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2706A" w14:textId="3EDF9782" w:rsidR="0035068C" w:rsidRDefault="0035068C">
      <w:pPr>
        <w:pStyle w:val="ae"/>
      </w:pPr>
    </w:p>
    <w:p w14:paraId="22C41997" w14:textId="7A477989" w:rsidR="0035068C" w:rsidRPr="0035068C" w:rsidRDefault="0035068C" w:rsidP="0035068C">
      <w:pPr>
        <w:jc w:val="center"/>
        <w:rPr>
          <w:b/>
          <w:sz w:val="32"/>
          <w:szCs w:val="32"/>
          <w:lang w:eastAsia="ru-RU"/>
        </w:rPr>
      </w:pPr>
      <w:r w:rsidRPr="0035068C">
        <w:rPr>
          <w:b/>
          <w:sz w:val="32"/>
          <w:szCs w:val="32"/>
          <w:lang w:eastAsia="ru-RU"/>
        </w:rPr>
        <w:t>Государственное регулирование экономики</w:t>
      </w:r>
    </w:p>
    <w:p w14:paraId="6308DFD8" w14:textId="668047E5" w:rsidR="0035068C" w:rsidRDefault="0035068C" w:rsidP="0035068C">
      <w:pPr>
        <w:jc w:val="center"/>
        <w:rPr>
          <w:lang w:eastAsia="ru-RU"/>
        </w:rPr>
      </w:pPr>
      <w:r>
        <w:rPr>
          <w:lang w:eastAsia="ru-RU"/>
        </w:rPr>
        <w:t>2020</w:t>
      </w:r>
    </w:p>
    <w:p w14:paraId="4FFA00E1" w14:textId="19A6D6F8" w:rsidR="0035068C" w:rsidRDefault="0035068C" w:rsidP="0035068C">
      <w:pPr>
        <w:jc w:val="center"/>
        <w:rPr>
          <w:lang w:eastAsia="ru-RU"/>
        </w:rPr>
      </w:pPr>
      <w:r>
        <w:rPr>
          <w:lang w:eastAsia="ru-RU"/>
        </w:rPr>
        <w:t>Диплом</w:t>
      </w:r>
    </w:p>
    <w:p w14:paraId="5FB2D8D9" w14:textId="77777777" w:rsidR="00F54C08" w:rsidRPr="00F54C08" w:rsidRDefault="00F54C08" w:rsidP="00F54C08">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F54C08">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14:paraId="408D5B92" w14:textId="6B35D9D1" w:rsidR="0035068C" w:rsidRDefault="00563BBE" w:rsidP="00F54C08">
      <w:pPr>
        <w:jc w:val="center"/>
        <w:rPr>
          <w:lang w:eastAsia="ru-RU"/>
        </w:rPr>
      </w:pPr>
      <w:hyperlink r:id="rId9" w:history="1">
        <w:r w:rsidR="00F54C08" w:rsidRPr="00F54C08">
          <w:rPr>
            <w:rFonts w:ascii="Times New Roman CYR" w:eastAsiaTheme="minorEastAsia" w:hAnsi="Times New Roman CYR" w:cs="Times New Roman CYR"/>
            <w:b/>
            <w:color w:val="0000FF" w:themeColor="hyperlink"/>
            <w:sz w:val="28"/>
            <w:szCs w:val="28"/>
            <w:u w:val="single"/>
            <w:lang w:val="en-US" w:eastAsia="ru-RU"/>
          </w:rPr>
          <w:t>http</w:t>
        </w:r>
        <w:r w:rsidR="00F54C08" w:rsidRPr="00F54C08">
          <w:rPr>
            <w:rFonts w:ascii="Times New Roman CYR" w:eastAsiaTheme="minorEastAsia" w:hAnsi="Times New Roman CYR" w:cs="Times New Roman CYR"/>
            <w:b/>
            <w:color w:val="0000FF" w:themeColor="hyperlink"/>
            <w:sz w:val="28"/>
            <w:szCs w:val="28"/>
            <w:u w:val="single"/>
            <w:lang w:eastAsia="ru-RU"/>
          </w:rPr>
          <w:t>://учебники.информ2000.рф/</w:t>
        </w:r>
        <w:r w:rsidR="00F54C08" w:rsidRPr="00F54C08">
          <w:rPr>
            <w:rFonts w:ascii="Times New Roman CYR" w:eastAsiaTheme="minorEastAsia" w:hAnsi="Times New Roman CYR" w:cs="Times New Roman CYR"/>
            <w:b/>
            <w:color w:val="0000FF" w:themeColor="hyperlink"/>
            <w:sz w:val="28"/>
            <w:szCs w:val="28"/>
            <w:u w:val="single"/>
            <w:lang w:val="en-US" w:eastAsia="ru-RU"/>
          </w:rPr>
          <w:t>diplom</w:t>
        </w:r>
        <w:r w:rsidR="00F54C08" w:rsidRPr="00F54C08">
          <w:rPr>
            <w:rFonts w:ascii="Times New Roman CYR" w:eastAsiaTheme="minorEastAsia" w:hAnsi="Times New Roman CYR" w:cs="Times New Roman CYR"/>
            <w:b/>
            <w:color w:val="0000FF" w:themeColor="hyperlink"/>
            <w:sz w:val="28"/>
            <w:szCs w:val="28"/>
            <w:u w:val="single"/>
            <w:lang w:eastAsia="ru-RU"/>
          </w:rPr>
          <w:t>.</w:t>
        </w:r>
        <w:r w:rsidR="00F54C08" w:rsidRPr="00F54C08">
          <w:rPr>
            <w:rFonts w:ascii="Times New Roman CYR" w:eastAsiaTheme="minorEastAsia" w:hAnsi="Times New Roman CYR" w:cs="Times New Roman CYR"/>
            <w:b/>
            <w:color w:val="0000FF" w:themeColor="hyperlink"/>
            <w:sz w:val="28"/>
            <w:szCs w:val="28"/>
            <w:u w:val="single"/>
            <w:lang w:val="en-US" w:eastAsia="ru-RU"/>
          </w:rPr>
          <w:t>shtml</w:t>
        </w:r>
      </w:hyperlink>
    </w:p>
    <w:p w14:paraId="581674A5" w14:textId="77777777" w:rsidR="0035068C" w:rsidRDefault="0035068C" w:rsidP="0035068C">
      <w:pPr>
        <w:rPr>
          <w:lang w:eastAsia="ru-RU"/>
        </w:rPr>
      </w:pPr>
    </w:p>
    <w:p w14:paraId="7085C005" w14:textId="77777777" w:rsidR="0035068C" w:rsidRPr="0035068C" w:rsidRDefault="0035068C" w:rsidP="0035068C">
      <w:pPr>
        <w:rPr>
          <w:lang w:eastAsia="ru-RU"/>
        </w:rPr>
      </w:pPr>
    </w:p>
    <w:sdt>
      <w:sdtPr>
        <w:id w:val="-1087371110"/>
        <w:docPartObj>
          <w:docPartGallery w:val="Table of Contents"/>
          <w:docPartUnique/>
        </w:docPartObj>
      </w:sdtPr>
      <w:sdtEndPr>
        <w:rPr>
          <w:b/>
          <w:bCs/>
        </w:rPr>
      </w:sdtEndPr>
      <w:sdtContent>
        <w:p w14:paraId="1F17BE2C" w14:textId="6DB2B123" w:rsidR="00934997" w:rsidRPr="00506516" w:rsidRDefault="00934997" w:rsidP="0035068C">
          <w:pPr>
            <w:rPr>
              <w:b/>
              <w:sz w:val="28"/>
              <w:szCs w:val="28"/>
            </w:rPr>
          </w:pPr>
          <w:r w:rsidRPr="00506516">
            <w:rPr>
              <w:b/>
              <w:sz w:val="28"/>
              <w:szCs w:val="28"/>
            </w:rPr>
            <w:t>СОДЕРЖАНИЕ</w:t>
          </w:r>
        </w:p>
        <w:p w14:paraId="6CE76337" w14:textId="70CC5E89" w:rsidR="00934997" w:rsidRDefault="00934997" w:rsidP="007B4BB0">
          <w:pPr>
            <w:pStyle w:val="12"/>
            <w:jc w:val="both"/>
            <w:rPr>
              <w:rFonts w:cstheme="minorBidi"/>
            </w:rPr>
          </w:pPr>
          <w:r>
            <w:fldChar w:fldCharType="begin"/>
          </w:r>
          <w:r>
            <w:instrText xml:space="preserve"> TOC \o "1-3" \h \z \u </w:instrText>
          </w:r>
          <w:r>
            <w:fldChar w:fldCharType="separate"/>
          </w:r>
          <w:hyperlink w:anchor="_Toc43493586" w:history="1">
            <w:r w:rsidRPr="00E71A84">
              <w:rPr>
                <w:rStyle w:val="a5"/>
              </w:rPr>
              <w:t>ВВЕДЕНИЕ</w:t>
            </w:r>
            <w:r>
              <w:rPr>
                <w:webHidden/>
              </w:rPr>
              <w:tab/>
            </w:r>
            <w:r>
              <w:rPr>
                <w:webHidden/>
              </w:rPr>
              <w:fldChar w:fldCharType="begin"/>
            </w:r>
            <w:r>
              <w:rPr>
                <w:webHidden/>
              </w:rPr>
              <w:instrText xml:space="preserve"> PAGEREF _Toc43493586 \h </w:instrText>
            </w:r>
            <w:r>
              <w:rPr>
                <w:webHidden/>
              </w:rPr>
            </w:r>
            <w:r>
              <w:rPr>
                <w:webHidden/>
              </w:rPr>
              <w:fldChar w:fldCharType="separate"/>
            </w:r>
            <w:r w:rsidR="008C7F3C">
              <w:rPr>
                <w:webHidden/>
              </w:rPr>
              <w:t>3</w:t>
            </w:r>
            <w:r>
              <w:rPr>
                <w:webHidden/>
              </w:rPr>
              <w:fldChar w:fldCharType="end"/>
            </w:r>
          </w:hyperlink>
        </w:p>
        <w:p w14:paraId="03D62EE5" w14:textId="414CF3F9" w:rsidR="00934997" w:rsidRDefault="00563BBE" w:rsidP="007B4BB0">
          <w:pPr>
            <w:pStyle w:val="12"/>
            <w:jc w:val="both"/>
            <w:rPr>
              <w:rFonts w:cstheme="minorBidi"/>
            </w:rPr>
          </w:pPr>
          <w:hyperlink w:anchor="_Toc43493587" w:history="1">
            <w:r w:rsidR="00934997" w:rsidRPr="00E71A84">
              <w:rPr>
                <w:rStyle w:val="a5"/>
              </w:rPr>
              <w:t>1 ТЕОРЕТИЧЕСКИЕ ОСНОВЫ ГОСУДАРСТВЕННОГО РЕГУЛИРОВАНИЯ ЭКОНОМИКИ</w:t>
            </w:r>
            <w:r w:rsidR="00934997">
              <w:rPr>
                <w:webHidden/>
              </w:rPr>
              <w:tab/>
            </w:r>
            <w:r w:rsidR="00934997">
              <w:rPr>
                <w:webHidden/>
              </w:rPr>
              <w:fldChar w:fldCharType="begin"/>
            </w:r>
            <w:r w:rsidR="00934997">
              <w:rPr>
                <w:webHidden/>
              </w:rPr>
              <w:instrText xml:space="preserve"> PAGEREF _Toc43493587 \h </w:instrText>
            </w:r>
            <w:r w:rsidR="00934997">
              <w:rPr>
                <w:webHidden/>
              </w:rPr>
            </w:r>
            <w:r w:rsidR="00934997">
              <w:rPr>
                <w:webHidden/>
              </w:rPr>
              <w:fldChar w:fldCharType="separate"/>
            </w:r>
            <w:r w:rsidR="008C7F3C">
              <w:rPr>
                <w:webHidden/>
              </w:rPr>
              <w:t>5</w:t>
            </w:r>
            <w:r w:rsidR="00934997">
              <w:rPr>
                <w:webHidden/>
              </w:rPr>
              <w:fldChar w:fldCharType="end"/>
            </w:r>
          </w:hyperlink>
        </w:p>
        <w:p w14:paraId="4AD1A8AF" w14:textId="341CC0EB" w:rsidR="00934997" w:rsidRDefault="00563BBE" w:rsidP="007B4BB0">
          <w:pPr>
            <w:pStyle w:val="23"/>
            <w:jc w:val="both"/>
            <w:rPr>
              <w:rFonts w:cstheme="minorBidi"/>
            </w:rPr>
          </w:pPr>
          <w:hyperlink w:anchor="_Toc43493588" w:history="1">
            <w:r w:rsidR="00934997" w:rsidRPr="00E71A84">
              <w:rPr>
                <w:rStyle w:val="a5"/>
              </w:rPr>
              <w:t>1.1</w:t>
            </w:r>
            <w:r w:rsidR="00934997">
              <w:rPr>
                <w:rFonts w:cstheme="minorBidi"/>
              </w:rPr>
              <w:tab/>
            </w:r>
            <w:r w:rsidR="00934997" w:rsidRPr="00E71A84">
              <w:rPr>
                <w:rStyle w:val="a5"/>
              </w:rPr>
              <w:t>Экономическая сущность государственного регулирования</w:t>
            </w:r>
            <w:r w:rsidR="00934997">
              <w:rPr>
                <w:webHidden/>
              </w:rPr>
              <w:tab/>
            </w:r>
            <w:r w:rsidR="00934997">
              <w:rPr>
                <w:webHidden/>
              </w:rPr>
              <w:fldChar w:fldCharType="begin"/>
            </w:r>
            <w:r w:rsidR="00934997">
              <w:rPr>
                <w:webHidden/>
              </w:rPr>
              <w:instrText xml:space="preserve"> PAGEREF _Toc43493588 \h </w:instrText>
            </w:r>
            <w:r w:rsidR="00934997">
              <w:rPr>
                <w:webHidden/>
              </w:rPr>
            </w:r>
            <w:r w:rsidR="00934997">
              <w:rPr>
                <w:webHidden/>
              </w:rPr>
              <w:fldChar w:fldCharType="separate"/>
            </w:r>
            <w:r w:rsidR="008C7F3C">
              <w:rPr>
                <w:webHidden/>
              </w:rPr>
              <w:t>5</w:t>
            </w:r>
            <w:r w:rsidR="00934997">
              <w:rPr>
                <w:webHidden/>
              </w:rPr>
              <w:fldChar w:fldCharType="end"/>
            </w:r>
          </w:hyperlink>
        </w:p>
        <w:p w14:paraId="684122D4" w14:textId="0C333D6A" w:rsidR="00934997" w:rsidRDefault="00563BBE" w:rsidP="007B4BB0">
          <w:pPr>
            <w:pStyle w:val="23"/>
            <w:jc w:val="both"/>
            <w:rPr>
              <w:rFonts w:cstheme="minorBidi"/>
            </w:rPr>
          </w:pPr>
          <w:hyperlink w:anchor="_Toc43493589" w:history="1">
            <w:r w:rsidR="00934997" w:rsidRPr="00E71A84">
              <w:rPr>
                <w:rStyle w:val="a5"/>
              </w:rPr>
              <w:t>1.2</w:t>
            </w:r>
            <w:r w:rsidR="00934997">
              <w:rPr>
                <w:rFonts w:cstheme="minorBidi"/>
              </w:rPr>
              <w:tab/>
            </w:r>
            <w:r w:rsidR="00934997" w:rsidRPr="00E71A84">
              <w:rPr>
                <w:rStyle w:val="a5"/>
              </w:rPr>
              <w:t>Инструменты и методы государственного регулирования</w:t>
            </w:r>
            <w:r w:rsidR="00934997">
              <w:rPr>
                <w:webHidden/>
              </w:rPr>
              <w:tab/>
            </w:r>
            <w:r w:rsidR="00934997">
              <w:rPr>
                <w:webHidden/>
              </w:rPr>
              <w:fldChar w:fldCharType="begin"/>
            </w:r>
            <w:r w:rsidR="00934997">
              <w:rPr>
                <w:webHidden/>
              </w:rPr>
              <w:instrText xml:space="preserve"> PAGEREF _Toc43493589 \h </w:instrText>
            </w:r>
            <w:r w:rsidR="00934997">
              <w:rPr>
                <w:webHidden/>
              </w:rPr>
            </w:r>
            <w:r w:rsidR="00934997">
              <w:rPr>
                <w:webHidden/>
              </w:rPr>
              <w:fldChar w:fldCharType="separate"/>
            </w:r>
            <w:r w:rsidR="008C7F3C">
              <w:rPr>
                <w:webHidden/>
              </w:rPr>
              <w:t>11</w:t>
            </w:r>
            <w:r w:rsidR="00934997">
              <w:rPr>
                <w:webHidden/>
              </w:rPr>
              <w:fldChar w:fldCharType="end"/>
            </w:r>
          </w:hyperlink>
        </w:p>
        <w:p w14:paraId="25E21661" w14:textId="29AE1FB8" w:rsidR="00934997" w:rsidRDefault="00563BBE" w:rsidP="007B4BB0">
          <w:pPr>
            <w:pStyle w:val="23"/>
            <w:jc w:val="both"/>
            <w:rPr>
              <w:rFonts w:cstheme="minorBidi"/>
            </w:rPr>
          </w:pPr>
          <w:hyperlink w:anchor="_Toc43493590" w:history="1">
            <w:r w:rsidR="00934997" w:rsidRPr="00E71A84">
              <w:rPr>
                <w:rStyle w:val="a5"/>
              </w:rPr>
              <w:t>1.3</w:t>
            </w:r>
            <w:r w:rsidR="00934997">
              <w:rPr>
                <w:rFonts w:cstheme="minorBidi"/>
              </w:rPr>
              <w:tab/>
            </w:r>
            <w:r w:rsidR="00934997" w:rsidRPr="00E71A84">
              <w:rPr>
                <w:rStyle w:val="a5"/>
              </w:rPr>
              <w:t xml:space="preserve">Анализ нормативно-правовых актов в сфере государственного регулирования </w:t>
            </w:r>
            <w:r w:rsidR="00F03DEF">
              <w:t>топливно-энергетического комплекса</w:t>
            </w:r>
            <w:r w:rsidR="00934997">
              <w:rPr>
                <w:webHidden/>
              </w:rPr>
              <w:tab/>
            </w:r>
            <w:r w:rsidR="00934997">
              <w:rPr>
                <w:webHidden/>
              </w:rPr>
              <w:fldChar w:fldCharType="begin"/>
            </w:r>
            <w:r w:rsidR="00934997">
              <w:rPr>
                <w:webHidden/>
              </w:rPr>
              <w:instrText xml:space="preserve"> PAGEREF _Toc43493590 \h </w:instrText>
            </w:r>
            <w:r w:rsidR="00934997">
              <w:rPr>
                <w:webHidden/>
              </w:rPr>
            </w:r>
            <w:r w:rsidR="00934997">
              <w:rPr>
                <w:webHidden/>
              </w:rPr>
              <w:fldChar w:fldCharType="separate"/>
            </w:r>
            <w:r w:rsidR="008C7F3C">
              <w:rPr>
                <w:webHidden/>
              </w:rPr>
              <w:t>16</w:t>
            </w:r>
            <w:r w:rsidR="00934997">
              <w:rPr>
                <w:webHidden/>
              </w:rPr>
              <w:fldChar w:fldCharType="end"/>
            </w:r>
          </w:hyperlink>
        </w:p>
        <w:p w14:paraId="6D814846" w14:textId="49046C46" w:rsidR="00934997" w:rsidRDefault="00563BBE" w:rsidP="007B4BB0">
          <w:pPr>
            <w:pStyle w:val="12"/>
            <w:jc w:val="both"/>
            <w:rPr>
              <w:rFonts w:cstheme="minorBidi"/>
            </w:rPr>
          </w:pPr>
          <w:hyperlink w:anchor="_Toc43493591" w:history="1">
            <w:r w:rsidR="00934997" w:rsidRPr="00E71A84">
              <w:rPr>
                <w:rStyle w:val="a5"/>
              </w:rPr>
              <w:t xml:space="preserve">2 </w:t>
            </w:r>
            <w:r w:rsidR="00F03DEF" w:rsidRPr="00F03DEF">
              <w:rPr>
                <w:rStyle w:val="a5"/>
              </w:rPr>
              <w:t>АНАЛИЗ ПРАКТИКИ ГОСУДАРСТВЕННОГО РЕГУЛИРОВАНИЯ ТОПЛИВНО-ЭНЕРГЕТИЧЕСКОГО КОМПЛЕКСА В ЛЕНИНГРАДСКОЙ ОБЛАСТИ</w:t>
            </w:r>
            <w:r w:rsidR="00934997">
              <w:rPr>
                <w:webHidden/>
              </w:rPr>
              <w:tab/>
            </w:r>
            <w:r w:rsidR="00934997">
              <w:rPr>
                <w:webHidden/>
              </w:rPr>
              <w:fldChar w:fldCharType="begin"/>
            </w:r>
            <w:r w:rsidR="00934997">
              <w:rPr>
                <w:webHidden/>
              </w:rPr>
              <w:instrText xml:space="preserve"> PAGEREF _Toc43493591 \h </w:instrText>
            </w:r>
            <w:r w:rsidR="00934997">
              <w:rPr>
                <w:webHidden/>
              </w:rPr>
            </w:r>
            <w:r w:rsidR="00934997">
              <w:rPr>
                <w:webHidden/>
              </w:rPr>
              <w:fldChar w:fldCharType="separate"/>
            </w:r>
            <w:r w:rsidR="008C7F3C">
              <w:rPr>
                <w:webHidden/>
              </w:rPr>
              <w:t>23</w:t>
            </w:r>
            <w:r w:rsidR="00934997">
              <w:rPr>
                <w:webHidden/>
              </w:rPr>
              <w:fldChar w:fldCharType="end"/>
            </w:r>
          </w:hyperlink>
        </w:p>
        <w:p w14:paraId="13BE98BF" w14:textId="4159D118" w:rsidR="00934997" w:rsidRDefault="00563BBE" w:rsidP="007B4BB0">
          <w:pPr>
            <w:pStyle w:val="23"/>
            <w:jc w:val="both"/>
            <w:rPr>
              <w:rFonts w:cstheme="minorBidi"/>
            </w:rPr>
          </w:pPr>
          <w:hyperlink w:anchor="_Toc43493592" w:history="1">
            <w:r w:rsidR="00934997" w:rsidRPr="00E71A84">
              <w:rPr>
                <w:rStyle w:val="a5"/>
              </w:rPr>
              <w:t xml:space="preserve">2.1 </w:t>
            </w:r>
            <w:r w:rsidR="00155D9B" w:rsidRPr="00155D9B">
              <w:rPr>
                <w:rStyle w:val="a5"/>
              </w:rPr>
              <w:t>Общая характеристика структуры топливно-энергетического комплекса Ленинградской области</w:t>
            </w:r>
            <w:r w:rsidR="00934997">
              <w:rPr>
                <w:webHidden/>
              </w:rPr>
              <w:tab/>
            </w:r>
            <w:r w:rsidR="00934997">
              <w:rPr>
                <w:webHidden/>
              </w:rPr>
              <w:fldChar w:fldCharType="begin"/>
            </w:r>
            <w:r w:rsidR="00934997">
              <w:rPr>
                <w:webHidden/>
              </w:rPr>
              <w:instrText xml:space="preserve"> PAGEREF _Toc43493592 \h </w:instrText>
            </w:r>
            <w:r w:rsidR="00934997">
              <w:rPr>
                <w:webHidden/>
              </w:rPr>
            </w:r>
            <w:r w:rsidR="00934997">
              <w:rPr>
                <w:webHidden/>
              </w:rPr>
              <w:fldChar w:fldCharType="separate"/>
            </w:r>
            <w:r w:rsidR="008C7F3C">
              <w:rPr>
                <w:webHidden/>
              </w:rPr>
              <w:t>23</w:t>
            </w:r>
            <w:r w:rsidR="00934997">
              <w:rPr>
                <w:webHidden/>
              </w:rPr>
              <w:fldChar w:fldCharType="end"/>
            </w:r>
          </w:hyperlink>
        </w:p>
        <w:p w14:paraId="11F69FD8" w14:textId="4A5B4C58" w:rsidR="00934997" w:rsidRDefault="00563BBE" w:rsidP="007B4BB0">
          <w:pPr>
            <w:pStyle w:val="23"/>
            <w:jc w:val="both"/>
            <w:rPr>
              <w:rFonts w:cstheme="minorBidi"/>
            </w:rPr>
          </w:pPr>
          <w:hyperlink w:anchor="_Toc43493593" w:history="1">
            <w:r w:rsidR="00934997" w:rsidRPr="00E71A84">
              <w:rPr>
                <w:rStyle w:val="a5"/>
              </w:rPr>
              <w:t xml:space="preserve">2.2 </w:t>
            </w:r>
            <w:r w:rsidR="00155D9B" w:rsidRPr="00155D9B">
              <w:rPr>
                <w:rStyle w:val="a5"/>
              </w:rPr>
              <w:t>Топливно-энергетический комплекс в бюджетной политике и социальном экономическом развитии Ленинградской области</w:t>
            </w:r>
            <w:r w:rsidR="00934997">
              <w:rPr>
                <w:webHidden/>
              </w:rPr>
              <w:tab/>
            </w:r>
            <w:r w:rsidR="00934997">
              <w:rPr>
                <w:webHidden/>
              </w:rPr>
              <w:fldChar w:fldCharType="begin"/>
            </w:r>
            <w:r w:rsidR="00934997">
              <w:rPr>
                <w:webHidden/>
              </w:rPr>
              <w:instrText xml:space="preserve"> PAGEREF _Toc43493593 \h </w:instrText>
            </w:r>
            <w:r w:rsidR="00934997">
              <w:rPr>
                <w:webHidden/>
              </w:rPr>
            </w:r>
            <w:r w:rsidR="00934997">
              <w:rPr>
                <w:webHidden/>
              </w:rPr>
              <w:fldChar w:fldCharType="separate"/>
            </w:r>
            <w:r w:rsidR="008C7F3C">
              <w:rPr>
                <w:webHidden/>
              </w:rPr>
              <w:t>32</w:t>
            </w:r>
            <w:r w:rsidR="00934997">
              <w:rPr>
                <w:webHidden/>
              </w:rPr>
              <w:fldChar w:fldCharType="end"/>
            </w:r>
          </w:hyperlink>
        </w:p>
        <w:p w14:paraId="3D5EEDBF" w14:textId="2F79CE31" w:rsidR="00934997" w:rsidRDefault="00563BBE" w:rsidP="007B4BB0">
          <w:pPr>
            <w:pStyle w:val="23"/>
            <w:jc w:val="both"/>
            <w:rPr>
              <w:rFonts w:cstheme="minorBidi"/>
            </w:rPr>
          </w:pPr>
          <w:hyperlink w:anchor="_Toc43493594" w:history="1">
            <w:r w:rsidR="00934997" w:rsidRPr="00E71A84">
              <w:rPr>
                <w:rStyle w:val="a5"/>
              </w:rPr>
              <w:t xml:space="preserve">2.3 </w:t>
            </w:r>
            <w:r w:rsidR="00155D9B" w:rsidRPr="00155D9B">
              <w:rPr>
                <w:rStyle w:val="a5"/>
              </w:rPr>
              <w:t>Проблемы государственного регулирования топливно-энергетического комплекса в Ленинградской области</w:t>
            </w:r>
            <w:r w:rsidR="00934997">
              <w:rPr>
                <w:webHidden/>
              </w:rPr>
              <w:tab/>
            </w:r>
            <w:r w:rsidR="00934997">
              <w:rPr>
                <w:webHidden/>
              </w:rPr>
              <w:fldChar w:fldCharType="begin"/>
            </w:r>
            <w:r w:rsidR="00934997">
              <w:rPr>
                <w:webHidden/>
              </w:rPr>
              <w:instrText xml:space="preserve"> PAGEREF _Toc43493594 \h </w:instrText>
            </w:r>
            <w:r w:rsidR="00934997">
              <w:rPr>
                <w:webHidden/>
              </w:rPr>
            </w:r>
            <w:r w:rsidR="00934997">
              <w:rPr>
                <w:webHidden/>
              </w:rPr>
              <w:fldChar w:fldCharType="separate"/>
            </w:r>
            <w:r w:rsidR="008C7F3C">
              <w:rPr>
                <w:webHidden/>
              </w:rPr>
              <w:t>37</w:t>
            </w:r>
            <w:r w:rsidR="00934997">
              <w:rPr>
                <w:webHidden/>
              </w:rPr>
              <w:fldChar w:fldCharType="end"/>
            </w:r>
          </w:hyperlink>
        </w:p>
        <w:p w14:paraId="7DD38EC7" w14:textId="17862D92" w:rsidR="00934997" w:rsidRDefault="00563BBE" w:rsidP="007B4BB0">
          <w:pPr>
            <w:pStyle w:val="12"/>
            <w:jc w:val="both"/>
            <w:rPr>
              <w:rFonts w:cstheme="minorBidi"/>
            </w:rPr>
          </w:pPr>
          <w:hyperlink w:anchor="_Toc43493595" w:history="1">
            <w:r w:rsidR="00934997" w:rsidRPr="00E71A84">
              <w:rPr>
                <w:rStyle w:val="a5"/>
              </w:rPr>
              <w:t xml:space="preserve">3 </w:t>
            </w:r>
            <w:r w:rsidR="0039180E" w:rsidRPr="0039180E">
              <w:rPr>
                <w:rStyle w:val="a5"/>
              </w:rPr>
              <w:t xml:space="preserve">ОСНОВНЫЕ НАПРАВЛЕНИЯ СОВЕРШЕНСТВОВАНИЯ ГОСУДАРСТВЕННОЙ ПОЛИТИКИ </w:t>
            </w:r>
            <w:r w:rsidR="00C517C4" w:rsidRPr="00C517C4">
              <w:rPr>
                <w:rStyle w:val="a5"/>
              </w:rPr>
              <w:t>ТОПЛИВНО-ЭНЕРГЕТИЧЕСКОГО КОМПЛЕКСА</w:t>
            </w:r>
            <w:r w:rsidR="0039180E" w:rsidRPr="0039180E">
              <w:rPr>
                <w:rStyle w:val="a5"/>
              </w:rPr>
              <w:t xml:space="preserve"> ЛЕНИНГРАДСКОЙ ОБЛАСТИ</w:t>
            </w:r>
            <w:r w:rsidR="00934997">
              <w:rPr>
                <w:webHidden/>
              </w:rPr>
              <w:tab/>
            </w:r>
            <w:r w:rsidR="00934997">
              <w:rPr>
                <w:webHidden/>
              </w:rPr>
              <w:fldChar w:fldCharType="begin"/>
            </w:r>
            <w:r w:rsidR="00934997">
              <w:rPr>
                <w:webHidden/>
              </w:rPr>
              <w:instrText xml:space="preserve"> PAGEREF _Toc43493595 \h </w:instrText>
            </w:r>
            <w:r w:rsidR="00934997">
              <w:rPr>
                <w:webHidden/>
              </w:rPr>
            </w:r>
            <w:r w:rsidR="00934997">
              <w:rPr>
                <w:webHidden/>
              </w:rPr>
              <w:fldChar w:fldCharType="separate"/>
            </w:r>
            <w:r w:rsidR="008C7F3C">
              <w:rPr>
                <w:webHidden/>
              </w:rPr>
              <w:t>46</w:t>
            </w:r>
            <w:r w:rsidR="00934997">
              <w:rPr>
                <w:webHidden/>
              </w:rPr>
              <w:fldChar w:fldCharType="end"/>
            </w:r>
          </w:hyperlink>
        </w:p>
        <w:p w14:paraId="381952B1" w14:textId="2D0F2897" w:rsidR="00934997" w:rsidRDefault="00563BBE" w:rsidP="007B4BB0">
          <w:pPr>
            <w:pStyle w:val="23"/>
            <w:jc w:val="both"/>
            <w:rPr>
              <w:rFonts w:cstheme="minorBidi"/>
            </w:rPr>
          </w:pPr>
          <w:hyperlink w:anchor="_Toc43493596" w:history="1">
            <w:r w:rsidR="00934997" w:rsidRPr="00E71A84">
              <w:rPr>
                <w:rStyle w:val="a5"/>
              </w:rPr>
              <w:t xml:space="preserve">3.1 </w:t>
            </w:r>
            <w:r w:rsidR="0039180E" w:rsidRPr="0039180E">
              <w:rPr>
                <w:rStyle w:val="a5"/>
              </w:rPr>
              <w:t>Стратегия развития топливно-энергетического комплекса Ленинградской области как основа системы государственного регулирования отрасли</w:t>
            </w:r>
            <w:r w:rsidR="00934997">
              <w:rPr>
                <w:webHidden/>
              </w:rPr>
              <w:tab/>
            </w:r>
            <w:r w:rsidR="00934997">
              <w:rPr>
                <w:webHidden/>
              </w:rPr>
              <w:fldChar w:fldCharType="begin"/>
            </w:r>
            <w:r w:rsidR="00934997">
              <w:rPr>
                <w:webHidden/>
              </w:rPr>
              <w:instrText xml:space="preserve"> PAGEREF _Toc43493596 \h </w:instrText>
            </w:r>
            <w:r w:rsidR="00934997">
              <w:rPr>
                <w:webHidden/>
              </w:rPr>
            </w:r>
            <w:r w:rsidR="00934997">
              <w:rPr>
                <w:webHidden/>
              </w:rPr>
              <w:fldChar w:fldCharType="separate"/>
            </w:r>
            <w:r w:rsidR="008C7F3C">
              <w:rPr>
                <w:webHidden/>
              </w:rPr>
              <w:t>46</w:t>
            </w:r>
            <w:r w:rsidR="00934997">
              <w:rPr>
                <w:webHidden/>
              </w:rPr>
              <w:fldChar w:fldCharType="end"/>
            </w:r>
          </w:hyperlink>
        </w:p>
        <w:p w14:paraId="3E862771" w14:textId="0FAB16FA" w:rsidR="00934997" w:rsidRDefault="00563BBE" w:rsidP="007B4BB0">
          <w:pPr>
            <w:pStyle w:val="23"/>
            <w:jc w:val="both"/>
            <w:rPr>
              <w:rFonts w:cstheme="minorBidi"/>
            </w:rPr>
          </w:pPr>
          <w:hyperlink w:anchor="_Toc43493597" w:history="1">
            <w:r w:rsidR="00934997" w:rsidRPr="00E71A84">
              <w:rPr>
                <w:rStyle w:val="a5"/>
              </w:rPr>
              <w:t xml:space="preserve">3.2 Рекомендации по совершенствованию механизма государственного регулирования с целью развития </w:t>
            </w:r>
            <w:r w:rsidR="0039180E" w:rsidRPr="0039180E">
              <w:rPr>
                <w:rStyle w:val="a5"/>
              </w:rPr>
              <w:t>топливно-энергетического комплекса</w:t>
            </w:r>
            <w:r w:rsidR="00934997" w:rsidRPr="00E71A84">
              <w:rPr>
                <w:rStyle w:val="a5"/>
              </w:rPr>
              <w:t xml:space="preserve"> Ленинградской области</w:t>
            </w:r>
            <w:r w:rsidR="00934997">
              <w:rPr>
                <w:webHidden/>
              </w:rPr>
              <w:tab/>
            </w:r>
            <w:r w:rsidR="00934997">
              <w:rPr>
                <w:webHidden/>
              </w:rPr>
              <w:fldChar w:fldCharType="begin"/>
            </w:r>
            <w:r w:rsidR="00934997">
              <w:rPr>
                <w:webHidden/>
              </w:rPr>
              <w:instrText xml:space="preserve"> PAGEREF _Toc43493597 \h </w:instrText>
            </w:r>
            <w:r w:rsidR="00934997">
              <w:rPr>
                <w:webHidden/>
              </w:rPr>
            </w:r>
            <w:r w:rsidR="00934997">
              <w:rPr>
                <w:webHidden/>
              </w:rPr>
              <w:fldChar w:fldCharType="separate"/>
            </w:r>
            <w:r w:rsidR="008C7F3C">
              <w:rPr>
                <w:webHidden/>
              </w:rPr>
              <w:t>50</w:t>
            </w:r>
            <w:r w:rsidR="00934997">
              <w:rPr>
                <w:webHidden/>
              </w:rPr>
              <w:fldChar w:fldCharType="end"/>
            </w:r>
          </w:hyperlink>
        </w:p>
        <w:p w14:paraId="3BA3FD68" w14:textId="3A1B0339" w:rsidR="00934997" w:rsidRDefault="00563BBE" w:rsidP="007B4BB0">
          <w:pPr>
            <w:pStyle w:val="12"/>
            <w:jc w:val="both"/>
            <w:rPr>
              <w:rFonts w:cstheme="minorBidi"/>
            </w:rPr>
          </w:pPr>
          <w:hyperlink w:anchor="_Toc43493598" w:history="1">
            <w:r w:rsidR="00934997" w:rsidRPr="00E71A84">
              <w:rPr>
                <w:rStyle w:val="a5"/>
              </w:rPr>
              <w:t>ЗАКЛЮЧЕНИЕ</w:t>
            </w:r>
            <w:r w:rsidR="00934997">
              <w:rPr>
                <w:webHidden/>
              </w:rPr>
              <w:tab/>
            </w:r>
            <w:r w:rsidR="00934997">
              <w:rPr>
                <w:webHidden/>
              </w:rPr>
              <w:fldChar w:fldCharType="begin"/>
            </w:r>
            <w:r w:rsidR="00934997">
              <w:rPr>
                <w:webHidden/>
              </w:rPr>
              <w:instrText xml:space="preserve"> PAGEREF _Toc43493598 \h </w:instrText>
            </w:r>
            <w:r w:rsidR="00934997">
              <w:rPr>
                <w:webHidden/>
              </w:rPr>
            </w:r>
            <w:r w:rsidR="00934997">
              <w:rPr>
                <w:webHidden/>
              </w:rPr>
              <w:fldChar w:fldCharType="separate"/>
            </w:r>
            <w:r w:rsidR="008C7F3C">
              <w:rPr>
                <w:webHidden/>
              </w:rPr>
              <w:t>56</w:t>
            </w:r>
            <w:r w:rsidR="00934997">
              <w:rPr>
                <w:webHidden/>
              </w:rPr>
              <w:fldChar w:fldCharType="end"/>
            </w:r>
          </w:hyperlink>
        </w:p>
        <w:p w14:paraId="1D3D5314" w14:textId="57DD9618" w:rsidR="00934997" w:rsidRDefault="00563BBE" w:rsidP="00506516">
          <w:pPr>
            <w:pStyle w:val="12"/>
            <w:rPr>
              <w:rFonts w:cstheme="minorBidi"/>
            </w:rPr>
          </w:pPr>
          <w:hyperlink w:anchor="_Toc43493599" w:history="1">
            <w:r w:rsidR="00934997" w:rsidRPr="00E71A84">
              <w:rPr>
                <w:rStyle w:val="a5"/>
              </w:rPr>
              <w:t>СПИСОК ИСПОЛЬЗОВАННЫХ ИСТОЧНИКОВ</w:t>
            </w:r>
            <w:r w:rsidR="00934997">
              <w:rPr>
                <w:webHidden/>
              </w:rPr>
              <w:tab/>
            </w:r>
            <w:r w:rsidR="00934997">
              <w:rPr>
                <w:webHidden/>
              </w:rPr>
              <w:fldChar w:fldCharType="begin"/>
            </w:r>
            <w:r w:rsidR="00934997">
              <w:rPr>
                <w:webHidden/>
              </w:rPr>
              <w:instrText xml:space="preserve"> PAGEREF _Toc43493599 \h </w:instrText>
            </w:r>
            <w:r w:rsidR="00934997">
              <w:rPr>
                <w:webHidden/>
              </w:rPr>
            </w:r>
            <w:r w:rsidR="00934997">
              <w:rPr>
                <w:webHidden/>
              </w:rPr>
              <w:fldChar w:fldCharType="separate"/>
            </w:r>
            <w:r w:rsidR="008C7F3C">
              <w:rPr>
                <w:webHidden/>
              </w:rPr>
              <w:t>60</w:t>
            </w:r>
            <w:r w:rsidR="00934997">
              <w:rPr>
                <w:webHidden/>
              </w:rPr>
              <w:fldChar w:fldCharType="end"/>
            </w:r>
          </w:hyperlink>
        </w:p>
        <w:p w14:paraId="54A8E701" w14:textId="77777777" w:rsidR="00934997" w:rsidRDefault="00934997">
          <w:r>
            <w:rPr>
              <w:b/>
              <w:bCs/>
            </w:rPr>
            <w:fldChar w:fldCharType="end"/>
          </w:r>
        </w:p>
      </w:sdtContent>
    </w:sdt>
    <w:p w14:paraId="6EB2E8CD" w14:textId="77777777" w:rsidR="00B529EE" w:rsidRDefault="00B529EE">
      <w:pPr>
        <w:rPr>
          <w:rFonts w:ascii="Times New Roman" w:hAnsi="Times New Roman" w:cs="Times New Roman"/>
          <w:sz w:val="28"/>
          <w:szCs w:val="28"/>
        </w:rPr>
      </w:pPr>
      <w:r>
        <w:rPr>
          <w:rFonts w:ascii="Times New Roman" w:hAnsi="Times New Roman" w:cs="Times New Roman"/>
          <w:sz w:val="28"/>
          <w:szCs w:val="28"/>
        </w:rPr>
        <w:br w:type="page"/>
      </w:r>
    </w:p>
    <w:p w14:paraId="6099FFB3" w14:textId="77777777" w:rsidR="00C80364" w:rsidRDefault="00C80364" w:rsidP="003562B2">
      <w:pPr>
        <w:pStyle w:val="1"/>
        <w:spacing w:before="0" w:line="360" w:lineRule="auto"/>
        <w:rPr>
          <w:rFonts w:cs="Times New Roman"/>
          <w:b w:val="0"/>
        </w:rPr>
      </w:pPr>
      <w:bookmarkStart w:id="0" w:name="_Toc43493586"/>
      <w:r w:rsidRPr="00A05B69">
        <w:lastRenderedPageBreak/>
        <w:t>ВВЕДЕНИЕ</w:t>
      </w:r>
      <w:bookmarkEnd w:id="0"/>
    </w:p>
    <w:p w14:paraId="0EF3605B" w14:textId="77777777" w:rsidR="00C80364" w:rsidRPr="00A05B69" w:rsidRDefault="00C80364" w:rsidP="003562B2">
      <w:pPr>
        <w:spacing w:after="0" w:line="360" w:lineRule="auto"/>
        <w:jc w:val="center"/>
        <w:rPr>
          <w:rFonts w:ascii="Times New Roman" w:hAnsi="Times New Roman" w:cs="Times New Roman"/>
          <w:b/>
          <w:sz w:val="28"/>
          <w:szCs w:val="28"/>
        </w:rPr>
      </w:pPr>
    </w:p>
    <w:p w14:paraId="3EDFF044" w14:textId="16BFE383" w:rsidR="009D119C" w:rsidRDefault="001C3676" w:rsidP="001C3676">
      <w:pPr>
        <w:spacing w:after="0" w:line="360" w:lineRule="auto"/>
        <w:ind w:firstLine="709"/>
        <w:jc w:val="both"/>
        <w:rPr>
          <w:rFonts w:ascii="Times New Roman" w:eastAsia="Calibri" w:hAnsi="Times New Roman" w:cs="Times New Roman"/>
          <w:sz w:val="28"/>
          <w:szCs w:val="28"/>
        </w:rPr>
      </w:pPr>
      <w:r w:rsidRPr="001C3676">
        <w:rPr>
          <w:rFonts w:ascii="Times New Roman" w:eastAsia="Calibri" w:hAnsi="Times New Roman" w:cs="Times New Roman"/>
          <w:b/>
          <w:sz w:val="28"/>
          <w:szCs w:val="28"/>
        </w:rPr>
        <w:t>Актуальность темы исследования</w:t>
      </w:r>
      <w:r>
        <w:rPr>
          <w:rFonts w:ascii="Times New Roman" w:eastAsia="Calibri" w:hAnsi="Times New Roman" w:cs="Times New Roman"/>
          <w:sz w:val="28"/>
          <w:szCs w:val="28"/>
        </w:rPr>
        <w:t xml:space="preserve">. </w:t>
      </w:r>
      <w:r w:rsidR="009D119C" w:rsidRPr="009D119C">
        <w:rPr>
          <w:rFonts w:ascii="Times New Roman" w:eastAsia="Calibri" w:hAnsi="Times New Roman" w:cs="Times New Roman"/>
          <w:sz w:val="28"/>
          <w:szCs w:val="28"/>
        </w:rPr>
        <w:t xml:space="preserve">В современных экономических условиях, когда мировой энергетический рынок нестабилен, вопрос эффективного управления и функционирования </w:t>
      </w:r>
      <w:r w:rsidR="009D119C">
        <w:rPr>
          <w:rFonts w:ascii="Times New Roman" w:eastAsia="Calibri" w:hAnsi="Times New Roman" w:cs="Times New Roman"/>
          <w:sz w:val="28"/>
          <w:szCs w:val="28"/>
        </w:rPr>
        <w:t>ТЭК</w:t>
      </w:r>
      <w:r w:rsidR="00BD29CF">
        <w:rPr>
          <w:rFonts w:ascii="Times New Roman" w:eastAsia="Calibri" w:hAnsi="Times New Roman" w:cs="Times New Roman"/>
          <w:sz w:val="28"/>
          <w:szCs w:val="28"/>
        </w:rPr>
        <w:t xml:space="preserve"> в</w:t>
      </w:r>
      <w:r w:rsidR="009D119C" w:rsidRPr="009D119C">
        <w:rPr>
          <w:rFonts w:ascii="Times New Roman" w:eastAsia="Calibri" w:hAnsi="Times New Roman" w:cs="Times New Roman"/>
          <w:sz w:val="28"/>
          <w:szCs w:val="28"/>
        </w:rPr>
        <w:t xml:space="preserve"> Р</w:t>
      </w:r>
      <w:r w:rsidR="00BD29CF">
        <w:rPr>
          <w:rFonts w:ascii="Times New Roman" w:eastAsia="Calibri" w:hAnsi="Times New Roman" w:cs="Times New Roman"/>
          <w:sz w:val="28"/>
          <w:szCs w:val="28"/>
        </w:rPr>
        <w:t xml:space="preserve">оссийской </w:t>
      </w:r>
      <w:r w:rsidR="009D119C">
        <w:rPr>
          <w:rFonts w:ascii="Times New Roman" w:eastAsia="Calibri" w:hAnsi="Times New Roman" w:cs="Times New Roman"/>
          <w:sz w:val="28"/>
          <w:szCs w:val="28"/>
        </w:rPr>
        <w:t>Ф</w:t>
      </w:r>
      <w:r w:rsidR="00BD29CF">
        <w:rPr>
          <w:rFonts w:ascii="Times New Roman" w:eastAsia="Calibri" w:hAnsi="Times New Roman" w:cs="Times New Roman"/>
          <w:sz w:val="28"/>
          <w:szCs w:val="28"/>
        </w:rPr>
        <w:t>едерации</w:t>
      </w:r>
      <w:r w:rsidR="009D119C" w:rsidRPr="009D119C">
        <w:rPr>
          <w:rFonts w:ascii="Times New Roman" w:eastAsia="Calibri" w:hAnsi="Times New Roman" w:cs="Times New Roman"/>
          <w:sz w:val="28"/>
          <w:szCs w:val="28"/>
        </w:rPr>
        <w:t xml:space="preserve"> становится особенно актуальным.</w:t>
      </w:r>
      <w:r w:rsidR="009D119C" w:rsidRPr="009D119C">
        <w:t xml:space="preserve"> </w:t>
      </w:r>
      <w:r w:rsidR="009D119C" w:rsidRPr="009D119C">
        <w:rPr>
          <w:rFonts w:ascii="Times New Roman" w:eastAsia="Calibri" w:hAnsi="Times New Roman" w:cs="Times New Roman"/>
          <w:sz w:val="28"/>
          <w:szCs w:val="28"/>
        </w:rPr>
        <w:t>Без качественного и планомерного развития топливно-энергетического комплекса и его различных отраслей невозмож</w:t>
      </w:r>
      <w:r w:rsidR="00BD29CF">
        <w:rPr>
          <w:rFonts w:ascii="Times New Roman" w:eastAsia="Calibri" w:hAnsi="Times New Roman" w:cs="Times New Roman"/>
          <w:sz w:val="28"/>
          <w:szCs w:val="28"/>
        </w:rPr>
        <w:t>ен</w:t>
      </w:r>
      <w:r w:rsidR="009D119C" w:rsidRPr="009D119C">
        <w:rPr>
          <w:rFonts w:ascii="Times New Roman" w:eastAsia="Calibri" w:hAnsi="Times New Roman" w:cs="Times New Roman"/>
          <w:sz w:val="28"/>
          <w:szCs w:val="28"/>
        </w:rPr>
        <w:t xml:space="preserve"> </w:t>
      </w:r>
      <w:r w:rsidR="00BD29CF">
        <w:rPr>
          <w:rFonts w:ascii="Times New Roman" w:eastAsia="Calibri" w:hAnsi="Times New Roman" w:cs="Times New Roman"/>
          <w:sz w:val="28"/>
          <w:szCs w:val="28"/>
        </w:rPr>
        <w:t>прогресс</w:t>
      </w:r>
      <w:r w:rsidR="009D119C" w:rsidRPr="009D119C">
        <w:rPr>
          <w:rFonts w:ascii="Times New Roman" w:eastAsia="Calibri" w:hAnsi="Times New Roman" w:cs="Times New Roman"/>
          <w:sz w:val="28"/>
          <w:szCs w:val="28"/>
        </w:rPr>
        <w:t xml:space="preserve"> национальной экономики. Поэтому необходимо изучать теоретические аспекты регулирования устойчивого </w:t>
      </w:r>
      <w:r w:rsidR="00BD29CF">
        <w:rPr>
          <w:rFonts w:ascii="Times New Roman" w:eastAsia="Calibri" w:hAnsi="Times New Roman" w:cs="Times New Roman"/>
          <w:sz w:val="28"/>
          <w:szCs w:val="28"/>
        </w:rPr>
        <w:t>процветания</w:t>
      </w:r>
      <w:r w:rsidR="009D119C" w:rsidRPr="009D119C">
        <w:rPr>
          <w:rFonts w:ascii="Times New Roman" w:eastAsia="Calibri" w:hAnsi="Times New Roman" w:cs="Times New Roman"/>
          <w:sz w:val="28"/>
          <w:szCs w:val="28"/>
        </w:rPr>
        <w:t xml:space="preserve"> страны, которые </w:t>
      </w:r>
      <w:r w:rsidR="006C0EF9">
        <w:rPr>
          <w:rFonts w:ascii="Times New Roman" w:eastAsia="Calibri" w:hAnsi="Times New Roman" w:cs="Times New Roman"/>
          <w:sz w:val="28"/>
          <w:szCs w:val="28"/>
        </w:rPr>
        <w:t xml:space="preserve">можно использовать для </w:t>
      </w:r>
      <w:r w:rsidR="009D119C" w:rsidRPr="009D119C">
        <w:rPr>
          <w:rFonts w:ascii="Times New Roman" w:eastAsia="Calibri" w:hAnsi="Times New Roman" w:cs="Times New Roman"/>
          <w:sz w:val="28"/>
          <w:szCs w:val="28"/>
        </w:rPr>
        <w:t>развития</w:t>
      </w:r>
      <w:r w:rsidR="00BD29CF">
        <w:rPr>
          <w:rFonts w:ascii="Times New Roman" w:eastAsia="Calibri" w:hAnsi="Times New Roman" w:cs="Times New Roman"/>
          <w:sz w:val="28"/>
          <w:szCs w:val="28"/>
        </w:rPr>
        <w:t>,</w:t>
      </w:r>
      <w:r w:rsidR="009D119C" w:rsidRPr="009D119C">
        <w:rPr>
          <w:rFonts w:ascii="Times New Roman" w:eastAsia="Calibri" w:hAnsi="Times New Roman" w:cs="Times New Roman"/>
          <w:sz w:val="28"/>
          <w:szCs w:val="28"/>
        </w:rPr>
        <w:t xml:space="preserve"> </w:t>
      </w:r>
      <w:r w:rsidR="00BD29CF">
        <w:rPr>
          <w:rFonts w:ascii="Times New Roman" w:eastAsia="Calibri" w:hAnsi="Times New Roman" w:cs="Times New Roman"/>
          <w:sz w:val="28"/>
          <w:szCs w:val="28"/>
        </w:rPr>
        <w:t>лежащие в основе</w:t>
      </w:r>
      <w:r w:rsidR="009D119C" w:rsidRPr="009D119C">
        <w:rPr>
          <w:rFonts w:ascii="Times New Roman" w:eastAsia="Calibri" w:hAnsi="Times New Roman" w:cs="Times New Roman"/>
          <w:sz w:val="28"/>
          <w:szCs w:val="28"/>
        </w:rPr>
        <w:t xml:space="preserve"> формирования национальной политики.</w:t>
      </w:r>
    </w:p>
    <w:p w14:paraId="0535CC01" w14:textId="7A5D67E4" w:rsidR="00B65581" w:rsidRDefault="00B65581" w:rsidP="001C367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Направления и механизм вмешательства государства в хозяйственную деятельность различных сфер топливно-энергетического комплекса – это один из важнейших вопросов, направленных на его развитие. </w:t>
      </w:r>
      <w:r w:rsidR="000B6904">
        <w:rPr>
          <w:rFonts w:ascii="Times New Roman" w:eastAsia="Calibri" w:hAnsi="Times New Roman" w:cs="Times New Roman"/>
          <w:sz w:val="28"/>
          <w:szCs w:val="28"/>
        </w:rPr>
        <w:t>Необходимо уделить особое</w:t>
      </w:r>
      <w:r>
        <w:rPr>
          <w:rFonts w:ascii="Times New Roman" w:eastAsia="Calibri" w:hAnsi="Times New Roman" w:cs="Times New Roman"/>
          <w:sz w:val="28"/>
          <w:szCs w:val="28"/>
        </w:rPr>
        <w:t xml:space="preserve"> внимание на последствия для экономики и общества, к которым приводит </w:t>
      </w:r>
      <w:r w:rsidR="00970F01">
        <w:rPr>
          <w:rFonts w:ascii="Times New Roman" w:eastAsia="Calibri" w:hAnsi="Times New Roman" w:cs="Times New Roman"/>
          <w:sz w:val="28"/>
          <w:szCs w:val="28"/>
        </w:rPr>
        <w:t>регулирование</w:t>
      </w:r>
      <w:r>
        <w:rPr>
          <w:rFonts w:ascii="Times New Roman" w:eastAsia="Calibri" w:hAnsi="Times New Roman" w:cs="Times New Roman"/>
          <w:sz w:val="28"/>
          <w:szCs w:val="28"/>
        </w:rPr>
        <w:t xml:space="preserve"> </w:t>
      </w:r>
      <w:r w:rsidR="00970F01">
        <w:rPr>
          <w:rFonts w:ascii="Times New Roman" w:eastAsia="Calibri" w:hAnsi="Times New Roman" w:cs="Times New Roman"/>
          <w:sz w:val="28"/>
          <w:szCs w:val="28"/>
        </w:rPr>
        <w:t>государством</w:t>
      </w:r>
      <w:r>
        <w:rPr>
          <w:rFonts w:ascii="Times New Roman" w:eastAsia="Calibri" w:hAnsi="Times New Roman" w:cs="Times New Roman"/>
          <w:sz w:val="28"/>
          <w:szCs w:val="28"/>
        </w:rPr>
        <w:t xml:space="preserve"> </w:t>
      </w:r>
      <w:r w:rsidR="00970F01">
        <w:rPr>
          <w:rFonts w:ascii="Times New Roman" w:eastAsia="Calibri" w:hAnsi="Times New Roman" w:cs="Times New Roman"/>
          <w:sz w:val="28"/>
          <w:szCs w:val="28"/>
        </w:rPr>
        <w:t>ТЭК.</w:t>
      </w:r>
    </w:p>
    <w:p w14:paraId="7EA556E7" w14:textId="77777777" w:rsidR="001C3676" w:rsidRDefault="001C3676" w:rsidP="001C3676">
      <w:pPr>
        <w:spacing w:after="0" w:line="360" w:lineRule="auto"/>
        <w:ind w:firstLine="709"/>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Все это в совокупности обусловили выбор темы, объекта и предмета исследования.</w:t>
      </w:r>
    </w:p>
    <w:p w14:paraId="2803D7B4" w14:textId="77777777" w:rsidR="00C80364" w:rsidRPr="001A0F53" w:rsidRDefault="00C80364" w:rsidP="001C3676">
      <w:pPr>
        <w:spacing w:after="0" w:line="360" w:lineRule="auto"/>
        <w:ind w:firstLine="708"/>
        <w:jc w:val="both"/>
        <w:rPr>
          <w:rFonts w:ascii="Times New Roman" w:eastAsia="Calibri" w:hAnsi="Times New Roman" w:cs="Times New Roman"/>
          <w:bCs/>
          <w:sz w:val="28"/>
          <w:szCs w:val="28"/>
        </w:rPr>
      </w:pPr>
      <w:r w:rsidRPr="0050650A">
        <w:rPr>
          <w:rFonts w:ascii="Times New Roman" w:eastAsia="Calibri" w:hAnsi="Times New Roman" w:cs="Times New Roman"/>
          <w:b/>
          <w:bCs/>
          <w:sz w:val="28"/>
          <w:szCs w:val="28"/>
        </w:rPr>
        <w:t>Объект исследования –</w:t>
      </w:r>
      <w:r>
        <w:rPr>
          <w:rFonts w:ascii="Times New Roman" w:eastAsia="Calibri" w:hAnsi="Times New Roman" w:cs="Times New Roman"/>
          <w:b/>
          <w:bCs/>
          <w:sz w:val="28"/>
          <w:szCs w:val="28"/>
        </w:rPr>
        <w:t xml:space="preserve"> </w:t>
      </w:r>
      <w:r w:rsidRPr="001A0F53">
        <w:rPr>
          <w:rFonts w:ascii="Times New Roman" w:eastAsia="Calibri" w:hAnsi="Times New Roman" w:cs="Times New Roman"/>
          <w:bCs/>
          <w:sz w:val="28"/>
          <w:szCs w:val="28"/>
        </w:rPr>
        <w:t>топливно-энергетический комплекс Ленинградской области.</w:t>
      </w:r>
    </w:p>
    <w:p w14:paraId="3676CA91" w14:textId="77777777" w:rsidR="00C80364" w:rsidRPr="00C67989" w:rsidRDefault="00C80364" w:rsidP="00C80364">
      <w:pPr>
        <w:spacing w:after="0" w:line="360" w:lineRule="auto"/>
        <w:ind w:firstLine="708"/>
        <w:jc w:val="both"/>
        <w:rPr>
          <w:rFonts w:ascii="Times New Roman" w:eastAsia="Calibri" w:hAnsi="Times New Roman" w:cs="Times New Roman"/>
          <w:sz w:val="28"/>
          <w:szCs w:val="28"/>
        </w:rPr>
      </w:pPr>
      <w:r w:rsidRPr="00AF2DC6">
        <w:rPr>
          <w:rFonts w:ascii="Times New Roman" w:eastAsia="Calibri" w:hAnsi="Times New Roman" w:cs="Times New Roman"/>
          <w:b/>
          <w:bCs/>
          <w:sz w:val="28"/>
          <w:szCs w:val="28"/>
        </w:rPr>
        <w:t>Предмет исследования</w:t>
      </w:r>
      <w:r>
        <w:rPr>
          <w:rFonts w:ascii="Times New Roman" w:eastAsia="Calibri" w:hAnsi="Times New Roman" w:cs="Times New Roman"/>
          <w:bCs/>
          <w:sz w:val="28"/>
          <w:szCs w:val="28"/>
        </w:rPr>
        <w:t xml:space="preserve"> – процесс формирования системы государственного регулирования</w:t>
      </w:r>
      <w:r w:rsidRPr="00C67989">
        <w:rPr>
          <w:rFonts w:ascii="Times New Roman" w:eastAsia="Calibri" w:hAnsi="Times New Roman" w:cs="Times New Roman"/>
          <w:bCs/>
          <w:sz w:val="28"/>
          <w:szCs w:val="28"/>
        </w:rPr>
        <w:t xml:space="preserve"> </w:t>
      </w:r>
      <w:r w:rsidRPr="00C67989">
        <w:rPr>
          <w:rFonts w:ascii="Times New Roman" w:eastAsia="Calibri" w:hAnsi="Times New Roman" w:cs="Times New Roman"/>
          <w:sz w:val="28"/>
          <w:szCs w:val="28"/>
        </w:rPr>
        <w:t>ТЭК Ленинградской области.</w:t>
      </w:r>
    </w:p>
    <w:p w14:paraId="0645DCAB" w14:textId="77777777" w:rsidR="00C80364" w:rsidRDefault="00C80364" w:rsidP="00C80364">
      <w:pPr>
        <w:spacing w:after="0" w:line="360" w:lineRule="auto"/>
        <w:ind w:firstLine="708"/>
        <w:jc w:val="both"/>
        <w:rPr>
          <w:rFonts w:ascii="Times New Roman" w:eastAsia="Calibri" w:hAnsi="Times New Roman" w:cs="Times New Roman"/>
          <w:bCs/>
          <w:sz w:val="28"/>
          <w:szCs w:val="28"/>
        </w:rPr>
      </w:pPr>
      <w:r w:rsidRPr="004073A6">
        <w:rPr>
          <w:rFonts w:ascii="Times New Roman" w:eastAsia="Calibri" w:hAnsi="Times New Roman" w:cs="Times New Roman"/>
          <w:b/>
          <w:bCs/>
          <w:sz w:val="28"/>
          <w:szCs w:val="28"/>
        </w:rPr>
        <w:t xml:space="preserve">Цель </w:t>
      </w:r>
      <w:r>
        <w:rPr>
          <w:rFonts w:ascii="Times New Roman" w:eastAsia="Calibri" w:hAnsi="Times New Roman" w:cs="Times New Roman"/>
          <w:b/>
          <w:bCs/>
          <w:sz w:val="28"/>
          <w:szCs w:val="28"/>
        </w:rPr>
        <w:t>исследования</w:t>
      </w:r>
      <w:r>
        <w:rPr>
          <w:rFonts w:ascii="Times New Roman" w:eastAsia="Calibri" w:hAnsi="Times New Roman" w:cs="Times New Roman"/>
          <w:bCs/>
          <w:sz w:val="28"/>
          <w:szCs w:val="28"/>
        </w:rPr>
        <w:t xml:space="preserve"> – разработка рекомендаций по совершенствованию государственной политики в отношении топливно-энергетического комплекса региона с учетом целей и задач стратегического развития.</w:t>
      </w:r>
    </w:p>
    <w:tbl>
      <w:tblPr>
        <w:tblStyle w:val="a8"/>
        <w:tblW w:w="0" w:type="auto"/>
        <w:jc w:val="center"/>
        <w:tblLook w:val="04A0" w:firstRow="1" w:lastRow="0" w:firstColumn="1" w:lastColumn="0" w:noHBand="0" w:noVBand="1"/>
      </w:tblPr>
      <w:tblGrid>
        <w:gridCol w:w="8472"/>
      </w:tblGrid>
      <w:tr w:rsidR="0035068C" w14:paraId="4CB1D17D" w14:textId="77777777" w:rsidTr="0035068C">
        <w:trPr>
          <w:jc w:val="center"/>
        </w:trPr>
        <w:tc>
          <w:tcPr>
            <w:tcW w:w="8472" w:type="dxa"/>
            <w:tcBorders>
              <w:top w:val="single" w:sz="4" w:space="0" w:color="auto"/>
              <w:left w:val="single" w:sz="4" w:space="0" w:color="auto"/>
              <w:bottom w:val="single" w:sz="4" w:space="0" w:color="auto"/>
              <w:right w:val="single" w:sz="4" w:space="0" w:color="auto"/>
            </w:tcBorders>
            <w:hideMark/>
          </w:tcPr>
          <w:p w14:paraId="6814C1A1" w14:textId="77777777" w:rsidR="0035068C" w:rsidRDefault="00563BBE">
            <w:pPr>
              <w:spacing w:line="360" w:lineRule="auto"/>
              <w:textAlignment w:val="baseline"/>
              <w:rPr>
                <w:rFonts w:ascii="Arial" w:eastAsia="Times New Roman" w:hAnsi="Arial" w:cs="Times New Roman"/>
                <w:color w:val="444444"/>
                <w:sz w:val="28"/>
                <w:szCs w:val="28"/>
              </w:rPr>
            </w:pPr>
            <w:hyperlink r:id="rId10" w:history="1">
              <w:r w:rsidR="0035068C">
                <w:rPr>
                  <w:rStyle w:val="a5"/>
                  <w:rFonts w:eastAsia="Times New Roman" w:cs="Times New Roman"/>
                  <w:lang w:eastAsia="ru-RU"/>
                </w:rPr>
                <w:t>Вернуться в библиотеку по экономике и праву: учебники, дипломы, диссертации</w:t>
              </w:r>
            </w:hyperlink>
          </w:p>
          <w:p w14:paraId="7F552543" w14:textId="77777777" w:rsidR="0035068C" w:rsidRDefault="00563BBE">
            <w:pPr>
              <w:spacing w:line="360" w:lineRule="auto"/>
              <w:textAlignment w:val="baseline"/>
              <w:rPr>
                <w:rFonts w:ascii="Arial" w:eastAsia="Times New Roman" w:hAnsi="Arial" w:cs="Times New Roman"/>
                <w:color w:val="444444"/>
                <w:sz w:val="28"/>
                <w:szCs w:val="28"/>
              </w:rPr>
            </w:pPr>
            <w:hyperlink r:id="rId11" w:history="1">
              <w:r w:rsidR="0035068C">
                <w:rPr>
                  <w:rStyle w:val="a5"/>
                  <w:rFonts w:eastAsia="Times New Roman" w:cs="Times New Roman"/>
                  <w:lang w:eastAsia="ru-RU"/>
                </w:rPr>
                <w:t>Рерайт текстов и уникализация 90 %</w:t>
              </w:r>
            </w:hyperlink>
          </w:p>
          <w:p w14:paraId="00836B23" w14:textId="77777777" w:rsidR="0035068C" w:rsidRDefault="00563BBE">
            <w:pPr>
              <w:spacing w:line="360" w:lineRule="auto"/>
              <w:textAlignment w:val="baseline"/>
              <w:rPr>
                <w:rFonts w:ascii="Arial" w:eastAsia="Times New Roman" w:hAnsi="Arial" w:cs="Times New Roman"/>
                <w:color w:val="444444"/>
                <w:sz w:val="28"/>
                <w:szCs w:val="28"/>
              </w:rPr>
            </w:pPr>
            <w:hyperlink r:id="rId12" w:history="1">
              <w:r w:rsidR="0035068C">
                <w:rPr>
                  <w:rStyle w:val="a5"/>
                  <w:rFonts w:eastAsia="Times New Roman" w:cs="Times New Roman"/>
                  <w:lang w:eastAsia="ru-RU"/>
                </w:rPr>
                <w:t>Написание по заказу контрольных, дипломов, диссертаций. . .</w:t>
              </w:r>
            </w:hyperlink>
          </w:p>
        </w:tc>
      </w:tr>
    </w:tbl>
    <w:p w14:paraId="625301A4" w14:textId="77777777" w:rsidR="0035068C" w:rsidRPr="00C67989" w:rsidRDefault="0035068C" w:rsidP="00C80364">
      <w:pPr>
        <w:spacing w:after="0" w:line="360" w:lineRule="auto"/>
        <w:ind w:firstLine="708"/>
        <w:jc w:val="both"/>
        <w:rPr>
          <w:rFonts w:ascii="Times New Roman" w:eastAsia="Calibri" w:hAnsi="Times New Roman" w:cs="Times New Roman"/>
          <w:bCs/>
          <w:sz w:val="28"/>
          <w:szCs w:val="28"/>
        </w:rPr>
      </w:pPr>
    </w:p>
    <w:p w14:paraId="412F443E" w14:textId="77777777" w:rsidR="00C80364" w:rsidRPr="00C67989" w:rsidRDefault="00050CEA" w:rsidP="00C4050C">
      <w:pPr>
        <w:tabs>
          <w:tab w:val="left" w:pos="1134"/>
        </w:tabs>
        <w:spacing w:after="0" w:line="36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Для достижения поставленной цели определены следующие задачи</w:t>
      </w:r>
      <w:r w:rsidR="00C80364" w:rsidRPr="00C67989">
        <w:rPr>
          <w:rFonts w:ascii="Times New Roman" w:eastAsia="Calibri" w:hAnsi="Times New Roman" w:cs="Times New Roman"/>
          <w:bCs/>
          <w:sz w:val="28"/>
          <w:szCs w:val="28"/>
        </w:rPr>
        <w:t>:</w:t>
      </w:r>
      <w:r w:rsidR="00C80364">
        <w:rPr>
          <w:rFonts w:ascii="Times New Roman" w:eastAsia="Calibri" w:hAnsi="Times New Roman" w:cs="Times New Roman"/>
          <w:bCs/>
          <w:sz w:val="28"/>
          <w:szCs w:val="28"/>
        </w:rPr>
        <w:t xml:space="preserve"> </w:t>
      </w:r>
    </w:p>
    <w:p w14:paraId="4D59DA3C" w14:textId="77777777" w:rsidR="00C80364" w:rsidRPr="00C67989" w:rsidRDefault="00C80364" w:rsidP="00C4050C">
      <w:pPr>
        <w:numPr>
          <w:ilvl w:val="0"/>
          <w:numId w:val="1"/>
        </w:numPr>
        <w:tabs>
          <w:tab w:val="left" w:pos="1134"/>
        </w:tabs>
        <w:spacing w:after="0" w:line="360" w:lineRule="auto"/>
        <w:ind w:left="0"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C67989">
        <w:rPr>
          <w:rFonts w:ascii="Times New Roman" w:eastAsia="Calibri" w:hAnsi="Times New Roman" w:cs="Times New Roman"/>
          <w:sz w:val="28"/>
          <w:szCs w:val="28"/>
        </w:rPr>
        <w:t>ассмотреть теоретические основы государственного регулирования топливно-энергетического комплек</w:t>
      </w:r>
      <w:r>
        <w:rPr>
          <w:rFonts w:ascii="Times New Roman" w:eastAsia="Calibri" w:hAnsi="Times New Roman" w:cs="Times New Roman"/>
          <w:sz w:val="28"/>
          <w:szCs w:val="28"/>
        </w:rPr>
        <w:t>са (ТЭК) в Российской Федерации;</w:t>
      </w:r>
    </w:p>
    <w:p w14:paraId="0B16163A" w14:textId="77777777" w:rsidR="00C80364" w:rsidRPr="00C67989" w:rsidRDefault="00C80364" w:rsidP="00C4050C">
      <w:pPr>
        <w:numPr>
          <w:ilvl w:val="0"/>
          <w:numId w:val="1"/>
        </w:numPr>
        <w:tabs>
          <w:tab w:val="left" w:pos="1134"/>
        </w:tabs>
        <w:spacing w:after="0" w:line="360" w:lineRule="auto"/>
        <w:ind w:left="0" w:firstLine="708"/>
        <w:contextualSpacing/>
        <w:jc w:val="both"/>
        <w:rPr>
          <w:rFonts w:ascii="Times New Roman" w:eastAsia="Calibri" w:hAnsi="Times New Roman" w:cs="Times New Roman"/>
          <w:sz w:val="28"/>
          <w:szCs w:val="28"/>
        </w:rPr>
      </w:pPr>
      <w:r w:rsidRPr="001A0F53">
        <w:rPr>
          <w:rFonts w:ascii="Times New Roman" w:eastAsia="Calibri" w:hAnsi="Times New Roman" w:cs="Times New Roman"/>
          <w:sz w:val="28"/>
          <w:szCs w:val="28"/>
        </w:rPr>
        <w:t>раскрыть</w:t>
      </w:r>
      <w:r w:rsidRPr="00A85DBB">
        <w:rPr>
          <w:rFonts w:ascii="Times New Roman" w:eastAsia="Calibri" w:hAnsi="Times New Roman" w:cs="Times New Roman"/>
          <w:color w:val="FF0000"/>
          <w:sz w:val="28"/>
          <w:szCs w:val="28"/>
        </w:rPr>
        <w:t xml:space="preserve"> </w:t>
      </w:r>
      <w:r w:rsidRPr="00A85DBB">
        <w:rPr>
          <w:rFonts w:ascii="Times New Roman" w:eastAsia="Calibri" w:hAnsi="Times New Roman" w:cs="Times New Roman"/>
          <w:sz w:val="28"/>
          <w:szCs w:val="28"/>
        </w:rPr>
        <w:t>сущность</w:t>
      </w:r>
      <w:r w:rsidRPr="00C67989">
        <w:rPr>
          <w:rFonts w:ascii="Times New Roman" w:eastAsia="Calibri" w:hAnsi="Times New Roman" w:cs="Times New Roman"/>
          <w:sz w:val="28"/>
          <w:szCs w:val="28"/>
        </w:rPr>
        <w:t xml:space="preserve"> государственного регулирования экономикой</w:t>
      </w:r>
      <w:r>
        <w:rPr>
          <w:rFonts w:ascii="Times New Roman" w:eastAsia="Calibri" w:hAnsi="Times New Roman" w:cs="Times New Roman"/>
          <w:sz w:val="28"/>
          <w:szCs w:val="28"/>
        </w:rPr>
        <w:t>;</w:t>
      </w:r>
    </w:p>
    <w:p w14:paraId="695F6E28" w14:textId="77777777" w:rsidR="00C80364" w:rsidRPr="00C67989" w:rsidRDefault="00C80364" w:rsidP="00C4050C">
      <w:pPr>
        <w:numPr>
          <w:ilvl w:val="0"/>
          <w:numId w:val="1"/>
        </w:numPr>
        <w:tabs>
          <w:tab w:val="left" w:pos="1134"/>
        </w:tabs>
        <w:spacing w:after="0" w:line="360" w:lineRule="auto"/>
        <w:ind w:left="0"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C67989">
        <w:rPr>
          <w:rFonts w:ascii="Times New Roman" w:eastAsia="Calibri" w:hAnsi="Times New Roman" w:cs="Times New Roman"/>
          <w:sz w:val="28"/>
          <w:szCs w:val="28"/>
        </w:rPr>
        <w:t>ассмотреть инструменты и методы гос</w:t>
      </w:r>
      <w:r>
        <w:rPr>
          <w:rFonts w:ascii="Times New Roman" w:eastAsia="Calibri" w:hAnsi="Times New Roman" w:cs="Times New Roman"/>
          <w:sz w:val="28"/>
          <w:szCs w:val="28"/>
        </w:rPr>
        <w:t>ударственного регулирования ТЭК;</w:t>
      </w:r>
    </w:p>
    <w:p w14:paraId="0D11F27D" w14:textId="77777777" w:rsidR="00C80364" w:rsidRPr="00C67989" w:rsidRDefault="00050CEA" w:rsidP="00C4050C">
      <w:pPr>
        <w:numPr>
          <w:ilvl w:val="0"/>
          <w:numId w:val="1"/>
        </w:numPr>
        <w:tabs>
          <w:tab w:val="left" w:pos="1134"/>
        </w:tabs>
        <w:spacing w:after="0" w:line="360" w:lineRule="auto"/>
        <w:ind w:left="0"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проанализировать</w:t>
      </w:r>
      <w:r w:rsidR="00C80364" w:rsidRPr="00A85DBB">
        <w:rPr>
          <w:rFonts w:ascii="Times New Roman" w:eastAsia="Calibri" w:hAnsi="Times New Roman" w:cs="Times New Roman"/>
          <w:color w:val="FF0000"/>
          <w:sz w:val="28"/>
          <w:szCs w:val="28"/>
        </w:rPr>
        <w:t xml:space="preserve"> </w:t>
      </w:r>
      <w:r w:rsidR="00C80364" w:rsidRPr="00C67989">
        <w:rPr>
          <w:rFonts w:ascii="Times New Roman" w:eastAsia="Calibri" w:hAnsi="Times New Roman" w:cs="Times New Roman"/>
          <w:sz w:val="28"/>
          <w:szCs w:val="28"/>
        </w:rPr>
        <w:t>нормативно-правовую базу</w:t>
      </w:r>
      <w:r>
        <w:rPr>
          <w:rFonts w:ascii="Times New Roman" w:eastAsia="Calibri" w:hAnsi="Times New Roman" w:cs="Times New Roman"/>
          <w:sz w:val="28"/>
          <w:szCs w:val="28"/>
        </w:rPr>
        <w:t xml:space="preserve"> в сфере государственного регулирования</w:t>
      </w:r>
      <w:r w:rsidR="00C80364" w:rsidRPr="00C67989">
        <w:rPr>
          <w:rFonts w:ascii="Times New Roman" w:eastAsia="Calibri" w:hAnsi="Times New Roman" w:cs="Times New Roman"/>
          <w:sz w:val="28"/>
          <w:szCs w:val="28"/>
        </w:rPr>
        <w:t xml:space="preserve"> ТЭК</w:t>
      </w:r>
      <w:r w:rsidR="00C80364">
        <w:rPr>
          <w:rFonts w:ascii="Times New Roman" w:eastAsia="Calibri" w:hAnsi="Times New Roman" w:cs="Times New Roman"/>
          <w:sz w:val="28"/>
          <w:szCs w:val="28"/>
        </w:rPr>
        <w:t>;</w:t>
      </w:r>
    </w:p>
    <w:p w14:paraId="049065DA" w14:textId="77777777" w:rsidR="00C80364" w:rsidRPr="00C67989" w:rsidRDefault="00C80364" w:rsidP="00C4050C">
      <w:pPr>
        <w:numPr>
          <w:ilvl w:val="0"/>
          <w:numId w:val="1"/>
        </w:numPr>
        <w:tabs>
          <w:tab w:val="left" w:pos="1134"/>
        </w:tabs>
        <w:spacing w:after="0" w:line="360" w:lineRule="auto"/>
        <w:ind w:left="0" w:firstLine="708"/>
        <w:contextualSpacing/>
        <w:jc w:val="both"/>
        <w:rPr>
          <w:rFonts w:ascii="Times New Roman" w:eastAsia="Calibri" w:hAnsi="Times New Roman" w:cs="Times New Roman"/>
          <w:sz w:val="28"/>
          <w:szCs w:val="28"/>
        </w:rPr>
      </w:pPr>
      <w:r w:rsidRPr="00C67989">
        <w:rPr>
          <w:rFonts w:ascii="Times New Roman" w:eastAsia="Calibri" w:hAnsi="Times New Roman" w:cs="Times New Roman"/>
          <w:sz w:val="28"/>
          <w:szCs w:val="28"/>
        </w:rPr>
        <w:t xml:space="preserve"> </w:t>
      </w:r>
      <w:r w:rsidR="00050CEA">
        <w:rPr>
          <w:rFonts w:ascii="Times New Roman" w:eastAsia="Calibri" w:hAnsi="Times New Roman" w:cs="Times New Roman"/>
          <w:sz w:val="28"/>
          <w:szCs w:val="28"/>
        </w:rPr>
        <w:t>оценить</w:t>
      </w:r>
      <w:r w:rsidRPr="00A85DBB">
        <w:rPr>
          <w:rFonts w:ascii="Times New Roman" w:eastAsia="Calibri" w:hAnsi="Times New Roman" w:cs="Times New Roman"/>
          <w:color w:val="FF0000"/>
          <w:sz w:val="28"/>
          <w:szCs w:val="28"/>
        </w:rPr>
        <w:t xml:space="preserve"> </w:t>
      </w:r>
      <w:r w:rsidRPr="00C67989">
        <w:rPr>
          <w:rFonts w:ascii="Times New Roman" w:eastAsia="Calibri" w:hAnsi="Times New Roman" w:cs="Times New Roman"/>
          <w:sz w:val="28"/>
          <w:szCs w:val="28"/>
        </w:rPr>
        <w:t>современно</w:t>
      </w:r>
      <w:r w:rsidR="00050CEA">
        <w:rPr>
          <w:rFonts w:ascii="Times New Roman" w:eastAsia="Calibri" w:hAnsi="Times New Roman" w:cs="Times New Roman"/>
          <w:sz w:val="28"/>
          <w:szCs w:val="28"/>
        </w:rPr>
        <w:t>е состояние</w:t>
      </w:r>
      <w:r w:rsidRPr="00C67989">
        <w:rPr>
          <w:rFonts w:ascii="Times New Roman" w:eastAsia="Calibri" w:hAnsi="Times New Roman" w:cs="Times New Roman"/>
          <w:sz w:val="28"/>
          <w:szCs w:val="28"/>
        </w:rPr>
        <w:t xml:space="preserve"> системы государственного регулирования ТЭК в Ленинградской области</w:t>
      </w:r>
      <w:r w:rsidR="00050CEA">
        <w:rPr>
          <w:rFonts w:ascii="Times New Roman" w:eastAsia="Calibri" w:hAnsi="Times New Roman" w:cs="Times New Roman"/>
          <w:sz w:val="28"/>
          <w:szCs w:val="28"/>
        </w:rPr>
        <w:t>;</w:t>
      </w:r>
    </w:p>
    <w:p w14:paraId="32A017C4" w14:textId="77777777" w:rsidR="00C80364" w:rsidRPr="00C67989" w:rsidRDefault="00C80364" w:rsidP="00C4050C">
      <w:pPr>
        <w:numPr>
          <w:ilvl w:val="0"/>
          <w:numId w:val="1"/>
        </w:numPr>
        <w:tabs>
          <w:tab w:val="left" w:pos="1134"/>
        </w:tabs>
        <w:spacing w:after="0" w:line="360" w:lineRule="auto"/>
        <w:ind w:left="0" w:firstLine="708"/>
        <w:contextualSpacing/>
        <w:jc w:val="both"/>
        <w:rPr>
          <w:rFonts w:ascii="Times New Roman" w:eastAsia="Calibri" w:hAnsi="Times New Roman" w:cs="Times New Roman"/>
          <w:sz w:val="28"/>
          <w:szCs w:val="28"/>
        </w:rPr>
      </w:pPr>
      <w:r w:rsidRPr="003F0013">
        <w:rPr>
          <w:rFonts w:ascii="Times New Roman" w:eastAsia="Calibri" w:hAnsi="Times New Roman" w:cs="Times New Roman"/>
          <w:sz w:val="28"/>
          <w:szCs w:val="28"/>
        </w:rPr>
        <w:t>выявить</w:t>
      </w:r>
      <w:r w:rsidRPr="00A85DBB">
        <w:rPr>
          <w:rFonts w:ascii="Times New Roman" w:eastAsia="Calibri" w:hAnsi="Times New Roman" w:cs="Times New Roman"/>
          <w:color w:val="FF0000"/>
          <w:sz w:val="28"/>
          <w:szCs w:val="28"/>
        </w:rPr>
        <w:t xml:space="preserve"> </w:t>
      </w:r>
      <w:r w:rsidRPr="00C67989">
        <w:rPr>
          <w:rFonts w:ascii="Times New Roman" w:eastAsia="Calibri" w:hAnsi="Times New Roman" w:cs="Times New Roman"/>
          <w:sz w:val="28"/>
          <w:szCs w:val="28"/>
        </w:rPr>
        <w:t>проблемы государственного регулирования ТЭК в Ленинградской области</w:t>
      </w:r>
      <w:r>
        <w:rPr>
          <w:rFonts w:ascii="Times New Roman" w:eastAsia="Calibri" w:hAnsi="Times New Roman" w:cs="Times New Roman"/>
          <w:sz w:val="28"/>
          <w:szCs w:val="28"/>
        </w:rPr>
        <w:t>.</w:t>
      </w:r>
    </w:p>
    <w:p w14:paraId="42BC7D30" w14:textId="77777777" w:rsidR="00C80364" w:rsidRPr="00C67989" w:rsidRDefault="00C80364" w:rsidP="00C4050C">
      <w:pPr>
        <w:numPr>
          <w:ilvl w:val="0"/>
          <w:numId w:val="1"/>
        </w:numPr>
        <w:tabs>
          <w:tab w:val="left" w:pos="1134"/>
        </w:tabs>
        <w:spacing w:after="0" w:line="360" w:lineRule="auto"/>
        <w:ind w:left="0"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представить основные направления совершенствования</w:t>
      </w:r>
      <w:r w:rsidRPr="00C67989">
        <w:rPr>
          <w:rFonts w:ascii="Times New Roman" w:eastAsia="Calibri" w:hAnsi="Times New Roman" w:cs="Times New Roman"/>
          <w:bCs/>
          <w:sz w:val="28"/>
          <w:szCs w:val="28"/>
        </w:rPr>
        <w:t xml:space="preserve"> системы государственного регулирования развития ТЭК в Ленинградской области</w:t>
      </w:r>
      <w:r w:rsidRPr="00C67989">
        <w:rPr>
          <w:rFonts w:ascii="Times New Roman" w:eastAsia="Calibri" w:hAnsi="Times New Roman" w:cs="Times New Roman"/>
          <w:sz w:val="28"/>
          <w:szCs w:val="28"/>
        </w:rPr>
        <w:t>.</w:t>
      </w:r>
    </w:p>
    <w:p w14:paraId="541B831D" w14:textId="77777777" w:rsidR="00050CEA" w:rsidRDefault="00C80364" w:rsidP="00C4050C">
      <w:pPr>
        <w:tabs>
          <w:tab w:val="left" w:pos="1134"/>
        </w:tabs>
        <w:spacing w:after="0" w:line="360" w:lineRule="auto"/>
        <w:ind w:firstLine="708"/>
        <w:jc w:val="both"/>
        <w:rPr>
          <w:rFonts w:ascii="Times New Roman" w:eastAsia="Calibri" w:hAnsi="Times New Roman" w:cs="Times New Roman"/>
          <w:sz w:val="28"/>
          <w:szCs w:val="28"/>
        </w:rPr>
      </w:pPr>
      <w:r w:rsidRPr="00C67989">
        <w:rPr>
          <w:rFonts w:ascii="Times New Roman" w:eastAsia="Calibri" w:hAnsi="Times New Roman" w:cs="Times New Roman"/>
          <w:bCs/>
          <w:sz w:val="28"/>
          <w:szCs w:val="28"/>
        </w:rPr>
        <w:t xml:space="preserve">Теоретической и методологической основой </w:t>
      </w:r>
      <w:r w:rsidRPr="00C67989">
        <w:rPr>
          <w:rFonts w:ascii="Times New Roman" w:eastAsia="Calibri" w:hAnsi="Times New Roman" w:cs="Times New Roman"/>
          <w:sz w:val="28"/>
          <w:szCs w:val="28"/>
        </w:rPr>
        <w:t xml:space="preserve">данного исследования послужили работы российских экономистов, посвященные теоретическим и практическим проблемам </w:t>
      </w:r>
      <w:r w:rsidR="00050CEA">
        <w:rPr>
          <w:rFonts w:ascii="Times New Roman" w:eastAsia="Calibri" w:hAnsi="Times New Roman" w:cs="Times New Roman"/>
          <w:sz w:val="28"/>
          <w:szCs w:val="28"/>
        </w:rPr>
        <w:t>топливно-энергетического комплекса.</w:t>
      </w:r>
    </w:p>
    <w:p w14:paraId="3E81BFDC" w14:textId="77777777" w:rsidR="00C80364" w:rsidRDefault="00C80364" w:rsidP="00C4050C">
      <w:pPr>
        <w:tabs>
          <w:tab w:val="left" w:pos="1134"/>
        </w:tabs>
        <w:spacing w:after="0" w:line="360" w:lineRule="auto"/>
        <w:ind w:firstLine="708"/>
        <w:jc w:val="both"/>
        <w:rPr>
          <w:rFonts w:ascii="Times New Roman" w:eastAsia="Calibri" w:hAnsi="Times New Roman" w:cs="Times New Roman"/>
          <w:sz w:val="28"/>
          <w:szCs w:val="28"/>
        </w:rPr>
      </w:pPr>
      <w:r w:rsidRPr="00C67989">
        <w:rPr>
          <w:rFonts w:ascii="Times New Roman" w:eastAsia="Calibri" w:hAnsi="Times New Roman" w:cs="Times New Roman"/>
          <w:bCs/>
          <w:sz w:val="28"/>
          <w:szCs w:val="28"/>
        </w:rPr>
        <w:t xml:space="preserve">Информационной базой </w:t>
      </w:r>
      <w:r w:rsidRPr="00C67989">
        <w:rPr>
          <w:rFonts w:ascii="Times New Roman" w:eastAsia="Calibri" w:hAnsi="Times New Roman" w:cs="Times New Roman"/>
          <w:sz w:val="28"/>
          <w:szCs w:val="28"/>
        </w:rPr>
        <w:t>исследования являются данные периодических изданий, научной и учебной литературы, данные, размещенные в сети Интернет, а также материалы по теме исследования, собранные автором.</w:t>
      </w:r>
    </w:p>
    <w:p w14:paraId="12AA29F9" w14:textId="77777777" w:rsidR="00C80364" w:rsidRPr="0057650D" w:rsidRDefault="00C80364" w:rsidP="00C4050C">
      <w:pPr>
        <w:tabs>
          <w:tab w:val="left" w:pos="1134"/>
        </w:tabs>
        <w:spacing w:after="0" w:line="360" w:lineRule="auto"/>
        <w:ind w:firstLine="708"/>
        <w:jc w:val="both"/>
        <w:rPr>
          <w:rFonts w:ascii="Times New Roman" w:eastAsia="Calibri" w:hAnsi="Times New Roman" w:cs="Times New Roman"/>
          <w:sz w:val="28"/>
          <w:szCs w:val="28"/>
        </w:rPr>
      </w:pPr>
      <w:r w:rsidRPr="009C7B16">
        <w:rPr>
          <w:rFonts w:ascii="Times New Roman" w:eastAsia="Calibri" w:hAnsi="Times New Roman" w:cs="Times New Roman"/>
          <w:sz w:val="28"/>
          <w:szCs w:val="28"/>
        </w:rPr>
        <w:t xml:space="preserve">При написании </w:t>
      </w:r>
      <w:r w:rsidR="0042620A">
        <w:rPr>
          <w:rFonts w:ascii="Times New Roman" w:eastAsia="Calibri" w:hAnsi="Times New Roman" w:cs="Times New Roman"/>
          <w:sz w:val="28"/>
          <w:szCs w:val="28"/>
        </w:rPr>
        <w:t xml:space="preserve">бакалаврской </w:t>
      </w:r>
      <w:r w:rsidR="0042620A" w:rsidRPr="009C7B16">
        <w:rPr>
          <w:rFonts w:ascii="Times New Roman" w:eastAsia="Calibri" w:hAnsi="Times New Roman" w:cs="Times New Roman"/>
          <w:sz w:val="28"/>
          <w:szCs w:val="28"/>
        </w:rPr>
        <w:t>работы</w:t>
      </w:r>
      <w:r w:rsidRPr="009C7B16">
        <w:rPr>
          <w:rFonts w:ascii="Times New Roman" w:eastAsia="Calibri" w:hAnsi="Times New Roman" w:cs="Times New Roman"/>
          <w:sz w:val="28"/>
          <w:szCs w:val="28"/>
        </w:rPr>
        <w:t xml:space="preserve"> были использованы </w:t>
      </w:r>
      <w:r w:rsidRPr="0057650D">
        <w:rPr>
          <w:rFonts w:ascii="Times New Roman" w:eastAsia="Calibri" w:hAnsi="Times New Roman" w:cs="Times New Roman"/>
          <w:sz w:val="28"/>
          <w:szCs w:val="28"/>
        </w:rPr>
        <w:t>следующие методы исследования:</w:t>
      </w:r>
      <w:r>
        <w:rPr>
          <w:rFonts w:ascii="Times New Roman" w:eastAsia="Calibri" w:hAnsi="Times New Roman" w:cs="Times New Roman"/>
          <w:sz w:val="28"/>
          <w:szCs w:val="28"/>
        </w:rPr>
        <w:t xml:space="preserve"> </w:t>
      </w:r>
      <w:r w:rsidRPr="009C7B16">
        <w:rPr>
          <w:rFonts w:ascii="Times New Roman" w:eastAsia="Calibri" w:hAnsi="Times New Roman" w:cs="Times New Roman"/>
          <w:sz w:val="28"/>
          <w:szCs w:val="28"/>
        </w:rPr>
        <w:t>категориальный, сравнител</w:t>
      </w:r>
      <w:r>
        <w:rPr>
          <w:rFonts w:ascii="Times New Roman" w:eastAsia="Calibri" w:hAnsi="Times New Roman" w:cs="Times New Roman"/>
          <w:sz w:val="28"/>
          <w:szCs w:val="28"/>
        </w:rPr>
        <w:t xml:space="preserve">ьный, структурно-функциональный, </w:t>
      </w:r>
      <w:r w:rsidRPr="0057650D">
        <w:rPr>
          <w:rFonts w:ascii="Times New Roman" w:eastAsia="Calibri" w:hAnsi="Times New Roman" w:cs="Times New Roman"/>
          <w:sz w:val="28"/>
          <w:szCs w:val="28"/>
        </w:rPr>
        <w:t>а также</w:t>
      </w:r>
      <w:r w:rsidRPr="009C7B16">
        <w:rPr>
          <w:rFonts w:ascii="Times New Roman" w:eastAsia="Calibri" w:hAnsi="Times New Roman" w:cs="Times New Roman"/>
          <w:sz w:val="28"/>
          <w:szCs w:val="28"/>
        </w:rPr>
        <w:t xml:space="preserve"> общелогические методы исследования.</w:t>
      </w:r>
    </w:p>
    <w:p w14:paraId="6C9599E4" w14:textId="1A91017F" w:rsidR="001C3676" w:rsidRDefault="00C80364" w:rsidP="00C4050C">
      <w:pPr>
        <w:tabs>
          <w:tab w:val="left" w:pos="1134"/>
        </w:tabs>
        <w:spacing w:after="0" w:line="360" w:lineRule="auto"/>
        <w:ind w:firstLine="708"/>
        <w:jc w:val="both"/>
        <w:rPr>
          <w:rFonts w:ascii="Times New Roman" w:hAnsi="Times New Roman" w:cs="Times New Roman"/>
          <w:sz w:val="28"/>
          <w:szCs w:val="28"/>
        </w:rPr>
      </w:pPr>
      <w:r w:rsidRPr="00C67989">
        <w:rPr>
          <w:rFonts w:ascii="Times New Roman" w:eastAsia="Calibri" w:hAnsi="Times New Roman" w:cs="Times New Roman"/>
          <w:sz w:val="28"/>
          <w:szCs w:val="28"/>
        </w:rPr>
        <w:t xml:space="preserve">Структура </w:t>
      </w:r>
      <w:r>
        <w:rPr>
          <w:rFonts w:ascii="Times New Roman" w:eastAsia="Calibri" w:hAnsi="Times New Roman" w:cs="Times New Roman"/>
          <w:sz w:val="28"/>
          <w:szCs w:val="28"/>
        </w:rPr>
        <w:t xml:space="preserve">и объем </w:t>
      </w:r>
      <w:r w:rsidRPr="00C67989">
        <w:rPr>
          <w:rFonts w:ascii="Times New Roman" w:eastAsia="Calibri" w:hAnsi="Times New Roman" w:cs="Times New Roman"/>
          <w:sz w:val="28"/>
          <w:szCs w:val="28"/>
        </w:rPr>
        <w:t>работы</w:t>
      </w:r>
      <w:r>
        <w:rPr>
          <w:rFonts w:ascii="Times New Roman" w:eastAsia="Calibri" w:hAnsi="Times New Roman" w:cs="Times New Roman"/>
          <w:sz w:val="28"/>
          <w:szCs w:val="28"/>
        </w:rPr>
        <w:t>. Выпускная квалификационная работа</w:t>
      </w:r>
      <w:r w:rsidRPr="00C67989">
        <w:rPr>
          <w:rFonts w:ascii="Times New Roman" w:eastAsia="Calibri" w:hAnsi="Times New Roman" w:cs="Times New Roman"/>
          <w:sz w:val="28"/>
          <w:szCs w:val="28"/>
        </w:rPr>
        <w:t xml:space="preserve"> состоит из введения, </w:t>
      </w:r>
      <w:r>
        <w:rPr>
          <w:rFonts w:ascii="Times New Roman" w:eastAsia="Calibri" w:hAnsi="Times New Roman" w:cs="Times New Roman"/>
          <w:sz w:val="28"/>
          <w:szCs w:val="28"/>
        </w:rPr>
        <w:t xml:space="preserve">трёх </w:t>
      </w:r>
      <w:r w:rsidR="00050CEA">
        <w:rPr>
          <w:rFonts w:ascii="Times New Roman" w:eastAsia="Calibri" w:hAnsi="Times New Roman" w:cs="Times New Roman"/>
          <w:sz w:val="28"/>
          <w:szCs w:val="28"/>
        </w:rPr>
        <w:t>глав, заключения и</w:t>
      </w:r>
      <w:r w:rsidRPr="00C67989">
        <w:rPr>
          <w:rFonts w:ascii="Times New Roman" w:eastAsia="Calibri" w:hAnsi="Times New Roman" w:cs="Times New Roman"/>
          <w:sz w:val="28"/>
          <w:szCs w:val="28"/>
        </w:rPr>
        <w:t xml:space="preserve"> списка использованных источников</w:t>
      </w:r>
      <w:r w:rsidR="00050CEA">
        <w:rPr>
          <w:rFonts w:ascii="Times New Roman" w:eastAsia="Calibri" w:hAnsi="Times New Roman" w:cs="Times New Roman"/>
          <w:sz w:val="28"/>
          <w:szCs w:val="28"/>
        </w:rPr>
        <w:t>.</w:t>
      </w:r>
      <w:r w:rsidR="001C3676">
        <w:rPr>
          <w:rFonts w:ascii="Times New Roman" w:hAnsi="Times New Roman" w:cs="Times New Roman"/>
          <w:sz w:val="28"/>
          <w:szCs w:val="28"/>
        </w:rPr>
        <w:br w:type="page"/>
      </w:r>
    </w:p>
    <w:p w14:paraId="423DACC6" w14:textId="77777777" w:rsidR="00442EF0" w:rsidRDefault="00442EF0" w:rsidP="002432CB">
      <w:pPr>
        <w:pStyle w:val="12"/>
        <w:spacing w:after="0" w:line="360" w:lineRule="auto"/>
        <w:jc w:val="center"/>
      </w:pPr>
      <w:bookmarkStart w:id="1" w:name="_Toc43493587"/>
      <w:r w:rsidRPr="002F46BC">
        <w:lastRenderedPageBreak/>
        <w:t>1 ТЕОРЕТИЧЕСКИЕ ОСНОВЫ ГОСУДАРСТВЕННОГО РЕГУЛИРОВАНИЯ ЭКОНОМИКИ</w:t>
      </w:r>
      <w:bookmarkEnd w:id="1"/>
    </w:p>
    <w:p w14:paraId="531A05F7" w14:textId="77777777" w:rsidR="002432CB" w:rsidRPr="002F46BC" w:rsidRDefault="002432CB" w:rsidP="002432CB">
      <w:pPr>
        <w:pStyle w:val="12"/>
        <w:spacing w:after="0" w:line="360" w:lineRule="auto"/>
        <w:jc w:val="center"/>
      </w:pPr>
    </w:p>
    <w:p w14:paraId="2863ACFF" w14:textId="77777777" w:rsidR="00442EF0" w:rsidRPr="00267233" w:rsidRDefault="00442EF0" w:rsidP="002432CB">
      <w:pPr>
        <w:pStyle w:val="2"/>
        <w:spacing w:before="0" w:line="360" w:lineRule="auto"/>
        <w:ind w:firstLine="709"/>
      </w:pPr>
      <w:bookmarkStart w:id="2" w:name="_Toc43493588"/>
      <w:r w:rsidRPr="00267233">
        <w:t>1.1</w:t>
      </w:r>
      <w:r w:rsidRPr="00267233">
        <w:tab/>
        <w:t>Экономическая сущность государственного регулирования</w:t>
      </w:r>
      <w:bookmarkEnd w:id="2"/>
    </w:p>
    <w:p w14:paraId="12F08B6E" w14:textId="77777777" w:rsidR="002432CB" w:rsidRDefault="002432CB" w:rsidP="002432CB">
      <w:pPr>
        <w:spacing w:after="0" w:line="240" w:lineRule="auto"/>
        <w:ind w:firstLine="709"/>
        <w:jc w:val="both"/>
        <w:textAlignment w:val="baseline"/>
        <w:rPr>
          <w:rFonts w:ascii="Times New Roman" w:eastAsia="Times New Roman" w:hAnsi="Times New Roman" w:cs="Times New Roman"/>
          <w:sz w:val="28"/>
          <w:szCs w:val="28"/>
          <w:lang w:eastAsia="ru-RU"/>
        </w:rPr>
      </w:pPr>
    </w:p>
    <w:p w14:paraId="2EA3374C" w14:textId="65E62D15" w:rsidR="00365753" w:rsidRDefault="00365753" w:rsidP="00DB4D9B">
      <w:pPr>
        <w:tabs>
          <w:tab w:val="left" w:pos="993"/>
        </w:tabs>
        <w:spacing w:after="0" w:line="360" w:lineRule="auto"/>
        <w:ind w:firstLine="708"/>
        <w:jc w:val="both"/>
        <w:textAlignment w:val="baseline"/>
        <w:rPr>
          <w:rFonts w:ascii="Times New Roman" w:eastAsia="Times New Roman" w:hAnsi="Times New Roman" w:cs="Times New Roman"/>
          <w:sz w:val="28"/>
          <w:szCs w:val="28"/>
          <w:lang w:eastAsia="ru-RU"/>
        </w:rPr>
      </w:pPr>
      <w:r w:rsidRPr="00017202">
        <w:rPr>
          <w:rFonts w:ascii="Times New Roman" w:eastAsia="Times New Roman" w:hAnsi="Times New Roman" w:cs="Times New Roman"/>
          <w:sz w:val="28"/>
          <w:szCs w:val="28"/>
          <w:lang w:eastAsia="ru-RU"/>
        </w:rPr>
        <w:t xml:space="preserve">В настоящее время государство оказывает организационно-экономическое и нормативно-правовое воздействие на рыночную экономику в целом. Такие меры нацелены </w:t>
      </w:r>
      <w:r w:rsidR="00017202" w:rsidRPr="00017202">
        <w:rPr>
          <w:rFonts w:ascii="Times New Roman" w:eastAsia="Times New Roman" w:hAnsi="Times New Roman" w:cs="Times New Roman"/>
          <w:sz w:val="28"/>
          <w:szCs w:val="28"/>
          <w:lang w:eastAsia="ru-RU"/>
        </w:rPr>
        <w:t>на спасение компаний от наступления рисков</w:t>
      </w:r>
      <w:r w:rsidR="00B8219C">
        <w:rPr>
          <w:rFonts w:ascii="Times New Roman" w:eastAsia="Times New Roman" w:hAnsi="Times New Roman" w:cs="Times New Roman"/>
          <w:sz w:val="28"/>
          <w:szCs w:val="28"/>
          <w:lang w:eastAsia="ru-RU"/>
        </w:rPr>
        <w:t>,</w:t>
      </w:r>
      <w:r w:rsidR="00017202" w:rsidRPr="00017202">
        <w:rPr>
          <w:rFonts w:ascii="Times New Roman" w:eastAsia="Times New Roman" w:hAnsi="Times New Roman" w:cs="Times New Roman"/>
          <w:sz w:val="28"/>
          <w:szCs w:val="28"/>
          <w:lang w:eastAsia="ru-RU"/>
        </w:rPr>
        <w:t xml:space="preserve"> а также</w:t>
      </w:r>
      <w:r w:rsidR="00B8219C" w:rsidRPr="00B8219C">
        <w:rPr>
          <w:rFonts w:ascii="Times New Roman" w:eastAsia="Times New Roman" w:hAnsi="Times New Roman" w:cs="Times New Roman"/>
          <w:sz w:val="28"/>
          <w:szCs w:val="28"/>
          <w:lang w:eastAsia="ru-RU"/>
        </w:rPr>
        <w:t xml:space="preserve"> </w:t>
      </w:r>
      <w:r w:rsidR="00B8219C" w:rsidRPr="00017202">
        <w:rPr>
          <w:rFonts w:ascii="Times New Roman" w:eastAsia="Times New Roman" w:hAnsi="Times New Roman" w:cs="Times New Roman"/>
          <w:sz w:val="28"/>
          <w:szCs w:val="28"/>
          <w:lang w:eastAsia="ru-RU"/>
        </w:rPr>
        <w:t xml:space="preserve">на </w:t>
      </w:r>
      <w:r w:rsidR="00B8219C">
        <w:rPr>
          <w:rFonts w:ascii="Times New Roman" w:eastAsia="Times New Roman" w:hAnsi="Times New Roman" w:cs="Times New Roman"/>
          <w:sz w:val="28"/>
          <w:szCs w:val="28"/>
          <w:lang w:eastAsia="ru-RU"/>
        </w:rPr>
        <w:t>спасение от</w:t>
      </w:r>
      <w:r w:rsidR="00B8219C" w:rsidRPr="00017202">
        <w:rPr>
          <w:rFonts w:ascii="Times New Roman" w:eastAsia="Times New Roman" w:hAnsi="Times New Roman" w:cs="Times New Roman"/>
          <w:sz w:val="28"/>
          <w:szCs w:val="28"/>
          <w:lang w:eastAsia="ru-RU"/>
        </w:rPr>
        <w:t xml:space="preserve"> банкротства или ликвидации</w:t>
      </w:r>
      <w:r w:rsidR="00017202" w:rsidRPr="00017202">
        <w:rPr>
          <w:rFonts w:ascii="Times New Roman" w:eastAsia="Times New Roman" w:hAnsi="Times New Roman" w:cs="Times New Roman"/>
          <w:sz w:val="28"/>
          <w:szCs w:val="28"/>
          <w:lang w:eastAsia="ru-RU"/>
        </w:rPr>
        <w:t>, если ее д</w:t>
      </w:r>
      <w:r w:rsidR="00017202">
        <w:rPr>
          <w:rFonts w:ascii="Times New Roman" w:eastAsia="Times New Roman" w:hAnsi="Times New Roman" w:cs="Times New Roman"/>
          <w:sz w:val="28"/>
          <w:szCs w:val="28"/>
          <w:lang w:eastAsia="ru-RU"/>
        </w:rPr>
        <w:t>а</w:t>
      </w:r>
      <w:r w:rsidR="00017202" w:rsidRPr="00017202">
        <w:rPr>
          <w:rFonts w:ascii="Times New Roman" w:eastAsia="Times New Roman" w:hAnsi="Times New Roman" w:cs="Times New Roman"/>
          <w:sz w:val="28"/>
          <w:szCs w:val="28"/>
          <w:lang w:eastAsia="ru-RU"/>
        </w:rPr>
        <w:t>льнейшая де</w:t>
      </w:r>
      <w:r w:rsidR="00B8219C">
        <w:rPr>
          <w:rFonts w:ascii="Times New Roman" w:eastAsia="Times New Roman" w:hAnsi="Times New Roman" w:cs="Times New Roman"/>
          <w:sz w:val="28"/>
          <w:szCs w:val="28"/>
          <w:lang w:eastAsia="ru-RU"/>
        </w:rPr>
        <w:t>ятельность уже нецелесообразна.</w:t>
      </w:r>
    </w:p>
    <w:p w14:paraId="621BF415" w14:textId="00B946E0" w:rsidR="00796BEE" w:rsidRDefault="00796BEE" w:rsidP="00796BEE">
      <w:pPr>
        <w:tabs>
          <w:tab w:val="left" w:pos="993"/>
        </w:tabs>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Государство на основании своего статуса:</w:t>
      </w:r>
    </w:p>
    <w:p w14:paraId="5EE0B4F2" w14:textId="4BB66170" w:rsidR="00796BEE" w:rsidRDefault="00796BEE" w:rsidP="00F15B80">
      <w:pPr>
        <w:pStyle w:val="a3"/>
        <w:numPr>
          <w:ilvl w:val="0"/>
          <w:numId w:val="48"/>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sidRPr="00796BEE">
        <w:rPr>
          <w:rFonts w:ascii="Times New Roman" w:eastAsia="Times New Roman" w:hAnsi="Times New Roman" w:cs="Times New Roman"/>
          <w:sz w:val="28"/>
          <w:szCs w:val="28"/>
          <w:lang w:eastAsia="ru-RU"/>
        </w:rPr>
        <w:t>Издает законы, указы, постановления</w:t>
      </w:r>
      <w:r>
        <w:rPr>
          <w:rFonts w:ascii="Times New Roman" w:eastAsia="Times New Roman" w:hAnsi="Times New Roman" w:cs="Times New Roman"/>
          <w:sz w:val="28"/>
          <w:szCs w:val="28"/>
          <w:lang w:eastAsia="ru-RU"/>
        </w:rPr>
        <w:t xml:space="preserve"> и другие</w:t>
      </w:r>
      <w:r w:rsidRPr="00796BEE">
        <w:rPr>
          <w:rFonts w:ascii="Times New Roman" w:eastAsia="Times New Roman" w:hAnsi="Times New Roman" w:cs="Times New Roman"/>
          <w:sz w:val="28"/>
          <w:szCs w:val="28"/>
          <w:lang w:eastAsia="ru-RU"/>
        </w:rPr>
        <w:t xml:space="preserve"> нормат</w:t>
      </w:r>
      <w:r>
        <w:rPr>
          <w:rFonts w:ascii="Times New Roman" w:eastAsia="Times New Roman" w:hAnsi="Times New Roman" w:cs="Times New Roman"/>
          <w:sz w:val="28"/>
          <w:szCs w:val="28"/>
          <w:lang w:eastAsia="ru-RU"/>
        </w:rPr>
        <w:t>ивно-правовые</w:t>
      </w:r>
      <w:r w:rsidRPr="00796BEE">
        <w:rPr>
          <w:rFonts w:ascii="Times New Roman" w:eastAsia="Times New Roman" w:hAnsi="Times New Roman" w:cs="Times New Roman"/>
          <w:sz w:val="28"/>
          <w:szCs w:val="28"/>
          <w:lang w:eastAsia="ru-RU"/>
        </w:rPr>
        <w:t xml:space="preserve"> акты.</w:t>
      </w:r>
    </w:p>
    <w:p w14:paraId="2EC4EFF0" w14:textId="5C46926D" w:rsidR="0081371B" w:rsidRDefault="0081371B" w:rsidP="00F15B80">
      <w:pPr>
        <w:pStyle w:val="a3"/>
        <w:numPr>
          <w:ilvl w:val="0"/>
          <w:numId w:val="48"/>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 приоритеты и направления развития различных сфер экономики.</w:t>
      </w:r>
    </w:p>
    <w:p w14:paraId="1A6C4BF2" w14:textId="5776730B" w:rsidR="0081371B" w:rsidRPr="00796BEE" w:rsidRDefault="0081371B" w:rsidP="00F15B80">
      <w:pPr>
        <w:pStyle w:val="a3"/>
        <w:numPr>
          <w:ilvl w:val="0"/>
          <w:numId w:val="48"/>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 в целом экономическую политику страны.</w:t>
      </w:r>
    </w:p>
    <w:p w14:paraId="55AB42CE" w14:textId="4A7B6234" w:rsidR="0081371B" w:rsidRDefault="00F57FBC" w:rsidP="00DB4D9B">
      <w:pPr>
        <w:tabs>
          <w:tab w:val="left" w:pos="993"/>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появления какой-либо кризисной ситуации </w:t>
      </w:r>
      <w:r w:rsidR="00C46BEE">
        <w:rPr>
          <w:rFonts w:ascii="Times New Roman" w:eastAsia="Times New Roman" w:hAnsi="Times New Roman" w:cs="Times New Roman"/>
          <w:sz w:val="28"/>
          <w:szCs w:val="28"/>
          <w:lang w:eastAsia="ru-RU"/>
        </w:rPr>
        <w:t>важная роль для ее решения принадлежит государству.</w:t>
      </w:r>
      <w:r w:rsidR="00FD360D">
        <w:rPr>
          <w:rFonts w:ascii="Times New Roman" w:eastAsia="Times New Roman" w:hAnsi="Times New Roman" w:cs="Times New Roman"/>
          <w:sz w:val="28"/>
          <w:szCs w:val="28"/>
          <w:lang w:eastAsia="ru-RU"/>
        </w:rPr>
        <w:t xml:space="preserve"> Оно фокусирует свое внимание на регулирование экономики страны. Также реализуется ряд мероприятий по составлению нормативно-правовой базы по управлению кризисной ситуацией.</w:t>
      </w:r>
    </w:p>
    <w:p w14:paraId="3B633E87" w14:textId="722088A3" w:rsidR="00E07841" w:rsidRDefault="00E07841" w:rsidP="008F76AB">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в Российской Федерации принят </w:t>
      </w:r>
      <w:r w:rsidRPr="00087842">
        <w:rPr>
          <w:rFonts w:ascii="Times New Roman" w:eastAsia="Times New Roman" w:hAnsi="Times New Roman" w:cs="Times New Roman"/>
          <w:sz w:val="28"/>
          <w:szCs w:val="28"/>
          <w:lang w:eastAsia="ru-RU"/>
        </w:rPr>
        <w:t xml:space="preserve">Федеральный закон </w:t>
      </w:r>
      <w:r w:rsidRPr="00F36BE4">
        <w:rPr>
          <w:rFonts w:ascii="Times New Roman" w:eastAsia="Times New Roman" w:hAnsi="Times New Roman" w:cs="Times New Roman"/>
          <w:sz w:val="28"/>
          <w:szCs w:val="28"/>
          <w:lang w:eastAsia="ru-RU"/>
        </w:rPr>
        <w:t>«О несостоятельности (банкротстве)»</w:t>
      </w:r>
      <w:r w:rsidRPr="00E07841">
        <w:rPr>
          <w:rFonts w:ascii="Times New Roman" w:eastAsia="Times New Roman" w:hAnsi="Times New Roman" w:cs="Times New Roman"/>
          <w:sz w:val="28"/>
          <w:szCs w:val="28"/>
          <w:lang w:eastAsia="ru-RU"/>
        </w:rPr>
        <w:t xml:space="preserve"> </w:t>
      </w:r>
      <w:r w:rsidRPr="00B10E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r w:rsidRPr="00B10E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нем сфокусирован весь опыт по проведению процедуры банкротства предприятия</w:t>
      </w:r>
      <w:r w:rsidR="00D309AB">
        <w:rPr>
          <w:rFonts w:ascii="Times New Roman" w:eastAsia="Times New Roman" w:hAnsi="Times New Roman" w:cs="Times New Roman"/>
          <w:sz w:val="28"/>
          <w:szCs w:val="28"/>
          <w:lang w:eastAsia="ru-RU"/>
        </w:rPr>
        <w:t>, который был накоплен на протяжении многих лет. В этом законе прописаны все возможные имущественные требования кредиторов, а также их ограничения.</w:t>
      </w:r>
    </w:p>
    <w:p w14:paraId="603350E1" w14:textId="2459C7B5" w:rsidR="003D6C85" w:rsidRDefault="005D5086" w:rsidP="008F76AB">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ФЗ</w:t>
      </w:r>
      <w:r w:rsidR="00F86979" w:rsidRPr="00F86979">
        <w:rPr>
          <w:rFonts w:ascii="Times New Roman" w:eastAsia="Times New Roman" w:hAnsi="Times New Roman" w:cs="Times New Roman"/>
          <w:sz w:val="28"/>
          <w:szCs w:val="28"/>
          <w:lang w:eastAsia="ru-RU"/>
        </w:rPr>
        <w:t xml:space="preserve"> «О несостоятельности (банкротстве)»</w:t>
      </w:r>
      <w:r w:rsidR="00F86979">
        <w:rPr>
          <w:rFonts w:ascii="Times New Roman" w:eastAsia="Times New Roman" w:hAnsi="Times New Roman" w:cs="Times New Roman"/>
          <w:sz w:val="28"/>
          <w:szCs w:val="28"/>
          <w:lang w:eastAsia="ru-RU"/>
        </w:rPr>
        <w:t xml:space="preserve"> внес серьезные изменения и дополнения (рис. 1) в процедуру банкротства.</w:t>
      </w:r>
    </w:p>
    <w:p w14:paraId="3E6576F0" w14:textId="704CC26B" w:rsidR="003D6C85" w:rsidRPr="00CA76FF" w:rsidRDefault="00901BCB" w:rsidP="003D1FDF">
      <w:pPr>
        <w:tabs>
          <w:tab w:val="left" w:pos="993"/>
        </w:tabs>
        <w:spacing w:after="0" w:line="360" w:lineRule="auto"/>
        <w:ind w:firstLine="708"/>
        <w:jc w:val="both"/>
        <w:textAlignment w:val="baseline"/>
        <w:rPr>
          <w:rFonts w:ascii="Times New Roman" w:eastAsia="Times New Roman" w:hAnsi="Times New Roman" w:cs="Times New Roman"/>
          <w:sz w:val="28"/>
          <w:szCs w:val="28"/>
          <w:lang w:eastAsia="ru-RU"/>
        </w:rPr>
      </w:pPr>
      <w:r w:rsidRPr="00CA76FF">
        <w:rPr>
          <w:rFonts w:ascii="Times New Roman" w:eastAsia="Times New Roman" w:hAnsi="Times New Roman" w:cs="Times New Roman"/>
          <w:sz w:val="28"/>
          <w:szCs w:val="28"/>
          <w:lang w:eastAsia="ru-RU"/>
        </w:rPr>
        <w:t xml:space="preserve">Разнообразная хозяйственная деятельность компаний регулируется и многими другими </w:t>
      </w:r>
      <w:r w:rsidR="00677D78" w:rsidRPr="00CA76FF">
        <w:rPr>
          <w:rFonts w:ascii="Times New Roman" w:eastAsia="Times New Roman" w:hAnsi="Times New Roman" w:cs="Times New Roman"/>
          <w:sz w:val="28"/>
          <w:szCs w:val="28"/>
          <w:lang w:eastAsia="ru-RU"/>
        </w:rPr>
        <w:t>нормативными</w:t>
      </w:r>
      <w:r w:rsidRPr="00CA76FF">
        <w:rPr>
          <w:rFonts w:ascii="Times New Roman" w:eastAsia="Times New Roman" w:hAnsi="Times New Roman" w:cs="Times New Roman"/>
          <w:sz w:val="28"/>
          <w:szCs w:val="28"/>
          <w:lang w:eastAsia="ru-RU"/>
        </w:rPr>
        <w:t xml:space="preserve"> акта</w:t>
      </w:r>
      <w:r w:rsidR="00677D78" w:rsidRPr="00CA76FF">
        <w:rPr>
          <w:rFonts w:ascii="Times New Roman" w:eastAsia="Times New Roman" w:hAnsi="Times New Roman" w:cs="Times New Roman"/>
          <w:sz w:val="28"/>
          <w:szCs w:val="28"/>
          <w:lang w:eastAsia="ru-RU"/>
        </w:rPr>
        <w:t>ми</w:t>
      </w:r>
      <w:r w:rsidRPr="00CA76FF">
        <w:rPr>
          <w:rFonts w:ascii="Times New Roman" w:eastAsia="Times New Roman" w:hAnsi="Times New Roman" w:cs="Times New Roman"/>
          <w:sz w:val="28"/>
          <w:szCs w:val="28"/>
          <w:lang w:eastAsia="ru-RU"/>
        </w:rPr>
        <w:t>:</w:t>
      </w:r>
    </w:p>
    <w:p w14:paraId="527CEABB" w14:textId="7833F2FA" w:rsidR="00901BCB" w:rsidRPr="00CA76FF" w:rsidRDefault="00901BCB" w:rsidP="002B5E50">
      <w:pPr>
        <w:pStyle w:val="a3"/>
        <w:numPr>
          <w:ilvl w:val="0"/>
          <w:numId w:val="8"/>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sidRPr="00CA76FF">
        <w:rPr>
          <w:rFonts w:ascii="Times New Roman" w:eastAsia="Times New Roman" w:hAnsi="Times New Roman" w:cs="Times New Roman"/>
          <w:sz w:val="28"/>
          <w:szCs w:val="28"/>
          <w:lang w:eastAsia="ru-RU"/>
        </w:rPr>
        <w:lastRenderedPageBreak/>
        <w:t xml:space="preserve">Гражданский кодекс </w:t>
      </w:r>
      <w:r w:rsidR="003D1FDF" w:rsidRPr="00CA76FF">
        <w:rPr>
          <w:rFonts w:ascii="Times New Roman" w:eastAsia="Times New Roman" w:hAnsi="Times New Roman" w:cs="Times New Roman"/>
          <w:sz w:val="28"/>
          <w:szCs w:val="28"/>
          <w:lang w:eastAsia="ru-RU"/>
        </w:rPr>
        <w:t>РФ</w:t>
      </w:r>
      <w:r w:rsidR="00883916" w:rsidRPr="00CA76FF">
        <w:rPr>
          <w:rFonts w:ascii="Times New Roman" w:eastAsia="Times New Roman" w:hAnsi="Times New Roman" w:cs="Times New Roman"/>
          <w:sz w:val="28"/>
          <w:szCs w:val="28"/>
          <w:lang w:eastAsia="ru-RU"/>
        </w:rPr>
        <w:t>.</w:t>
      </w:r>
    </w:p>
    <w:p w14:paraId="4E8D2B15" w14:textId="1A167819" w:rsidR="00901BCB" w:rsidRPr="00CA76FF" w:rsidRDefault="00901BCB" w:rsidP="002B5E50">
      <w:pPr>
        <w:pStyle w:val="a3"/>
        <w:numPr>
          <w:ilvl w:val="0"/>
          <w:numId w:val="8"/>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sidRPr="00CA76FF">
        <w:rPr>
          <w:rFonts w:ascii="Times New Roman" w:eastAsia="Times New Roman" w:hAnsi="Times New Roman" w:cs="Times New Roman"/>
          <w:sz w:val="28"/>
          <w:szCs w:val="28"/>
          <w:lang w:eastAsia="ru-RU"/>
        </w:rPr>
        <w:t xml:space="preserve">Трудовой кодекс </w:t>
      </w:r>
      <w:r w:rsidR="003D1FDF" w:rsidRPr="00CA76FF">
        <w:rPr>
          <w:rFonts w:ascii="Times New Roman" w:eastAsia="Times New Roman" w:hAnsi="Times New Roman" w:cs="Times New Roman"/>
          <w:sz w:val="28"/>
          <w:szCs w:val="28"/>
          <w:lang w:eastAsia="ru-RU"/>
        </w:rPr>
        <w:t>РФ</w:t>
      </w:r>
      <w:r w:rsidRPr="00CA76FF">
        <w:rPr>
          <w:rFonts w:ascii="Times New Roman" w:eastAsia="Times New Roman" w:hAnsi="Times New Roman" w:cs="Times New Roman"/>
          <w:sz w:val="28"/>
          <w:szCs w:val="28"/>
          <w:lang w:eastAsia="ru-RU"/>
        </w:rPr>
        <w:t>.</w:t>
      </w:r>
    </w:p>
    <w:p w14:paraId="658CE5CB" w14:textId="04298C1E" w:rsidR="00901BCB" w:rsidRPr="00CA76FF" w:rsidRDefault="00883916" w:rsidP="002B5E50">
      <w:pPr>
        <w:pStyle w:val="a3"/>
        <w:numPr>
          <w:ilvl w:val="0"/>
          <w:numId w:val="8"/>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sidRPr="00CA76FF">
        <w:rPr>
          <w:rFonts w:ascii="Times New Roman" w:eastAsia="Times New Roman" w:hAnsi="Times New Roman" w:cs="Times New Roman"/>
          <w:sz w:val="28"/>
          <w:szCs w:val="28"/>
          <w:lang w:eastAsia="ru-RU"/>
        </w:rPr>
        <w:t>ФЗ</w:t>
      </w:r>
      <w:r w:rsidR="00901BCB" w:rsidRPr="00CA76FF">
        <w:rPr>
          <w:rFonts w:ascii="Times New Roman" w:eastAsia="Times New Roman" w:hAnsi="Times New Roman" w:cs="Times New Roman"/>
          <w:sz w:val="28"/>
          <w:szCs w:val="28"/>
          <w:lang w:eastAsia="ru-RU"/>
        </w:rPr>
        <w:t xml:space="preserve"> «Об акционерных обществах».</w:t>
      </w:r>
    </w:p>
    <w:p w14:paraId="3F321F5B" w14:textId="7E61257B" w:rsidR="00901BCB" w:rsidRPr="00CA76FF" w:rsidRDefault="00883916" w:rsidP="002B5E50">
      <w:pPr>
        <w:pStyle w:val="a3"/>
        <w:numPr>
          <w:ilvl w:val="0"/>
          <w:numId w:val="8"/>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sidRPr="00CA76FF">
        <w:rPr>
          <w:rFonts w:ascii="Times New Roman" w:eastAsia="Times New Roman" w:hAnsi="Times New Roman" w:cs="Times New Roman"/>
          <w:sz w:val="28"/>
          <w:szCs w:val="28"/>
          <w:lang w:eastAsia="ru-RU"/>
        </w:rPr>
        <w:t>ФЗ</w:t>
      </w:r>
      <w:r w:rsidR="00901BCB" w:rsidRPr="00CA76FF">
        <w:rPr>
          <w:rFonts w:ascii="Times New Roman" w:eastAsia="Times New Roman" w:hAnsi="Times New Roman" w:cs="Times New Roman"/>
          <w:sz w:val="28"/>
          <w:szCs w:val="28"/>
          <w:lang w:eastAsia="ru-RU"/>
        </w:rPr>
        <w:t xml:space="preserve"> «О защите прав потребителей»</w:t>
      </w:r>
      <w:r w:rsidR="003D1FDF" w:rsidRPr="00CA76FF">
        <w:t xml:space="preserve"> </w:t>
      </w:r>
      <w:r w:rsidR="00901BCB" w:rsidRPr="00CA76FF">
        <w:rPr>
          <w:rFonts w:ascii="Times New Roman" w:eastAsia="Times New Roman" w:hAnsi="Times New Roman" w:cs="Times New Roman"/>
          <w:sz w:val="28"/>
          <w:szCs w:val="28"/>
          <w:lang w:eastAsia="ru-RU"/>
        </w:rPr>
        <w:t>и другими.</w:t>
      </w:r>
    </w:p>
    <w:p w14:paraId="4408EEC9" w14:textId="77777777" w:rsidR="00087842" w:rsidRPr="00CA76FF" w:rsidRDefault="008F76AB" w:rsidP="008F76AB">
      <w:pPr>
        <w:spacing w:after="0" w:line="360" w:lineRule="auto"/>
        <w:jc w:val="both"/>
        <w:textAlignment w:val="baseline"/>
        <w:rPr>
          <w:rFonts w:ascii="Times New Roman" w:eastAsia="Times New Roman" w:hAnsi="Times New Roman" w:cs="Times New Roman"/>
          <w:sz w:val="28"/>
          <w:szCs w:val="28"/>
          <w:lang w:eastAsia="ru-RU"/>
        </w:rPr>
      </w:pPr>
      <w:r w:rsidRPr="00CA76FF">
        <w:rPr>
          <w:rFonts w:ascii="Times New Roman" w:eastAsia="Times New Roman" w:hAnsi="Times New Roman" w:cs="Times New Roman"/>
          <w:noProof/>
          <w:sz w:val="28"/>
          <w:szCs w:val="28"/>
          <w:lang w:eastAsia="ru-RU"/>
        </w:rPr>
        <w:drawing>
          <wp:inline distT="0" distB="0" distL="0" distR="0" wp14:anchorId="41CF3240" wp14:editId="44C78A15">
            <wp:extent cx="5905500" cy="4505325"/>
            <wp:effectExtent l="38100" t="0" r="952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087842" w:rsidRPr="00CA76FF">
        <w:rPr>
          <w:rFonts w:ascii="Times New Roman" w:eastAsia="Times New Roman" w:hAnsi="Times New Roman" w:cs="Times New Roman"/>
          <w:sz w:val="28"/>
          <w:szCs w:val="28"/>
          <w:lang w:eastAsia="ru-RU"/>
        </w:rPr>
        <w:t xml:space="preserve"> </w:t>
      </w:r>
    </w:p>
    <w:p w14:paraId="25BD7AED" w14:textId="77777777" w:rsidR="00087842" w:rsidRPr="00CA76FF" w:rsidRDefault="008F76AB" w:rsidP="008F76AB">
      <w:pPr>
        <w:spacing w:after="0" w:line="360" w:lineRule="auto"/>
        <w:jc w:val="center"/>
        <w:textAlignment w:val="baseline"/>
        <w:rPr>
          <w:rFonts w:ascii="Times New Roman" w:eastAsia="Times New Roman" w:hAnsi="Times New Roman" w:cs="Times New Roman"/>
          <w:b/>
          <w:i/>
          <w:sz w:val="28"/>
          <w:szCs w:val="28"/>
          <w:lang w:eastAsia="ru-RU"/>
        </w:rPr>
      </w:pPr>
      <w:r w:rsidRPr="00CA76FF">
        <w:rPr>
          <w:rFonts w:ascii="Times New Roman" w:eastAsia="Times New Roman" w:hAnsi="Times New Roman" w:cs="Times New Roman"/>
          <w:b/>
          <w:i/>
          <w:sz w:val="28"/>
          <w:szCs w:val="28"/>
          <w:lang w:eastAsia="ru-RU"/>
        </w:rPr>
        <w:t>Рисунок 1 – Изменения и дополнения, внесенные в ФЗ «О несостоятельности (банкротстве)» от 26 октября 2002 г. № 127-ФЗ</w:t>
      </w:r>
    </w:p>
    <w:p w14:paraId="71218AC5" w14:textId="77777777" w:rsidR="002432CB" w:rsidRPr="00CA76FF" w:rsidRDefault="002432CB" w:rsidP="004440D1">
      <w:pPr>
        <w:spacing w:after="0" w:line="360" w:lineRule="auto"/>
        <w:ind w:firstLine="708"/>
        <w:jc w:val="both"/>
        <w:textAlignment w:val="baseline"/>
        <w:rPr>
          <w:rFonts w:ascii="Times New Roman" w:eastAsia="Times New Roman" w:hAnsi="Times New Roman" w:cs="Times New Roman"/>
          <w:sz w:val="28"/>
          <w:szCs w:val="28"/>
          <w:lang w:eastAsia="ru-RU"/>
        </w:rPr>
      </w:pPr>
    </w:p>
    <w:p w14:paraId="5295BAC6" w14:textId="14B45F55" w:rsidR="003D1FDF" w:rsidRPr="00CA76FF" w:rsidRDefault="003D1FDF" w:rsidP="004440D1">
      <w:pPr>
        <w:spacing w:after="0" w:line="360" w:lineRule="auto"/>
        <w:ind w:firstLine="708"/>
        <w:jc w:val="both"/>
        <w:textAlignment w:val="baseline"/>
        <w:rPr>
          <w:rFonts w:ascii="Times New Roman" w:eastAsia="Times New Roman" w:hAnsi="Times New Roman" w:cs="Times New Roman"/>
          <w:sz w:val="28"/>
          <w:szCs w:val="28"/>
          <w:lang w:eastAsia="ru-RU"/>
        </w:rPr>
      </w:pPr>
      <w:r w:rsidRPr="00CA76FF">
        <w:rPr>
          <w:rFonts w:ascii="Times New Roman" w:eastAsia="Times New Roman" w:hAnsi="Times New Roman" w:cs="Times New Roman"/>
          <w:sz w:val="28"/>
          <w:szCs w:val="28"/>
          <w:lang w:eastAsia="ru-RU"/>
        </w:rPr>
        <w:t xml:space="preserve">Кризисные ситуации регулируются </w:t>
      </w:r>
      <w:r w:rsidR="006A7C85" w:rsidRPr="00CA76FF">
        <w:rPr>
          <w:rFonts w:ascii="Times New Roman" w:eastAsia="Times New Roman" w:hAnsi="Times New Roman" w:cs="Times New Roman"/>
          <w:sz w:val="28"/>
          <w:szCs w:val="28"/>
          <w:lang w:eastAsia="ru-RU"/>
        </w:rPr>
        <w:t>государством еще и в форме финансового регулирования</w:t>
      </w:r>
      <w:r w:rsidRPr="00CA76FF">
        <w:rPr>
          <w:rFonts w:ascii="Times New Roman" w:eastAsia="Times New Roman" w:hAnsi="Times New Roman" w:cs="Times New Roman"/>
          <w:sz w:val="28"/>
          <w:szCs w:val="28"/>
          <w:lang w:eastAsia="ru-RU"/>
        </w:rPr>
        <w:t xml:space="preserve"> </w:t>
      </w:r>
      <w:r w:rsidR="006A7C85" w:rsidRPr="00CA76FF">
        <w:rPr>
          <w:rFonts w:ascii="Times New Roman" w:eastAsia="Times New Roman" w:hAnsi="Times New Roman" w:cs="Times New Roman"/>
          <w:sz w:val="28"/>
          <w:szCs w:val="28"/>
          <w:lang w:eastAsia="ru-RU"/>
        </w:rPr>
        <w:t>(рис.2) [20, с.115].</w:t>
      </w:r>
    </w:p>
    <w:p w14:paraId="66BA0B2E" w14:textId="1F86AD74" w:rsidR="00872226" w:rsidRPr="00CA76FF" w:rsidRDefault="0002015F" w:rsidP="004440D1">
      <w:pPr>
        <w:spacing w:after="0" w:line="360" w:lineRule="auto"/>
        <w:ind w:firstLine="708"/>
        <w:jc w:val="both"/>
        <w:textAlignment w:val="baseline"/>
        <w:rPr>
          <w:rFonts w:ascii="Times New Roman" w:eastAsia="Times New Roman" w:hAnsi="Times New Roman" w:cs="Times New Roman"/>
          <w:sz w:val="28"/>
          <w:szCs w:val="28"/>
          <w:lang w:eastAsia="ru-RU"/>
        </w:rPr>
      </w:pPr>
      <w:r w:rsidRPr="00CA76FF">
        <w:rPr>
          <w:rFonts w:ascii="Times New Roman" w:eastAsia="Times New Roman" w:hAnsi="Times New Roman" w:cs="Times New Roman"/>
          <w:sz w:val="28"/>
          <w:szCs w:val="28"/>
          <w:lang w:eastAsia="ru-RU"/>
        </w:rPr>
        <w:t>Реализация денежно-кредитной политики государства основана на монетарных теориях. Они являются комплексом кейнсианских и неоклассических концепций о значении денег и их действии на макроэкономическую обстановку в стране.</w:t>
      </w:r>
      <w:r w:rsidRPr="00CA76FF">
        <w:t xml:space="preserve"> </w:t>
      </w:r>
      <w:r w:rsidRPr="00CA76FF">
        <w:rPr>
          <w:rFonts w:ascii="Times New Roman" w:eastAsia="Times New Roman" w:hAnsi="Times New Roman" w:cs="Times New Roman"/>
          <w:sz w:val="28"/>
          <w:szCs w:val="28"/>
          <w:lang w:eastAsia="ru-RU"/>
        </w:rPr>
        <w:t xml:space="preserve">Денежно-кредитная политика государства осуществляется Центральным банком Российской Федерации. </w:t>
      </w:r>
      <w:r w:rsidRPr="00CA76FF">
        <w:rPr>
          <w:rFonts w:ascii="Times New Roman" w:eastAsia="Times New Roman" w:hAnsi="Times New Roman" w:cs="Times New Roman"/>
          <w:sz w:val="28"/>
          <w:szCs w:val="28"/>
          <w:lang w:eastAsia="ru-RU"/>
        </w:rPr>
        <w:lastRenderedPageBreak/>
        <w:t>Этот банк осуществляет организационные и контрольные функции денежного обращения</w:t>
      </w:r>
      <w:r w:rsidR="00AD0320">
        <w:rPr>
          <w:rFonts w:ascii="Times New Roman" w:eastAsia="Times New Roman" w:hAnsi="Times New Roman" w:cs="Times New Roman"/>
          <w:sz w:val="28"/>
          <w:szCs w:val="28"/>
          <w:lang w:eastAsia="ru-RU"/>
        </w:rPr>
        <w:t>. Делает он это за счет</w:t>
      </w:r>
      <w:r w:rsidRPr="00CA76FF">
        <w:rPr>
          <w:rFonts w:ascii="Times New Roman" w:eastAsia="Times New Roman" w:hAnsi="Times New Roman" w:cs="Times New Roman"/>
          <w:sz w:val="28"/>
          <w:szCs w:val="28"/>
          <w:lang w:eastAsia="ru-RU"/>
        </w:rPr>
        <w:t xml:space="preserve"> </w:t>
      </w:r>
      <w:r w:rsidR="00AD0320">
        <w:rPr>
          <w:rFonts w:ascii="Times New Roman" w:eastAsia="Times New Roman" w:hAnsi="Times New Roman" w:cs="Times New Roman"/>
          <w:sz w:val="28"/>
          <w:szCs w:val="28"/>
          <w:lang w:eastAsia="ru-RU"/>
        </w:rPr>
        <w:t>варьирования суммы</w:t>
      </w:r>
      <w:r w:rsidRPr="00CA76FF">
        <w:rPr>
          <w:rFonts w:ascii="Times New Roman" w:eastAsia="Times New Roman" w:hAnsi="Times New Roman" w:cs="Times New Roman"/>
          <w:sz w:val="28"/>
          <w:szCs w:val="28"/>
          <w:lang w:eastAsia="ru-RU"/>
        </w:rPr>
        <w:t xml:space="preserve"> денежных средств</w:t>
      </w:r>
      <w:r w:rsidR="00AD0320">
        <w:rPr>
          <w:rFonts w:ascii="Times New Roman" w:eastAsia="Times New Roman" w:hAnsi="Times New Roman" w:cs="Times New Roman"/>
          <w:sz w:val="28"/>
          <w:szCs w:val="28"/>
          <w:lang w:eastAsia="ru-RU"/>
        </w:rPr>
        <w:t>, имеющихся</w:t>
      </w:r>
      <w:r w:rsidRPr="00CA76FF">
        <w:rPr>
          <w:rFonts w:ascii="Times New Roman" w:eastAsia="Times New Roman" w:hAnsi="Times New Roman" w:cs="Times New Roman"/>
          <w:sz w:val="28"/>
          <w:szCs w:val="28"/>
          <w:lang w:eastAsia="ru-RU"/>
        </w:rPr>
        <w:t xml:space="preserve"> в обращении.</w:t>
      </w:r>
    </w:p>
    <w:p w14:paraId="3C438675" w14:textId="77777777" w:rsidR="00807EAD" w:rsidRPr="00E40CB0" w:rsidRDefault="00807EAD" w:rsidP="00807EAD">
      <w:pPr>
        <w:spacing w:after="0" w:line="360" w:lineRule="auto"/>
        <w:jc w:val="both"/>
        <w:textAlignment w:val="baseline"/>
        <w:rPr>
          <w:rFonts w:ascii="Times New Roman" w:eastAsia="Times New Roman" w:hAnsi="Times New Roman" w:cs="Times New Roman"/>
          <w:sz w:val="28"/>
          <w:szCs w:val="28"/>
          <w:highlight w:val="yellow"/>
          <w:lang w:val="en-US" w:eastAsia="ru-RU"/>
        </w:rPr>
      </w:pPr>
      <w:r w:rsidRPr="00266BC9">
        <w:rPr>
          <w:rFonts w:ascii="Times New Roman" w:eastAsia="Times New Roman" w:hAnsi="Times New Roman" w:cs="Times New Roman"/>
          <w:noProof/>
          <w:sz w:val="28"/>
          <w:szCs w:val="28"/>
          <w:lang w:eastAsia="ru-RU"/>
        </w:rPr>
        <w:drawing>
          <wp:inline distT="0" distB="0" distL="0" distR="0" wp14:anchorId="36091063" wp14:editId="14C667C1">
            <wp:extent cx="5953125" cy="4229100"/>
            <wp:effectExtent l="0" t="0" r="95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58A0E66" w14:textId="6F770424" w:rsidR="00087842" w:rsidRPr="00502CBB" w:rsidRDefault="00A549F8" w:rsidP="00A549F8">
      <w:pPr>
        <w:spacing w:after="0" w:line="360" w:lineRule="auto"/>
        <w:jc w:val="center"/>
        <w:textAlignment w:val="baseline"/>
        <w:rPr>
          <w:rFonts w:ascii="Times New Roman" w:eastAsia="Times New Roman" w:hAnsi="Times New Roman" w:cs="Times New Roman"/>
          <w:sz w:val="28"/>
          <w:szCs w:val="28"/>
          <w:lang w:eastAsia="ru-RU"/>
        </w:rPr>
      </w:pPr>
      <w:r w:rsidRPr="00502CBB">
        <w:rPr>
          <w:rFonts w:ascii="Times New Roman" w:eastAsia="Times New Roman" w:hAnsi="Times New Roman" w:cs="Times New Roman"/>
          <w:b/>
          <w:i/>
          <w:sz w:val="28"/>
          <w:szCs w:val="28"/>
          <w:lang w:eastAsia="ru-RU"/>
        </w:rPr>
        <w:t xml:space="preserve">Рисунок 2 - </w:t>
      </w:r>
      <w:r w:rsidR="00502CBB" w:rsidRPr="00502CBB">
        <w:rPr>
          <w:rFonts w:ascii="Times New Roman" w:eastAsia="Times New Roman" w:hAnsi="Times New Roman" w:cs="Times New Roman"/>
          <w:b/>
          <w:i/>
          <w:sz w:val="28"/>
          <w:szCs w:val="28"/>
          <w:lang w:eastAsia="ru-RU"/>
        </w:rPr>
        <w:t>Н</w:t>
      </w:r>
      <w:r w:rsidR="00087842" w:rsidRPr="00502CBB">
        <w:rPr>
          <w:rFonts w:ascii="Times New Roman" w:eastAsia="Times New Roman" w:hAnsi="Times New Roman" w:cs="Times New Roman"/>
          <w:b/>
          <w:i/>
          <w:sz w:val="28"/>
          <w:szCs w:val="28"/>
          <w:lang w:eastAsia="ru-RU"/>
        </w:rPr>
        <w:t>аправления финансового регулирования кризисных ситуаций</w:t>
      </w:r>
      <w:r w:rsidR="00B529EE" w:rsidRPr="00502CBB">
        <w:rPr>
          <w:rFonts w:ascii="Times New Roman" w:eastAsia="Times New Roman" w:hAnsi="Times New Roman" w:cs="Times New Roman"/>
          <w:b/>
          <w:i/>
          <w:sz w:val="28"/>
          <w:szCs w:val="28"/>
          <w:lang w:eastAsia="ru-RU"/>
        </w:rPr>
        <w:t xml:space="preserve"> </w:t>
      </w:r>
      <w:r w:rsidR="00B10E6B" w:rsidRPr="00502CBB">
        <w:rPr>
          <w:rFonts w:ascii="Times New Roman" w:eastAsia="Times New Roman" w:hAnsi="Times New Roman" w:cs="Times New Roman"/>
          <w:b/>
          <w:i/>
          <w:sz w:val="28"/>
          <w:szCs w:val="28"/>
          <w:lang w:eastAsia="ru-RU"/>
        </w:rPr>
        <w:t>[22, с.345]</w:t>
      </w:r>
    </w:p>
    <w:p w14:paraId="1C571501" w14:textId="77777777" w:rsidR="002432CB" w:rsidRPr="00502CBB" w:rsidRDefault="002432CB" w:rsidP="00C17370">
      <w:pPr>
        <w:spacing w:after="0" w:line="360" w:lineRule="auto"/>
        <w:ind w:firstLine="708"/>
        <w:jc w:val="both"/>
        <w:textAlignment w:val="baseline"/>
        <w:rPr>
          <w:rFonts w:ascii="Times New Roman" w:eastAsia="Times New Roman" w:hAnsi="Times New Roman" w:cs="Times New Roman"/>
          <w:sz w:val="28"/>
          <w:szCs w:val="28"/>
          <w:lang w:eastAsia="ru-RU"/>
        </w:rPr>
      </w:pPr>
    </w:p>
    <w:p w14:paraId="6F98AF7B" w14:textId="1A45D7A3" w:rsidR="00DE1A10" w:rsidRDefault="00DE1A10"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Политика государства в отношении кредитования оказывает влияние на следующие направления:</w:t>
      </w:r>
    </w:p>
    <w:p w14:paraId="6122C858" w14:textId="0A796E2E" w:rsidR="00562BD3" w:rsidRPr="00502CBB" w:rsidRDefault="00DE1A10" w:rsidP="002B5E50">
      <w:pPr>
        <w:pStyle w:val="a3"/>
        <w:numPr>
          <w:ilvl w:val="0"/>
          <w:numId w:val="9"/>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Инвестиционный процесс</w:t>
      </w:r>
      <w:r w:rsidR="00532FEF" w:rsidRPr="00502CBB">
        <w:rPr>
          <w:rFonts w:ascii="Times New Roman" w:eastAsia="Times New Roman" w:hAnsi="Times New Roman" w:cs="Times New Roman"/>
          <w:sz w:val="28"/>
          <w:szCs w:val="28"/>
          <w:lang w:eastAsia="ru-RU"/>
        </w:rPr>
        <w:t>.</w:t>
      </w:r>
    </w:p>
    <w:p w14:paraId="0A0AADA1" w14:textId="2D6E5874" w:rsidR="00562BD3" w:rsidRPr="00502CBB" w:rsidRDefault="00B85CC7" w:rsidP="002B5E50">
      <w:pPr>
        <w:pStyle w:val="a3"/>
        <w:numPr>
          <w:ilvl w:val="0"/>
          <w:numId w:val="9"/>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32FEF" w:rsidRPr="00502CBB">
        <w:rPr>
          <w:rFonts w:ascii="Times New Roman" w:eastAsia="Times New Roman" w:hAnsi="Times New Roman" w:cs="Times New Roman"/>
          <w:sz w:val="28"/>
          <w:szCs w:val="28"/>
          <w:lang w:eastAsia="ru-RU"/>
        </w:rPr>
        <w:t>бъем национального производства</w:t>
      </w:r>
      <w:r>
        <w:rPr>
          <w:rFonts w:ascii="Times New Roman" w:eastAsia="Times New Roman" w:hAnsi="Times New Roman" w:cs="Times New Roman"/>
          <w:sz w:val="28"/>
          <w:szCs w:val="28"/>
          <w:lang w:eastAsia="ru-RU"/>
        </w:rPr>
        <w:t xml:space="preserve"> страны</w:t>
      </w:r>
      <w:r w:rsidR="00532FEF" w:rsidRPr="00502CBB">
        <w:rPr>
          <w:rFonts w:ascii="Times New Roman" w:eastAsia="Times New Roman" w:hAnsi="Times New Roman" w:cs="Times New Roman"/>
          <w:sz w:val="28"/>
          <w:szCs w:val="28"/>
          <w:lang w:eastAsia="ru-RU"/>
        </w:rPr>
        <w:t>.</w:t>
      </w:r>
    </w:p>
    <w:p w14:paraId="3A4A259C" w14:textId="1C0B5FF1" w:rsidR="00562BD3" w:rsidRPr="00502CBB" w:rsidRDefault="004E4A43" w:rsidP="002B5E50">
      <w:pPr>
        <w:pStyle w:val="a3"/>
        <w:numPr>
          <w:ilvl w:val="0"/>
          <w:numId w:val="9"/>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562BD3" w:rsidRPr="00502CBB">
        <w:rPr>
          <w:rFonts w:ascii="Times New Roman" w:eastAsia="Times New Roman" w:hAnsi="Times New Roman" w:cs="Times New Roman"/>
          <w:sz w:val="28"/>
          <w:szCs w:val="28"/>
          <w:lang w:eastAsia="ru-RU"/>
        </w:rPr>
        <w:t>анятость населения</w:t>
      </w:r>
      <w:r>
        <w:rPr>
          <w:rFonts w:ascii="Times New Roman" w:eastAsia="Times New Roman" w:hAnsi="Times New Roman" w:cs="Times New Roman"/>
          <w:sz w:val="28"/>
          <w:szCs w:val="28"/>
          <w:lang w:eastAsia="ru-RU"/>
        </w:rPr>
        <w:t xml:space="preserve"> страны в сфере труда</w:t>
      </w:r>
      <w:r w:rsidR="00562BD3" w:rsidRPr="00502CBB">
        <w:rPr>
          <w:rFonts w:ascii="Times New Roman" w:eastAsia="Times New Roman" w:hAnsi="Times New Roman" w:cs="Times New Roman"/>
          <w:sz w:val="28"/>
          <w:szCs w:val="28"/>
          <w:lang w:eastAsia="ru-RU"/>
        </w:rPr>
        <w:t>.</w:t>
      </w:r>
    </w:p>
    <w:p w14:paraId="4CBD9CBE" w14:textId="5CF45A2F" w:rsidR="00D41A8F" w:rsidRDefault="00B01000"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существуют политики «дешевых денег» и «дорогих денег». Первая из них представляет собой прирост денежных средств в обращении, чтобы расширить совокупный спрос. Такие действия проводятся государством во время рецессии. Эта политика в свою очередь </w:t>
      </w:r>
      <w:r w:rsidR="00AB7B6B">
        <w:rPr>
          <w:rFonts w:ascii="Times New Roman" w:eastAsia="Times New Roman" w:hAnsi="Times New Roman" w:cs="Times New Roman"/>
          <w:sz w:val="28"/>
          <w:szCs w:val="28"/>
          <w:lang w:eastAsia="ru-RU"/>
        </w:rPr>
        <w:t>способствует</w:t>
      </w:r>
      <w:r>
        <w:rPr>
          <w:rFonts w:ascii="Times New Roman" w:eastAsia="Times New Roman" w:hAnsi="Times New Roman" w:cs="Times New Roman"/>
          <w:sz w:val="28"/>
          <w:szCs w:val="28"/>
          <w:lang w:eastAsia="ru-RU"/>
        </w:rPr>
        <w:t xml:space="preserve"> </w:t>
      </w:r>
      <w:r w:rsidR="00AB7B6B">
        <w:rPr>
          <w:rFonts w:ascii="Times New Roman" w:eastAsia="Times New Roman" w:hAnsi="Times New Roman" w:cs="Times New Roman"/>
          <w:sz w:val="28"/>
          <w:szCs w:val="28"/>
          <w:lang w:eastAsia="ru-RU"/>
        </w:rPr>
        <w:t>росту</w:t>
      </w:r>
      <w:r>
        <w:rPr>
          <w:rFonts w:ascii="Times New Roman" w:eastAsia="Times New Roman" w:hAnsi="Times New Roman" w:cs="Times New Roman"/>
          <w:sz w:val="28"/>
          <w:szCs w:val="28"/>
          <w:lang w:eastAsia="ru-RU"/>
        </w:rPr>
        <w:t xml:space="preserve"> инфляции. После этого на помощь государству приходит вторая </w:t>
      </w:r>
      <w:r>
        <w:rPr>
          <w:rFonts w:ascii="Times New Roman" w:eastAsia="Times New Roman" w:hAnsi="Times New Roman" w:cs="Times New Roman"/>
          <w:sz w:val="28"/>
          <w:szCs w:val="28"/>
          <w:lang w:eastAsia="ru-RU"/>
        </w:rPr>
        <w:lastRenderedPageBreak/>
        <w:t xml:space="preserve">политика, которая наоборот уменьшает количество денег в обращении. </w:t>
      </w:r>
      <w:r w:rsidR="00E52764">
        <w:rPr>
          <w:rFonts w:ascii="Times New Roman" w:eastAsia="Times New Roman" w:hAnsi="Times New Roman" w:cs="Times New Roman"/>
          <w:sz w:val="28"/>
          <w:szCs w:val="28"/>
          <w:lang w:eastAsia="ru-RU"/>
        </w:rPr>
        <w:t xml:space="preserve">Такие </w:t>
      </w:r>
      <w:r w:rsidR="00BC1934">
        <w:rPr>
          <w:rFonts w:ascii="Times New Roman" w:eastAsia="Times New Roman" w:hAnsi="Times New Roman" w:cs="Times New Roman"/>
          <w:sz w:val="28"/>
          <w:szCs w:val="28"/>
          <w:lang w:eastAsia="ru-RU"/>
        </w:rPr>
        <w:t>действия</w:t>
      </w:r>
      <w:r w:rsidR="00E52764">
        <w:rPr>
          <w:rFonts w:ascii="Times New Roman" w:eastAsia="Times New Roman" w:hAnsi="Times New Roman" w:cs="Times New Roman"/>
          <w:sz w:val="28"/>
          <w:szCs w:val="28"/>
          <w:lang w:eastAsia="ru-RU"/>
        </w:rPr>
        <w:t xml:space="preserve"> </w:t>
      </w:r>
      <w:r w:rsidR="00BC1934">
        <w:rPr>
          <w:rFonts w:ascii="Times New Roman" w:eastAsia="Times New Roman" w:hAnsi="Times New Roman" w:cs="Times New Roman"/>
          <w:sz w:val="28"/>
          <w:szCs w:val="28"/>
          <w:lang w:eastAsia="ru-RU"/>
        </w:rPr>
        <w:t xml:space="preserve">приводят </w:t>
      </w:r>
      <w:r w:rsidR="00804076">
        <w:rPr>
          <w:rFonts w:ascii="Times New Roman" w:eastAsia="Times New Roman" w:hAnsi="Times New Roman" w:cs="Times New Roman"/>
          <w:sz w:val="28"/>
          <w:szCs w:val="28"/>
          <w:lang w:eastAsia="ru-RU"/>
        </w:rPr>
        <w:t>к</w:t>
      </w:r>
      <w:r w:rsidR="00BC1934">
        <w:rPr>
          <w:rFonts w:ascii="Times New Roman" w:eastAsia="Times New Roman" w:hAnsi="Times New Roman" w:cs="Times New Roman"/>
          <w:sz w:val="28"/>
          <w:szCs w:val="28"/>
          <w:lang w:eastAsia="ru-RU"/>
        </w:rPr>
        <w:t xml:space="preserve"> тесному взаимодействию участников рынка и государства, что, в свою очередь, охраняет и защищает права владельцев и стимулирует предпринимательскую активность населения.</w:t>
      </w:r>
    </w:p>
    <w:p w14:paraId="4A516E6E" w14:textId="096FFED3" w:rsidR="00E52764" w:rsidRDefault="00A55C5F"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Фискальная политика основывается на методах стимулирования с помощью процесс регулирования налогообложения, а также расходов государства. Данная политика напрямую воздействует на показатели макроэкономики в стране. Отражается фискальная политика в совокупном спросе. </w:t>
      </w:r>
      <w:r w:rsidR="00D25702">
        <w:rPr>
          <w:rFonts w:ascii="Times New Roman" w:eastAsia="Times New Roman" w:hAnsi="Times New Roman" w:cs="Times New Roman"/>
          <w:sz w:val="28"/>
          <w:szCs w:val="28"/>
          <w:lang w:eastAsia="ru-RU"/>
        </w:rPr>
        <w:t>Уменьшение величины расходов страны приводит к снижению совокупного спроса, а также к снижению объемов производства, доходов государства и трудовой занятости граждан страны. Увеличение расходов бюджета приводит к следующим последствиям:</w:t>
      </w:r>
    </w:p>
    <w:p w14:paraId="288FABC3" w14:textId="368B0885" w:rsidR="00D25702" w:rsidRDefault="00D25702" w:rsidP="00F15B80">
      <w:pPr>
        <w:pStyle w:val="a3"/>
        <w:numPr>
          <w:ilvl w:val="0"/>
          <w:numId w:val="49"/>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Растет совокупный спрос.</w:t>
      </w:r>
    </w:p>
    <w:p w14:paraId="0ED2B135" w14:textId="4C61E1C9" w:rsidR="00D25702" w:rsidRDefault="00D25702" w:rsidP="00F15B80">
      <w:pPr>
        <w:pStyle w:val="a3"/>
        <w:numPr>
          <w:ilvl w:val="0"/>
          <w:numId w:val="49"/>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Происходит расширение производственной сферы.</w:t>
      </w:r>
    </w:p>
    <w:p w14:paraId="621FA778" w14:textId="4B2D0CC4" w:rsidR="00D25702" w:rsidRDefault="00D25702" w:rsidP="00F15B80">
      <w:pPr>
        <w:pStyle w:val="a3"/>
        <w:numPr>
          <w:ilvl w:val="0"/>
          <w:numId w:val="49"/>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Увеличиваются доходы бюджета.</w:t>
      </w:r>
    </w:p>
    <w:p w14:paraId="1A4F8981" w14:textId="25265548" w:rsidR="00D25702" w:rsidRPr="00D25702" w:rsidRDefault="00D25702" w:rsidP="00F15B80">
      <w:pPr>
        <w:pStyle w:val="a3"/>
        <w:numPr>
          <w:ilvl w:val="0"/>
          <w:numId w:val="49"/>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Занятость населения в стране возрастает.</w:t>
      </w:r>
    </w:p>
    <w:p w14:paraId="011F183D" w14:textId="35E06547" w:rsidR="00804076" w:rsidRDefault="003E683B"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в период кризисной ситуации </w:t>
      </w:r>
      <w:r w:rsidR="00E6100C">
        <w:rPr>
          <w:rFonts w:ascii="Times New Roman" w:eastAsia="Times New Roman" w:hAnsi="Times New Roman" w:cs="Times New Roman"/>
          <w:sz w:val="28"/>
          <w:szCs w:val="28"/>
          <w:lang w:eastAsia="ru-RU"/>
        </w:rPr>
        <w:t>государство проводит ограничительную фискальную политику. Она представляет собой рост налогообложения, а также уменьшение суммы государственных расходов. В качестве последствий фискальной политики выступает профицит бюджета страны. С помощью него государство закрывает свои долги или пополняет стабилизационный фонд. Уменьшение налогов в кризисной ситуации оказывает положительное влияние на совокупный спрос и потребление, но как следствие возникает существенный рост цен. В качестве последствий выступят:</w:t>
      </w:r>
    </w:p>
    <w:p w14:paraId="15E50212" w14:textId="0C0DA360" w:rsidR="00E6100C" w:rsidRDefault="00E6100C" w:rsidP="00F15B80">
      <w:pPr>
        <w:pStyle w:val="a3"/>
        <w:numPr>
          <w:ilvl w:val="0"/>
          <w:numId w:val="50"/>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 объемов производства.</w:t>
      </w:r>
    </w:p>
    <w:p w14:paraId="024146C3" w14:textId="30DC5DD5" w:rsidR="00E6100C" w:rsidRDefault="00E6100C" w:rsidP="00F15B80">
      <w:pPr>
        <w:pStyle w:val="a3"/>
        <w:numPr>
          <w:ilvl w:val="0"/>
          <w:numId w:val="50"/>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 прибыли.</w:t>
      </w:r>
    </w:p>
    <w:p w14:paraId="110887B4" w14:textId="0C9F8A42" w:rsidR="00E6100C" w:rsidRPr="00E6100C" w:rsidRDefault="00E6100C" w:rsidP="00F15B80">
      <w:pPr>
        <w:pStyle w:val="a3"/>
        <w:numPr>
          <w:ilvl w:val="0"/>
          <w:numId w:val="50"/>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 уровня безработицы в стране.</w:t>
      </w:r>
    </w:p>
    <w:p w14:paraId="29727E4F" w14:textId="11645A9F" w:rsidR="00D25702" w:rsidRDefault="004A338C"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этапе восстановления экономики последствиями увеличения налогов будут:</w:t>
      </w:r>
    </w:p>
    <w:p w14:paraId="51F53A23" w14:textId="1BD88EB3" w:rsidR="004A338C" w:rsidRDefault="004A338C" w:rsidP="00F15B80">
      <w:pPr>
        <w:pStyle w:val="a3"/>
        <w:numPr>
          <w:ilvl w:val="0"/>
          <w:numId w:val="51"/>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Уменьшение объемов потребления.</w:t>
      </w:r>
    </w:p>
    <w:p w14:paraId="5DE7203F" w14:textId="67125541" w:rsidR="004A338C" w:rsidRDefault="004A338C" w:rsidP="00F15B80">
      <w:pPr>
        <w:pStyle w:val="a3"/>
        <w:numPr>
          <w:ilvl w:val="0"/>
          <w:numId w:val="51"/>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 совокупного спроса.</w:t>
      </w:r>
    </w:p>
    <w:p w14:paraId="455D7E4D" w14:textId="1DC3FE1F" w:rsidR="004A338C" w:rsidRPr="004A338C" w:rsidRDefault="004A338C" w:rsidP="00F15B80">
      <w:pPr>
        <w:pStyle w:val="a3"/>
        <w:numPr>
          <w:ilvl w:val="0"/>
          <w:numId w:val="51"/>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Сокращение доходов.</w:t>
      </w:r>
    </w:p>
    <w:p w14:paraId="7BDCA5A0" w14:textId="2B04DFB6" w:rsidR="004A338C" w:rsidRDefault="00C4373D"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Обобщая </w:t>
      </w:r>
      <w:r w:rsidR="006149D6">
        <w:rPr>
          <w:rFonts w:ascii="Times New Roman" w:eastAsia="Times New Roman" w:hAnsi="Times New Roman" w:cs="Times New Roman"/>
          <w:sz w:val="28"/>
          <w:szCs w:val="28"/>
          <w:lang w:eastAsia="ru-RU"/>
        </w:rPr>
        <w:t xml:space="preserve">полученную </w:t>
      </w:r>
      <w:r w:rsidR="00677614">
        <w:rPr>
          <w:rFonts w:ascii="Times New Roman" w:eastAsia="Times New Roman" w:hAnsi="Times New Roman" w:cs="Times New Roman"/>
          <w:sz w:val="28"/>
          <w:szCs w:val="28"/>
          <w:lang w:eastAsia="ru-RU"/>
        </w:rPr>
        <w:t>информацию</w:t>
      </w:r>
      <w:r>
        <w:rPr>
          <w:rFonts w:ascii="Times New Roman" w:eastAsia="Times New Roman" w:hAnsi="Times New Roman" w:cs="Times New Roman"/>
          <w:sz w:val="28"/>
          <w:szCs w:val="28"/>
          <w:lang w:eastAsia="ru-RU"/>
        </w:rPr>
        <w:t xml:space="preserve"> можно сделать вывод, что в основе фискальной политики лежат либо расходы государства, либо налоги. Бюджет получается сбалансированным только при равном увеличении налогов и расходов.</w:t>
      </w:r>
    </w:p>
    <w:p w14:paraId="353F39CA" w14:textId="29A7213A" w:rsidR="004A338C" w:rsidRDefault="00642BD0"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выбор основных инструментов, которые будут использоваться для регулирования экономики страны, влияет то, как государство будет реагировать на кризисную ситуацию </w:t>
      </w:r>
      <w:r w:rsidRPr="00B10E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 С.9</w:t>
      </w:r>
      <w:r w:rsidRPr="00B10E6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Полное участие государства в регулировании рынка лежит в основе «либерального» курса влияния на экономику. Здесь фокус направлен на государственные расходы. Полной противоположностью является «консервативный» курс. При нем государство уже не имеет такого влияния на экономику страны. Здесь во главе стоят механизмы стабилизации рынка</w:t>
      </w:r>
      <w:r w:rsidR="008431CC">
        <w:rPr>
          <w:rFonts w:ascii="Times New Roman" w:eastAsia="Times New Roman" w:hAnsi="Times New Roman" w:cs="Times New Roman"/>
          <w:sz w:val="28"/>
          <w:szCs w:val="28"/>
          <w:lang w:eastAsia="ru-RU"/>
        </w:rPr>
        <w:t xml:space="preserve">, которые связаны с </w:t>
      </w:r>
      <w:r w:rsidR="00E43D45">
        <w:rPr>
          <w:rFonts w:ascii="Times New Roman" w:eastAsia="Times New Roman" w:hAnsi="Times New Roman" w:cs="Times New Roman"/>
          <w:sz w:val="28"/>
          <w:szCs w:val="28"/>
          <w:lang w:eastAsia="ru-RU"/>
        </w:rPr>
        <w:t>налогообложением</w:t>
      </w:r>
      <w:r w:rsidR="008431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0488FC52" w14:textId="43908623" w:rsidR="00C4373D" w:rsidRDefault="00E43D45" w:rsidP="00E43D45">
      <w:pPr>
        <w:tabs>
          <w:tab w:val="left" w:pos="993"/>
        </w:tabs>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борьбы с кризисом также применяется промышленная политика государства, которая затрагивает сферу производства. Такая политика подразумевает:</w:t>
      </w:r>
    </w:p>
    <w:p w14:paraId="1A76C608" w14:textId="1F229B33" w:rsidR="00E43D45" w:rsidRDefault="00E43D45" w:rsidP="00F15B80">
      <w:pPr>
        <w:pStyle w:val="a3"/>
        <w:numPr>
          <w:ilvl w:val="0"/>
          <w:numId w:val="52"/>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Социально-экономическую направленность реформ, которые проводятся на территории страны.</w:t>
      </w:r>
    </w:p>
    <w:p w14:paraId="0DA8B385" w14:textId="5A691126" w:rsidR="00B53454" w:rsidRDefault="00B53454" w:rsidP="00F15B80">
      <w:pPr>
        <w:pStyle w:val="a3"/>
        <w:numPr>
          <w:ilvl w:val="0"/>
          <w:numId w:val="52"/>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Интересы всех участников рынка учитываются.</w:t>
      </w:r>
    </w:p>
    <w:p w14:paraId="0BC3CF80" w14:textId="012714D1" w:rsidR="00B53454" w:rsidRDefault="00B53454" w:rsidP="00F15B80">
      <w:pPr>
        <w:pStyle w:val="a3"/>
        <w:numPr>
          <w:ilvl w:val="0"/>
          <w:numId w:val="52"/>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Сочетание в себе мер государственного регулирования, а также применение рыночных механизмов.</w:t>
      </w:r>
    </w:p>
    <w:p w14:paraId="535645CE" w14:textId="17EBBC3F" w:rsidR="00B53454" w:rsidRPr="005406FA" w:rsidRDefault="005406FA" w:rsidP="00F15B80">
      <w:pPr>
        <w:pStyle w:val="a3"/>
        <w:numPr>
          <w:ilvl w:val="0"/>
          <w:numId w:val="52"/>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sidRPr="005406FA">
        <w:rPr>
          <w:rFonts w:ascii="Times New Roman" w:eastAsia="Times New Roman" w:hAnsi="Times New Roman" w:cs="Times New Roman"/>
          <w:sz w:val="28"/>
          <w:szCs w:val="28"/>
          <w:lang w:eastAsia="ru-RU"/>
        </w:rPr>
        <w:t>Развитие договорных отношений на основе конкуренции [32, С.112].</w:t>
      </w:r>
    </w:p>
    <w:p w14:paraId="2559862D" w14:textId="6C86BF41" w:rsidR="002B5E50" w:rsidRDefault="002B5E50" w:rsidP="00FF0524">
      <w:pPr>
        <w:tabs>
          <w:tab w:val="left" w:pos="993"/>
        </w:tabs>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применения промышленной политики государством требуется согласованность действий:</w:t>
      </w:r>
    </w:p>
    <w:p w14:paraId="08640878" w14:textId="7FBF25B2" w:rsidR="002B5E50" w:rsidRDefault="002B5E50" w:rsidP="00F15B80">
      <w:pPr>
        <w:pStyle w:val="a3"/>
        <w:numPr>
          <w:ilvl w:val="0"/>
          <w:numId w:val="53"/>
        </w:numPr>
        <w:tabs>
          <w:tab w:val="left" w:pos="993"/>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Всех органов власти.</w:t>
      </w:r>
    </w:p>
    <w:p w14:paraId="63162B80" w14:textId="22044907" w:rsidR="002B5E50" w:rsidRDefault="002B5E50" w:rsidP="00F15B80">
      <w:pPr>
        <w:pStyle w:val="a3"/>
        <w:numPr>
          <w:ilvl w:val="0"/>
          <w:numId w:val="53"/>
        </w:numPr>
        <w:tabs>
          <w:tab w:val="left" w:pos="993"/>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Всех хозяйствующих субъектов.</w:t>
      </w:r>
    </w:p>
    <w:p w14:paraId="19725C2D" w14:textId="674A3A23" w:rsidR="002B5E50" w:rsidRPr="002B5E50" w:rsidRDefault="002B5E50" w:rsidP="00F15B80">
      <w:pPr>
        <w:pStyle w:val="a3"/>
        <w:numPr>
          <w:ilvl w:val="0"/>
          <w:numId w:val="53"/>
        </w:numPr>
        <w:tabs>
          <w:tab w:val="left" w:pos="993"/>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Всех з</w:t>
      </w:r>
      <w:r w:rsidRPr="001C484C">
        <w:rPr>
          <w:rFonts w:ascii="Times New Roman" w:eastAsia="Times New Roman" w:hAnsi="Times New Roman" w:cs="Times New Roman"/>
          <w:sz w:val="28"/>
          <w:szCs w:val="28"/>
          <w:lang w:eastAsia="ru-RU"/>
        </w:rPr>
        <w:t>веньев финансово</w:t>
      </w:r>
      <w:r>
        <w:rPr>
          <w:rFonts w:ascii="Times New Roman" w:eastAsia="Times New Roman" w:hAnsi="Times New Roman" w:cs="Times New Roman"/>
          <w:sz w:val="28"/>
          <w:szCs w:val="28"/>
          <w:lang w:eastAsia="ru-RU"/>
        </w:rPr>
        <w:t xml:space="preserve">й </w:t>
      </w:r>
      <w:r w:rsidRPr="001C484C">
        <w:rPr>
          <w:rFonts w:ascii="Times New Roman" w:eastAsia="Times New Roman" w:hAnsi="Times New Roman" w:cs="Times New Roman"/>
          <w:sz w:val="28"/>
          <w:szCs w:val="28"/>
          <w:lang w:eastAsia="ru-RU"/>
        </w:rPr>
        <w:t>кредитной системы</w:t>
      </w:r>
      <w:r>
        <w:rPr>
          <w:rFonts w:ascii="Times New Roman" w:eastAsia="Times New Roman" w:hAnsi="Times New Roman" w:cs="Times New Roman"/>
          <w:sz w:val="28"/>
          <w:szCs w:val="28"/>
          <w:lang w:eastAsia="ru-RU"/>
        </w:rPr>
        <w:t>.</w:t>
      </w:r>
    </w:p>
    <w:p w14:paraId="1A41A744" w14:textId="36F3EE32" w:rsidR="008431CC" w:rsidRDefault="00CF4F03" w:rsidP="00871AD6">
      <w:pPr>
        <w:tabs>
          <w:tab w:val="left" w:pos="993"/>
        </w:tabs>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Главными задачами промышленной политики являются:</w:t>
      </w:r>
    </w:p>
    <w:p w14:paraId="6465741C" w14:textId="0EC5B8AC" w:rsidR="00CF4F03" w:rsidRDefault="00871AD6" w:rsidP="00F15B80">
      <w:pPr>
        <w:pStyle w:val="a3"/>
        <w:numPr>
          <w:ilvl w:val="0"/>
          <w:numId w:val="54"/>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Инвестиционная поддержка </w:t>
      </w:r>
      <w:r w:rsidRPr="00C17370">
        <w:rPr>
          <w:rFonts w:ascii="Times New Roman" w:eastAsia="Times New Roman" w:hAnsi="Times New Roman" w:cs="Times New Roman"/>
          <w:sz w:val="28"/>
          <w:szCs w:val="28"/>
          <w:lang w:eastAsia="ru-RU"/>
        </w:rPr>
        <w:t>сырьевых, обрабатывающих отраслей тяжелой п</w:t>
      </w:r>
      <w:r>
        <w:rPr>
          <w:rFonts w:ascii="Times New Roman" w:eastAsia="Times New Roman" w:hAnsi="Times New Roman" w:cs="Times New Roman"/>
          <w:sz w:val="28"/>
          <w:szCs w:val="28"/>
          <w:lang w:eastAsia="ru-RU"/>
        </w:rPr>
        <w:t>ромышленности и инфраструктуры.</w:t>
      </w:r>
    </w:p>
    <w:p w14:paraId="524A5E3F" w14:textId="630E2D67" w:rsidR="00871AD6" w:rsidRDefault="00BA2BE9" w:rsidP="00F15B80">
      <w:pPr>
        <w:pStyle w:val="a3"/>
        <w:numPr>
          <w:ilvl w:val="0"/>
          <w:numId w:val="54"/>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Утверждение програм</w:t>
      </w:r>
      <w:r w:rsidR="00E27FD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оказывающих влияние на энергетику, промышленность, использование природных ресурсов, сельское</w:t>
      </w:r>
      <w:r w:rsidR="00E27FDE">
        <w:rPr>
          <w:rFonts w:ascii="Times New Roman" w:eastAsia="Times New Roman" w:hAnsi="Times New Roman" w:cs="Times New Roman"/>
          <w:sz w:val="28"/>
          <w:szCs w:val="28"/>
          <w:lang w:eastAsia="ru-RU"/>
        </w:rPr>
        <w:t xml:space="preserve"> и жилищно-коммунальное</w:t>
      </w:r>
      <w:r>
        <w:rPr>
          <w:rFonts w:ascii="Times New Roman" w:eastAsia="Times New Roman" w:hAnsi="Times New Roman" w:cs="Times New Roman"/>
          <w:sz w:val="28"/>
          <w:szCs w:val="28"/>
          <w:lang w:eastAsia="ru-RU"/>
        </w:rPr>
        <w:t xml:space="preserve"> хозяйство</w:t>
      </w:r>
      <w:r w:rsidR="00E27FDE">
        <w:rPr>
          <w:rFonts w:ascii="Times New Roman" w:eastAsia="Times New Roman" w:hAnsi="Times New Roman" w:cs="Times New Roman"/>
          <w:sz w:val="28"/>
          <w:szCs w:val="28"/>
          <w:lang w:eastAsia="ru-RU"/>
        </w:rPr>
        <w:t>.</w:t>
      </w:r>
    </w:p>
    <w:p w14:paraId="31F0C34D" w14:textId="2079FE7D" w:rsidR="00E27FDE" w:rsidRDefault="00E27FDE" w:rsidP="00F15B80">
      <w:pPr>
        <w:pStyle w:val="a3"/>
        <w:numPr>
          <w:ilvl w:val="0"/>
          <w:numId w:val="54"/>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Экспортирование высоконаучных товаров.</w:t>
      </w:r>
    </w:p>
    <w:p w14:paraId="0324C48D" w14:textId="0FFEAF27" w:rsidR="00E27FDE" w:rsidRDefault="00E27FDE" w:rsidP="00F15B80">
      <w:pPr>
        <w:pStyle w:val="a3"/>
        <w:numPr>
          <w:ilvl w:val="0"/>
          <w:numId w:val="54"/>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 влияния научного потенциала страны на мировую экономику.</w:t>
      </w:r>
    </w:p>
    <w:p w14:paraId="38921A73" w14:textId="293821D2" w:rsidR="00E27FDE" w:rsidRDefault="00E27FDE" w:rsidP="00F15B80">
      <w:pPr>
        <w:pStyle w:val="a3"/>
        <w:numPr>
          <w:ilvl w:val="0"/>
          <w:numId w:val="54"/>
        </w:numPr>
        <w:tabs>
          <w:tab w:val="left" w:pos="993"/>
        </w:tabs>
        <w:spacing w:after="0" w:line="36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Трудоустройство ранее сокращенных граждан в проблемных регионах России.</w:t>
      </w:r>
    </w:p>
    <w:p w14:paraId="69764B74" w14:textId="14C1A9E8" w:rsidR="00E27FDE" w:rsidRDefault="00E27FDE" w:rsidP="00F15B80">
      <w:pPr>
        <w:pStyle w:val="a3"/>
        <w:numPr>
          <w:ilvl w:val="0"/>
          <w:numId w:val="54"/>
        </w:numPr>
        <w:tabs>
          <w:tab w:val="left" w:pos="993"/>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Присоединение страны к </w:t>
      </w:r>
      <w:r w:rsidRPr="00E27FDE">
        <w:rPr>
          <w:rFonts w:ascii="Times New Roman" w:eastAsia="Times New Roman" w:hAnsi="Times New Roman" w:cs="Times New Roman"/>
          <w:sz w:val="28"/>
          <w:szCs w:val="28"/>
          <w:lang w:eastAsia="ru-RU"/>
        </w:rPr>
        <w:t>Всемирн</w:t>
      </w:r>
      <w:r>
        <w:rPr>
          <w:rFonts w:ascii="Times New Roman" w:eastAsia="Times New Roman" w:hAnsi="Times New Roman" w:cs="Times New Roman"/>
          <w:sz w:val="28"/>
          <w:szCs w:val="28"/>
          <w:lang w:eastAsia="ru-RU"/>
        </w:rPr>
        <w:t>ой</w:t>
      </w:r>
      <w:r w:rsidRPr="00E27FDE">
        <w:rPr>
          <w:rFonts w:ascii="Times New Roman" w:eastAsia="Times New Roman" w:hAnsi="Times New Roman" w:cs="Times New Roman"/>
          <w:sz w:val="28"/>
          <w:szCs w:val="28"/>
          <w:lang w:eastAsia="ru-RU"/>
        </w:rPr>
        <w:t xml:space="preserve"> торгов</w:t>
      </w:r>
      <w:r>
        <w:rPr>
          <w:rFonts w:ascii="Times New Roman" w:eastAsia="Times New Roman" w:hAnsi="Times New Roman" w:cs="Times New Roman"/>
          <w:sz w:val="28"/>
          <w:szCs w:val="28"/>
          <w:lang w:eastAsia="ru-RU"/>
        </w:rPr>
        <w:t>ой</w:t>
      </w:r>
      <w:r w:rsidRPr="00E27FDE">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p>
    <w:p w14:paraId="649FEE37" w14:textId="348943CD" w:rsidR="00E27FDE" w:rsidRPr="005604F8" w:rsidRDefault="00E27FDE" w:rsidP="00F15B80">
      <w:pPr>
        <w:pStyle w:val="a3"/>
        <w:numPr>
          <w:ilvl w:val="0"/>
          <w:numId w:val="54"/>
        </w:numPr>
        <w:tabs>
          <w:tab w:val="left" w:pos="993"/>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 значимости государства в сферах образования, науки и культуры.</w:t>
      </w:r>
    </w:p>
    <w:p w14:paraId="1167CD83" w14:textId="408922CB" w:rsidR="005406FA" w:rsidRDefault="007863BD"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реализация промышленной политики невозможна без </w:t>
      </w:r>
      <w:r w:rsidR="009F2FE7">
        <w:rPr>
          <w:rFonts w:ascii="Times New Roman" w:eastAsia="Times New Roman" w:hAnsi="Times New Roman" w:cs="Times New Roman"/>
          <w:sz w:val="28"/>
          <w:szCs w:val="28"/>
          <w:lang w:eastAsia="ru-RU"/>
        </w:rPr>
        <w:t xml:space="preserve">увеличения прав действий </w:t>
      </w:r>
      <w:r w:rsidR="009F2FE7" w:rsidRPr="009F2FE7">
        <w:rPr>
          <w:rFonts w:ascii="Times New Roman" w:eastAsia="Times New Roman" w:hAnsi="Times New Roman" w:cs="Times New Roman"/>
          <w:sz w:val="28"/>
          <w:szCs w:val="28"/>
          <w:lang w:eastAsia="ru-RU"/>
        </w:rPr>
        <w:t>Союза промышленников и предпринимателей.</w:t>
      </w:r>
      <w:r w:rsidR="009F2FE7">
        <w:rPr>
          <w:rFonts w:ascii="Times New Roman" w:eastAsia="Times New Roman" w:hAnsi="Times New Roman" w:cs="Times New Roman"/>
          <w:sz w:val="28"/>
          <w:szCs w:val="28"/>
          <w:lang w:eastAsia="ru-RU"/>
        </w:rPr>
        <w:t xml:space="preserve"> Данный союз может повлиять на действия органов государственной власти, а также производителей продукции. Это происходит </w:t>
      </w:r>
      <w:r w:rsidR="009F2FE7" w:rsidRPr="005406C8">
        <w:rPr>
          <w:rFonts w:ascii="Times New Roman" w:eastAsia="Times New Roman" w:hAnsi="Times New Roman" w:cs="Times New Roman"/>
          <w:sz w:val="28"/>
          <w:szCs w:val="28"/>
          <w:lang w:eastAsia="ru-RU"/>
        </w:rPr>
        <w:t>в конкретных</w:t>
      </w:r>
      <w:r w:rsidR="009F2FE7" w:rsidRPr="005406C8">
        <w:t xml:space="preserve"> </w:t>
      </w:r>
      <w:r w:rsidR="009F2FE7" w:rsidRPr="005406C8">
        <w:rPr>
          <w:rFonts w:ascii="Times New Roman" w:eastAsia="Times New Roman" w:hAnsi="Times New Roman" w:cs="Times New Roman"/>
          <w:sz w:val="28"/>
          <w:szCs w:val="28"/>
          <w:lang w:eastAsia="ru-RU"/>
        </w:rPr>
        <w:t>промышленных предприятиях</w:t>
      </w:r>
      <w:r w:rsidR="009F2FE7">
        <w:rPr>
          <w:rFonts w:ascii="Times New Roman" w:eastAsia="Times New Roman" w:hAnsi="Times New Roman" w:cs="Times New Roman"/>
          <w:sz w:val="28"/>
          <w:szCs w:val="28"/>
          <w:lang w:eastAsia="ru-RU"/>
        </w:rPr>
        <w:t xml:space="preserve"> в процессе реализации инновационных, структурны, а также технологических реформ.</w:t>
      </w:r>
    </w:p>
    <w:p w14:paraId="21D14B83" w14:textId="1CBBC69F" w:rsidR="00E27FDE" w:rsidRDefault="005506F7"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Перераспределение прибыли бюджетной сферы – это главное направление государственного регулирования в борьбе с кризисом, поскольку экономический кризис непосредственно зависит от</w:t>
      </w:r>
      <w:r w:rsidR="00D875B2">
        <w:rPr>
          <w:rFonts w:ascii="Times New Roman" w:eastAsia="Times New Roman" w:hAnsi="Times New Roman" w:cs="Times New Roman"/>
          <w:sz w:val="28"/>
          <w:szCs w:val="28"/>
          <w:lang w:eastAsia="ru-RU"/>
        </w:rPr>
        <w:t xml:space="preserve"> малоэффективного распределения капитала и труда, а также</w:t>
      </w:r>
      <w:r>
        <w:rPr>
          <w:rFonts w:ascii="Times New Roman" w:eastAsia="Times New Roman" w:hAnsi="Times New Roman" w:cs="Times New Roman"/>
          <w:sz w:val="28"/>
          <w:szCs w:val="28"/>
          <w:lang w:eastAsia="ru-RU"/>
        </w:rPr>
        <w:t xml:space="preserve"> сильного снижения </w:t>
      </w:r>
      <w:r w:rsidR="00D875B2">
        <w:rPr>
          <w:rFonts w:ascii="Times New Roman" w:eastAsia="Times New Roman" w:hAnsi="Times New Roman" w:cs="Times New Roman"/>
          <w:sz w:val="28"/>
          <w:szCs w:val="28"/>
          <w:lang w:eastAsia="ru-RU"/>
        </w:rPr>
        <w:t>объемов готовой продукции. Это в очередной раз доказывает, что государственная социальная политика очень важна, поскольку она выполняет действия, связанные с регулированием рынка.</w:t>
      </w:r>
    </w:p>
    <w:p w14:paraId="5C6066E8" w14:textId="76ADB90D" w:rsidR="009F2FE7" w:rsidRDefault="00D875B2" w:rsidP="00C17370">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Противостояние бедности – это еще одно направление государственного регулирования. Оно включает в себя социальное страхование, основная цель которого – уберечь людей от неожиданного и быстрого снижения уровня жизни. Важная роль в процессе перераспределения доходов отводится на выплату денежным пособий для </w:t>
      </w:r>
      <w:r>
        <w:rPr>
          <w:rFonts w:ascii="Times New Roman" w:eastAsia="Times New Roman" w:hAnsi="Times New Roman" w:cs="Times New Roman"/>
          <w:sz w:val="28"/>
          <w:szCs w:val="28"/>
          <w:lang w:eastAsia="ru-RU"/>
        </w:rPr>
        <w:lastRenderedPageBreak/>
        <w:t xml:space="preserve">семей. Серьезные последствия </w:t>
      </w:r>
      <w:r w:rsidRPr="00D875B2">
        <w:rPr>
          <w:rFonts w:ascii="Times New Roman" w:eastAsia="Times New Roman" w:hAnsi="Times New Roman" w:cs="Times New Roman"/>
          <w:sz w:val="28"/>
          <w:szCs w:val="28"/>
          <w:lang w:eastAsia="ru-RU"/>
        </w:rPr>
        <w:t>на личностном уровне всех членов общества</w:t>
      </w:r>
      <w:r w:rsidR="00315A14">
        <w:rPr>
          <w:rFonts w:ascii="Times New Roman" w:eastAsia="Times New Roman" w:hAnsi="Times New Roman" w:cs="Times New Roman"/>
          <w:sz w:val="28"/>
          <w:szCs w:val="28"/>
          <w:lang w:eastAsia="ru-RU"/>
        </w:rPr>
        <w:t xml:space="preserve"> возникают при отсутствии эффективной государственной политики по процессу, связанному с выравниванием доходов.</w:t>
      </w:r>
    </w:p>
    <w:p w14:paraId="06ABD2FE" w14:textId="77777777" w:rsidR="005F14AD" w:rsidRDefault="005F14AD" w:rsidP="00C17370">
      <w:pPr>
        <w:spacing w:after="0" w:line="360" w:lineRule="auto"/>
        <w:ind w:firstLine="708"/>
        <w:jc w:val="both"/>
        <w:textAlignment w:val="baseline"/>
        <w:rPr>
          <w:rFonts w:ascii="Times New Roman" w:eastAsia="Times New Roman" w:hAnsi="Times New Roman" w:cs="Times New Roman"/>
          <w:sz w:val="28"/>
          <w:szCs w:val="28"/>
          <w:lang w:eastAsia="ru-RU"/>
        </w:rPr>
      </w:pPr>
    </w:p>
    <w:p w14:paraId="0FE3923B" w14:textId="77777777" w:rsidR="005A0060" w:rsidRPr="00267233" w:rsidRDefault="005A0060" w:rsidP="002432CB">
      <w:pPr>
        <w:pStyle w:val="2"/>
        <w:spacing w:before="0" w:line="360" w:lineRule="auto"/>
        <w:ind w:firstLine="709"/>
        <w:jc w:val="both"/>
      </w:pPr>
      <w:bookmarkStart w:id="3" w:name="_Toc43493589"/>
      <w:r w:rsidRPr="00267233">
        <w:t>1.2</w:t>
      </w:r>
      <w:r w:rsidRPr="00267233">
        <w:tab/>
        <w:t>Инструменты и методы го</w:t>
      </w:r>
      <w:r w:rsidR="00442EF0" w:rsidRPr="00267233">
        <w:t>сударственного регулирования</w:t>
      </w:r>
      <w:bookmarkEnd w:id="3"/>
    </w:p>
    <w:p w14:paraId="286D9643" w14:textId="77777777" w:rsidR="002432CB" w:rsidRDefault="002432CB" w:rsidP="002432CB">
      <w:pPr>
        <w:spacing w:after="0" w:line="360" w:lineRule="auto"/>
        <w:ind w:firstLine="708"/>
        <w:jc w:val="both"/>
        <w:rPr>
          <w:rFonts w:ascii="Times New Roman" w:hAnsi="Times New Roman" w:cs="Times New Roman"/>
          <w:sz w:val="28"/>
          <w:szCs w:val="28"/>
        </w:rPr>
      </w:pPr>
    </w:p>
    <w:p w14:paraId="242C09A0" w14:textId="6574E387" w:rsidR="006F53C8" w:rsidRDefault="006F53C8" w:rsidP="006028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изучения методов и инструментов </w:t>
      </w:r>
      <w:r w:rsidR="007534F7">
        <w:rPr>
          <w:rFonts w:ascii="Times New Roman" w:hAnsi="Times New Roman" w:cs="Times New Roman"/>
          <w:sz w:val="28"/>
          <w:szCs w:val="28"/>
        </w:rPr>
        <w:t xml:space="preserve">процессе </w:t>
      </w:r>
      <w:r>
        <w:rPr>
          <w:rFonts w:ascii="Times New Roman" w:hAnsi="Times New Roman" w:cs="Times New Roman"/>
          <w:sz w:val="28"/>
          <w:szCs w:val="28"/>
        </w:rPr>
        <w:t xml:space="preserve">государственного регулирования </w:t>
      </w:r>
      <w:r w:rsidR="007534F7">
        <w:rPr>
          <w:rFonts w:ascii="Times New Roman" w:hAnsi="Times New Roman" w:cs="Times New Roman"/>
          <w:sz w:val="28"/>
          <w:szCs w:val="28"/>
        </w:rPr>
        <w:t>необходимо</w:t>
      </w:r>
      <w:r>
        <w:rPr>
          <w:rFonts w:ascii="Times New Roman" w:hAnsi="Times New Roman" w:cs="Times New Roman"/>
          <w:sz w:val="28"/>
          <w:szCs w:val="28"/>
        </w:rPr>
        <w:t xml:space="preserve"> </w:t>
      </w:r>
      <w:r w:rsidR="007534F7">
        <w:rPr>
          <w:rFonts w:ascii="Times New Roman" w:hAnsi="Times New Roman" w:cs="Times New Roman"/>
          <w:sz w:val="28"/>
          <w:szCs w:val="28"/>
        </w:rPr>
        <w:t>обратить</w:t>
      </w:r>
      <w:r>
        <w:rPr>
          <w:rFonts w:ascii="Times New Roman" w:hAnsi="Times New Roman" w:cs="Times New Roman"/>
          <w:sz w:val="28"/>
          <w:szCs w:val="28"/>
        </w:rPr>
        <w:t xml:space="preserve"> внимание</w:t>
      </w:r>
      <w:r w:rsidR="007534F7">
        <w:rPr>
          <w:rFonts w:ascii="Times New Roman" w:hAnsi="Times New Roman" w:cs="Times New Roman"/>
          <w:sz w:val="28"/>
          <w:szCs w:val="28"/>
        </w:rPr>
        <w:t xml:space="preserve"> на</w:t>
      </w:r>
      <w:r>
        <w:rPr>
          <w:rFonts w:ascii="Times New Roman" w:hAnsi="Times New Roman" w:cs="Times New Roman"/>
          <w:sz w:val="28"/>
          <w:szCs w:val="28"/>
        </w:rPr>
        <w:t xml:space="preserve"> рыночные. К таким методам и инструментам относятся: экономические</w:t>
      </w:r>
      <w:r w:rsidR="007534F7">
        <w:rPr>
          <w:rFonts w:ascii="Times New Roman" w:hAnsi="Times New Roman" w:cs="Times New Roman"/>
          <w:sz w:val="28"/>
          <w:szCs w:val="28"/>
        </w:rPr>
        <w:t xml:space="preserve"> и технологические</w:t>
      </w:r>
      <w:r>
        <w:rPr>
          <w:rFonts w:ascii="Times New Roman" w:hAnsi="Times New Roman" w:cs="Times New Roman"/>
          <w:sz w:val="28"/>
          <w:szCs w:val="28"/>
        </w:rPr>
        <w:t xml:space="preserve"> факторы,</w:t>
      </w:r>
      <w:r w:rsidR="007534F7">
        <w:rPr>
          <w:rFonts w:ascii="Times New Roman" w:hAnsi="Times New Roman" w:cs="Times New Roman"/>
          <w:sz w:val="28"/>
          <w:szCs w:val="28"/>
        </w:rPr>
        <w:t xml:space="preserve"> а также</w:t>
      </w:r>
      <w:r>
        <w:rPr>
          <w:rFonts w:ascii="Times New Roman" w:hAnsi="Times New Roman" w:cs="Times New Roman"/>
          <w:sz w:val="28"/>
          <w:szCs w:val="28"/>
        </w:rPr>
        <w:t xml:space="preserve"> геополитические изменения в мире. </w:t>
      </w:r>
    </w:p>
    <w:p w14:paraId="45A00F82" w14:textId="77777777" w:rsidR="006F53C8" w:rsidRDefault="006F53C8" w:rsidP="006F53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э</w:t>
      </w:r>
      <w:r w:rsidRPr="006F53C8">
        <w:rPr>
          <w:rFonts w:ascii="Times New Roman" w:hAnsi="Times New Roman" w:cs="Times New Roman"/>
          <w:sz w:val="28"/>
          <w:szCs w:val="28"/>
        </w:rPr>
        <w:t>кономически</w:t>
      </w:r>
      <w:r>
        <w:rPr>
          <w:rFonts w:ascii="Times New Roman" w:hAnsi="Times New Roman" w:cs="Times New Roman"/>
          <w:sz w:val="28"/>
          <w:szCs w:val="28"/>
        </w:rPr>
        <w:t>м</w:t>
      </w:r>
      <w:r w:rsidRPr="006F53C8">
        <w:rPr>
          <w:rFonts w:ascii="Times New Roman" w:hAnsi="Times New Roman" w:cs="Times New Roman"/>
          <w:sz w:val="28"/>
          <w:szCs w:val="28"/>
        </w:rPr>
        <w:t xml:space="preserve"> фактор</w:t>
      </w:r>
      <w:r>
        <w:rPr>
          <w:rFonts w:ascii="Times New Roman" w:hAnsi="Times New Roman" w:cs="Times New Roman"/>
          <w:sz w:val="28"/>
          <w:szCs w:val="28"/>
        </w:rPr>
        <w:t>ам относятся</w:t>
      </w:r>
      <w:r w:rsidRPr="006F53C8">
        <w:rPr>
          <w:rFonts w:ascii="Times New Roman" w:hAnsi="Times New Roman" w:cs="Times New Roman"/>
          <w:sz w:val="28"/>
          <w:szCs w:val="28"/>
        </w:rPr>
        <w:t xml:space="preserve">: </w:t>
      </w:r>
    </w:p>
    <w:p w14:paraId="15A37F3C" w14:textId="319A2220" w:rsidR="006F53C8" w:rsidRDefault="008351FD" w:rsidP="00F15B80">
      <w:pPr>
        <w:pStyle w:val="a3"/>
        <w:numPr>
          <w:ilvl w:val="0"/>
          <w:numId w:val="10"/>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Потребность в</w:t>
      </w:r>
      <w:r w:rsidR="006F53C8" w:rsidRPr="006F53C8">
        <w:rPr>
          <w:rFonts w:ascii="Times New Roman" w:hAnsi="Times New Roman" w:cs="Times New Roman"/>
          <w:sz w:val="28"/>
          <w:szCs w:val="28"/>
        </w:rPr>
        <w:t xml:space="preserve"> </w:t>
      </w:r>
      <w:r>
        <w:rPr>
          <w:rFonts w:ascii="Times New Roman" w:hAnsi="Times New Roman" w:cs="Times New Roman"/>
          <w:sz w:val="28"/>
          <w:szCs w:val="28"/>
        </w:rPr>
        <w:t>увеличении производительности</w:t>
      </w:r>
      <w:r w:rsidR="006F53C8" w:rsidRPr="006F53C8">
        <w:rPr>
          <w:rFonts w:ascii="Times New Roman" w:hAnsi="Times New Roman" w:cs="Times New Roman"/>
          <w:sz w:val="28"/>
          <w:szCs w:val="28"/>
        </w:rPr>
        <w:t xml:space="preserve"> </w:t>
      </w:r>
      <w:r w:rsidR="00E437CF">
        <w:rPr>
          <w:rFonts w:ascii="Times New Roman" w:hAnsi="Times New Roman" w:cs="Times New Roman"/>
          <w:sz w:val="28"/>
          <w:szCs w:val="28"/>
        </w:rPr>
        <w:t>предприятий</w:t>
      </w:r>
      <w:r w:rsidR="006F53C8" w:rsidRPr="006F53C8">
        <w:rPr>
          <w:rFonts w:ascii="Times New Roman" w:hAnsi="Times New Roman" w:cs="Times New Roman"/>
          <w:sz w:val="28"/>
          <w:szCs w:val="28"/>
        </w:rPr>
        <w:t xml:space="preserve"> </w:t>
      </w:r>
      <w:r w:rsidR="00FF6CC7">
        <w:rPr>
          <w:rFonts w:ascii="Times New Roman" w:hAnsi="Times New Roman" w:cs="Times New Roman"/>
          <w:sz w:val="28"/>
          <w:szCs w:val="28"/>
        </w:rPr>
        <w:t>ТЭК</w:t>
      </w:r>
      <w:r w:rsidR="006F53C8" w:rsidRPr="006F53C8">
        <w:rPr>
          <w:rFonts w:ascii="Times New Roman" w:hAnsi="Times New Roman" w:cs="Times New Roman"/>
          <w:sz w:val="28"/>
          <w:szCs w:val="28"/>
        </w:rPr>
        <w:t xml:space="preserve"> при </w:t>
      </w:r>
      <w:r w:rsidR="00FF6CC7">
        <w:rPr>
          <w:rFonts w:ascii="Times New Roman" w:hAnsi="Times New Roman" w:cs="Times New Roman"/>
          <w:sz w:val="28"/>
          <w:szCs w:val="28"/>
        </w:rPr>
        <w:t>уменьшении</w:t>
      </w:r>
      <w:r w:rsidR="006F53C8" w:rsidRPr="006F53C8">
        <w:rPr>
          <w:rFonts w:ascii="Times New Roman" w:hAnsi="Times New Roman" w:cs="Times New Roman"/>
          <w:sz w:val="28"/>
          <w:szCs w:val="28"/>
        </w:rPr>
        <w:t xml:space="preserve"> стоимости энерг</w:t>
      </w:r>
      <w:r w:rsidR="00E437CF">
        <w:rPr>
          <w:rFonts w:ascii="Times New Roman" w:hAnsi="Times New Roman" w:cs="Times New Roman"/>
          <w:sz w:val="28"/>
          <w:szCs w:val="28"/>
        </w:rPr>
        <w:t xml:space="preserve">етических </w:t>
      </w:r>
      <w:r w:rsidR="006F53C8" w:rsidRPr="006F53C8">
        <w:rPr>
          <w:rFonts w:ascii="Times New Roman" w:hAnsi="Times New Roman" w:cs="Times New Roman"/>
          <w:sz w:val="28"/>
          <w:szCs w:val="28"/>
        </w:rPr>
        <w:t>ресурсов</w:t>
      </w:r>
      <w:r w:rsidR="006F53C8">
        <w:rPr>
          <w:rFonts w:ascii="Times New Roman" w:hAnsi="Times New Roman" w:cs="Times New Roman"/>
          <w:sz w:val="28"/>
          <w:szCs w:val="28"/>
        </w:rPr>
        <w:t xml:space="preserve">. </w:t>
      </w:r>
    </w:p>
    <w:p w14:paraId="0FEA7C5C" w14:textId="5112D049" w:rsidR="006F53C8" w:rsidRDefault="008351FD" w:rsidP="00F15B80">
      <w:pPr>
        <w:pStyle w:val="a3"/>
        <w:numPr>
          <w:ilvl w:val="0"/>
          <w:numId w:val="10"/>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Нехватка причин</w:t>
      </w:r>
      <w:r w:rsidR="006F53C8" w:rsidRPr="006F53C8">
        <w:rPr>
          <w:rFonts w:ascii="Times New Roman" w:hAnsi="Times New Roman" w:cs="Times New Roman"/>
          <w:sz w:val="28"/>
          <w:szCs w:val="28"/>
        </w:rPr>
        <w:t xml:space="preserve"> для </w:t>
      </w:r>
      <w:r w:rsidR="004655E7">
        <w:rPr>
          <w:rFonts w:ascii="Times New Roman" w:hAnsi="Times New Roman" w:cs="Times New Roman"/>
          <w:sz w:val="28"/>
          <w:szCs w:val="28"/>
        </w:rPr>
        <w:t>высокоэффективной работы</w:t>
      </w:r>
      <w:r w:rsidR="006F53C8" w:rsidRPr="006F53C8">
        <w:rPr>
          <w:rFonts w:ascii="Times New Roman" w:hAnsi="Times New Roman" w:cs="Times New Roman"/>
          <w:sz w:val="28"/>
          <w:szCs w:val="28"/>
        </w:rPr>
        <w:t xml:space="preserve"> энергетических </w:t>
      </w:r>
      <w:r w:rsidR="00E437CF">
        <w:rPr>
          <w:rFonts w:ascii="Times New Roman" w:hAnsi="Times New Roman" w:cs="Times New Roman"/>
          <w:sz w:val="28"/>
          <w:szCs w:val="28"/>
        </w:rPr>
        <w:t>предприятий</w:t>
      </w:r>
      <w:r w:rsidR="006F53C8" w:rsidRPr="006F53C8">
        <w:rPr>
          <w:rFonts w:ascii="Times New Roman" w:hAnsi="Times New Roman" w:cs="Times New Roman"/>
          <w:sz w:val="28"/>
          <w:szCs w:val="28"/>
        </w:rPr>
        <w:t xml:space="preserve"> при </w:t>
      </w:r>
      <w:r w:rsidR="004655E7">
        <w:rPr>
          <w:rFonts w:ascii="Times New Roman" w:hAnsi="Times New Roman" w:cs="Times New Roman"/>
          <w:sz w:val="28"/>
          <w:szCs w:val="28"/>
        </w:rPr>
        <w:t>увеличении</w:t>
      </w:r>
      <w:r w:rsidR="006F53C8" w:rsidRPr="006F53C8">
        <w:rPr>
          <w:rFonts w:ascii="Times New Roman" w:hAnsi="Times New Roman" w:cs="Times New Roman"/>
          <w:sz w:val="28"/>
          <w:szCs w:val="28"/>
        </w:rPr>
        <w:t xml:space="preserve"> стоимости энергоресурсов</w:t>
      </w:r>
      <w:r w:rsidR="006F53C8">
        <w:rPr>
          <w:rFonts w:ascii="Times New Roman" w:hAnsi="Times New Roman" w:cs="Times New Roman"/>
          <w:sz w:val="28"/>
          <w:szCs w:val="28"/>
        </w:rPr>
        <w:t>.</w:t>
      </w:r>
    </w:p>
    <w:p w14:paraId="37A31752" w14:textId="66FC39C0" w:rsidR="006F53C8" w:rsidRPr="006F53C8" w:rsidRDefault="004655E7" w:rsidP="00F15B80">
      <w:pPr>
        <w:pStyle w:val="a3"/>
        <w:numPr>
          <w:ilvl w:val="0"/>
          <w:numId w:val="10"/>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Желание</w:t>
      </w:r>
      <w:r w:rsidR="00E437CF">
        <w:rPr>
          <w:rFonts w:ascii="Times New Roman" w:hAnsi="Times New Roman" w:cs="Times New Roman"/>
          <w:sz w:val="28"/>
          <w:szCs w:val="28"/>
        </w:rPr>
        <w:t xml:space="preserve"> создать благоприятные условия для</w:t>
      </w:r>
      <w:r w:rsidR="006F53C8" w:rsidRPr="006F53C8">
        <w:rPr>
          <w:rFonts w:ascii="Times New Roman" w:hAnsi="Times New Roman" w:cs="Times New Roman"/>
          <w:sz w:val="28"/>
          <w:szCs w:val="28"/>
        </w:rPr>
        <w:t xml:space="preserve"> привлеч</w:t>
      </w:r>
      <w:r w:rsidR="00E437CF">
        <w:rPr>
          <w:rFonts w:ascii="Times New Roman" w:hAnsi="Times New Roman" w:cs="Times New Roman"/>
          <w:sz w:val="28"/>
          <w:szCs w:val="28"/>
        </w:rPr>
        <w:t>ения</w:t>
      </w:r>
      <w:r w:rsidR="006F53C8" w:rsidRPr="006F53C8">
        <w:rPr>
          <w:rFonts w:ascii="Times New Roman" w:hAnsi="Times New Roman" w:cs="Times New Roman"/>
          <w:sz w:val="28"/>
          <w:szCs w:val="28"/>
        </w:rPr>
        <w:t xml:space="preserve"> инвест</w:t>
      </w:r>
      <w:r w:rsidR="00E437CF">
        <w:rPr>
          <w:rFonts w:ascii="Times New Roman" w:hAnsi="Times New Roman" w:cs="Times New Roman"/>
          <w:sz w:val="28"/>
          <w:szCs w:val="28"/>
        </w:rPr>
        <w:t>оров</w:t>
      </w:r>
      <w:r w:rsidR="006F53C8" w:rsidRPr="006F53C8">
        <w:rPr>
          <w:rFonts w:ascii="Times New Roman" w:hAnsi="Times New Roman" w:cs="Times New Roman"/>
          <w:sz w:val="28"/>
          <w:szCs w:val="28"/>
        </w:rPr>
        <w:t xml:space="preserve"> в отрасль.</w:t>
      </w:r>
    </w:p>
    <w:p w14:paraId="1FB12EC7" w14:textId="46CE1D69" w:rsidR="006D33D8" w:rsidRDefault="005C25D5" w:rsidP="00D11FA4">
      <w:pPr>
        <w:tabs>
          <w:tab w:val="left"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Мировые г</w:t>
      </w:r>
      <w:r w:rsidR="0030367A" w:rsidRPr="0030367A">
        <w:rPr>
          <w:rFonts w:ascii="Times New Roman" w:hAnsi="Times New Roman" w:cs="Times New Roman"/>
          <w:sz w:val="28"/>
          <w:szCs w:val="28"/>
        </w:rPr>
        <w:t xml:space="preserve">еополитические изменения </w:t>
      </w:r>
      <w:r w:rsidR="006D33D8">
        <w:rPr>
          <w:rFonts w:ascii="Times New Roman" w:hAnsi="Times New Roman" w:cs="Times New Roman"/>
          <w:sz w:val="28"/>
          <w:szCs w:val="28"/>
        </w:rPr>
        <w:t>включают в себя</w:t>
      </w:r>
      <w:r w:rsidR="0030367A" w:rsidRPr="0030367A">
        <w:rPr>
          <w:rFonts w:ascii="Times New Roman" w:hAnsi="Times New Roman" w:cs="Times New Roman"/>
          <w:sz w:val="28"/>
          <w:szCs w:val="28"/>
        </w:rPr>
        <w:t xml:space="preserve">: </w:t>
      </w:r>
    </w:p>
    <w:p w14:paraId="296D0544" w14:textId="77777777" w:rsidR="005D2317" w:rsidRPr="005D2317" w:rsidRDefault="005D2317" w:rsidP="00F15B80">
      <w:pPr>
        <w:pStyle w:val="a3"/>
        <w:numPr>
          <w:ilvl w:val="0"/>
          <w:numId w:val="11"/>
        </w:numPr>
        <w:tabs>
          <w:tab w:val="left" w:pos="993"/>
        </w:tabs>
        <w:spacing w:line="360" w:lineRule="auto"/>
        <w:ind w:left="0" w:firstLine="708"/>
        <w:jc w:val="both"/>
        <w:rPr>
          <w:rFonts w:ascii="Times New Roman" w:hAnsi="Times New Roman" w:cs="Times New Roman"/>
          <w:sz w:val="28"/>
          <w:szCs w:val="28"/>
        </w:rPr>
      </w:pPr>
      <w:r w:rsidRPr="005D2317">
        <w:rPr>
          <w:rFonts w:ascii="Times New Roman" w:hAnsi="Times New Roman" w:cs="Times New Roman"/>
          <w:sz w:val="28"/>
          <w:szCs w:val="28"/>
        </w:rPr>
        <w:t>Усилить международную конкуренцию различных секторов национальной экономики на рынке сбыта.</w:t>
      </w:r>
    </w:p>
    <w:p w14:paraId="4BFC147E" w14:textId="77777777" w:rsidR="006D33D8" w:rsidRDefault="006D33D8" w:rsidP="00F15B80">
      <w:pPr>
        <w:pStyle w:val="a3"/>
        <w:numPr>
          <w:ilvl w:val="0"/>
          <w:numId w:val="11"/>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Г</w:t>
      </w:r>
      <w:r w:rsidR="0030367A" w:rsidRPr="006D33D8">
        <w:rPr>
          <w:rFonts w:ascii="Times New Roman" w:hAnsi="Times New Roman" w:cs="Times New Roman"/>
          <w:sz w:val="28"/>
          <w:szCs w:val="28"/>
        </w:rPr>
        <w:t>лобализаци</w:t>
      </w:r>
      <w:r>
        <w:rPr>
          <w:rFonts w:ascii="Times New Roman" w:hAnsi="Times New Roman" w:cs="Times New Roman"/>
          <w:sz w:val="28"/>
          <w:szCs w:val="28"/>
        </w:rPr>
        <w:t>ю</w:t>
      </w:r>
      <w:r w:rsidR="0030367A" w:rsidRPr="006D33D8">
        <w:rPr>
          <w:rFonts w:ascii="Times New Roman" w:hAnsi="Times New Roman" w:cs="Times New Roman"/>
          <w:sz w:val="28"/>
          <w:szCs w:val="28"/>
        </w:rPr>
        <w:t xml:space="preserve"> экономики</w:t>
      </w:r>
      <w:r>
        <w:rPr>
          <w:rFonts w:ascii="Times New Roman" w:hAnsi="Times New Roman" w:cs="Times New Roman"/>
          <w:sz w:val="28"/>
          <w:szCs w:val="28"/>
        </w:rPr>
        <w:t>.</w:t>
      </w:r>
    </w:p>
    <w:p w14:paraId="0399B3A3" w14:textId="77777777" w:rsidR="00D11FA4" w:rsidRDefault="00D11FA4" w:rsidP="00D11FA4">
      <w:pPr>
        <w:tabs>
          <w:tab w:val="left"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30367A" w:rsidRPr="0030367A">
        <w:rPr>
          <w:rFonts w:ascii="Times New Roman" w:hAnsi="Times New Roman" w:cs="Times New Roman"/>
          <w:sz w:val="28"/>
          <w:szCs w:val="28"/>
        </w:rPr>
        <w:t xml:space="preserve"> технологически</w:t>
      </w:r>
      <w:r>
        <w:rPr>
          <w:rFonts w:ascii="Times New Roman" w:hAnsi="Times New Roman" w:cs="Times New Roman"/>
          <w:sz w:val="28"/>
          <w:szCs w:val="28"/>
        </w:rPr>
        <w:t>м</w:t>
      </w:r>
      <w:r w:rsidR="0030367A" w:rsidRPr="0030367A">
        <w:rPr>
          <w:rFonts w:ascii="Times New Roman" w:hAnsi="Times New Roman" w:cs="Times New Roman"/>
          <w:sz w:val="28"/>
          <w:szCs w:val="28"/>
        </w:rPr>
        <w:t xml:space="preserve"> фактор</w:t>
      </w:r>
      <w:r>
        <w:rPr>
          <w:rFonts w:ascii="Times New Roman" w:hAnsi="Times New Roman" w:cs="Times New Roman"/>
          <w:sz w:val="28"/>
          <w:szCs w:val="28"/>
        </w:rPr>
        <w:t>ам относятся</w:t>
      </w:r>
      <w:r w:rsidR="0030367A" w:rsidRPr="0030367A">
        <w:rPr>
          <w:rFonts w:ascii="Times New Roman" w:hAnsi="Times New Roman" w:cs="Times New Roman"/>
          <w:sz w:val="28"/>
          <w:szCs w:val="28"/>
        </w:rPr>
        <w:t xml:space="preserve">: </w:t>
      </w:r>
    </w:p>
    <w:p w14:paraId="70A34D9F" w14:textId="4E3AEC23" w:rsidR="00B07E08" w:rsidRDefault="00CB6539" w:rsidP="00F15B80">
      <w:pPr>
        <w:pStyle w:val="a3"/>
        <w:numPr>
          <w:ilvl w:val="0"/>
          <w:numId w:val="12"/>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Потребность в</w:t>
      </w:r>
      <w:r w:rsidR="00B07E08" w:rsidRPr="00D11FA4">
        <w:rPr>
          <w:rFonts w:ascii="Times New Roman" w:hAnsi="Times New Roman" w:cs="Times New Roman"/>
          <w:sz w:val="28"/>
          <w:szCs w:val="28"/>
        </w:rPr>
        <w:t xml:space="preserve"> </w:t>
      </w:r>
      <w:r w:rsidR="00431C97">
        <w:rPr>
          <w:rFonts w:ascii="Times New Roman" w:hAnsi="Times New Roman" w:cs="Times New Roman"/>
          <w:sz w:val="28"/>
          <w:szCs w:val="28"/>
        </w:rPr>
        <w:t>периодическом процессе</w:t>
      </w:r>
      <w:r w:rsidR="00577D6D" w:rsidRPr="00D11FA4">
        <w:rPr>
          <w:rFonts w:ascii="Times New Roman" w:hAnsi="Times New Roman" w:cs="Times New Roman"/>
          <w:sz w:val="28"/>
          <w:szCs w:val="28"/>
        </w:rPr>
        <w:t xml:space="preserve"> обновлени</w:t>
      </w:r>
      <w:r w:rsidR="00431C97">
        <w:rPr>
          <w:rFonts w:ascii="Times New Roman" w:hAnsi="Times New Roman" w:cs="Times New Roman"/>
          <w:sz w:val="28"/>
          <w:szCs w:val="28"/>
        </w:rPr>
        <w:t>я</w:t>
      </w:r>
      <w:r w:rsidR="00577D6D" w:rsidRPr="00D11FA4">
        <w:rPr>
          <w:rFonts w:ascii="Times New Roman" w:hAnsi="Times New Roman" w:cs="Times New Roman"/>
          <w:sz w:val="28"/>
          <w:szCs w:val="28"/>
        </w:rPr>
        <w:t xml:space="preserve"> </w:t>
      </w:r>
      <w:r w:rsidR="00B07E08" w:rsidRPr="00D11FA4">
        <w:rPr>
          <w:rFonts w:ascii="Times New Roman" w:hAnsi="Times New Roman" w:cs="Times New Roman"/>
          <w:sz w:val="28"/>
          <w:szCs w:val="28"/>
        </w:rPr>
        <w:t>и</w:t>
      </w:r>
      <w:r>
        <w:rPr>
          <w:rFonts w:ascii="Times New Roman" w:hAnsi="Times New Roman" w:cs="Times New Roman"/>
          <w:sz w:val="28"/>
          <w:szCs w:val="28"/>
        </w:rPr>
        <w:t xml:space="preserve"> </w:t>
      </w:r>
      <w:r w:rsidR="00577D6D" w:rsidRPr="00D11FA4">
        <w:rPr>
          <w:rFonts w:ascii="Times New Roman" w:hAnsi="Times New Roman" w:cs="Times New Roman"/>
          <w:sz w:val="28"/>
          <w:szCs w:val="28"/>
        </w:rPr>
        <w:t xml:space="preserve">модернизации </w:t>
      </w:r>
      <w:r w:rsidR="00431C97">
        <w:rPr>
          <w:rFonts w:ascii="Times New Roman" w:hAnsi="Times New Roman" w:cs="Times New Roman"/>
          <w:sz w:val="28"/>
          <w:szCs w:val="28"/>
        </w:rPr>
        <w:t xml:space="preserve">основных фондов, а также </w:t>
      </w:r>
      <w:r w:rsidR="00B07E08" w:rsidRPr="00D11FA4">
        <w:rPr>
          <w:rFonts w:ascii="Times New Roman" w:hAnsi="Times New Roman" w:cs="Times New Roman"/>
          <w:sz w:val="28"/>
          <w:szCs w:val="28"/>
        </w:rPr>
        <w:t xml:space="preserve">технологий в </w:t>
      </w:r>
      <w:r w:rsidR="00577D6D">
        <w:rPr>
          <w:rFonts w:ascii="Times New Roman" w:hAnsi="Times New Roman" w:cs="Times New Roman"/>
          <w:sz w:val="28"/>
          <w:szCs w:val="28"/>
        </w:rPr>
        <w:t>ТЭК</w:t>
      </w:r>
      <w:r w:rsidR="00B07E08">
        <w:rPr>
          <w:rFonts w:ascii="Times New Roman" w:hAnsi="Times New Roman" w:cs="Times New Roman"/>
          <w:sz w:val="28"/>
          <w:szCs w:val="28"/>
        </w:rPr>
        <w:t>.</w:t>
      </w:r>
    </w:p>
    <w:p w14:paraId="4581D54E" w14:textId="6B2945B6" w:rsidR="002C522D" w:rsidRDefault="002C522D" w:rsidP="00F15B80">
      <w:pPr>
        <w:pStyle w:val="a3"/>
        <w:numPr>
          <w:ilvl w:val="0"/>
          <w:numId w:val="12"/>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Обновление информационных систем на постоянной основе.</w:t>
      </w:r>
    </w:p>
    <w:p w14:paraId="19A3C491" w14:textId="46B8DA11" w:rsidR="0030367A" w:rsidRPr="002C522D" w:rsidRDefault="002C522D" w:rsidP="00F15B80">
      <w:pPr>
        <w:pStyle w:val="a3"/>
        <w:numPr>
          <w:ilvl w:val="0"/>
          <w:numId w:val="12"/>
        </w:numPr>
        <w:tabs>
          <w:tab w:val="left" w:pos="993"/>
        </w:tabs>
        <w:spacing w:after="0" w:line="360" w:lineRule="auto"/>
        <w:ind w:left="0" w:firstLine="708"/>
        <w:jc w:val="both"/>
        <w:rPr>
          <w:rFonts w:ascii="Times New Roman" w:hAnsi="Times New Roman" w:cs="Times New Roman"/>
          <w:sz w:val="28"/>
          <w:szCs w:val="28"/>
        </w:rPr>
      </w:pPr>
      <w:r w:rsidRPr="002C522D">
        <w:rPr>
          <w:rFonts w:ascii="Times New Roman" w:hAnsi="Times New Roman" w:cs="Times New Roman"/>
          <w:sz w:val="28"/>
          <w:szCs w:val="28"/>
        </w:rPr>
        <w:t xml:space="preserve">Применение в хозяйственной деятельности высокоэффективных технологий </w:t>
      </w:r>
      <w:r w:rsidR="00B10E6B" w:rsidRPr="002C522D">
        <w:rPr>
          <w:rFonts w:ascii="Times New Roman" w:hAnsi="Times New Roman" w:cs="Times New Roman"/>
          <w:sz w:val="28"/>
          <w:szCs w:val="28"/>
        </w:rPr>
        <w:t>[35, С.117</w:t>
      </w:r>
      <w:r w:rsidR="00D11FA4" w:rsidRPr="002C522D">
        <w:rPr>
          <w:rFonts w:ascii="Times New Roman" w:hAnsi="Times New Roman" w:cs="Times New Roman"/>
          <w:sz w:val="28"/>
          <w:szCs w:val="28"/>
        </w:rPr>
        <w:t>]</w:t>
      </w:r>
      <w:r w:rsidR="00761394" w:rsidRPr="002C522D">
        <w:rPr>
          <w:rFonts w:ascii="Times New Roman" w:hAnsi="Times New Roman" w:cs="Times New Roman"/>
          <w:sz w:val="28"/>
          <w:szCs w:val="28"/>
        </w:rPr>
        <w:t>.</w:t>
      </w:r>
    </w:p>
    <w:p w14:paraId="2695F719" w14:textId="7B05A26E" w:rsidR="005512EC" w:rsidRDefault="005512EC" w:rsidP="00186A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таблице 1 сгруппируем наиболее значимые инструменты и методы государственного регулирования ТЭК. </w:t>
      </w:r>
    </w:p>
    <w:p w14:paraId="1860B3F7" w14:textId="133C6E95" w:rsidR="00F30E7E" w:rsidRDefault="00F30E7E" w:rsidP="00186ACF">
      <w:pPr>
        <w:spacing w:after="0" w:line="360" w:lineRule="auto"/>
        <w:ind w:firstLine="708"/>
        <w:jc w:val="both"/>
        <w:rPr>
          <w:rFonts w:ascii="Times New Roman" w:hAnsi="Times New Roman" w:cs="Times New Roman"/>
          <w:sz w:val="28"/>
          <w:szCs w:val="28"/>
        </w:rPr>
      </w:pPr>
    </w:p>
    <w:p w14:paraId="580665C7" w14:textId="33F8FAB5" w:rsidR="0030367A" w:rsidRDefault="002432CB" w:rsidP="002432CB">
      <w:pPr>
        <w:spacing w:after="0" w:line="240" w:lineRule="auto"/>
        <w:jc w:val="both"/>
        <w:rPr>
          <w:rFonts w:ascii="Times New Roman" w:hAnsi="Times New Roman" w:cs="Times New Roman"/>
          <w:b/>
          <w:bCs/>
          <w:i/>
          <w:sz w:val="28"/>
          <w:szCs w:val="28"/>
        </w:rPr>
      </w:pPr>
      <w:r w:rsidRPr="002432CB">
        <w:rPr>
          <w:rFonts w:ascii="Times New Roman" w:hAnsi="Times New Roman" w:cs="Times New Roman"/>
          <w:b/>
          <w:i/>
          <w:sz w:val="28"/>
          <w:szCs w:val="28"/>
        </w:rPr>
        <w:lastRenderedPageBreak/>
        <w:t xml:space="preserve">Таблица 1 </w:t>
      </w:r>
      <w:r w:rsidR="0030367A" w:rsidRPr="002432CB">
        <w:rPr>
          <w:rFonts w:ascii="Times New Roman" w:hAnsi="Times New Roman" w:cs="Times New Roman"/>
          <w:b/>
          <w:i/>
          <w:sz w:val="28"/>
          <w:szCs w:val="28"/>
        </w:rPr>
        <w:t>–</w:t>
      </w:r>
      <w:r w:rsidRPr="002432CB">
        <w:rPr>
          <w:rFonts w:ascii="Times New Roman" w:hAnsi="Times New Roman" w:cs="Times New Roman"/>
          <w:b/>
          <w:i/>
          <w:sz w:val="28"/>
          <w:szCs w:val="28"/>
        </w:rPr>
        <w:t xml:space="preserve"> </w:t>
      </w:r>
      <w:r w:rsidR="00D869BF">
        <w:rPr>
          <w:rFonts w:ascii="Times New Roman" w:hAnsi="Times New Roman" w:cs="Times New Roman"/>
          <w:b/>
          <w:bCs/>
          <w:i/>
          <w:sz w:val="28"/>
          <w:szCs w:val="28"/>
        </w:rPr>
        <w:t>И</w:t>
      </w:r>
      <w:r w:rsidR="00D869BF" w:rsidRPr="002432CB">
        <w:rPr>
          <w:rFonts w:ascii="Times New Roman" w:hAnsi="Times New Roman" w:cs="Times New Roman"/>
          <w:b/>
          <w:bCs/>
          <w:i/>
          <w:sz w:val="28"/>
          <w:szCs w:val="28"/>
        </w:rPr>
        <w:t>нструменты</w:t>
      </w:r>
      <w:r w:rsidR="00D869BF">
        <w:rPr>
          <w:rFonts w:ascii="Times New Roman" w:hAnsi="Times New Roman" w:cs="Times New Roman"/>
          <w:b/>
          <w:bCs/>
          <w:i/>
          <w:sz w:val="28"/>
          <w:szCs w:val="28"/>
        </w:rPr>
        <w:t xml:space="preserve"> и</w:t>
      </w:r>
      <w:r w:rsidR="00D869BF" w:rsidRPr="002432CB">
        <w:rPr>
          <w:rFonts w:ascii="Times New Roman" w:hAnsi="Times New Roman" w:cs="Times New Roman"/>
          <w:b/>
          <w:bCs/>
          <w:i/>
          <w:sz w:val="28"/>
          <w:szCs w:val="28"/>
        </w:rPr>
        <w:t xml:space="preserve"> </w:t>
      </w:r>
      <w:r w:rsidR="00D869BF">
        <w:rPr>
          <w:rFonts w:ascii="Times New Roman" w:hAnsi="Times New Roman" w:cs="Times New Roman"/>
          <w:b/>
          <w:bCs/>
          <w:i/>
          <w:sz w:val="28"/>
          <w:szCs w:val="28"/>
        </w:rPr>
        <w:t>ме</w:t>
      </w:r>
      <w:r w:rsidR="0030367A" w:rsidRPr="002432CB">
        <w:rPr>
          <w:rFonts w:ascii="Times New Roman" w:hAnsi="Times New Roman" w:cs="Times New Roman"/>
          <w:b/>
          <w:bCs/>
          <w:i/>
          <w:sz w:val="28"/>
          <w:szCs w:val="28"/>
        </w:rPr>
        <w:t>тоды</w:t>
      </w:r>
      <w:r w:rsidRPr="002432CB">
        <w:rPr>
          <w:rFonts w:ascii="Times New Roman" w:hAnsi="Times New Roman" w:cs="Times New Roman"/>
          <w:b/>
          <w:bCs/>
          <w:i/>
          <w:sz w:val="28"/>
          <w:szCs w:val="28"/>
        </w:rPr>
        <w:t xml:space="preserve"> государственного </w:t>
      </w:r>
      <w:r w:rsidR="00660C1D" w:rsidRPr="002432CB">
        <w:rPr>
          <w:rFonts w:ascii="Times New Roman" w:hAnsi="Times New Roman" w:cs="Times New Roman"/>
          <w:b/>
          <w:bCs/>
          <w:i/>
          <w:sz w:val="28"/>
          <w:szCs w:val="28"/>
        </w:rPr>
        <w:t>регулирования</w:t>
      </w:r>
      <w:r w:rsidR="00677C23">
        <w:rPr>
          <w:rFonts w:ascii="Times New Roman" w:hAnsi="Times New Roman" w:cs="Times New Roman"/>
          <w:b/>
          <w:bCs/>
          <w:i/>
          <w:sz w:val="28"/>
          <w:szCs w:val="28"/>
        </w:rPr>
        <w:t xml:space="preserve"> </w:t>
      </w:r>
      <w:r w:rsidR="006F1C7B" w:rsidRPr="006F1C7B">
        <w:rPr>
          <w:rFonts w:ascii="Times New Roman" w:hAnsi="Times New Roman" w:cs="Times New Roman"/>
          <w:b/>
          <w:bCs/>
          <w:i/>
          <w:sz w:val="28"/>
          <w:szCs w:val="28"/>
        </w:rPr>
        <w:t>топливно-энергетического комплекса</w:t>
      </w:r>
      <w:r w:rsidR="00660C1D" w:rsidRPr="002432CB">
        <w:rPr>
          <w:rFonts w:ascii="Times New Roman" w:hAnsi="Times New Roman" w:cs="Times New Roman"/>
          <w:b/>
          <w:bCs/>
          <w:i/>
          <w:sz w:val="28"/>
          <w:szCs w:val="28"/>
        </w:rPr>
        <w:t xml:space="preserve"> </w:t>
      </w:r>
      <w:r w:rsidR="00B10E6B" w:rsidRPr="002432CB">
        <w:rPr>
          <w:rFonts w:ascii="Times New Roman" w:hAnsi="Times New Roman" w:cs="Times New Roman"/>
          <w:b/>
          <w:bCs/>
          <w:i/>
          <w:sz w:val="28"/>
          <w:szCs w:val="28"/>
        </w:rPr>
        <w:t>[35, С.119]</w:t>
      </w:r>
    </w:p>
    <w:tbl>
      <w:tblPr>
        <w:tblStyle w:val="a8"/>
        <w:tblW w:w="0" w:type="auto"/>
        <w:tblLook w:val="04A0" w:firstRow="1" w:lastRow="0" w:firstColumn="1" w:lastColumn="0" w:noHBand="0" w:noVBand="1"/>
      </w:tblPr>
      <w:tblGrid>
        <w:gridCol w:w="2893"/>
        <w:gridCol w:w="6452"/>
      </w:tblGrid>
      <w:tr w:rsidR="00B1553C" w:rsidRPr="0030367A" w14:paraId="7741C300" w14:textId="77777777" w:rsidTr="00D869BF">
        <w:tc>
          <w:tcPr>
            <w:tcW w:w="2893" w:type="dxa"/>
            <w:hideMark/>
          </w:tcPr>
          <w:p w14:paraId="087B7424" w14:textId="4228BC98" w:rsidR="0030367A" w:rsidRPr="00186ACF" w:rsidRDefault="0030367A" w:rsidP="00186ACF">
            <w:pPr>
              <w:jc w:val="center"/>
              <w:rPr>
                <w:rFonts w:ascii="Times New Roman" w:hAnsi="Times New Roman" w:cs="Times New Roman"/>
                <w:sz w:val="24"/>
                <w:szCs w:val="24"/>
              </w:rPr>
            </w:pPr>
            <w:r w:rsidRPr="00186ACF">
              <w:rPr>
                <w:rFonts w:ascii="Times New Roman" w:hAnsi="Times New Roman" w:cs="Times New Roman"/>
                <w:b/>
                <w:bCs/>
                <w:sz w:val="24"/>
                <w:szCs w:val="24"/>
              </w:rPr>
              <w:t>Инструмент</w:t>
            </w:r>
            <w:r w:rsidR="00BF0257">
              <w:rPr>
                <w:rFonts w:ascii="Times New Roman" w:hAnsi="Times New Roman" w:cs="Times New Roman"/>
                <w:b/>
                <w:bCs/>
                <w:sz w:val="24"/>
                <w:szCs w:val="24"/>
              </w:rPr>
              <w:t>/метод</w:t>
            </w:r>
          </w:p>
        </w:tc>
        <w:tc>
          <w:tcPr>
            <w:tcW w:w="6452" w:type="dxa"/>
            <w:hideMark/>
          </w:tcPr>
          <w:p w14:paraId="03232B53" w14:textId="474E1AB6" w:rsidR="0030367A" w:rsidRPr="00186ACF" w:rsidRDefault="0030367A" w:rsidP="00FA6F56">
            <w:pPr>
              <w:jc w:val="center"/>
              <w:rPr>
                <w:rFonts w:ascii="Times New Roman" w:hAnsi="Times New Roman" w:cs="Times New Roman"/>
                <w:sz w:val="24"/>
                <w:szCs w:val="24"/>
              </w:rPr>
            </w:pPr>
            <w:r w:rsidRPr="00186ACF">
              <w:rPr>
                <w:rFonts w:ascii="Times New Roman" w:hAnsi="Times New Roman" w:cs="Times New Roman"/>
                <w:b/>
                <w:bCs/>
                <w:sz w:val="24"/>
                <w:szCs w:val="24"/>
              </w:rPr>
              <w:t>Направлени</w:t>
            </w:r>
            <w:r w:rsidR="00FA6F56">
              <w:rPr>
                <w:rFonts w:ascii="Times New Roman" w:hAnsi="Times New Roman" w:cs="Times New Roman"/>
                <w:b/>
                <w:bCs/>
                <w:sz w:val="24"/>
                <w:szCs w:val="24"/>
              </w:rPr>
              <w:t>я</w:t>
            </w:r>
            <w:r w:rsidRPr="00186ACF">
              <w:rPr>
                <w:rFonts w:ascii="Times New Roman" w:hAnsi="Times New Roman" w:cs="Times New Roman"/>
                <w:b/>
                <w:bCs/>
                <w:sz w:val="24"/>
                <w:szCs w:val="24"/>
              </w:rPr>
              <w:t xml:space="preserve"> использования</w:t>
            </w:r>
          </w:p>
        </w:tc>
      </w:tr>
      <w:tr w:rsidR="00A27271" w:rsidRPr="00186ACF" w14:paraId="0F01E18E" w14:textId="77777777" w:rsidTr="00A241DA">
        <w:tc>
          <w:tcPr>
            <w:tcW w:w="9345" w:type="dxa"/>
            <w:gridSpan w:val="2"/>
            <w:hideMark/>
          </w:tcPr>
          <w:p w14:paraId="6E74B99E" w14:textId="77777777" w:rsidR="00A27271" w:rsidRPr="00186ACF" w:rsidRDefault="00A27271" w:rsidP="00A241DA">
            <w:pPr>
              <w:jc w:val="center"/>
              <w:rPr>
                <w:rFonts w:ascii="Times New Roman" w:hAnsi="Times New Roman" w:cs="Times New Roman"/>
                <w:sz w:val="24"/>
                <w:szCs w:val="24"/>
              </w:rPr>
            </w:pPr>
            <w:r w:rsidRPr="00186ACF">
              <w:rPr>
                <w:rFonts w:ascii="Times New Roman" w:hAnsi="Times New Roman" w:cs="Times New Roman"/>
                <w:b/>
                <w:bCs/>
                <w:sz w:val="24"/>
                <w:szCs w:val="24"/>
              </w:rPr>
              <w:t>Реинжиниринг административных процессов</w:t>
            </w:r>
          </w:p>
        </w:tc>
      </w:tr>
      <w:tr w:rsidR="00A27271" w:rsidRPr="00186ACF" w14:paraId="5746FFA9" w14:textId="77777777" w:rsidTr="00A241DA">
        <w:tc>
          <w:tcPr>
            <w:tcW w:w="2893" w:type="dxa"/>
          </w:tcPr>
          <w:p w14:paraId="5636C180" w14:textId="77777777" w:rsidR="00A27271" w:rsidRPr="002D223E" w:rsidRDefault="00A27271" w:rsidP="00A241DA">
            <w:pPr>
              <w:rPr>
                <w:rFonts w:ascii="Times New Roman" w:hAnsi="Times New Roman" w:cs="Times New Roman"/>
                <w:sz w:val="24"/>
                <w:szCs w:val="24"/>
              </w:rPr>
            </w:pPr>
            <w:r w:rsidRPr="002D223E">
              <w:rPr>
                <w:rFonts w:ascii="Times New Roman" w:hAnsi="Times New Roman" w:cs="Times New Roman"/>
                <w:sz w:val="24"/>
                <w:szCs w:val="24"/>
              </w:rPr>
              <w:t>Информационное обеспечение</w:t>
            </w:r>
          </w:p>
        </w:tc>
        <w:tc>
          <w:tcPr>
            <w:tcW w:w="6452" w:type="dxa"/>
          </w:tcPr>
          <w:p w14:paraId="0DAA3F31" w14:textId="15C729A9" w:rsidR="00A27271" w:rsidRPr="002D223E" w:rsidRDefault="00973223" w:rsidP="00A241DA">
            <w:pPr>
              <w:jc w:val="both"/>
              <w:rPr>
                <w:rFonts w:ascii="Times New Roman" w:hAnsi="Times New Roman" w:cs="Times New Roman"/>
                <w:sz w:val="24"/>
                <w:szCs w:val="24"/>
              </w:rPr>
            </w:pPr>
            <w:r w:rsidRPr="002D223E">
              <w:rPr>
                <w:rFonts w:ascii="Times New Roman" w:hAnsi="Times New Roman" w:cs="Times New Roman"/>
                <w:sz w:val="24"/>
                <w:szCs w:val="24"/>
              </w:rPr>
              <w:t>В целях повышения эффективности принятия решений государственными органами и, как следствие, разработки качественной методологии в области регулирования энергетического комплекса, имеет место необходимость достойного обеспечения системой информационных технологий, позволяющих в должной мере провести аналитику сложившейся на данном этапе ситуации в отрасли</w:t>
            </w:r>
          </w:p>
        </w:tc>
      </w:tr>
      <w:tr w:rsidR="00973223" w14:paraId="2A650A08" w14:textId="77777777" w:rsidTr="00A241DA">
        <w:tc>
          <w:tcPr>
            <w:tcW w:w="2893" w:type="dxa"/>
          </w:tcPr>
          <w:p w14:paraId="59CACD76" w14:textId="77777777" w:rsidR="00973223" w:rsidRPr="002D223E" w:rsidRDefault="00973223" w:rsidP="00973223">
            <w:pPr>
              <w:rPr>
                <w:rFonts w:ascii="Times New Roman" w:hAnsi="Times New Roman" w:cs="Times New Roman"/>
                <w:sz w:val="24"/>
                <w:szCs w:val="24"/>
              </w:rPr>
            </w:pPr>
            <w:r w:rsidRPr="002D223E">
              <w:rPr>
                <w:rFonts w:ascii="Times New Roman" w:hAnsi="Times New Roman" w:cs="Times New Roman"/>
                <w:sz w:val="24"/>
                <w:szCs w:val="24"/>
              </w:rPr>
              <w:t>Внедрение критериев безопасности решений</w:t>
            </w:r>
          </w:p>
        </w:tc>
        <w:tc>
          <w:tcPr>
            <w:tcW w:w="6452" w:type="dxa"/>
            <w:tcBorders>
              <w:top w:val="single" w:sz="4" w:space="0" w:color="auto"/>
              <w:left w:val="single" w:sz="4" w:space="0" w:color="auto"/>
              <w:bottom w:val="single" w:sz="4" w:space="0" w:color="auto"/>
              <w:right w:val="single" w:sz="4" w:space="0" w:color="auto"/>
            </w:tcBorders>
          </w:tcPr>
          <w:p w14:paraId="54390441" w14:textId="0A506951" w:rsidR="00973223" w:rsidRPr="002D223E" w:rsidRDefault="00973223" w:rsidP="00973223">
            <w:pPr>
              <w:jc w:val="both"/>
              <w:rPr>
                <w:rFonts w:ascii="Times New Roman" w:hAnsi="Times New Roman" w:cs="Times New Roman"/>
                <w:sz w:val="24"/>
                <w:szCs w:val="24"/>
              </w:rPr>
            </w:pPr>
            <w:r w:rsidRPr="002D223E">
              <w:rPr>
                <w:rFonts w:ascii="Times New Roman" w:hAnsi="Times New Roman" w:cs="Times New Roman"/>
                <w:sz w:val="24"/>
                <w:szCs w:val="24"/>
              </w:rPr>
              <w:t xml:space="preserve">В целях обеспечения безопасности функционирования таких ключевых факторов жизнедеятельности социума как: экономика, экология, энергетика, а также предотвращения дисбаланса интересов участников рассматриваемого рынка, необходимым видится внедрение процедуры аудита, посредством которой будет происходить мониторинг возможных рисков, содержащихся в проектах в сфере принятия решений правительством в области </w:t>
            </w:r>
            <w:r w:rsidRPr="002D223E">
              <w:rPr>
                <w:rFonts w:ascii="Times New Roman" w:hAnsi="Times New Roman" w:cs="Times New Roman"/>
                <w:bCs/>
                <w:sz w:val="24"/>
                <w:szCs w:val="28"/>
              </w:rPr>
              <w:t>регулирования топливно-энергетического комплекса</w:t>
            </w:r>
          </w:p>
        </w:tc>
      </w:tr>
      <w:tr w:rsidR="00A27271" w:rsidRPr="00E27550" w14:paraId="3D0B2104" w14:textId="77777777" w:rsidTr="00A241DA">
        <w:tc>
          <w:tcPr>
            <w:tcW w:w="2893" w:type="dxa"/>
          </w:tcPr>
          <w:p w14:paraId="013E9546" w14:textId="77777777" w:rsidR="00A27271" w:rsidRPr="002D223E" w:rsidRDefault="00A27271" w:rsidP="00A241DA">
            <w:pPr>
              <w:rPr>
                <w:rFonts w:ascii="Times New Roman" w:hAnsi="Times New Roman" w:cs="Times New Roman"/>
                <w:sz w:val="24"/>
                <w:szCs w:val="24"/>
              </w:rPr>
            </w:pPr>
            <w:r w:rsidRPr="002D223E">
              <w:rPr>
                <w:rFonts w:ascii="Times New Roman" w:hAnsi="Times New Roman" w:cs="Times New Roman"/>
                <w:sz w:val="24"/>
                <w:szCs w:val="24"/>
              </w:rPr>
              <w:t>Создание оперативных рабочих групп</w:t>
            </w:r>
          </w:p>
        </w:tc>
        <w:tc>
          <w:tcPr>
            <w:tcW w:w="6452" w:type="dxa"/>
          </w:tcPr>
          <w:p w14:paraId="58F15307" w14:textId="58051585" w:rsidR="00A27271" w:rsidRPr="002D223E" w:rsidRDefault="00973223" w:rsidP="00A241DA">
            <w:pPr>
              <w:jc w:val="both"/>
              <w:rPr>
                <w:rFonts w:ascii="Times New Roman" w:hAnsi="Times New Roman" w:cs="Times New Roman"/>
                <w:sz w:val="24"/>
                <w:szCs w:val="24"/>
              </w:rPr>
            </w:pPr>
            <w:r w:rsidRPr="002D223E">
              <w:rPr>
                <w:rFonts w:ascii="Times New Roman" w:hAnsi="Times New Roman" w:cs="Times New Roman"/>
                <w:sz w:val="24"/>
                <w:szCs w:val="24"/>
              </w:rPr>
              <w:t>Слаженной совместной деятельности бизнеса и государственных институтов будет способствовать система мер, направленных на координацию их взаимодействия в целях обмена информационными потоками в рассматриваемой области. Данный фактор будет способствовать также предотвращению негативных процессов в отрасли.</w:t>
            </w:r>
          </w:p>
        </w:tc>
      </w:tr>
      <w:tr w:rsidR="00095BEA" w:rsidRPr="0030367A" w14:paraId="1E323A39" w14:textId="77777777" w:rsidTr="00D869BF">
        <w:tc>
          <w:tcPr>
            <w:tcW w:w="9345" w:type="dxa"/>
            <w:gridSpan w:val="2"/>
            <w:hideMark/>
          </w:tcPr>
          <w:p w14:paraId="7304E781" w14:textId="77777777" w:rsidR="00095BEA" w:rsidRPr="002D223E" w:rsidRDefault="00095BEA" w:rsidP="00095BEA">
            <w:pPr>
              <w:jc w:val="center"/>
              <w:rPr>
                <w:rFonts w:ascii="Times New Roman" w:hAnsi="Times New Roman" w:cs="Times New Roman"/>
                <w:sz w:val="24"/>
                <w:szCs w:val="24"/>
              </w:rPr>
            </w:pPr>
            <w:r w:rsidRPr="002D223E">
              <w:rPr>
                <w:rFonts w:ascii="Times New Roman" w:hAnsi="Times New Roman" w:cs="Times New Roman"/>
                <w:b/>
                <w:bCs/>
                <w:sz w:val="24"/>
                <w:szCs w:val="24"/>
              </w:rPr>
              <w:t>Регулирование условий деятельности</w:t>
            </w:r>
          </w:p>
        </w:tc>
      </w:tr>
      <w:tr w:rsidR="0053693E" w:rsidRPr="0030367A" w14:paraId="759562DE" w14:textId="77777777" w:rsidTr="00A241DA">
        <w:tc>
          <w:tcPr>
            <w:tcW w:w="2893" w:type="dxa"/>
          </w:tcPr>
          <w:p w14:paraId="03D2D6ED" w14:textId="693EAA96" w:rsidR="0053693E" w:rsidRPr="002D223E" w:rsidRDefault="0053693E" w:rsidP="0053693E">
            <w:pPr>
              <w:rPr>
                <w:rFonts w:ascii="Times New Roman" w:hAnsi="Times New Roman" w:cs="Times New Roman"/>
                <w:sz w:val="24"/>
                <w:szCs w:val="24"/>
              </w:rPr>
            </w:pPr>
            <w:r w:rsidRPr="002D223E">
              <w:rPr>
                <w:rFonts w:ascii="Times New Roman" w:hAnsi="Times New Roman" w:cs="Times New Roman"/>
                <w:sz w:val="24"/>
                <w:szCs w:val="24"/>
              </w:rPr>
              <w:t>Экологические нормы и стандарты качества</w:t>
            </w:r>
          </w:p>
        </w:tc>
        <w:tc>
          <w:tcPr>
            <w:tcW w:w="6452" w:type="dxa"/>
            <w:tcBorders>
              <w:top w:val="single" w:sz="4" w:space="0" w:color="auto"/>
              <w:left w:val="single" w:sz="4" w:space="0" w:color="auto"/>
              <w:bottom w:val="single" w:sz="4" w:space="0" w:color="auto"/>
              <w:right w:val="single" w:sz="4" w:space="0" w:color="auto"/>
            </w:tcBorders>
          </w:tcPr>
          <w:p w14:paraId="4A8BF07A" w14:textId="05D363BB" w:rsidR="0053693E" w:rsidRPr="002D223E" w:rsidRDefault="0053693E" w:rsidP="0053693E">
            <w:pPr>
              <w:jc w:val="both"/>
              <w:rPr>
                <w:rFonts w:ascii="Times New Roman" w:hAnsi="Times New Roman" w:cs="Times New Roman"/>
                <w:sz w:val="24"/>
                <w:szCs w:val="24"/>
              </w:rPr>
            </w:pPr>
            <w:r w:rsidRPr="002D223E">
              <w:rPr>
                <w:rFonts w:ascii="Times New Roman" w:hAnsi="Times New Roman" w:cs="Times New Roman"/>
                <w:sz w:val="24"/>
                <w:szCs w:val="24"/>
              </w:rPr>
              <w:t>Одним из важнейших качественных показателей работы рассматриваемой отрасли является соответствие её деятельности тем стандартным требованиям и установленным нормам, которые регламентированы в сфере как технической, так и экологической безопасности.</w:t>
            </w:r>
          </w:p>
        </w:tc>
      </w:tr>
      <w:tr w:rsidR="008F7D83" w:rsidRPr="0030367A" w14:paraId="5C8290E3" w14:textId="77777777" w:rsidTr="00D869BF">
        <w:tc>
          <w:tcPr>
            <w:tcW w:w="2893" w:type="dxa"/>
          </w:tcPr>
          <w:p w14:paraId="230FF96C" w14:textId="3EF32F91" w:rsidR="008F7D83" w:rsidRPr="002D223E" w:rsidRDefault="008F7D83" w:rsidP="008F7D83">
            <w:pPr>
              <w:rPr>
                <w:rFonts w:ascii="Times New Roman" w:hAnsi="Times New Roman" w:cs="Times New Roman"/>
                <w:sz w:val="24"/>
                <w:szCs w:val="24"/>
              </w:rPr>
            </w:pPr>
            <w:r w:rsidRPr="002D223E">
              <w:rPr>
                <w:rFonts w:ascii="Times New Roman" w:hAnsi="Times New Roman" w:cs="Times New Roman"/>
                <w:sz w:val="24"/>
                <w:szCs w:val="24"/>
              </w:rPr>
              <w:t>Квоты, налоги лицензирование, пошлины</w:t>
            </w:r>
          </w:p>
        </w:tc>
        <w:tc>
          <w:tcPr>
            <w:tcW w:w="6452" w:type="dxa"/>
          </w:tcPr>
          <w:p w14:paraId="455B5178" w14:textId="77777777" w:rsidR="002D223E" w:rsidRPr="002D223E" w:rsidRDefault="002D223E" w:rsidP="002D223E">
            <w:pPr>
              <w:jc w:val="both"/>
              <w:rPr>
                <w:rFonts w:ascii="Times New Roman" w:hAnsi="Times New Roman" w:cs="Times New Roman"/>
                <w:sz w:val="24"/>
                <w:szCs w:val="24"/>
              </w:rPr>
            </w:pPr>
            <w:r w:rsidRPr="002D223E">
              <w:rPr>
                <w:rFonts w:ascii="Times New Roman" w:hAnsi="Times New Roman" w:cs="Times New Roman"/>
                <w:sz w:val="24"/>
                <w:szCs w:val="24"/>
              </w:rPr>
              <w:t xml:space="preserve">Видятся эффективными следующий комплекс мер в области обеспечения достойного финансирования рассматриваемой отрасли: </w:t>
            </w:r>
          </w:p>
          <w:p w14:paraId="5B513877" w14:textId="77777777" w:rsidR="002D223E" w:rsidRPr="002D223E" w:rsidRDefault="002D223E" w:rsidP="002D223E">
            <w:pPr>
              <w:jc w:val="both"/>
              <w:rPr>
                <w:rFonts w:ascii="Times New Roman" w:hAnsi="Times New Roman" w:cs="Times New Roman"/>
                <w:sz w:val="24"/>
                <w:szCs w:val="24"/>
              </w:rPr>
            </w:pPr>
            <w:r w:rsidRPr="002D223E">
              <w:rPr>
                <w:rFonts w:ascii="Times New Roman" w:hAnsi="Times New Roman" w:cs="Times New Roman"/>
                <w:sz w:val="24"/>
                <w:szCs w:val="24"/>
              </w:rPr>
              <w:t>- во-первых, на внутригосударственном уровне имеет место необходимость снижения по платежам, осуществляемым согласно рентным обязательства ставок за добычу сырья;</w:t>
            </w:r>
          </w:p>
          <w:p w14:paraId="55F01F32" w14:textId="77777777" w:rsidR="002D223E" w:rsidRPr="002D223E" w:rsidRDefault="002D223E" w:rsidP="002D223E">
            <w:pPr>
              <w:jc w:val="both"/>
              <w:rPr>
                <w:rFonts w:ascii="Times New Roman" w:hAnsi="Times New Roman" w:cs="Times New Roman"/>
                <w:sz w:val="24"/>
                <w:szCs w:val="24"/>
              </w:rPr>
            </w:pPr>
            <w:r w:rsidRPr="002D223E">
              <w:rPr>
                <w:rFonts w:ascii="Times New Roman" w:hAnsi="Times New Roman" w:cs="Times New Roman"/>
                <w:sz w:val="24"/>
                <w:szCs w:val="24"/>
              </w:rPr>
              <w:t xml:space="preserve">- во-вторых, считаем возможной мерой дифференциацию доходов от ренты между общим бюджетом и фондами бюджета, определяемыми как специальные; </w:t>
            </w:r>
          </w:p>
          <w:p w14:paraId="36E078AF" w14:textId="77E9A591" w:rsidR="008F7D83" w:rsidRPr="002D223E" w:rsidRDefault="002D223E" w:rsidP="002D223E">
            <w:pPr>
              <w:jc w:val="both"/>
              <w:rPr>
                <w:rFonts w:ascii="Times New Roman" w:hAnsi="Times New Roman" w:cs="Times New Roman"/>
                <w:sz w:val="24"/>
                <w:szCs w:val="24"/>
              </w:rPr>
            </w:pPr>
            <w:r w:rsidRPr="002D223E">
              <w:rPr>
                <w:rFonts w:ascii="Times New Roman" w:hAnsi="Times New Roman" w:cs="Times New Roman"/>
                <w:sz w:val="24"/>
                <w:szCs w:val="24"/>
              </w:rPr>
              <w:t>- в-третьих, необходимо повышать эффективность потоков энергетических ресурсов, причём как на внутреннем рынке, так и идущих на импорт.</w:t>
            </w:r>
          </w:p>
        </w:tc>
      </w:tr>
      <w:tr w:rsidR="008F7D83" w:rsidRPr="0030367A" w14:paraId="1B0AD89A" w14:textId="77777777" w:rsidTr="00D869BF">
        <w:tc>
          <w:tcPr>
            <w:tcW w:w="2893" w:type="dxa"/>
          </w:tcPr>
          <w:p w14:paraId="4B503353" w14:textId="25CFBF8E" w:rsidR="008F7D83" w:rsidRPr="002D223E" w:rsidRDefault="008F7D83" w:rsidP="008F7D83">
            <w:pPr>
              <w:rPr>
                <w:rFonts w:ascii="Times New Roman" w:hAnsi="Times New Roman" w:cs="Times New Roman"/>
                <w:sz w:val="24"/>
                <w:szCs w:val="24"/>
              </w:rPr>
            </w:pPr>
            <w:r w:rsidRPr="002D223E">
              <w:rPr>
                <w:rFonts w:ascii="Times New Roman" w:hAnsi="Times New Roman" w:cs="Times New Roman"/>
                <w:sz w:val="24"/>
                <w:szCs w:val="24"/>
              </w:rPr>
              <w:t>Стимулирование обновления</w:t>
            </w:r>
          </w:p>
        </w:tc>
        <w:tc>
          <w:tcPr>
            <w:tcW w:w="6452" w:type="dxa"/>
          </w:tcPr>
          <w:p w14:paraId="5ECDDFAD" w14:textId="12C0A2BC" w:rsidR="008F7D83" w:rsidRPr="002D223E" w:rsidRDefault="002D223E" w:rsidP="008F7D83">
            <w:pPr>
              <w:jc w:val="both"/>
              <w:rPr>
                <w:rFonts w:ascii="Times New Roman" w:hAnsi="Times New Roman" w:cs="Times New Roman"/>
                <w:sz w:val="24"/>
                <w:szCs w:val="24"/>
              </w:rPr>
            </w:pPr>
            <w:r w:rsidRPr="002D223E">
              <w:rPr>
                <w:rFonts w:ascii="Times New Roman" w:hAnsi="Times New Roman" w:cs="Times New Roman"/>
                <w:sz w:val="24"/>
                <w:szCs w:val="24"/>
              </w:rPr>
              <w:t>В сфере работы с базисными фондами отрасли необходимо проводить внедрение инновационных технологий.</w:t>
            </w:r>
          </w:p>
        </w:tc>
      </w:tr>
      <w:tr w:rsidR="008F7D83" w:rsidRPr="0030367A" w14:paraId="04914DB2" w14:textId="77777777" w:rsidTr="008F7D83">
        <w:tc>
          <w:tcPr>
            <w:tcW w:w="2893" w:type="dxa"/>
          </w:tcPr>
          <w:p w14:paraId="33A2BDF4" w14:textId="0E76E902" w:rsidR="008F7D83" w:rsidRPr="002D223E" w:rsidRDefault="008F7D83" w:rsidP="008F7D83">
            <w:pPr>
              <w:rPr>
                <w:rFonts w:ascii="Times New Roman" w:hAnsi="Times New Roman" w:cs="Times New Roman"/>
                <w:sz w:val="24"/>
                <w:szCs w:val="24"/>
              </w:rPr>
            </w:pPr>
            <w:r w:rsidRPr="002D223E">
              <w:rPr>
                <w:rFonts w:ascii="Times New Roman" w:hAnsi="Times New Roman" w:cs="Times New Roman"/>
                <w:sz w:val="24"/>
                <w:szCs w:val="24"/>
              </w:rPr>
              <w:t>Задачи баланса</w:t>
            </w:r>
          </w:p>
        </w:tc>
        <w:tc>
          <w:tcPr>
            <w:tcW w:w="6452" w:type="dxa"/>
          </w:tcPr>
          <w:p w14:paraId="055E0FD0" w14:textId="26D3818F" w:rsidR="008F7D83" w:rsidRPr="002D223E" w:rsidRDefault="002D223E" w:rsidP="008F7D83">
            <w:pPr>
              <w:jc w:val="both"/>
              <w:rPr>
                <w:rFonts w:ascii="Times New Roman" w:hAnsi="Times New Roman" w:cs="Times New Roman"/>
                <w:sz w:val="24"/>
                <w:szCs w:val="24"/>
              </w:rPr>
            </w:pPr>
            <w:r w:rsidRPr="002D223E">
              <w:rPr>
                <w:rFonts w:ascii="Times New Roman" w:hAnsi="Times New Roman" w:cs="Times New Roman"/>
                <w:sz w:val="24"/>
                <w:szCs w:val="24"/>
              </w:rPr>
              <w:t>Бизнес в рассматриваемой отрасли непременно должен брать на себя обязательства, связанные с бесперебойной поставкой энергии на внутригосударственном пространстве.</w:t>
            </w:r>
          </w:p>
        </w:tc>
      </w:tr>
      <w:tr w:rsidR="008F7D83" w:rsidRPr="0030367A" w14:paraId="4583AA97" w14:textId="77777777" w:rsidTr="00D869BF">
        <w:tc>
          <w:tcPr>
            <w:tcW w:w="2893" w:type="dxa"/>
          </w:tcPr>
          <w:p w14:paraId="44B07113" w14:textId="264C15C3" w:rsidR="008F7D83" w:rsidRPr="002D223E" w:rsidRDefault="008F7D83" w:rsidP="008F7D83">
            <w:pPr>
              <w:rPr>
                <w:rFonts w:ascii="Times New Roman" w:hAnsi="Times New Roman" w:cs="Times New Roman"/>
                <w:sz w:val="24"/>
                <w:szCs w:val="24"/>
              </w:rPr>
            </w:pPr>
            <w:r w:rsidRPr="002D223E">
              <w:rPr>
                <w:rFonts w:ascii="Times New Roman" w:hAnsi="Times New Roman" w:cs="Times New Roman"/>
                <w:sz w:val="24"/>
                <w:szCs w:val="24"/>
              </w:rPr>
              <w:lastRenderedPageBreak/>
              <w:t>Таможенный контроль и аудит</w:t>
            </w:r>
          </w:p>
        </w:tc>
        <w:tc>
          <w:tcPr>
            <w:tcW w:w="6452" w:type="dxa"/>
          </w:tcPr>
          <w:p w14:paraId="3FEEC18A" w14:textId="483AE892" w:rsidR="008F7D83" w:rsidRPr="002D223E" w:rsidRDefault="002D223E" w:rsidP="008F7D83">
            <w:pPr>
              <w:jc w:val="both"/>
              <w:rPr>
                <w:rFonts w:ascii="Times New Roman" w:hAnsi="Times New Roman" w:cs="Times New Roman"/>
                <w:sz w:val="24"/>
                <w:szCs w:val="24"/>
              </w:rPr>
            </w:pPr>
            <w:r w:rsidRPr="002D223E">
              <w:rPr>
                <w:rFonts w:ascii="Times New Roman" w:hAnsi="Times New Roman" w:cs="Times New Roman"/>
                <w:sz w:val="24"/>
                <w:szCs w:val="24"/>
              </w:rPr>
              <w:t>Принятие комплекса мер, направленных на предотвращение незаконного оборота энергоресурсов, в частности повышение эффективности электронной информационной системы, призванной осуществлять мониторинг в данной области. Кроме того, необходимо минимизировать возможности для использования незаконных схем в операциях ТЭК, имеющих место, как на внутригосударственном, так и на внешнем рынках.</w:t>
            </w:r>
          </w:p>
        </w:tc>
      </w:tr>
      <w:tr w:rsidR="008F7D83" w:rsidRPr="0030367A" w14:paraId="652AA243" w14:textId="77777777" w:rsidTr="008F7D83">
        <w:tc>
          <w:tcPr>
            <w:tcW w:w="2893" w:type="dxa"/>
          </w:tcPr>
          <w:p w14:paraId="08C98377" w14:textId="2B45C31D" w:rsidR="008F7D83" w:rsidRPr="002D223E" w:rsidRDefault="008F7D83" w:rsidP="008F7D83">
            <w:pPr>
              <w:rPr>
                <w:rFonts w:ascii="Times New Roman" w:hAnsi="Times New Roman" w:cs="Times New Roman"/>
                <w:sz w:val="24"/>
                <w:szCs w:val="24"/>
              </w:rPr>
            </w:pPr>
            <w:r w:rsidRPr="002D223E">
              <w:rPr>
                <w:rFonts w:ascii="Times New Roman" w:hAnsi="Times New Roman" w:cs="Times New Roman"/>
                <w:sz w:val="24"/>
                <w:szCs w:val="24"/>
              </w:rPr>
              <w:t>Развитие фондового рынка</w:t>
            </w:r>
          </w:p>
        </w:tc>
        <w:tc>
          <w:tcPr>
            <w:tcW w:w="6452" w:type="dxa"/>
          </w:tcPr>
          <w:p w14:paraId="35C517B1" w14:textId="1D810456" w:rsidR="008F7D83" w:rsidRPr="002D223E" w:rsidRDefault="002D223E" w:rsidP="008F7D83">
            <w:pPr>
              <w:jc w:val="both"/>
              <w:rPr>
                <w:rFonts w:ascii="Times New Roman" w:hAnsi="Times New Roman" w:cs="Times New Roman"/>
                <w:sz w:val="24"/>
                <w:szCs w:val="24"/>
              </w:rPr>
            </w:pPr>
            <w:r w:rsidRPr="002D223E">
              <w:rPr>
                <w:rFonts w:ascii="Times New Roman" w:hAnsi="Times New Roman" w:cs="Times New Roman"/>
                <w:sz w:val="24"/>
                <w:szCs w:val="24"/>
              </w:rPr>
              <w:t>Инвестиции могут быть не только внутригосударственными, но и вливаться извне, однако контроль со стороны государственных органов за данным процессом должен быть отлажен и находиться на должном уровне</w:t>
            </w:r>
          </w:p>
        </w:tc>
      </w:tr>
      <w:tr w:rsidR="002D223E" w:rsidRPr="0030367A" w14:paraId="0FD75B7C" w14:textId="77777777" w:rsidTr="00A241DA">
        <w:tc>
          <w:tcPr>
            <w:tcW w:w="2893" w:type="dxa"/>
          </w:tcPr>
          <w:p w14:paraId="276B4495" w14:textId="2C4C2D9E" w:rsidR="002D223E" w:rsidRPr="002D223E" w:rsidRDefault="002D223E" w:rsidP="002D223E">
            <w:pPr>
              <w:rPr>
                <w:rFonts w:ascii="Times New Roman" w:hAnsi="Times New Roman" w:cs="Times New Roman"/>
                <w:sz w:val="24"/>
                <w:szCs w:val="24"/>
              </w:rPr>
            </w:pPr>
            <w:r w:rsidRPr="002D223E">
              <w:rPr>
                <w:rFonts w:ascii="Times New Roman" w:hAnsi="Times New Roman" w:cs="Times New Roman"/>
                <w:sz w:val="24"/>
                <w:szCs w:val="24"/>
              </w:rPr>
              <w:t>Резервирование</w:t>
            </w:r>
          </w:p>
        </w:tc>
        <w:tc>
          <w:tcPr>
            <w:tcW w:w="6452" w:type="dxa"/>
            <w:tcBorders>
              <w:top w:val="single" w:sz="4" w:space="0" w:color="auto"/>
              <w:left w:val="single" w:sz="4" w:space="0" w:color="auto"/>
              <w:bottom w:val="single" w:sz="4" w:space="0" w:color="auto"/>
              <w:right w:val="single" w:sz="4" w:space="0" w:color="auto"/>
            </w:tcBorders>
          </w:tcPr>
          <w:p w14:paraId="5932E065" w14:textId="49B6BBD2" w:rsidR="002D223E" w:rsidRPr="002D223E" w:rsidRDefault="002D223E" w:rsidP="002D223E">
            <w:pPr>
              <w:jc w:val="both"/>
              <w:rPr>
                <w:rFonts w:ascii="Times New Roman" w:hAnsi="Times New Roman" w:cs="Times New Roman"/>
                <w:sz w:val="24"/>
                <w:szCs w:val="24"/>
              </w:rPr>
            </w:pPr>
            <w:r w:rsidRPr="002D223E">
              <w:rPr>
                <w:rFonts w:ascii="Times New Roman" w:hAnsi="Times New Roman" w:cs="Times New Roman"/>
                <w:sz w:val="24"/>
                <w:szCs w:val="24"/>
              </w:rPr>
              <w:t xml:space="preserve">Достижение максимального сбалансированного мехазма спроса и предложения посредством создания запаса энергетических ресурсов </w:t>
            </w:r>
          </w:p>
        </w:tc>
      </w:tr>
      <w:tr w:rsidR="00EB5E73" w:rsidRPr="00186ACF" w14:paraId="174855EC" w14:textId="77777777" w:rsidTr="00A241DA">
        <w:tc>
          <w:tcPr>
            <w:tcW w:w="9345" w:type="dxa"/>
            <w:gridSpan w:val="2"/>
          </w:tcPr>
          <w:p w14:paraId="186FE246" w14:textId="77777777" w:rsidR="00EB5E73" w:rsidRPr="002D223E" w:rsidRDefault="00EB5E73" w:rsidP="00A241DA">
            <w:pPr>
              <w:jc w:val="center"/>
              <w:rPr>
                <w:rFonts w:ascii="Times New Roman" w:hAnsi="Times New Roman" w:cs="Times New Roman"/>
                <w:b/>
                <w:bCs/>
                <w:sz w:val="24"/>
                <w:szCs w:val="24"/>
              </w:rPr>
            </w:pPr>
            <w:r w:rsidRPr="002D223E">
              <w:rPr>
                <w:rFonts w:ascii="Times New Roman" w:hAnsi="Times New Roman" w:cs="Times New Roman"/>
                <w:b/>
                <w:bCs/>
                <w:sz w:val="24"/>
                <w:szCs w:val="24"/>
              </w:rPr>
              <w:t>Балансировка интересов</w:t>
            </w:r>
          </w:p>
        </w:tc>
      </w:tr>
      <w:tr w:rsidR="00EB5E73" w:rsidRPr="00186ACF" w14:paraId="4725FFF0" w14:textId="77777777" w:rsidTr="00A241DA">
        <w:tc>
          <w:tcPr>
            <w:tcW w:w="2893" w:type="dxa"/>
            <w:hideMark/>
          </w:tcPr>
          <w:p w14:paraId="4D1504F1" w14:textId="77777777" w:rsidR="00EB5E73" w:rsidRPr="002D223E" w:rsidRDefault="00EB5E73" w:rsidP="00A241DA">
            <w:pPr>
              <w:rPr>
                <w:rFonts w:ascii="Times New Roman" w:hAnsi="Times New Roman" w:cs="Times New Roman"/>
                <w:sz w:val="24"/>
                <w:szCs w:val="24"/>
              </w:rPr>
            </w:pPr>
            <w:r w:rsidRPr="002D223E">
              <w:rPr>
                <w:rFonts w:ascii="Times New Roman" w:hAnsi="Times New Roman" w:cs="Times New Roman"/>
                <w:sz w:val="24"/>
                <w:szCs w:val="24"/>
              </w:rPr>
              <w:t>Диверсификация источников и условий поставок</w:t>
            </w:r>
          </w:p>
        </w:tc>
        <w:tc>
          <w:tcPr>
            <w:tcW w:w="6452" w:type="dxa"/>
            <w:hideMark/>
          </w:tcPr>
          <w:p w14:paraId="3A6B72F5" w14:textId="7E87C5F6" w:rsidR="00EB5E73" w:rsidRPr="002D223E" w:rsidRDefault="002D223E" w:rsidP="00A241DA">
            <w:pPr>
              <w:jc w:val="both"/>
              <w:rPr>
                <w:rFonts w:ascii="Times New Roman" w:hAnsi="Times New Roman" w:cs="Times New Roman"/>
                <w:sz w:val="24"/>
                <w:szCs w:val="24"/>
              </w:rPr>
            </w:pPr>
            <w:r w:rsidRPr="002D223E">
              <w:rPr>
                <w:rFonts w:ascii="Times New Roman" w:hAnsi="Times New Roman" w:cs="Times New Roman"/>
                <w:sz w:val="24"/>
                <w:szCs w:val="24"/>
              </w:rPr>
              <w:t>Поставщики-монополисты на рассматриваемом рынке должны быть максимально нивелированы, а риски, связанные с колебаниями объёмов поставок сведены к минимуму.</w:t>
            </w:r>
          </w:p>
        </w:tc>
      </w:tr>
      <w:tr w:rsidR="008F7D83" w:rsidRPr="00186ACF" w14:paraId="6D5D4E2A" w14:textId="77777777" w:rsidTr="00A241DA">
        <w:tc>
          <w:tcPr>
            <w:tcW w:w="9345" w:type="dxa"/>
            <w:gridSpan w:val="2"/>
            <w:hideMark/>
          </w:tcPr>
          <w:p w14:paraId="07268F8A" w14:textId="77777777" w:rsidR="008F7D83" w:rsidRPr="00186ACF" w:rsidRDefault="008F7D83" w:rsidP="008F7D83">
            <w:pPr>
              <w:jc w:val="center"/>
              <w:rPr>
                <w:rFonts w:ascii="Times New Roman" w:hAnsi="Times New Roman" w:cs="Times New Roman"/>
                <w:sz w:val="24"/>
                <w:szCs w:val="24"/>
              </w:rPr>
            </w:pPr>
            <w:r w:rsidRPr="00186ACF">
              <w:rPr>
                <w:rFonts w:ascii="Times New Roman" w:hAnsi="Times New Roman" w:cs="Times New Roman"/>
                <w:b/>
                <w:bCs/>
                <w:sz w:val="24"/>
                <w:szCs w:val="24"/>
              </w:rPr>
              <w:t>Государственная поддержка</w:t>
            </w:r>
          </w:p>
        </w:tc>
      </w:tr>
      <w:tr w:rsidR="008F7D83" w:rsidRPr="00186ACF" w14:paraId="540AD135" w14:textId="77777777" w:rsidTr="00A241DA">
        <w:tc>
          <w:tcPr>
            <w:tcW w:w="2893" w:type="dxa"/>
          </w:tcPr>
          <w:p w14:paraId="2F8C8178" w14:textId="77777777" w:rsidR="008F7D83" w:rsidRPr="00235B12" w:rsidRDefault="008F7D83" w:rsidP="008F7D83">
            <w:pPr>
              <w:rPr>
                <w:rFonts w:ascii="Times New Roman" w:hAnsi="Times New Roman" w:cs="Times New Roman"/>
                <w:sz w:val="24"/>
                <w:szCs w:val="24"/>
              </w:rPr>
            </w:pPr>
            <w:r w:rsidRPr="00235B12">
              <w:rPr>
                <w:rFonts w:ascii="Times New Roman" w:hAnsi="Times New Roman" w:cs="Times New Roman"/>
                <w:sz w:val="24"/>
                <w:szCs w:val="24"/>
              </w:rPr>
              <w:t>Резервирование</w:t>
            </w:r>
          </w:p>
        </w:tc>
        <w:tc>
          <w:tcPr>
            <w:tcW w:w="6452" w:type="dxa"/>
          </w:tcPr>
          <w:p w14:paraId="3C4F94C3" w14:textId="3D69ACBF" w:rsidR="008F7D83" w:rsidRPr="00235B12" w:rsidRDefault="008F7D83" w:rsidP="008F7D83">
            <w:pPr>
              <w:jc w:val="both"/>
              <w:rPr>
                <w:rFonts w:ascii="Times New Roman" w:hAnsi="Times New Roman" w:cs="Times New Roman"/>
                <w:sz w:val="24"/>
                <w:szCs w:val="24"/>
              </w:rPr>
            </w:pPr>
            <w:r w:rsidRPr="00235B12">
              <w:rPr>
                <w:rFonts w:ascii="Times New Roman" w:hAnsi="Times New Roman" w:cs="Times New Roman"/>
                <w:sz w:val="24"/>
                <w:szCs w:val="24"/>
              </w:rPr>
              <w:t xml:space="preserve">Для того, чтобы поддержать процесс производства государством создается резерв энергетических ресурсов, который формируется за счет выкупа излишков </w:t>
            </w:r>
          </w:p>
        </w:tc>
      </w:tr>
      <w:tr w:rsidR="00235B12" w:rsidRPr="00186ACF" w14:paraId="1AC27E33" w14:textId="77777777" w:rsidTr="00A241DA">
        <w:tc>
          <w:tcPr>
            <w:tcW w:w="2893" w:type="dxa"/>
          </w:tcPr>
          <w:p w14:paraId="3E08CC53" w14:textId="77777777" w:rsidR="00235B12" w:rsidRPr="00235B12" w:rsidRDefault="00235B12" w:rsidP="00235B12">
            <w:pPr>
              <w:rPr>
                <w:rFonts w:ascii="Times New Roman" w:hAnsi="Times New Roman" w:cs="Times New Roman"/>
                <w:sz w:val="24"/>
                <w:szCs w:val="24"/>
              </w:rPr>
            </w:pPr>
            <w:r w:rsidRPr="00235B12">
              <w:rPr>
                <w:rFonts w:ascii="Times New Roman" w:hAnsi="Times New Roman" w:cs="Times New Roman"/>
                <w:sz w:val="24"/>
                <w:szCs w:val="24"/>
              </w:rPr>
              <w:t>Государственные закупки</w:t>
            </w:r>
          </w:p>
        </w:tc>
        <w:tc>
          <w:tcPr>
            <w:tcW w:w="6452" w:type="dxa"/>
            <w:tcBorders>
              <w:top w:val="single" w:sz="4" w:space="0" w:color="auto"/>
              <w:left w:val="single" w:sz="4" w:space="0" w:color="auto"/>
              <w:bottom w:val="single" w:sz="4" w:space="0" w:color="auto"/>
              <w:right w:val="single" w:sz="4" w:space="0" w:color="auto"/>
            </w:tcBorders>
          </w:tcPr>
          <w:p w14:paraId="72935F78" w14:textId="1D92739F" w:rsidR="00235B12" w:rsidRPr="00235B12" w:rsidRDefault="00235B12" w:rsidP="00235B12">
            <w:pPr>
              <w:jc w:val="both"/>
              <w:rPr>
                <w:rFonts w:ascii="Times New Roman" w:hAnsi="Times New Roman" w:cs="Times New Roman"/>
                <w:sz w:val="24"/>
                <w:szCs w:val="24"/>
              </w:rPr>
            </w:pPr>
            <w:r w:rsidRPr="00235B12">
              <w:rPr>
                <w:rFonts w:ascii="Times New Roman" w:hAnsi="Times New Roman" w:cs="Times New Roman"/>
                <w:sz w:val="24"/>
                <w:szCs w:val="24"/>
              </w:rPr>
              <w:t>Реализация государственных обязательств посредством осуществления закупок в целях оказания поддержки предприятиям, принадлежащих государству</w:t>
            </w:r>
          </w:p>
        </w:tc>
      </w:tr>
      <w:tr w:rsidR="008F7D83" w:rsidRPr="00186ACF" w14:paraId="3510FDDB" w14:textId="77777777" w:rsidTr="00A241DA">
        <w:tc>
          <w:tcPr>
            <w:tcW w:w="2893" w:type="dxa"/>
            <w:hideMark/>
          </w:tcPr>
          <w:p w14:paraId="32702AE4" w14:textId="77777777" w:rsidR="008F7D83" w:rsidRPr="00186ACF" w:rsidRDefault="008F7D83" w:rsidP="008F7D83">
            <w:pPr>
              <w:rPr>
                <w:rFonts w:ascii="Times New Roman" w:hAnsi="Times New Roman" w:cs="Times New Roman"/>
                <w:sz w:val="24"/>
                <w:szCs w:val="24"/>
              </w:rPr>
            </w:pPr>
            <w:r>
              <w:rPr>
                <w:rFonts w:ascii="Times New Roman" w:hAnsi="Times New Roman" w:cs="Times New Roman"/>
                <w:sz w:val="24"/>
                <w:szCs w:val="24"/>
              </w:rPr>
              <w:t>Д</w:t>
            </w:r>
            <w:r w:rsidRPr="00186ACF">
              <w:rPr>
                <w:rFonts w:ascii="Times New Roman" w:hAnsi="Times New Roman" w:cs="Times New Roman"/>
                <w:sz w:val="24"/>
                <w:szCs w:val="24"/>
              </w:rPr>
              <w:t xml:space="preserve">отации </w:t>
            </w:r>
            <w:r>
              <w:rPr>
                <w:rFonts w:ascii="Times New Roman" w:hAnsi="Times New Roman" w:cs="Times New Roman"/>
                <w:sz w:val="24"/>
                <w:szCs w:val="24"/>
              </w:rPr>
              <w:t>и субсидирование</w:t>
            </w:r>
          </w:p>
        </w:tc>
        <w:tc>
          <w:tcPr>
            <w:tcW w:w="6452" w:type="dxa"/>
            <w:hideMark/>
          </w:tcPr>
          <w:p w14:paraId="142A47CB" w14:textId="77777777" w:rsidR="008F7D83" w:rsidRPr="00186ACF" w:rsidRDefault="008F7D83" w:rsidP="008F7D83">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кредитов нулевой процентной ставкой </w:t>
            </w:r>
            <w:r w:rsidRPr="00186ACF">
              <w:rPr>
                <w:rFonts w:ascii="Times New Roman" w:hAnsi="Times New Roman" w:cs="Times New Roman"/>
                <w:sz w:val="24"/>
                <w:szCs w:val="24"/>
              </w:rPr>
              <w:t>на геологи</w:t>
            </w:r>
            <w:r>
              <w:rPr>
                <w:rFonts w:ascii="Times New Roman" w:hAnsi="Times New Roman" w:cs="Times New Roman"/>
                <w:sz w:val="24"/>
                <w:szCs w:val="24"/>
              </w:rPr>
              <w:t xml:space="preserve">ческие </w:t>
            </w:r>
            <w:r w:rsidRPr="00186ACF">
              <w:rPr>
                <w:rFonts w:ascii="Times New Roman" w:hAnsi="Times New Roman" w:cs="Times New Roman"/>
                <w:sz w:val="24"/>
                <w:szCs w:val="24"/>
              </w:rPr>
              <w:t>разведывательные работы</w:t>
            </w:r>
            <w:r>
              <w:rPr>
                <w:rFonts w:ascii="Times New Roman" w:hAnsi="Times New Roman" w:cs="Times New Roman"/>
                <w:sz w:val="24"/>
                <w:szCs w:val="24"/>
              </w:rPr>
              <w:t>,</w:t>
            </w:r>
            <w:r w:rsidRPr="00186ACF">
              <w:rPr>
                <w:rFonts w:ascii="Times New Roman" w:hAnsi="Times New Roman" w:cs="Times New Roman"/>
                <w:sz w:val="24"/>
                <w:szCs w:val="24"/>
              </w:rPr>
              <w:t xml:space="preserve"> </w:t>
            </w:r>
            <w:r>
              <w:rPr>
                <w:rFonts w:ascii="Times New Roman" w:hAnsi="Times New Roman" w:cs="Times New Roman"/>
                <w:sz w:val="24"/>
                <w:szCs w:val="24"/>
              </w:rPr>
              <w:t xml:space="preserve">обновление технической и </w:t>
            </w:r>
            <w:r w:rsidRPr="00186ACF">
              <w:rPr>
                <w:rFonts w:ascii="Times New Roman" w:hAnsi="Times New Roman" w:cs="Times New Roman"/>
                <w:sz w:val="24"/>
                <w:szCs w:val="24"/>
              </w:rPr>
              <w:t>технологической базы, л</w:t>
            </w:r>
            <w:r>
              <w:rPr>
                <w:rFonts w:ascii="Times New Roman" w:hAnsi="Times New Roman" w:cs="Times New Roman"/>
                <w:sz w:val="24"/>
                <w:szCs w:val="24"/>
              </w:rPr>
              <w:t xml:space="preserve">огистической инфраструктуры </w:t>
            </w:r>
            <w:r w:rsidRPr="000C2026">
              <w:rPr>
                <w:rFonts w:ascii="Times New Roman" w:hAnsi="Times New Roman" w:cs="Times New Roman"/>
                <w:sz w:val="24"/>
                <w:szCs w:val="24"/>
              </w:rPr>
              <w:t>топливно-энергетического комплекса</w:t>
            </w:r>
            <w:r w:rsidRPr="00186ACF">
              <w:rPr>
                <w:rFonts w:ascii="Times New Roman" w:hAnsi="Times New Roman" w:cs="Times New Roman"/>
                <w:sz w:val="24"/>
                <w:szCs w:val="24"/>
              </w:rPr>
              <w:t xml:space="preserve"> </w:t>
            </w:r>
          </w:p>
        </w:tc>
      </w:tr>
    </w:tbl>
    <w:p w14:paraId="241F5210" w14:textId="77777777" w:rsidR="00F30E7E" w:rsidRDefault="00F30E7E" w:rsidP="00186ACF">
      <w:pPr>
        <w:spacing w:after="0" w:line="360" w:lineRule="auto"/>
        <w:ind w:firstLine="708"/>
        <w:jc w:val="both"/>
        <w:rPr>
          <w:rFonts w:ascii="Times New Roman" w:hAnsi="Times New Roman" w:cs="Times New Roman"/>
          <w:sz w:val="28"/>
          <w:szCs w:val="28"/>
        </w:rPr>
      </w:pPr>
    </w:p>
    <w:p w14:paraId="624E1945" w14:textId="77777777" w:rsidR="00A241DA" w:rsidRPr="00A241DA" w:rsidRDefault="00A241DA" w:rsidP="00A241DA">
      <w:pPr>
        <w:tabs>
          <w:tab w:val="center" w:pos="993"/>
        </w:tabs>
        <w:spacing w:after="0" w:line="360" w:lineRule="auto"/>
        <w:ind w:firstLine="708"/>
        <w:jc w:val="both"/>
        <w:rPr>
          <w:rFonts w:ascii="Times New Roman" w:hAnsi="Times New Roman" w:cs="Times New Roman"/>
          <w:sz w:val="28"/>
          <w:szCs w:val="28"/>
        </w:rPr>
      </w:pPr>
      <w:r w:rsidRPr="00A241DA">
        <w:rPr>
          <w:rFonts w:ascii="Times New Roman" w:hAnsi="Times New Roman" w:cs="Times New Roman"/>
          <w:sz w:val="28"/>
          <w:szCs w:val="28"/>
        </w:rPr>
        <w:t xml:space="preserve">Таким образом, государственное регулирование рассматриваемой отрасли опосредует необходимость максимального достижения эффективности функционирования системы, вбирающей в себя инвестиционные правила, а также инструменты налоговой и ценовой политики. </w:t>
      </w:r>
    </w:p>
    <w:p w14:paraId="692C696B" w14:textId="77777777" w:rsidR="00A241DA" w:rsidRPr="00A241DA" w:rsidRDefault="00A241DA" w:rsidP="00A241DA">
      <w:pPr>
        <w:tabs>
          <w:tab w:val="center" w:pos="993"/>
        </w:tabs>
        <w:spacing w:after="0" w:line="360" w:lineRule="auto"/>
        <w:ind w:firstLine="708"/>
        <w:jc w:val="both"/>
        <w:rPr>
          <w:rFonts w:ascii="Times New Roman" w:hAnsi="Times New Roman" w:cs="Times New Roman"/>
          <w:sz w:val="28"/>
          <w:szCs w:val="28"/>
        </w:rPr>
      </w:pPr>
      <w:r w:rsidRPr="00A241DA">
        <w:rPr>
          <w:rFonts w:ascii="Times New Roman" w:hAnsi="Times New Roman" w:cs="Times New Roman"/>
          <w:sz w:val="28"/>
          <w:szCs w:val="28"/>
        </w:rPr>
        <w:t>Данная система реализует следующие векторы работы в сфере рассматриваемой отрасли:</w:t>
      </w:r>
    </w:p>
    <w:p w14:paraId="67D529A7" w14:textId="4B5C6657" w:rsidR="00A241DA" w:rsidRPr="007D594A" w:rsidRDefault="00A241DA" w:rsidP="00F15B80">
      <w:pPr>
        <w:pStyle w:val="a3"/>
        <w:numPr>
          <w:ilvl w:val="0"/>
          <w:numId w:val="60"/>
        </w:numPr>
        <w:tabs>
          <w:tab w:val="center" w:pos="993"/>
        </w:tabs>
        <w:spacing w:after="0" w:line="360" w:lineRule="auto"/>
        <w:ind w:left="0" w:firstLine="709"/>
        <w:jc w:val="both"/>
        <w:rPr>
          <w:rFonts w:ascii="Times New Roman" w:hAnsi="Times New Roman" w:cs="Times New Roman"/>
          <w:sz w:val="28"/>
          <w:szCs w:val="28"/>
        </w:rPr>
      </w:pPr>
      <w:r w:rsidRPr="007D594A">
        <w:rPr>
          <w:rFonts w:ascii="Times New Roman" w:hAnsi="Times New Roman" w:cs="Times New Roman"/>
          <w:sz w:val="28"/>
          <w:szCs w:val="28"/>
        </w:rPr>
        <w:t>Во-первых, трансформация системы налогообложения: с фискальной на стимулирующее;</w:t>
      </w:r>
    </w:p>
    <w:p w14:paraId="142C593F" w14:textId="550AFD45" w:rsidR="00A241DA" w:rsidRPr="007D594A" w:rsidRDefault="00A241DA" w:rsidP="00F15B80">
      <w:pPr>
        <w:pStyle w:val="a3"/>
        <w:numPr>
          <w:ilvl w:val="0"/>
          <w:numId w:val="60"/>
        </w:numPr>
        <w:tabs>
          <w:tab w:val="center" w:pos="993"/>
        </w:tabs>
        <w:spacing w:after="0" w:line="360" w:lineRule="auto"/>
        <w:ind w:left="0" w:firstLine="709"/>
        <w:jc w:val="both"/>
        <w:rPr>
          <w:rFonts w:ascii="Times New Roman" w:hAnsi="Times New Roman" w:cs="Times New Roman"/>
          <w:sz w:val="28"/>
          <w:szCs w:val="28"/>
        </w:rPr>
      </w:pPr>
      <w:r w:rsidRPr="007D594A">
        <w:rPr>
          <w:rFonts w:ascii="Times New Roman" w:hAnsi="Times New Roman" w:cs="Times New Roman"/>
          <w:sz w:val="28"/>
          <w:szCs w:val="28"/>
        </w:rPr>
        <w:lastRenderedPageBreak/>
        <w:t>Во-вторых, привлечение в энергетическую сферу инвесторов, причём как с внутреннего, так и с внешнего рынка, посредством чего происходит стимулирование увеличения заказов в пограничные с рассматриваемой отрасли.</w:t>
      </w:r>
    </w:p>
    <w:p w14:paraId="097507CC" w14:textId="6E8B539D" w:rsidR="007D594A" w:rsidRDefault="00B47C03" w:rsidP="00F15B80">
      <w:pPr>
        <w:pStyle w:val="a3"/>
        <w:numPr>
          <w:ilvl w:val="0"/>
          <w:numId w:val="60"/>
        </w:numPr>
        <w:tabs>
          <w:tab w:val="center"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A241DA" w:rsidRPr="007D594A">
        <w:rPr>
          <w:rFonts w:ascii="Times New Roman" w:hAnsi="Times New Roman" w:cs="Times New Roman"/>
          <w:sz w:val="28"/>
          <w:szCs w:val="28"/>
        </w:rPr>
        <w:t>Достижение максимально уравновешенного состояния цен на ряд видов энергетических носителей, а также формирование экологической ренты, призванной перераспределяется в секторах рассматриваемой отрасли.</w:t>
      </w:r>
    </w:p>
    <w:p w14:paraId="6059CF59" w14:textId="0975DB91" w:rsidR="00676BA4" w:rsidRPr="00597291" w:rsidRDefault="00676BA4" w:rsidP="007D594A">
      <w:pPr>
        <w:tabs>
          <w:tab w:val="center" w:pos="993"/>
        </w:tabs>
        <w:spacing w:after="0" w:line="360" w:lineRule="auto"/>
        <w:ind w:firstLine="708"/>
        <w:jc w:val="both"/>
        <w:rPr>
          <w:rFonts w:ascii="Times New Roman" w:hAnsi="Times New Roman" w:cs="Times New Roman"/>
          <w:sz w:val="28"/>
          <w:szCs w:val="28"/>
        </w:rPr>
      </w:pPr>
      <w:r w:rsidRPr="00597291">
        <w:rPr>
          <w:rFonts w:ascii="Times New Roman" w:hAnsi="Times New Roman" w:cs="Times New Roman"/>
          <w:sz w:val="28"/>
          <w:szCs w:val="28"/>
        </w:rPr>
        <w:t>Учитыва</w:t>
      </w:r>
      <w:r w:rsidR="00704A49" w:rsidRPr="00597291">
        <w:rPr>
          <w:rFonts w:ascii="Times New Roman" w:hAnsi="Times New Roman" w:cs="Times New Roman"/>
          <w:sz w:val="28"/>
          <w:szCs w:val="28"/>
        </w:rPr>
        <w:t>я</w:t>
      </w:r>
      <w:r w:rsidRPr="00597291">
        <w:rPr>
          <w:rFonts w:ascii="Times New Roman" w:hAnsi="Times New Roman" w:cs="Times New Roman"/>
          <w:sz w:val="28"/>
          <w:szCs w:val="28"/>
        </w:rPr>
        <w:t xml:space="preserve"> все вышесказанное</w:t>
      </w:r>
      <w:r w:rsidR="00704A49" w:rsidRPr="00597291">
        <w:rPr>
          <w:rFonts w:ascii="Times New Roman" w:hAnsi="Times New Roman" w:cs="Times New Roman"/>
          <w:sz w:val="28"/>
          <w:szCs w:val="28"/>
        </w:rPr>
        <w:t>,</w:t>
      </w:r>
      <w:r w:rsidRPr="00597291">
        <w:rPr>
          <w:rFonts w:ascii="Times New Roman" w:hAnsi="Times New Roman" w:cs="Times New Roman"/>
          <w:sz w:val="28"/>
          <w:szCs w:val="28"/>
        </w:rPr>
        <w:t xml:space="preserve"> сформулируем базовые элементы, которые необходимы при государственном регулировании ТЭК:</w:t>
      </w:r>
    </w:p>
    <w:p w14:paraId="3C8E46FD" w14:textId="1F650862" w:rsidR="00676BA4" w:rsidRPr="00597291" w:rsidRDefault="00704A49" w:rsidP="00676BA4">
      <w:pPr>
        <w:numPr>
          <w:ilvl w:val="0"/>
          <w:numId w:val="3"/>
        </w:numPr>
        <w:tabs>
          <w:tab w:val="center" w:pos="993"/>
          <w:tab w:val="center" w:pos="1134"/>
        </w:tabs>
        <w:spacing w:after="0" w:line="360" w:lineRule="auto"/>
        <w:ind w:left="0" w:firstLine="708"/>
        <w:jc w:val="both"/>
        <w:rPr>
          <w:rFonts w:ascii="Times New Roman" w:hAnsi="Times New Roman" w:cs="Times New Roman"/>
          <w:sz w:val="28"/>
          <w:szCs w:val="28"/>
        </w:rPr>
      </w:pPr>
      <w:r w:rsidRPr="00597291">
        <w:rPr>
          <w:rFonts w:ascii="Times New Roman" w:hAnsi="Times New Roman" w:cs="Times New Roman"/>
          <w:sz w:val="28"/>
          <w:szCs w:val="28"/>
        </w:rPr>
        <w:t>Требуется в</w:t>
      </w:r>
      <w:r w:rsidR="00676BA4" w:rsidRPr="00597291">
        <w:rPr>
          <w:rFonts w:ascii="Times New Roman" w:hAnsi="Times New Roman" w:cs="Times New Roman"/>
          <w:sz w:val="28"/>
          <w:szCs w:val="28"/>
        </w:rPr>
        <w:t xml:space="preserve">вод регламентирующих документов и контроль за выполнением </w:t>
      </w:r>
      <w:r w:rsidR="00597291" w:rsidRPr="00597291">
        <w:rPr>
          <w:rFonts w:ascii="Times New Roman" w:hAnsi="Times New Roman" w:cs="Times New Roman"/>
          <w:sz w:val="28"/>
          <w:szCs w:val="28"/>
        </w:rPr>
        <w:t>законотворческих установок на всех стадиях функционирования энергетического комплекса</w:t>
      </w:r>
      <w:r w:rsidR="00676BA4" w:rsidRPr="00597291">
        <w:rPr>
          <w:rFonts w:ascii="Times New Roman" w:hAnsi="Times New Roman" w:cs="Times New Roman"/>
          <w:sz w:val="28"/>
          <w:szCs w:val="28"/>
        </w:rPr>
        <w:t>.</w:t>
      </w:r>
    </w:p>
    <w:p w14:paraId="39F0FC91" w14:textId="2BBC2289" w:rsidR="00A67830" w:rsidRPr="00597291" w:rsidRDefault="00704A49" w:rsidP="00036BFD">
      <w:pPr>
        <w:numPr>
          <w:ilvl w:val="0"/>
          <w:numId w:val="3"/>
        </w:numPr>
        <w:tabs>
          <w:tab w:val="center" w:pos="993"/>
          <w:tab w:val="center" w:pos="1134"/>
        </w:tabs>
        <w:spacing w:after="0" w:line="360" w:lineRule="auto"/>
        <w:ind w:left="0" w:firstLine="708"/>
        <w:jc w:val="both"/>
        <w:rPr>
          <w:rFonts w:ascii="Times New Roman" w:hAnsi="Times New Roman" w:cs="Times New Roman"/>
          <w:sz w:val="28"/>
          <w:szCs w:val="28"/>
        </w:rPr>
      </w:pPr>
      <w:r w:rsidRPr="00597291">
        <w:rPr>
          <w:rFonts w:ascii="Times New Roman" w:hAnsi="Times New Roman" w:cs="Times New Roman"/>
          <w:sz w:val="28"/>
          <w:szCs w:val="28"/>
        </w:rPr>
        <w:t xml:space="preserve">Осуществляется </w:t>
      </w:r>
      <w:r w:rsidR="00597291" w:rsidRPr="00597291">
        <w:rPr>
          <w:rFonts w:ascii="Times New Roman" w:hAnsi="Times New Roman" w:cs="Times New Roman"/>
          <w:sz w:val="28"/>
          <w:szCs w:val="28"/>
        </w:rPr>
        <w:t>государственная поддержка научного потенциала, связанного с разработкой наукоёмких технологий в рассматриваемой отрасли</w:t>
      </w:r>
      <w:r w:rsidR="00A67830" w:rsidRPr="00597291">
        <w:rPr>
          <w:rFonts w:ascii="Times New Roman" w:hAnsi="Times New Roman" w:cs="Times New Roman"/>
          <w:sz w:val="28"/>
          <w:szCs w:val="28"/>
        </w:rPr>
        <w:t>.</w:t>
      </w:r>
    </w:p>
    <w:p w14:paraId="19BE514A" w14:textId="2102F80D" w:rsidR="00676BA4" w:rsidRDefault="00C967B5" w:rsidP="00676BA4">
      <w:pPr>
        <w:numPr>
          <w:ilvl w:val="0"/>
          <w:numId w:val="3"/>
        </w:numPr>
        <w:tabs>
          <w:tab w:val="center" w:pos="993"/>
          <w:tab w:val="center" w:pos="1134"/>
        </w:tabs>
        <w:spacing w:after="0" w:line="360" w:lineRule="auto"/>
        <w:ind w:left="0" w:firstLine="708"/>
        <w:jc w:val="both"/>
        <w:rPr>
          <w:rFonts w:ascii="Times New Roman" w:hAnsi="Times New Roman" w:cs="Times New Roman"/>
          <w:sz w:val="28"/>
          <w:szCs w:val="28"/>
        </w:rPr>
      </w:pPr>
      <w:r w:rsidRPr="00597291">
        <w:rPr>
          <w:rFonts w:ascii="Times New Roman" w:hAnsi="Times New Roman" w:cs="Times New Roman"/>
          <w:sz w:val="28"/>
          <w:szCs w:val="28"/>
        </w:rPr>
        <w:t>Необходимо</w:t>
      </w:r>
      <w:r>
        <w:rPr>
          <w:rFonts w:ascii="Times New Roman" w:hAnsi="Times New Roman" w:cs="Times New Roman"/>
          <w:sz w:val="28"/>
          <w:szCs w:val="28"/>
        </w:rPr>
        <w:t xml:space="preserve"> п</w:t>
      </w:r>
      <w:r w:rsidR="00A67830" w:rsidRPr="00A67830">
        <w:rPr>
          <w:rFonts w:ascii="Times New Roman" w:hAnsi="Times New Roman" w:cs="Times New Roman"/>
          <w:sz w:val="28"/>
          <w:szCs w:val="28"/>
        </w:rPr>
        <w:t xml:space="preserve">рименение гибкого налогового и финансово-кредитного управления рентабельностью основных участников ТЭК в независимости </w:t>
      </w:r>
      <w:r w:rsidR="00676BA4">
        <w:rPr>
          <w:rFonts w:ascii="Times New Roman" w:hAnsi="Times New Roman" w:cs="Times New Roman"/>
          <w:sz w:val="28"/>
          <w:szCs w:val="28"/>
        </w:rPr>
        <w:t>от имеющихся форм собственности.</w:t>
      </w:r>
    </w:p>
    <w:p w14:paraId="7D8CB1B0" w14:textId="27D6A880" w:rsidR="00FF4DF6" w:rsidRPr="00676BA4" w:rsidRDefault="00C967B5" w:rsidP="00A241DA">
      <w:pPr>
        <w:numPr>
          <w:ilvl w:val="0"/>
          <w:numId w:val="3"/>
        </w:numPr>
        <w:tabs>
          <w:tab w:val="center" w:pos="993"/>
          <w:tab w:val="center" w:pos="1134"/>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Требуется п</w:t>
      </w:r>
      <w:r w:rsidR="00676BA4" w:rsidRPr="00676BA4">
        <w:rPr>
          <w:rFonts w:ascii="Times New Roman" w:hAnsi="Times New Roman" w:cs="Times New Roman"/>
          <w:sz w:val="28"/>
          <w:szCs w:val="28"/>
        </w:rPr>
        <w:t>ереход к конкретным стандартам для различных затрат на энергоресурсы в сфере производства, а также в социальной сфере с акцентом на нормы и предписания ЕС и ООН [23, с.87].</w:t>
      </w:r>
    </w:p>
    <w:p w14:paraId="3DEDC5D8" w14:textId="77777777" w:rsidR="00C61977" w:rsidRPr="00C61977" w:rsidRDefault="00C61977" w:rsidP="00C61977">
      <w:pPr>
        <w:tabs>
          <w:tab w:val="center" w:pos="1134"/>
        </w:tabs>
        <w:spacing w:after="0" w:line="360" w:lineRule="auto"/>
        <w:ind w:firstLine="708"/>
        <w:jc w:val="both"/>
        <w:rPr>
          <w:rFonts w:ascii="Times New Roman" w:hAnsi="Times New Roman" w:cs="Times New Roman"/>
          <w:sz w:val="28"/>
          <w:szCs w:val="28"/>
        </w:rPr>
      </w:pPr>
      <w:r w:rsidRPr="00C61977">
        <w:rPr>
          <w:rFonts w:ascii="Times New Roman" w:hAnsi="Times New Roman" w:cs="Times New Roman"/>
          <w:sz w:val="28"/>
          <w:szCs w:val="28"/>
        </w:rPr>
        <w:t xml:space="preserve">Государственно-властные органы, осуществляя разработку стратегии регулирования ТЭК должны учитывать многоплановость факторов, влияющих на её функционирование, в том числе и макроэкономическую составляющую, как на внутригосударственном уровне, так и вовне государства. </w:t>
      </w:r>
    </w:p>
    <w:p w14:paraId="2C8560A5" w14:textId="65CBCF4D" w:rsidR="00F479CC" w:rsidRDefault="00C61977" w:rsidP="00C61977">
      <w:pPr>
        <w:tabs>
          <w:tab w:val="center" w:pos="1134"/>
        </w:tabs>
        <w:spacing w:after="0" w:line="360" w:lineRule="auto"/>
        <w:ind w:firstLine="708"/>
        <w:jc w:val="both"/>
        <w:rPr>
          <w:rFonts w:ascii="Times New Roman" w:hAnsi="Times New Roman" w:cs="Times New Roman"/>
          <w:sz w:val="28"/>
          <w:szCs w:val="28"/>
        </w:rPr>
      </w:pPr>
      <w:r w:rsidRPr="00C61977">
        <w:rPr>
          <w:rFonts w:ascii="Times New Roman" w:hAnsi="Times New Roman" w:cs="Times New Roman"/>
          <w:sz w:val="28"/>
          <w:szCs w:val="28"/>
        </w:rPr>
        <w:t>В таблице 2 представлены классификационные показатели факторов, определяющих особенности государственного регулирования рассматриваемой отрасли.</w:t>
      </w:r>
    </w:p>
    <w:p w14:paraId="548C24E6" w14:textId="77777777" w:rsidR="00F30E7E" w:rsidRDefault="00F30E7E" w:rsidP="00186ACF">
      <w:pPr>
        <w:spacing w:after="0" w:line="360" w:lineRule="auto"/>
        <w:ind w:firstLine="708"/>
        <w:jc w:val="both"/>
        <w:rPr>
          <w:rFonts w:ascii="Times New Roman" w:hAnsi="Times New Roman" w:cs="Times New Roman"/>
          <w:sz w:val="28"/>
          <w:szCs w:val="28"/>
        </w:rPr>
      </w:pPr>
    </w:p>
    <w:p w14:paraId="39B3FFF6" w14:textId="77777777" w:rsidR="002D4AD5" w:rsidRDefault="002D4AD5">
      <w:pPr>
        <w:rPr>
          <w:rFonts w:ascii="Times New Roman" w:hAnsi="Times New Roman" w:cs="Times New Roman"/>
          <w:b/>
          <w:i/>
          <w:sz w:val="28"/>
          <w:szCs w:val="28"/>
        </w:rPr>
      </w:pPr>
      <w:r>
        <w:rPr>
          <w:rFonts w:ascii="Times New Roman" w:hAnsi="Times New Roman" w:cs="Times New Roman"/>
          <w:b/>
          <w:i/>
          <w:sz w:val="28"/>
          <w:szCs w:val="28"/>
        </w:rPr>
        <w:br w:type="page"/>
      </w:r>
    </w:p>
    <w:p w14:paraId="4892AC02" w14:textId="04BBF509" w:rsidR="0030367A" w:rsidRDefault="0030367A" w:rsidP="00B33815">
      <w:pPr>
        <w:spacing w:after="0" w:line="240" w:lineRule="auto"/>
        <w:jc w:val="both"/>
        <w:rPr>
          <w:rFonts w:ascii="Times New Roman" w:hAnsi="Times New Roman" w:cs="Times New Roman"/>
          <w:b/>
          <w:i/>
          <w:sz w:val="28"/>
          <w:szCs w:val="28"/>
        </w:rPr>
      </w:pPr>
      <w:r w:rsidRPr="006028D9">
        <w:rPr>
          <w:rFonts w:ascii="Times New Roman" w:hAnsi="Times New Roman" w:cs="Times New Roman"/>
          <w:b/>
          <w:i/>
          <w:sz w:val="28"/>
          <w:szCs w:val="28"/>
        </w:rPr>
        <w:lastRenderedPageBreak/>
        <w:t xml:space="preserve">Таблица 2 – Классификация факторов, определяющих специфику государственного регулирования национального </w:t>
      </w:r>
      <w:r w:rsidR="00C54B73">
        <w:rPr>
          <w:rFonts w:ascii="Times New Roman" w:hAnsi="Times New Roman" w:cs="Times New Roman"/>
          <w:b/>
          <w:i/>
          <w:sz w:val="28"/>
          <w:szCs w:val="28"/>
        </w:rPr>
        <w:t>ТЭК</w:t>
      </w:r>
      <w:r w:rsidR="00F421E6" w:rsidRPr="006028D9">
        <w:rPr>
          <w:rFonts w:ascii="Times New Roman" w:hAnsi="Times New Roman" w:cs="Times New Roman"/>
          <w:b/>
          <w:i/>
          <w:sz w:val="28"/>
          <w:szCs w:val="28"/>
        </w:rPr>
        <w:t xml:space="preserve"> </w:t>
      </w:r>
      <w:r w:rsidR="00E846D5" w:rsidRPr="006028D9">
        <w:rPr>
          <w:rFonts w:ascii="Times New Roman" w:hAnsi="Times New Roman" w:cs="Times New Roman"/>
          <w:b/>
          <w:i/>
          <w:sz w:val="28"/>
          <w:szCs w:val="28"/>
        </w:rPr>
        <w:t>[25, с.145]</w:t>
      </w:r>
    </w:p>
    <w:tbl>
      <w:tblPr>
        <w:tblStyle w:val="a8"/>
        <w:tblW w:w="9351" w:type="dxa"/>
        <w:jc w:val="center"/>
        <w:tblLook w:val="04A0" w:firstRow="1" w:lastRow="0" w:firstColumn="1" w:lastColumn="0" w:noHBand="0" w:noVBand="1"/>
      </w:tblPr>
      <w:tblGrid>
        <w:gridCol w:w="3887"/>
        <w:gridCol w:w="5464"/>
      </w:tblGrid>
      <w:tr w:rsidR="004779E5" w14:paraId="7A639031" w14:textId="77777777" w:rsidTr="00087682">
        <w:trPr>
          <w:jc w:val="center"/>
        </w:trPr>
        <w:tc>
          <w:tcPr>
            <w:tcW w:w="3887" w:type="dxa"/>
          </w:tcPr>
          <w:p w14:paraId="59D0A663" w14:textId="3DA9084E" w:rsidR="004779E5" w:rsidRPr="005B3B84" w:rsidRDefault="00931C45" w:rsidP="005B3B84">
            <w:pPr>
              <w:jc w:val="center"/>
              <w:rPr>
                <w:rFonts w:ascii="Times New Roman" w:hAnsi="Times New Roman" w:cs="Times New Roman"/>
                <w:sz w:val="24"/>
                <w:szCs w:val="24"/>
              </w:rPr>
            </w:pPr>
            <w:r>
              <w:rPr>
                <w:rFonts w:ascii="Times New Roman" w:hAnsi="Times New Roman" w:cs="Times New Roman"/>
                <w:sz w:val="24"/>
                <w:szCs w:val="24"/>
              </w:rPr>
              <w:t>Фактор</w:t>
            </w:r>
          </w:p>
        </w:tc>
        <w:tc>
          <w:tcPr>
            <w:tcW w:w="5464" w:type="dxa"/>
          </w:tcPr>
          <w:p w14:paraId="348C0333" w14:textId="129EE8C8" w:rsidR="004779E5" w:rsidRPr="005B3B84" w:rsidRDefault="004779E5" w:rsidP="00931C45">
            <w:pPr>
              <w:jc w:val="center"/>
              <w:rPr>
                <w:rFonts w:ascii="Times New Roman" w:hAnsi="Times New Roman" w:cs="Times New Roman"/>
                <w:sz w:val="24"/>
                <w:szCs w:val="24"/>
              </w:rPr>
            </w:pPr>
            <w:r w:rsidRPr="005B3B84">
              <w:rPr>
                <w:rFonts w:ascii="Times New Roman" w:hAnsi="Times New Roman" w:cs="Times New Roman"/>
                <w:sz w:val="24"/>
                <w:szCs w:val="24"/>
              </w:rPr>
              <w:t xml:space="preserve">Характеристика </w:t>
            </w:r>
            <w:r w:rsidR="00931C45">
              <w:rPr>
                <w:rFonts w:ascii="Times New Roman" w:hAnsi="Times New Roman" w:cs="Times New Roman"/>
                <w:sz w:val="24"/>
                <w:szCs w:val="24"/>
              </w:rPr>
              <w:t>фактора</w:t>
            </w:r>
          </w:p>
        </w:tc>
      </w:tr>
      <w:tr w:rsidR="00867738" w14:paraId="6C666FDE" w14:textId="77777777" w:rsidTr="00087682">
        <w:trPr>
          <w:jc w:val="center"/>
        </w:trPr>
        <w:tc>
          <w:tcPr>
            <w:tcW w:w="3887" w:type="dxa"/>
          </w:tcPr>
          <w:p w14:paraId="0172AF4D" w14:textId="191F27F1" w:rsidR="00867738" w:rsidRPr="008E7554" w:rsidRDefault="00867738" w:rsidP="00867738">
            <w:pPr>
              <w:rPr>
                <w:rFonts w:ascii="Times New Roman" w:hAnsi="Times New Roman" w:cs="Times New Roman"/>
                <w:sz w:val="24"/>
                <w:szCs w:val="24"/>
              </w:rPr>
            </w:pPr>
            <w:r w:rsidRPr="008E7554">
              <w:rPr>
                <w:rFonts w:ascii="Times New Roman" w:hAnsi="Times New Roman" w:cs="Times New Roman"/>
                <w:sz w:val="24"/>
                <w:szCs w:val="24"/>
              </w:rPr>
              <w:t>Доля топливно-энергетического комплекса в структуре импорта</w:t>
            </w:r>
          </w:p>
        </w:tc>
        <w:tc>
          <w:tcPr>
            <w:tcW w:w="5464" w:type="dxa"/>
            <w:tcBorders>
              <w:top w:val="single" w:sz="4" w:space="0" w:color="auto"/>
              <w:left w:val="single" w:sz="4" w:space="0" w:color="auto"/>
              <w:bottom w:val="single" w:sz="4" w:space="0" w:color="auto"/>
              <w:right w:val="single" w:sz="4" w:space="0" w:color="auto"/>
            </w:tcBorders>
          </w:tcPr>
          <w:p w14:paraId="27BBD851" w14:textId="165CB725" w:rsidR="00867738" w:rsidRPr="008E7554" w:rsidRDefault="00867738" w:rsidP="00867738">
            <w:pPr>
              <w:jc w:val="both"/>
              <w:rPr>
                <w:rFonts w:ascii="Times New Roman" w:hAnsi="Times New Roman" w:cs="Times New Roman"/>
                <w:sz w:val="24"/>
                <w:szCs w:val="24"/>
              </w:rPr>
            </w:pPr>
            <w:r w:rsidRPr="008E7554">
              <w:rPr>
                <w:rFonts w:ascii="Times New Roman" w:hAnsi="Times New Roman" w:cs="Times New Roman"/>
                <w:sz w:val="24"/>
                <w:szCs w:val="24"/>
              </w:rPr>
              <w:t>Валютные поступления в казну от функционирования ТЭК в балансовой структуре ввоза и вывоза энергоресурсов</w:t>
            </w:r>
          </w:p>
        </w:tc>
      </w:tr>
      <w:tr w:rsidR="00867738" w14:paraId="335FD285" w14:textId="77777777" w:rsidTr="00087682">
        <w:trPr>
          <w:jc w:val="center"/>
        </w:trPr>
        <w:tc>
          <w:tcPr>
            <w:tcW w:w="3887" w:type="dxa"/>
          </w:tcPr>
          <w:p w14:paraId="6C3B3A96" w14:textId="508DB81F" w:rsidR="00867738" w:rsidRPr="008E7554" w:rsidRDefault="00867738" w:rsidP="00867738">
            <w:pPr>
              <w:rPr>
                <w:rFonts w:ascii="Times New Roman" w:hAnsi="Times New Roman" w:cs="Times New Roman"/>
                <w:sz w:val="24"/>
                <w:szCs w:val="24"/>
              </w:rPr>
            </w:pPr>
            <w:r w:rsidRPr="008E7554">
              <w:rPr>
                <w:rFonts w:ascii="Times New Roman" w:hAnsi="Times New Roman" w:cs="Times New Roman"/>
                <w:sz w:val="24"/>
                <w:szCs w:val="24"/>
              </w:rPr>
              <w:t>Уровень энергоемкости ВВП</w:t>
            </w:r>
          </w:p>
        </w:tc>
        <w:tc>
          <w:tcPr>
            <w:tcW w:w="5464" w:type="dxa"/>
            <w:tcBorders>
              <w:top w:val="single" w:sz="4" w:space="0" w:color="auto"/>
              <w:left w:val="single" w:sz="4" w:space="0" w:color="auto"/>
              <w:bottom w:val="single" w:sz="4" w:space="0" w:color="auto"/>
              <w:right w:val="single" w:sz="4" w:space="0" w:color="auto"/>
            </w:tcBorders>
          </w:tcPr>
          <w:p w14:paraId="37437EAF" w14:textId="35018EF8" w:rsidR="00867738" w:rsidRPr="008E7554" w:rsidRDefault="00867738" w:rsidP="00867738">
            <w:pPr>
              <w:jc w:val="both"/>
              <w:rPr>
                <w:rFonts w:ascii="Times New Roman" w:hAnsi="Times New Roman" w:cs="Times New Roman"/>
                <w:sz w:val="24"/>
                <w:szCs w:val="24"/>
              </w:rPr>
            </w:pPr>
            <w:r w:rsidRPr="008E7554">
              <w:rPr>
                <w:rFonts w:ascii="Times New Roman" w:hAnsi="Times New Roman" w:cs="Times New Roman"/>
                <w:sz w:val="24"/>
                <w:szCs w:val="24"/>
              </w:rPr>
              <w:t>Часть средств государства, направленная на вливание в энергетический комплекс в ВВП</w:t>
            </w:r>
          </w:p>
        </w:tc>
      </w:tr>
      <w:tr w:rsidR="00867738" w14:paraId="1283EE2A" w14:textId="77777777" w:rsidTr="00087682">
        <w:trPr>
          <w:jc w:val="center"/>
        </w:trPr>
        <w:tc>
          <w:tcPr>
            <w:tcW w:w="3887" w:type="dxa"/>
          </w:tcPr>
          <w:p w14:paraId="1661752A" w14:textId="348E4FE4" w:rsidR="00867738" w:rsidRPr="008E7554" w:rsidRDefault="00867738" w:rsidP="00867738">
            <w:pPr>
              <w:rPr>
                <w:rFonts w:ascii="Times New Roman" w:hAnsi="Times New Roman" w:cs="Times New Roman"/>
                <w:sz w:val="24"/>
                <w:szCs w:val="24"/>
              </w:rPr>
            </w:pPr>
            <w:r w:rsidRPr="008E7554">
              <w:rPr>
                <w:rFonts w:ascii="Times New Roman" w:hAnsi="Times New Roman" w:cs="Times New Roman"/>
                <w:sz w:val="24"/>
                <w:szCs w:val="24"/>
              </w:rPr>
              <w:t>Доля топливно-энергетического комплекса в структуре экспорта</w:t>
            </w:r>
          </w:p>
        </w:tc>
        <w:tc>
          <w:tcPr>
            <w:tcW w:w="5464" w:type="dxa"/>
            <w:tcBorders>
              <w:top w:val="single" w:sz="4" w:space="0" w:color="auto"/>
              <w:left w:val="single" w:sz="4" w:space="0" w:color="auto"/>
              <w:bottom w:val="single" w:sz="4" w:space="0" w:color="auto"/>
              <w:right w:val="single" w:sz="4" w:space="0" w:color="auto"/>
            </w:tcBorders>
          </w:tcPr>
          <w:p w14:paraId="1E3B3EBE" w14:textId="77777777" w:rsidR="00867738" w:rsidRPr="008E7554" w:rsidRDefault="00867738" w:rsidP="00867738">
            <w:pPr>
              <w:jc w:val="both"/>
              <w:rPr>
                <w:rFonts w:ascii="Times New Roman" w:hAnsi="Times New Roman" w:cs="Times New Roman"/>
                <w:sz w:val="24"/>
                <w:szCs w:val="24"/>
              </w:rPr>
            </w:pPr>
            <w:r w:rsidRPr="008E7554">
              <w:rPr>
                <w:rFonts w:ascii="Times New Roman" w:hAnsi="Times New Roman" w:cs="Times New Roman"/>
                <w:sz w:val="24"/>
                <w:szCs w:val="24"/>
              </w:rPr>
              <w:t xml:space="preserve">Часть валютных вливаний в государственную казну от ТЭК в структуре </w:t>
            </w:r>
          </w:p>
          <w:p w14:paraId="33D87818" w14:textId="61E2B2A6" w:rsidR="00867738" w:rsidRPr="008E7554" w:rsidRDefault="00867738" w:rsidP="00867738">
            <w:pPr>
              <w:jc w:val="both"/>
              <w:rPr>
                <w:rFonts w:ascii="Times New Roman" w:hAnsi="Times New Roman" w:cs="Times New Roman"/>
                <w:sz w:val="24"/>
                <w:szCs w:val="24"/>
              </w:rPr>
            </w:pPr>
            <w:r w:rsidRPr="008E7554">
              <w:rPr>
                <w:rFonts w:ascii="Times New Roman" w:hAnsi="Times New Roman" w:cs="Times New Roman"/>
                <w:sz w:val="24"/>
                <w:szCs w:val="24"/>
              </w:rPr>
              <w:t>расчетов по импорту и экспорту страны</w:t>
            </w:r>
          </w:p>
        </w:tc>
      </w:tr>
      <w:tr w:rsidR="000553E1" w14:paraId="672CDB0E" w14:textId="77777777" w:rsidTr="00087682">
        <w:trPr>
          <w:jc w:val="center"/>
        </w:trPr>
        <w:tc>
          <w:tcPr>
            <w:tcW w:w="3887" w:type="dxa"/>
          </w:tcPr>
          <w:p w14:paraId="7BDEC5AB" w14:textId="244F9ECB" w:rsidR="000553E1" w:rsidRPr="008E7554" w:rsidRDefault="000553E1" w:rsidP="000553E1">
            <w:pPr>
              <w:rPr>
                <w:rFonts w:ascii="Times New Roman" w:hAnsi="Times New Roman" w:cs="Times New Roman"/>
                <w:sz w:val="24"/>
                <w:szCs w:val="24"/>
              </w:rPr>
            </w:pPr>
            <w:r w:rsidRPr="008E7554">
              <w:rPr>
                <w:rFonts w:ascii="Times New Roman" w:hAnsi="Times New Roman" w:cs="Times New Roman"/>
                <w:sz w:val="24"/>
                <w:szCs w:val="24"/>
              </w:rPr>
              <w:t>Сегмент государства на мировом энергетическом рынке</w:t>
            </w:r>
          </w:p>
        </w:tc>
        <w:tc>
          <w:tcPr>
            <w:tcW w:w="5464" w:type="dxa"/>
          </w:tcPr>
          <w:p w14:paraId="2C522A48" w14:textId="6FB8C001" w:rsidR="000553E1" w:rsidRPr="008E7554" w:rsidRDefault="00867738" w:rsidP="00867738">
            <w:pPr>
              <w:jc w:val="both"/>
              <w:rPr>
                <w:rFonts w:ascii="Times New Roman" w:hAnsi="Times New Roman" w:cs="Times New Roman"/>
                <w:sz w:val="24"/>
                <w:szCs w:val="24"/>
              </w:rPr>
            </w:pPr>
            <w:r w:rsidRPr="008E7554">
              <w:rPr>
                <w:rFonts w:ascii="Times New Roman" w:hAnsi="Times New Roman" w:cs="Times New Roman"/>
                <w:sz w:val="24"/>
                <w:szCs w:val="24"/>
              </w:rPr>
              <w:t>Часть мирового энергетического рынка, которая принадлежит государственному сегменту.</w:t>
            </w:r>
            <w:r w:rsidR="000553E1" w:rsidRPr="008E7554">
              <w:rPr>
                <w:rFonts w:ascii="Times New Roman" w:hAnsi="Times New Roman" w:cs="Times New Roman"/>
                <w:sz w:val="24"/>
                <w:szCs w:val="24"/>
              </w:rPr>
              <w:t xml:space="preserve"> </w:t>
            </w:r>
          </w:p>
        </w:tc>
      </w:tr>
      <w:tr w:rsidR="000553E1" w14:paraId="418D0B49" w14:textId="77777777" w:rsidTr="00087682">
        <w:trPr>
          <w:jc w:val="center"/>
        </w:trPr>
        <w:tc>
          <w:tcPr>
            <w:tcW w:w="3887" w:type="dxa"/>
          </w:tcPr>
          <w:p w14:paraId="3F907467" w14:textId="77A3F94C" w:rsidR="000553E1" w:rsidRPr="00D67C4F" w:rsidRDefault="000553E1" w:rsidP="000553E1">
            <w:pPr>
              <w:rPr>
                <w:rFonts w:ascii="Times New Roman" w:hAnsi="Times New Roman" w:cs="Times New Roman"/>
                <w:sz w:val="24"/>
                <w:szCs w:val="24"/>
              </w:rPr>
            </w:pPr>
            <w:r w:rsidRPr="00D67C4F">
              <w:rPr>
                <w:rFonts w:ascii="Times New Roman" w:hAnsi="Times New Roman" w:cs="Times New Roman"/>
                <w:sz w:val="24"/>
                <w:szCs w:val="24"/>
              </w:rPr>
              <w:t>Основные технологические процессы в экономике государства</w:t>
            </w:r>
          </w:p>
        </w:tc>
        <w:tc>
          <w:tcPr>
            <w:tcW w:w="5464" w:type="dxa"/>
          </w:tcPr>
          <w:p w14:paraId="23CE6F35" w14:textId="6FD81B25" w:rsidR="000553E1" w:rsidRPr="00D67C4F" w:rsidRDefault="008E7554" w:rsidP="008E7554">
            <w:pPr>
              <w:jc w:val="both"/>
              <w:rPr>
                <w:rFonts w:ascii="Times New Roman" w:hAnsi="Times New Roman" w:cs="Times New Roman"/>
                <w:sz w:val="24"/>
                <w:szCs w:val="24"/>
              </w:rPr>
            </w:pPr>
            <w:r w:rsidRPr="00D67C4F">
              <w:rPr>
                <w:rFonts w:ascii="Times New Roman" w:hAnsi="Times New Roman" w:cs="Times New Roman"/>
                <w:sz w:val="24"/>
                <w:szCs w:val="24"/>
              </w:rPr>
              <w:t xml:space="preserve">Структурированная система </w:t>
            </w:r>
            <w:r w:rsidR="000553E1" w:rsidRPr="00D67C4F">
              <w:rPr>
                <w:rFonts w:ascii="Times New Roman" w:hAnsi="Times New Roman" w:cs="Times New Roman"/>
                <w:sz w:val="24"/>
                <w:szCs w:val="24"/>
              </w:rPr>
              <w:t xml:space="preserve">энергопотребления, как </w:t>
            </w:r>
            <w:r w:rsidRPr="00D67C4F">
              <w:rPr>
                <w:rFonts w:ascii="Times New Roman" w:hAnsi="Times New Roman" w:cs="Times New Roman"/>
                <w:sz w:val="24"/>
                <w:szCs w:val="24"/>
              </w:rPr>
              <w:t>показатель наиболее существенных</w:t>
            </w:r>
            <w:r w:rsidR="000553E1" w:rsidRPr="00D67C4F">
              <w:rPr>
                <w:rFonts w:ascii="Times New Roman" w:hAnsi="Times New Roman" w:cs="Times New Roman"/>
                <w:sz w:val="24"/>
                <w:szCs w:val="24"/>
              </w:rPr>
              <w:t xml:space="preserve"> технологических процессов</w:t>
            </w:r>
          </w:p>
        </w:tc>
      </w:tr>
      <w:tr w:rsidR="000553E1" w14:paraId="4C2AD902" w14:textId="77777777" w:rsidTr="00087682">
        <w:trPr>
          <w:jc w:val="center"/>
        </w:trPr>
        <w:tc>
          <w:tcPr>
            <w:tcW w:w="3887" w:type="dxa"/>
          </w:tcPr>
          <w:p w14:paraId="2DFB010E" w14:textId="1F08D2FB" w:rsidR="000553E1" w:rsidRPr="00840F40" w:rsidRDefault="000553E1" w:rsidP="000553E1">
            <w:pPr>
              <w:rPr>
                <w:rFonts w:ascii="Times New Roman" w:hAnsi="Times New Roman" w:cs="Times New Roman"/>
                <w:sz w:val="24"/>
                <w:szCs w:val="24"/>
              </w:rPr>
            </w:pPr>
            <w:r w:rsidRPr="00840F40">
              <w:rPr>
                <w:rFonts w:ascii="Times New Roman" w:hAnsi="Times New Roman" w:cs="Times New Roman"/>
                <w:sz w:val="24"/>
                <w:szCs w:val="24"/>
              </w:rPr>
              <w:t>Уровень самообеспечения экономики государства собственными энергетическими ресурсами</w:t>
            </w:r>
          </w:p>
        </w:tc>
        <w:tc>
          <w:tcPr>
            <w:tcW w:w="5464" w:type="dxa"/>
          </w:tcPr>
          <w:p w14:paraId="2378DD2D" w14:textId="41819771" w:rsidR="00D67C4F" w:rsidRPr="00840F40" w:rsidRDefault="00D67C4F" w:rsidP="00D67C4F">
            <w:pPr>
              <w:jc w:val="both"/>
              <w:rPr>
                <w:rFonts w:ascii="Times New Roman" w:hAnsi="Times New Roman" w:cs="Times New Roman"/>
                <w:sz w:val="24"/>
                <w:szCs w:val="24"/>
              </w:rPr>
            </w:pPr>
            <w:r w:rsidRPr="00840F40">
              <w:rPr>
                <w:rFonts w:ascii="Times New Roman" w:hAnsi="Times New Roman" w:cs="Times New Roman"/>
                <w:sz w:val="24"/>
                <w:szCs w:val="24"/>
              </w:rPr>
              <w:t>Часть российского экономического пространства, которая обеспечивается энергетическими ресурсами страны</w:t>
            </w:r>
          </w:p>
          <w:p w14:paraId="116433FB" w14:textId="33C34646" w:rsidR="000553E1" w:rsidRPr="00840F40" w:rsidRDefault="000553E1" w:rsidP="00D67C4F">
            <w:pPr>
              <w:jc w:val="both"/>
              <w:rPr>
                <w:rFonts w:ascii="Times New Roman" w:hAnsi="Times New Roman" w:cs="Times New Roman"/>
                <w:sz w:val="24"/>
                <w:szCs w:val="24"/>
              </w:rPr>
            </w:pPr>
          </w:p>
        </w:tc>
      </w:tr>
      <w:tr w:rsidR="000553E1" w14:paraId="102290DC" w14:textId="77777777" w:rsidTr="00087682">
        <w:trPr>
          <w:jc w:val="center"/>
        </w:trPr>
        <w:tc>
          <w:tcPr>
            <w:tcW w:w="3887" w:type="dxa"/>
          </w:tcPr>
          <w:p w14:paraId="19C148E3" w14:textId="11E70CC6" w:rsidR="000553E1" w:rsidRPr="00840F40" w:rsidRDefault="000553E1" w:rsidP="000553E1">
            <w:pPr>
              <w:rPr>
                <w:rFonts w:ascii="Times New Roman" w:hAnsi="Times New Roman" w:cs="Times New Roman"/>
                <w:sz w:val="24"/>
                <w:szCs w:val="24"/>
              </w:rPr>
            </w:pPr>
            <w:r w:rsidRPr="00840F40">
              <w:rPr>
                <w:rFonts w:ascii="Times New Roman" w:hAnsi="Times New Roman" w:cs="Times New Roman"/>
                <w:sz w:val="24"/>
                <w:szCs w:val="24"/>
              </w:rPr>
              <w:t>Основные технологические процессы мировых лидеров (Япония, США, страны ЕС)</w:t>
            </w:r>
          </w:p>
        </w:tc>
        <w:tc>
          <w:tcPr>
            <w:tcW w:w="5464" w:type="dxa"/>
          </w:tcPr>
          <w:p w14:paraId="2715F346" w14:textId="6DD64E1C" w:rsidR="000553E1" w:rsidRPr="00840F40" w:rsidRDefault="00840F40" w:rsidP="000553E1">
            <w:pPr>
              <w:jc w:val="both"/>
              <w:rPr>
                <w:rFonts w:ascii="Times New Roman" w:hAnsi="Times New Roman" w:cs="Times New Roman"/>
                <w:sz w:val="24"/>
                <w:szCs w:val="24"/>
              </w:rPr>
            </w:pPr>
            <w:r w:rsidRPr="00840F40">
              <w:rPr>
                <w:rFonts w:ascii="Times New Roman" w:hAnsi="Times New Roman" w:cs="Times New Roman"/>
                <w:sz w:val="24"/>
                <w:szCs w:val="24"/>
              </w:rPr>
              <w:t>Национальные приоритеты определяются уровнем отрыва России от мировых лидеров в данной отрасли в сфере энергопотребления</w:t>
            </w:r>
          </w:p>
        </w:tc>
      </w:tr>
    </w:tbl>
    <w:p w14:paraId="22D3FDBE" w14:textId="006C3184" w:rsidR="00B33815" w:rsidRDefault="00B33815" w:rsidP="00442EF0">
      <w:pPr>
        <w:spacing w:after="0" w:line="360" w:lineRule="auto"/>
        <w:ind w:firstLine="708"/>
        <w:jc w:val="both"/>
        <w:rPr>
          <w:rFonts w:ascii="Times New Roman" w:hAnsi="Times New Roman" w:cs="Times New Roman"/>
          <w:sz w:val="28"/>
          <w:szCs w:val="28"/>
        </w:rPr>
      </w:pPr>
    </w:p>
    <w:p w14:paraId="51B439F8" w14:textId="3CC850FA" w:rsidR="00F30E7E" w:rsidRDefault="0035172E" w:rsidP="004912FF">
      <w:pPr>
        <w:tabs>
          <w:tab w:val="center"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4A7E33">
        <w:rPr>
          <w:rFonts w:ascii="Times New Roman" w:hAnsi="Times New Roman" w:cs="Times New Roman"/>
          <w:sz w:val="28"/>
          <w:szCs w:val="28"/>
        </w:rPr>
        <w:t>лавные</w:t>
      </w:r>
      <w:r w:rsidR="004912FF">
        <w:rPr>
          <w:rFonts w:ascii="Times New Roman" w:hAnsi="Times New Roman" w:cs="Times New Roman"/>
          <w:sz w:val="28"/>
          <w:szCs w:val="28"/>
        </w:rPr>
        <w:t xml:space="preserve"> цели</w:t>
      </w:r>
      <w:r>
        <w:rPr>
          <w:rFonts w:ascii="Times New Roman" w:hAnsi="Times New Roman" w:cs="Times New Roman"/>
          <w:sz w:val="28"/>
          <w:szCs w:val="28"/>
        </w:rPr>
        <w:t>, которые формируются</w:t>
      </w:r>
      <w:r w:rsidR="004A7E33">
        <w:rPr>
          <w:rFonts w:ascii="Times New Roman" w:hAnsi="Times New Roman" w:cs="Times New Roman"/>
          <w:sz w:val="28"/>
          <w:szCs w:val="28"/>
        </w:rPr>
        <w:t xml:space="preserve"> при </w:t>
      </w:r>
      <w:r w:rsidR="004912FF">
        <w:rPr>
          <w:rFonts w:ascii="Times New Roman" w:hAnsi="Times New Roman" w:cs="Times New Roman"/>
          <w:sz w:val="28"/>
          <w:szCs w:val="28"/>
        </w:rPr>
        <w:t>государственно</w:t>
      </w:r>
      <w:r w:rsidR="004A7E33">
        <w:rPr>
          <w:rFonts w:ascii="Times New Roman" w:hAnsi="Times New Roman" w:cs="Times New Roman"/>
          <w:sz w:val="28"/>
          <w:szCs w:val="28"/>
        </w:rPr>
        <w:t>м</w:t>
      </w:r>
      <w:r w:rsidR="004912FF">
        <w:rPr>
          <w:rFonts w:ascii="Times New Roman" w:hAnsi="Times New Roman" w:cs="Times New Roman"/>
          <w:sz w:val="28"/>
          <w:szCs w:val="28"/>
        </w:rPr>
        <w:t xml:space="preserve"> регулирования </w:t>
      </w:r>
      <w:r w:rsidR="005C0836">
        <w:rPr>
          <w:rFonts w:ascii="Times New Roman" w:hAnsi="Times New Roman" w:cs="Times New Roman"/>
          <w:sz w:val="28"/>
          <w:szCs w:val="28"/>
        </w:rPr>
        <w:t>ТЭК</w:t>
      </w:r>
      <w:r>
        <w:rPr>
          <w:rFonts w:ascii="Times New Roman" w:hAnsi="Times New Roman" w:cs="Times New Roman"/>
          <w:sz w:val="28"/>
          <w:szCs w:val="28"/>
        </w:rPr>
        <w:t>, звучат следующим образом</w:t>
      </w:r>
      <w:r w:rsidR="004912FF">
        <w:rPr>
          <w:rFonts w:ascii="Times New Roman" w:hAnsi="Times New Roman" w:cs="Times New Roman"/>
          <w:sz w:val="28"/>
          <w:szCs w:val="28"/>
        </w:rPr>
        <w:t>:</w:t>
      </w:r>
    </w:p>
    <w:p w14:paraId="2A2FAF4B" w14:textId="7B27295C" w:rsidR="0035172E" w:rsidRPr="004912FF" w:rsidRDefault="0035172E" w:rsidP="00F15B80">
      <w:pPr>
        <w:pStyle w:val="a3"/>
        <w:numPr>
          <w:ilvl w:val="0"/>
          <w:numId w:val="13"/>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Обеспечить в бюджет страны высокий процент прироста денежных средств.</w:t>
      </w:r>
    </w:p>
    <w:p w14:paraId="59F3D699" w14:textId="3B9A941F" w:rsidR="004912FF" w:rsidRDefault="0035172E" w:rsidP="00F15B80">
      <w:pPr>
        <w:pStyle w:val="a3"/>
        <w:numPr>
          <w:ilvl w:val="0"/>
          <w:numId w:val="13"/>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Создать условия для увеличения уровня</w:t>
      </w:r>
      <w:r w:rsidR="005C0836">
        <w:rPr>
          <w:rFonts w:ascii="Times New Roman" w:hAnsi="Times New Roman" w:cs="Times New Roman"/>
          <w:sz w:val="28"/>
          <w:szCs w:val="28"/>
        </w:rPr>
        <w:t xml:space="preserve"> конкурентоспособности </w:t>
      </w:r>
      <w:r w:rsidR="002F79EB">
        <w:rPr>
          <w:rFonts w:ascii="Times New Roman" w:hAnsi="Times New Roman" w:cs="Times New Roman"/>
          <w:sz w:val="28"/>
          <w:szCs w:val="28"/>
        </w:rPr>
        <w:t>ТЭК</w:t>
      </w:r>
      <w:r w:rsidR="004912FF">
        <w:rPr>
          <w:rFonts w:ascii="Times New Roman" w:hAnsi="Times New Roman" w:cs="Times New Roman"/>
          <w:sz w:val="28"/>
          <w:szCs w:val="28"/>
        </w:rPr>
        <w:t xml:space="preserve"> на миров</w:t>
      </w:r>
      <w:r w:rsidR="008B75B9">
        <w:rPr>
          <w:rFonts w:ascii="Times New Roman" w:hAnsi="Times New Roman" w:cs="Times New Roman"/>
          <w:sz w:val="28"/>
          <w:szCs w:val="28"/>
        </w:rPr>
        <w:t>о</w:t>
      </w:r>
      <w:r w:rsidR="004912FF">
        <w:rPr>
          <w:rFonts w:ascii="Times New Roman" w:hAnsi="Times New Roman" w:cs="Times New Roman"/>
          <w:sz w:val="28"/>
          <w:szCs w:val="28"/>
        </w:rPr>
        <w:t>м рынке.</w:t>
      </w:r>
    </w:p>
    <w:p w14:paraId="7F0F3F7D" w14:textId="77777777" w:rsidR="0035172E" w:rsidRDefault="0035172E" w:rsidP="00F15B80">
      <w:pPr>
        <w:pStyle w:val="a3"/>
        <w:numPr>
          <w:ilvl w:val="0"/>
          <w:numId w:val="13"/>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Необходимо достижение эффективного функционирования.</w:t>
      </w:r>
    </w:p>
    <w:p w14:paraId="477D8555" w14:textId="7DD755C7" w:rsidR="00685CCD" w:rsidRDefault="0035172E" w:rsidP="00F15B80">
      <w:pPr>
        <w:pStyle w:val="a3"/>
        <w:numPr>
          <w:ilvl w:val="0"/>
          <w:numId w:val="13"/>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Стремиться к максимально</w:t>
      </w:r>
      <w:r w:rsidR="00685CCD">
        <w:rPr>
          <w:rFonts w:ascii="Times New Roman" w:hAnsi="Times New Roman" w:cs="Times New Roman"/>
          <w:sz w:val="28"/>
          <w:szCs w:val="28"/>
        </w:rPr>
        <w:t xml:space="preserve"> безопасном</w:t>
      </w:r>
      <w:r>
        <w:rPr>
          <w:rFonts w:ascii="Times New Roman" w:hAnsi="Times New Roman" w:cs="Times New Roman"/>
          <w:sz w:val="28"/>
          <w:szCs w:val="28"/>
        </w:rPr>
        <w:t>у</w:t>
      </w:r>
      <w:r w:rsidR="00685CCD">
        <w:rPr>
          <w:rFonts w:ascii="Times New Roman" w:hAnsi="Times New Roman" w:cs="Times New Roman"/>
          <w:sz w:val="28"/>
          <w:szCs w:val="28"/>
        </w:rPr>
        <w:t xml:space="preserve"> использовани</w:t>
      </w:r>
      <w:r>
        <w:rPr>
          <w:rFonts w:ascii="Times New Roman" w:hAnsi="Times New Roman" w:cs="Times New Roman"/>
          <w:sz w:val="28"/>
          <w:szCs w:val="28"/>
        </w:rPr>
        <w:t>ю</w:t>
      </w:r>
      <w:r w:rsidR="00685CCD">
        <w:rPr>
          <w:rFonts w:ascii="Times New Roman" w:hAnsi="Times New Roman" w:cs="Times New Roman"/>
          <w:sz w:val="28"/>
          <w:szCs w:val="28"/>
        </w:rPr>
        <w:t xml:space="preserve"> природных ресурсов</w:t>
      </w:r>
      <w:r w:rsidR="00D22829">
        <w:rPr>
          <w:rFonts w:ascii="Times New Roman" w:hAnsi="Times New Roman" w:cs="Times New Roman"/>
          <w:sz w:val="28"/>
          <w:szCs w:val="28"/>
        </w:rPr>
        <w:t xml:space="preserve"> страны</w:t>
      </w:r>
      <w:r w:rsidR="00685CCD">
        <w:rPr>
          <w:rFonts w:ascii="Times New Roman" w:hAnsi="Times New Roman" w:cs="Times New Roman"/>
          <w:sz w:val="28"/>
          <w:szCs w:val="28"/>
        </w:rPr>
        <w:t>.</w:t>
      </w:r>
    </w:p>
    <w:p w14:paraId="4539B846" w14:textId="2AEEE874" w:rsidR="004061D7" w:rsidRPr="004061D7" w:rsidRDefault="005B7450" w:rsidP="004061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перечисленных вы</w:t>
      </w:r>
      <w:r w:rsidR="009504DE">
        <w:rPr>
          <w:rFonts w:ascii="Times New Roman" w:hAnsi="Times New Roman" w:cs="Times New Roman"/>
          <w:sz w:val="28"/>
          <w:szCs w:val="28"/>
        </w:rPr>
        <w:t>ш</w:t>
      </w:r>
      <w:r>
        <w:rPr>
          <w:rFonts w:ascii="Times New Roman" w:hAnsi="Times New Roman" w:cs="Times New Roman"/>
          <w:sz w:val="28"/>
          <w:szCs w:val="28"/>
        </w:rPr>
        <w:t>е целей является обязательной частью</w:t>
      </w:r>
      <w:r w:rsidR="0068590D">
        <w:rPr>
          <w:rFonts w:ascii="Times New Roman" w:hAnsi="Times New Roman" w:cs="Times New Roman"/>
          <w:sz w:val="28"/>
          <w:szCs w:val="28"/>
        </w:rPr>
        <w:t xml:space="preserve"> для</w:t>
      </w:r>
      <w:r w:rsidR="004061D7" w:rsidRPr="004061D7">
        <w:rPr>
          <w:rFonts w:ascii="Times New Roman" w:hAnsi="Times New Roman" w:cs="Times New Roman"/>
          <w:sz w:val="28"/>
          <w:szCs w:val="28"/>
        </w:rPr>
        <w:t xml:space="preserve"> ускорения</w:t>
      </w:r>
      <w:r>
        <w:rPr>
          <w:rFonts w:ascii="Times New Roman" w:hAnsi="Times New Roman" w:cs="Times New Roman"/>
          <w:sz w:val="28"/>
          <w:szCs w:val="28"/>
        </w:rPr>
        <w:t xml:space="preserve"> процесса</w:t>
      </w:r>
      <w:r w:rsidR="004061D7" w:rsidRPr="004061D7">
        <w:rPr>
          <w:rFonts w:ascii="Times New Roman" w:hAnsi="Times New Roman" w:cs="Times New Roman"/>
          <w:sz w:val="28"/>
          <w:szCs w:val="28"/>
        </w:rPr>
        <w:t xml:space="preserve"> модернизации энерг</w:t>
      </w:r>
      <w:r w:rsidR="004061D7">
        <w:rPr>
          <w:rFonts w:ascii="Times New Roman" w:hAnsi="Times New Roman" w:cs="Times New Roman"/>
          <w:sz w:val="28"/>
          <w:szCs w:val="28"/>
        </w:rPr>
        <w:t xml:space="preserve">етических </w:t>
      </w:r>
      <w:r w:rsidR="004061D7" w:rsidRPr="004061D7">
        <w:rPr>
          <w:rFonts w:ascii="Times New Roman" w:hAnsi="Times New Roman" w:cs="Times New Roman"/>
          <w:sz w:val="28"/>
          <w:szCs w:val="28"/>
        </w:rPr>
        <w:t>объектов</w:t>
      </w:r>
      <w:r w:rsidR="0068590D">
        <w:rPr>
          <w:rFonts w:ascii="Times New Roman" w:hAnsi="Times New Roman" w:cs="Times New Roman"/>
          <w:sz w:val="28"/>
          <w:szCs w:val="28"/>
        </w:rPr>
        <w:t>, а также у</w:t>
      </w:r>
      <w:r w:rsidR="004061D7" w:rsidRPr="004061D7">
        <w:rPr>
          <w:rFonts w:ascii="Times New Roman" w:hAnsi="Times New Roman" w:cs="Times New Roman"/>
          <w:sz w:val="28"/>
          <w:szCs w:val="28"/>
        </w:rPr>
        <w:t>чета энергетических факторов для обеспечения национальной безопасности.</w:t>
      </w:r>
    </w:p>
    <w:p w14:paraId="0BD7C98F" w14:textId="77777777" w:rsidR="004B06B3" w:rsidRDefault="004B06B3" w:rsidP="00442EF0">
      <w:pPr>
        <w:spacing w:after="0" w:line="360" w:lineRule="auto"/>
        <w:ind w:firstLine="708"/>
        <w:jc w:val="both"/>
        <w:rPr>
          <w:rFonts w:ascii="Times New Roman" w:hAnsi="Times New Roman" w:cs="Times New Roman"/>
          <w:sz w:val="28"/>
          <w:szCs w:val="28"/>
        </w:rPr>
      </w:pPr>
    </w:p>
    <w:p w14:paraId="25028350" w14:textId="77777777" w:rsidR="005A0060" w:rsidRPr="00267233" w:rsidRDefault="005A0060" w:rsidP="00B33815">
      <w:pPr>
        <w:pStyle w:val="2"/>
        <w:spacing w:before="0" w:line="360" w:lineRule="auto"/>
        <w:ind w:firstLine="709"/>
        <w:jc w:val="both"/>
      </w:pPr>
      <w:bookmarkStart w:id="4" w:name="_Toc43493590"/>
      <w:r w:rsidRPr="00267233">
        <w:lastRenderedPageBreak/>
        <w:t>1.3</w:t>
      </w:r>
      <w:r w:rsidRPr="00267233">
        <w:tab/>
      </w:r>
      <w:r w:rsidR="00442EF0" w:rsidRPr="00267233">
        <w:t xml:space="preserve">Анализ нормативно-правовых актов в </w:t>
      </w:r>
      <w:r w:rsidR="00CB5DFE" w:rsidRPr="00267233">
        <w:t xml:space="preserve">сфере </w:t>
      </w:r>
      <w:r w:rsidR="00CB5DFE">
        <w:t>государственного</w:t>
      </w:r>
      <w:r w:rsidR="00442EF0" w:rsidRPr="00267233">
        <w:t xml:space="preserve"> регулирования </w:t>
      </w:r>
      <w:bookmarkEnd w:id="4"/>
      <w:r w:rsidR="00B33815">
        <w:t>топливно-энергетического комплекса</w:t>
      </w:r>
    </w:p>
    <w:p w14:paraId="6C746CC6" w14:textId="77777777" w:rsidR="00B33815" w:rsidRDefault="00B33815" w:rsidP="00B33815">
      <w:pPr>
        <w:spacing w:after="0" w:line="360" w:lineRule="auto"/>
        <w:ind w:firstLine="709"/>
        <w:jc w:val="both"/>
        <w:rPr>
          <w:rFonts w:ascii="Times New Roman" w:hAnsi="Times New Roman" w:cs="Times New Roman"/>
          <w:sz w:val="28"/>
          <w:szCs w:val="28"/>
        </w:rPr>
      </w:pPr>
    </w:p>
    <w:p w14:paraId="18CEACF0" w14:textId="4121F728" w:rsidR="00CC0A32" w:rsidRDefault="00643BA3" w:rsidP="00B33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Энергетическое законодательство осуществляет процесс регулирования энергетического комплекса различных секторов экономики. Оно представляет собой </w:t>
      </w:r>
      <w:r w:rsidR="007F4B92">
        <w:rPr>
          <w:rFonts w:ascii="Times New Roman" w:hAnsi="Times New Roman" w:cs="Times New Roman"/>
          <w:sz w:val="28"/>
          <w:szCs w:val="28"/>
        </w:rPr>
        <w:t>свод</w:t>
      </w:r>
      <w:r w:rsidR="00CC0A32">
        <w:rPr>
          <w:rFonts w:ascii="Times New Roman" w:hAnsi="Times New Roman" w:cs="Times New Roman"/>
          <w:sz w:val="28"/>
          <w:szCs w:val="28"/>
        </w:rPr>
        <w:t xml:space="preserve"> нормативн</w:t>
      </w:r>
      <w:r w:rsidR="007F4B92">
        <w:rPr>
          <w:rFonts w:ascii="Times New Roman" w:hAnsi="Times New Roman" w:cs="Times New Roman"/>
          <w:sz w:val="28"/>
          <w:szCs w:val="28"/>
        </w:rPr>
        <w:t>о-</w:t>
      </w:r>
      <w:r w:rsidR="00CC0A32">
        <w:rPr>
          <w:rFonts w:ascii="Times New Roman" w:hAnsi="Times New Roman" w:cs="Times New Roman"/>
          <w:sz w:val="28"/>
          <w:szCs w:val="28"/>
        </w:rPr>
        <w:t xml:space="preserve">правовых актов, которые регулируют </w:t>
      </w:r>
      <w:r w:rsidR="007F4B92">
        <w:rPr>
          <w:rFonts w:ascii="Times New Roman" w:hAnsi="Times New Roman" w:cs="Times New Roman"/>
          <w:sz w:val="28"/>
          <w:szCs w:val="28"/>
        </w:rPr>
        <w:t xml:space="preserve">не только </w:t>
      </w:r>
      <w:r w:rsidR="00CC0A32" w:rsidRPr="00CC0A32">
        <w:rPr>
          <w:rFonts w:ascii="Times New Roman" w:hAnsi="Times New Roman" w:cs="Times New Roman"/>
          <w:sz w:val="28"/>
          <w:szCs w:val="28"/>
        </w:rPr>
        <w:t>экономические</w:t>
      </w:r>
      <w:r w:rsidR="007F4B92">
        <w:rPr>
          <w:rFonts w:ascii="Times New Roman" w:hAnsi="Times New Roman" w:cs="Times New Roman"/>
          <w:sz w:val="28"/>
          <w:szCs w:val="28"/>
        </w:rPr>
        <w:t>, но</w:t>
      </w:r>
      <w:r w:rsidR="00CC0A32" w:rsidRPr="00CC0A32">
        <w:rPr>
          <w:rFonts w:ascii="Times New Roman" w:hAnsi="Times New Roman" w:cs="Times New Roman"/>
          <w:sz w:val="28"/>
          <w:szCs w:val="28"/>
        </w:rPr>
        <w:t xml:space="preserve"> и гражданско-правовые отношения</w:t>
      </w:r>
      <w:r w:rsidR="00CC0A32">
        <w:rPr>
          <w:rFonts w:ascii="Times New Roman" w:hAnsi="Times New Roman" w:cs="Times New Roman"/>
          <w:sz w:val="28"/>
          <w:szCs w:val="28"/>
        </w:rPr>
        <w:t xml:space="preserve">, </w:t>
      </w:r>
      <w:r w:rsidR="00CC0A32" w:rsidRPr="00CC0A32">
        <w:rPr>
          <w:rFonts w:ascii="Times New Roman" w:hAnsi="Times New Roman" w:cs="Times New Roman"/>
          <w:sz w:val="28"/>
          <w:szCs w:val="28"/>
        </w:rPr>
        <w:t>возникающие в функциональных сферах</w:t>
      </w:r>
      <w:r w:rsidR="00CC0A32">
        <w:rPr>
          <w:rFonts w:ascii="Times New Roman" w:hAnsi="Times New Roman" w:cs="Times New Roman"/>
          <w:sz w:val="28"/>
          <w:szCs w:val="28"/>
        </w:rPr>
        <w:t xml:space="preserve"> ТЭК и </w:t>
      </w:r>
      <w:r w:rsidR="005F5287">
        <w:rPr>
          <w:rFonts w:ascii="Times New Roman" w:hAnsi="Times New Roman" w:cs="Times New Roman"/>
          <w:sz w:val="28"/>
          <w:szCs w:val="28"/>
        </w:rPr>
        <w:t xml:space="preserve">их взаимоотношения с </w:t>
      </w:r>
      <w:r w:rsidR="005F5287" w:rsidRPr="005F5287">
        <w:rPr>
          <w:rFonts w:ascii="Times New Roman" w:hAnsi="Times New Roman" w:cs="Times New Roman"/>
          <w:sz w:val="28"/>
          <w:szCs w:val="28"/>
        </w:rPr>
        <w:t>другими юридическими лицами</w:t>
      </w:r>
      <w:r w:rsidR="005F5287">
        <w:rPr>
          <w:rFonts w:ascii="Times New Roman" w:hAnsi="Times New Roman" w:cs="Times New Roman"/>
          <w:sz w:val="28"/>
          <w:szCs w:val="28"/>
        </w:rPr>
        <w:t>.</w:t>
      </w:r>
    </w:p>
    <w:p w14:paraId="4FEEED9E" w14:textId="4ACF4202" w:rsidR="00CC0A32" w:rsidRDefault="00ED78D3" w:rsidP="00B33815">
      <w:pPr>
        <w:spacing w:after="0" w:line="360" w:lineRule="auto"/>
        <w:ind w:firstLine="709"/>
        <w:jc w:val="both"/>
        <w:rPr>
          <w:rFonts w:ascii="Times New Roman" w:hAnsi="Times New Roman" w:cs="Times New Roman"/>
          <w:sz w:val="28"/>
          <w:szCs w:val="28"/>
        </w:rPr>
      </w:pPr>
      <w:r w:rsidRPr="00ED78D3">
        <w:rPr>
          <w:rFonts w:ascii="Times New Roman" w:hAnsi="Times New Roman" w:cs="Times New Roman"/>
          <w:sz w:val="28"/>
          <w:szCs w:val="28"/>
        </w:rPr>
        <w:t xml:space="preserve">Конституция </w:t>
      </w:r>
      <w:r w:rsidR="00CB5429">
        <w:rPr>
          <w:rFonts w:ascii="Times New Roman" w:hAnsi="Times New Roman" w:cs="Times New Roman"/>
          <w:sz w:val="28"/>
          <w:szCs w:val="28"/>
        </w:rPr>
        <w:t>РФ</w:t>
      </w:r>
      <w:r w:rsidRPr="00ED78D3">
        <w:rPr>
          <w:rFonts w:ascii="Times New Roman" w:hAnsi="Times New Roman" w:cs="Times New Roman"/>
          <w:sz w:val="28"/>
          <w:szCs w:val="28"/>
        </w:rPr>
        <w:t xml:space="preserve"> устанавливает основные </w:t>
      </w:r>
      <w:r>
        <w:rPr>
          <w:rFonts w:ascii="Times New Roman" w:hAnsi="Times New Roman" w:cs="Times New Roman"/>
          <w:sz w:val="28"/>
          <w:szCs w:val="28"/>
        </w:rPr>
        <w:t>правила</w:t>
      </w:r>
      <w:r w:rsidRPr="00ED78D3">
        <w:rPr>
          <w:rFonts w:ascii="Times New Roman" w:hAnsi="Times New Roman" w:cs="Times New Roman"/>
          <w:sz w:val="28"/>
          <w:szCs w:val="28"/>
        </w:rPr>
        <w:t xml:space="preserve"> электроэнергетического законодательства.</w:t>
      </w:r>
      <w:r>
        <w:rPr>
          <w:rFonts w:ascii="Times New Roman" w:hAnsi="Times New Roman" w:cs="Times New Roman"/>
          <w:sz w:val="28"/>
          <w:szCs w:val="28"/>
        </w:rPr>
        <w:t xml:space="preserve"> </w:t>
      </w:r>
      <w:r w:rsidR="006C78A6">
        <w:rPr>
          <w:rFonts w:ascii="Times New Roman" w:hAnsi="Times New Roman" w:cs="Times New Roman"/>
          <w:sz w:val="28"/>
          <w:szCs w:val="28"/>
        </w:rPr>
        <w:t>Пунктом</w:t>
      </w:r>
      <w:r w:rsidRPr="00ED78D3">
        <w:rPr>
          <w:rFonts w:ascii="Times New Roman" w:hAnsi="Times New Roman" w:cs="Times New Roman"/>
          <w:sz w:val="28"/>
          <w:szCs w:val="28"/>
        </w:rPr>
        <w:t xml:space="preserve"> «и» </w:t>
      </w:r>
      <w:r w:rsidR="006C78A6">
        <w:rPr>
          <w:rFonts w:ascii="Times New Roman" w:hAnsi="Times New Roman" w:cs="Times New Roman"/>
          <w:sz w:val="28"/>
          <w:szCs w:val="28"/>
        </w:rPr>
        <w:t>статьи</w:t>
      </w:r>
      <w:r w:rsidRPr="00ED78D3">
        <w:rPr>
          <w:rFonts w:ascii="Times New Roman" w:hAnsi="Times New Roman" w:cs="Times New Roman"/>
          <w:sz w:val="28"/>
          <w:szCs w:val="28"/>
        </w:rPr>
        <w:t xml:space="preserve"> 71</w:t>
      </w:r>
      <w:r>
        <w:rPr>
          <w:rFonts w:ascii="Times New Roman" w:hAnsi="Times New Roman" w:cs="Times New Roman"/>
          <w:sz w:val="28"/>
          <w:szCs w:val="28"/>
        </w:rPr>
        <w:t xml:space="preserve"> прописано, что </w:t>
      </w:r>
      <w:r w:rsidRPr="00ED78D3">
        <w:rPr>
          <w:rFonts w:ascii="Times New Roman" w:hAnsi="Times New Roman" w:cs="Times New Roman"/>
          <w:sz w:val="28"/>
          <w:szCs w:val="28"/>
        </w:rPr>
        <w:t xml:space="preserve">федеральная энергосистема находится в </w:t>
      </w:r>
      <w:r w:rsidR="006C78A6">
        <w:rPr>
          <w:rFonts w:ascii="Times New Roman" w:hAnsi="Times New Roman" w:cs="Times New Roman"/>
          <w:sz w:val="28"/>
          <w:szCs w:val="28"/>
        </w:rPr>
        <w:t>юрисдикции</w:t>
      </w:r>
      <w:r w:rsidRPr="00ED78D3">
        <w:rPr>
          <w:rFonts w:ascii="Times New Roman" w:hAnsi="Times New Roman" w:cs="Times New Roman"/>
          <w:sz w:val="28"/>
          <w:szCs w:val="28"/>
        </w:rPr>
        <w:t xml:space="preserve"> </w:t>
      </w:r>
      <w:r w:rsidR="006C78A6">
        <w:rPr>
          <w:rFonts w:ascii="Times New Roman" w:hAnsi="Times New Roman" w:cs="Times New Roman"/>
          <w:sz w:val="28"/>
          <w:szCs w:val="28"/>
        </w:rPr>
        <w:t>РФ</w:t>
      </w:r>
      <w:r w:rsidRPr="00ED78D3">
        <w:rPr>
          <w:rFonts w:ascii="Times New Roman" w:hAnsi="Times New Roman" w:cs="Times New Roman"/>
          <w:sz w:val="28"/>
          <w:szCs w:val="28"/>
        </w:rPr>
        <w:t>.</w:t>
      </w:r>
    </w:p>
    <w:p w14:paraId="2C962D3A" w14:textId="652B781C" w:rsidR="003374C0" w:rsidRDefault="003374C0" w:rsidP="006C30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легла в основу принятия свода </w:t>
      </w:r>
      <w:r w:rsidRPr="003374C0">
        <w:rPr>
          <w:rFonts w:ascii="Times New Roman" w:hAnsi="Times New Roman" w:cs="Times New Roman"/>
          <w:sz w:val="28"/>
          <w:szCs w:val="28"/>
        </w:rPr>
        <w:t>нормативно-правовых актов</w:t>
      </w:r>
      <w:r>
        <w:rPr>
          <w:rFonts w:ascii="Times New Roman" w:hAnsi="Times New Roman" w:cs="Times New Roman"/>
          <w:sz w:val="28"/>
          <w:szCs w:val="28"/>
        </w:rPr>
        <w:t xml:space="preserve">, которые отвечают на регулирование отношений в энергетической сфере, </w:t>
      </w:r>
      <w:r w:rsidRPr="003374C0">
        <w:rPr>
          <w:rFonts w:ascii="Times New Roman" w:hAnsi="Times New Roman" w:cs="Times New Roman"/>
          <w:sz w:val="28"/>
          <w:szCs w:val="28"/>
        </w:rPr>
        <w:t xml:space="preserve">законодательными органами власти и правительством </w:t>
      </w:r>
      <w:r>
        <w:rPr>
          <w:rFonts w:ascii="Times New Roman" w:hAnsi="Times New Roman" w:cs="Times New Roman"/>
          <w:sz w:val="28"/>
          <w:szCs w:val="28"/>
        </w:rPr>
        <w:t xml:space="preserve">РФ. В России регулируют деятельность </w:t>
      </w:r>
      <w:r w:rsidRPr="003374C0">
        <w:rPr>
          <w:rFonts w:ascii="Times New Roman" w:hAnsi="Times New Roman" w:cs="Times New Roman"/>
          <w:sz w:val="28"/>
          <w:szCs w:val="28"/>
        </w:rPr>
        <w:t>топливно-энергетического комплекса</w:t>
      </w:r>
      <w:r>
        <w:rPr>
          <w:rFonts w:ascii="Times New Roman" w:hAnsi="Times New Roman" w:cs="Times New Roman"/>
          <w:sz w:val="28"/>
          <w:szCs w:val="28"/>
        </w:rPr>
        <w:t xml:space="preserve"> около сотни </w:t>
      </w:r>
      <w:r w:rsidRPr="003374C0">
        <w:rPr>
          <w:rFonts w:ascii="Times New Roman" w:hAnsi="Times New Roman" w:cs="Times New Roman"/>
          <w:sz w:val="28"/>
          <w:szCs w:val="28"/>
        </w:rPr>
        <w:t>нормативно-правовых акт</w:t>
      </w:r>
      <w:r>
        <w:rPr>
          <w:rFonts w:ascii="Times New Roman" w:hAnsi="Times New Roman" w:cs="Times New Roman"/>
          <w:sz w:val="28"/>
          <w:szCs w:val="28"/>
        </w:rPr>
        <w:t>ов.</w:t>
      </w:r>
      <w:r w:rsidRPr="003374C0">
        <w:t xml:space="preserve"> </w:t>
      </w:r>
      <w:r w:rsidRPr="003374C0">
        <w:rPr>
          <w:rFonts w:ascii="Times New Roman" w:hAnsi="Times New Roman" w:cs="Times New Roman"/>
          <w:sz w:val="28"/>
          <w:szCs w:val="28"/>
        </w:rPr>
        <w:t>Федеральной службе по тарифам</w:t>
      </w:r>
      <w:r>
        <w:rPr>
          <w:rFonts w:ascii="Times New Roman" w:hAnsi="Times New Roman" w:cs="Times New Roman"/>
          <w:sz w:val="28"/>
          <w:szCs w:val="28"/>
        </w:rPr>
        <w:t xml:space="preserve"> принадлежит половина из них. Около 20 </w:t>
      </w:r>
      <w:r w:rsidRPr="00EB7E01">
        <w:rPr>
          <w:rFonts w:ascii="Times New Roman" w:hAnsi="Times New Roman" w:cs="Times New Roman"/>
          <w:sz w:val="28"/>
          <w:szCs w:val="28"/>
        </w:rPr>
        <w:t>федеральны</w:t>
      </w:r>
      <w:r>
        <w:rPr>
          <w:rFonts w:ascii="Times New Roman" w:hAnsi="Times New Roman" w:cs="Times New Roman"/>
          <w:sz w:val="28"/>
          <w:szCs w:val="28"/>
        </w:rPr>
        <w:t>х</w:t>
      </w:r>
      <w:r w:rsidRPr="00EB7E01">
        <w:rPr>
          <w:rFonts w:ascii="Times New Roman" w:hAnsi="Times New Roman" w:cs="Times New Roman"/>
          <w:sz w:val="28"/>
          <w:szCs w:val="28"/>
        </w:rPr>
        <w:t xml:space="preserve"> закон</w:t>
      </w:r>
      <w:r>
        <w:rPr>
          <w:rFonts w:ascii="Times New Roman" w:hAnsi="Times New Roman" w:cs="Times New Roman"/>
          <w:sz w:val="28"/>
          <w:szCs w:val="28"/>
        </w:rPr>
        <w:t xml:space="preserve">ов </w:t>
      </w:r>
      <w:r w:rsidR="00224EE9">
        <w:rPr>
          <w:rFonts w:ascii="Times New Roman" w:hAnsi="Times New Roman" w:cs="Times New Roman"/>
          <w:sz w:val="28"/>
          <w:szCs w:val="28"/>
        </w:rPr>
        <w:t>отвечают за ценообразования и тарифные планы.</w:t>
      </w:r>
    </w:p>
    <w:p w14:paraId="4542C877" w14:textId="681338D8" w:rsidR="00706295" w:rsidRDefault="00255373" w:rsidP="00533FE2">
      <w:pPr>
        <w:tabs>
          <w:tab w:val="center"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Правоприменители используют в своей деятельности ряд нормативно-правовых актов, </w:t>
      </w:r>
      <w:r w:rsidR="003F7227">
        <w:rPr>
          <w:rFonts w:ascii="Times New Roman" w:hAnsi="Times New Roman" w:cs="Times New Roman"/>
          <w:sz w:val="28"/>
          <w:szCs w:val="28"/>
        </w:rPr>
        <w:t xml:space="preserve">которые </w:t>
      </w:r>
      <w:r>
        <w:rPr>
          <w:rFonts w:ascii="Times New Roman" w:hAnsi="Times New Roman" w:cs="Times New Roman"/>
          <w:sz w:val="28"/>
          <w:szCs w:val="28"/>
        </w:rPr>
        <w:t>регулирую</w:t>
      </w:r>
      <w:r w:rsidR="003F7227">
        <w:rPr>
          <w:rFonts w:ascii="Times New Roman" w:hAnsi="Times New Roman" w:cs="Times New Roman"/>
          <w:sz w:val="28"/>
          <w:szCs w:val="28"/>
        </w:rPr>
        <w:t>т</w:t>
      </w:r>
      <w:r>
        <w:rPr>
          <w:rFonts w:ascii="Times New Roman" w:hAnsi="Times New Roman" w:cs="Times New Roman"/>
          <w:sz w:val="28"/>
          <w:szCs w:val="28"/>
        </w:rPr>
        <w:t xml:space="preserve"> отрасль энергетики.</w:t>
      </w:r>
      <w:r w:rsidR="00533FE2">
        <w:rPr>
          <w:rFonts w:ascii="Times New Roman" w:hAnsi="Times New Roman" w:cs="Times New Roman"/>
          <w:sz w:val="28"/>
          <w:szCs w:val="28"/>
        </w:rPr>
        <w:t xml:space="preserve"> П</w:t>
      </w:r>
      <w:r w:rsidR="00533FE2" w:rsidRPr="00533FE2">
        <w:rPr>
          <w:rFonts w:ascii="Times New Roman" w:hAnsi="Times New Roman" w:cs="Times New Roman"/>
          <w:sz w:val="28"/>
          <w:szCs w:val="28"/>
        </w:rPr>
        <w:t>одробно разберем, что регулирует каждый из них.</w:t>
      </w:r>
      <w:r>
        <w:rPr>
          <w:rFonts w:ascii="Times New Roman" w:hAnsi="Times New Roman" w:cs="Times New Roman"/>
          <w:sz w:val="28"/>
          <w:szCs w:val="28"/>
        </w:rPr>
        <w:t xml:space="preserve"> </w:t>
      </w:r>
    </w:p>
    <w:p w14:paraId="00C2DD57" w14:textId="37D07979" w:rsidR="00706295" w:rsidRDefault="00706295" w:rsidP="00706295">
      <w:pPr>
        <w:tabs>
          <w:tab w:val="center" w:pos="993"/>
        </w:tabs>
        <w:spacing w:after="0" w:line="360" w:lineRule="auto"/>
        <w:ind w:firstLine="708"/>
        <w:jc w:val="both"/>
        <w:rPr>
          <w:rFonts w:ascii="Times New Roman" w:hAnsi="Times New Roman" w:cs="Times New Roman"/>
          <w:sz w:val="28"/>
          <w:szCs w:val="28"/>
        </w:rPr>
      </w:pPr>
      <w:r w:rsidRPr="00706295">
        <w:rPr>
          <w:rFonts w:ascii="Times New Roman" w:hAnsi="Times New Roman" w:cs="Times New Roman"/>
          <w:sz w:val="28"/>
          <w:szCs w:val="28"/>
        </w:rPr>
        <w:t xml:space="preserve">Гражданский кодекс </w:t>
      </w:r>
      <w:r w:rsidR="00A33C1A">
        <w:rPr>
          <w:rFonts w:ascii="Times New Roman" w:hAnsi="Times New Roman" w:cs="Times New Roman"/>
          <w:sz w:val="28"/>
          <w:szCs w:val="28"/>
        </w:rPr>
        <w:t>РФ</w:t>
      </w:r>
      <w:r w:rsidRPr="00706295">
        <w:rPr>
          <w:rFonts w:ascii="Times New Roman" w:hAnsi="Times New Roman" w:cs="Times New Roman"/>
          <w:sz w:val="28"/>
          <w:szCs w:val="28"/>
        </w:rPr>
        <w:t xml:space="preserve"> регулирует </w:t>
      </w:r>
      <w:r w:rsidR="00A33C1A">
        <w:rPr>
          <w:rFonts w:ascii="Times New Roman" w:hAnsi="Times New Roman" w:cs="Times New Roman"/>
          <w:sz w:val="28"/>
          <w:szCs w:val="28"/>
        </w:rPr>
        <w:t>право</w:t>
      </w:r>
      <w:r w:rsidRPr="00706295">
        <w:rPr>
          <w:rFonts w:ascii="Times New Roman" w:hAnsi="Times New Roman" w:cs="Times New Roman"/>
          <w:sz w:val="28"/>
          <w:szCs w:val="28"/>
        </w:rPr>
        <w:t>отношения между юридическими лицами по договорам энергоснабжения.</w:t>
      </w:r>
    </w:p>
    <w:p w14:paraId="7244D143" w14:textId="77777777" w:rsidR="001B4578" w:rsidRDefault="001B4578" w:rsidP="00706295">
      <w:pPr>
        <w:tabs>
          <w:tab w:val="center" w:pos="993"/>
        </w:tabs>
        <w:spacing w:after="0" w:line="360" w:lineRule="auto"/>
        <w:ind w:firstLine="708"/>
        <w:jc w:val="both"/>
        <w:rPr>
          <w:rFonts w:ascii="Times New Roman" w:hAnsi="Times New Roman" w:cs="Times New Roman"/>
          <w:sz w:val="28"/>
          <w:szCs w:val="28"/>
        </w:rPr>
      </w:pPr>
      <w:r w:rsidRPr="001B4578">
        <w:rPr>
          <w:rFonts w:ascii="Times New Roman" w:hAnsi="Times New Roman" w:cs="Times New Roman"/>
          <w:sz w:val="28"/>
          <w:szCs w:val="28"/>
        </w:rPr>
        <w:t xml:space="preserve">Законодатель в ФЗ «О газоснабжении в Российской Федерации» установил основополагающие правила, обеспечивающие наиболее эффективную процедуру реализации отношений, урегулированных правовыми нормами, в сфере газоснабжения нашей страны. Кроме того, данный законодательный акт закрепляет в качестве приоритетного начала – необходимость всемерного обеспечения удовлетворения </w:t>
      </w:r>
      <w:r w:rsidRPr="001B4578">
        <w:rPr>
          <w:rFonts w:ascii="Times New Roman" w:hAnsi="Times New Roman" w:cs="Times New Roman"/>
          <w:sz w:val="28"/>
          <w:szCs w:val="28"/>
        </w:rPr>
        <w:lastRenderedPageBreak/>
        <w:t xml:space="preserve">внутригосударственных потребностей в энергии, имеющей стратегическое значение для обеспечения нормального функционирования жизнедеятельности государства и общества. </w:t>
      </w:r>
    </w:p>
    <w:p w14:paraId="73D401C6" w14:textId="1000302C" w:rsidR="00706295" w:rsidRDefault="00706295" w:rsidP="00706295">
      <w:pPr>
        <w:tabs>
          <w:tab w:val="center" w:pos="993"/>
        </w:tabs>
        <w:spacing w:after="0" w:line="360" w:lineRule="auto"/>
        <w:ind w:firstLine="708"/>
        <w:jc w:val="both"/>
        <w:rPr>
          <w:rFonts w:ascii="Times New Roman" w:hAnsi="Times New Roman" w:cs="Times New Roman"/>
          <w:sz w:val="28"/>
          <w:szCs w:val="28"/>
        </w:rPr>
      </w:pPr>
      <w:r w:rsidRPr="00706295">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706295">
        <w:rPr>
          <w:rFonts w:ascii="Times New Roman" w:hAnsi="Times New Roman" w:cs="Times New Roman"/>
          <w:sz w:val="28"/>
          <w:szCs w:val="28"/>
        </w:rPr>
        <w:t>Об электроэнергетике</w:t>
      </w:r>
      <w:r>
        <w:rPr>
          <w:rFonts w:ascii="Times New Roman" w:hAnsi="Times New Roman" w:cs="Times New Roman"/>
          <w:sz w:val="28"/>
          <w:szCs w:val="28"/>
        </w:rPr>
        <w:t>»:</w:t>
      </w:r>
    </w:p>
    <w:p w14:paraId="6F05884A" w14:textId="31B35D7D" w:rsidR="00850105" w:rsidRPr="00850105" w:rsidRDefault="00850105" w:rsidP="00F15B80">
      <w:pPr>
        <w:pStyle w:val="a3"/>
        <w:numPr>
          <w:ilvl w:val="0"/>
          <w:numId w:val="14"/>
        </w:numPr>
        <w:tabs>
          <w:tab w:val="center" w:pos="993"/>
        </w:tabs>
        <w:spacing w:line="360" w:lineRule="auto"/>
        <w:ind w:left="0" w:firstLine="708"/>
        <w:jc w:val="both"/>
        <w:rPr>
          <w:rFonts w:ascii="Times New Roman" w:hAnsi="Times New Roman" w:cs="Times New Roman"/>
          <w:sz w:val="28"/>
          <w:szCs w:val="28"/>
        </w:rPr>
      </w:pPr>
      <w:r w:rsidRPr="00850105">
        <w:rPr>
          <w:rFonts w:ascii="Times New Roman" w:hAnsi="Times New Roman" w:cs="Times New Roman"/>
          <w:sz w:val="28"/>
          <w:szCs w:val="28"/>
        </w:rPr>
        <w:t>Созда</w:t>
      </w:r>
      <w:r>
        <w:rPr>
          <w:rFonts w:ascii="Times New Roman" w:hAnsi="Times New Roman" w:cs="Times New Roman"/>
          <w:sz w:val="28"/>
          <w:szCs w:val="28"/>
        </w:rPr>
        <w:t>ет</w:t>
      </w:r>
      <w:r w:rsidRPr="00850105">
        <w:rPr>
          <w:rFonts w:ascii="Times New Roman" w:hAnsi="Times New Roman" w:cs="Times New Roman"/>
          <w:sz w:val="28"/>
          <w:szCs w:val="28"/>
        </w:rPr>
        <w:t xml:space="preserve"> правовую основу экономических отношений в электроэнергетике.</w:t>
      </w:r>
    </w:p>
    <w:p w14:paraId="549D2850" w14:textId="5E80FDBA" w:rsidR="00706295" w:rsidRDefault="00706295" w:rsidP="00F15B80">
      <w:pPr>
        <w:pStyle w:val="a3"/>
        <w:numPr>
          <w:ilvl w:val="0"/>
          <w:numId w:val="14"/>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Pr="00706295">
        <w:rPr>
          <w:rFonts w:ascii="Times New Roman" w:hAnsi="Times New Roman" w:cs="Times New Roman"/>
          <w:sz w:val="28"/>
          <w:szCs w:val="28"/>
        </w:rPr>
        <w:t xml:space="preserve">пределяет </w:t>
      </w:r>
      <w:r w:rsidR="00850105">
        <w:rPr>
          <w:rFonts w:ascii="Times New Roman" w:hAnsi="Times New Roman" w:cs="Times New Roman"/>
          <w:sz w:val="28"/>
          <w:szCs w:val="28"/>
        </w:rPr>
        <w:t>права и обязанности</w:t>
      </w:r>
      <w:r w:rsidRPr="00706295">
        <w:rPr>
          <w:rFonts w:ascii="Times New Roman" w:hAnsi="Times New Roman" w:cs="Times New Roman"/>
          <w:sz w:val="28"/>
          <w:szCs w:val="28"/>
        </w:rPr>
        <w:t xml:space="preserve"> </w:t>
      </w:r>
      <w:r w:rsidR="00D0021F" w:rsidRPr="003B5646">
        <w:rPr>
          <w:rFonts w:ascii="Times New Roman" w:hAnsi="Times New Roman" w:cs="Times New Roman"/>
          <w:sz w:val="28"/>
          <w:szCs w:val="28"/>
        </w:rPr>
        <w:t xml:space="preserve">государства и его </w:t>
      </w:r>
      <w:r w:rsidR="003B5646" w:rsidRPr="003B5646">
        <w:rPr>
          <w:rFonts w:ascii="Times New Roman" w:hAnsi="Times New Roman" w:cs="Times New Roman"/>
          <w:sz w:val="28"/>
          <w:szCs w:val="28"/>
        </w:rPr>
        <w:t>институтов в области осуществления</w:t>
      </w:r>
      <w:r w:rsidRPr="003B5646">
        <w:rPr>
          <w:rFonts w:ascii="Times New Roman" w:hAnsi="Times New Roman" w:cs="Times New Roman"/>
          <w:sz w:val="28"/>
          <w:szCs w:val="28"/>
        </w:rPr>
        <w:t xml:space="preserve"> регулировани</w:t>
      </w:r>
      <w:r w:rsidR="003B5646" w:rsidRPr="003B5646">
        <w:rPr>
          <w:rFonts w:ascii="Times New Roman" w:hAnsi="Times New Roman" w:cs="Times New Roman"/>
          <w:sz w:val="28"/>
          <w:szCs w:val="28"/>
        </w:rPr>
        <w:t>я</w:t>
      </w:r>
      <w:r w:rsidRPr="003B5646">
        <w:rPr>
          <w:rFonts w:ascii="Times New Roman" w:hAnsi="Times New Roman" w:cs="Times New Roman"/>
          <w:sz w:val="28"/>
          <w:szCs w:val="28"/>
        </w:rPr>
        <w:t xml:space="preserve"> </w:t>
      </w:r>
      <w:r w:rsidR="006B332E" w:rsidRPr="003B5646">
        <w:rPr>
          <w:rFonts w:ascii="Times New Roman" w:hAnsi="Times New Roman" w:cs="Times New Roman"/>
          <w:sz w:val="28"/>
          <w:szCs w:val="28"/>
        </w:rPr>
        <w:t>экон</w:t>
      </w:r>
      <w:r w:rsidR="006B332E">
        <w:rPr>
          <w:rFonts w:ascii="Times New Roman" w:hAnsi="Times New Roman" w:cs="Times New Roman"/>
          <w:sz w:val="28"/>
          <w:szCs w:val="28"/>
        </w:rPr>
        <w:t>омических</w:t>
      </w:r>
      <w:r w:rsidRPr="00706295">
        <w:rPr>
          <w:rFonts w:ascii="Times New Roman" w:hAnsi="Times New Roman" w:cs="Times New Roman"/>
          <w:sz w:val="28"/>
          <w:szCs w:val="28"/>
        </w:rPr>
        <w:t xml:space="preserve"> отношений</w:t>
      </w:r>
      <w:r>
        <w:rPr>
          <w:rFonts w:ascii="Times New Roman" w:hAnsi="Times New Roman" w:cs="Times New Roman"/>
          <w:sz w:val="28"/>
          <w:szCs w:val="28"/>
        </w:rPr>
        <w:t>.</w:t>
      </w:r>
    </w:p>
    <w:p w14:paraId="5A28656A" w14:textId="36E961E6" w:rsidR="00706295" w:rsidRPr="00D11904" w:rsidRDefault="006E21AA" w:rsidP="00DC4085">
      <w:pPr>
        <w:pStyle w:val="a3"/>
        <w:numPr>
          <w:ilvl w:val="0"/>
          <w:numId w:val="14"/>
        </w:numPr>
        <w:tabs>
          <w:tab w:val="center" w:pos="993"/>
        </w:tabs>
        <w:spacing w:after="0" w:line="360" w:lineRule="auto"/>
        <w:ind w:left="0" w:firstLine="708"/>
        <w:jc w:val="both"/>
        <w:rPr>
          <w:rFonts w:ascii="Times New Roman" w:hAnsi="Times New Roman" w:cs="Times New Roman"/>
          <w:sz w:val="28"/>
          <w:szCs w:val="28"/>
        </w:rPr>
      </w:pPr>
      <w:r w:rsidRPr="00D11904">
        <w:rPr>
          <w:rFonts w:ascii="Times New Roman" w:hAnsi="Times New Roman" w:cs="Times New Roman"/>
          <w:sz w:val="28"/>
          <w:szCs w:val="28"/>
        </w:rPr>
        <w:t>Устанавливает</w:t>
      </w:r>
      <w:r w:rsidR="00706295" w:rsidRPr="00D11904">
        <w:rPr>
          <w:rFonts w:ascii="Times New Roman" w:hAnsi="Times New Roman" w:cs="Times New Roman"/>
          <w:sz w:val="28"/>
          <w:szCs w:val="28"/>
        </w:rPr>
        <w:t xml:space="preserve"> </w:t>
      </w:r>
      <w:r w:rsidR="003B5646" w:rsidRPr="003B5646">
        <w:rPr>
          <w:rFonts w:ascii="Times New Roman" w:hAnsi="Times New Roman" w:cs="Times New Roman"/>
          <w:sz w:val="28"/>
          <w:szCs w:val="28"/>
        </w:rPr>
        <w:t xml:space="preserve">правосубъектность участников </w:t>
      </w:r>
      <w:r w:rsidRPr="00D11904">
        <w:rPr>
          <w:rFonts w:ascii="Times New Roman" w:hAnsi="Times New Roman" w:cs="Times New Roman"/>
          <w:sz w:val="28"/>
          <w:szCs w:val="28"/>
        </w:rPr>
        <w:t xml:space="preserve">в </w:t>
      </w:r>
      <w:r w:rsidR="00706295" w:rsidRPr="00D11904">
        <w:rPr>
          <w:rFonts w:ascii="Times New Roman" w:hAnsi="Times New Roman" w:cs="Times New Roman"/>
          <w:sz w:val="28"/>
          <w:szCs w:val="28"/>
        </w:rPr>
        <w:t>электроэнергет</w:t>
      </w:r>
      <w:r w:rsidRPr="00D11904">
        <w:rPr>
          <w:rFonts w:ascii="Times New Roman" w:hAnsi="Times New Roman" w:cs="Times New Roman"/>
          <w:sz w:val="28"/>
          <w:szCs w:val="28"/>
        </w:rPr>
        <w:t>ической сфере</w:t>
      </w:r>
      <w:r w:rsidR="00706295" w:rsidRPr="00D11904">
        <w:rPr>
          <w:rFonts w:ascii="Times New Roman" w:hAnsi="Times New Roman" w:cs="Times New Roman"/>
          <w:sz w:val="28"/>
          <w:szCs w:val="28"/>
        </w:rPr>
        <w:t xml:space="preserve"> при </w:t>
      </w:r>
      <w:r w:rsidRPr="00D11904">
        <w:rPr>
          <w:rFonts w:ascii="Times New Roman" w:hAnsi="Times New Roman" w:cs="Times New Roman"/>
          <w:sz w:val="28"/>
          <w:szCs w:val="28"/>
        </w:rPr>
        <w:t>ведении хозяйственной</w:t>
      </w:r>
      <w:r w:rsidR="00706295" w:rsidRPr="00D11904">
        <w:rPr>
          <w:rFonts w:ascii="Times New Roman" w:hAnsi="Times New Roman" w:cs="Times New Roman"/>
          <w:sz w:val="28"/>
          <w:szCs w:val="28"/>
        </w:rPr>
        <w:t xml:space="preserve"> деятельности в</w:t>
      </w:r>
      <w:r w:rsidR="00DB608F" w:rsidRPr="00D11904">
        <w:rPr>
          <w:rFonts w:ascii="Times New Roman" w:hAnsi="Times New Roman" w:cs="Times New Roman"/>
          <w:sz w:val="28"/>
          <w:szCs w:val="28"/>
        </w:rPr>
        <w:t xml:space="preserve"> этой</w:t>
      </w:r>
      <w:r w:rsidR="00706295" w:rsidRPr="00D11904">
        <w:rPr>
          <w:rFonts w:ascii="Times New Roman" w:hAnsi="Times New Roman" w:cs="Times New Roman"/>
          <w:sz w:val="28"/>
          <w:szCs w:val="28"/>
        </w:rPr>
        <w:t xml:space="preserve"> сфере и </w:t>
      </w:r>
      <w:r w:rsidR="00DB608F" w:rsidRPr="00D11904">
        <w:rPr>
          <w:rFonts w:ascii="Times New Roman" w:hAnsi="Times New Roman" w:cs="Times New Roman"/>
          <w:sz w:val="28"/>
          <w:szCs w:val="28"/>
        </w:rPr>
        <w:t>энергопотребителей</w:t>
      </w:r>
      <w:r w:rsidR="00706295" w:rsidRPr="00D11904">
        <w:rPr>
          <w:rFonts w:ascii="Times New Roman" w:hAnsi="Times New Roman" w:cs="Times New Roman"/>
          <w:sz w:val="28"/>
          <w:szCs w:val="28"/>
        </w:rPr>
        <w:t>.</w:t>
      </w:r>
      <w:r w:rsidR="00FA3BE3" w:rsidRPr="00D11904">
        <w:rPr>
          <w:rFonts w:ascii="Times New Roman" w:hAnsi="Times New Roman" w:cs="Times New Roman"/>
          <w:sz w:val="28"/>
          <w:szCs w:val="28"/>
        </w:rPr>
        <w:tab/>
      </w:r>
    </w:p>
    <w:p w14:paraId="0F593BBD" w14:textId="77777777" w:rsidR="00BF46C6" w:rsidRPr="00BF46C6" w:rsidRDefault="00BF46C6" w:rsidP="00BF46C6">
      <w:pPr>
        <w:tabs>
          <w:tab w:val="center" w:pos="993"/>
        </w:tabs>
        <w:spacing w:after="0" w:line="360" w:lineRule="auto"/>
        <w:ind w:firstLine="708"/>
        <w:jc w:val="both"/>
        <w:rPr>
          <w:rFonts w:ascii="Times New Roman" w:hAnsi="Times New Roman" w:cs="Times New Roman"/>
          <w:sz w:val="28"/>
          <w:szCs w:val="28"/>
        </w:rPr>
      </w:pPr>
      <w:r w:rsidRPr="00BF46C6">
        <w:rPr>
          <w:rFonts w:ascii="Times New Roman" w:hAnsi="Times New Roman" w:cs="Times New Roman"/>
          <w:sz w:val="28"/>
          <w:szCs w:val="28"/>
        </w:rPr>
        <w:t>В ФЗ «О теплоснабжении» законотворец закрепил следующие основополагающие начала функционирования рассматриваемой отрасли:</w:t>
      </w:r>
    </w:p>
    <w:p w14:paraId="6D556CE4" w14:textId="77777777" w:rsidR="00BF46C6" w:rsidRPr="00BF46C6" w:rsidRDefault="00BF46C6" w:rsidP="00F15B80">
      <w:pPr>
        <w:pStyle w:val="a3"/>
        <w:numPr>
          <w:ilvl w:val="0"/>
          <w:numId w:val="61"/>
        </w:numPr>
        <w:tabs>
          <w:tab w:val="center" w:pos="993"/>
        </w:tabs>
        <w:spacing w:after="0" w:line="360" w:lineRule="auto"/>
        <w:ind w:left="0" w:firstLine="708"/>
        <w:jc w:val="both"/>
        <w:rPr>
          <w:rFonts w:ascii="Times New Roman" w:hAnsi="Times New Roman" w:cs="Times New Roman"/>
          <w:sz w:val="28"/>
          <w:szCs w:val="28"/>
        </w:rPr>
      </w:pPr>
      <w:r w:rsidRPr="00BF46C6">
        <w:rPr>
          <w:rFonts w:ascii="Times New Roman" w:hAnsi="Times New Roman" w:cs="Times New Roman"/>
          <w:sz w:val="28"/>
          <w:szCs w:val="28"/>
        </w:rPr>
        <w:t>Во-первых, закрепляет правовые характеристики экономических отношений, относящихся к тепловой энергии, мощности и теплоносителю, а также делает акцент на методах повышения эффективности работы и особенностях проведения модернизации вышеназванных систем;</w:t>
      </w:r>
    </w:p>
    <w:p w14:paraId="08A57F53" w14:textId="564DFF62" w:rsidR="00FA3BE3" w:rsidRPr="000A5B12" w:rsidRDefault="00BF46C6" w:rsidP="00F15B80">
      <w:pPr>
        <w:pStyle w:val="a3"/>
        <w:numPr>
          <w:ilvl w:val="0"/>
          <w:numId w:val="15"/>
        </w:numPr>
        <w:tabs>
          <w:tab w:val="center" w:pos="993"/>
        </w:tabs>
        <w:spacing w:after="0" w:line="360" w:lineRule="auto"/>
        <w:ind w:left="0" w:firstLine="708"/>
        <w:jc w:val="both"/>
        <w:rPr>
          <w:rFonts w:ascii="Times New Roman" w:hAnsi="Times New Roman" w:cs="Times New Roman"/>
          <w:sz w:val="28"/>
          <w:szCs w:val="28"/>
        </w:rPr>
      </w:pPr>
      <w:r w:rsidRPr="00BF46C6">
        <w:rPr>
          <w:rFonts w:ascii="Times New Roman" w:hAnsi="Times New Roman" w:cs="Times New Roman"/>
          <w:sz w:val="28"/>
          <w:szCs w:val="28"/>
        </w:rPr>
        <w:t xml:space="preserve">Во-вторых, прописывает совокупность прав и обязанностей, которыми наделено Правительство РФ, а также органы власти на местном уровне, в функционал которых входит осуществление регулирования и контроля </w:t>
      </w:r>
      <w:r w:rsidRPr="000A5B12">
        <w:rPr>
          <w:rFonts w:ascii="Times New Roman" w:hAnsi="Times New Roman" w:cs="Times New Roman"/>
          <w:sz w:val="28"/>
          <w:szCs w:val="28"/>
        </w:rPr>
        <w:t>в области реализации теплоснабжения. Кроме того, закрепляется правовой статус потребителей, организаций теплоснабжения и тепловых сетей.</w:t>
      </w:r>
    </w:p>
    <w:p w14:paraId="3006BF7F" w14:textId="01DA82F9" w:rsidR="00C2124D" w:rsidRDefault="000A5B12" w:rsidP="00C2124D">
      <w:pPr>
        <w:tabs>
          <w:tab w:val="center" w:pos="993"/>
        </w:tabs>
        <w:spacing w:after="0" w:line="360" w:lineRule="auto"/>
        <w:ind w:firstLine="708"/>
        <w:jc w:val="both"/>
        <w:rPr>
          <w:rFonts w:ascii="Times New Roman" w:hAnsi="Times New Roman" w:cs="Times New Roman"/>
          <w:sz w:val="28"/>
          <w:szCs w:val="28"/>
        </w:rPr>
      </w:pPr>
      <w:r w:rsidRPr="000A5B12">
        <w:rPr>
          <w:rFonts w:ascii="Times New Roman" w:hAnsi="Times New Roman" w:cs="Times New Roman"/>
          <w:sz w:val="28"/>
          <w:szCs w:val="28"/>
        </w:rPr>
        <w:t>Посредствам норм ФЗ</w:t>
      </w:r>
      <w:r w:rsidR="00C2124D" w:rsidRPr="000A5B12">
        <w:rPr>
          <w:rFonts w:ascii="Times New Roman" w:hAnsi="Times New Roman" w:cs="Times New Roman"/>
          <w:sz w:val="28"/>
          <w:szCs w:val="28"/>
        </w:rPr>
        <w:t xml:space="preserve"> «О защите конкуренции» </w:t>
      </w:r>
      <w:r w:rsidRPr="000A5B12">
        <w:rPr>
          <w:rFonts w:ascii="Times New Roman" w:hAnsi="Times New Roman" w:cs="Times New Roman"/>
          <w:sz w:val="28"/>
          <w:szCs w:val="28"/>
        </w:rPr>
        <w:t>законодательный орган устанавливает</w:t>
      </w:r>
      <w:r w:rsidR="00C2124D" w:rsidRPr="000A5B12">
        <w:rPr>
          <w:rFonts w:ascii="Times New Roman" w:hAnsi="Times New Roman" w:cs="Times New Roman"/>
          <w:sz w:val="28"/>
          <w:szCs w:val="28"/>
        </w:rPr>
        <w:t xml:space="preserve"> </w:t>
      </w:r>
      <w:r w:rsidRPr="000A5B12">
        <w:rPr>
          <w:rFonts w:ascii="Times New Roman" w:hAnsi="Times New Roman" w:cs="Times New Roman"/>
          <w:sz w:val="28"/>
          <w:szCs w:val="28"/>
        </w:rPr>
        <w:t>особенности процесса</w:t>
      </w:r>
      <w:r w:rsidR="00C2124D" w:rsidRPr="000A5B12">
        <w:rPr>
          <w:rFonts w:ascii="Times New Roman" w:hAnsi="Times New Roman" w:cs="Times New Roman"/>
          <w:sz w:val="28"/>
          <w:szCs w:val="28"/>
        </w:rPr>
        <w:t xml:space="preserve"> защиты конкуренции для:</w:t>
      </w:r>
    </w:p>
    <w:p w14:paraId="602E4465" w14:textId="77777777" w:rsidR="00C2124D" w:rsidRDefault="00C2124D" w:rsidP="00F15B80">
      <w:pPr>
        <w:pStyle w:val="a3"/>
        <w:numPr>
          <w:ilvl w:val="0"/>
          <w:numId w:val="16"/>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w:t>
      </w:r>
      <w:r w:rsidRPr="006328A8">
        <w:rPr>
          <w:rFonts w:ascii="Times New Roman" w:hAnsi="Times New Roman" w:cs="Times New Roman"/>
          <w:sz w:val="28"/>
          <w:szCs w:val="28"/>
        </w:rPr>
        <w:t>вободн</w:t>
      </w:r>
      <w:r>
        <w:rPr>
          <w:rFonts w:ascii="Times New Roman" w:hAnsi="Times New Roman" w:cs="Times New Roman"/>
          <w:sz w:val="28"/>
          <w:szCs w:val="28"/>
        </w:rPr>
        <w:t>ого</w:t>
      </w:r>
      <w:r w:rsidRPr="006328A8">
        <w:rPr>
          <w:rFonts w:ascii="Times New Roman" w:hAnsi="Times New Roman" w:cs="Times New Roman"/>
          <w:sz w:val="28"/>
          <w:szCs w:val="28"/>
        </w:rPr>
        <w:t xml:space="preserve"> </w:t>
      </w:r>
      <w:r>
        <w:rPr>
          <w:rFonts w:ascii="Times New Roman" w:hAnsi="Times New Roman" w:cs="Times New Roman"/>
          <w:sz w:val="28"/>
          <w:szCs w:val="28"/>
        </w:rPr>
        <w:t>перевоза</w:t>
      </w:r>
      <w:r w:rsidRPr="006328A8">
        <w:rPr>
          <w:rFonts w:ascii="Times New Roman" w:hAnsi="Times New Roman" w:cs="Times New Roman"/>
          <w:sz w:val="28"/>
          <w:szCs w:val="28"/>
        </w:rPr>
        <w:t xml:space="preserve"> товаров</w:t>
      </w:r>
      <w:r>
        <w:rPr>
          <w:rFonts w:ascii="Times New Roman" w:hAnsi="Times New Roman" w:cs="Times New Roman"/>
          <w:sz w:val="28"/>
          <w:szCs w:val="28"/>
        </w:rPr>
        <w:t>.</w:t>
      </w:r>
    </w:p>
    <w:p w14:paraId="0DED3911" w14:textId="77777777" w:rsidR="00C2124D" w:rsidRDefault="00C2124D" w:rsidP="00F15B80">
      <w:pPr>
        <w:pStyle w:val="a3"/>
        <w:numPr>
          <w:ilvl w:val="0"/>
          <w:numId w:val="16"/>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Создания</w:t>
      </w:r>
      <w:r w:rsidRPr="006328A8">
        <w:rPr>
          <w:rFonts w:ascii="Times New Roman" w:hAnsi="Times New Roman" w:cs="Times New Roman"/>
          <w:sz w:val="28"/>
          <w:szCs w:val="28"/>
        </w:rPr>
        <w:t xml:space="preserve"> един</w:t>
      </w:r>
      <w:r>
        <w:rPr>
          <w:rFonts w:ascii="Times New Roman" w:hAnsi="Times New Roman" w:cs="Times New Roman"/>
          <w:sz w:val="28"/>
          <w:szCs w:val="28"/>
        </w:rPr>
        <w:t>ого</w:t>
      </w:r>
      <w:r w:rsidRPr="006328A8">
        <w:rPr>
          <w:rFonts w:ascii="Times New Roman" w:hAnsi="Times New Roman" w:cs="Times New Roman"/>
          <w:sz w:val="28"/>
          <w:szCs w:val="28"/>
        </w:rPr>
        <w:t xml:space="preserve"> экономического пространства</w:t>
      </w:r>
      <w:r>
        <w:rPr>
          <w:rFonts w:ascii="Times New Roman" w:hAnsi="Times New Roman" w:cs="Times New Roman"/>
          <w:sz w:val="28"/>
          <w:szCs w:val="28"/>
        </w:rPr>
        <w:t>.</w:t>
      </w:r>
    </w:p>
    <w:p w14:paraId="1D68B5F0" w14:textId="77777777" w:rsidR="00C2124D" w:rsidRPr="006328A8" w:rsidRDefault="00C2124D" w:rsidP="00F15B80">
      <w:pPr>
        <w:pStyle w:val="a3"/>
        <w:numPr>
          <w:ilvl w:val="0"/>
          <w:numId w:val="16"/>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w:t>
      </w:r>
      <w:r w:rsidRPr="006328A8">
        <w:rPr>
          <w:rFonts w:ascii="Times New Roman" w:hAnsi="Times New Roman" w:cs="Times New Roman"/>
          <w:sz w:val="28"/>
          <w:szCs w:val="28"/>
        </w:rPr>
        <w:t>оздани</w:t>
      </w:r>
      <w:r>
        <w:rPr>
          <w:rFonts w:ascii="Times New Roman" w:hAnsi="Times New Roman" w:cs="Times New Roman"/>
          <w:sz w:val="28"/>
          <w:szCs w:val="28"/>
        </w:rPr>
        <w:t>я</w:t>
      </w:r>
      <w:r w:rsidRPr="006328A8">
        <w:rPr>
          <w:rFonts w:ascii="Times New Roman" w:hAnsi="Times New Roman" w:cs="Times New Roman"/>
          <w:sz w:val="28"/>
          <w:szCs w:val="28"/>
        </w:rPr>
        <w:t xml:space="preserve"> условий для </w:t>
      </w:r>
      <w:r>
        <w:rPr>
          <w:rFonts w:ascii="Times New Roman" w:hAnsi="Times New Roman" w:cs="Times New Roman"/>
          <w:sz w:val="28"/>
          <w:szCs w:val="28"/>
        </w:rPr>
        <w:t>продуктивной работы</w:t>
      </w:r>
      <w:r w:rsidRPr="006328A8">
        <w:rPr>
          <w:rFonts w:ascii="Times New Roman" w:hAnsi="Times New Roman" w:cs="Times New Roman"/>
          <w:sz w:val="28"/>
          <w:szCs w:val="28"/>
        </w:rPr>
        <w:t xml:space="preserve"> рынков</w:t>
      </w:r>
      <w:r>
        <w:rPr>
          <w:rFonts w:ascii="Times New Roman" w:hAnsi="Times New Roman" w:cs="Times New Roman"/>
          <w:sz w:val="28"/>
          <w:szCs w:val="28"/>
        </w:rPr>
        <w:t xml:space="preserve"> товара.</w:t>
      </w:r>
    </w:p>
    <w:p w14:paraId="4BD6828C" w14:textId="77777777" w:rsidR="00C2124D" w:rsidRDefault="00C2124D" w:rsidP="00F15B80">
      <w:pPr>
        <w:pStyle w:val="a3"/>
        <w:numPr>
          <w:ilvl w:val="0"/>
          <w:numId w:val="16"/>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w:t>
      </w:r>
      <w:r w:rsidRPr="006328A8">
        <w:rPr>
          <w:rFonts w:ascii="Times New Roman" w:hAnsi="Times New Roman" w:cs="Times New Roman"/>
          <w:sz w:val="28"/>
          <w:szCs w:val="28"/>
        </w:rPr>
        <w:t>вобод</w:t>
      </w:r>
      <w:r>
        <w:rPr>
          <w:rFonts w:ascii="Times New Roman" w:hAnsi="Times New Roman" w:cs="Times New Roman"/>
          <w:sz w:val="28"/>
          <w:szCs w:val="28"/>
        </w:rPr>
        <w:t>ной</w:t>
      </w:r>
      <w:r w:rsidRPr="006328A8">
        <w:rPr>
          <w:rFonts w:ascii="Times New Roman" w:hAnsi="Times New Roman" w:cs="Times New Roman"/>
          <w:sz w:val="28"/>
          <w:szCs w:val="28"/>
        </w:rPr>
        <w:t xml:space="preserve"> экономической деятельности в </w:t>
      </w:r>
      <w:r>
        <w:rPr>
          <w:rFonts w:ascii="Times New Roman" w:hAnsi="Times New Roman" w:cs="Times New Roman"/>
          <w:sz w:val="28"/>
          <w:szCs w:val="28"/>
        </w:rPr>
        <w:t>РФ.</w:t>
      </w:r>
    </w:p>
    <w:p w14:paraId="2BE36A61" w14:textId="02727ADD" w:rsidR="00036BFD" w:rsidRDefault="00036BFD" w:rsidP="00036BFD">
      <w:pPr>
        <w:tabs>
          <w:tab w:val="center" w:pos="993"/>
        </w:tabs>
        <w:spacing w:after="0" w:line="360" w:lineRule="auto"/>
        <w:ind w:firstLine="708"/>
        <w:jc w:val="both"/>
        <w:rPr>
          <w:rFonts w:ascii="Times New Roman" w:hAnsi="Times New Roman" w:cs="Times New Roman"/>
          <w:sz w:val="28"/>
          <w:szCs w:val="28"/>
        </w:rPr>
      </w:pPr>
      <w:r w:rsidRPr="000F55DE">
        <w:rPr>
          <w:rFonts w:ascii="Times New Roman" w:hAnsi="Times New Roman" w:cs="Times New Roman"/>
          <w:sz w:val="28"/>
          <w:szCs w:val="28"/>
        </w:rPr>
        <w:t>Федеральный закон «О естественных монополиях»:</w:t>
      </w:r>
    </w:p>
    <w:p w14:paraId="403E6450" w14:textId="77777777" w:rsidR="00F15B80" w:rsidRPr="00F15B80" w:rsidRDefault="00F15B80" w:rsidP="00F15B80">
      <w:pPr>
        <w:pStyle w:val="a3"/>
        <w:numPr>
          <w:ilvl w:val="0"/>
          <w:numId w:val="62"/>
        </w:numPr>
        <w:tabs>
          <w:tab w:val="left" w:pos="993"/>
        </w:tabs>
        <w:spacing w:after="0" w:line="360" w:lineRule="auto"/>
        <w:ind w:left="0" w:firstLine="709"/>
        <w:jc w:val="both"/>
        <w:rPr>
          <w:rFonts w:ascii="Times New Roman" w:hAnsi="Times New Roman" w:cs="Times New Roman"/>
          <w:sz w:val="28"/>
          <w:szCs w:val="28"/>
        </w:rPr>
      </w:pPr>
      <w:r w:rsidRPr="00F15B80">
        <w:rPr>
          <w:rFonts w:ascii="Times New Roman" w:hAnsi="Times New Roman" w:cs="Times New Roman"/>
          <w:sz w:val="28"/>
          <w:szCs w:val="28"/>
        </w:rPr>
        <w:lastRenderedPageBreak/>
        <w:t>Законодатель прописал механизмы, призванные обеспечить максимальный баланс интересов потребителей и естественных монополистов, выраженный в возможности для потребителей покупать товары по доступным ценам, а естественным монополистам осуществлять свои функции наиболее эффективно.</w:t>
      </w:r>
    </w:p>
    <w:p w14:paraId="3E0E489E" w14:textId="77777777" w:rsidR="00F15B80" w:rsidRPr="00F15B80" w:rsidRDefault="00F15B80" w:rsidP="00F15B80">
      <w:pPr>
        <w:pStyle w:val="a3"/>
        <w:numPr>
          <w:ilvl w:val="0"/>
          <w:numId w:val="62"/>
        </w:numPr>
        <w:tabs>
          <w:tab w:val="left" w:pos="993"/>
        </w:tabs>
        <w:spacing w:after="0" w:line="360" w:lineRule="auto"/>
        <w:ind w:left="0" w:firstLine="709"/>
        <w:jc w:val="both"/>
        <w:rPr>
          <w:rFonts w:ascii="Times New Roman" w:hAnsi="Times New Roman" w:cs="Times New Roman"/>
          <w:sz w:val="28"/>
          <w:szCs w:val="28"/>
        </w:rPr>
      </w:pPr>
      <w:r w:rsidRPr="00F15B80">
        <w:rPr>
          <w:rFonts w:ascii="Times New Roman" w:hAnsi="Times New Roman" w:cs="Times New Roman"/>
          <w:sz w:val="28"/>
          <w:szCs w:val="28"/>
        </w:rPr>
        <w:t>Осуществляет законодательное закрепление норм, на уровне общегосударственной политики, которые применяются в отношении естественных монополий на территории нашего государства.</w:t>
      </w:r>
    </w:p>
    <w:p w14:paraId="401F38BF" w14:textId="5A37F89E" w:rsidR="00763F6E" w:rsidRPr="00EB029B" w:rsidRDefault="00EB029B" w:rsidP="00EB029B">
      <w:pPr>
        <w:tabs>
          <w:tab w:val="left" w:pos="993"/>
        </w:tabs>
        <w:spacing w:after="0" w:line="360" w:lineRule="auto"/>
        <w:ind w:firstLine="708"/>
        <w:jc w:val="both"/>
        <w:rPr>
          <w:rFonts w:ascii="Times New Roman" w:hAnsi="Times New Roman" w:cs="Times New Roman"/>
          <w:sz w:val="28"/>
          <w:szCs w:val="28"/>
        </w:rPr>
      </w:pPr>
      <w:r w:rsidRPr="00EB029B">
        <w:rPr>
          <w:rFonts w:ascii="Times New Roman" w:hAnsi="Times New Roman" w:cs="Times New Roman"/>
          <w:sz w:val="28"/>
          <w:szCs w:val="28"/>
        </w:rPr>
        <w:t>В целях реализации политики сбережения энергии, а также повышения энергетической эффективности был принят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который призван осуществлять регулирование следующих ключевых вопросов:</w:t>
      </w:r>
    </w:p>
    <w:p w14:paraId="5CE9208F" w14:textId="16906729" w:rsidR="00763F6E" w:rsidRPr="00EB029B" w:rsidRDefault="00EB029B" w:rsidP="00EB029B">
      <w:pPr>
        <w:pStyle w:val="a3"/>
        <w:numPr>
          <w:ilvl w:val="0"/>
          <w:numId w:val="55"/>
        </w:numPr>
        <w:tabs>
          <w:tab w:val="left" w:pos="993"/>
        </w:tabs>
        <w:spacing w:after="0" w:line="360" w:lineRule="auto"/>
        <w:ind w:left="0" w:firstLine="708"/>
        <w:jc w:val="both"/>
        <w:rPr>
          <w:rFonts w:ascii="Times New Roman" w:hAnsi="Times New Roman" w:cs="Times New Roman"/>
          <w:sz w:val="28"/>
          <w:szCs w:val="28"/>
        </w:rPr>
      </w:pPr>
      <w:r w:rsidRPr="00EB029B">
        <w:rPr>
          <w:rFonts w:ascii="Times New Roman" w:hAnsi="Times New Roman" w:cs="Times New Roman"/>
          <w:sz w:val="28"/>
          <w:szCs w:val="28"/>
        </w:rPr>
        <w:t>Вопросы взаимосвязи, опосредующей проблематику роста энергетической эффективности в зависимости от особенностей функционирования энергоснабжения.</w:t>
      </w:r>
    </w:p>
    <w:p w14:paraId="6DD12A3A" w14:textId="3CE1BF44" w:rsidR="003B3602" w:rsidRPr="00763F6E" w:rsidRDefault="00763F6E" w:rsidP="00EB029B">
      <w:pPr>
        <w:pStyle w:val="a3"/>
        <w:numPr>
          <w:ilvl w:val="0"/>
          <w:numId w:val="55"/>
        </w:numPr>
        <w:tabs>
          <w:tab w:val="left" w:pos="993"/>
        </w:tabs>
        <w:spacing w:after="0" w:line="360" w:lineRule="auto"/>
        <w:ind w:left="0" w:firstLine="708"/>
        <w:jc w:val="both"/>
        <w:rPr>
          <w:rFonts w:ascii="Times New Roman" w:hAnsi="Times New Roman" w:cs="Times New Roman"/>
          <w:sz w:val="28"/>
          <w:szCs w:val="28"/>
        </w:rPr>
      </w:pPr>
      <w:r w:rsidRPr="00EB029B">
        <w:rPr>
          <w:rFonts w:ascii="Times New Roman" w:hAnsi="Times New Roman" w:cs="Times New Roman"/>
          <w:sz w:val="28"/>
          <w:szCs w:val="28"/>
        </w:rPr>
        <w:t>С</w:t>
      </w:r>
      <w:r w:rsidR="003C03A1" w:rsidRPr="00EB029B">
        <w:rPr>
          <w:rFonts w:ascii="Times New Roman" w:hAnsi="Times New Roman" w:cs="Times New Roman"/>
          <w:sz w:val="28"/>
          <w:szCs w:val="28"/>
        </w:rPr>
        <w:t>оздает</w:t>
      </w:r>
      <w:r w:rsidR="003C03A1" w:rsidRPr="00763F6E">
        <w:rPr>
          <w:rFonts w:ascii="Times New Roman" w:hAnsi="Times New Roman" w:cs="Times New Roman"/>
          <w:sz w:val="28"/>
          <w:szCs w:val="28"/>
        </w:rPr>
        <w:t xml:space="preserve"> правовой, экономический и организационный базис.</w:t>
      </w:r>
    </w:p>
    <w:p w14:paraId="11107B6D" w14:textId="55B01E47" w:rsidR="00243A5B" w:rsidRPr="00361EA1" w:rsidRDefault="00243A5B" w:rsidP="005B3B84">
      <w:pPr>
        <w:spacing w:after="0" w:line="360" w:lineRule="auto"/>
        <w:ind w:firstLine="708"/>
        <w:jc w:val="both"/>
        <w:rPr>
          <w:rFonts w:ascii="Times New Roman" w:hAnsi="Times New Roman" w:cs="Times New Roman"/>
          <w:sz w:val="28"/>
          <w:szCs w:val="28"/>
        </w:rPr>
      </w:pPr>
      <w:r w:rsidRPr="0077357A">
        <w:rPr>
          <w:rFonts w:ascii="Times New Roman" w:hAnsi="Times New Roman" w:cs="Times New Roman"/>
          <w:sz w:val="28"/>
          <w:szCs w:val="28"/>
        </w:rPr>
        <w:t xml:space="preserve">Постановлением Правительства РФ «О функционировании розничных рынков электрической энергии, полном и (или) частичном ограничении режима потребления </w:t>
      </w:r>
      <w:r w:rsidRPr="00361EA1">
        <w:rPr>
          <w:rFonts w:ascii="Times New Roman" w:hAnsi="Times New Roman" w:cs="Times New Roman"/>
          <w:sz w:val="28"/>
          <w:szCs w:val="28"/>
        </w:rPr>
        <w:t xml:space="preserve">электрической энергии» </w:t>
      </w:r>
      <w:r w:rsidR="0077357A" w:rsidRPr="00361EA1">
        <w:rPr>
          <w:rFonts w:ascii="Times New Roman" w:hAnsi="Times New Roman" w:cs="Times New Roman"/>
          <w:sz w:val="28"/>
          <w:szCs w:val="28"/>
        </w:rPr>
        <w:t>служит правовой основой для осуществления деятельности</w:t>
      </w:r>
      <w:r w:rsidRPr="00361EA1">
        <w:rPr>
          <w:rFonts w:ascii="Times New Roman" w:hAnsi="Times New Roman" w:cs="Times New Roman"/>
          <w:sz w:val="28"/>
          <w:szCs w:val="28"/>
        </w:rPr>
        <w:t xml:space="preserve"> розничного рынка электроэнергии.</w:t>
      </w:r>
    </w:p>
    <w:p w14:paraId="0E748700" w14:textId="7304F982" w:rsidR="00036BFD" w:rsidRPr="00A712A0" w:rsidRDefault="006C3523" w:rsidP="005B3B84">
      <w:pPr>
        <w:spacing w:after="0" w:line="360" w:lineRule="auto"/>
        <w:ind w:firstLine="708"/>
        <w:jc w:val="both"/>
        <w:rPr>
          <w:rFonts w:ascii="Times New Roman" w:hAnsi="Times New Roman" w:cs="Times New Roman"/>
          <w:sz w:val="28"/>
          <w:szCs w:val="28"/>
        </w:rPr>
      </w:pPr>
      <w:r w:rsidRPr="00361EA1">
        <w:rPr>
          <w:rFonts w:ascii="Times New Roman" w:hAnsi="Times New Roman" w:cs="Times New Roman"/>
          <w:sz w:val="28"/>
          <w:szCs w:val="28"/>
        </w:rPr>
        <w:t xml:space="preserve">В </w:t>
      </w:r>
      <w:r w:rsidR="00140B71" w:rsidRPr="00361EA1">
        <w:rPr>
          <w:rFonts w:ascii="Times New Roman" w:hAnsi="Times New Roman" w:cs="Times New Roman"/>
          <w:sz w:val="28"/>
          <w:szCs w:val="28"/>
        </w:rPr>
        <w:t>Постановлени</w:t>
      </w:r>
      <w:r w:rsidRPr="00361EA1">
        <w:rPr>
          <w:rFonts w:ascii="Times New Roman" w:hAnsi="Times New Roman" w:cs="Times New Roman"/>
          <w:sz w:val="28"/>
          <w:szCs w:val="28"/>
        </w:rPr>
        <w:t>и</w:t>
      </w:r>
      <w:r w:rsidR="00140B71" w:rsidRPr="00361EA1">
        <w:rPr>
          <w:rFonts w:ascii="Times New Roman" w:hAnsi="Times New Roman" w:cs="Times New Roman"/>
          <w:sz w:val="28"/>
          <w:szCs w:val="28"/>
        </w:rPr>
        <w:t xml:space="preserve"> Правительства РФ «О ценообразовании в области </w:t>
      </w:r>
      <w:r w:rsidR="00140B71" w:rsidRPr="00A712A0">
        <w:rPr>
          <w:rFonts w:ascii="Times New Roman" w:hAnsi="Times New Roman" w:cs="Times New Roman"/>
          <w:sz w:val="28"/>
          <w:szCs w:val="28"/>
        </w:rPr>
        <w:t xml:space="preserve">регулируемых цен (тарифов) в электроэнергетике» </w:t>
      </w:r>
      <w:r w:rsidR="00753465" w:rsidRPr="00A712A0">
        <w:rPr>
          <w:rFonts w:ascii="Times New Roman" w:hAnsi="Times New Roman" w:cs="Times New Roman"/>
          <w:sz w:val="28"/>
          <w:szCs w:val="28"/>
        </w:rPr>
        <w:t>изложены основополагающие механизмы, призванные осуществить регулирование ценообразования (тарифных планов) в сфере электроэнергетике.</w:t>
      </w:r>
    </w:p>
    <w:p w14:paraId="51CCB4CA" w14:textId="0F0318E8" w:rsidR="00FC4588" w:rsidRPr="00A712A0" w:rsidRDefault="00FC4588" w:rsidP="00FC4588">
      <w:pPr>
        <w:spacing w:after="0" w:line="360" w:lineRule="auto"/>
        <w:ind w:firstLine="708"/>
        <w:jc w:val="both"/>
        <w:rPr>
          <w:rFonts w:ascii="Times New Roman" w:hAnsi="Times New Roman" w:cs="Times New Roman"/>
          <w:sz w:val="28"/>
          <w:szCs w:val="28"/>
        </w:rPr>
      </w:pPr>
      <w:r w:rsidRPr="00A712A0">
        <w:rPr>
          <w:rFonts w:ascii="Times New Roman" w:hAnsi="Times New Roman" w:cs="Times New Roman"/>
          <w:sz w:val="28"/>
          <w:szCs w:val="28"/>
        </w:rPr>
        <w:t xml:space="preserve">Постановлением Правительства РФ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w:t>
      </w:r>
      <w:r w:rsidRPr="00A712A0">
        <w:rPr>
          <w:rFonts w:ascii="Times New Roman" w:hAnsi="Times New Roman" w:cs="Times New Roman"/>
          <w:sz w:val="28"/>
          <w:szCs w:val="28"/>
        </w:rPr>
        <w:lastRenderedPageBreak/>
        <w:t xml:space="preserve">мощности» </w:t>
      </w:r>
      <w:r w:rsidR="00A712A0" w:rsidRPr="00A712A0">
        <w:rPr>
          <w:rFonts w:ascii="Times New Roman" w:hAnsi="Times New Roman" w:cs="Times New Roman"/>
          <w:sz w:val="28"/>
          <w:szCs w:val="28"/>
        </w:rPr>
        <w:t>является нормативной основой для деятельности оптового рынка электроэнергии и мощности, вбирая в себя осуществление надзора за взаимосвязью между оборотом электроэнергии и мощности на оптовом рынке.</w:t>
      </w:r>
    </w:p>
    <w:p w14:paraId="7236A632" w14:textId="742F0E02" w:rsidR="00BC5330" w:rsidRDefault="00BC5330" w:rsidP="00BC5330">
      <w:pPr>
        <w:tabs>
          <w:tab w:val="center" w:pos="993"/>
        </w:tabs>
        <w:spacing w:after="0" w:line="360" w:lineRule="auto"/>
        <w:ind w:firstLine="708"/>
        <w:jc w:val="both"/>
        <w:rPr>
          <w:rFonts w:ascii="Times New Roman" w:hAnsi="Times New Roman" w:cs="Times New Roman"/>
          <w:sz w:val="28"/>
          <w:szCs w:val="28"/>
        </w:rPr>
      </w:pPr>
      <w:r w:rsidRPr="00A712A0">
        <w:rPr>
          <w:rFonts w:ascii="Times New Roman" w:hAnsi="Times New Roman" w:cs="Times New Roman"/>
          <w:sz w:val="28"/>
          <w:szCs w:val="28"/>
        </w:rPr>
        <w:t xml:space="preserve">Постановление Правительства РФ «О ценообразовании в сфере теплоснабжения» </w:t>
      </w:r>
      <w:r w:rsidR="00081724" w:rsidRPr="00A712A0">
        <w:rPr>
          <w:rFonts w:ascii="Times New Roman" w:hAnsi="Times New Roman" w:cs="Times New Roman"/>
          <w:sz w:val="28"/>
          <w:szCs w:val="28"/>
        </w:rPr>
        <w:t>устанавливает</w:t>
      </w:r>
      <w:r w:rsidRPr="00A712A0">
        <w:rPr>
          <w:rFonts w:ascii="Times New Roman" w:hAnsi="Times New Roman" w:cs="Times New Roman"/>
          <w:sz w:val="28"/>
          <w:szCs w:val="28"/>
        </w:rPr>
        <w:t>:</w:t>
      </w:r>
    </w:p>
    <w:p w14:paraId="5D03AF85" w14:textId="77777777" w:rsidR="00FC4588" w:rsidRPr="00935C0F" w:rsidRDefault="00FC4588" w:rsidP="00F15B80">
      <w:pPr>
        <w:pStyle w:val="a3"/>
        <w:numPr>
          <w:ilvl w:val="0"/>
          <w:numId w:val="17"/>
        </w:numPr>
        <w:tabs>
          <w:tab w:val="center" w:pos="993"/>
        </w:tabs>
        <w:spacing w:after="0" w:line="360" w:lineRule="auto"/>
        <w:ind w:left="0" w:firstLine="708"/>
        <w:jc w:val="both"/>
        <w:rPr>
          <w:rFonts w:ascii="Times New Roman" w:hAnsi="Times New Roman" w:cs="Times New Roman"/>
          <w:sz w:val="28"/>
          <w:szCs w:val="28"/>
        </w:rPr>
      </w:pPr>
      <w:r w:rsidRPr="00935C0F">
        <w:rPr>
          <w:rFonts w:ascii="Times New Roman" w:hAnsi="Times New Roman" w:cs="Times New Roman"/>
          <w:sz w:val="28"/>
          <w:szCs w:val="28"/>
        </w:rPr>
        <w:t xml:space="preserve">Нормы тарификации </w:t>
      </w:r>
      <w:r>
        <w:rPr>
          <w:rFonts w:ascii="Times New Roman" w:hAnsi="Times New Roman" w:cs="Times New Roman"/>
          <w:sz w:val="28"/>
          <w:szCs w:val="28"/>
        </w:rPr>
        <w:t xml:space="preserve">предоставляемых </w:t>
      </w:r>
      <w:r w:rsidRPr="00935C0F">
        <w:rPr>
          <w:rFonts w:ascii="Times New Roman" w:hAnsi="Times New Roman" w:cs="Times New Roman"/>
          <w:sz w:val="28"/>
          <w:szCs w:val="28"/>
        </w:rPr>
        <w:t>услуг</w:t>
      </w:r>
      <w:r>
        <w:rPr>
          <w:rFonts w:ascii="Times New Roman" w:hAnsi="Times New Roman" w:cs="Times New Roman"/>
          <w:sz w:val="28"/>
          <w:szCs w:val="28"/>
        </w:rPr>
        <w:t>, включающих</w:t>
      </w:r>
      <w:r w:rsidRPr="00935C0F">
        <w:rPr>
          <w:rFonts w:ascii="Times New Roman" w:hAnsi="Times New Roman" w:cs="Times New Roman"/>
          <w:sz w:val="28"/>
          <w:szCs w:val="28"/>
        </w:rPr>
        <w:t xml:space="preserve"> передач</w:t>
      </w:r>
      <w:r>
        <w:rPr>
          <w:rFonts w:ascii="Times New Roman" w:hAnsi="Times New Roman" w:cs="Times New Roman"/>
          <w:sz w:val="28"/>
          <w:szCs w:val="28"/>
        </w:rPr>
        <w:t>у</w:t>
      </w:r>
      <w:r w:rsidRPr="00935C0F">
        <w:rPr>
          <w:rFonts w:ascii="Times New Roman" w:hAnsi="Times New Roman" w:cs="Times New Roman"/>
          <w:sz w:val="28"/>
          <w:szCs w:val="28"/>
        </w:rPr>
        <w:t xml:space="preserve"> тепловой энергии и теплоносителя.</w:t>
      </w:r>
    </w:p>
    <w:p w14:paraId="37162B6A" w14:textId="2847009F" w:rsidR="00BC5330" w:rsidRDefault="006F6071" w:rsidP="00F15B80">
      <w:pPr>
        <w:pStyle w:val="a3"/>
        <w:numPr>
          <w:ilvl w:val="0"/>
          <w:numId w:val="17"/>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Базисные</w:t>
      </w:r>
      <w:r w:rsidR="00BC5330" w:rsidRPr="00BC5330">
        <w:rPr>
          <w:rFonts w:ascii="Times New Roman" w:hAnsi="Times New Roman" w:cs="Times New Roman"/>
          <w:sz w:val="28"/>
          <w:szCs w:val="28"/>
        </w:rPr>
        <w:t xml:space="preserve"> принципы и методы </w:t>
      </w:r>
      <w:r w:rsidR="004E337F">
        <w:rPr>
          <w:rFonts w:ascii="Times New Roman" w:hAnsi="Times New Roman" w:cs="Times New Roman"/>
          <w:sz w:val="28"/>
          <w:szCs w:val="28"/>
        </w:rPr>
        <w:t>ценовой политики</w:t>
      </w:r>
      <w:r w:rsidR="00BC5330" w:rsidRPr="00BC5330">
        <w:rPr>
          <w:rFonts w:ascii="Times New Roman" w:hAnsi="Times New Roman" w:cs="Times New Roman"/>
          <w:sz w:val="28"/>
          <w:szCs w:val="28"/>
        </w:rPr>
        <w:t xml:space="preserve"> на тепловую энергию (мощность) и теплоноситель</w:t>
      </w:r>
      <w:r w:rsidR="00BC5330">
        <w:rPr>
          <w:rFonts w:ascii="Times New Roman" w:hAnsi="Times New Roman" w:cs="Times New Roman"/>
          <w:sz w:val="28"/>
          <w:szCs w:val="28"/>
        </w:rPr>
        <w:t>.</w:t>
      </w:r>
    </w:p>
    <w:p w14:paraId="05340A66" w14:textId="77777777" w:rsidR="00FC4588" w:rsidRPr="00BC5330" w:rsidRDefault="00FC4588" w:rsidP="00F15B80">
      <w:pPr>
        <w:pStyle w:val="a3"/>
        <w:numPr>
          <w:ilvl w:val="0"/>
          <w:numId w:val="17"/>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Правила</w:t>
      </w:r>
      <w:r w:rsidRPr="00BC5330">
        <w:rPr>
          <w:rFonts w:ascii="Times New Roman" w:hAnsi="Times New Roman" w:cs="Times New Roman"/>
          <w:sz w:val="28"/>
          <w:szCs w:val="28"/>
        </w:rPr>
        <w:t xml:space="preserve"> и </w:t>
      </w:r>
      <w:r>
        <w:rPr>
          <w:rFonts w:ascii="Times New Roman" w:hAnsi="Times New Roman" w:cs="Times New Roman"/>
          <w:sz w:val="28"/>
          <w:szCs w:val="28"/>
        </w:rPr>
        <w:t>действия, связанных с</w:t>
      </w:r>
      <w:r w:rsidRPr="00BC5330">
        <w:rPr>
          <w:rFonts w:ascii="Times New Roman" w:hAnsi="Times New Roman" w:cs="Times New Roman"/>
          <w:sz w:val="28"/>
          <w:szCs w:val="28"/>
        </w:rPr>
        <w:t xml:space="preserve"> приняти</w:t>
      </w:r>
      <w:r>
        <w:rPr>
          <w:rFonts w:ascii="Times New Roman" w:hAnsi="Times New Roman" w:cs="Times New Roman"/>
          <w:sz w:val="28"/>
          <w:szCs w:val="28"/>
        </w:rPr>
        <w:t>ем</w:t>
      </w:r>
      <w:r w:rsidRPr="00BC5330">
        <w:rPr>
          <w:rFonts w:ascii="Times New Roman" w:hAnsi="Times New Roman" w:cs="Times New Roman"/>
          <w:sz w:val="28"/>
          <w:szCs w:val="28"/>
        </w:rPr>
        <w:t xml:space="preserve"> решений об отмене и введении регули</w:t>
      </w:r>
      <w:r>
        <w:rPr>
          <w:rFonts w:ascii="Times New Roman" w:hAnsi="Times New Roman" w:cs="Times New Roman"/>
          <w:sz w:val="28"/>
          <w:szCs w:val="28"/>
        </w:rPr>
        <w:t>рования тарифных планов после их отмены.</w:t>
      </w:r>
    </w:p>
    <w:p w14:paraId="1650A1B1" w14:textId="43BC021E" w:rsidR="00BC5330" w:rsidRDefault="00BC5330" w:rsidP="00F15B80">
      <w:pPr>
        <w:pStyle w:val="a3"/>
        <w:numPr>
          <w:ilvl w:val="0"/>
          <w:numId w:val="17"/>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Pr="00BC5330">
        <w:rPr>
          <w:rFonts w:ascii="Times New Roman" w:hAnsi="Times New Roman" w:cs="Times New Roman"/>
          <w:sz w:val="28"/>
          <w:szCs w:val="28"/>
        </w:rPr>
        <w:t xml:space="preserve">орядок </w:t>
      </w:r>
      <w:r w:rsidR="00F01AD8">
        <w:rPr>
          <w:rFonts w:ascii="Times New Roman" w:hAnsi="Times New Roman" w:cs="Times New Roman"/>
          <w:sz w:val="28"/>
          <w:szCs w:val="28"/>
        </w:rPr>
        <w:t>закрепления</w:t>
      </w:r>
      <w:r w:rsidRPr="00BC5330">
        <w:rPr>
          <w:rFonts w:ascii="Times New Roman" w:hAnsi="Times New Roman" w:cs="Times New Roman"/>
          <w:sz w:val="28"/>
          <w:szCs w:val="28"/>
        </w:rPr>
        <w:t xml:space="preserve"> </w:t>
      </w:r>
      <w:r w:rsidR="00F01AD8" w:rsidRPr="00BC5330">
        <w:rPr>
          <w:rFonts w:ascii="Times New Roman" w:hAnsi="Times New Roman" w:cs="Times New Roman"/>
          <w:sz w:val="28"/>
          <w:szCs w:val="28"/>
        </w:rPr>
        <w:t>цен (тариф</w:t>
      </w:r>
      <w:r w:rsidR="0086755F">
        <w:rPr>
          <w:rFonts w:ascii="Times New Roman" w:hAnsi="Times New Roman" w:cs="Times New Roman"/>
          <w:sz w:val="28"/>
          <w:szCs w:val="28"/>
        </w:rPr>
        <w:t>ных планов</w:t>
      </w:r>
      <w:r w:rsidR="00F01AD8" w:rsidRPr="00BC5330">
        <w:rPr>
          <w:rFonts w:ascii="Times New Roman" w:hAnsi="Times New Roman" w:cs="Times New Roman"/>
          <w:sz w:val="28"/>
          <w:szCs w:val="28"/>
        </w:rPr>
        <w:t>)</w:t>
      </w:r>
      <w:r w:rsidR="00F01AD8">
        <w:rPr>
          <w:rFonts w:ascii="Times New Roman" w:hAnsi="Times New Roman" w:cs="Times New Roman"/>
          <w:sz w:val="28"/>
          <w:szCs w:val="28"/>
        </w:rPr>
        <w:t>, которые можно</w:t>
      </w:r>
      <w:r w:rsidR="00F01AD8" w:rsidRPr="00BC5330">
        <w:rPr>
          <w:rFonts w:ascii="Times New Roman" w:hAnsi="Times New Roman" w:cs="Times New Roman"/>
          <w:sz w:val="28"/>
          <w:szCs w:val="28"/>
        </w:rPr>
        <w:t xml:space="preserve"> </w:t>
      </w:r>
      <w:r w:rsidRPr="00BC5330">
        <w:rPr>
          <w:rFonts w:ascii="Times New Roman" w:hAnsi="Times New Roman" w:cs="Times New Roman"/>
          <w:sz w:val="28"/>
          <w:szCs w:val="28"/>
        </w:rPr>
        <w:t>регулир</w:t>
      </w:r>
      <w:r w:rsidR="00F01AD8">
        <w:rPr>
          <w:rFonts w:ascii="Times New Roman" w:hAnsi="Times New Roman" w:cs="Times New Roman"/>
          <w:sz w:val="28"/>
          <w:szCs w:val="28"/>
        </w:rPr>
        <w:t>овать,</w:t>
      </w:r>
      <w:r w:rsidRPr="00BC5330">
        <w:rPr>
          <w:rFonts w:ascii="Times New Roman" w:hAnsi="Times New Roman" w:cs="Times New Roman"/>
          <w:sz w:val="28"/>
          <w:szCs w:val="28"/>
        </w:rPr>
        <w:t xml:space="preserve"> в </w:t>
      </w:r>
      <w:r w:rsidR="0086755F">
        <w:rPr>
          <w:rFonts w:ascii="Times New Roman" w:hAnsi="Times New Roman" w:cs="Times New Roman"/>
          <w:sz w:val="28"/>
          <w:szCs w:val="28"/>
        </w:rPr>
        <w:t>отрасли</w:t>
      </w:r>
      <w:r w:rsidRPr="00BC5330">
        <w:rPr>
          <w:rFonts w:ascii="Times New Roman" w:hAnsi="Times New Roman" w:cs="Times New Roman"/>
          <w:sz w:val="28"/>
          <w:szCs w:val="28"/>
        </w:rPr>
        <w:t xml:space="preserve"> теплоснабжения</w:t>
      </w:r>
      <w:r>
        <w:rPr>
          <w:rFonts w:ascii="Times New Roman" w:hAnsi="Times New Roman" w:cs="Times New Roman"/>
          <w:sz w:val="28"/>
          <w:szCs w:val="28"/>
        </w:rPr>
        <w:t>.</w:t>
      </w:r>
    </w:p>
    <w:p w14:paraId="2E4C2045" w14:textId="71B0D7EC" w:rsidR="00517D81" w:rsidRPr="00517D81" w:rsidRDefault="006F6A58" w:rsidP="00517D81">
      <w:pPr>
        <w:spacing w:after="0" w:line="360" w:lineRule="auto"/>
        <w:ind w:firstLine="708"/>
        <w:jc w:val="both"/>
        <w:rPr>
          <w:rFonts w:ascii="Times New Roman" w:hAnsi="Times New Roman" w:cs="Times New Roman"/>
          <w:sz w:val="28"/>
          <w:szCs w:val="28"/>
        </w:rPr>
      </w:pPr>
      <w:r w:rsidRPr="006F6A58">
        <w:rPr>
          <w:rFonts w:ascii="Times New Roman" w:hAnsi="Times New Roman" w:cs="Times New Roman"/>
          <w:sz w:val="28"/>
          <w:szCs w:val="28"/>
        </w:rPr>
        <w:t xml:space="preserve">Приказ ФСТ России «Об утверждении Методических указаний по расчету регулируемых тарифов и цен на электрическую (тепловую) энергию на розничном (потребительском) рынке» </w:t>
      </w:r>
      <w:r w:rsidR="00517D81" w:rsidRPr="00517D81">
        <w:rPr>
          <w:rFonts w:ascii="Times New Roman" w:hAnsi="Times New Roman" w:cs="Times New Roman"/>
          <w:sz w:val="28"/>
          <w:szCs w:val="28"/>
        </w:rPr>
        <w:t>направлен на использование экономич</w:t>
      </w:r>
      <w:r w:rsidR="00517D81">
        <w:rPr>
          <w:rFonts w:ascii="Times New Roman" w:hAnsi="Times New Roman" w:cs="Times New Roman"/>
          <w:sz w:val="28"/>
          <w:szCs w:val="28"/>
        </w:rPr>
        <w:t>еских</w:t>
      </w:r>
      <w:r w:rsidR="00517D81" w:rsidRPr="00517D81">
        <w:rPr>
          <w:rFonts w:ascii="Times New Roman" w:hAnsi="Times New Roman" w:cs="Times New Roman"/>
          <w:sz w:val="28"/>
          <w:szCs w:val="28"/>
        </w:rPr>
        <w:t xml:space="preserve"> затратных методов для расчета регулируемой цены на электроэнергию и уровня цен на электроэнергию (электричество) и тепло (электроэнергию) на розничном (потребительском) рынке.</w:t>
      </w:r>
    </w:p>
    <w:p w14:paraId="05C69BED" w14:textId="175DFD52" w:rsidR="001A3A8B" w:rsidRDefault="00372508" w:rsidP="00696B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не полный список нормативно-правовых актов, </w:t>
      </w:r>
      <w:r w:rsidR="008077CF">
        <w:rPr>
          <w:rFonts w:ascii="Times New Roman" w:hAnsi="Times New Roman" w:cs="Times New Roman"/>
          <w:sz w:val="28"/>
          <w:szCs w:val="28"/>
        </w:rPr>
        <w:t xml:space="preserve">которые занимаются </w:t>
      </w:r>
      <w:r>
        <w:rPr>
          <w:rFonts w:ascii="Times New Roman" w:hAnsi="Times New Roman" w:cs="Times New Roman"/>
          <w:sz w:val="28"/>
          <w:szCs w:val="28"/>
        </w:rPr>
        <w:t>регулир</w:t>
      </w:r>
      <w:r w:rsidR="008077CF">
        <w:rPr>
          <w:rFonts w:ascii="Times New Roman" w:hAnsi="Times New Roman" w:cs="Times New Roman"/>
          <w:sz w:val="28"/>
          <w:szCs w:val="28"/>
        </w:rPr>
        <w:t>ованием</w:t>
      </w:r>
      <w:r>
        <w:rPr>
          <w:rFonts w:ascii="Times New Roman" w:hAnsi="Times New Roman" w:cs="Times New Roman"/>
          <w:sz w:val="28"/>
          <w:szCs w:val="28"/>
        </w:rPr>
        <w:t xml:space="preserve"> </w:t>
      </w:r>
      <w:r w:rsidR="008077CF">
        <w:rPr>
          <w:rFonts w:ascii="Times New Roman" w:hAnsi="Times New Roman" w:cs="Times New Roman"/>
          <w:sz w:val="28"/>
          <w:szCs w:val="28"/>
        </w:rPr>
        <w:t xml:space="preserve">отрасли </w:t>
      </w:r>
      <w:r>
        <w:rPr>
          <w:rFonts w:ascii="Times New Roman" w:hAnsi="Times New Roman" w:cs="Times New Roman"/>
          <w:sz w:val="28"/>
          <w:szCs w:val="28"/>
        </w:rPr>
        <w:t>энергети</w:t>
      </w:r>
      <w:r w:rsidR="008077CF">
        <w:rPr>
          <w:rFonts w:ascii="Times New Roman" w:hAnsi="Times New Roman" w:cs="Times New Roman"/>
          <w:sz w:val="28"/>
          <w:szCs w:val="28"/>
        </w:rPr>
        <w:t>ки</w:t>
      </w:r>
      <w:r>
        <w:rPr>
          <w:rFonts w:ascii="Times New Roman" w:hAnsi="Times New Roman" w:cs="Times New Roman"/>
          <w:sz w:val="28"/>
          <w:szCs w:val="28"/>
        </w:rPr>
        <w:t xml:space="preserve">. Но он включил в себя самые </w:t>
      </w:r>
      <w:r w:rsidR="00D871BC">
        <w:rPr>
          <w:rFonts w:ascii="Times New Roman" w:hAnsi="Times New Roman" w:cs="Times New Roman"/>
          <w:sz w:val="28"/>
          <w:szCs w:val="28"/>
        </w:rPr>
        <w:t>важные</w:t>
      </w:r>
      <w:r>
        <w:rPr>
          <w:rFonts w:ascii="Times New Roman" w:hAnsi="Times New Roman" w:cs="Times New Roman"/>
          <w:sz w:val="28"/>
          <w:szCs w:val="28"/>
        </w:rPr>
        <w:t xml:space="preserve"> документы.</w:t>
      </w:r>
      <w:r w:rsidRPr="00372508">
        <w:t xml:space="preserve"> </w:t>
      </w:r>
      <w:r w:rsidR="00A512AB">
        <w:rPr>
          <w:rFonts w:ascii="Times New Roman" w:hAnsi="Times New Roman" w:cs="Times New Roman"/>
          <w:sz w:val="28"/>
          <w:szCs w:val="28"/>
        </w:rPr>
        <w:t>Несмотря на то, что</w:t>
      </w:r>
      <w:r w:rsidRPr="00372508">
        <w:rPr>
          <w:rFonts w:ascii="Times New Roman" w:hAnsi="Times New Roman" w:cs="Times New Roman"/>
          <w:sz w:val="28"/>
          <w:szCs w:val="28"/>
        </w:rPr>
        <w:t xml:space="preserve"> нормативно-правовая база, </w:t>
      </w:r>
      <w:r w:rsidR="00A512AB">
        <w:rPr>
          <w:rFonts w:ascii="Times New Roman" w:hAnsi="Times New Roman" w:cs="Times New Roman"/>
          <w:sz w:val="28"/>
          <w:szCs w:val="28"/>
        </w:rPr>
        <w:t xml:space="preserve">которая </w:t>
      </w:r>
      <w:r w:rsidRPr="00372508">
        <w:rPr>
          <w:rFonts w:ascii="Times New Roman" w:hAnsi="Times New Roman" w:cs="Times New Roman"/>
          <w:sz w:val="28"/>
          <w:szCs w:val="28"/>
        </w:rPr>
        <w:t>регулиру</w:t>
      </w:r>
      <w:r w:rsidR="00A512AB">
        <w:rPr>
          <w:rFonts w:ascii="Times New Roman" w:hAnsi="Times New Roman" w:cs="Times New Roman"/>
          <w:sz w:val="28"/>
          <w:szCs w:val="28"/>
        </w:rPr>
        <w:t>ет</w:t>
      </w:r>
      <w:r w:rsidRPr="00372508">
        <w:rPr>
          <w:rFonts w:ascii="Times New Roman" w:hAnsi="Times New Roman" w:cs="Times New Roman"/>
          <w:sz w:val="28"/>
          <w:szCs w:val="28"/>
        </w:rPr>
        <w:t xml:space="preserve"> энергетическую отрасль, довольно строгая, нельзя сказать, что существующая </w:t>
      </w:r>
      <w:r w:rsidR="00A512AB" w:rsidRPr="00372508">
        <w:rPr>
          <w:rFonts w:ascii="Times New Roman" w:hAnsi="Times New Roman" w:cs="Times New Roman"/>
          <w:sz w:val="28"/>
          <w:szCs w:val="28"/>
        </w:rPr>
        <w:t xml:space="preserve">система </w:t>
      </w:r>
      <w:r w:rsidRPr="00372508">
        <w:rPr>
          <w:rFonts w:ascii="Times New Roman" w:hAnsi="Times New Roman" w:cs="Times New Roman"/>
          <w:sz w:val="28"/>
          <w:szCs w:val="28"/>
        </w:rPr>
        <w:t>правов</w:t>
      </w:r>
      <w:r w:rsidR="00A512AB">
        <w:rPr>
          <w:rFonts w:ascii="Times New Roman" w:hAnsi="Times New Roman" w:cs="Times New Roman"/>
          <w:sz w:val="28"/>
          <w:szCs w:val="28"/>
        </w:rPr>
        <w:t>ого</w:t>
      </w:r>
      <w:r w:rsidRPr="00372508">
        <w:rPr>
          <w:rFonts w:ascii="Times New Roman" w:hAnsi="Times New Roman" w:cs="Times New Roman"/>
          <w:sz w:val="28"/>
          <w:szCs w:val="28"/>
        </w:rPr>
        <w:t xml:space="preserve"> регулирования энергетической отрасли является законченной и может позволить сотрудникам правоохранительных органов, включая судей, </w:t>
      </w:r>
      <w:r w:rsidR="00A512AB">
        <w:rPr>
          <w:rFonts w:ascii="Times New Roman" w:hAnsi="Times New Roman" w:cs="Times New Roman"/>
          <w:sz w:val="28"/>
          <w:szCs w:val="28"/>
        </w:rPr>
        <w:t>в полной мере</w:t>
      </w:r>
      <w:r w:rsidRPr="00372508">
        <w:rPr>
          <w:rFonts w:ascii="Times New Roman" w:hAnsi="Times New Roman" w:cs="Times New Roman"/>
          <w:sz w:val="28"/>
          <w:szCs w:val="28"/>
        </w:rPr>
        <w:t xml:space="preserve"> </w:t>
      </w:r>
      <w:r w:rsidR="00A512AB">
        <w:rPr>
          <w:rFonts w:ascii="Times New Roman" w:hAnsi="Times New Roman" w:cs="Times New Roman"/>
          <w:sz w:val="28"/>
          <w:szCs w:val="28"/>
        </w:rPr>
        <w:t>применять</w:t>
      </w:r>
      <w:r w:rsidRPr="00372508">
        <w:rPr>
          <w:rFonts w:ascii="Times New Roman" w:hAnsi="Times New Roman" w:cs="Times New Roman"/>
          <w:sz w:val="28"/>
          <w:szCs w:val="28"/>
        </w:rPr>
        <w:t xml:space="preserve"> законы и постановления </w:t>
      </w:r>
      <w:r w:rsidR="00A512AB">
        <w:rPr>
          <w:rFonts w:ascii="Times New Roman" w:hAnsi="Times New Roman" w:cs="Times New Roman"/>
          <w:sz w:val="28"/>
          <w:szCs w:val="28"/>
        </w:rPr>
        <w:t>при выполнении</w:t>
      </w:r>
      <w:r w:rsidRPr="00372508">
        <w:rPr>
          <w:rFonts w:ascii="Times New Roman" w:hAnsi="Times New Roman" w:cs="Times New Roman"/>
          <w:sz w:val="28"/>
          <w:szCs w:val="28"/>
        </w:rPr>
        <w:t xml:space="preserve"> сво</w:t>
      </w:r>
      <w:r w:rsidR="00A512AB">
        <w:rPr>
          <w:rFonts w:ascii="Times New Roman" w:hAnsi="Times New Roman" w:cs="Times New Roman"/>
          <w:sz w:val="28"/>
          <w:szCs w:val="28"/>
        </w:rPr>
        <w:t>их</w:t>
      </w:r>
      <w:r w:rsidRPr="00372508">
        <w:rPr>
          <w:rFonts w:ascii="Times New Roman" w:hAnsi="Times New Roman" w:cs="Times New Roman"/>
          <w:sz w:val="28"/>
          <w:szCs w:val="28"/>
        </w:rPr>
        <w:t xml:space="preserve"> профессиональн</w:t>
      </w:r>
      <w:r w:rsidR="00A512AB">
        <w:rPr>
          <w:rFonts w:ascii="Times New Roman" w:hAnsi="Times New Roman" w:cs="Times New Roman"/>
          <w:sz w:val="28"/>
          <w:szCs w:val="28"/>
        </w:rPr>
        <w:t>ых</w:t>
      </w:r>
      <w:r w:rsidRPr="00372508">
        <w:rPr>
          <w:rFonts w:ascii="Times New Roman" w:hAnsi="Times New Roman" w:cs="Times New Roman"/>
          <w:sz w:val="28"/>
          <w:szCs w:val="28"/>
        </w:rPr>
        <w:t xml:space="preserve"> </w:t>
      </w:r>
      <w:r w:rsidR="001A460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E846D5">
        <w:rPr>
          <w:rFonts w:ascii="Times New Roman" w:hAnsi="Times New Roman" w:cs="Times New Roman"/>
          <w:sz w:val="28"/>
          <w:szCs w:val="28"/>
        </w:rPr>
        <w:t>[</w:t>
      </w:r>
      <w:r>
        <w:rPr>
          <w:rFonts w:ascii="Times New Roman" w:hAnsi="Times New Roman" w:cs="Times New Roman"/>
          <w:sz w:val="28"/>
          <w:szCs w:val="28"/>
        </w:rPr>
        <w:t>26, с.103]</w:t>
      </w:r>
      <w:r w:rsidRPr="00372508">
        <w:rPr>
          <w:rFonts w:ascii="Times New Roman" w:hAnsi="Times New Roman" w:cs="Times New Roman"/>
          <w:sz w:val="28"/>
          <w:szCs w:val="28"/>
        </w:rPr>
        <w:t>.</w:t>
      </w:r>
    </w:p>
    <w:p w14:paraId="10317E36" w14:textId="5E693E41" w:rsidR="001A3A8B" w:rsidRDefault="001A460A" w:rsidP="00696B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Органы исполнительной и законодательной власти </w:t>
      </w:r>
      <w:r w:rsidR="004D566B" w:rsidRPr="0079422D">
        <w:rPr>
          <w:rFonts w:ascii="Times New Roman" w:hAnsi="Times New Roman" w:cs="Times New Roman"/>
          <w:sz w:val="28"/>
          <w:szCs w:val="28"/>
        </w:rPr>
        <w:t xml:space="preserve">работают над совершенствованием нормативно-правовой базы энергетической отрасли. </w:t>
      </w:r>
      <w:r w:rsidR="00B314BA">
        <w:rPr>
          <w:rFonts w:ascii="Times New Roman" w:hAnsi="Times New Roman" w:cs="Times New Roman"/>
          <w:sz w:val="28"/>
          <w:szCs w:val="28"/>
        </w:rPr>
        <w:t>О</w:t>
      </w:r>
      <w:r w:rsidR="004D566B" w:rsidRPr="0079422D">
        <w:rPr>
          <w:rFonts w:ascii="Times New Roman" w:hAnsi="Times New Roman" w:cs="Times New Roman"/>
          <w:sz w:val="28"/>
          <w:szCs w:val="28"/>
        </w:rPr>
        <w:t>рганам</w:t>
      </w:r>
      <w:r w:rsidR="00B314BA">
        <w:rPr>
          <w:rFonts w:ascii="Times New Roman" w:hAnsi="Times New Roman" w:cs="Times New Roman"/>
          <w:sz w:val="28"/>
          <w:szCs w:val="28"/>
        </w:rPr>
        <w:t>и</w:t>
      </w:r>
      <w:r w:rsidR="004D566B" w:rsidRPr="0079422D">
        <w:rPr>
          <w:rFonts w:ascii="Times New Roman" w:hAnsi="Times New Roman" w:cs="Times New Roman"/>
          <w:sz w:val="28"/>
          <w:szCs w:val="28"/>
        </w:rPr>
        <w:t xml:space="preserve"> федерального уровня, принимающим</w:t>
      </w:r>
      <w:r w:rsidR="00B314BA">
        <w:rPr>
          <w:rFonts w:ascii="Times New Roman" w:hAnsi="Times New Roman" w:cs="Times New Roman"/>
          <w:sz w:val="28"/>
          <w:szCs w:val="28"/>
        </w:rPr>
        <w:t>и</w:t>
      </w:r>
      <w:r w:rsidR="004D566B" w:rsidRPr="0079422D">
        <w:rPr>
          <w:rFonts w:ascii="Times New Roman" w:hAnsi="Times New Roman" w:cs="Times New Roman"/>
          <w:sz w:val="28"/>
          <w:szCs w:val="28"/>
        </w:rPr>
        <w:t xml:space="preserve"> участие в данной </w:t>
      </w:r>
      <w:r w:rsidR="00B314BA" w:rsidRPr="0079422D">
        <w:rPr>
          <w:rFonts w:ascii="Times New Roman" w:hAnsi="Times New Roman" w:cs="Times New Roman"/>
          <w:sz w:val="28"/>
          <w:szCs w:val="28"/>
        </w:rPr>
        <w:t>работе,</w:t>
      </w:r>
      <w:r w:rsidR="004D566B" w:rsidRPr="0079422D">
        <w:rPr>
          <w:rFonts w:ascii="Times New Roman" w:hAnsi="Times New Roman" w:cs="Times New Roman"/>
          <w:sz w:val="28"/>
          <w:szCs w:val="28"/>
        </w:rPr>
        <w:t xml:space="preserve"> </w:t>
      </w:r>
      <w:r w:rsidR="00B314BA">
        <w:rPr>
          <w:rFonts w:ascii="Times New Roman" w:hAnsi="Times New Roman" w:cs="Times New Roman"/>
          <w:sz w:val="28"/>
          <w:szCs w:val="28"/>
        </w:rPr>
        <w:t>являются</w:t>
      </w:r>
      <w:r w:rsidR="004D566B" w:rsidRPr="0079422D">
        <w:rPr>
          <w:rFonts w:ascii="Times New Roman" w:hAnsi="Times New Roman" w:cs="Times New Roman"/>
          <w:sz w:val="28"/>
          <w:szCs w:val="28"/>
        </w:rPr>
        <w:t>:</w:t>
      </w:r>
      <w:r w:rsidR="00F363E7" w:rsidRPr="0079422D">
        <w:rPr>
          <w:rFonts w:ascii="Times New Roman" w:hAnsi="Times New Roman" w:cs="Times New Roman"/>
          <w:sz w:val="28"/>
          <w:szCs w:val="28"/>
        </w:rPr>
        <w:t xml:space="preserve"> профильный комитет Госдумы РФ </w:t>
      </w:r>
      <w:r w:rsidR="0079422D" w:rsidRPr="0079422D">
        <w:rPr>
          <w:rFonts w:ascii="Times New Roman" w:hAnsi="Times New Roman" w:cs="Times New Roman"/>
          <w:sz w:val="28"/>
          <w:szCs w:val="28"/>
        </w:rPr>
        <w:t>и Минэнерго России</w:t>
      </w:r>
      <w:r w:rsidR="00236708">
        <w:rPr>
          <w:rFonts w:ascii="Times New Roman" w:hAnsi="Times New Roman" w:cs="Times New Roman"/>
          <w:sz w:val="28"/>
          <w:szCs w:val="28"/>
        </w:rPr>
        <w:t xml:space="preserve">, а также </w:t>
      </w:r>
      <w:r w:rsidR="00236708" w:rsidRPr="00236708">
        <w:rPr>
          <w:rFonts w:ascii="Times New Roman" w:hAnsi="Times New Roman" w:cs="Times New Roman"/>
          <w:sz w:val="28"/>
          <w:szCs w:val="28"/>
        </w:rPr>
        <w:t>Федеральная служба по тарифам</w:t>
      </w:r>
      <w:r w:rsidR="00236708">
        <w:rPr>
          <w:rFonts w:ascii="Times New Roman" w:hAnsi="Times New Roman" w:cs="Times New Roman"/>
          <w:sz w:val="28"/>
          <w:szCs w:val="28"/>
        </w:rPr>
        <w:t>.</w:t>
      </w:r>
    </w:p>
    <w:p w14:paraId="4A0C7147" w14:textId="4C1657B3" w:rsidR="002A2E58" w:rsidRDefault="006717AE" w:rsidP="002A2E58">
      <w:pPr>
        <w:tabs>
          <w:tab w:val="center" w:pos="993"/>
        </w:tabs>
        <w:spacing w:after="0" w:line="360" w:lineRule="auto"/>
        <w:ind w:firstLine="708"/>
        <w:jc w:val="both"/>
        <w:rPr>
          <w:rFonts w:ascii="Times New Roman" w:hAnsi="Times New Roman" w:cs="Times New Roman"/>
          <w:sz w:val="28"/>
          <w:szCs w:val="28"/>
        </w:rPr>
      </w:pPr>
      <w:r w:rsidRPr="006717AE">
        <w:rPr>
          <w:rFonts w:ascii="Times New Roman" w:hAnsi="Times New Roman" w:cs="Times New Roman"/>
          <w:sz w:val="28"/>
          <w:szCs w:val="28"/>
        </w:rPr>
        <w:t>«Комитет Государственной Думы по энергетике» представляет собой государственный орган, включенный в законодательную ветвь власти как профильный комитет нижней палаты парламента и призванный решать следующие задачи, как-то:</w:t>
      </w:r>
      <w:r w:rsidR="002A2E58">
        <w:rPr>
          <w:rFonts w:ascii="Times New Roman" w:hAnsi="Times New Roman" w:cs="Times New Roman"/>
          <w:sz w:val="28"/>
          <w:szCs w:val="28"/>
        </w:rPr>
        <w:t xml:space="preserve"> </w:t>
      </w:r>
    </w:p>
    <w:p w14:paraId="665C3C51" w14:textId="2ED5DB43" w:rsidR="002A2E58" w:rsidRPr="00807725" w:rsidRDefault="00807725" w:rsidP="00F15B80">
      <w:pPr>
        <w:pStyle w:val="a3"/>
        <w:numPr>
          <w:ilvl w:val="0"/>
          <w:numId w:val="18"/>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Промежуточное</w:t>
      </w:r>
      <w:r w:rsidR="002A2E58" w:rsidRPr="00807725">
        <w:rPr>
          <w:rFonts w:ascii="Times New Roman" w:hAnsi="Times New Roman" w:cs="Times New Roman"/>
          <w:sz w:val="28"/>
          <w:szCs w:val="28"/>
        </w:rPr>
        <w:t xml:space="preserve"> рассмотрение проекта</w:t>
      </w:r>
      <w:r>
        <w:rPr>
          <w:rFonts w:ascii="Times New Roman" w:hAnsi="Times New Roman" w:cs="Times New Roman"/>
          <w:sz w:val="28"/>
          <w:szCs w:val="28"/>
        </w:rPr>
        <w:t xml:space="preserve"> закона</w:t>
      </w:r>
      <w:r w:rsidR="002A2E58" w:rsidRPr="00807725">
        <w:rPr>
          <w:rFonts w:ascii="Times New Roman" w:hAnsi="Times New Roman" w:cs="Times New Roman"/>
          <w:sz w:val="28"/>
          <w:szCs w:val="28"/>
        </w:rPr>
        <w:t xml:space="preserve"> </w:t>
      </w:r>
      <w:r w:rsidRPr="00807725">
        <w:rPr>
          <w:rFonts w:ascii="Times New Roman" w:hAnsi="Times New Roman" w:cs="Times New Roman"/>
          <w:sz w:val="28"/>
          <w:szCs w:val="28"/>
        </w:rPr>
        <w:t>и его</w:t>
      </w:r>
      <w:r>
        <w:rPr>
          <w:rFonts w:ascii="Times New Roman" w:hAnsi="Times New Roman" w:cs="Times New Roman"/>
          <w:sz w:val="28"/>
          <w:szCs w:val="28"/>
        </w:rPr>
        <w:t xml:space="preserve"> дальнейшая</w:t>
      </w:r>
      <w:r w:rsidRPr="00807725">
        <w:rPr>
          <w:rFonts w:ascii="Times New Roman" w:hAnsi="Times New Roman" w:cs="Times New Roman"/>
          <w:sz w:val="28"/>
          <w:szCs w:val="28"/>
        </w:rPr>
        <w:t xml:space="preserve"> </w:t>
      </w:r>
      <w:r w:rsidR="002A2E58" w:rsidRPr="00807725">
        <w:rPr>
          <w:rFonts w:ascii="Times New Roman" w:hAnsi="Times New Roman" w:cs="Times New Roman"/>
          <w:sz w:val="28"/>
          <w:szCs w:val="28"/>
        </w:rPr>
        <w:t>подготовка к рассмотрению в Госдуме.</w:t>
      </w:r>
    </w:p>
    <w:p w14:paraId="12CE69E6" w14:textId="68FA72CC" w:rsidR="00E12262" w:rsidRPr="00AD2D9B" w:rsidRDefault="00892687" w:rsidP="00F15B80">
      <w:pPr>
        <w:pStyle w:val="a3"/>
        <w:numPr>
          <w:ilvl w:val="0"/>
          <w:numId w:val="18"/>
        </w:numPr>
        <w:tabs>
          <w:tab w:val="center" w:pos="993"/>
        </w:tabs>
        <w:spacing w:after="0" w:line="360" w:lineRule="auto"/>
        <w:ind w:left="0" w:firstLine="708"/>
        <w:jc w:val="both"/>
        <w:rPr>
          <w:rFonts w:ascii="Times New Roman" w:hAnsi="Times New Roman" w:cs="Times New Roman"/>
          <w:sz w:val="28"/>
          <w:szCs w:val="28"/>
        </w:rPr>
      </w:pPr>
      <w:r w:rsidRPr="00892687">
        <w:rPr>
          <w:rFonts w:ascii="Times New Roman" w:hAnsi="Times New Roman" w:cs="Times New Roman"/>
          <w:sz w:val="28"/>
          <w:szCs w:val="28"/>
        </w:rPr>
        <w:t>Анализ и написание заключений, по итогам рассмотрения законодательных инициатив, поступающих в нижнюю палату парламента</w:t>
      </w:r>
      <w:r w:rsidR="00E12262" w:rsidRPr="00AD2D9B">
        <w:rPr>
          <w:rFonts w:ascii="Times New Roman" w:hAnsi="Times New Roman" w:cs="Times New Roman"/>
          <w:sz w:val="28"/>
          <w:szCs w:val="28"/>
        </w:rPr>
        <w:t>.</w:t>
      </w:r>
    </w:p>
    <w:p w14:paraId="1C2B3E09" w14:textId="4B071737" w:rsidR="00C17E7A" w:rsidRPr="006768EC" w:rsidRDefault="006768EC" w:rsidP="00F15B80">
      <w:pPr>
        <w:pStyle w:val="a3"/>
        <w:numPr>
          <w:ilvl w:val="0"/>
          <w:numId w:val="18"/>
        </w:numPr>
        <w:tabs>
          <w:tab w:val="center" w:pos="993"/>
        </w:tabs>
        <w:spacing w:after="0" w:line="360" w:lineRule="auto"/>
        <w:ind w:left="0" w:firstLine="708"/>
        <w:jc w:val="both"/>
        <w:rPr>
          <w:rFonts w:ascii="Times New Roman" w:hAnsi="Times New Roman" w:cs="Times New Roman"/>
          <w:sz w:val="28"/>
          <w:szCs w:val="28"/>
        </w:rPr>
      </w:pPr>
      <w:r w:rsidRPr="006768EC">
        <w:rPr>
          <w:rFonts w:ascii="Times New Roman" w:hAnsi="Times New Roman" w:cs="Times New Roman"/>
          <w:sz w:val="28"/>
          <w:szCs w:val="28"/>
        </w:rPr>
        <w:t>Разработка</w:t>
      </w:r>
      <w:r w:rsidR="00C17E7A" w:rsidRPr="006768EC">
        <w:rPr>
          <w:rFonts w:ascii="Times New Roman" w:hAnsi="Times New Roman" w:cs="Times New Roman"/>
          <w:sz w:val="28"/>
          <w:szCs w:val="28"/>
        </w:rPr>
        <w:t xml:space="preserve"> проектов постановлений Госдумы</w:t>
      </w:r>
      <w:r w:rsidRPr="006768EC">
        <w:rPr>
          <w:rFonts w:ascii="Times New Roman" w:hAnsi="Times New Roman" w:cs="Times New Roman"/>
          <w:sz w:val="28"/>
          <w:szCs w:val="28"/>
        </w:rPr>
        <w:t>, а также</w:t>
      </w:r>
      <w:r w:rsidR="00C17E7A" w:rsidRPr="006768EC">
        <w:rPr>
          <w:rFonts w:ascii="Times New Roman" w:hAnsi="Times New Roman" w:cs="Times New Roman"/>
          <w:sz w:val="28"/>
          <w:szCs w:val="28"/>
        </w:rPr>
        <w:t xml:space="preserve"> проектов документов о </w:t>
      </w:r>
      <w:r w:rsidRPr="006768EC">
        <w:rPr>
          <w:rFonts w:ascii="Times New Roman" w:hAnsi="Times New Roman" w:cs="Times New Roman"/>
          <w:sz w:val="28"/>
          <w:szCs w:val="28"/>
        </w:rPr>
        <w:t>обязанностях</w:t>
      </w:r>
      <w:r w:rsidR="00C17E7A" w:rsidRPr="006768EC">
        <w:rPr>
          <w:rFonts w:ascii="Times New Roman" w:hAnsi="Times New Roman" w:cs="Times New Roman"/>
          <w:sz w:val="28"/>
          <w:szCs w:val="28"/>
        </w:rPr>
        <w:t xml:space="preserve"> Комитета, </w:t>
      </w:r>
      <w:r w:rsidRPr="006768EC">
        <w:rPr>
          <w:rFonts w:ascii="Times New Roman" w:hAnsi="Times New Roman" w:cs="Times New Roman"/>
          <w:sz w:val="28"/>
          <w:szCs w:val="28"/>
        </w:rPr>
        <w:t>одобренных Государственной Думой</w:t>
      </w:r>
      <w:r w:rsidR="00C17E7A" w:rsidRPr="006768EC">
        <w:rPr>
          <w:rFonts w:ascii="Times New Roman" w:hAnsi="Times New Roman" w:cs="Times New Roman"/>
          <w:sz w:val="28"/>
          <w:szCs w:val="28"/>
        </w:rPr>
        <w:t>.</w:t>
      </w:r>
    </w:p>
    <w:p w14:paraId="388A853C" w14:textId="55FC2FC9" w:rsidR="002A2E58" w:rsidRPr="000844BA" w:rsidRDefault="002C341E" w:rsidP="002A2E58">
      <w:pPr>
        <w:spacing w:after="0" w:line="360" w:lineRule="auto"/>
        <w:ind w:firstLine="708"/>
        <w:jc w:val="both"/>
        <w:rPr>
          <w:rFonts w:ascii="Times New Roman" w:hAnsi="Times New Roman" w:cs="Times New Roman"/>
          <w:sz w:val="28"/>
          <w:szCs w:val="28"/>
        </w:rPr>
      </w:pPr>
      <w:r w:rsidRPr="000844BA">
        <w:rPr>
          <w:rFonts w:ascii="Times New Roman" w:hAnsi="Times New Roman" w:cs="Times New Roman"/>
          <w:sz w:val="28"/>
          <w:szCs w:val="28"/>
        </w:rPr>
        <w:t>Кроме того, вопросы юрисдикции Комитета включают</w:t>
      </w:r>
      <w:r w:rsidR="00815642" w:rsidRPr="000844BA">
        <w:rPr>
          <w:rFonts w:ascii="Times New Roman" w:hAnsi="Times New Roman" w:cs="Times New Roman"/>
          <w:sz w:val="28"/>
          <w:szCs w:val="28"/>
        </w:rPr>
        <w:t>:</w:t>
      </w:r>
    </w:p>
    <w:p w14:paraId="63F8CABF" w14:textId="02475D81" w:rsidR="00482984" w:rsidRPr="00D134DC" w:rsidRDefault="000844BA" w:rsidP="00F15B80">
      <w:pPr>
        <w:pStyle w:val="a3"/>
        <w:numPr>
          <w:ilvl w:val="0"/>
          <w:numId w:val="19"/>
        </w:numPr>
        <w:tabs>
          <w:tab w:val="center" w:pos="993"/>
        </w:tabs>
        <w:spacing w:after="0" w:line="360" w:lineRule="auto"/>
        <w:ind w:left="0" w:firstLine="708"/>
        <w:jc w:val="both"/>
        <w:rPr>
          <w:rFonts w:ascii="Times New Roman" w:hAnsi="Times New Roman" w:cs="Times New Roman"/>
          <w:sz w:val="28"/>
          <w:szCs w:val="28"/>
        </w:rPr>
      </w:pPr>
      <w:r w:rsidRPr="00D134DC">
        <w:rPr>
          <w:rFonts w:ascii="Times New Roman" w:hAnsi="Times New Roman" w:cs="Times New Roman"/>
          <w:sz w:val="28"/>
          <w:szCs w:val="28"/>
        </w:rPr>
        <w:t>Законодательные положения по вопросам эксплуатации и развития отраслей ТЭК. К ним относятся</w:t>
      </w:r>
      <w:r w:rsidR="00482984" w:rsidRPr="00D134DC">
        <w:rPr>
          <w:rFonts w:ascii="Times New Roman" w:hAnsi="Times New Roman" w:cs="Times New Roman"/>
          <w:sz w:val="28"/>
          <w:szCs w:val="28"/>
        </w:rPr>
        <w:t xml:space="preserve">: </w:t>
      </w:r>
    </w:p>
    <w:p w14:paraId="113322A1" w14:textId="683EA673" w:rsidR="00482984" w:rsidRPr="00127527" w:rsidRDefault="00482984" w:rsidP="00F15B80">
      <w:pPr>
        <w:pStyle w:val="a3"/>
        <w:numPr>
          <w:ilvl w:val="0"/>
          <w:numId w:val="20"/>
        </w:numPr>
        <w:tabs>
          <w:tab w:val="center" w:pos="993"/>
        </w:tabs>
        <w:spacing w:after="0" w:line="360" w:lineRule="auto"/>
        <w:ind w:left="0" w:firstLine="708"/>
        <w:jc w:val="both"/>
        <w:rPr>
          <w:rFonts w:ascii="Times New Roman" w:hAnsi="Times New Roman" w:cs="Times New Roman"/>
          <w:sz w:val="28"/>
          <w:szCs w:val="28"/>
        </w:rPr>
      </w:pPr>
      <w:r w:rsidRPr="00D134DC">
        <w:rPr>
          <w:rFonts w:ascii="Times New Roman" w:hAnsi="Times New Roman" w:cs="Times New Roman"/>
          <w:sz w:val="28"/>
          <w:szCs w:val="28"/>
        </w:rPr>
        <w:t xml:space="preserve">электроэнергетики, </w:t>
      </w:r>
      <w:r w:rsidR="008A49FA" w:rsidRPr="00D134DC">
        <w:rPr>
          <w:rFonts w:ascii="Times New Roman" w:hAnsi="Times New Roman" w:cs="Times New Roman"/>
          <w:sz w:val="28"/>
          <w:szCs w:val="28"/>
        </w:rPr>
        <w:t xml:space="preserve">которые </w:t>
      </w:r>
      <w:r w:rsidRPr="00D134DC">
        <w:rPr>
          <w:rFonts w:ascii="Times New Roman" w:hAnsi="Times New Roman" w:cs="Times New Roman"/>
          <w:sz w:val="28"/>
          <w:szCs w:val="28"/>
        </w:rPr>
        <w:t>включа</w:t>
      </w:r>
      <w:r w:rsidR="008A49FA" w:rsidRPr="00D134DC">
        <w:rPr>
          <w:rFonts w:ascii="Times New Roman" w:hAnsi="Times New Roman" w:cs="Times New Roman"/>
          <w:sz w:val="28"/>
          <w:szCs w:val="28"/>
        </w:rPr>
        <w:t>ют</w:t>
      </w:r>
      <w:r w:rsidRPr="00D134DC">
        <w:rPr>
          <w:rFonts w:ascii="Times New Roman" w:hAnsi="Times New Roman" w:cs="Times New Roman"/>
          <w:sz w:val="28"/>
          <w:szCs w:val="28"/>
        </w:rPr>
        <w:t xml:space="preserve"> производство, передачу, </w:t>
      </w:r>
      <w:r w:rsidR="008A49FA" w:rsidRPr="00D134DC">
        <w:rPr>
          <w:rFonts w:ascii="Times New Roman" w:hAnsi="Times New Roman" w:cs="Times New Roman"/>
          <w:sz w:val="28"/>
          <w:szCs w:val="28"/>
        </w:rPr>
        <w:t>управление графиком работы</w:t>
      </w:r>
      <w:r w:rsidRPr="00D134DC">
        <w:rPr>
          <w:rFonts w:ascii="Times New Roman" w:hAnsi="Times New Roman" w:cs="Times New Roman"/>
          <w:sz w:val="28"/>
          <w:szCs w:val="28"/>
        </w:rPr>
        <w:t xml:space="preserve">, </w:t>
      </w:r>
      <w:r w:rsidR="008A49FA" w:rsidRPr="00D134DC">
        <w:rPr>
          <w:rFonts w:ascii="Times New Roman" w:hAnsi="Times New Roman" w:cs="Times New Roman"/>
          <w:sz w:val="28"/>
          <w:szCs w:val="28"/>
        </w:rPr>
        <w:t>продажу</w:t>
      </w:r>
      <w:r w:rsidRPr="00D134DC">
        <w:rPr>
          <w:rFonts w:ascii="Times New Roman" w:hAnsi="Times New Roman" w:cs="Times New Roman"/>
          <w:sz w:val="28"/>
          <w:szCs w:val="28"/>
        </w:rPr>
        <w:t xml:space="preserve"> и потребление </w:t>
      </w:r>
      <w:r w:rsidR="008A49FA" w:rsidRPr="00D134DC">
        <w:rPr>
          <w:rFonts w:ascii="Times New Roman" w:hAnsi="Times New Roman" w:cs="Times New Roman"/>
          <w:sz w:val="28"/>
          <w:szCs w:val="28"/>
        </w:rPr>
        <w:t>энергии</w:t>
      </w:r>
      <w:r w:rsidRPr="00D134DC">
        <w:rPr>
          <w:rFonts w:ascii="Times New Roman" w:hAnsi="Times New Roman" w:cs="Times New Roman"/>
          <w:sz w:val="28"/>
          <w:szCs w:val="28"/>
        </w:rPr>
        <w:t xml:space="preserve"> и тепловых </w:t>
      </w:r>
      <w:r w:rsidRPr="00127527">
        <w:rPr>
          <w:rFonts w:ascii="Times New Roman" w:hAnsi="Times New Roman" w:cs="Times New Roman"/>
          <w:sz w:val="28"/>
          <w:szCs w:val="28"/>
        </w:rPr>
        <w:t xml:space="preserve">ресурсов; </w:t>
      </w:r>
    </w:p>
    <w:p w14:paraId="19087E22" w14:textId="77777777" w:rsidR="000748D2" w:rsidRPr="00C977C5" w:rsidRDefault="000748D2" w:rsidP="00F15B80">
      <w:pPr>
        <w:pStyle w:val="a3"/>
        <w:numPr>
          <w:ilvl w:val="0"/>
          <w:numId w:val="20"/>
        </w:numPr>
        <w:tabs>
          <w:tab w:val="center" w:pos="993"/>
        </w:tabs>
        <w:spacing w:after="0" w:line="360" w:lineRule="auto"/>
        <w:ind w:left="0" w:firstLine="708"/>
        <w:jc w:val="both"/>
        <w:rPr>
          <w:rFonts w:ascii="Times New Roman" w:hAnsi="Times New Roman" w:cs="Times New Roman"/>
          <w:sz w:val="28"/>
          <w:szCs w:val="28"/>
        </w:rPr>
      </w:pPr>
      <w:r w:rsidRPr="00C977C5">
        <w:rPr>
          <w:rFonts w:ascii="Times New Roman" w:hAnsi="Times New Roman" w:cs="Times New Roman"/>
          <w:sz w:val="28"/>
          <w:szCs w:val="28"/>
        </w:rPr>
        <w:t xml:space="preserve">добыча, транспортировка, переработка, продажа и потребления углеводородов и другой энергии; </w:t>
      </w:r>
    </w:p>
    <w:p w14:paraId="5BA2C95A" w14:textId="05F405F8" w:rsidR="00127527" w:rsidRPr="00127527" w:rsidRDefault="00127527" w:rsidP="00F15B80">
      <w:pPr>
        <w:pStyle w:val="a3"/>
        <w:numPr>
          <w:ilvl w:val="0"/>
          <w:numId w:val="20"/>
        </w:numPr>
        <w:tabs>
          <w:tab w:val="center" w:pos="993"/>
        </w:tabs>
        <w:spacing w:after="0" w:line="360" w:lineRule="auto"/>
        <w:ind w:left="0" w:firstLine="708"/>
        <w:jc w:val="both"/>
        <w:rPr>
          <w:rFonts w:ascii="Times New Roman" w:hAnsi="Times New Roman" w:cs="Times New Roman"/>
          <w:sz w:val="28"/>
          <w:szCs w:val="28"/>
        </w:rPr>
      </w:pPr>
      <w:r w:rsidRPr="00127527">
        <w:rPr>
          <w:rFonts w:ascii="Times New Roman" w:hAnsi="Times New Roman" w:cs="Times New Roman"/>
          <w:sz w:val="28"/>
          <w:szCs w:val="28"/>
        </w:rPr>
        <w:t>атомные электростанции и инфраструктура ядерного топливного цикла и утилизация, захоронение отходов</w:t>
      </w:r>
      <w:r w:rsidR="00482984" w:rsidRPr="00127527">
        <w:rPr>
          <w:rFonts w:ascii="Times New Roman" w:hAnsi="Times New Roman" w:cs="Times New Roman"/>
          <w:sz w:val="28"/>
          <w:szCs w:val="28"/>
        </w:rPr>
        <w:t>;</w:t>
      </w:r>
    </w:p>
    <w:p w14:paraId="467B59E2" w14:textId="2A397434" w:rsidR="00482984" w:rsidRPr="00F170EB" w:rsidRDefault="00482984" w:rsidP="00F15B80">
      <w:pPr>
        <w:pStyle w:val="a3"/>
        <w:numPr>
          <w:ilvl w:val="0"/>
          <w:numId w:val="20"/>
        </w:numPr>
        <w:tabs>
          <w:tab w:val="center" w:pos="993"/>
        </w:tabs>
        <w:spacing w:after="0" w:line="360" w:lineRule="auto"/>
        <w:ind w:left="0" w:firstLine="708"/>
        <w:jc w:val="both"/>
        <w:rPr>
          <w:rFonts w:ascii="Times New Roman" w:hAnsi="Times New Roman" w:cs="Times New Roman"/>
          <w:sz w:val="28"/>
          <w:szCs w:val="28"/>
        </w:rPr>
      </w:pPr>
      <w:r w:rsidRPr="00F170EB">
        <w:rPr>
          <w:rFonts w:ascii="Times New Roman" w:hAnsi="Times New Roman" w:cs="Times New Roman"/>
          <w:sz w:val="28"/>
          <w:szCs w:val="28"/>
        </w:rPr>
        <w:t>угольн</w:t>
      </w:r>
      <w:r w:rsidR="00127527" w:rsidRPr="00F170EB">
        <w:rPr>
          <w:rFonts w:ascii="Times New Roman" w:hAnsi="Times New Roman" w:cs="Times New Roman"/>
          <w:sz w:val="28"/>
          <w:szCs w:val="28"/>
        </w:rPr>
        <w:t>ая</w:t>
      </w:r>
      <w:r w:rsidRPr="00F170EB">
        <w:rPr>
          <w:rFonts w:ascii="Times New Roman" w:hAnsi="Times New Roman" w:cs="Times New Roman"/>
          <w:sz w:val="28"/>
          <w:szCs w:val="28"/>
        </w:rPr>
        <w:t xml:space="preserve"> промышленност</w:t>
      </w:r>
      <w:r w:rsidR="00127527" w:rsidRPr="00F170EB">
        <w:rPr>
          <w:rFonts w:ascii="Times New Roman" w:hAnsi="Times New Roman" w:cs="Times New Roman"/>
          <w:sz w:val="28"/>
          <w:szCs w:val="28"/>
        </w:rPr>
        <w:t>ь</w:t>
      </w:r>
      <w:r w:rsidRPr="00F170EB">
        <w:rPr>
          <w:rFonts w:ascii="Times New Roman" w:hAnsi="Times New Roman" w:cs="Times New Roman"/>
          <w:sz w:val="28"/>
          <w:szCs w:val="28"/>
        </w:rPr>
        <w:t xml:space="preserve">; </w:t>
      </w:r>
    </w:p>
    <w:p w14:paraId="1D85AA43" w14:textId="77777777" w:rsidR="000748D2" w:rsidRPr="00C977C5" w:rsidRDefault="000748D2" w:rsidP="00F15B80">
      <w:pPr>
        <w:pStyle w:val="a3"/>
        <w:numPr>
          <w:ilvl w:val="0"/>
          <w:numId w:val="20"/>
        </w:numPr>
        <w:tabs>
          <w:tab w:val="center" w:pos="993"/>
        </w:tabs>
        <w:spacing w:after="0" w:line="360" w:lineRule="auto"/>
        <w:ind w:left="0" w:firstLine="708"/>
        <w:jc w:val="both"/>
        <w:rPr>
          <w:rFonts w:ascii="Times New Roman" w:hAnsi="Times New Roman" w:cs="Times New Roman"/>
          <w:sz w:val="28"/>
          <w:szCs w:val="28"/>
        </w:rPr>
      </w:pPr>
      <w:r w:rsidRPr="00C977C5">
        <w:rPr>
          <w:rFonts w:ascii="Times New Roman" w:hAnsi="Times New Roman" w:cs="Times New Roman"/>
          <w:sz w:val="28"/>
          <w:szCs w:val="28"/>
        </w:rPr>
        <w:t>товарооборот в электроэнергетике, атомной энергетике, нефтегазовой и угольной отраслях.</w:t>
      </w:r>
    </w:p>
    <w:p w14:paraId="569F1909" w14:textId="48D173B0" w:rsidR="00482984" w:rsidRPr="005A1186" w:rsidRDefault="00F170EB" w:rsidP="00F15B80">
      <w:pPr>
        <w:pStyle w:val="a3"/>
        <w:numPr>
          <w:ilvl w:val="0"/>
          <w:numId w:val="20"/>
        </w:numPr>
        <w:tabs>
          <w:tab w:val="center" w:pos="993"/>
        </w:tabs>
        <w:spacing w:after="0" w:line="360" w:lineRule="auto"/>
        <w:ind w:left="0" w:firstLine="708"/>
        <w:jc w:val="both"/>
        <w:rPr>
          <w:rFonts w:ascii="Times New Roman" w:hAnsi="Times New Roman" w:cs="Times New Roman"/>
          <w:sz w:val="28"/>
          <w:szCs w:val="28"/>
        </w:rPr>
      </w:pPr>
      <w:r w:rsidRPr="00F170EB">
        <w:rPr>
          <w:rFonts w:ascii="Times New Roman" w:hAnsi="Times New Roman" w:cs="Times New Roman"/>
          <w:sz w:val="28"/>
          <w:szCs w:val="28"/>
        </w:rPr>
        <w:t>нефтега</w:t>
      </w:r>
      <w:r w:rsidRPr="005A1186">
        <w:rPr>
          <w:rFonts w:ascii="Times New Roman" w:hAnsi="Times New Roman" w:cs="Times New Roman"/>
          <w:sz w:val="28"/>
          <w:szCs w:val="28"/>
        </w:rPr>
        <w:t>зовая промышленность, в том числе трубопроводный транспорт;</w:t>
      </w:r>
      <w:r w:rsidR="00482984" w:rsidRPr="005A1186">
        <w:rPr>
          <w:rFonts w:ascii="Times New Roman" w:hAnsi="Times New Roman" w:cs="Times New Roman"/>
          <w:sz w:val="28"/>
          <w:szCs w:val="28"/>
        </w:rPr>
        <w:t xml:space="preserve"> </w:t>
      </w:r>
    </w:p>
    <w:p w14:paraId="073AD8DC" w14:textId="7FE83272" w:rsidR="00482984" w:rsidRPr="005A1186" w:rsidRDefault="007E75E2" w:rsidP="00F15B80">
      <w:pPr>
        <w:pStyle w:val="a3"/>
        <w:numPr>
          <w:ilvl w:val="0"/>
          <w:numId w:val="20"/>
        </w:numPr>
        <w:tabs>
          <w:tab w:val="center" w:pos="993"/>
        </w:tabs>
        <w:spacing w:after="0" w:line="360" w:lineRule="auto"/>
        <w:ind w:left="0" w:firstLine="708"/>
        <w:jc w:val="both"/>
        <w:rPr>
          <w:rFonts w:ascii="Times New Roman" w:hAnsi="Times New Roman" w:cs="Times New Roman"/>
          <w:sz w:val="28"/>
          <w:szCs w:val="28"/>
        </w:rPr>
      </w:pPr>
      <w:r w:rsidRPr="005A1186">
        <w:rPr>
          <w:rFonts w:ascii="Times New Roman" w:hAnsi="Times New Roman" w:cs="Times New Roman"/>
          <w:sz w:val="28"/>
          <w:szCs w:val="28"/>
        </w:rPr>
        <w:lastRenderedPageBreak/>
        <w:t>поиск, разведка, разработка и эксплуатация нефтегазовых залежей и других источников энергии</w:t>
      </w:r>
      <w:r w:rsidR="00482984" w:rsidRPr="005A1186">
        <w:rPr>
          <w:rFonts w:ascii="Times New Roman" w:hAnsi="Times New Roman" w:cs="Times New Roman"/>
          <w:sz w:val="28"/>
          <w:szCs w:val="28"/>
        </w:rPr>
        <w:t xml:space="preserve">; </w:t>
      </w:r>
    </w:p>
    <w:p w14:paraId="27855627" w14:textId="79EB0510" w:rsidR="003E4E45" w:rsidRPr="00683E4D" w:rsidRDefault="00C977C5" w:rsidP="00F15B80">
      <w:pPr>
        <w:pStyle w:val="a3"/>
        <w:numPr>
          <w:ilvl w:val="0"/>
          <w:numId w:val="19"/>
        </w:numPr>
        <w:tabs>
          <w:tab w:val="center" w:pos="993"/>
        </w:tabs>
        <w:spacing w:after="0" w:line="360" w:lineRule="auto"/>
        <w:ind w:left="0" w:firstLine="708"/>
        <w:jc w:val="both"/>
        <w:rPr>
          <w:rFonts w:ascii="Times New Roman" w:hAnsi="Times New Roman" w:cs="Times New Roman"/>
          <w:sz w:val="28"/>
          <w:szCs w:val="28"/>
        </w:rPr>
      </w:pPr>
      <w:r w:rsidRPr="00C977C5">
        <w:rPr>
          <w:rFonts w:ascii="Times New Roman" w:hAnsi="Times New Roman" w:cs="Times New Roman"/>
          <w:sz w:val="28"/>
          <w:szCs w:val="28"/>
        </w:rPr>
        <w:t>Регулирование на законодательном уровне</w:t>
      </w:r>
      <w:r w:rsidR="003E4E45" w:rsidRPr="00C977C5">
        <w:rPr>
          <w:rFonts w:ascii="Times New Roman" w:hAnsi="Times New Roman" w:cs="Times New Roman"/>
          <w:sz w:val="28"/>
          <w:szCs w:val="28"/>
        </w:rPr>
        <w:t xml:space="preserve"> субъектов естественных </w:t>
      </w:r>
      <w:r w:rsidR="003E4E45" w:rsidRPr="00786E08">
        <w:rPr>
          <w:rFonts w:ascii="Times New Roman" w:hAnsi="Times New Roman" w:cs="Times New Roman"/>
          <w:sz w:val="28"/>
          <w:szCs w:val="28"/>
        </w:rPr>
        <w:t xml:space="preserve">монополий </w:t>
      </w:r>
      <w:r w:rsidRPr="00683E4D">
        <w:rPr>
          <w:rFonts w:ascii="Times New Roman" w:hAnsi="Times New Roman" w:cs="Times New Roman"/>
          <w:sz w:val="28"/>
          <w:szCs w:val="28"/>
        </w:rPr>
        <w:t>топливно-энергетического комплекса</w:t>
      </w:r>
      <w:r w:rsidR="003E4E45" w:rsidRPr="00683E4D">
        <w:rPr>
          <w:rFonts w:ascii="Times New Roman" w:hAnsi="Times New Roman" w:cs="Times New Roman"/>
          <w:sz w:val="28"/>
          <w:szCs w:val="28"/>
        </w:rPr>
        <w:t xml:space="preserve">, </w:t>
      </w:r>
      <w:r w:rsidRPr="00683E4D">
        <w:rPr>
          <w:rFonts w:ascii="Times New Roman" w:hAnsi="Times New Roman" w:cs="Times New Roman"/>
          <w:sz w:val="28"/>
          <w:szCs w:val="28"/>
        </w:rPr>
        <w:t>в том числе</w:t>
      </w:r>
      <w:r w:rsidR="003E4E45" w:rsidRPr="00683E4D">
        <w:rPr>
          <w:rFonts w:ascii="Times New Roman" w:hAnsi="Times New Roman" w:cs="Times New Roman"/>
          <w:sz w:val="28"/>
          <w:szCs w:val="28"/>
        </w:rPr>
        <w:t>:</w:t>
      </w:r>
    </w:p>
    <w:p w14:paraId="5AEB9CBB" w14:textId="16C851E6" w:rsidR="00786E08" w:rsidRPr="00683E4D" w:rsidRDefault="0054689C" w:rsidP="00F15B80">
      <w:pPr>
        <w:pStyle w:val="a3"/>
        <w:numPr>
          <w:ilvl w:val="0"/>
          <w:numId w:val="21"/>
        </w:numPr>
        <w:tabs>
          <w:tab w:val="center" w:pos="993"/>
        </w:tabs>
        <w:spacing w:after="0" w:line="360" w:lineRule="auto"/>
        <w:ind w:left="0" w:firstLine="709"/>
        <w:jc w:val="both"/>
        <w:rPr>
          <w:rFonts w:ascii="Times New Roman" w:hAnsi="Times New Roman" w:cs="Times New Roman"/>
          <w:sz w:val="28"/>
          <w:szCs w:val="28"/>
        </w:rPr>
      </w:pPr>
      <w:r w:rsidRPr="00683E4D">
        <w:rPr>
          <w:rFonts w:ascii="Times New Roman" w:hAnsi="Times New Roman" w:cs="Times New Roman"/>
          <w:sz w:val="28"/>
          <w:szCs w:val="28"/>
        </w:rPr>
        <w:t>в</w:t>
      </w:r>
      <w:r w:rsidR="003E4E45" w:rsidRPr="00683E4D">
        <w:rPr>
          <w:rFonts w:ascii="Times New Roman" w:hAnsi="Times New Roman" w:cs="Times New Roman"/>
          <w:sz w:val="28"/>
          <w:szCs w:val="28"/>
        </w:rPr>
        <w:t>опросы</w:t>
      </w:r>
      <w:r w:rsidR="003359B0" w:rsidRPr="00683E4D">
        <w:rPr>
          <w:rFonts w:ascii="Times New Roman" w:hAnsi="Times New Roman" w:cs="Times New Roman"/>
          <w:sz w:val="28"/>
          <w:szCs w:val="28"/>
        </w:rPr>
        <w:t xml:space="preserve">, касающиеся </w:t>
      </w:r>
      <w:r w:rsidR="003E4E45" w:rsidRPr="00683E4D">
        <w:rPr>
          <w:rFonts w:ascii="Times New Roman" w:hAnsi="Times New Roman" w:cs="Times New Roman"/>
          <w:sz w:val="28"/>
          <w:szCs w:val="28"/>
        </w:rPr>
        <w:t>ценов</w:t>
      </w:r>
      <w:r w:rsidR="00786E08" w:rsidRPr="00683E4D">
        <w:rPr>
          <w:rFonts w:ascii="Times New Roman" w:hAnsi="Times New Roman" w:cs="Times New Roman"/>
          <w:sz w:val="28"/>
          <w:szCs w:val="28"/>
        </w:rPr>
        <w:t>о</w:t>
      </w:r>
      <w:r w:rsidR="003359B0" w:rsidRPr="00683E4D">
        <w:rPr>
          <w:rFonts w:ascii="Times New Roman" w:hAnsi="Times New Roman" w:cs="Times New Roman"/>
          <w:sz w:val="28"/>
          <w:szCs w:val="28"/>
        </w:rPr>
        <w:t>го</w:t>
      </w:r>
      <w:r w:rsidR="003E4E45" w:rsidRPr="00683E4D">
        <w:rPr>
          <w:rFonts w:ascii="Times New Roman" w:hAnsi="Times New Roman" w:cs="Times New Roman"/>
          <w:sz w:val="28"/>
          <w:szCs w:val="28"/>
        </w:rPr>
        <w:t xml:space="preserve"> и тарифн</w:t>
      </w:r>
      <w:r w:rsidR="00786E08" w:rsidRPr="00683E4D">
        <w:rPr>
          <w:rFonts w:ascii="Times New Roman" w:hAnsi="Times New Roman" w:cs="Times New Roman"/>
          <w:sz w:val="28"/>
          <w:szCs w:val="28"/>
        </w:rPr>
        <w:t>о</w:t>
      </w:r>
      <w:r w:rsidR="003359B0" w:rsidRPr="00683E4D">
        <w:rPr>
          <w:rFonts w:ascii="Times New Roman" w:hAnsi="Times New Roman" w:cs="Times New Roman"/>
          <w:sz w:val="28"/>
          <w:szCs w:val="28"/>
        </w:rPr>
        <w:t>го</w:t>
      </w:r>
      <w:r w:rsidR="003E4E45" w:rsidRPr="00683E4D">
        <w:rPr>
          <w:rFonts w:ascii="Times New Roman" w:hAnsi="Times New Roman" w:cs="Times New Roman"/>
          <w:sz w:val="28"/>
          <w:szCs w:val="28"/>
        </w:rPr>
        <w:t xml:space="preserve"> </w:t>
      </w:r>
      <w:r w:rsidR="00786E08" w:rsidRPr="00683E4D">
        <w:rPr>
          <w:rFonts w:ascii="Times New Roman" w:hAnsi="Times New Roman" w:cs="Times New Roman"/>
          <w:sz w:val="28"/>
          <w:szCs w:val="28"/>
        </w:rPr>
        <w:t>надзор</w:t>
      </w:r>
      <w:r w:rsidR="003359B0" w:rsidRPr="00683E4D">
        <w:rPr>
          <w:rFonts w:ascii="Times New Roman" w:hAnsi="Times New Roman" w:cs="Times New Roman"/>
          <w:sz w:val="28"/>
          <w:szCs w:val="28"/>
        </w:rPr>
        <w:t>а</w:t>
      </w:r>
      <w:r w:rsidR="003E4E45" w:rsidRPr="00683E4D">
        <w:rPr>
          <w:rFonts w:ascii="Times New Roman" w:hAnsi="Times New Roman" w:cs="Times New Roman"/>
          <w:sz w:val="28"/>
          <w:szCs w:val="28"/>
        </w:rPr>
        <w:t xml:space="preserve">; </w:t>
      </w:r>
    </w:p>
    <w:p w14:paraId="290C76A8" w14:textId="533E24BF" w:rsidR="00DD56E0" w:rsidRPr="00683E4D" w:rsidRDefault="00683E4D" w:rsidP="00F15B80">
      <w:pPr>
        <w:pStyle w:val="a3"/>
        <w:numPr>
          <w:ilvl w:val="0"/>
          <w:numId w:val="21"/>
        </w:numPr>
        <w:tabs>
          <w:tab w:val="center" w:pos="993"/>
        </w:tabs>
        <w:spacing w:after="0" w:line="360" w:lineRule="auto"/>
        <w:ind w:left="0" w:firstLine="709"/>
        <w:jc w:val="both"/>
        <w:rPr>
          <w:rFonts w:ascii="Times New Roman" w:hAnsi="Times New Roman" w:cs="Times New Roman"/>
          <w:sz w:val="28"/>
          <w:szCs w:val="28"/>
        </w:rPr>
      </w:pPr>
      <w:r w:rsidRPr="00683E4D">
        <w:rPr>
          <w:rFonts w:ascii="Times New Roman" w:hAnsi="Times New Roman" w:cs="Times New Roman"/>
          <w:sz w:val="28"/>
          <w:szCs w:val="28"/>
        </w:rPr>
        <w:t>предметы ведения и функционал органов власти федерального уровня в области осуществления надзора за естественными монополиями</w:t>
      </w:r>
      <w:r w:rsidR="00DD56E0" w:rsidRPr="00683E4D">
        <w:rPr>
          <w:rFonts w:ascii="Times New Roman" w:hAnsi="Times New Roman" w:cs="Times New Roman"/>
          <w:sz w:val="28"/>
          <w:szCs w:val="28"/>
        </w:rPr>
        <w:t xml:space="preserve">; </w:t>
      </w:r>
    </w:p>
    <w:p w14:paraId="0A7C466E" w14:textId="1CB474AA" w:rsidR="003E4E45" w:rsidRPr="00BA4F8F" w:rsidRDefault="00786E08" w:rsidP="00F15B80">
      <w:pPr>
        <w:pStyle w:val="a3"/>
        <w:numPr>
          <w:ilvl w:val="0"/>
          <w:numId w:val="21"/>
        </w:numPr>
        <w:tabs>
          <w:tab w:val="center" w:pos="993"/>
        </w:tabs>
        <w:spacing w:after="0" w:line="360" w:lineRule="auto"/>
        <w:ind w:left="0" w:firstLine="709"/>
        <w:jc w:val="both"/>
        <w:rPr>
          <w:rFonts w:ascii="Times New Roman" w:hAnsi="Times New Roman" w:cs="Times New Roman"/>
          <w:sz w:val="28"/>
          <w:szCs w:val="28"/>
        </w:rPr>
      </w:pPr>
      <w:r w:rsidRPr="00BA4F8F">
        <w:rPr>
          <w:rFonts w:ascii="Times New Roman" w:hAnsi="Times New Roman" w:cs="Times New Roman"/>
          <w:sz w:val="28"/>
          <w:szCs w:val="28"/>
        </w:rPr>
        <w:t>гарантия</w:t>
      </w:r>
      <w:r w:rsidR="003E4E45" w:rsidRPr="00BA4F8F">
        <w:rPr>
          <w:rFonts w:ascii="Times New Roman" w:hAnsi="Times New Roman" w:cs="Times New Roman"/>
          <w:sz w:val="28"/>
          <w:szCs w:val="28"/>
        </w:rPr>
        <w:t xml:space="preserve"> </w:t>
      </w:r>
      <w:r w:rsidRPr="00BA4F8F">
        <w:rPr>
          <w:rFonts w:ascii="Times New Roman" w:hAnsi="Times New Roman" w:cs="Times New Roman"/>
          <w:sz w:val="28"/>
          <w:szCs w:val="28"/>
        </w:rPr>
        <w:t>выполнения</w:t>
      </w:r>
      <w:r w:rsidR="003E4E45" w:rsidRPr="00BA4F8F">
        <w:rPr>
          <w:rFonts w:ascii="Times New Roman" w:hAnsi="Times New Roman" w:cs="Times New Roman"/>
          <w:sz w:val="28"/>
          <w:szCs w:val="28"/>
        </w:rPr>
        <w:t xml:space="preserve"> структурных реформ; </w:t>
      </w:r>
    </w:p>
    <w:p w14:paraId="23DB5862" w14:textId="77777777" w:rsidR="00DD56E0" w:rsidRPr="00F9438E" w:rsidRDefault="00DD56E0" w:rsidP="00F15B80">
      <w:pPr>
        <w:pStyle w:val="a3"/>
        <w:numPr>
          <w:ilvl w:val="0"/>
          <w:numId w:val="21"/>
        </w:numPr>
        <w:tabs>
          <w:tab w:val="center" w:pos="993"/>
        </w:tabs>
        <w:spacing w:after="0" w:line="360" w:lineRule="auto"/>
        <w:ind w:left="0" w:firstLine="709"/>
        <w:jc w:val="both"/>
        <w:rPr>
          <w:rFonts w:ascii="Times New Roman" w:hAnsi="Times New Roman" w:cs="Times New Roman"/>
          <w:sz w:val="28"/>
          <w:szCs w:val="28"/>
        </w:rPr>
      </w:pPr>
      <w:r w:rsidRPr="006949C3">
        <w:rPr>
          <w:rFonts w:ascii="Times New Roman" w:hAnsi="Times New Roman" w:cs="Times New Roman"/>
          <w:sz w:val="28"/>
          <w:szCs w:val="28"/>
        </w:rPr>
        <w:t>регулирование деятельности естественных монополий на местных (</w:t>
      </w:r>
      <w:r w:rsidRPr="00F9438E">
        <w:rPr>
          <w:rFonts w:ascii="Times New Roman" w:hAnsi="Times New Roman" w:cs="Times New Roman"/>
          <w:sz w:val="28"/>
          <w:szCs w:val="28"/>
        </w:rPr>
        <w:t>региональных) рынках товаров и услуг.</w:t>
      </w:r>
    </w:p>
    <w:p w14:paraId="4311C506" w14:textId="50AC537B" w:rsidR="003E4E45" w:rsidRPr="006949C3" w:rsidRDefault="003A65E1" w:rsidP="00F15B80">
      <w:pPr>
        <w:pStyle w:val="a3"/>
        <w:numPr>
          <w:ilvl w:val="0"/>
          <w:numId w:val="21"/>
        </w:numPr>
        <w:tabs>
          <w:tab w:val="center" w:pos="993"/>
        </w:tabs>
        <w:spacing w:after="0" w:line="360" w:lineRule="auto"/>
        <w:ind w:left="0" w:firstLine="709"/>
        <w:jc w:val="both"/>
        <w:rPr>
          <w:rFonts w:ascii="Times New Roman" w:hAnsi="Times New Roman" w:cs="Times New Roman"/>
          <w:sz w:val="28"/>
          <w:szCs w:val="28"/>
        </w:rPr>
      </w:pPr>
      <w:r w:rsidRPr="003A65E1">
        <w:rPr>
          <w:rFonts w:ascii="Times New Roman" w:hAnsi="Times New Roman" w:cs="Times New Roman"/>
          <w:sz w:val="28"/>
          <w:szCs w:val="28"/>
        </w:rPr>
        <w:t xml:space="preserve">способы </w:t>
      </w:r>
      <w:r w:rsidRPr="002749C5">
        <w:rPr>
          <w:rFonts w:ascii="Times New Roman" w:hAnsi="Times New Roman" w:cs="Times New Roman"/>
          <w:sz w:val="28"/>
          <w:szCs w:val="28"/>
        </w:rPr>
        <w:t xml:space="preserve">и основы управления имуществом и акциями субъектов </w:t>
      </w:r>
      <w:r w:rsidRPr="006949C3">
        <w:rPr>
          <w:rFonts w:ascii="Times New Roman" w:hAnsi="Times New Roman" w:cs="Times New Roman"/>
          <w:sz w:val="28"/>
          <w:szCs w:val="28"/>
        </w:rPr>
        <w:t>естественных монополий</w:t>
      </w:r>
      <w:r w:rsidR="003E4E45" w:rsidRPr="006949C3">
        <w:rPr>
          <w:rFonts w:ascii="Times New Roman" w:hAnsi="Times New Roman" w:cs="Times New Roman"/>
          <w:sz w:val="28"/>
          <w:szCs w:val="28"/>
        </w:rPr>
        <w:t xml:space="preserve">; </w:t>
      </w:r>
    </w:p>
    <w:p w14:paraId="012F7D30" w14:textId="03DBA8E8" w:rsidR="003E4E45" w:rsidRPr="006949C3" w:rsidRDefault="003E4E45" w:rsidP="00F15B80">
      <w:pPr>
        <w:pStyle w:val="a3"/>
        <w:numPr>
          <w:ilvl w:val="0"/>
          <w:numId w:val="21"/>
        </w:numPr>
        <w:tabs>
          <w:tab w:val="center" w:pos="993"/>
        </w:tabs>
        <w:spacing w:after="0" w:line="360" w:lineRule="auto"/>
        <w:ind w:left="0" w:firstLine="709"/>
        <w:jc w:val="both"/>
        <w:rPr>
          <w:rFonts w:ascii="Times New Roman" w:hAnsi="Times New Roman" w:cs="Times New Roman"/>
          <w:sz w:val="28"/>
          <w:szCs w:val="28"/>
        </w:rPr>
      </w:pPr>
      <w:r w:rsidRPr="006949C3">
        <w:rPr>
          <w:rFonts w:ascii="Times New Roman" w:hAnsi="Times New Roman" w:cs="Times New Roman"/>
          <w:sz w:val="28"/>
          <w:szCs w:val="28"/>
        </w:rPr>
        <w:t>обеспечени</w:t>
      </w:r>
      <w:r w:rsidR="002749C5" w:rsidRPr="006949C3">
        <w:rPr>
          <w:rFonts w:ascii="Times New Roman" w:hAnsi="Times New Roman" w:cs="Times New Roman"/>
          <w:sz w:val="28"/>
          <w:szCs w:val="28"/>
        </w:rPr>
        <w:t>е</w:t>
      </w:r>
      <w:r w:rsidRPr="006949C3">
        <w:rPr>
          <w:rFonts w:ascii="Times New Roman" w:hAnsi="Times New Roman" w:cs="Times New Roman"/>
          <w:sz w:val="28"/>
          <w:szCs w:val="28"/>
        </w:rPr>
        <w:t xml:space="preserve"> </w:t>
      </w:r>
      <w:r w:rsidR="002749C5" w:rsidRPr="006949C3">
        <w:rPr>
          <w:rFonts w:ascii="Times New Roman" w:hAnsi="Times New Roman" w:cs="Times New Roman"/>
          <w:sz w:val="28"/>
          <w:szCs w:val="28"/>
        </w:rPr>
        <w:t>наличие подключения к электросети</w:t>
      </w:r>
      <w:r w:rsidRPr="006949C3">
        <w:rPr>
          <w:rFonts w:ascii="Times New Roman" w:hAnsi="Times New Roman" w:cs="Times New Roman"/>
          <w:sz w:val="28"/>
          <w:szCs w:val="28"/>
        </w:rPr>
        <w:t xml:space="preserve">; </w:t>
      </w:r>
    </w:p>
    <w:p w14:paraId="5F9AA007" w14:textId="77777777" w:rsidR="00DD56E0" w:rsidRPr="00702EB9" w:rsidRDefault="00DD56E0" w:rsidP="00F15B80">
      <w:pPr>
        <w:pStyle w:val="a3"/>
        <w:numPr>
          <w:ilvl w:val="0"/>
          <w:numId w:val="21"/>
        </w:numPr>
        <w:tabs>
          <w:tab w:val="center" w:pos="993"/>
        </w:tabs>
        <w:spacing w:after="0" w:line="360" w:lineRule="auto"/>
        <w:ind w:left="0" w:firstLine="709"/>
        <w:jc w:val="both"/>
        <w:rPr>
          <w:rFonts w:ascii="Times New Roman" w:hAnsi="Times New Roman" w:cs="Times New Roman"/>
          <w:sz w:val="28"/>
          <w:szCs w:val="28"/>
        </w:rPr>
      </w:pPr>
      <w:r w:rsidRPr="00702EB9">
        <w:rPr>
          <w:rFonts w:ascii="Times New Roman" w:hAnsi="Times New Roman" w:cs="Times New Roman"/>
          <w:sz w:val="28"/>
          <w:szCs w:val="28"/>
        </w:rPr>
        <w:t xml:space="preserve">координация развития естественных монополий между отраслями экономики; </w:t>
      </w:r>
    </w:p>
    <w:p w14:paraId="562C9EB9" w14:textId="39F881A7" w:rsidR="00657C88" w:rsidRPr="00F9438E" w:rsidRDefault="00406F4A" w:rsidP="00657C88">
      <w:pPr>
        <w:tabs>
          <w:tab w:val="center"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органов </w:t>
      </w:r>
      <w:r w:rsidRPr="00F9438E">
        <w:rPr>
          <w:rFonts w:ascii="Times New Roman" w:hAnsi="Times New Roman" w:cs="Times New Roman"/>
          <w:sz w:val="28"/>
          <w:szCs w:val="28"/>
        </w:rPr>
        <w:t>федеральной исполнительной власти</w:t>
      </w:r>
      <w:r>
        <w:rPr>
          <w:rFonts w:ascii="Times New Roman" w:hAnsi="Times New Roman" w:cs="Times New Roman"/>
          <w:sz w:val="28"/>
          <w:szCs w:val="28"/>
        </w:rPr>
        <w:t xml:space="preserve"> является</w:t>
      </w:r>
      <w:r w:rsidRPr="00F9438E">
        <w:rPr>
          <w:rFonts w:ascii="Times New Roman" w:hAnsi="Times New Roman" w:cs="Times New Roman"/>
          <w:sz w:val="28"/>
          <w:szCs w:val="28"/>
        </w:rPr>
        <w:t xml:space="preserve"> </w:t>
      </w:r>
      <w:r w:rsidR="00657C88" w:rsidRPr="00F9438E">
        <w:rPr>
          <w:rFonts w:ascii="Times New Roman" w:hAnsi="Times New Roman" w:cs="Times New Roman"/>
          <w:sz w:val="28"/>
          <w:szCs w:val="28"/>
        </w:rPr>
        <w:t xml:space="preserve">Минэнерго </w:t>
      </w:r>
      <w:r w:rsidR="00F9438E" w:rsidRPr="00F9438E">
        <w:rPr>
          <w:rFonts w:ascii="Times New Roman" w:hAnsi="Times New Roman" w:cs="Times New Roman"/>
          <w:sz w:val="28"/>
          <w:szCs w:val="28"/>
        </w:rPr>
        <w:t>РФ</w:t>
      </w:r>
      <w:r w:rsidR="00657C88" w:rsidRPr="00F9438E">
        <w:rPr>
          <w:rFonts w:ascii="Times New Roman" w:hAnsi="Times New Roman" w:cs="Times New Roman"/>
          <w:sz w:val="28"/>
          <w:szCs w:val="28"/>
        </w:rPr>
        <w:t xml:space="preserve">. Он </w:t>
      </w:r>
      <w:r w:rsidR="00F9438E" w:rsidRPr="00F9438E">
        <w:rPr>
          <w:rFonts w:ascii="Times New Roman" w:hAnsi="Times New Roman" w:cs="Times New Roman"/>
          <w:sz w:val="28"/>
          <w:szCs w:val="28"/>
        </w:rPr>
        <w:t xml:space="preserve">выполняет следующие </w:t>
      </w:r>
      <w:r w:rsidR="00657C88" w:rsidRPr="00F9438E">
        <w:rPr>
          <w:rFonts w:ascii="Times New Roman" w:hAnsi="Times New Roman" w:cs="Times New Roman"/>
          <w:sz w:val="28"/>
          <w:szCs w:val="28"/>
        </w:rPr>
        <w:t>функции:</w:t>
      </w:r>
    </w:p>
    <w:p w14:paraId="1E946825" w14:textId="77777777" w:rsidR="00B2475E" w:rsidRPr="00A949B2" w:rsidRDefault="00B2475E" w:rsidP="00F15B80">
      <w:pPr>
        <w:pStyle w:val="a3"/>
        <w:numPr>
          <w:ilvl w:val="0"/>
          <w:numId w:val="22"/>
        </w:numPr>
        <w:tabs>
          <w:tab w:val="center" w:pos="993"/>
        </w:tabs>
        <w:spacing w:after="0" w:line="360" w:lineRule="auto"/>
        <w:ind w:left="0" w:firstLine="708"/>
        <w:jc w:val="both"/>
        <w:rPr>
          <w:rFonts w:ascii="Times New Roman" w:hAnsi="Times New Roman" w:cs="Times New Roman"/>
          <w:sz w:val="28"/>
          <w:szCs w:val="28"/>
        </w:rPr>
      </w:pPr>
      <w:r w:rsidRPr="00A949B2">
        <w:rPr>
          <w:rFonts w:ascii="Times New Roman" w:hAnsi="Times New Roman" w:cs="Times New Roman"/>
          <w:sz w:val="28"/>
          <w:szCs w:val="28"/>
        </w:rPr>
        <w:t>По предоставлению государственных услуг.</w:t>
      </w:r>
    </w:p>
    <w:p w14:paraId="3B9307EE" w14:textId="7922D59E" w:rsidR="002906D8" w:rsidRPr="003427C7" w:rsidRDefault="00826476" w:rsidP="00F15B80">
      <w:pPr>
        <w:pStyle w:val="a3"/>
        <w:numPr>
          <w:ilvl w:val="0"/>
          <w:numId w:val="22"/>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р</w:t>
      </w:r>
      <w:r w:rsidR="003427C7" w:rsidRPr="003427C7">
        <w:rPr>
          <w:rFonts w:ascii="Times New Roman" w:hAnsi="Times New Roman" w:cs="Times New Roman"/>
          <w:sz w:val="28"/>
          <w:szCs w:val="28"/>
        </w:rPr>
        <w:t>азработке и осуществлению национальной</w:t>
      </w:r>
      <w:r w:rsidR="00657C88" w:rsidRPr="003427C7">
        <w:rPr>
          <w:rFonts w:ascii="Times New Roman" w:hAnsi="Times New Roman" w:cs="Times New Roman"/>
          <w:sz w:val="28"/>
          <w:szCs w:val="28"/>
        </w:rPr>
        <w:t xml:space="preserve"> политики</w:t>
      </w:r>
      <w:r w:rsidR="002906D8" w:rsidRPr="003427C7">
        <w:rPr>
          <w:rFonts w:ascii="Times New Roman" w:hAnsi="Times New Roman" w:cs="Times New Roman"/>
          <w:sz w:val="28"/>
          <w:szCs w:val="28"/>
        </w:rPr>
        <w:t>.</w:t>
      </w:r>
    </w:p>
    <w:p w14:paraId="71E0214E" w14:textId="77777777" w:rsidR="00B2475E" w:rsidRDefault="00B2475E" w:rsidP="00F15B80">
      <w:pPr>
        <w:pStyle w:val="a3"/>
        <w:numPr>
          <w:ilvl w:val="0"/>
          <w:numId w:val="22"/>
        </w:numPr>
        <w:tabs>
          <w:tab w:val="center" w:pos="993"/>
        </w:tabs>
        <w:spacing w:after="0" w:line="360" w:lineRule="auto"/>
        <w:ind w:left="0" w:firstLine="708"/>
        <w:jc w:val="both"/>
        <w:rPr>
          <w:rFonts w:ascii="Times New Roman" w:hAnsi="Times New Roman" w:cs="Times New Roman"/>
          <w:sz w:val="28"/>
          <w:szCs w:val="28"/>
        </w:rPr>
      </w:pPr>
      <w:r w:rsidRPr="009D1827">
        <w:rPr>
          <w:rFonts w:ascii="Times New Roman" w:hAnsi="Times New Roman" w:cs="Times New Roman"/>
          <w:sz w:val="28"/>
          <w:szCs w:val="28"/>
        </w:rPr>
        <w:t xml:space="preserve">По управлению национальным имуществом в области производства и использования ТЭК </w:t>
      </w:r>
    </w:p>
    <w:p w14:paraId="69EE718B" w14:textId="231B8593" w:rsidR="002906D8" w:rsidRDefault="00826476" w:rsidP="00F15B80">
      <w:pPr>
        <w:pStyle w:val="a3"/>
        <w:numPr>
          <w:ilvl w:val="0"/>
          <w:numId w:val="22"/>
        </w:numPr>
        <w:tabs>
          <w:tab w:val="center"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н</w:t>
      </w:r>
      <w:r w:rsidR="00657C88" w:rsidRPr="00452726">
        <w:rPr>
          <w:rFonts w:ascii="Times New Roman" w:hAnsi="Times New Roman" w:cs="Times New Roman"/>
          <w:sz w:val="28"/>
          <w:szCs w:val="28"/>
        </w:rPr>
        <w:t xml:space="preserve">ормативно-правовому регулированию в </w:t>
      </w:r>
      <w:r w:rsidR="001D6288" w:rsidRPr="00452726">
        <w:rPr>
          <w:rFonts w:ascii="Times New Roman" w:hAnsi="Times New Roman" w:cs="Times New Roman"/>
          <w:sz w:val="28"/>
          <w:szCs w:val="28"/>
        </w:rPr>
        <w:t>области ТЭК</w:t>
      </w:r>
      <w:r w:rsidR="002906D8" w:rsidRPr="00452726">
        <w:rPr>
          <w:rFonts w:ascii="Times New Roman" w:hAnsi="Times New Roman" w:cs="Times New Roman"/>
          <w:sz w:val="28"/>
          <w:szCs w:val="28"/>
        </w:rPr>
        <w:t>.</w:t>
      </w:r>
    </w:p>
    <w:p w14:paraId="449CF310" w14:textId="163517B9" w:rsidR="003E4E45" w:rsidRPr="00DC1706" w:rsidRDefault="00826476" w:rsidP="00F15B80">
      <w:pPr>
        <w:pStyle w:val="a3"/>
        <w:numPr>
          <w:ilvl w:val="0"/>
          <w:numId w:val="22"/>
        </w:numPr>
        <w:tabs>
          <w:tab w:val="center" w:pos="993"/>
        </w:tabs>
        <w:spacing w:after="0" w:line="360" w:lineRule="auto"/>
        <w:ind w:left="0" w:firstLine="708"/>
        <w:jc w:val="both"/>
        <w:rPr>
          <w:rFonts w:ascii="Times New Roman" w:hAnsi="Times New Roman" w:cs="Times New Roman"/>
          <w:sz w:val="28"/>
          <w:szCs w:val="28"/>
        </w:rPr>
      </w:pPr>
      <w:r w:rsidRPr="00B2475E">
        <w:rPr>
          <w:rFonts w:ascii="Times New Roman" w:hAnsi="Times New Roman" w:cs="Times New Roman"/>
          <w:sz w:val="28"/>
          <w:szCs w:val="28"/>
        </w:rPr>
        <w:t xml:space="preserve">По вопросам, связанным с энергетикой, добычей нефти, нефтепереработкой, природным газом, углем, сланцевой и торфяной отраслями, природным газом и продуктами его переработки, магистральными нефтяными трубопроводами, возобновляемой </w:t>
      </w:r>
      <w:r w:rsidRPr="004F07C5">
        <w:rPr>
          <w:rFonts w:ascii="Times New Roman" w:hAnsi="Times New Roman" w:cs="Times New Roman"/>
          <w:sz w:val="28"/>
          <w:szCs w:val="28"/>
        </w:rPr>
        <w:t xml:space="preserve">энергией и разработкой месторождений углеводородов на основе </w:t>
      </w:r>
      <w:r w:rsidR="004F07C5" w:rsidRPr="004F07C5">
        <w:rPr>
          <w:rFonts w:ascii="Times New Roman" w:hAnsi="Times New Roman" w:cs="Times New Roman"/>
          <w:sz w:val="28"/>
          <w:szCs w:val="28"/>
        </w:rPr>
        <w:t>заключения договорённостей о разделе продукции в области</w:t>
      </w:r>
      <w:r w:rsidRPr="004F07C5">
        <w:rPr>
          <w:rFonts w:ascii="Times New Roman" w:hAnsi="Times New Roman" w:cs="Times New Roman"/>
          <w:sz w:val="28"/>
          <w:szCs w:val="28"/>
        </w:rPr>
        <w:t xml:space="preserve"> </w:t>
      </w:r>
      <w:r w:rsidRPr="00DC1706">
        <w:rPr>
          <w:rFonts w:ascii="Times New Roman" w:hAnsi="Times New Roman" w:cs="Times New Roman"/>
          <w:sz w:val="28"/>
          <w:szCs w:val="28"/>
        </w:rPr>
        <w:t>нефтехимической промышленности</w:t>
      </w:r>
      <w:r w:rsidR="009D1827" w:rsidRPr="00DC1706">
        <w:rPr>
          <w:rFonts w:ascii="Times New Roman" w:hAnsi="Times New Roman" w:cs="Times New Roman"/>
          <w:sz w:val="28"/>
          <w:szCs w:val="28"/>
        </w:rPr>
        <w:t xml:space="preserve"> </w:t>
      </w:r>
      <w:r w:rsidR="00657C88" w:rsidRPr="00DC1706">
        <w:rPr>
          <w:rFonts w:ascii="Times New Roman" w:hAnsi="Times New Roman" w:cs="Times New Roman"/>
          <w:sz w:val="28"/>
          <w:szCs w:val="28"/>
        </w:rPr>
        <w:t>[30, с.331].</w:t>
      </w:r>
    </w:p>
    <w:p w14:paraId="6ECDD70E" w14:textId="62871BCF" w:rsidR="00E665C6" w:rsidRPr="00DC1706" w:rsidRDefault="00E665C6" w:rsidP="009B46C3">
      <w:pPr>
        <w:tabs>
          <w:tab w:val="center" w:pos="993"/>
        </w:tabs>
        <w:spacing w:after="0" w:line="360" w:lineRule="auto"/>
        <w:ind w:firstLine="708"/>
        <w:jc w:val="both"/>
        <w:rPr>
          <w:rFonts w:ascii="Times New Roman" w:hAnsi="Times New Roman" w:cs="Times New Roman"/>
          <w:sz w:val="28"/>
          <w:szCs w:val="28"/>
        </w:rPr>
      </w:pPr>
      <w:r w:rsidRPr="00DC1706">
        <w:rPr>
          <w:rFonts w:ascii="Times New Roman" w:hAnsi="Times New Roman" w:cs="Times New Roman"/>
          <w:sz w:val="28"/>
          <w:szCs w:val="28"/>
        </w:rPr>
        <w:lastRenderedPageBreak/>
        <w:t xml:space="preserve">Федеральная служба по тарифам </w:t>
      </w:r>
      <w:r w:rsidR="00923FE3" w:rsidRPr="00DC1706">
        <w:rPr>
          <w:rFonts w:ascii="Times New Roman" w:hAnsi="Times New Roman" w:cs="Times New Roman"/>
          <w:sz w:val="28"/>
          <w:szCs w:val="28"/>
        </w:rPr>
        <w:t>также является</w:t>
      </w:r>
      <w:r w:rsidRPr="00DC1706">
        <w:rPr>
          <w:rFonts w:ascii="Times New Roman" w:hAnsi="Times New Roman" w:cs="Times New Roman"/>
          <w:sz w:val="28"/>
          <w:szCs w:val="28"/>
        </w:rPr>
        <w:t xml:space="preserve"> </w:t>
      </w:r>
      <w:r w:rsidR="00922FCA" w:rsidRPr="00DC1706">
        <w:rPr>
          <w:rFonts w:ascii="Times New Roman" w:hAnsi="Times New Roman" w:cs="Times New Roman"/>
          <w:sz w:val="28"/>
          <w:szCs w:val="28"/>
        </w:rPr>
        <w:t>федеральны</w:t>
      </w:r>
      <w:r w:rsidR="00923FE3" w:rsidRPr="00DC1706">
        <w:rPr>
          <w:rFonts w:ascii="Times New Roman" w:hAnsi="Times New Roman" w:cs="Times New Roman"/>
          <w:sz w:val="28"/>
          <w:szCs w:val="28"/>
        </w:rPr>
        <w:t>м</w:t>
      </w:r>
      <w:r w:rsidR="00922FCA" w:rsidRPr="00DC1706">
        <w:rPr>
          <w:rFonts w:ascii="Times New Roman" w:hAnsi="Times New Roman" w:cs="Times New Roman"/>
          <w:sz w:val="28"/>
          <w:szCs w:val="28"/>
        </w:rPr>
        <w:t xml:space="preserve"> орган</w:t>
      </w:r>
      <w:r w:rsidR="00923FE3" w:rsidRPr="00DC1706">
        <w:rPr>
          <w:rFonts w:ascii="Times New Roman" w:hAnsi="Times New Roman" w:cs="Times New Roman"/>
          <w:sz w:val="28"/>
          <w:szCs w:val="28"/>
        </w:rPr>
        <w:t>ом</w:t>
      </w:r>
      <w:r w:rsidR="00922FCA" w:rsidRPr="00DC1706">
        <w:rPr>
          <w:rFonts w:ascii="Times New Roman" w:hAnsi="Times New Roman" w:cs="Times New Roman"/>
          <w:sz w:val="28"/>
          <w:szCs w:val="28"/>
        </w:rPr>
        <w:t xml:space="preserve"> исполнительной власти, </w:t>
      </w:r>
      <w:r w:rsidR="00DC1706" w:rsidRPr="00DC1706">
        <w:rPr>
          <w:rFonts w:ascii="Times New Roman" w:hAnsi="Times New Roman" w:cs="Times New Roman"/>
          <w:sz w:val="28"/>
          <w:szCs w:val="28"/>
        </w:rPr>
        <w:t>наделённый следующими полномочиями</w:t>
      </w:r>
      <w:r w:rsidRPr="00DC1706">
        <w:rPr>
          <w:rFonts w:ascii="Times New Roman" w:hAnsi="Times New Roman" w:cs="Times New Roman"/>
          <w:sz w:val="28"/>
          <w:szCs w:val="28"/>
        </w:rPr>
        <w:t>:</w:t>
      </w:r>
    </w:p>
    <w:p w14:paraId="1C6D16CB" w14:textId="6559BF06" w:rsidR="00922FCA" w:rsidRPr="0048350F" w:rsidRDefault="0048350F" w:rsidP="00F15B80">
      <w:pPr>
        <w:pStyle w:val="a3"/>
        <w:numPr>
          <w:ilvl w:val="0"/>
          <w:numId w:val="23"/>
        </w:numPr>
        <w:tabs>
          <w:tab w:val="center" w:pos="993"/>
        </w:tabs>
        <w:spacing w:after="0" w:line="360" w:lineRule="auto"/>
        <w:ind w:left="0" w:firstLine="708"/>
        <w:jc w:val="both"/>
        <w:rPr>
          <w:rFonts w:ascii="Times New Roman" w:hAnsi="Times New Roman" w:cs="Times New Roman"/>
          <w:sz w:val="28"/>
          <w:szCs w:val="28"/>
        </w:rPr>
      </w:pPr>
      <w:r w:rsidRPr="0048350F">
        <w:rPr>
          <w:rFonts w:ascii="Times New Roman" w:hAnsi="Times New Roman" w:cs="Times New Roman"/>
          <w:sz w:val="28"/>
          <w:szCs w:val="28"/>
        </w:rPr>
        <w:t xml:space="preserve">Базируясь на действующих законодательных нормах, вышеназванная служба вправе </w:t>
      </w:r>
      <w:r w:rsidR="00922FCA" w:rsidRPr="0048350F">
        <w:rPr>
          <w:rFonts w:ascii="Times New Roman" w:hAnsi="Times New Roman" w:cs="Times New Roman"/>
          <w:sz w:val="28"/>
          <w:szCs w:val="28"/>
        </w:rPr>
        <w:t>осуществлять регулирование цен (тарифов) на товары (услуги).</w:t>
      </w:r>
    </w:p>
    <w:p w14:paraId="69B11B24" w14:textId="77777777" w:rsidR="00CA19EA" w:rsidRPr="00CC66E5" w:rsidRDefault="00CA19EA" w:rsidP="00F15B80">
      <w:pPr>
        <w:pStyle w:val="a3"/>
        <w:numPr>
          <w:ilvl w:val="0"/>
          <w:numId w:val="23"/>
        </w:numPr>
        <w:tabs>
          <w:tab w:val="center" w:pos="993"/>
        </w:tabs>
        <w:spacing w:after="0" w:line="360" w:lineRule="auto"/>
        <w:ind w:left="0" w:firstLine="708"/>
        <w:jc w:val="both"/>
        <w:rPr>
          <w:rFonts w:ascii="Times New Roman" w:hAnsi="Times New Roman" w:cs="Times New Roman"/>
          <w:sz w:val="28"/>
          <w:szCs w:val="28"/>
        </w:rPr>
      </w:pPr>
      <w:r w:rsidRPr="00CC66E5">
        <w:rPr>
          <w:rFonts w:ascii="Times New Roman" w:hAnsi="Times New Roman" w:cs="Times New Roman"/>
          <w:sz w:val="28"/>
          <w:szCs w:val="28"/>
        </w:rPr>
        <w:t>Регулировать деятельность естественных монополий.</w:t>
      </w:r>
    </w:p>
    <w:p w14:paraId="5DD469B7" w14:textId="45BD0CF6" w:rsidR="00E665C6" w:rsidRPr="00D84274" w:rsidRDefault="009E7FE0" w:rsidP="00F15B80">
      <w:pPr>
        <w:pStyle w:val="a3"/>
        <w:numPr>
          <w:ilvl w:val="0"/>
          <w:numId w:val="23"/>
        </w:numPr>
        <w:tabs>
          <w:tab w:val="center" w:pos="993"/>
        </w:tabs>
        <w:spacing w:after="0" w:line="360" w:lineRule="auto"/>
        <w:ind w:left="0" w:firstLine="708"/>
        <w:jc w:val="both"/>
        <w:rPr>
          <w:rFonts w:ascii="Times New Roman" w:hAnsi="Times New Roman" w:cs="Times New Roman"/>
          <w:sz w:val="28"/>
          <w:szCs w:val="28"/>
        </w:rPr>
      </w:pPr>
      <w:r w:rsidRPr="00CC66E5">
        <w:rPr>
          <w:rFonts w:ascii="Times New Roman" w:hAnsi="Times New Roman" w:cs="Times New Roman"/>
          <w:sz w:val="28"/>
          <w:szCs w:val="28"/>
        </w:rPr>
        <w:t xml:space="preserve">Контролировать его применение, </w:t>
      </w:r>
      <w:r w:rsidR="00CA19EA" w:rsidRPr="00CC66E5">
        <w:rPr>
          <w:rFonts w:ascii="Times New Roman" w:hAnsi="Times New Roman" w:cs="Times New Roman"/>
          <w:sz w:val="28"/>
          <w:szCs w:val="28"/>
        </w:rPr>
        <w:t>исключая</w:t>
      </w:r>
      <w:r w:rsidRPr="00CC66E5">
        <w:rPr>
          <w:rFonts w:ascii="Times New Roman" w:hAnsi="Times New Roman" w:cs="Times New Roman"/>
          <w:sz w:val="28"/>
          <w:szCs w:val="28"/>
        </w:rPr>
        <w:t xml:space="preserve"> регулирования цен и тарифов, </w:t>
      </w:r>
      <w:r w:rsidR="00CA19EA" w:rsidRPr="00D84274">
        <w:rPr>
          <w:rFonts w:ascii="Times New Roman" w:hAnsi="Times New Roman" w:cs="Times New Roman"/>
          <w:sz w:val="28"/>
          <w:szCs w:val="28"/>
        </w:rPr>
        <w:t xml:space="preserve">которые </w:t>
      </w:r>
      <w:r w:rsidRPr="00D84274">
        <w:rPr>
          <w:rFonts w:ascii="Times New Roman" w:hAnsi="Times New Roman" w:cs="Times New Roman"/>
          <w:sz w:val="28"/>
          <w:szCs w:val="28"/>
        </w:rPr>
        <w:t>относя</w:t>
      </w:r>
      <w:r w:rsidR="00CA19EA" w:rsidRPr="00D84274">
        <w:rPr>
          <w:rFonts w:ascii="Times New Roman" w:hAnsi="Times New Roman" w:cs="Times New Roman"/>
          <w:sz w:val="28"/>
          <w:szCs w:val="28"/>
        </w:rPr>
        <w:t>тся</w:t>
      </w:r>
      <w:r w:rsidRPr="00D84274">
        <w:rPr>
          <w:rFonts w:ascii="Times New Roman" w:hAnsi="Times New Roman" w:cs="Times New Roman"/>
          <w:sz w:val="28"/>
          <w:szCs w:val="28"/>
        </w:rPr>
        <w:t xml:space="preserve"> к </w:t>
      </w:r>
      <w:r w:rsidR="00CA19EA" w:rsidRPr="00D84274">
        <w:rPr>
          <w:rFonts w:ascii="Times New Roman" w:hAnsi="Times New Roman" w:cs="Times New Roman"/>
          <w:sz w:val="28"/>
          <w:szCs w:val="28"/>
        </w:rPr>
        <w:t>обязанностям</w:t>
      </w:r>
      <w:r w:rsidRPr="00D84274">
        <w:rPr>
          <w:rFonts w:ascii="Times New Roman" w:hAnsi="Times New Roman" w:cs="Times New Roman"/>
          <w:sz w:val="28"/>
          <w:szCs w:val="28"/>
        </w:rPr>
        <w:t xml:space="preserve"> других </w:t>
      </w:r>
      <w:r w:rsidR="00CC66E5" w:rsidRPr="00D84274">
        <w:rPr>
          <w:rFonts w:ascii="Times New Roman" w:hAnsi="Times New Roman" w:cs="Times New Roman"/>
          <w:sz w:val="28"/>
          <w:szCs w:val="28"/>
        </w:rPr>
        <w:t>иных органов государственной власти федерального уровня</w:t>
      </w:r>
      <w:r w:rsidR="00E665C6" w:rsidRPr="00D84274">
        <w:rPr>
          <w:rFonts w:ascii="Times New Roman" w:hAnsi="Times New Roman" w:cs="Times New Roman"/>
          <w:sz w:val="28"/>
          <w:szCs w:val="28"/>
        </w:rPr>
        <w:t>.</w:t>
      </w:r>
    </w:p>
    <w:p w14:paraId="7B62284C" w14:textId="528DE2D4" w:rsidR="00657C88" w:rsidRPr="00461877" w:rsidRDefault="00D84274" w:rsidP="00F15B80">
      <w:pPr>
        <w:pStyle w:val="a3"/>
        <w:numPr>
          <w:ilvl w:val="0"/>
          <w:numId w:val="23"/>
        </w:numPr>
        <w:tabs>
          <w:tab w:val="center" w:pos="993"/>
        </w:tabs>
        <w:spacing w:after="0" w:line="360" w:lineRule="auto"/>
        <w:ind w:left="0" w:firstLine="708"/>
        <w:jc w:val="both"/>
        <w:rPr>
          <w:rFonts w:ascii="Times New Roman" w:hAnsi="Times New Roman" w:cs="Times New Roman"/>
          <w:sz w:val="28"/>
          <w:szCs w:val="28"/>
        </w:rPr>
      </w:pPr>
      <w:r w:rsidRPr="00D84274">
        <w:rPr>
          <w:rFonts w:ascii="Times New Roman" w:hAnsi="Times New Roman" w:cs="Times New Roman"/>
          <w:sz w:val="28"/>
          <w:szCs w:val="28"/>
        </w:rPr>
        <w:t xml:space="preserve">Федеральная служба по тарифам вправе определять ценовую политику, а также осуществлять её установление и применение </w:t>
      </w:r>
      <w:r w:rsidR="00E665C6" w:rsidRPr="00D84274">
        <w:rPr>
          <w:rFonts w:ascii="Times New Roman" w:hAnsi="Times New Roman" w:cs="Times New Roman"/>
          <w:sz w:val="28"/>
          <w:szCs w:val="28"/>
        </w:rPr>
        <w:t xml:space="preserve">в сферах </w:t>
      </w:r>
      <w:r w:rsidR="00461877" w:rsidRPr="00D84274">
        <w:rPr>
          <w:rFonts w:ascii="Times New Roman" w:hAnsi="Times New Roman" w:cs="Times New Roman"/>
          <w:sz w:val="28"/>
          <w:szCs w:val="28"/>
        </w:rPr>
        <w:t>осуществления хо</w:t>
      </w:r>
      <w:r w:rsidR="00461877" w:rsidRPr="00461877">
        <w:rPr>
          <w:rFonts w:ascii="Times New Roman" w:hAnsi="Times New Roman" w:cs="Times New Roman"/>
          <w:sz w:val="28"/>
          <w:szCs w:val="28"/>
        </w:rPr>
        <w:t>зяйственной деятельности</w:t>
      </w:r>
      <w:r w:rsidR="00E665C6" w:rsidRPr="00461877">
        <w:rPr>
          <w:rFonts w:ascii="Times New Roman" w:hAnsi="Times New Roman" w:cs="Times New Roman"/>
          <w:sz w:val="28"/>
          <w:szCs w:val="28"/>
        </w:rPr>
        <w:t xml:space="preserve"> субъектов естественных монополий.</w:t>
      </w:r>
    </w:p>
    <w:p w14:paraId="0C76BB2D" w14:textId="0EA3B7A1" w:rsidR="00657C88" w:rsidRPr="009D2AD4" w:rsidRDefault="007F7A28" w:rsidP="001E721A">
      <w:pPr>
        <w:spacing w:after="0" w:line="360" w:lineRule="auto"/>
        <w:ind w:firstLine="708"/>
        <w:jc w:val="both"/>
        <w:rPr>
          <w:rFonts w:ascii="Times New Roman" w:hAnsi="Times New Roman" w:cs="Times New Roman"/>
          <w:sz w:val="28"/>
          <w:szCs w:val="28"/>
          <w:highlight w:val="yellow"/>
        </w:rPr>
      </w:pPr>
      <w:r w:rsidRPr="007F7A28">
        <w:rPr>
          <w:rFonts w:ascii="Times New Roman" w:hAnsi="Times New Roman" w:cs="Times New Roman"/>
          <w:sz w:val="28"/>
          <w:szCs w:val="28"/>
        </w:rPr>
        <w:t xml:space="preserve">Можно сделать вывод, что текущий правовой надзор за </w:t>
      </w:r>
      <w:r>
        <w:rPr>
          <w:rFonts w:ascii="Times New Roman" w:hAnsi="Times New Roman" w:cs="Times New Roman"/>
          <w:sz w:val="28"/>
          <w:szCs w:val="28"/>
        </w:rPr>
        <w:t>ТЭК</w:t>
      </w:r>
      <w:r w:rsidRPr="007F7A28">
        <w:rPr>
          <w:rFonts w:ascii="Times New Roman" w:hAnsi="Times New Roman" w:cs="Times New Roman"/>
          <w:sz w:val="28"/>
          <w:szCs w:val="28"/>
        </w:rPr>
        <w:t xml:space="preserve"> носит несистематический характер</w:t>
      </w:r>
      <w:r w:rsidR="00F87E5A">
        <w:rPr>
          <w:rFonts w:ascii="Times New Roman" w:hAnsi="Times New Roman" w:cs="Times New Roman"/>
          <w:sz w:val="28"/>
          <w:szCs w:val="28"/>
        </w:rPr>
        <w:t xml:space="preserve">. </w:t>
      </w:r>
      <w:r w:rsidR="0021513B" w:rsidRPr="0021513B">
        <w:rPr>
          <w:rFonts w:ascii="Times New Roman" w:hAnsi="Times New Roman" w:cs="Times New Roman"/>
          <w:sz w:val="28"/>
          <w:szCs w:val="28"/>
        </w:rPr>
        <w:t>Полагаем, что причиной тому является, в том числе отсутствие закона, который бы регулировал рассматриваемую отрасль на кодифицированных началах. В связи с этим, на сегодняшний день назрела необходимость принятия Закона об энергетике, в котором необходимо легимитизировать методологию проведения мониторинга энергетических отношений в таких важнейших комплексах, как: ядерно-промышленном, угольно-промышленном и нефтегазовом.</w:t>
      </w:r>
    </w:p>
    <w:p w14:paraId="56B464EE" w14:textId="7CEE3C2E" w:rsidR="00657C88" w:rsidRDefault="00764562" w:rsidP="001E721A">
      <w:pPr>
        <w:spacing w:after="0" w:line="360" w:lineRule="auto"/>
        <w:ind w:firstLine="708"/>
        <w:jc w:val="both"/>
        <w:rPr>
          <w:rFonts w:ascii="Times New Roman" w:hAnsi="Times New Roman" w:cs="Times New Roman"/>
          <w:sz w:val="28"/>
          <w:szCs w:val="28"/>
        </w:rPr>
      </w:pPr>
      <w:r w:rsidRPr="00764562">
        <w:rPr>
          <w:rFonts w:ascii="Times New Roman" w:hAnsi="Times New Roman" w:cs="Times New Roman"/>
          <w:sz w:val="28"/>
          <w:szCs w:val="28"/>
        </w:rPr>
        <w:t>Все отрасли</w:t>
      </w:r>
      <w:r w:rsidR="00634721" w:rsidRPr="00764562">
        <w:rPr>
          <w:rFonts w:ascii="Times New Roman" w:hAnsi="Times New Roman" w:cs="Times New Roman"/>
          <w:sz w:val="28"/>
          <w:szCs w:val="28"/>
        </w:rPr>
        <w:t xml:space="preserve"> </w:t>
      </w:r>
      <w:r w:rsidR="00855D8E">
        <w:rPr>
          <w:rFonts w:ascii="Times New Roman" w:hAnsi="Times New Roman" w:cs="Times New Roman"/>
          <w:sz w:val="28"/>
          <w:szCs w:val="28"/>
        </w:rPr>
        <w:t>ТЭК</w:t>
      </w:r>
      <w:r w:rsidR="00634721" w:rsidRPr="00764562">
        <w:t xml:space="preserve"> </w:t>
      </w:r>
      <w:r w:rsidR="00634721" w:rsidRPr="00764562">
        <w:rPr>
          <w:rFonts w:ascii="Times New Roman" w:hAnsi="Times New Roman" w:cs="Times New Roman"/>
          <w:sz w:val="28"/>
          <w:szCs w:val="28"/>
        </w:rPr>
        <w:t xml:space="preserve">подчиняется собственным независимым законам (постановлениям) и подзаконным актам, принятыми в </w:t>
      </w:r>
      <w:r w:rsidRPr="00764562">
        <w:rPr>
          <w:rFonts w:ascii="Times New Roman" w:hAnsi="Times New Roman" w:cs="Times New Roman"/>
          <w:sz w:val="28"/>
          <w:szCs w:val="28"/>
        </w:rPr>
        <w:t>ходе</w:t>
      </w:r>
      <w:r w:rsidR="00634721" w:rsidRPr="00764562">
        <w:rPr>
          <w:rFonts w:ascii="Times New Roman" w:hAnsi="Times New Roman" w:cs="Times New Roman"/>
          <w:sz w:val="28"/>
          <w:szCs w:val="28"/>
        </w:rPr>
        <w:t xml:space="preserve"> их реализации.</w:t>
      </w:r>
      <w:r w:rsidR="00634721" w:rsidRPr="00764562">
        <w:t xml:space="preserve"> </w:t>
      </w:r>
      <w:r w:rsidR="00634721" w:rsidRPr="00764562">
        <w:rPr>
          <w:rFonts w:ascii="Times New Roman" w:hAnsi="Times New Roman" w:cs="Times New Roman"/>
          <w:sz w:val="28"/>
          <w:szCs w:val="28"/>
        </w:rPr>
        <w:t xml:space="preserve">Этот метод правового надзора </w:t>
      </w:r>
      <w:r w:rsidRPr="00764562">
        <w:rPr>
          <w:rFonts w:ascii="Times New Roman" w:hAnsi="Times New Roman" w:cs="Times New Roman"/>
          <w:sz w:val="28"/>
          <w:szCs w:val="28"/>
        </w:rPr>
        <w:t>содействует</w:t>
      </w:r>
      <w:r w:rsidR="00634721" w:rsidRPr="00764562">
        <w:rPr>
          <w:rFonts w:ascii="Times New Roman" w:hAnsi="Times New Roman" w:cs="Times New Roman"/>
          <w:sz w:val="28"/>
          <w:szCs w:val="28"/>
        </w:rPr>
        <w:t xml:space="preserve"> неравномерно</w:t>
      </w:r>
      <w:r w:rsidRPr="00764562">
        <w:rPr>
          <w:rFonts w:ascii="Times New Roman" w:hAnsi="Times New Roman" w:cs="Times New Roman"/>
          <w:sz w:val="28"/>
          <w:szCs w:val="28"/>
        </w:rPr>
        <w:t>му</w:t>
      </w:r>
      <w:r w:rsidR="00634721" w:rsidRPr="00764562">
        <w:rPr>
          <w:rFonts w:ascii="Times New Roman" w:hAnsi="Times New Roman" w:cs="Times New Roman"/>
          <w:sz w:val="28"/>
          <w:szCs w:val="28"/>
        </w:rPr>
        <w:t xml:space="preserve"> </w:t>
      </w:r>
      <w:r w:rsidRPr="00764562">
        <w:rPr>
          <w:rFonts w:ascii="Times New Roman" w:hAnsi="Times New Roman" w:cs="Times New Roman"/>
          <w:sz w:val="28"/>
          <w:szCs w:val="28"/>
        </w:rPr>
        <w:t>выполнению</w:t>
      </w:r>
      <w:r w:rsidR="00634721" w:rsidRPr="00764562">
        <w:rPr>
          <w:rFonts w:ascii="Times New Roman" w:hAnsi="Times New Roman" w:cs="Times New Roman"/>
          <w:sz w:val="28"/>
          <w:szCs w:val="28"/>
        </w:rPr>
        <w:t xml:space="preserve"> требований законодательства и, следовательно, не может достичь или не полностью достичь своей цели и задачи.</w:t>
      </w:r>
    </w:p>
    <w:p w14:paraId="2387F68E" w14:textId="77777777" w:rsidR="000A4184" w:rsidRDefault="000A4184" w:rsidP="00696B30">
      <w:pPr>
        <w:spacing w:after="0" w:line="360" w:lineRule="auto"/>
        <w:ind w:firstLine="708"/>
        <w:jc w:val="both"/>
        <w:rPr>
          <w:rFonts w:ascii="Times New Roman" w:hAnsi="Times New Roman" w:cs="Times New Roman"/>
          <w:sz w:val="28"/>
          <w:szCs w:val="28"/>
        </w:rPr>
      </w:pPr>
    </w:p>
    <w:p w14:paraId="0E54DD23" w14:textId="77777777" w:rsidR="001C3676" w:rsidRDefault="001C3676" w:rsidP="001C36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14:paraId="68B43F03" w14:textId="77777777" w:rsidR="00AD456C" w:rsidRDefault="00AD456C" w:rsidP="001C3676">
      <w:pPr>
        <w:pStyle w:val="1"/>
        <w:spacing w:before="0" w:line="360" w:lineRule="auto"/>
      </w:pPr>
      <w:bookmarkStart w:id="5" w:name="_Toc43493591"/>
      <w:r w:rsidRPr="00AD456C">
        <w:lastRenderedPageBreak/>
        <w:t xml:space="preserve">2 АНАЛИЗ ПРАКТИКИ ГОСУДАРСТВЕННОГО РЕГУЛИРОВАНИЯ </w:t>
      </w:r>
      <w:r w:rsidR="002F1151">
        <w:t xml:space="preserve">ТОПЛИВНО-ЭНЕРГЕТИЧЕСКОГО </w:t>
      </w:r>
      <w:r w:rsidR="00C15487">
        <w:t xml:space="preserve">КОМПЛЕКСА </w:t>
      </w:r>
      <w:r w:rsidR="00C15487" w:rsidRPr="00AD456C">
        <w:t>В</w:t>
      </w:r>
      <w:r w:rsidRPr="00AD456C">
        <w:t xml:space="preserve"> ЛЕНИНГРАДСКОЙ ОБЛАСТИ</w:t>
      </w:r>
      <w:bookmarkEnd w:id="5"/>
    </w:p>
    <w:p w14:paraId="65E231E0" w14:textId="77777777" w:rsidR="002F1151" w:rsidRPr="002F1151" w:rsidRDefault="002F1151" w:rsidP="001C3676">
      <w:pPr>
        <w:spacing w:after="0" w:line="360" w:lineRule="auto"/>
        <w:rPr>
          <w:rFonts w:ascii="Times New Roman" w:hAnsi="Times New Roman" w:cs="Times New Roman"/>
          <w:sz w:val="28"/>
          <w:szCs w:val="28"/>
        </w:rPr>
      </w:pPr>
    </w:p>
    <w:p w14:paraId="31A04BC6" w14:textId="77777777" w:rsidR="00AD456C" w:rsidRDefault="00AD456C" w:rsidP="001C3676">
      <w:pPr>
        <w:pStyle w:val="2"/>
        <w:spacing w:before="0" w:line="360" w:lineRule="auto"/>
        <w:ind w:firstLine="709"/>
        <w:jc w:val="both"/>
      </w:pPr>
      <w:bookmarkStart w:id="6" w:name="_Toc43493592"/>
      <w:r w:rsidRPr="00267233">
        <w:t xml:space="preserve">2.1 Общая характеристика структуры </w:t>
      </w:r>
      <w:r w:rsidR="002F1151">
        <w:t xml:space="preserve">топливно-энергетического </w:t>
      </w:r>
      <w:r w:rsidR="00C15487">
        <w:t xml:space="preserve">комплекса </w:t>
      </w:r>
      <w:r w:rsidR="00C15487" w:rsidRPr="00267233">
        <w:t>Ленинградской</w:t>
      </w:r>
      <w:r w:rsidRPr="00267233">
        <w:t xml:space="preserve"> области</w:t>
      </w:r>
      <w:bookmarkEnd w:id="6"/>
    </w:p>
    <w:p w14:paraId="6D87A5E5" w14:textId="77777777" w:rsidR="002F1151" w:rsidRPr="002F1151" w:rsidRDefault="002F1151" w:rsidP="001C3676">
      <w:pPr>
        <w:spacing w:after="0" w:line="240" w:lineRule="auto"/>
        <w:rPr>
          <w:rFonts w:ascii="Times New Roman" w:hAnsi="Times New Roman" w:cs="Times New Roman"/>
          <w:sz w:val="28"/>
          <w:szCs w:val="28"/>
        </w:rPr>
      </w:pPr>
    </w:p>
    <w:p w14:paraId="07F44086" w14:textId="77777777" w:rsidR="002F1151" w:rsidRPr="002F1151" w:rsidRDefault="006028D9" w:rsidP="001C3676">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2F10B5AD" w14:textId="4A45CD51" w:rsidR="001B64E4" w:rsidRPr="001B64E4" w:rsidRDefault="007A434C" w:rsidP="001C3676">
      <w:pPr>
        <w:spacing w:after="0" w:line="360" w:lineRule="auto"/>
        <w:ind w:firstLine="708"/>
        <w:jc w:val="both"/>
        <w:rPr>
          <w:rFonts w:ascii="Times New Roman" w:hAnsi="Times New Roman" w:cs="Times New Roman"/>
          <w:bCs/>
          <w:sz w:val="28"/>
          <w:szCs w:val="28"/>
        </w:rPr>
      </w:pPr>
      <w:r w:rsidRPr="001B64E4">
        <w:rPr>
          <w:rFonts w:ascii="Times New Roman" w:hAnsi="Times New Roman" w:cs="Times New Roman"/>
          <w:bCs/>
          <w:sz w:val="28"/>
          <w:szCs w:val="28"/>
        </w:rPr>
        <w:t xml:space="preserve">Промышленность </w:t>
      </w:r>
      <w:r w:rsidR="007C6DCC" w:rsidRPr="001B64E4">
        <w:rPr>
          <w:rFonts w:ascii="Times New Roman" w:hAnsi="Times New Roman" w:cs="Times New Roman"/>
          <w:bCs/>
          <w:sz w:val="28"/>
          <w:szCs w:val="28"/>
        </w:rPr>
        <w:t xml:space="preserve">Ленинградской </w:t>
      </w:r>
      <w:r w:rsidRPr="001B64E4">
        <w:rPr>
          <w:rFonts w:ascii="Times New Roman" w:hAnsi="Times New Roman" w:cs="Times New Roman"/>
          <w:bCs/>
          <w:sz w:val="28"/>
          <w:szCs w:val="28"/>
        </w:rPr>
        <w:t xml:space="preserve">области </w:t>
      </w:r>
      <w:r w:rsidR="001B64E4" w:rsidRPr="001B64E4">
        <w:rPr>
          <w:rFonts w:ascii="Times New Roman" w:hAnsi="Times New Roman" w:cs="Times New Roman"/>
          <w:bCs/>
          <w:sz w:val="28"/>
          <w:szCs w:val="28"/>
        </w:rPr>
        <w:t>включает в себя разнонаправленные</w:t>
      </w:r>
      <w:r w:rsidRPr="001B64E4">
        <w:rPr>
          <w:rFonts w:ascii="Times New Roman" w:hAnsi="Times New Roman" w:cs="Times New Roman"/>
          <w:bCs/>
          <w:sz w:val="28"/>
          <w:szCs w:val="28"/>
        </w:rPr>
        <w:t xml:space="preserve"> отрасли общероссийского значения</w:t>
      </w:r>
      <w:r w:rsidR="00972CB1">
        <w:rPr>
          <w:rFonts w:ascii="Times New Roman" w:hAnsi="Times New Roman" w:cs="Times New Roman"/>
          <w:bCs/>
          <w:sz w:val="28"/>
          <w:szCs w:val="28"/>
        </w:rPr>
        <w:t>. К ним относятся</w:t>
      </w:r>
      <w:r w:rsidRPr="001B64E4">
        <w:rPr>
          <w:rFonts w:ascii="Times New Roman" w:hAnsi="Times New Roman" w:cs="Times New Roman"/>
          <w:bCs/>
          <w:sz w:val="28"/>
          <w:szCs w:val="28"/>
        </w:rPr>
        <w:t xml:space="preserve">: </w:t>
      </w:r>
    </w:p>
    <w:p w14:paraId="61EC5014" w14:textId="2087E4BF" w:rsidR="00663DD7" w:rsidRPr="001B64E4" w:rsidRDefault="00663DD7" w:rsidP="00F15B80">
      <w:pPr>
        <w:pStyle w:val="a3"/>
        <w:numPr>
          <w:ilvl w:val="0"/>
          <w:numId w:val="24"/>
        </w:numPr>
        <w:spacing w:after="0" w:line="360" w:lineRule="auto"/>
        <w:jc w:val="both"/>
        <w:rPr>
          <w:rFonts w:ascii="Times New Roman" w:hAnsi="Times New Roman" w:cs="Times New Roman"/>
          <w:bCs/>
          <w:sz w:val="28"/>
          <w:szCs w:val="28"/>
        </w:rPr>
      </w:pPr>
      <w:r w:rsidRPr="001B64E4">
        <w:rPr>
          <w:rFonts w:ascii="Times New Roman" w:hAnsi="Times New Roman" w:cs="Times New Roman"/>
          <w:bCs/>
          <w:sz w:val="28"/>
          <w:szCs w:val="28"/>
        </w:rPr>
        <w:t>Приборостроение.</w:t>
      </w:r>
    </w:p>
    <w:p w14:paraId="0E9F0F2F" w14:textId="77777777" w:rsidR="001B64E4" w:rsidRPr="001B64E4" w:rsidRDefault="001B64E4" w:rsidP="00F15B80">
      <w:pPr>
        <w:pStyle w:val="a3"/>
        <w:numPr>
          <w:ilvl w:val="0"/>
          <w:numId w:val="24"/>
        </w:numPr>
        <w:spacing w:after="0" w:line="360" w:lineRule="auto"/>
        <w:jc w:val="both"/>
        <w:rPr>
          <w:rFonts w:ascii="Times New Roman" w:hAnsi="Times New Roman" w:cs="Times New Roman"/>
          <w:bCs/>
          <w:sz w:val="28"/>
          <w:szCs w:val="28"/>
        </w:rPr>
      </w:pPr>
      <w:r w:rsidRPr="001B64E4">
        <w:rPr>
          <w:rFonts w:ascii="Times New Roman" w:hAnsi="Times New Roman" w:cs="Times New Roman"/>
          <w:bCs/>
          <w:sz w:val="28"/>
          <w:szCs w:val="28"/>
        </w:rPr>
        <w:t>Ц</w:t>
      </w:r>
      <w:r w:rsidR="00C40867" w:rsidRPr="001B64E4">
        <w:rPr>
          <w:rFonts w:ascii="Times New Roman" w:hAnsi="Times New Roman" w:cs="Times New Roman"/>
          <w:bCs/>
          <w:sz w:val="28"/>
          <w:szCs w:val="28"/>
        </w:rPr>
        <w:t>еллюлозно-</w:t>
      </w:r>
      <w:r w:rsidRPr="001B64E4">
        <w:rPr>
          <w:rFonts w:ascii="Times New Roman" w:hAnsi="Times New Roman" w:cs="Times New Roman"/>
          <w:bCs/>
          <w:sz w:val="28"/>
          <w:szCs w:val="28"/>
        </w:rPr>
        <w:t>бумажная промышленность.</w:t>
      </w:r>
    </w:p>
    <w:p w14:paraId="276DF72F" w14:textId="77777777" w:rsidR="00663DD7" w:rsidRPr="001B64E4" w:rsidRDefault="00663DD7" w:rsidP="00F15B80">
      <w:pPr>
        <w:pStyle w:val="a3"/>
        <w:numPr>
          <w:ilvl w:val="0"/>
          <w:numId w:val="24"/>
        </w:numPr>
        <w:spacing w:after="0" w:line="360" w:lineRule="auto"/>
        <w:jc w:val="both"/>
        <w:rPr>
          <w:rFonts w:ascii="Times New Roman" w:hAnsi="Times New Roman" w:cs="Times New Roman"/>
          <w:bCs/>
          <w:sz w:val="28"/>
          <w:szCs w:val="28"/>
        </w:rPr>
      </w:pPr>
      <w:r w:rsidRPr="001B64E4">
        <w:rPr>
          <w:rFonts w:ascii="Times New Roman" w:hAnsi="Times New Roman" w:cs="Times New Roman"/>
          <w:bCs/>
          <w:sz w:val="28"/>
          <w:szCs w:val="28"/>
        </w:rPr>
        <w:t xml:space="preserve">Производство строительных материалов. </w:t>
      </w:r>
    </w:p>
    <w:p w14:paraId="4D0705BC" w14:textId="77777777" w:rsidR="001B64E4" w:rsidRPr="001B64E4" w:rsidRDefault="001B64E4" w:rsidP="00F15B80">
      <w:pPr>
        <w:pStyle w:val="a3"/>
        <w:numPr>
          <w:ilvl w:val="0"/>
          <w:numId w:val="24"/>
        </w:numPr>
        <w:spacing w:after="0" w:line="360" w:lineRule="auto"/>
        <w:jc w:val="both"/>
        <w:rPr>
          <w:rFonts w:ascii="Times New Roman" w:hAnsi="Times New Roman" w:cs="Times New Roman"/>
          <w:bCs/>
          <w:sz w:val="28"/>
          <w:szCs w:val="28"/>
        </w:rPr>
      </w:pPr>
      <w:r w:rsidRPr="001B64E4">
        <w:rPr>
          <w:rFonts w:ascii="Times New Roman" w:hAnsi="Times New Roman" w:cs="Times New Roman"/>
          <w:bCs/>
          <w:sz w:val="28"/>
          <w:szCs w:val="28"/>
        </w:rPr>
        <w:t>Х</w:t>
      </w:r>
      <w:r w:rsidR="007A434C" w:rsidRPr="001B64E4">
        <w:rPr>
          <w:rFonts w:ascii="Times New Roman" w:hAnsi="Times New Roman" w:cs="Times New Roman"/>
          <w:bCs/>
          <w:sz w:val="28"/>
          <w:szCs w:val="28"/>
        </w:rPr>
        <w:t>имическ</w:t>
      </w:r>
      <w:r w:rsidRPr="001B64E4">
        <w:rPr>
          <w:rFonts w:ascii="Times New Roman" w:hAnsi="Times New Roman" w:cs="Times New Roman"/>
          <w:bCs/>
          <w:sz w:val="28"/>
          <w:szCs w:val="28"/>
        </w:rPr>
        <w:t>ая</w:t>
      </w:r>
      <w:r w:rsidR="007A434C" w:rsidRPr="001B64E4">
        <w:rPr>
          <w:rFonts w:ascii="Times New Roman" w:hAnsi="Times New Roman" w:cs="Times New Roman"/>
          <w:bCs/>
          <w:sz w:val="28"/>
          <w:szCs w:val="28"/>
        </w:rPr>
        <w:t xml:space="preserve"> промышленность</w:t>
      </w:r>
      <w:r w:rsidRPr="001B64E4">
        <w:rPr>
          <w:rFonts w:ascii="Times New Roman" w:hAnsi="Times New Roman" w:cs="Times New Roman"/>
          <w:bCs/>
          <w:sz w:val="28"/>
          <w:szCs w:val="28"/>
        </w:rPr>
        <w:t>.</w:t>
      </w:r>
    </w:p>
    <w:p w14:paraId="2F476FA6" w14:textId="77777777" w:rsidR="001B64E4" w:rsidRPr="001B64E4" w:rsidRDefault="001B64E4" w:rsidP="00F15B80">
      <w:pPr>
        <w:pStyle w:val="a3"/>
        <w:numPr>
          <w:ilvl w:val="0"/>
          <w:numId w:val="24"/>
        </w:numPr>
        <w:spacing w:after="0" w:line="360" w:lineRule="auto"/>
        <w:jc w:val="both"/>
        <w:rPr>
          <w:rFonts w:ascii="Times New Roman" w:hAnsi="Times New Roman" w:cs="Times New Roman"/>
          <w:bCs/>
          <w:sz w:val="28"/>
          <w:szCs w:val="28"/>
        </w:rPr>
      </w:pPr>
      <w:r w:rsidRPr="001B64E4">
        <w:rPr>
          <w:rFonts w:ascii="Times New Roman" w:hAnsi="Times New Roman" w:cs="Times New Roman"/>
          <w:bCs/>
          <w:sz w:val="28"/>
          <w:szCs w:val="28"/>
        </w:rPr>
        <w:t>М</w:t>
      </w:r>
      <w:r w:rsidR="007A434C" w:rsidRPr="001B64E4">
        <w:rPr>
          <w:rFonts w:ascii="Times New Roman" w:hAnsi="Times New Roman" w:cs="Times New Roman"/>
          <w:bCs/>
          <w:sz w:val="28"/>
          <w:szCs w:val="28"/>
        </w:rPr>
        <w:t>ашиностроение</w:t>
      </w:r>
      <w:r w:rsidRPr="001B64E4">
        <w:rPr>
          <w:rFonts w:ascii="Times New Roman" w:hAnsi="Times New Roman" w:cs="Times New Roman"/>
          <w:bCs/>
          <w:sz w:val="28"/>
          <w:szCs w:val="28"/>
        </w:rPr>
        <w:t>.</w:t>
      </w:r>
    </w:p>
    <w:p w14:paraId="185F2D76" w14:textId="77777777" w:rsidR="00663DD7" w:rsidRPr="001B64E4" w:rsidRDefault="00663DD7" w:rsidP="00F15B80">
      <w:pPr>
        <w:pStyle w:val="a3"/>
        <w:numPr>
          <w:ilvl w:val="0"/>
          <w:numId w:val="24"/>
        </w:numPr>
        <w:spacing w:after="0" w:line="360" w:lineRule="auto"/>
        <w:jc w:val="both"/>
        <w:rPr>
          <w:rFonts w:ascii="Times New Roman" w:hAnsi="Times New Roman" w:cs="Times New Roman"/>
          <w:bCs/>
          <w:sz w:val="28"/>
          <w:szCs w:val="28"/>
        </w:rPr>
      </w:pPr>
      <w:r w:rsidRPr="001B64E4">
        <w:rPr>
          <w:rFonts w:ascii="Times New Roman" w:hAnsi="Times New Roman" w:cs="Times New Roman"/>
          <w:bCs/>
          <w:sz w:val="28"/>
          <w:szCs w:val="28"/>
        </w:rPr>
        <w:t>Цветная металлургия.</w:t>
      </w:r>
    </w:p>
    <w:p w14:paraId="1F11EC55" w14:textId="68810376" w:rsidR="001414C0" w:rsidRPr="00A42AC4" w:rsidRDefault="00972CB1" w:rsidP="00D12E3A">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Свыше</w:t>
      </w:r>
      <w:r w:rsidRPr="001414C0">
        <w:rPr>
          <w:rFonts w:ascii="Times New Roman" w:hAnsi="Times New Roman" w:cs="Times New Roman"/>
          <w:bCs/>
          <w:sz w:val="28"/>
          <w:szCs w:val="28"/>
        </w:rPr>
        <w:t xml:space="preserve"> 360 крупных и средних </w:t>
      </w:r>
      <w:r w:rsidRPr="00A42AC4">
        <w:rPr>
          <w:rFonts w:ascii="Times New Roman" w:hAnsi="Times New Roman" w:cs="Times New Roman"/>
          <w:bCs/>
          <w:sz w:val="28"/>
          <w:szCs w:val="28"/>
        </w:rPr>
        <w:t>компаний составляют б</w:t>
      </w:r>
      <w:r w:rsidR="001414C0" w:rsidRPr="00A42AC4">
        <w:rPr>
          <w:rFonts w:ascii="Times New Roman" w:hAnsi="Times New Roman" w:cs="Times New Roman"/>
          <w:bCs/>
          <w:sz w:val="28"/>
          <w:szCs w:val="28"/>
        </w:rPr>
        <w:t>аз</w:t>
      </w:r>
      <w:r w:rsidRPr="00A42AC4">
        <w:rPr>
          <w:rFonts w:ascii="Times New Roman" w:hAnsi="Times New Roman" w:cs="Times New Roman"/>
          <w:bCs/>
          <w:sz w:val="28"/>
          <w:szCs w:val="28"/>
        </w:rPr>
        <w:t>у промышленного производства</w:t>
      </w:r>
      <w:r w:rsidR="001414C0" w:rsidRPr="00A42AC4">
        <w:rPr>
          <w:rFonts w:ascii="Times New Roman" w:hAnsi="Times New Roman" w:cs="Times New Roman"/>
          <w:bCs/>
          <w:sz w:val="28"/>
          <w:szCs w:val="28"/>
        </w:rPr>
        <w:t xml:space="preserve">, из которых более 3% </w:t>
      </w:r>
      <w:r w:rsidR="00095158" w:rsidRPr="00A42AC4">
        <w:rPr>
          <w:rFonts w:ascii="Times New Roman" w:hAnsi="Times New Roman" w:cs="Times New Roman"/>
          <w:bCs/>
          <w:sz w:val="28"/>
          <w:szCs w:val="28"/>
        </w:rPr>
        <w:t>имеют численность</w:t>
      </w:r>
      <w:r w:rsidR="001414C0" w:rsidRPr="00A42AC4">
        <w:rPr>
          <w:rFonts w:ascii="Times New Roman" w:hAnsi="Times New Roman" w:cs="Times New Roman"/>
          <w:bCs/>
          <w:sz w:val="28"/>
          <w:szCs w:val="28"/>
        </w:rPr>
        <w:t xml:space="preserve"> персонала более </w:t>
      </w:r>
      <w:r w:rsidR="007F0D48" w:rsidRPr="00A42AC4">
        <w:rPr>
          <w:rFonts w:ascii="Times New Roman" w:hAnsi="Times New Roman" w:cs="Times New Roman"/>
          <w:bCs/>
          <w:sz w:val="28"/>
          <w:szCs w:val="28"/>
        </w:rPr>
        <w:t>трех</w:t>
      </w:r>
      <w:r w:rsidRPr="00A42AC4">
        <w:rPr>
          <w:rFonts w:ascii="Times New Roman" w:hAnsi="Times New Roman" w:cs="Times New Roman"/>
          <w:bCs/>
          <w:sz w:val="28"/>
          <w:szCs w:val="28"/>
        </w:rPr>
        <w:t xml:space="preserve"> тысяч</w:t>
      </w:r>
      <w:r w:rsidR="001414C0" w:rsidRPr="00A42AC4">
        <w:rPr>
          <w:rFonts w:ascii="Times New Roman" w:hAnsi="Times New Roman" w:cs="Times New Roman"/>
          <w:bCs/>
          <w:sz w:val="28"/>
          <w:szCs w:val="28"/>
        </w:rPr>
        <w:t xml:space="preserve"> человек.</w:t>
      </w:r>
    </w:p>
    <w:p w14:paraId="6D77F622" w14:textId="2262DDEB" w:rsidR="00F13352" w:rsidRDefault="00E16A70" w:rsidP="00D12E3A">
      <w:pPr>
        <w:spacing w:after="0" w:line="360" w:lineRule="auto"/>
        <w:ind w:firstLine="708"/>
        <w:jc w:val="both"/>
        <w:rPr>
          <w:rFonts w:ascii="Times New Roman" w:hAnsi="Times New Roman" w:cs="Times New Roman"/>
          <w:bCs/>
          <w:sz w:val="28"/>
          <w:szCs w:val="28"/>
        </w:rPr>
      </w:pPr>
      <w:r w:rsidRPr="00A42AC4">
        <w:rPr>
          <w:rFonts w:ascii="Times New Roman" w:hAnsi="Times New Roman" w:cs="Times New Roman"/>
          <w:bCs/>
          <w:sz w:val="28"/>
          <w:szCs w:val="28"/>
        </w:rPr>
        <w:t xml:space="preserve">Ленинградская область составляет около 12% </w:t>
      </w:r>
      <w:r w:rsidR="00A42AC4" w:rsidRPr="00A42AC4">
        <w:rPr>
          <w:rFonts w:ascii="Times New Roman" w:hAnsi="Times New Roman" w:cs="Times New Roman"/>
          <w:bCs/>
          <w:sz w:val="28"/>
          <w:szCs w:val="28"/>
        </w:rPr>
        <w:t xml:space="preserve">от </w:t>
      </w:r>
      <w:r w:rsidRPr="00A42AC4">
        <w:rPr>
          <w:rFonts w:ascii="Times New Roman" w:hAnsi="Times New Roman" w:cs="Times New Roman"/>
          <w:bCs/>
          <w:sz w:val="28"/>
          <w:szCs w:val="28"/>
        </w:rPr>
        <w:t xml:space="preserve">всего </w:t>
      </w:r>
      <w:r w:rsidR="00A42AC4" w:rsidRPr="00A42AC4">
        <w:rPr>
          <w:rFonts w:ascii="Times New Roman" w:hAnsi="Times New Roman" w:cs="Times New Roman"/>
          <w:bCs/>
          <w:sz w:val="28"/>
          <w:szCs w:val="28"/>
        </w:rPr>
        <w:t>объёма всего промышленного производства Северо-Западного Федерального округа</w:t>
      </w:r>
      <w:r w:rsidRPr="00A42AC4">
        <w:rPr>
          <w:rFonts w:ascii="Times New Roman" w:hAnsi="Times New Roman" w:cs="Times New Roman"/>
          <w:bCs/>
          <w:sz w:val="28"/>
          <w:szCs w:val="28"/>
        </w:rPr>
        <w:t xml:space="preserve">. </w:t>
      </w:r>
      <w:r w:rsidR="00F13352" w:rsidRPr="00A42AC4">
        <w:rPr>
          <w:rFonts w:ascii="Times New Roman" w:hAnsi="Times New Roman" w:cs="Times New Roman"/>
          <w:bCs/>
          <w:sz w:val="28"/>
          <w:szCs w:val="28"/>
        </w:rPr>
        <w:t xml:space="preserve">В </w:t>
      </w:r>
      <w:r w:rsidRPr="00A42AC4">
        <w:rPr>
          <w:rFonts w:ascii="Times New Roman" w:hAnsi="Times New Roman" w:cs="Times New Roman"/>
          <w:bCs/>
          <w:sz w:val="28"/>
          <w:szCs w:val="28"/>
        </w:rPr>
        <w:t>регионе</w:t>
      </w:r>
      <w:r w:rsidR="00F13352" w:rsidRPr="00A42AC4">
        <w:rPr>
          <w:rFonts w:ascii="Times New Roman" w:hAnsi="Times New Roman" w:cs="Times New Roman"/>
          <w:bCs/>
          <w:sz w:val="28"/>
          <w:szCs w:val="28"/>
        </w:rPr>
        <w:t xml:space="preserve"> зарегистрировано свыше </w:t>
      </w:r>
      <w:r w:rsidRPr="00A42AC4">
        <w:rPr>
          <w:rFonts w:ascii="Times New Roman" w:hAnsi="Times New Roman" w:cs="Times New Roman"/>
          <w:bCs/>
          <w:sz w:val="28"/>
          <w:szCs w:val="28"/>
        </w:rPr>
        <w:t>пяти тысяч</w:t>
      </w:r>
      <w:r w:rsidR="00F13352" w:rsidRPr="00A42AC4">
        <w:rPr>
          <w:rFonts w:ascii="Times New Roman" w:hAnsi="Times New Roman" w:cs="Times New Roman"/>
          <w:bCs/>
          <w:sz w:val="28"/>
          <w:szCs w:val="28"/>
        </w:rPr>
        <w:t xml:space="preserve"> предприятий разной формы собственности. </w:t>
      </w:r>
      <w:r w:rsidR="00095158" w:rsidRPr="00A42AC4">
        <w:rPr>
          <w:rFonts w:ascii="Times New Roman" w:hAnsi="Times New Roman" w:cs="Times New Roman"/>
          <w:bCs/>
          <w:sz w:val="28"/>
          <w:szCs w:val="28"/>
        </w:rPr>
        <w:t>Необходимо</w:t>
      </w:r>
      <w:r w:rsidR="00F13352" w:rsidRPr="00A42AC4">
        <w:rPr>
          <w:rFonts w:ascii="Times New Roman" w:hAnsi="Times New Roman" w:cs="Times New Roman"/>
          <w:bCs/>
          <w:sz w:val="28"/>
          <w:szCs w:val="28"/>
        </w:rPr>
        <w:t xml:space="preserve"> отметить, что из них порядка</w:t>
      </w:r>
      <w:r w:rsidRPr="00A42AC4">
        <w:rPr>
          <w:rFonts w:ascii="Times New Roman" w:hAnsi="Times New Roman" w:cs="Times New Roman"/>
          <w:bCs/>
          <w:sz w:val="28"/>
          <w:szCs w:val="28"/>
        </w:rPr>
        <w:t xml:space="preserve"> пятидесяти</w:t>
      </w:r>
      <w:r w:rsidR="00F13352" w:rsidRPr="00A42AC4">
        <w:rPr>
          <w:rFonts w:ascii="Times New Roman" w:hAnsi="Times New Roman" w:cs="Times New Roman"/>
          <w:bCs/>
          <w:sz w:val="28"/>
          <w:szCs w:val="28"/>
        </w:rPr>
        <w:t xml:space="preserve"> предприятий создано с участием иностранного капитала.</w:t>
      </w:r>
      <w:r w:rsidR="00F13352" w:rsidRPr="00135575">
        <w:t xml:space="preserve"> </w:t>
      </w:r>
    </w:p>
    <w:p w14:paraId="3E7B0615" w14:textId="77777777" w:rsidR="00192738" w:rsidRDefault="006C18AB" w:rsidP="007A434C">
      <w:pPr>
        <w:spacing w:after="0" w:line="360" w:lineRule="auto"/>
        <w:ind w:firstLine="708"/>
        <w:jc w:val="both"/>
        <w:rPr>
          <w:rFonts w:ascii="Times New Roman" w:hAnsi="Times New Roman" w:cs="Times New Roman"/>
          <w:bCs/>
          <w:sz w:val="28"/>
          <w:szCs w:val="28"/>
        </w:rPr>
      </w:pPr>
      <w:r w:rsidRPr="006C18AB">
        <w:rPr>
          <w:rFonts w:ascii="Times New Roman" w:hAnsi="Times New Roman" w:cs="Times New Roman"/>
          <w:bCs/>
          <w:sz w:val="28"/>
          <w:szCs w:val="28"/>
        </w:rPr>
        <w:t xml:space="preserve">Промышленные предприятия </w:t>
      </w:r>
      <w:r w:rsidR="00192738">
        <w:rPr>
          <w:rFonts w:ascii="Times New Roman" w:hAnsi="Times New Roman" w:cs="Times New Roman"/>
          <w:bCs/>
          <w:sz w:val="28"/>
          <w:szCs w:val="28"/>
        </w:rPr>
        <w:t>региона</w:t>
      </w:r>
      <w:r w:rsidRPr="006C18AB">
        <w:rPr>
          <w:rFonts w:ascii="Times New Roman" w:hAnsi="Times New Roman" w:cs="Times New Roman"/>
          <w:bCs/>
          <w:sz w:val="28"/>
          <w:szCs w:val="28"/>
        </w:rPr>
        <w:t xml:space="preserve"> </w:t>
      </w:r>
      <w:r w:rsidR="00192738">
        <w:rPr>
          <w:rFonts w:ascii="Times New Roman" w:hAnsi="Times New Roman" w:cs="Times New Roman"/>
          <w:bCs/>
          <w:sz w:val="28"/>
          <w:szCs w:val="28"/>
        </w:rPr>
        <w:t>занимаются производством</w:t>
      </w:r>
      <w:r w:rsidRPr="006C18AB">
        <w:rPr>
          <w:rFonts w:ascii="Times New Roman" w:hAnsi="Times New Roman" w:cs="Times New Roman"/>
          <w:bCs/>
          <w:sz w:val="28"/>
          <w:szCs w:val="28"/>
        </w:rPr>
        <w:t xml:space="preserve"> широк</w:t>
      </w:r>
      <w:r w:rsidR="00192738">
        <w:rPr>
          <w:rFonts w:ascii="Times New Roman" w:hAnsi="Times New Roman" w:cs="Times New Roman"/>
          <w:bCs/>
          <w:sz w:val="28"/>
          <w:szCs w:val="28"/>
        </w:rPr>
        <w:t>ого</w:t>
      </w:r>
      <w:r w:rsidRPr="006C18AB">
        <w:rPr>
          <w:rFonts w:ascii="Times New Roman" w:hAnsi="Times New Roman" w:cs="Times New Roman"/>
          <w:bCs/>
          <w:sz w:val="28"/>
          <w:szCs w:val="28"/>
        </w:rPr>
        <w:t xml:space="preserve"> спектр</w:t>
      </w:r>
      <w:r w:rsidR="00192738">
        <w:rPr>
          <w:rFonts w:ascii="Times New Roman" w:hAnsi="Times New Roman" w:cs="Times New Roman"/>
          <w:bCs/>
          <w:sz w:val="28"/>
          <w:szCs w:val="28"/>
        </w:rPr>
        <w:t>а</w:t>
      </w:r>
      <w:r w:rsidRPr="006C18AB">
        <w:rPr>
          <w:rFonts w:ascii="Times New Roman" w:hAnsi="Times New Roman" w:cs="Times New Roman"/>
          <w:bCs/>
          <w:sz w:val="28"/>
          <w:szCs w:val="28"/>
        </w:rPr>
        <w:t xml:space="preserve"> производственно-технической продукции</w:t>
      </w:r>
      <w:r>
        <w:rPr>
          <w:rFonts w:ascii="Times New Roman" w:hAnsi="Times New Roman" w:cs="Times New Roman"/>
          <w:bCs/>
          <w:sz w:val="28"/>
          <w:szCs w:val="28"/>
        </w:rPr>
        <w:t xml:space="preserve">. К </w:t>
      </w:r>
      <w:r w:rsidR="00192738">
        <w:rPr>
          <w:rFonts w:ascii="Times New Roman" w:hAnsi="Times New Roman" w:cs="Times New Roman"/>
          <w:bCs/>
          <w:sz w:val="28"/>
          <w:szCs w:val="28"/>
        </w:rPr>
        <w:t>ней</w:t>
      </w:r>
      <w:r>
        <w:rPr>
          <w:rFonts w:ascii="Times New Roman" w:hAnsi="Times New Roman" w:cs="Times New Roman"/>
          <w:bCs/>
          <w:sz w:val="28"/>
          <w:szCs w:val="28"/>
        </w:rPr>
        <w:t xml:space="preserve"> относятся: </w:t>
      </w:r>
    </w:p>
    <w:p w14:paraId="268A36B5" w14:textId="77777777" w:rsidR="003930F3" w:rsidRPr="00192738" w:rsidRDefault="003930F3" w:rsidP="00F15B80">
      <w:pPr>
        <w:pStyle w:val="a3"/>
        <w:numPr>
          <w:ilvl w:val="0"/>
          <w:numId w:val="35"/>
        </w:numPr>
        <w:spacing w:after="0" w:line="360" w:lineRule="auto"/>
        <w:jc w:val="both"/>
      </w:pPr>
      <w:r w:rsidRPr="00192738">
        <w:rPr>
          <w:rFonts w:ascii="Times New Roman" w:hAnsi="Times New Roman" w:cs="Times New Roman"/>
          <w:bCs/>
          <w:sz w:val="28"/>
          <w:szCs w:val="28"/>
        </w:rPr>
        <w:t>Целлюлоз</w:t>
      </w:r>
      <w:r>
        <w:rPr>
          <w:rFonts w:ascii="Times New Roman" w:hAnsi="Times New Roman" w:cs="Times New Roman"/>
          <w:bCs/>
          <w:sz w:val="28"/>
          <w:szCs w:val="28"/>
        </w:rPr>
        <w:t>а.</w:t>
      </w:r>
    </w:p>
    <w:p w14:paraId="3CC54016" w14:textId="77777777" w:rsidR="003930F3" w:rsidRPr="00192738" w:rsidRDefault="003930F3" w:rsidP="00F15B80">
      <w:pPr>
        <w:pStyle w:val="a3"/>
        <w:numPr>
          <w:ilvl w:val="0"/>
          <w:numId w:val="35"/>
        </w:numPr>
        <w:spacing w:after="0" w:line="360" w:lineRule="auto"/>
        <w:jc w:val="both"/>
      </w:pPr>
      <w:r w:rsidRPr="00192738">
        <w:rPr>
          <w:rFonts w:ascii="Times New Roman" w:hAnsi="Times New Roman" w:cs="Times New Roman"/>
          <w:bCs/>
          <w:sz w:val="28"/>
          <w:szCs w:val="28"/>
        </w:rPr>
        <w:t>Делов</w:t>
      </w:r>
      <w:r>
        <w:rPr>
          <w:rFonts w:ascii="Times New Roman" w:hAnsi="Times New Roman" w:cs="Times New Roman"/>
          <w:bCs/>
          <w:sz w:val="28"/>
          <w:szCs w:val="28"/>
        </w:rPr>
        <w:t>ая</w:t>
      </w:r>
      <w:r w:rsidRPr="00192738">
        <w:rPr>
          <w:rFonts w:ascii="Times New Roman" w:hAnsi="Times New Roman" w:cs="Times New Roman"/>
          <w:bCs/>
          <w:sz w:val="28"/>
          <w:szCs w:val="28"/>
        </w:rPr>
        <w:t xml:space="preserve"> древесин</w:t>
      </w:r>
      <w:r>
        <w:rPr>
          <w:rFonts w:ascii="Times New Roman" w:hAnsi="Times New Roman" w:cs="Times New Roman"/>
          <w:bCs/>
          <w:sz w:val="28"/>
          <w:szCs w:val="28"/>
        </w:rPr>
        <w:t>а.</w:t>
      </w:r>
    </w:p>
    <w:p w14:paraId="20ADD427" w14:textId="1C8ACA52" w:rsidR="00192738" w:rsidRPr="00192738" w:rsidRDefault="00192738" w:rsidP="00F15B80">
      <w:pPr>
        <w:pStyle w:val="a3"/>
        <w:numPr>
          <w:ilvl w:val="0"/>
          <w:numId w:val="35"/>
        </w:numPr>
        <w:spacing w:after="0" w:line="360" w:lineRule="auto"/>
        <w:jc w:val="both"/>
      </w:pPr>
      <w:r w:rsidRPr="00192738">
        <w:rPr>
          <w:rFonts w:ascii="Times New Roman" w:hAnsi="Times New Roman" w:cs="Times New Roman"/>
          <w:bCs/>
          <w:sz w:val="28"/>
          <w:szCs w:val="28"/>
        </w:rPr>
        <w:t>Б</w:t>
      </w:r>
      <w:r w:rsidR="006C18AB" w:rsidRPr="00192738">
        <w:rPr>
          <w:rFonts w:ascii="Times New Roman" w:hAnsi="Times New Roman" w:cs="Times New Roman"/>
          <w:bCs/>
          <w:sz w:val="28"/>
          <w:szCs w:val="28"/>
        </w:rPr>
        <w:t>ензин</w:t>
      </w:r>
    </w:p>
    <w:p w14:paraId="7553BABE" w14:textId="77777777" w:rsidR="003930F3" w:rsidRPr="00192738" w:rsidRDefault="003930F3" w:rsidP="00F15B80">
      <w:pPr>
        <w:pStyle w:val="a3"/>
        <w:numPr>
          <w:ilvl w:val="0"/>
          <w:numId w:val="35"/>
        </w:numPr>
        <w:spacing w:after="0" w:line="360" w:lineRule="auto"/>
        <w:jc w:val="both"/>
      </w:pPr>
      <w:r w:rsidRPr="00192738">
        <w:rPr>
          <w:rFonts w:ascii="Times New Roman" w:hAnsi="Times New Roman" w:cs="Times New Roman"/>
          <w:bCs/>
          <w:sz w:val="28"/>
          <w:szCs w:val="28"/>
        </w:rPr>
        <w:lastRenderedPageBreak/>
        <w:t>Машины</w:t>
      </w:r>
      <w:r>
        <w:rPr>
          <w:rFonts w:ascii="Times New Roman" w:hAnsi="Times New Roman" w:cs="Times New Roman"/>
          <w:bCs/>
          <w:sz w:val="28"/>
          <w:szCs w:val="28"/>
        </w:rPr>
        <w:t>.</w:t>
      </w:r>
    </w:p>
    <w:p w14:paraId="61BC61FD" w14:textId="40A514B3" w:rsidR="00192738" w:rsidRPr="00192738" w:rsidRDefault="00192738" w:rsidP="00F15B80">
      <w:pPr>
        <w:pStyle w:val="a3"/>
        <w:numPr>
          <w:ilvl w:val="0"/>
          <w:numId w:val="35"/>
        </w:numPr>
        <w:spacing w:after="0" w:line="360" w:lineRule="auto"/>
        <w:jc w:val="both"/>
      </w:pPr>
      <w:r w:rsidRPr="00192738">
        <w:rPr>
          <w:rFonts w:ascii="Times New Roman" w:hAnsi="Times New Roman" w:cs="Times New Roman"/>
          <w:bCs/>
          <w:sz w:val="28"/>
          <w:szCs w:val="28"/>
        </w:rPr>
        <w:t xml:space="preserve">Дизельное </w:t>
      </w:r>
      <w:r w:rsidR="006C18AB" w:rsidRPr="00192738">
        <w:rPr>
          <w:rFonts w:ascii="Times New Roman" w:hAnsi="Times New Roman" w:cs="Times New Roman"/>
          <w:bCs/>
          <w:sz w:val="28"/>
          <w:szCs w:val="28"/>
        </w:rPr>
        <w:t>топливо</w:t>
      </w:r>
      <w:r>
        <w:rPr>
          <w:rFonts w:ascii="Times New Roman" w:hAnsi="Times New Roman" w:cs="Times New Roman"/>
          <w:bCs/>
          <w:sz w:val="28"/>
          <w:szCs w:val="28"/>
        </w:rPr>
        <w:t>.</w:t>
      </w:r>
    </w:p>
    <w:p w14:paraId="7DE479BD" w14:textId="77777777" w:rsidR="003930F3" w:rsidRPr="00192738" w:rsidRDefault="003930F3" w:rsidP="00F15B80">
      <w:pPr>
        <w:pStyle w:val="a3"/>
        <w:numPr>
          <w:ilvl w:val="0"/>
          <w:numId w:val="35"/>
        </w:numPr>
        <w:spacing w:after="0" w:line="360" w:lineRule="auto"/>
        <w:jc w:val="both"/>
      </w:pPr>
      <w:r w:rsidRPr="00192738">
        <w:rPr>
          <w:rFonts w:ascii="Times New Roman" w:hAnsi="Times New Roman" w:cs="Times New Roman"/>
          <w:bCs/>
          <w:sz w:val="28"/>
          <w:szCs w:val="28"/>
        </w:rPr>
        <w:t>Картон</w:t>
      </w:r>
      <w:r>
        <w:rPr>
          <w:rFonts w:ascii="Times New Roman" w:hAnsi="Times New Roman" w:cs="Times New Roman"/>
          <w:bCs/>
          <w:sz w:val="28"/>
          <w:szCs w:val="28"/>
        </w:rPr>
        <w:t>.</w:t>
      </w:r>
    </w:p>
    <w:p w14:paraId="5B4B1949" w14:textId="77777777" w:rsidR="003930F3" w:rsidRDefault="003930F3" w:rsidP="00F15B80">
      <w:pPr>
        <w:pStyle w:val="a3"/>
        <w:numPr>
          <w:ilvl w:val="0"/>
          <w:numId w:val="35"/>
        </w:numPr>
        <w:spacing w:after="0" w:line="360" w:lineRule="auto"/>
        <w:jc w:val="both"/>
      </w:pPr>
      <w:r w:rsidRPr="00192738">
        <w:rPr>
          <w:rFonts w:ascii="Times New Roman" w:hAnsi="Times New Roman" w:cs="Times New Roman"/>
          <w:bCs/>
          <w:sz w:val="28"/>
          <w:szCs w:val="28"/>
        </w:rPr>
        <w:t>Строительные материалы.</w:t>
      </w:r>
      <w:r w:rsidRPr="006C18AB">
        <w:t xml:space="preserve"> </w:t>
      </w:r>
    </w:p>
    <w:p w14:paraId="37DF1643" w14:textId="69D9624F" w:rsidR="00192738" w:rsidRPr="00192738" w:rsidRDefault="00192738" w:rsidP="00F15B80">
      <w:pPr>
        <w:pStyle w:val="a3"/>
        <w:numPr>
          <w:ilvl w:val="0"/>
          <w:numId w:val="35"/>
        </w:numPr>
        <w:spacing w:after="0" w:line="360" w:lineRule="auto"/>
        <w:jc w:val="both"/>
      </w:pPr>
      <w:r w:rsidRPr="00192738">
        <w:rPr>
          <w:rFonts w:ascii="Times New Roman" w:hAnsi="Times New Roman" w:cs="Times New Roman"/>
          <w:bCs/>
          <w:sz w:val="28"/>
          <w:szCs w:val="28"/>
        </w:rPr>
        <w:t xml:space="preserve">Минеральные </w:t>
      </w:r>
      <w:r w:rsidR="006C18AB" w:rsidRPr="00192738">
        <w:rPr>
          <w:rFonts w:ascii="Times New Roman" w:hAnsi="Times New Roman" w:cs="Times New Roman"/>
          <w:bCs/>
          <w:sz w:val="28"/>
          <w:szCs w:val="28"/>
        </w:rPr>
        <w:t>удобрения</w:t>
      </w:r>
      <w:r>
        <w:rPr>
          <w:rFonts w:ascii="Times New Roman" w:hAnsi="Times New Roman" w:cs="Times New Roman"/>
          <w:bCs/>
          <w:sz w:val="28"/>
          <w:szCs w:val="28"/>
        </w:rPr>
        <w:t>.</w:t>
      </w:r>
    </w:p>
    <w:p w14:paraId="58CC842D" w14:textId="77777777" w:rsidR="00192738" w:rsidRPr="00192738" w:rsidRDefault="00192738" w:rsidP="00F15B80">
      <w:pPr>
        <w:pStyle w:val="a3"/>
        <w:numPr>
          <w:ilvl w:val="0"/>
          <w:numId w:val="35"/>
        </w:numPr>
        <w:spacing w:after="0" w:line="360" w:lineRule="auto"/>
        <w:jc w:val="both"/>
      </w:pPr>
      <w:r w:rsidRPr="00192738">
        <w:rPr>
          <w:rFonts w:ascii="Times New Roman" w:hAnsi="Times New Roman" w:cs="Times New Roman"/>
          <w:bCs/>
          <w:sz w:val="28"/>
          <w:szCs w:val="28"/>
        </w:rPr>
        <w:t>А</w:t>
      </w:r>
      <w:r w:rsidR="006C18AB" w:rsidRPr="00192738">
        <w:rPr>
          <w:rFonts w:ascii="Times New Roman" w:hAnsi="Times New Roman" w:cs="Times New Roman"/>
          <w:bCs/>
          <w:sz w:val="28"/>
          <w:szCs w:val="28"/>
        </w:rPr>
        <w:t>люминий</w:t>
      </w:r>
      <w:r>
        <w:rPr>
          <w:rFonts w:ascii="Times New Roman" w:hAnsi="Times New Roman" w:cs="Times New Roman"/>
          <w:bCs/>
          <w:sz w:val="28"/>
          <w:szCs w:val="28"/>
        </w:rPr>
        <w:t>.</w:t>
      </w:r>
    </w:p>
    <w:p w14:paraId="7E1B9EB8" w14:textId="77777777" w:rsidR="00192738" w:rsidRPr="00192738" w:rsidRDefault="00192738" w:rsidP="00F15B80">
      <w:pPr>
        <w:pStyle w:val="a3"/>
        <w:numPr>
          <w:ilvl w:val="0"/>
          <w:numId w:val="35"/>
        </w:numPr>
        <w:spacing w:after="0" w:line="360" w:lineRule="auto"/>
        <w:jc w:val="both"/>
      </w:pPr>
      <w:r w:rsidRPr="00192738">
        <w:rPr>
          <w:rFonts w:ascii="Times New Roman" w:hAnsi="Times New Roman" w:cs="Times New Roman"/>
          <w:bCs/>
          <w:sz w:val="28"/>
          <w:szCs w:val="28"/>
        </w:rPr>
        <w:t>Б</w:t>
      </w:r>
      <w:r w:rsidR="006C18AB" w:rsidRPr="00192738">
        <w:rPr>
          <w:rFonts w:ascii="Times New Roman" w:hAnsi="Times New Roman" w:cs="Times New Roman"/>
          <w:bCs/>
          <w:sz w:val="28"/>
          <w:szCs w:val="28"/>
        </w:rPr>
        <w:t>умаг</w:t>
      </w:r>
      <w:r>
        <w:rPr>
          <w:rFonts w:ascii="Times New Roman" w:hAnsi="Times New Roman" w:cs="Times New Roman"/>
          <w:bCs/>
          <w:sz w:val="28"/>
          <w:szCs w:val="28"/>
        </w:rPr>
        <w:t>а.</w:t>
      </w:r>
    </w:p>
    <w:p w14:paraId="14F7DEBE" w14:textId="77777777" w:rsidR="00192738" w:rsidRPr="00192738" w:rsidRDefault="00192738" w:rsidP="00F15B80">
      <w:pPr>
        <w:pStyle w:val="a3"/>
        <w:numPr>
          <w:ilvl w:val="0"/>
          <w:numId w:val="35"/>
        </w:numPr>
        <w:spacing w:after="0" w:line="360" w:lineRule="auto"/>
        <w:jc w:val="both"/>
      </w:pPr>
      <w:r w:rsidRPr="00192738">
        <w:rPr>
          <w:rFonts w:ascii="Times New Roman" w:hAnsi="Times New Roman" w:cs="Times New Roman"/>
          <w:bCs/>
          <w:sz w:val="28"/>
          <w:szCs w:val="28"/>
        </w:rPr>
        <w:t>П</w:t>
      </w:r>
      <w:r w:rsidR="006C18AB" w:rsidRPr="00192738">
        <w:rPr>
          <w:rFonts w:ascii="Times New Roman" w:hAnsi="Times New Roman" w:cs="Times New Roman"/>
          <w:bCs/>
          <w:sz w:val="28"/>
          <w:szCs w:val="28"/>
        </w:rPr>
        <w:t>риборы</w:t>
      </w:r>
      <w:r>
        <w:rPr>
          <w:rFonts w:ascii="Times New Roman" w:hAnsi="Times New Roman" w:cs="Times New Roman"/>
          <w:bCs/>
          <w:sz w:val="28"/>
          <w:szCs w:val="28"/>
        </w:rPr>
        <w:t>.</w:t>
      </w:r>
    </w:p>
    <w:p w14:paraId="4E060257" w14:textId="188B8B9B" w:rsidR="00F13352" w:rsidRDefault="002524F7" w:rsidP="007A434C">
      <w:pPr>
        <w:spacing w:after="0" w:line="360" w:lineRule="auto"/>
        <w:ind w:firstLine="708"/>
        <w:jc w:val="both"/>
        <w:rPr>
          <w:rFonts w:ascii="Times New Roman" w:hAnsi="Times New Roman" w:cs="Times New Roman"/>
          <w:bCs/>
          <w:sz w:val="28"/>
          <w:szCs w:val="28"/>
          <w:highlight w:val="yellow"/>
        </w:rPr>
      </w:pPr>
      <w:r>
        <w:rPr>
          <w:rFonts w:ascii="Times New Roman" w:hAnsi="Times New Roman" w:cs="Times New Roman"/>
          <w:bCs/>
          <w:sz w:val="28"/>
          <w:szCs w:val="28"/>
        </w:rPr>
        <w:t>Также</w:t>
      </w:r>
      <w:r w:rsidR="006C18AB" w:rsidRPr="006C18AB">
        <w:rPr>
          <w:rFonts w:ascii="Times New Roman" w:hAnsi="Times New Roman" w:cs="Times New Roman"/>
          <w:bCs/>
          <w:sz w:val="28"/>
          <w:szCs w:val="28"/>
        </w:rPr>
        <w:t xml:space="preserve">, </w:t>
      </w:r>
      <w:r w:rsidR="002E48B7">
        <w:rPr>
          <w:rFonts w:ascii="Times New Roman" w:hAnsi="Times New Roman" w:cs="Times New Roman"/>
          <w:bCs/>
          <w:sz w:val="28"/>
          <w:szCs w:val="28"/>
        </w:rPr>
        <w:t>в Ленинградской области</w:t>
      </w:r>
      <w:r w:rsidR="006C18AB" w:rsidRPr="006C18AB">
        <w:rPr>
          <w:rFonts w:ascii="Times New Roman" w:hAnsi="Times New Roman" w:cs="Times New Roman"/>
          <w:bCs/>
          <w:sz w:val="28"/>
          <w:szCs w:val="28"/>
        </w:rPr>
        <w:t xml:space="preserve"> </w:t>
      </w:r>
      <w:r w:rsidR="002E48B7" w:rsidRPr="006C18AB">
        <w:rPr>
          <w:rFonts w:ascii="Times New Roman" w:hAnsi="Times New Roman" w:cs="Times New Roman"/>
          <w:bCs/>
          <w:sz w:val="28"/>
          <w:szCs w:val="28"/>
        </w:rPr>
        <w:t>производ</w:t>
      </w:r>
      <w:r w:rsidR="002E48B7">
        <w:rPr>
          <w:rFonts w:ascii="Times New Roman" w:hAnsi="Times New Roman" w:cs="Times New Roman"/>
          <w:bCs/>
          <w:sz w:val="28"/>
          <w:szCs w:val="28"/>
        </w:rPr>
        <w:t>и</w:t>
      </w:r>
      <w:r w:rsidR="002E48B7" w:rsidRPr="006C18AB">
        <w:rPr>
          <w:rFonts w:ascii="Times New Roman" w:hAnsi="Times New Roman" w:cs="Times New Roman"/>
          <w:bCs/>
          <w:sz w:val="28"/>
          <w:szCs w:val="28"/>
        </w:rPr>
        <w:t>тся</w:t>
      </w:r>
      <w:r w:rsidR="006C18AB" w:rsidRPr="006C18AB">
        <w:rPr>
          <w:rFonts w:ascii="Times New Roman" w:hAnsi="Times New Roman" w:cs="Times New Roman"/>
          <w:bCs/>
          <w:sz w:val="28"/>
          <w:szCs w:val="28"/>
        </w:rPr>
        <w:t xml:space="preserve"> </w:t>
      </w:r>
      <w:r w:rsidR="002E48B7">
        <w:rPr>
          <w:rFonts w:ascii="Times New Roman" w:hAnsi="Times New Roman" w:cs="Times New Roman"/>
          <w:bCs/>
          <w:sz w:val="28"/>
          <w:szCs w:val="28"/>
        </w:rPr>
        <w:t>большое количество разнообразных</w:t>
      </w:r>
      <w:r w:rsidR="006C18AB" w:rsidRPr="005449C6">
        <w:rPr>
          <w:rFonts w:ascii="Times New Roman" w:hAnsi="Times New Roman" w:cs="Times New Roman"/>
          <w:bCs/>
          <w:sz w:val="28"/>
          <w:szCs w:val="28"/>
        </w:rPr>
        <w:t xml:space="preserve"> потребительски</w:t>
      </w:r>
      <w:r w:rsidR="002E48B7">
        <w:rPr>
          <w:rFonts w:ascii="Times New Roman" w:hAnsi="Times New Roman" w:cs="Times New Roman"/>
          <w:bCs/>
          <w:sz w:val="28"/>
          <w:szCs w:val="28"/>
        </w:rPr>
        <w:t>х</w:t>
      </w:r>
      <w:r w:rsidR="006C18AB" w:rsidRPr="005449C6">
        <w:rPr>
          <w:rFonts w:ascii="Times New Roman" w:hAnsi="Times New Roman" w:cs="Times New Roman"/>
          <w:bCs/>
          <w:sz w:val="28"/>
          <w:szCs w:val="28"/>
        </w:rPr>
        <w:t xml:space="preserve"> товар</w:t>
      </w:r>
      <w:r w:rsidR="002E48B7">
        <w:rPr>
          <w:rFonts w:ascii="Times New Roman" w:hAnsi="Times New Roman" w:cs="Times New Roman"/>
          <w:bCs/>
          <w:sz w:val="28"/>
          <w:szCs w:val="28"/>
        </w:rPr>
        <w:t>ов</w:t>
      </w:r>
      <w:r w:rsidR="006C18AB" w:rsidRPr="005449C6">
        <w:rPr>
          <w:rFonts w:ascii="Times New Roman" w:hAnsi="Times New Roman" w:cs="Times New Roman"/>
          <w:bCs/>
          <w:sz w:val="28"/>
          <w:szCs w:val="28"/>
        </w:rPr>
        <w:t xml:space="preserve"> такие как: </w:t>
      </w:r>
      <w:r w:rsidR="002E48B7" w:rsidRPr="005449C6">
        <w:rPr>
          <w:rFonts w:ascii="Times New Roman" w:hAnsi="Times New Roman" w:cs="Times New Roman"/>
          <w:bCs/>
          <w:sz w:val="28"/>
          <w:szCs w:val="28"/>
        </w:rPr>
        <w:t>продукты питания</w:t>
      </w:r>
      <w:r w:rsidR="002E48B7">
        <w:rPr>
          <w:rFonts w:ascii="Times New Roman" w:hAnsi="Times New Roman" w:cs="Times New Roman"/>
          <w:bCs/>
          <w:sz w:val="28"/>
          <w:szCs w:val="28"/>
        </w:rPr>
        <w:t>,</w:t>
      </w:r>
      <w:r w:rsidR="002E48B7" w:rsidRPr="005449C6">
        <w:rPr>
          <w:rFonts w:ascii="Times New Roman" w:hAnsi="Times New Roman" w:cs="Times New Roman"/>
          <w:bCs/>
          <w:sz w:val="28"/>
          <w:szCs w:val="28"/>
        </w:rPr>
        <w:t xml:space="preserve"> одежда,</w:t>
      </w:r>
      <w:r w:rsidR="002E48B7">
        <w:rPr>
          <w:rFonts w:ascii="Times New Roman" w:hAnsi="Times New Roman" w:cs="Times New Roman"/>
          <w:bCs/>
          <w:sz w:val="28"/>
          <w:szCs w:val="28"/>
        </w:rPr>
        <w:t xml:space="preserve"> </w:t>
      </w:r>
      <w:r w:rsidR="006C18AB" w:rsidRPr="005449C6">
        <w:rPr>
          <w:rFonts w:ascii="Times New Roman" w:hAnsi="Times New Roman" w:cs="Times New Roman"/>
          <w:bCs/>
          <w:sz w:val="28"/>
          <w:szCs w:val="28"/>
        </w:rPr>
        <w:t>ткани</w:t>
      </w:r>
      <w:r w:rsidR="002E48B7">
        <w:rPr>
          <w:rFonts w:ascii="Times New Roman" w:hAnsi="Times New Roman" w:cs="Times New Roman"/>
          <w:bCs/>
          <w:sz w:val="28"/>
          <w:szCs w:val="28"/>
        </w:rPr>
        <w:t>,</w:t>
      </w:r>
      <w:r w:rsidR="002E48B7" w:rsidRPr="002E48B7">
        <w:rPr>
          <w:rFonts w:ascii="Times New Roman" w:hAnsi="Times New Roman" w:cs="Times New Roman"/>
          <w:bCs/>
          <w:sz w:val="28"/>
          <w:szCs w:val="28"/>
        </w:rPr>
        <w:t xml:space="preserve"> </w:t>
      </w:r>
      <w:r w:rsidR="00B13818">
        <w:rPr>
          <w:rFonts w:ascii="Times New Roman" w:hAnsi="Times New Roman" w:cs="Times New Roman"/>
          <w:bCs/>
          <w:sz w:val="28"/>
          <w:szCs w:val="28"/>
        </w:rPr>
        <w:t>мебель</w:t>
      </w:r>
      <w:r w:rsidR="006C18AB" w:rsidRPr="005449C6">
        <w:rPr>
          <w:rFonts w:ascii="Times New Roman" w:hAnsi="Times New Roman" w:cs="Times New Roman"/>
          <w:bCs/>
          <w:sz w:val="28"/>
          <w:szCs w:val="28"/>
        </w:rPr>
        <w:t xml:space="preserve"> </w:t>
      </w:r>
      <w:r w:rsidR="005449C6" w:rsidRPr="005449C6">
        <w:rPr>
          <w:rFonts w:ascii="Times New Roman" w:hAnsi="Times New Roman" w:cs="Times New Roman"/>
          <w:bCs/>
          <w:sz w:val="28"/>
          <w:szCs w:val="28"/>
        </w:rPr>
        <w:t>[41]</w:t>
      </w:r>
      <w:r w:rsidR="006C18AB" w:rsidRPr="005449C6">
        <w:rPr>
          <w:rFonts w:ascii="Times New Roman" w:hAnsi="Times New Roman" w:cs="Times New Roman"/>
          <w:bCs/>
          <w:sz w:val="28"/>
          <w:szCs w:val="28"/>
        </w:rPr>
        <w:t>.</w:t>
      </w:r>
    </w:p>
    <w:p w14:paraId="3BC0877A" w14:textId="7DF91873" w:rsidR="00D3342E" w:rsidRPr="00C05E3D" w:rsidRDefault="002524F7" w:rsidP="00B537B1">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ТЭК</w:t>
      </w:r>
      <w:r w:rsidR="00EF7F96">
        <w:rPr>
          <w:rFonts w:ascii="Times New Roman" w:hAnsi="Times New Roman" w:cs="Times New Roman"/>
          <w:bCs/>
          <w:sz w:val="28"/>
          <w:szCs w:val="28"/>
        </w:rPr>
        <w:t xml:space="preserve"> – это</w:t>
      </w:r>
      <w:r w:rsidR="002E48B7">
        <w:rPr>
          <w:rFonts w:ascii="Times New Roman" w:hAnsi="Times New Roman" w:cs="Times New Roman"/>
          <w:bCs/>
          <w:sz w:val="28"/>
          <w:szCs w:val="28"/>
        </w:rPr>
        <w:t xml:space="preserve"> не только</w:t>
      </w:r>
      <w:r w:rsidR="00EF7F96">
        <w:rPr>
          <w:rFonts w:ascii="Times New Roman" w:hAnsi="Times New Roman" w:cs="Times New Roman"/>
          <w:bCs/>
          <w:sz w:val="28"/>
          <w:szCs w:val="28"/>
        </w:rPr>
        <w:t xml:space="preserve"> основа промышленности</w:t>
      </w:r>
      <w:r w:rsidR="00EF7F96" w:rsidRPr="00EF7F96">
        <w:t xml:space="preserve"> </w:t>
      </w:r>
      <w:r w:rsidR="00EF7F96" w:rsidRPr="00EF7F96">
        <w:rPr>
          <w:rFonts w:ascii="Times New Roman" w:hAnsi="Times New Roman" w:cs="Times New Roman"/>
          <w:bCs/>
          <w:sz w:val="28"/>
          <w:szCs w:val="28"/>
        </w:rPr>
        <w:t>Ленинградской области</w:t>
      </w:r>
      <w:r w:rsidR="00B13818">
        <w:rPr>
          <w:rFonts w:ascii="Times New Roman" w:hAnsi="Times New Roman" w:cs="Times New Roman"/>
          <w:bCs/>
          <w:sz w:val="28"/>
          <w:szCs w:val="28"/>
        </w:rPr>
        <w:t xml:space="preserve">. </w:t>
      </w:r>
      <w:r w:rsidR="00EF7F96">
        <w:rPr>
          <w:rFonts w:ascii="Times New Roman" w:hAnsi="Times New Roman" w:cs="Times New Roman"/>
          <w:bCs/>
          <w:sz w:val="28"/>
          <w:szCs w:val="28"/>
        </w:rPr>
        <w:t xml:space="preserve"> </w:t>
      </w:r>
      <w:r w:rsidR="00B13818">
        <w:rPr>
          <w:rFonts w:ascii="Times New Roman" w:hAnsi="Times New Roman" w:cs="Times New Roman"/>
          <w:bCs/>
          <w:sz w:val="28"/>
          <w:szCs w:val="28"/>
        </w:rPr>
        <w:t>Этот комплекс</w:t>
      </w:r>
      <w:r w:rsidR="00EF7F96">
        <w:rPr>
          <w:rFonts w:ascii="Times New Roman" w:hAnsi="Times New Roman" w:cs="Times New Roman"/>
          <w:bCs/>
          <w:sz w:val="28"/>
          <w:szCs w:val="28"/>
        </w:rPr>
        <w:t xml:space="preserve"> также играет значительную роль для </w:t>
      </w:r>
      <w:r w:rsidR="00EF7F96" w:rsidRPr="00EF7F96">
        <w:rPr>
          <w:rFonts w:ascii="Times New Roman" w:hAnsi="Times New Roman" w:cs="Times New Roman"/>
          <w:bCs/>
          <w:sz w:val="28"/>
          <w:szCs w:val="28"/>
        </w:rPr>
        <w:t>Северо-Западного региона</w:t>
      </w:r>
      <w:r w:rsidR="00EF7F96">
        <w:rPr>
          <w:rFonts w:ascii="Times New Roman" w:hAnsi="Times New Roman" w:cs="Times New Roman"/>
          <w:bCs/>
          <w:sz w:val="28"/>
          <w:szCs w:val="28"/>
        </w:rPr>
        <w:t xml:space="preserve">. </w:t>
      </w:r>
      <w:r w:rsidR="00EF7F96" w:rsidRPr="00C05E3D">
        <w:rPr>
          <w:rFonts w:ascii="Times New Roman" w:hAnsi="Times New Roman" w:cs="Times New Roman"/>
          <w:bCs/>
          <w:sz w:val="28"/>
          <w:szCs w:val="28"/>
        </w:rPr>
        <w:t xml:space="preserve">39% от общего объема производства </w:t>
      </w:r>
      <w:r w:rsidRPr="002524F7">
        <w:rPr>
          <w:rFonts w:ascii="Times New Roman" w:hAnsi="Times New Roman" w:cs="Times New Roman"/>
          <w:bCs/>
          <w:sz w:val="28"/>
          <w:szCs w:val="28"/>
        </w:rPr>
        <w:t>Ленинградской области</w:t>
      </w:r>
      <w:r w:rsidR="00B13818">
        <w:rPr>
          <w:rFonts w:ascii="Times New Roman" w:hAnsi="Times New Roman" w:cs="Times New Roman"/>
          <w:bCs/>
          <w:sz w:val="28"/>
          <w:szCs w:val="28"/>
        </w:rPr>
        <w:t xml:space="preserve"> принадлежит</w:t>
      </w:r>
      <w:r w:rsidR="00B13818" w:rsidRPr="00B13818">
        <w:rPr>
          <w:rFonts w:ascii="Times New Roman" w:hAnsi="Times New Roman" w:cs="Times New Roman"/>
          <w:bCs/>
          <w:sz w:val="28"/>
          <w:szCs w:val="28"/>
        </w:rPr>
        <w:t xml:space="preserve"> </w:t>
      </w:r>
      <w:r w:rsidR="00B13818">
        <w:rPr>
          <w:rFonts w:ascii="Times New Roman" w:hAnsi="Times New Roman" w:cs="Times New Roman"/>
          <w:bCs/>
          <w:sz w:val="28"/>
          <w:szCs w:val="28"/>
        </w:rPr>
        <w:t>п</w:t>
      </w:r>
      <w:r w:rsidR="00B13818" w:rsidRPr="00C05E3D">
        <w:rPr>
          <w:rFonts w:ascii="Times New Roman" w:hAnsi="Times New Roman" w:cs="Times New Roman"/>
          <w:bCs/>
          <w:sz w:val="28"/>
          <w:szCs w:val="28"/>
        </w:rPr>
        <w:t>ромышленн</w:t>
      </w:r>
      <w:r w:rsidR="00B13818">
        <w:rPr>
          <w:rFonts w:ascii="Times New Roman" w:hAnsi="Times New Roman" w:cs="Times New Roman"/>
          <w:bCs/>
          <w:sz w:val="28"/>
          <w:szCs w:val="28"/>
        </w:rPr>
        <w:t>ой</w:t>
      </w:r>
      <w:r w:rsidR="00B13818" w:rsidRPr="00C05E3D">
        <w:rPr>
          <w:rFonts w:ascii="Times New Roman" w:hAnsi="Times New Roman" w:cs="Times New Roman"/>
          <w:bCs/>
          <w:sz w:val="28"/>
          <w:szCs w:val="28"/>
        </w:rPr>
        <w:t xml:space="preserve"> продукци</w:t>
      </w:r>
      <w:r w:rsidR="00B13818">
        <w:rPr>
          <w:rFonts w:ascii="Times New Roman" w:hAnsi="Times New Roman" w:cs="Times New Roman"/>
          <w:bCs/>
          <w:sz w:val="28"/>
          <w:szCs w:val="28"/>
        </w:rPr>
        <w:t>и</w:t>
      </w:r>
      <w:r w:rsidR="00B13818" w:rsidRPr="00C05E3D">
        <w:rPr>
          <w:rFonts w:ascii="Times New Roman" w:hAnsi="Times New Roman" w:cs="Times New Roman"/>
          <w:bCs/>
          <w:sz w:val="28"/>
          <w:szCs w:val="28"/>
        </w:rPr>
        <w:t xml:space="preserve"> </w:t>
      </w:r>
      <w:r w:rsidR="00B13818">
        <w:rPr>
          <w:rFonts w:ascii="Times New Roman" w:hAnsi="Times New Roman" w:cs="Times New Roman"/>
          <w:bCs/>
          <w:sz w:val="28"/>
          <w:szCs w:val="28"/>
        </w:rPr>
        <w:t>ТЭК</w:t>
      </w:r>
      <w:r w:rsidR="00EF7F96" w:rsidRPr="00C05E3D">
        <w:rPr>
          <w:rFonts w:ascii="Times New Roman" w:hAnsi="Times New Roman" w:cs="Times New Roman"/>
          <w:bCs/>
          <w:sz w:val="28"/>
          <w:szCs w:val="28"/>
        </w:rPr>
        <w:t>.</w:t>
      </w:r>
    </w:p>
    <w:p w14:paraId="63CEAAC4" w14:textId="117BCF75" w:rsidR="00D3342E" w:rsidRPr="00C05E3D" w:rsidRDefault="006C36D0" w:rsidP="00B537B1">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ТЭК</w:t>
      </w:r>
      <w:r w:rsidR="00911522" w:rsidRPr="00C05E3D">
        <w:rPr>
          <w:rFonts w:ascii="Times New Roman" w:hAnsi="Times New Roman" w:cs="Times New Roman"/>
          <w:bCs/>
          <w:sz w:val="28"/>
          <w:szCs w:val="28"/>
        </w:rPr>
        <w:t xml:space="preserve"> Ленинградской области - сложная отраслевая система производства, транспортировки и распределения топлива и энергии</w:t>
      </w:r>
      <w:r w:rsidR="00426383">
        <w:rPr>
          <w:rFonts w:ascii="Times New Roman" w:hAnsi="Times New Roman" w:cs="Times New Roman"/>
          <w:bCs/>
          <w:sz w:val="28"/>
          <w:szCs w:val="28"/>
        </w:rPr>
        <w:t>. На рисунке 3 представлены отрасли, которые входят в структуру ТЭК.</w:t>
      </w:r>
      <w:r w:rsidR="00911522" w:rsidRPr="00C05E3D">
        <w:rPr>
          <w:rFonts w:ascii="Times New Roman" w:hAnsi="Times New Roman" w:cs="Times New Roman"/>
          <w:bCs/>
          <w:sz w:val="28"/>
          <w:szCs w:val="28"/>
        </w:rPr>
        <w:t xml:space="preserve"> </w:t>
      </w:r>
    </w:p>
    <w:p w14:paraId="7E02CD71" w14:textId="77777777" w:rsidR="009632A0" w:rsidRPr="00C05E3D" w:rsidRDefault="009632A0" w:rsidP="00B537B1">
      <w:pPr>
        <w:spacing w:after="0" w:line="360" w:lineRule="auto"/>
        <w:ind w:firstLine="708"/>
        <w:jc w:val="both"/>
        <w:rPr>
          <w:rFonts w:ascii="Times New Roman" w:hAnsi="Times New Roman" w:cs="Times New Roman"/>
          <w:bCs/>
          <w:sz w:val="28"/>
          <w:szCs w:val="28"/>
        </w:rPr>
      </w:pPr>
    </w:p>
    <w:p w14:paraId="629867EC" w14:textId="77777777" w:rsidR="00B537B1" w:rsidRPr="00C05E3D" w:rsidRDefault="00B537B1" w:rsidP="00B537B1">
      <w:pPr>
        <w:spacing w:after="0" w:line="360" w:lineRule="auto"/>
        <w:jc w:val="both"/>
        <w:rPr>
          <w:rFonts w:ascii="Times New Roman" w:hAnsi="Times New Roman" w:cs="Times New Roman"/>
          <w:bCs/>
          <w:sz w:val="28"/>
          <w:szCs w:val="28"/>
        </w:rPr>
      </w:pPr>
      <w:r w:rsidRPr="00C05E3D">
        <w:rPr>
          <w:rFonts w:ascii="Times New Roman" w:hAnsi="Times New Roman" w:cs="Times New Roman"/>
          <w:bCs/>
          <w:noProof/>
          <w:sz w:val="28"/>
          <w:szCs w:val="28"/>
          <w:lang w:eastAsia="ru-RU"/>
        </w:rPr>
        <w:drawing>
          <wp:inline distT="0" distB="0" distL="0" distR="0" wp14:anchorId="1A871D06" wp14:editId="4C7134B6">
            <wp:extent cx="6115050" cy="1447800"/>
            <wp:effectExtent l="0" t="0" r="1905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BD7A6EC" w14:textId="511A2C4D" w:rsidR="00E96B72" w:rsidRPr="00C05E3D" w:rsidRDefault="005C611C" w:rsidP="00E96B72">
      <w:pPr>
        <w:tabs>
          <w:tab w:val="left" w:pos="1230"/>
        </w:tabs>
        <w:spacing w:after="0" w:line="360" w:lineRule="auto"/>
        <w:jc w:val="center"/>
        <w:rPr>
          <w:rFonts w:ascii="Times New Roman" w:hAnsi="Times New Roman" w:cs="Times New Roman"/>
          <w:b/>
          <w:bCs/>
          <w:i/>
          <w:sz w:val="28"/>
          <w:szCs w:val="28"/>
        </w:rPr>
      </w:pPr>
      <w:r w:rsidRPr="00C05E3D">
        <w:rPr>
          <w:rFonts w:ascii="Times New Roman" w:hAnsi="Times New Roman" w:cs="Times New Roman"/>
          <w:b/>
          <w:bCs/>
          <w:i/>
          <w:sz w:val="28"/>
          <w:szCs w:val="28"/>
        </w:rPr>
        <w:t xml:space="preserve">Рисунок </w:t>
      </w:r>
      <w:r w:rsidR="004D6C94" w:rsidRPr="00C05E3D">
        <w:rPr>
          <w:rFonts w:ascii="Times New Roman" w:hAnsi="Times New Roman" w:cs="Times New Roman"/>
          <w:b/>
          <w:bCs/>
          <w:i/>
          <w:sz w:val="28"/>
          <w:szCs w:val="28"/>
        </w:rPr>
        <w:t>3</w:t>
      </w:r>
      <w:r w:rsidR="00E96B72" w:rsidRPr="00C05E3D">
        <w:rPr>
          <w:rFonts w:ascii="Times New Roman" w:hAnsi="Times New Roman" w:cs="Times New Roman"/>
          <w:b/>
          <w:bCs/>
          <w:i/>
          <w:sz w:val="28"/>
          <w:szCs w:val="28"/>
        </w:rPr>
        <w:t xml:space="preserve"> – Структура </w:t>
      </w:r>
      <w:r w:rsidR="00C05E3D" w:rsidRPr="00C05E3D">
        <w:rPr>
          <w:rFonts w:ascii="Times New Roman" w:hAnsi="Times New Roman" w:cs="Times New Roman"/>
          <w:b/>
          <w:bCs/>
          <w:i/>
          <w:sz w:val="28"/>
          <w:szCs w:val="28"/>
        </w:rPr>
        <w:t>ТЭК</w:t>
      </w:r>
      <w:r w:rsidR="00E96B72" w:rsidRPr="00C05E3D">
        <w:rPr>
          <w:rFonts w:ascii="Times New Roman" w:hAnsi="Times New Roman" w:cs="Times New Roman"/>
          <w:b/>
          <w:bCs/>
          <w:i/>
          <w:sz w:val="28"/>
          <w:szCs w:val="28"/>
        </w:rPr>
        <w:t xml:space="preserve"> Ленинградской области</w:t>
      </w:r>
    </w:p>
    <w:p w14:paraId="6B2B6B92" w14:textId="7AA1FB41" w:rsidR="002F1151" w:rsidRDefault="002F1151" w:rsidP="007A434C">
      <w:pPr>
        <w:spacing w:after="0" w:line="360" w:lineRule="auto"/>
        <w:ind w:firstLine="708"/>
        <w:jc w:val="both"/>
        <w:rPr>
          <w:rFonts w:ascii="Times New Roman" w:hAnsi="Times New Roman" w:cs="Times New Roman"/>
          <w:bCs/>
          <w:sz w:val="28"/>
          <w:szCs w:val="28"/>
          <w:highlight w:val="yellow"/>
        </w:rPr>
      </w:pPr>
    </w:p>
    <w:p w14:paraId="696BE45B" w14:textId="77777777" w:rsidR="005A5ED0" w:rsidRDefault="005A5ED0" w:rsidP="007A434C">
      <w:pPr>
        <w:spacing w:after="0" w:line="360" w:lineRule="auto"/>
        <w:ind w:firstLine="708"/>
        <w:jc w:val="both"/>
        <w:rPr>
          <w:rFonts w:ascii="Times New Roman" w:hAnsi="Times New Roman" w:cs="Times New Roman"/>
          <w:bCs/>
          <w:sz w:val="28"/>
          <w:szCs w:val="28"/>
        </w:rPr>
      </w:pPr>
    </w:p>
    <w:p w14:paraId="28A088A6" w14:textId="77777777" w:rsidR="005A5ED0" w:rsidRDefault="00845648" w:rsidP="007A434C">
      <w:pPr>
        <w:spacing w:after="0" w:line="360" w:lineRule="auto"/>
        <w:ind w:firstLine="708"/>
        <w:jc w:val="both"/>
        <w:rPr>
          <w:rFonts w:ascii="Times New Roman" w:hAnsi="Times New Roman" w:cs="Times New Roman"/>
          <w:bCs/>
          <w:sz w:val="28"/>
          <w:szCs w:val="28"/>
        </w:rPr>
      </w:pPr>
      <w:r w:rsidRPr="00845648">
        <w:rPr>
          <w:rFonts w:ascii="Times New Roman" w:hAnsi="Times New Roman" w:cs="Times New Roman"/>
          <w:bCs/>
          <w:sz w:val="28"/>
          <w:szCs w:val="28"/>
        </w:rPr>
        <w:t>ТЭК Ленинградской области представлен шестью основными ресурсами</w:t>
      </w:r>
      <w:r w:rsidR="005A5ED0">
        <w:rPr>
          <w:rFonts w:ascii="Times New Roman" w:hAnsi="Times New Roman" w:cs="Times New Roman"/>
          <w:bCs/>
          <w:sz w:val="28"/>
          <w:szCs w:val="28"/>
        </w:rPr>
        <w:t>:</w:t>
      </w:r>
    </w:p>
    <w:p w14:paraId="18AE9CFF" w14:textId="1AD17A52" w:rsidR="005A5ED0" w:rsidRDefault="005A5ED0" w:rsidP="00F15B80">
      <w:pPr>
        <w:pStyle w:val="a3"/>
        <w:numPr>
          <w:ilvl w:val="0"/>
          <w:numId w:val="5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Сырая нефть.</w:t>
      </w:r>
    </w:p>
    <w:p w14:paraId="714E68ED" w14:textId="288ED1A7" w:rsidR="005A5ED0" w:rsidRDefault="005A5ED0" w:rsidP="00F15B80">
      <w:pPr>
        <w:pStyle w:val="a3"/>
        <w:numPr>
          <w:ilvl w:val="0"/>
          <w:numId w:val="5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Природный газ.</w:t>
      </w:r>
    </w:p>
    <w:p w14:paraId="18CCCCA2" w14:textId="4939F6CE" w:rsidR="005A5ED0" w:rsidRDefault="005A5ED0" w:rsidP="00F15B80">
      <w:pPr>
        <w:pStyle w:val="a3"/>
        <w:numPr>
          <w:ilvl w:val="0"/>
          <w:numId w:val="5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Уголь.</w:t>
      </w:r>
    </w:p>
    <w:p w14:paraId="4FBE140D" w14:textId="73BF1B21" w:rsidR="005A5ED0" w:rsidRDefault="005A5ED0" w:rsidP="00F15B80">
      <w:pPr>
        <w:pStyle w:val="a3"/>
        <w:numPr>
          <w:ilvl w:val="0"/>
          <w:numId w:val="5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Сланцы.</w:t>
      </w:r>
    </w:p>
    <w:p w14:paraId="0580A399" w14:textId="2230EF71" w:rsidR="005A5ED0" w:rsidRDefault="005A5ED0" w:rsidP="00F15B80">
      <w:pPr>
        <w:pStyle w:val="a3"/>
        <w:numPr>
          <w:ilvl w:val="0"/>
          <w:numId w:val="5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Топливный торф.</w:t>
      </w:r>
    </w:p>
    <w:p w14:paraId="04870714" w14:textId="1FBF7337" w:rsidR="005A5ED0" w:rsidRPr="005A5ED0" w:rsidRDefault="005A5ED0" w:rsidP="00F15B80">
      <w:pPr>
        <w:pStyle w:val="a3"/>
        <w:numPr>
          <w:ilvl w:val="0"/>
          <w:numId w:val="5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Электричество.</w:t>
      </w:r>
    </w:p>
    <w:p w14:paraId="3330E420" w14:textId="251C6985" w:rsidR="00845648" w:rsidRPr="00845648" w:rsidRDefault="005A5ED0" w:rsidP="007A434C">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Первые три ресурса</w:t>
      </w:r>
      <w:r w:rsidR="00845648" w:rsidRPr="00845648">
        <w:rPr>
          <w:rFonts w:ascii="Times New Roman" w:hAnsi="Times New Roman" w:cs="Times New Roman"/>
          <w:bCs/>
          <w:sz w:val="28"/>
          <w:szCs w:val="28"/>
        </w:rPr>
        <w:t xml:space="preserve"> импортируются в </w:t>
      </w:r>
      <w:r>
        <w:rPr>
          <w:rFonts w:ascii="Times New Roman" w:hAnsi="Times New Roman" w:cs="Times New Roman"/>
          <w:bCs/>
          <w:sz w:val="28"/>
          <w:szCs w:val="28"/>
        </w:rPr>
        <w:t>Ленинградскую область</w:t>
      </w:r>
      <w:r w:rsidR="00845648" w:rsidRPr="00845648">
        <w:rPr>
          <w:rFonts w:ascii="Times New Roman" w:hAnsi="Times New Roman" w:cs="Times New Roman"/>
          <w:bCs/>
          <w:sz w:val="28"/>
          <w:szCs w:val="28"/>
        </w:rPr>
        <w:t xml:space="preserve">, а </w:t>
      </w:r>
      <w:r>
        <w:rPr>
          <w:rFonts w:ascii="Times New Roman" w:hAnsi="Times New Roman" w:cs="Times New Roman"/>
          <w:bCs/>
          <w:sz w:val="28"/>
          <w:szCs w:val="28"/>
        </w:rPr>
        <w:t>остальные</w:t>
      </w:r>
      <w:r w:rsidR="00845648" w:rsidRPr="00845648">
        <w:rPr>
          <w:rFonts w:ascii="Times New Roman" w:hAnsi="Times New Roman" w:cs="Times New Roman"/>
          <w:bCs/>
          <w:sz w:val="28"/>
          <w:szCs w:val="28"/>
        </w:rPr>
        <w:t xml:space="preserve"> производ</w:t>
      </w:r>
      <w:r>
        <w:rPr>
          <w:rFonts w:ascii="Times New Roman" w:hAnsi="Times New Roman" w:cs="Times New Roman"/>
          <w:bCs/>
          <w:sz w:val="28"/>
          <w:szCs w:val="28"/>
        </w:rPr>
        <w:t>я</w:t>
      </w:r>
      <w:r w:rsidR="00845648" w:rsidRPr="00845648">
        <w:rPr>
          <w:rFonts w:ascii="Times New Roman" w:hAnsi="Times New Roman" w:cs="Times New Roman"/>
          <w:bCs/>
          <w:sz w:val="28"/>
          <w:szCs w:val="28"/>
        </w:rPr>
        <w:t>тся в регионе.</w:t>
      </w:r>
      <w:r w:rsidR="007E0E4B" w:rsidRPr="007E0E4B">
        <w:t xml:space="preserve"> </w:t>
      </w:r>
      <w:r w:rsidR="00D6694B">
        <w:rPr>
          <w:rFonts w:ascii="Times New Roman" w:hAnsi="Times New Roman" w:cs="Times New Roman"/>
          <w:bCs/>
          <w:sz w:val="28"/>
          <w:szCs w:val="28"/>
        </w:rPr>
        <w:t>С</w:t>
      </w:r>
      <w:r w:rsidR="00D6694B" w:rsidRPr="007E0E4B">
        <w:rPr>
          <w:rFonts w:ascii="Times New Roman" w:hAnsi="Times New Roman" w:cs="Times New Roman"/>
          <w:bCs/>
          <w:sz w:val="28"/>
          <w:szCs w:val="28"/>
        </w:rPr>
        <w:t xml:space="preserve">ектор преобразования </w:t>
      </w:r>
      <w:r w:rsidR="00D6694B">
        <w:rPr>
          <w:rFonts w:ascii="Times New Roman" w:hAnsi="Times New Roman" w:cs="Times New Roman"/>
          <w:bCs/>
          <w:sz w:val="28"/>
          <w:szCs w:val="28"/>
        </w:rPr>
        <w:t>ТЭК играет важную роль п</w:t>
      </w:r>
      <w:r w:rsidR="007E0E4B" w:rsidRPr="007E0E4B">
        <w:rPr>
          <w:rFonts w:ascii="Times New Roman" w:hAnsi="Times New Roman" w:cs="Times New Roman"/>
          <w:bCs/>
          <w:sz w:val="28"/>
          <w:szCs w:val="28"/>
        </w:rPr>
        <w:t>ри использовании всей первичной энергии</w:t>
      </w:r>
      <w:r w:rsidR="00D6694B">
        <w:rPr>
          <w:rFonts w:ascii="Times New Roman" w:hAnsi="Times New Roman" w:cs="Times New Roman"/>
          <w:bCs/>
          <w:sz w:val="28"/>
          <w:szCs w:val="28"/>
        </w:rPr>
        <w:t>, а также</w:t>
      </w:r>
      <w:r w:rsidR="007E0E4B" w:rsidRPr="007E0E4B">
        <w:rPr>
          <w:rFonts w:ascii="Times New Roman" w:hAnsi="Times New Roman" w:cs="Times New Roman"/>
          <w:bCs/>
          <w:sz w:val="28"/>
          <w:szCs w:val="28"/>
        </w:rPr>
        <w:t xml:space="preserve"> ее эквивалента.</w:t>
      </w:r>
      <w:r w:rsidR="007E0E4B" w:rsidRPr="007E0E4B">
        <w:t xml:space="preserve"> </w:t>
      </w:r>
      <w:r w:rsidR="0023687C">
        <w:rPr>
          <w:rFonts w:ascii="Times New Roman" w:hAnsi="Times New Roman" w:cs="Times New Roman"/>
          <w:bCs/>
          <w:sz w:val="28"/>
          <w:szCs w:val="28"/>
        </w:rPr>
        <w:t>Н</w:t>
      </w:r>
      <w:r w:rsidR="0023687C" w:rsidRPr="007E0E4B">
        <w:rPr>
          <w:rFonts w:ascii="Times New Roman" w:hAnsi="Times New Roman" w:cs="Times New Roman"/>
          <w:bCs/>
          <w:sz w:val="28"/>
          <w:szCs w:val="28"/>
        </w:rPr>
        <w:t>ефтепереработка и производство энергии</w:t>
      </w:r>
      <w:r w:rsidR="0023687C">
        <w:rPr>
          <w:rFonts w:ascii="Times New Roman" w:hAnsi="Times New Roman" w:cs="Times New Roman"/>
          <w:bCs/>
          <w:sz w:val="28"/>
          <w:szCs w:val="28"/>
        </w:rPr>
        <w:t xml:space="preserve"> – это о</w:t>
      </w:r>
      <w:r w:rsidR="007E0E4B" w:rsidRPr="007E0E4B">
        <w:rPr>
          <w:rFonts w:ascii="Times New Roman" w:hAnsi="Times New Roman" w:cs="Times New Roman"/>
          <w:bCs/>
          <w:sz w:val="28"/>
          <w:szCs w:val="28"/>
        </w:rPr>
        <w:t>сновны</w:t>
      </w:r>
      <w:r w:rsidR="0023687C">
        <w:rPr>
          <w:rFonts w:ascii="Times New Roman" w:hAnsi="Times New Roman" w:cs="Times New Roman"/>
          <w:bCs/>
          <w:sz w:val="28"/>
          <w:szCs w:val="28"/>
        </w:rPr>
        <w:t>е</w:t>
      </w:r>
      <w:r w:rsidR="007E0E4B" w:rsidRPr="007E0E4B">
        <w:rPr>
          <w:rFonts w:ascii="Times New Roman" w:hAnsi="Times New Roman" w:cs="Times New Roman"/>
          <w:bCs/>
          <w:sz w:val="28"/>
          <w:szCs w:val="28"/>
        </w:rPr>
        <w:t xml:space="preserve"> </w:t>
      </w:r>
      <w:r w:rsidR="0023687C">
        <w:rPr>
          <w:rFonts w:ascii="Times New Roman" w:hAnsi="Times New Roman" w:cs="Times New Roman"/>
          <w:bCs/>
          <w:sz w:val="28"/>
          <w:szCs w:val="28"/>
        </w:rPr>
        <w:t>сферы потребления</w:t>
      </w:r>
      <w:r w:rsidR="007E0E4B" w:rsidRPr="007E0E4B">
        <w:rPr>
          <w:rFonts w:ascii="Times New Roman" w:hAnsi="Times New Roman" w:cs="Times New Roman"/>
          <w:bCs/>
          <w:sz w:val="28"/>
          <w:szCs w:val="28"/>
        </w:rPr>
        <w:t xml:space="preserve"> </w:t>
      </w:r>
      <w:r w:rsidR="007E0E4B">
        <w:rPr>
          <w:rFonts w:ascii="Times New Roman" w:hAnsi="Times New Roman" w:cs="Times New Roman"/>
          <w:bCs/>
          <w:sz w:val="28"/>
          <w:szCs w:val="28"/>
        </w:rPr>
        <w:t>ТЭК</w:t>
      </w:r>
      <w:r w:rsidR="007E0E4B" w:rsidRPr="007E0E4B">
        <w:rPr>
          <w:rFonts w:ascii="Times New Roman" w:hAnsi="Times New Roman" w:cs="Times New Roman"/>
          <w:bCs/>
          <w:sz w:val="28"/>
          <w:szCs w:val="28"/>
        </w:rPr>
        <w:t>.</w:t>
      </w:r>
      <w:r w:rsidR="007E0E4B">
        <w:rPr>
          <w:rFonts w:ascii="Times New Roman" w:hAnsi="Times New Roman" w:cs="Times New Roman"/>
          <w:bCs/>
          <w:sz w:val="28"/>
          <w:szCs w:val="28"/>
        </w:rPr>
        <w:t xml:space="preserve"> </w:t>
      </w:r>
      <w:r w:rsidR="0023687C">
        <w:rPr>
          <w:rFonts w:ascii="Times New Roman" w:hAnsi="Times New Roman" w:cs="Times New Roman"/>
          <w:bCs/>
          <w:sz w:val="28"/>
          <w:szCs w:val="28"/>
        </w:rPr>
        <w:t>В таблице 3 перечислены к</w:t>
      </w:r>
      <w:r w:rsidR="007E0E4B">
        <w:rPr>
          <w:rFonts w:ascii="Times New Roman" w:hAnsi="Times New Roman" w:cs="Times New Roman"/>
          <w:bCs/>
          <w:sz w:val="28"/>
          <w:szCs w:val="28"/>
        </w:rPr>
        <w:t xml:space="preserve">рупные предприятия </w:t>
      </w:r>
      <w:r w:rsidR="00A26498">
        <w:rPr>
          <w:rFonts w:ascii="Times New Roman" w:hAnsi="Times New Roman" w:cs="Times New Roman"/>
          <w:bCs/>
          <w:sz w:val="28"/>
          <w:szCs w:val="28"/>
        </w:rPr>
        <w:t>ТЭК</w:t>
      </w:r>
      <w:r w:rsidR="007E0E4B" w:rsidRPr="007E0E4B">
        <w:rPr>
          <w:rFonts w:ascii="Times New Roman" w:hAnsi="Times New Roman" w:cs="Times New Roman"/>
          <w:bCs/>
          <w:sz w:val="28"/>
          <w:szCs w:val="28"/>
        </w:rPr>
        <w:t xml:space="preserve"> Ленинградской области</w:t>
      </w:r>
      <w:r w:rsidR="007E0E4B">
        <w:rPr>
          <w:rFonts w:ascii="Times New Roman" w:hAnsi="Times New Roman" w:cs="Times New Roman"/>
          <w:bCs/>
          <w:sz w:val="28"/>
          <w:szCs w:val="28"/>
        </w:rPr>
        <w:t>.</w:t>
      </w:r>
    </w:p>
    <w:p w14:paraId="721CD90E" w14:textId="77777777" w:rsidR="002F1151" w:rsidRDefault="002F1151" w:rsidP="00E96B72">
      <w:pPr>
        <w:spacing w:after="0" w:line="360" w:lineRule="auto"/>
        <w:jc w:val="center"/>
        <w:rPr>
          <w:rFonts w:ascii="Times New Roman" w:hAnsi="Times New Roman" w:cs="Times New Roman"/>
          <w:bCs/>
          <w:sz w:val="28"/>
          <w:szCs w:val="28"/>
        </w:rPr>
      </w:pPr>
    </w:p>
    <w:p w14:paraId="57BFDD6E" w14:textId="54C9C3A3" w:rsidR="0099662D" w:rsidRPr="005C611C" w:rsidRDefault="005C611C" w:rsidP="0030711A">
      <w:pPr>
        <w:spacing w:after="0" w:line="240" w:lineRule="auto"/>
        <w:jc w:val="both"/>
        <w:rPr>
          <w:rFonts w:ascii="Times New Roman" w:hAnsi="Times New Roman" w:cs="Times New Roman"/>
          <w:b/>
          <w:bCs/>
          <w:i/>
          <w:sz w:val="28"/>
          <w:szCs w:val="28"/>
        </w:rPr>
      </w:pPr>
      <w:r w:rsidRPr="005C611C">
        <w:rPr>
          <w:rFonts w:ascii="Times New Roman" w:hAnsi="Times New Roman" w:cs="Times New Roman"/>
          <w:b/>
          <w:bCs/>
          <w:i/>
          <w:sz w:val="28"/>
          <w:szCs w:val="28"/>
        </w:rPr>
        <w:t>Таблица 3</w:t>
      </w:r>
      <w:r w:rsidR="0099662D" w:rsidRPr="005C611C">
        <w:rPr>
          <w:rFonts w:ascii="Times New Roman" w:hAnsi="Times New Roman" w:cs="Times New Roman"/>
          <w:b/>
          <w:bCs/>
          <w:i/>
          <w:sz w:val="28"/>
          <w:szCs w:val="28"/>
        </w:rPr>
        <w:t xml:space="preserve"> </w:t>
      </w:r>
      <w:r w:rsidR="00E96B72" w:rsidRPr="005C611C">
        <w:rPr>
          <w:rFonts w:ascii="Times New Roman" w:hAnsi="Times New Roman" w:cs="Times New Roman"/>
          <w:b/>
          <w:bCs/>
          <w:i/>
          <w:sz w:val="28"/>
          <w:szCs w:val="28"/>
        </w:rPr>
        <w:t>–</w:t>
      </w:r>
      <w:r w:rsidR="0099662D" w:rsidRPr="005C611C">
        <w:rPr>
          <w:rFonts w:ascii="Times New Roman" w:hAnsi="Times New Roman" w:cs="Times New Roman"/>
          <w:b/>
          <w:bCs/>
          <w:i/>
          <w:sz w:val="28"/>
          <w:szCs w:val="28"/>
        </w:rPr>
        <w:t xml:space="preserve"> </w:t>
      </w:r>
      <w:r w:rsidR="00E96B72" w:rsidRPr="005C611C">
        <w:rPr>
          <w:rFonts w:ascii="Times New Roman" w:hAnsi="Times New Roman" w:cs="Times New Roman"/>
          <w:b/>
          <w:bCs/>
          <w:i/>
          <w:sz w:val="28"/>
          <w:szCs w:val="28"/>
        </w:rPr>
        <w:t xml:space="preserve">Главные составляющие </w:t>
      </w:r>
      <w:r w:rsidR="00A33273">
        <w:rPr>
          <w:rFonts w:ascii="Times New Roman" w:hAnsi="Times New Roman" w:cs="Times New Roman"/>
          <w:b/>
          <w:bCs/>
          <w:i/>
          <w:sz w:val="28"/>
          <w:szCs w:val="28"/>
        </w:rPr>
        <w:t>ТЭК</w:t>
      </w:r>
      <w:r w:rsidR="00E96B72" w:rsidRPr="005C611C">
        <w:rPr>
          <w:rFonts w:ascii="Times New Roman" w:hAnsi="Times New Roman" w:cs="Times New Roman"/>
          <w:b/>
          <w:bCs/>
          <w:i/>
          <w:sz w:val="28"/>
          <w:szCs w:val="28"/>
        </w:rPr>
        <w:t xml:space="preserve"> Ленинградской области</w:t>
      </w:r>
    </w:p>
    <w:tbl>
      <w:tblPr>
        <w:tblStyle w:val="a8"/>
        <w:tblW w:w="9571" w:type="dxa"/>
        <w:tblLayout w:type="fixed"/>
        <w:tblLook w:val="04A0" w:firstRow="1" w:lastRow="0" w:firstColumn="1" w:lastColumn="0" w:noHBand="0" w:noVBand="1"/>
      </w:tblPr>
      <w:tblGrid>
        <w:gridCol w:w="2376"/>
        <w:gridCol w:w="7195"/>
      </w:tblGrid>
      <w:tr w:rsidR="00E96B72" w14:paraId="548F095A" w14:textId="77777777" w:rsidTr="00E42CAD">
        <w:tc>
          <w:tcPr>
            <w:tcW w:w="2376" w:type="dxa"/>
          </w:tcPr>
          <w:p w14:paraId="769E9BCD" w14:textId="77777777" w:rsidR="00E96B72" w:rsidRPr="0002020B" w:rsidRDefault="0030711A" w:rsidP="0002020B">
            <w:pPr>
              <w:jc w:val="center"/>
              <w:rPr>
                <w:rFonts w:ascii="Times New Roman" w:hAnsi="Times New Roman" w:cs="Times New Roman"/>
                <w:bCs/>
                <w:sz w:val="24"/>
                <w:szCs w:val="24"/>
              </w:rPr>
            </w:pPr>
            <w:r>
              <w:rPr>
                <w:rFonts w:ascii="Times New Roman" w:hAnsi="Times New Roman" w:cs="Times New Roman"/>
                <w:bCs/>
                <w:sz w:val="24"/>
                <w:szCs w:val="24"/>
              </w:rPr>
              <w:t>Отрасли ТЭК</w:t>
            </w:r>
          </w:p>
        </w:tc>
        <w:tc>
          <w:tcPr>
            <w:tcW w:w="7195" w:type="dxa"/>
          </w:tcPr>
          <w:p w14:paraId="3DCBF551" w14:textId="77777777" w:rsidR="00E96B72" w:rsidRPr="0002020B" w:rsidRDefault="0030711A" w:rsidP="0002020B">
            <w:pPr>
              <w:jc w:val="center"/>
              <w:rPr>
                <w:rFonts w:ascii="Times New Roman" w:hAnsi="Times New Roman" w:cs="Times New Roman"/>
                <w:bCs/>
                <w:sz w:val="24"/>
                <w:szCs w:val="24"/>
              </w:rPr>
            </w:pPr>
            <w:r>
              <w:rPr>
                <w:rFonts w:ascii="Times New Roman" w:hAnsi="Times New Roman" w:cs="Times New Roman"/>
                <w:bCs/>
                <w:sz w:val="24"/>
                <w:szCs w:val="24"/>
              </w:rPr>
              <w:t xml:space="preserve">Предприятия </w:t>
            </w:r>
          </w:p>
        </w:tc>
      </w:tr>
      <w:tr w:rsidR="00E96B72" w14:paraId="04B395CA" w14:textId="77777777" w:rsidTr="00E42CAD">
        <w:tc>
          <w:tcPr>
            <w:tcW w:w="2376" w:type="dxa"/>
          </w:tcPr>
          <w:p w14:paraId="79DAE744" w14:textId="6074DA8A" w:rsidR="00E96B72" w:rsidRPr="0002020B" w:rsidRDefault="00E42CAD" w:rsidP="0030711A">
            <w:pPr>
              <w:rPr>
                <w:rFonts w:ascii="Times New Roman" w:hAnsi="Times New Roman" w:cs="Times New Roman"/>
                <w:bCs/>
                <w:sz w:val="24"/>
                <w:szCs w:val="24"/>
              </w:rPr>
            </w:pPr>
            <w:r>
              <w:rPr>
                <w:rFonts w:ascii="Times New Roman" w:hAnsi="Times New Roman" w:cs="Times New Roman"/>
                <w:bCs/>
                <w:sz w:val="24"/>
                <w:szCs w:val="24"/>
              </w:rPr>
              <w:t>1</w:t>
            </w:r>
            <w:r w:rsidR="00E96B72" w:rsidRPr="0002020B">
              <w:rPr>
                <w:rFonts w:ascii="Times New Roman" w:hAnsi="Times New Roman" w:cs="Times New Roman"/>
                <w:bCs/>
                <w:sz w:val="24"/>
                <w:szCs w:val="24"/>
              </w:rPr>
              <w:t>.Славцевая промышленность</w:t>
            </w:r>
          </w:p>
        </w:tc>
        <w:tc>
          <w:tcPr>
            <w:tcW w:w="7195" w:type="dxa"/>
          </w:tcPr>
          <w:p w14:paraId="063538CA" w14:textId="77777777" w:rsidR="00036478" w:rsidRPr="00036478" w:rsidRDefault="00036478" w:rsidP="00036478">
            <w:pPr>
              <w:jc w:val="both"/>
              <w:rPr>
                <w:rFonts w:ascii="Times New Roman" w:hAnsi="Times New Roman" w:cs="Times New Roman"/>
                <w:bCs/>
                <w:sz w:val="24"/>
                <w:szCs w:val="24"/>
              </w:rPr>
            </w:pPr>
            <w:r w:rsidRPr="00036478">
              <w:rPr>
                <w:rFonts w:ascii="Times New Roman" w:hAnsi="Times New Roman" w:cs="Times New Roman"/>
                <w:bCs/>
                <w:sz w:val="24"/>
                <w:szCs w:val="24"/>
              </w:rPr>
              <w:t xml:space="preserve">Представлена такими предприятиями как ОАО «Ленинградсланец» и ОАО «Завод Сланцы». </w:t>
            </w:r>
          </w:p>
          <w:p w14:paraId="42D0488B" w14:textId="77777777" w:rsidR="00036478" w:rsidRPr="00036478" w:rsidRDefault="00036478" w:rsidP="00036478">
            <w:pPr>
              <w:jc w:val="both"/>
              <w:rPr>
                <w:rFonts w:ascii="Times New Roman" w:hAnsi="Times New Roman" w:cs="Times New Roman"/>
                <w:bCs/>
                <w:sz w:val="24"/>
                <w:szCs w:val="24"/>
              </w:rPr>
            </w:pPr>
            <w:r w:rsidRPr="00036478">
              <w:rPr>
                <w:rFonts w:ascii="Times New Roman" w:hAnsi="Times New Roman" w:cs="Times New Roman"/>
                <w:bCs/>
                <w:sz w:val="24"/>
                <w:szCs w:val="24"/>
              </w:rPr>
              <w:t>Компания ОАО «Ленинградсланец» осуществляет производство облицовочной плитки из известняка, анкерные цепей, запчастей для горнодобывающего оборудования и др.</w:t>
            </w:r>
          </w:p>
          <w:p w14:paraId="5DE7123D" w14:textId="4B7BC7F3" w:rsidR="00E96B72" w:rsidRPr="00036478" w:rsidRDefault="00036478" w:rsidP="00036478">
            <w:pPr>
              <w:jc w:val="both"/>
              <w:rPr>
                <w:rFonts w:ascii="Times New Roman" w:hAnsi="Times New Roman" w:cs="Times New Roman"/>
                <w:bCs/>
                <w:sz w:val="24"/>
                <w:szCs w:val="24"/>
              </w:rPr>
            </w:pPr>
            <w:r w:rsidRPr="00036478">
              <w:rPr>
                <w:rFonts w:ascii="Times New Roman" w:hAnsi="Times New Roman" w:cs="Times New Roman"/>
                <w:bCs/>
                <w:sz w:val="24"/>
                <w:szCs w:val="24"/>
              </w:rPr>
              <w:t>ОАО «Завод Сланцы» производит: сланцевое масло, мастики, нефтеполимерные смолы, а также производит теплоэнергию и электроэнергию, осуществляет прокалку кокса.</w:t>
            </w:r>
          </w:p>
        </w:tc>
      </w:tr>
      <w:tr w:rsidR="00E42CAD" w14:paraId="27BC7416" w14:textId="77777777" w:rsidTr="00E42CAD">
        <w:tc>
          <w:tcPr>
            <w:tcW w:w="2376" w:type="dxa"/>
          </w:tcPr>
          <w:p w14:paraId="0D77034A" w14:textId="12C59ED7" w:rsidR="00E42CAD" w:rsidRPr="0002020B" w:rsidRDefault="00E42CAD" w:rsidP="00E42CAD">
            <w:pPr>
              <w:rPr>
                <w:rFonts w:ascii="Times New Roman" w:hAnsi="Times New Roman" w:cs="Times New Roman"/>
                <w:bCs/>
                <w:sz w:val="24"/>
                <w:szCs w:val="24"/>
              </w:rPr>
            </w:pPr>
            <w:r>
              <w:rPr>
                <w:rFonts w:ascii="Times New Roman" w:hAnsi="Times New Roman" w:cs="Times New Roman"/>
                <w:bCs/>
                <w:sz w:val="24"/>
                <w:szCs w:val="24"/>
              </w:rPr>
              <w:t>2</w:t>
            </w:r>
            <w:r w:rsidRPr="0002020B">
              <w:rPr>
                <w:rFonts w:ascii="Times New Roman" w:hAnsi="Times New Roman" w:cs="Times New Roman"/>
                <w:bCs/>
                <w:sz w:val="24"/>
                <w:szCs w:val="24"/>
              </w:rPr>
              <w:t>.Электроэнергетика</w:t>
            </w:r>
          </w:p>
        </w:tc>
        <w:tc>
          <w:tcPr>
            <w:tcW w:w="7195" w:type="dxa"/>
          </w:tcPr>
          <w:p w14:paraId="1246A42D" w14:textId="77777777" w:rsidR="00E42CAD" w:rsidRPr="00036478" w:rsidRDefault="00E42CAD" w:rsidP="00E42CAD">
            <w:pPr>
              <w:jc w:val="both"/>
              <w:rPr>
                <w:rFonts w:ascii="Times New Roman" w:hAnsi="Times New Roman" w:cs="Times New Roman"/>
                <w:bCs/>
                <w:sz w:val="24"/>
                <w:szCs w:val="24"/>
              </w:rPr>
            </w:pPr>
            <w:r w:rsidRPr="00036478">
              <w:rPr>
                <w:rFonts w:ascii="Times New Roman" w:hAnsi="Times New Roman" w:cs="Times New Roman"/>
                <w:bCs/>
                <w:sz w:val="24"/>
                <w:szCs w:val="24"/>
              </w:rPr>
              <w:t>Ленинградская атомная электростанция (ЛАЭС) - на эту станцию приходится почти 60% спроса электроэнергии в регионе. С 1995 года ЛАЭС надежно обеспечивает производительный отпуск электроэнергии в диапазоне от 1,6 до 21 миллиарда киловатт-часов в год. ОАО «Ленэнерго» - эксплуатирующее предприятие. Самый крупный источник энергии ОАО «Ленэнерго» - Киришская ГРЭС.</w:t>
            </w:r>
          </w:p>
          <w:p w14:paraId="29C5E3AF" w14:textId="3B15097F" w:rsidR="00E42CAD" w:rsidRPr="00036478" w:rsidRDefault="00E42CAD" w:rsidP="00E42CAD">
            <w:pPr>
              <w:jc w:val="both"/>
              <w:rPr>
                <w:rFonts w:ascii="Times New Roman" w:hAnsi="Times New Roman" w:cs="Times New Roman"/>
                <w:bCs/>
                <w:sz w:val="24"/>
                <w:szCs w:val="24"/>
              </w:rPr>
            </w:pPr>
            <w:r w:rsidRPr="00036478">
              <w:rPr>
                <w:rFonts w:ascii="Times New Roman" w:hAnsi="Times New Roman" w:cs="Times New Roman"/>
                <w:bCs/>
                <w:sz w:val="24"/>
                <w:szCs w:val="24"/>
              </w:rPr>
              <w:t>Магистральная сеть ОАО «Ленэнерго» представляет собой сеть 330 кВ, которая соединяет основные узлы нагрузки и обеспечивает электроэнергией объекты. К распределительным сетям относятся сеть 110 кВ и частично 220кВ.</w:t>
            </w:r>
            <w:r w:rsidRPr="00036478">
              <w:t xml:space="preserve"> </w:t>
            </w:r>
            <w:r w:rsidRPr="00036478">
              <w:rPr>
                <w:rFonts w:ascii="Times New Roman" w:hAnsi="Times New Roman" w:cs="Times New Roman"/>
                <w:bCs/>
                <w:sz w:val="24"/>
                <w:szCs w:val="24"/>
              </w:rPr>
              <w:t>У РАО ЕЭС есть сеть 750–330 кВ, через которую она может снабжать электроэнергией Ленинградскую АЭС и Киришскую ГРЭС, связываться с другими энергосистемами и экспортировать электроэнергию в Финляндию.</w:t>
            </w:r>
            <w:r w:rsidRPr="00036478">
              <w:t xml:space="preserve"> </w:t>
            </w:r>
            <w:r w:rsidRPr="00036478">
              <w:rPr>
                <w:rFonts w:ascii="Times New Roman" w:hAnsi="Times New Roman" w:cs="Times New Roman"/>
                <w:bCs/>
                <w:sz w:val="24"/>
                <w:szCs w:val="24"/>
              </w:rPr>
              <w:t>Сетевые объекты, принадлежащие РАО ЕЭС, находятся в ведении Ленэнерго. Показатель электросети: протяженность -3484 км, мощность -14109 МВА.</w:t>
            </w:r>
          </w:p>
        </w:tc>
      </w:tr>
      <w:tr w:rsidR="00E42CAD" w14:paraId="26C888FC" w14:textId="77777777" w:rsidTr="00E42CAD">
        <w:tc>
          <w:tcPr>
            <w:tcW w:w="2376" w:type="dxa"/>
          </w:tcPr>
          <w:p w14:paraId="788621DF" w14:textId="10A31204" w:rsidR="00E42CAD" w:rsidRPr="0002020B" w:rsidRDefault="00E42CAD" w:rsidP="00E42CAD">
            <w:pPr>
              <w:rPr>
                <w:rFonts w:ascii="Times New Roman" w:hAnsi="Times New Roman" w:cs="Times New Roman"/>
                <w:bCs/>
                <w:sz w:val="24"/>
                <w:szCs w:val="24"/>
              </w:rPr>
            </w:pPr>
            <w:r>
              <w:rPr>
                <w:rFonts w:ascii="Times New Roman" w:hAnsi="Times New Roman" w:cs="Times New Roman"/>
                <w:bCs/>
                <w:sz w:val="24"/>
                <w:szCs w:val="24"/>
              </w:rPr>
              <w:t>3</w:t>
            </w:r>
            <w:r w:rsidRPr="0002020B">
              <w:rPr>
                <w:rFonts w:ascii="Times New Roman" w:hAnsi="Times New Roman" w:cs="Times New Roman"/>
                <w:bCs/>
                <w:sz w:val="24"/>
                <w:szCs w:val="24"/>
              </w:rPr>
              <w:t>.Торфяная промышленность</w:t>
            </w:r>
          </w:p>
        </w:tc>
        <w:tc>
          <w:tcPr>
            <w:tcW w:w="7195" w:type="dxa"/>
          </w:tcPr>
          <w:p w14:paraId="4CCE70C1" w14:textId="4ACDD460" w:rsidR="00E42CAD" w:rsidRPr="00036478" w:rsidRDefault="00E42CAD" w:rsidP="00036478">
            <w:pPr>
              <w:jc w:val="both"/>
              <w:rPr>
                <w:rFonts w:ascii="Times New Roman" w:hAnsi="Times New Roman" w:cs="Times New Roman"/>
                <w:bCs/>
                <w:sz w:val="24"/>
                <w:szCs w:val="24"/>
              </w:rPr>
            </w:pPr>
            <w:r w:rsidRPr="00036478">
              <w:rPr>
                <w:rFonts w:ascii="Times New Roman" w:hAnsi="Times New Roman" w:cs="Times New Roman"/>
                <w:bCs/>
                <w:sz w:val="24"/>
                <w:szCs w:val="24"/>
              </w:rPr>
              <w:t xml:space="preserve">В Ленинградской области </w:t>
            </w:r>
            <w:r w:rsidR="00036478" w:rsidRPr="00036478">
              <w:rPr>
                <w:rFonts w:ascii="Times New Roman" w:hAnsi="Times New Roman" w:cs="Times New Roman"/>
                <w:bCs/>
                <w:sz w:val="24"/>
                <w:szCs w:val="24"/>
              </w:rPr>
              <w:t>имеет место</w:t>
            </w:r>
            <w:r w:rsidRPr="00036478">
              <w:rPr>
                <w:rFonts w:ascii="Times New Roman" w:hAnsi="Times New Roman" w:cs="Times New Roman"/>
                <w:bCs/>
                <w:sz w:val="24"/>
                <w:szCs w:val="24"/>
              </w:rPr>
              <w:t xml:space="preserve"> более 20 компаний, в которых </w:t>
            </w:r>
            <w:r w:rsidR="00036478" w:rsidRPr="00036478">
              <w:rPr>
                <w:rFonts w:ascii="Times New Roman" w:hAnsi="Times New Roman" w:cs="Times New Roman"/>
                <w:bCs/>
                <w:sz w:val="24"/>
                <w:szCs w:val="24"/>
              </w:rPr>
              <w:t>осуществляет свою трудовую деятельность 2500 работников</w:t>
            </w:r>
            <w:r w:rsidRPr="00036478">
              <w:rPr>
                <w:rFonts w:ascii="Times New Roman" w:hAnsi="Times New Roman" w:cs="Times New Roman"/>
                <w:bCs/>
                <w:sz w:val="24"/>
                <w:szCs w:val="24"/>
              </w:rPr>
              <w:t>.</w:t>
            </w:r>
            <w:r w:rsidRPr="00036478">
              <w:t xml:space="preserve"> </w:t>
            </w:r>
            <w:r w:rsidRPr="00036478">
              <w:rPr>
                <w:rFonts w:ascii="Times New Roman" w:hAnsi="Times New Roman" w:cs="Times New Roman"/>
                <w:bCs/>
                <w:sz w:val="24"/>
                <w:szCs w:val="24"/>
              </w:rPr>
              <w:t>Основной ассортимент продукции:</w:t>
            </w:r>
            <w:r w:rsidRPr="00036478">
              <w:t xml:space="preserve"> </w:t>
            </w:r>
            <w:r w:rsidRPr="00036478">
              <w:rPr>
                <w:rFonts w:ascii="Times New Roman" w:hAnsi="Times New Roman" w:cs="Times New Roman"/>
                <w:bCs/>
                <w:sz w:val="24"/>
                <w:szCs w:val="24"/>
              </w:rPr>
              <w:t xml:space="preserve">торф топливный фрезерный, торф топливный кусковой, торф для сельского хозяйства, торфяные горшочки, торфяные плиты субстратные, </w:t>
            </w:r>
            <w:r w:rsidRPr="00036478">
              <w:rPr>
                <w:rFonts w:ascii="Times New Roman" w:hAnsi="Times New Roman" w:cs="Times New Roman"/>
                <w:bCs/>
                <w:sz w:val="24"/>
                <w:szCs w:val="24"/>
              </w:rPr>
              <w:lastRenderedPageBreak/>
              <w:t>микропарники, садовая земля, подкормки, биогумус, прессованный питательный грунт.</w:t>
            </w:r>
          </w:p>
        </w:tc>
      </w:tr>
      <w:tr w:rsidR="00E42CAD" w14:paraId="57D9517E" w14:textId="77777777" w:rsidTr="00E42CAD">
        <w:tc>
          <w:tcPr>
            <w:tcW w:w="2376" w:type="dxa"/>
          </w:tcPr>
          <w:p w14:paraId="17F1ED66" w14:textId="31440077" w:rsidR="00E42CAD" w:rsidRPr="0002020B" w:rsidRDefault="00E42CAD" w:rsidP="00E42CAD">
            <w:pPr>
              <w:rPr>
                <w:rFonts w:ascii="Times New Roman" w:hAnsi="Times New Roman" w:cs="Times New Roman"/>
                <w:bCs/>
                <w:sz w:val="24"/>
                <w:szCs w:val="24"/>
              </w:rPr>
            </w:pPr>
            <w:r>
              <w:rPr>
                <w:rFonts w:ascii="Times New Roman" w:hAnsi="Times New Roman" w:cs="Times New Roman"/>
                <w:bCs/>
                <w:sz w:val="24"/>
                <w:szCs w:val="24"/>
              </w:rPr>
              <w:lastRenderedPageBreak/>
              <w:t>4</w:t>
            </w:r>
            <w:r w:rsidRPr="0002020B">
              <w:rPr>
                <w:rFonts w:ascii="Times New Roman" w:hAnsi="Times New Roman" w:cs="Times New Roman"/>
                <w:bCs/>
                <w:sz w:val="24"/>
                <w:szCs w:val="24"/>
              </w:rPr>
              <w:t>.Нефтеперерабатывающая промышленность</w:t>
            </w:r>
          </w:p>
        </w:tc>
        <w:tc>
          <w:tcPr>
            <w:tcW w:w="7195" w:type="dxa"/>
          </w:tcPr>
          <w:p w14:paraId="372D1708" w14:textId="3DD83ED5" w:rsidR="00E42CAD" w:rsidRPr="00CB4FC8" w:rsidRDefault="00E42CAD" w:rsidP="00E42CAD">
            <w:pPr>
              <w:jc w:val="both"/>
              <w:rPr>
                <w:rFonts w:ascii="Times New Roman" w:hAnsi="Times New Roman" w:cs="Times New Roman"/>
                <w:bCs/>
                <w:sz w:val="24"/>
                <w:szCs w:val="24"/>
              </w:rPr>
            </w:pPr>
            <w:r w:rsidRPr="00494DA9">
              <w:rPr>
                <w:rFonts w:ascii="Times New Roman" w:hAnsi="Times New Roman" w:cs="Times New Roman"/>
                <w:bCs/>
                <w:sz w:val="24"/>
                <w:szCs w:val="24"/>
              </w:rPr>
              <w:t>Производственное объединение «Киришинефтеоргсинтез» - один из крупнейших нефтеперерабатывающих заводов России с коэффициентом загрузки мощностей, близким к 90%.</w:t>
            </w:r>
          </w:p>
        </w:tc>
      </w:tr>
      <w:tr w:rsidR="00E42CAD" w14:paraId="2211BCF2" w14:textId="77777777" w:rsidTr="00E42CAD">
        <w:tc>
          <w:tcPr>
            <w:tcW w:w="2376" w:type="dxa"/>
          </w:tcPr>
          <w:p w14:paraId="763C0276" w14:textId="77777777" w:rsidR="00E42CAD" w:rsidRPr="0002020B" w:rsidRDefault="00E42CAD" w:rsidP="00E42CAD">
            <w:pPr>
              <w:rPr>
                <w:rFonts w:ascii="Times New Roman" w:hAnsi="Times New Roman" w:cs="Times New Roman"/>
                <w:bCs/>
                <w:sz w:val="24"/>
                <w:szCs w:val="24"/>
              </w:rPr>
            </w:pPr>
            <w:r w:rsidRPr="0002020B">
              <w:rPr>
                <w:rFonts w:ascii="Times New Roman" w:hAnsi="Times New Roman" w:cs="Times New Roman"/>
                <w:bCs/>
                <w:sz w:val="24"/>
                <w:szCs w:val="24"/>
              </w:rPr>
              <w:t>5.Газификация</w:t>
            </w:r>
          </w:p>
        </w:tc>
        <w:tc>
          <w:tcPr>
            <w:tcW w:w="7195" w:type="dxa"/>
          </w:tcPr>
          <w:p w14:paraId="77375DAD" w14:textId="2F65DFAB" w:rsidR="00E42CAD" w:rsidRPr="00BC7BA3" w:rsidRDefault="00905187" w:rsidP="00E42CAD">
            <w:pPr>
              <w:jc w:val="both"/>
              <w:rPr>
                <w:rFonts w:ascii="Times New Roman" w:hAnsi="Times New Roman" w:cs="Times New Roman"/>
                <w:bCs/>
                <w:sz w:val="24"/>
                <w:szCs w:val="24"/>
                <w:highlight w:val="yellow"/>
              </w:rPr>
            </w:pPr>
            <w:r w:rsidRPr="00905187">
              <w:rPr>
                <w:rFonts w:ascii="Times New Roman" w:hAnsi="Times New Roman" w:cs="Times New Roman"/>
                <w:bCs/>
                <w:sz w:val="24"/>
                <w:szCs w:val="24"/>
              </w:rPr>
              <w:t>Природный газ в регион поступает из Кдиной системы газоснабжения России. Газоснабжающей организацией является «ЛЕНТРАНСГАЗ», а газораспределительной организацией - ОАО «Леноблгаз» и ОААТ «Гатчингаз», которые также реализуют поставку сжиженного газа. Газораспределительная организация вбирает в себя 13 межрегиональных компаний, имеющих самостоятельный баланс. а также 42 производственно-эксплуатационные базы и 15 аварийно-диспетчерских служб.</w:t>
            </w:r>
          </w:p>
        </w:tc>
      </w:tr>
    </w:tbl>
    <w:p w14:paraId="1D8A5693" w14:textId="77777777" w:rsidR="00E96B72" w:rsidRDefault="00E96B72" w:rsidP="00E96B72">
      <w:pPr>
        <w:spacing w:after="0" w:line="360" w:lineRule="auto"/>
        <w:jc w:val="both"/>
        <w:rPr>
          <w:rFonts w:ascii="Times New Roman" w:hAnsi="Times New Roman" w:cs="Times New Roman"/>
          <w:bCs/>
          <w:sz w:val="28"/>
          <w:szCs w:val="28"/>
        </w:rPr>
      </w:pPr>
    </w:p>
    <w:p w14:paraId="5C7BE972" w14:textId="6C755F92" w:rsidR="00037977" w:rsidRDefault="00037977" w:rsidP="00B91D27">
      <w:pPr>
        <w:tabs>
          <w:tab w:val="left" w:pos="993"/>
        </w:tabs>
        <w:spacing w:after="0" w:line="360" w:lineRule="auto"/>
        <w:ind w:firstLine="708"/>
        <w:jc w:val="both"/>
        <w:rPr>
          <w:rFonts w:ascii="Times New Roman" w:hAnsi="Times New Roman" w:cs="Times New Roman"/>
          <w:bCs/>
          <w:sz w:val="28"/>
          <w:szCs w:val="28"/>
        </w:rPr>
      </w:pPr>
      <w:r w:rsidRPr="003F38CA">
        <w:rPr>
          <w:rFonts w:ascii="Times New Roman" w:hAnsi="Times New Roman" w:cs="Times New Roman"/>
          <w:bCs/>
          <w:sz w:val="28"/>
          <w:szCs w:val="28"/>
        </w:rPr>
        <w:t>Деятельность ТЭК Ленинградской области курирует Комитет по ТЭК Ленинградской области,</w:t>
      </w:r>
      <w:r w:rsidRPr="003F38CA">
        <w:t xml:space="preserve"> </w:t>
      </w:r>
      <w:r w:rsidR="003F38CA" w:rsidRPr="003F38CA">
        <w:rPr>
          <w:rFonts w:ascii="Times New Roman" w:hAnsi="Times New Roman" w:cs="Times New Roman"/>
          <w:bCs/>
          <w:sz w:val="28"/>
          <w:szCs w:val="28"/>
        </w:rPr>
        <w:t>который представляет собой</w:t>
      </w:r>
      <w:r w:rsidRPr="003F38CA">
        <w:rPr>
          <w:rFonts w:ascii="Times New Roman" w:hAnsi="Times New Roman" w:cs="Times New Roman"/>
          <w:bCs/>
          <w:sz w:val="28"/>
          <w:szCs w:val="28"/>
        </w:rPr>
        <w:t xml:space="preserve"> ведомственны</w:t>
      </w:r>
      <w:r w:rsidR="003F38CA" w:rsidRPr="003F38CA">
        <w:rPr>
          <w:rFonts w:ascii="Times New Roman" w:hAnsi="Times New Roman" w:cs="Times New Roman"/>
          <w:bCs/>
          <w:sz w:val="28"/>
          <w:szCs w:val="28"/>
        </w:rPr>
        <w:t>й орган</w:t>
      </w:r>
      <w:r w:rsidRPr="003F38CA">
        <w:rPr>
          <w:rFonts w:ascii="Times New Roman" w:hAnsi="Times New Roman" w:cs="Times New Roman"/>
          <w:bCs/>
          <w:sz w:val="28"/>
          <w:szCs w:val="28"/>
        </w:rPr>
        <w:t xml:space="preserve"> исполнительной власти </w:t>
      </w:r>
      <w:r w:rsidR="003F38CA" w:rsidRPr="003F38CA">
        <w:rPr>
          <w:rFonts w:ascii="Times New Roman" w:hAnsi="Times New Roman" w:cs="Times New Roman"/>
          <w:bCs/>
          <w:sz w:val="28"/>
          <w:szCs w:val="28"/>
        </w:rPr>
        <w:t>региона</w:t>
      </w:r>
      <w:r w:rsidRPr="003F38CA">
        <w:rPr>
          <w:rFonts w:ascii="Times New Roman" w:hAnsi="Times New Roman" w:cs="Times New Roman"/>
          <w:bCs/>
          <w:sz w:val="28"/>
          <w:szCs w:val="28"/>
        </w:rPr>
        <w:t>.</w:t>
      </w:r>
      <w:r>
        <w:rPr>
          <w:rFonts w:ascii="Times New Roman" w:hAnsi="Times New Roman" w:cs="Times New Roman"/>
          <w:bCs/>
          <w:sz w:val="28"/>
          <w:szCs w:val="28"/>
        </w:rPr>
        <w:t xml:space="preserve"> Данный комитет входит в состав </w:t>
      </w:r>
      <w:r w:rsidRPr="006C4251">
        <w:rPr>
          <w:rFonts w:ascii="Times New Roman" w:hAnsi="Times New Roman" w:cs="Times New Roman"/>
          <w:bCs/>
          <w:sz w:val="28"/>
          <w:szCs w:val="28"/>
        </w:rPr>
        <w:t>Администрации Ленинградской области</w:t>
      </w:r>
      <w:r>
        <w:rPr>
          <w:rFonts w:ascii="Times New Roman" w:hAnsi="Times New Roman" w:cs="Times New Roman"/>
          <w:bCs/>
          <w:sz w:val="28"/>
          <w:szCs w:val="28"/>
        </w:rPr>
        <w:t xml:space="preserve"> и осуществляет </w:t>
      </w:r>
      <w:r w:rsidRPr="0030711A">
        <w:rPr>
          <w:rFonts w:ascii="Times New Roman" w:hAnsi="Times New Roman" w:cs="Times New Roman"/>
          <w:bCs/>
          <w:sz w:val="28"/>
          <w:szCs w:val="28"/>
        </w:rPr>
        <w:t>реализацию полномочий Ленинградской области в сфере</w:t>
      </w:r>
      <w:r>
        <w:rPr>
          <w:rFonts w:ascii="Times New Roman" w:hAnsi="Times New Roman" w:cs="Times New Roman"/>
          <w:bCs/>
          <w:sz w:val="28"/>
          <w:szCs w:val="28"/>
        </w:rPr>
        <w:t>:</w:t>
      </w:r>
    </w:p>
    <w:p w14:paraId="18B7AEA1" w14:textId="77777777" w:rsidR="00037977" w:rsidRDefault="00037977" w:rsidP="00B91D27">
      <w:pPr>
        <w:pStyle w:val="a3"/>
        <w:numPr>
          <w:ilvl w:val="0"/>
          <w:numId w:val="36"/>
        </w:numPr>
        <w:tabs>
          <w:tab w:val="left" w:pos="993"/>
        </w:tabs>
        <w:spacing w:after="0" w:line="360" w:lineRule="auto"/>
        <w:ind w:left="0" w:firstLine="708"/>
        <w:jc w:val="both"/>
        <w:rPr>
          <w:rFonts w:ascii="Times New Roman" w:hAnsi="Times New Roman" w:cs="Times New Roman"/>
          <w:bCs/>
          <w:sz w:val="28"/>
          <w:szCs w:val="28"/>
        </w:rPr>
      </w:pPr>
      <w:r w:rsidRPr="00A26498">
        <w:rPr>
          <w:rFonts w:ascii="Times New Roman" w:hAnsi="Times New Roman" w:cs="Times New Roman"/>
          <w:bCs/>
          <w:sz w:val="28"/>
          <w:szCs w:val="28"/>
        </w:rPr>
        <w:t>Электроэнергетики</w:t>
      </w:r>
      <w:r>
        <w:rPr>
          <w:rFonts w:ascii="Times New Roman" w:hAnsi="Times New Roman" w:cs="Times New Roman"/>
          <w:bCs/>
          <w:sz w:val="28"/>
          <w:szCs w:val="28"/>
        </w:rPr>
        <w:t>.</w:t>
      </w:r>
    </w:p>
    <w:p w14:paraId="59B325C3" w14:textId="77777777" w:rsidR="00037977" w:rsidRDefault="00037977" w:rsidP="00B91D27">
      <w:pPr>
        <w:pStyle w:val="a3"/>
        <w:numPr>
          <w:ilvl w:val="0"/>
          <w:numId w:val="36"/>
        </w:numPr>
        <w:tabs>
          <w:tab w:val="left" w:pos="993"/>
        </w:tabs>
        <w:spacing w:after="0" w:line="360" w:lineRule="auto"/>
        <w:ind w:left="0" w:firstLine="708"/>
        <w:jc w:val="both"/>
        <w:rPr>
          <w:rFonts w:ascii="Times New Roman" w:hAnsi="Times New Roman" w:cs="Times New Roman"/>
          <w:bCs/>
          <w:sz w:val="28"/>
          <w:szCs w:val="28"/>
        </w:rPr>
      </w:pPr>
      <w:r w:rsidRPr="00A26498">
        <w:rPr>
          <w:rFonts w:ascii="Times New Roman" w:hAnsi="Times New Roman" w:cs="Times New Roman"/>
          <w:bCs/>
          <w:sz w:val="28"/>
          <w:szCs w:val="28"/>
        </w:rPr>
        <w:t>Энергоснабжения</w:t>
      </w:r>
      <w:r>
        <w:rPr>
          <w:rFonts w:ascii="Times New Roman" w:hAnsi="Times New Roman" w:cs="Times New Roman"/>
          <w:bCs/>
          <w:sz w:val="28"/>
          <w:szCs w:val="28"/>
        </w:rPr>
        <w:t>.</w:t>
      </w:r>
    </w:p>
    <w:p w14:paraId="48BC8A6C" w14:textId="77777777" w:rsidR="00037977" w:rsidRPr="00B91D27" w:rsidRDefault="00037977" w:rsidP="00B91D27">
      <w:pPr>
        <w:pStyle w:val="a3"/>
        <w:numPr>
          <w:ilvl w:val="0"/>
          <w:numId w:val="36"/>
        </w:numPr>
        <w:tabs>
          <w:tab w:val="left" w:pos="993"/>
        </w:tabs>
        <w:spacing w:after="0" w:line="360" w:lineRule="auto"/>
        <w:ind w:left="0" w:firstLine="708"/>
        <w:jc w:val="both"/>
        <w:rPr>
          <w:rFonts w:ascii="Times New Roman" w:hAnsi="Times New Roman" w:cs="Times New Roman"/>
          <w:bCs/>
          <w:sz w:val="28"/>
          <w:szCs w:val="28"/>
        </w:rPr>
      </w:pPr>
      <w:r w:rsidRPr="00B91D27">
        <w:rPr>
          <w:rFonts w:ascii="Times New Roman" w:hAnsi="Times New Roman" w:cs="Times New Roman"/>
          <w:bCs/>
          <w:sz w:val="28"/>
          <w:szCs w:val="28"/>
        </w:rPr>
        <w:t>Теплоснабжения.</w:t>
      </w:r>
    </w:p>
    <w:p w14:paraId="0417303F" w14:textId="77777777" w:rsidR="00037977" w:rsidRPr="00B91D27" w:rsidRDefault="00037977" w:rsidP="00B91D27">
      <w:pPr>
        <w:pStyle w:val="a3"/>
        <w:numPr>
          <w:ilvl w:val="0"/>
          <w:numId w:val="36"/>
        </w:numPr>
        <w:tabs>
          <w:tab w:val="left" w:pos="993"/>
        </w:tabs>
        <w:spacing w:after="0" w:line="360" w:lineRule="auto"/>
        <w:ind w:left="0" w:firstLine="708"/>
        <w:jc w:val="both"/>
        <w:rPr>
          <w:rFonts w:ascii="Times New Roman" w:hAnsi="Times New Roman" w:cs="Times New Roman"/>
          <w:bCs/>
          <w:sz w:val="28"/>
          <w:szCs w:val="28"/>
        </w:rPr>
      </w:pPr>
      <w:r w:rsidRPr="00B91D27">
        <w:rPr>
          <w:rFonts w:ascii="Times New Roman" w:hAnsi="Times New Roman" w:cs="Times New Roman"/>
          <w:bCs/>
          <w:sz w:val="28"/>
          <w:szCs w:val="28"/>
        </w:rPr>
        <w:t xml:space="preserve">Газоснабжения и </w:t>
      </w:r>
      <w:r w:rsidRPr="00B91D27">
        <w:rPr>
          <w:rFonts w:ascii="Times New Roman" w:hAnsi="Times New Roman" w:cs="Times New Roman"/>
          <w:sz w:val="28"/>
          <w:szCs w:val="28"/>
        </w:rPr>
        <w:t>газификации.</w:t>
      </w:r>
    </w:p>
    <w:p w14:paraId="08A2A0A8" w14:textId="1A7BE092" w:rsidR="00037977" w:rsidRPr="00B91D27" w:rsidRDefault="00B91D27" w:rsidP="00B91D27">
      <w:pPr>
        <w:pStyle w:val="a3"/>
        <w:numPr>
          <w:ilvl w:val="0"/>
          <w:numId w:val="36"/>
        </w:numPr>
        <w:tabs>
          <w:tab w:val="left" w:pos="993"/>
        </w:tabs>
        <w:spacing w:after="0" w:line="360" w:lineRule="auto"/>
        <w:ind w:left="0" w:firstLine="708"/>
        <w:jc w:val="both"/>
        <w:rPr>
          <w:rFonts w:ascii="Times New Roman" w:hAnsi="Times New Roman" w:cs="Times New Roman"/>
          <w:bCs/>
          <w:sz w:val="28"/>
          <w:szCs w:val="28"/>
        </w:rPr>
      </w:pPr>
      <w:r w:rsidRPr="00B91D27">
        <w:rPr>
          <w:rFonts w:ascii="Times New Roman" w:hAnsi="Times New Roman" w:cs="Times New Roman"/>
          <w:sz w:val="28"/>
          <w:szCs w:val="28"/>
        </w:rPr>
        <w:t xml:space="preserve">Энергосбережения, а также в сфере </w:t>
      </w:r>
      <w:r w:rsidR="00037977" w:rsidRPr="00B91D27">
        <w:rPr>
          <w:rFonts w:ascii="Times New Roman" w:hAnsi="Times New Roman" w:cs="Times New Roman"/>
          <w:sz w:val="28"/>
          <w:szCs w:val="28"/>
        </w:rPr>
        <w:t>повышения энергетической эффективности [41].</w:t>
      </w:r>
    </w:p>
    <w:p w14:paraId="1D2A2E67" w14:textId="6A9CEC28" w:rsidR="00AD456C" w:rsidRPr="009A3949" w:rsidRDefault="008271F6" w:rsidP="00B91D27">
      <w:pPr>
        <w:tabs>
          <w:tab w:val="left" w:pos="993"/>
        </w:tabs>
        <w:spacing w:after="0" w:line="360" w:lineRule="auto"/>
        <w:ind w:firstLine="708"/>
        <w:jc w:val="both"/>
        <w:rPr>
          <w:rFonts w:ascii="Times New Roman" w:hAnsi="Times New Roman" w:cs="Times New Roman"/>
          <w:bCs/>
          <w:sz w:val="28"/>
          <w:szCs w:val="28"/>
        </w:rPr>
      </w:pPr>
      <w:r w:rsidRPr="0082460A">
        <w:rPr>
          <w:rFonts w:ascii="Times New Roman" w:hAnsi="Times New Roman" w:cs="Times New Roman"/>
          <w:sz w:val="28"/>
          <w:szCs w:val="28"/>
        </w:rPr>
        <w:t xml:space="preserve">Положением о комитете, </w:t>
      </w:r>
      <w:r w:rsidRPr="00486C85">
        <w:rPr>
          <w:rFonts w:ascii="Times New Roman" w:hAnsi="Times New Roman" w:cs="Times New Roman"/>
          <w:sz w:val="28"/>
          <w:szCs w:val="28"/>
        </w:rPr>
        <w:t>утвержденным постановлением Правительства Ленинградской области от 02.10.</w:t>
      </w:r>
      <w:r w:rsidR="00486C85" w:rsidRPr="00486C85">
        <w:rPr>
          <w:rFonts w:ascii="Times New Roman" w:hAnsi="Times New Roman" w:cs="Times New Roman"/>
          <w:sz w:val="28"/>
          <w:szCs w:val="28"/>
        </w:rPr>
        <w:t>2012 №</w:t>
      </w:r>
      <w:r w:rsidRPr="00486C85">
        <w:rPr>
          <w:rFonts w:ascii="Times New Roman" w:hAnsi="Times New Roman" w:cs="Times New Roman"/>
          <w:sz w:val="28"/>
          <w:szCs w:val="28"/>
        </w:rPr>
        <w:t xml:space="preserve">302 </w:t>
      </w:r>
      <w:r w:rsidR="00486C85" w:rsidRPr="00486C85">
        <w:rPr>
          <w:rFonts w:ascii="Times New Roman" w:hAnsi="Times New Roman" w:cs="Times New Roman"/>
          <w:sz w:val="28"/>
          <w:szCs w:val="28"/>
        </w:rPr>
        <w:t>установлены профессиональные</w:t>
      </w:r>
      <w:r w:rsidRPr="00486C85">
        <w:rPr>
          <w:rFonts w:ascii="Times New Roman" w:hAnsi="Times New Roman" w:cs="Times New Roman"/>
          <w:sz w:val="28"/>
          <w:szCs w:val="28"/>
        </w:rPr>
        <w:t xml:space="preserve"> ф</w:t>
      </w:r>
      <w:r w:rsidR="00AD456C" w:rsidRPr="00486C85">
        <w:rPr>
          <w:rFonts w:ascii="Times New Roman" w:hAnsi="Times New Roman" w:cs="Times New Roman"/>
          <w:sz w:val="28"/>
          <w:szCs w:val="28"/>
        </w:rPr>
        <w:t xml:space="preserve">ункции и полномочия </w:t>
      </w:r>
      <w:r w:rsidR="00EA56AE" w:rsidRPr="00486C85">
        <w:rPr>
          <w:rFonts w:ascii="Times New Roman" w:hAnsi="Times New Roman" w:cs="Times New Roman"/>
          <w:sz w:val="28"/>
          <w:szCs w:val="28"/>
        </w:rPr>
        <w:t>К</w:t>
      </w:r>
      <w:r w:rsidR="00AD456C" w:rsidRPr="00486C85">
        <w:rPr>
          <w:rFonts w:ascii="Times New Roman" w:hAnsi="Times New Roman" w:cs="Times New Roman"/>
          <w:sz w:val="28"/>
          <w:szCs w:val="28"/>
        </w:rPr>
        <w:t>омитета</w:t>
      </w:r>
      <w:r w:rsidR="00EA56AE" w:rsidRPr="00486C85">
        <w:rPr>
          <w:rFonts w:ascii="Times New Roman" w:hAnsi="Times New Roman" w:cs="Times New Roman"/>
          <w:sz w:val="28"/>
          <w:szCs w:val="28"/>
        </w:rPr>
        <w:t xml:space="preserve"> </w:t>
      </w:r>
      <w:r w:rsidR="00AD456C" w:rsidRPr="00486C85">
        <w:rPr>
          <w:rFonts w:ascii="Times New Roman" w:hAnsi="Times New Roman" w:cs="Times New Roman"/>
          <w:sz w:val="28"/>
          <w:szCs w:val="28"/>
        </w:rPr>
        <w:t xml:space="preserve">по </w:t>
      </w:r>
      <w:r w:rsidR="00EA56AE" w:rsidRPr="00486C85">
        <w:rPr>
          <w:rFonts w:ascii="Times New Roman" w:hAnsi="Times New Roman" w:cs="Times New Roman"/>
          <w:sz w:val="28"/>
          <w:szCs w:val="28"/>
        </w:rPr>
        <w:t>ТЭК</w:t>
      </w:r>
      <w:r w:rsidR="00AD456C" w:rsidRPr="00486C85">
        <w:rPr>
          <w:rFonts w:ascii="Times New Roman" w:hAnsi="Times New Roman" w:cs="Times New Roman"/>
          <w:sz w:val="28"/>
          <w:szCs w:val="28"/>
        </w:rPr>
        <w:t xml:space="preserve"> Ленинградской </w:t>
      </w:r>
      <w:r w:rsidR="004E6667" w:rsidRPr="00486C85">
        <w:rPr>
          <w:rFonts w:ascii="Times New Roman" w:hAnsi="Times New Roman" w:cs="Times New Roman"/>
          <w:sz w:val="28"/>
          <w:szCs w:val="28"/>
        </w:rPr>
        <w:t>области</w:t>
      </w:r>
      <w:r w:rsidR="00AD456C" w:rsidRPr="00486C85">
        <w:rPr>
          <w:rFonts w:ascii="Times New Roman" w:hAnsi="Times New Roman" w:cs="Times New Roman"/>
          <w:sz w:val="28"/>
          <w:szCs w:val="28"/>
        </w:rPr>
        <w:t>.</w:t>
      </w:r>
    </w:p>
    <w:p w14:paraId="7642E075" w14:textId="491051B4" w:rsidR="00162AE4" w:rsidRPr="00455FF0" w:rsidRDefault="00162AE4" w:rsidP="00162AE4">
      <w:pPr>
        <w:spacing w:after="0" w:line="360" w:lineRule="auto"/>
        <w:ind w:firstLine="708"/>
        <w:jc w:val="both"/>
        <w:rPr>
          <w:rFonts w:ascii="Times New Roman" w:hAnsi="Times New Roman" w:cs="Times New Roman"/>
          <w:sz w:val="28"/>
          <w:szCs w:val="28"/>
        </w:rPr>
      </w:pPr>
      <w:r w:rsidRPr="00162AE4">
        <w:rPr>
          <w:rFonts w:ascii="Times New Roman" w:hAnsi="Times New Roman" w:cs="Times New Roman"/>
          <w:sz w:val="28"/>
          <w:szCs w:val="28"/>
        </w:rPr>
        <w:t>Комитет возглавляет председатель Комитета</w:t>
      </w:r>
      <w:r w:rsidR="008A3E97">
        <w:rPr>
          <w:rFonts w:ascii="Times New Roman" w:hAnsi="Times New Roman" w:cs="Times New Roman"/>
          <w:sz w:val="28"/>
          <w:szCs w:val="28"/>
        </w:rPr>
        <w:t>.</w:t>
      </w:r>
      <w:r w:rsidRPr="00162AE4">
        <w:rPr>
          <w:rFonts w:ascii="Times New Roman" w:hAnsi="Times New Roman" w:cs="Times New Roman"/>
          <w:sz w:val="28"/>
          <w:szCs w:val="28"/>
        </w:rPr>
        <w:t xml:space="preserve"> </w:t>
      </w:r>
      <w:r w:rsidR="008A3E97">
        <w:rPr>
          <w:rFonts w:ascii="Times New Roman" w:hAnsi="Times New Roman" w:cs="Times New Roman"/>
          <w:sz w:val="28"/>
          <w:szCs w:val="28"/>
        </w:rPr>
        <w:t xml:space="preserve">Он </w:t>
      </w:r>
      <w:r w:rsidRPr="00162AE4">
        <w:rPr>
          <w:rFonts w:ascii="Times New Roman" w:hAnsi="Times New Roman" w:cs="Times New Roman"/>
          <w:sz w:val="28"/>
          <w:szCs w:val="28"/>
        </w:rPr>
        <w:t>назнача</w:t>
      </w:r>
      <w:r w:rsidR="008A3E97">
        <w:rPr>
          <w:rFonts w:ascii="Times New Roman" w:hAnsi="Times New Roman" w:cs="Times New Roman"/>
          <w:sz w:val="28"/>
          <w:szCs w:val="28"/>
        </w:rPr>
        <w:t>ется</w:t>
      </w:r>
      <w:r w:rsidRPr="00162AE4">
        <w:rPr>
          <w:rFonts w:ascii="Times New Roman" w:hAnsi="Times New Roman" w:cs="Times New Roman"/>
          <w:sz w:val="28"/>
          <w:szCs w:val="28"/>
        </w:rPr>
        <w:t xml:space="preserve"> на должность</w:t>
      </w:r>
      <w:r w:rsidR="008A3E97">
        <w:rPr>
          <w:rFonts w:ascii="Times New Roman" w:hAnsi="Times New Roman" w:cs="Times New Roman"/>
          <w:sz w:val="28"/>
          <w:szCs w:val="28"/>
        </w:rPr>
        <w:t>, а также освобождается от нее</w:t>
      </w:r>
      <w:r w:rsidRPr="00162AE4">
        <w:rPr>
          <w:rFonts w:ascii="Times New Roman" w:hAnsi="Times New Roman" w:cs="Times New Roman"/>
          <w:sz w:val="28"/>
          <w:szCs w:val="28"/>
        </w:rPr>
        <w:t xml:space="preserve"> Губернатором Ленинградской области по представлению заместителя Председателя Правительства </w:t>
      </w:r>
      <w:r w:rsidRPr="00455FF0">
        <w:rPr>
          <w:rFonts w:ascii="Times New Roman" w:hAnsi="Times New Roman" w:cs="Times New Roman"/>
          <w:sz w:val="28"/>
          <w:szCs w:val="28"/>
        </w:rPr>
        <w:t xml:space="preserve">Ленинградской области, </w:t>
      </w:r>
      <w:r w:rsidR="008A3E97" w:rsidRPr="00455FF0">
        <w:rPr>
          <w:rFonts w:ascii="Times New Roman" w:hAnsi="Times New Roman" w:cs="Times New Roman"/>
          <w:sz w:val="28"/>
          <w:szCs w:val="28"/>
        </w:rPr>
        <w:t xml:space="preserve">который </w:t>
      </w:r>
      <w:r w:rsidRPr="00455FF0">
        <w:rPr>
          <w:rFonts w:ascii="Times New Roman" w:hAnsi="Times New Roman" w:cs="Times New Roman"/>
          <w:sz w:val="28"/>
          <w:szCs w:val="28"/>
        </w:rPr>
        <w:t>куриру</w:t>
      </w:r>
      <w:r w:rsidR="008A3E97" w:rsidRPr="00455FF0">
        <w:rPr>
          <w:rFonts w:ascii="Times New Roman" w:hAnsi="Times New Roman" w:cs="Times New Roman"/>
          <w:sz w:val="28"/>
          <w:szCs w:val="28"/>
        </w:rPr>
        <w:t>ет</w:t>
      </w:r>
      <w:r w:rsidRPr="00455FF0">
        <w:rPr>
          <w:rFonts w:ascii="Times New Roman" w:hAnsi="Times New Roman" w:cs="Times New Roman"/>
          <w:sz w:val="28"/>
          <w:szCs w:val="28"/>
        </w:rPr>
        <w:t xml:space="preserve"> Комитет</w:t>
      </w:r>
      <w:r w:rsidR="00E30FF0" w:rsidRPr="00455FF0">
        <w:rPr>
          <w:rFonts w:ascii="Times New Roman" w:hAnsi="Times New Roman" w:cs="Times New Roman"/>
          <w:sz w:val="28"/>
          <w:szCs w:val="28"/>
        </w:rPr>
        <w:t xml:space="preserve"> по ТЭК</w:t>
      </w:r>
      <w:r w:rsidRPr="00455FF0">
        <w:rPr>
          <w:rFonts w:ascii="Times New Roman" w:hAnsi="Times New Roman" w:cs="Times New Roman"/>
          <w:sz w:val="28"/>
          <w:szCs w:val="28"/>
        </w:rPr>
        <w:t>.</w:t>
      </w:r>
    </w:p>
    <w:p w14:paraId="7EA9EDCC" w14:textId="3C846330" w:rsidR="00162AE4" w:rsidRDefault="00162AE4" w:rsidP="00162AE4">
      <w:pPr>
        <w:spacing w:after="0" w:line="360" w:lineRule="auto"/>
        <w:ind w:firstLine="708"/>
        <w:jc w:val="both"/>
        <w:rPr>
          <w:rFonts w:ascii="Times New Roman" w:hAnsi="Times New Roman" w:cs="Times New Roman"/>
          <w:sz w:val="28"/>
          <w:szCs w:val="28"/>
        </w:rPr>
      </w:pPr>
      <w:r w:rsidRPr="00455FF0">
        <w:rPr>
          <w:rFonts w:ascii="Times New Roman" w:hAnsi="Times New Roman" w:cs="Times New Roman"/>
          <w:sz w:val="28"/>
          <w:szCs w:val="28"/>
        </w:rPr>
        <w:t xml:space="preserve">Председатель Комитета </w:t>
      </w:r>
      <w:r w:rsidR="00E14277" w:rsidRPr="00455FF0">
        <w:rPr>
          <w:rFonts w:ascii="Times New Roman" w:hAnsi="Times New Roman" w:cs="Times New Roman"/>
          <w:sz w:val="28"/>
          <w:szCs w:val="28"/>
        </w:rPr>
        <w:t>по топливно-энергетическому комплексу</w:t>
      </w:r>
      <w:r w:rsidR="00455FF0" w:rsidRPr="00455FF0">
        <w:rPr>
          <w:rFonts w:ascii="Times New Roman" w:hAnsi="Times New Roman" w:cs="Times New Roman"/>
          <w:sz w:val="28"/>
          <w:szCs w:val="28"/>
        </w:rPr>
        <w:t xml:space="preserve"> Ленинградской области</w:t>
      </w:r>
      <w:r w:rsidR="00E14277" w:rsidRPr="00455FF0">
        <w:rPr>
          <w:rFonts w:ascii="Times New Roman" w:hAnsi="Times New Roman" w:cs="Times New Roman"/>
          <w:sz w:val="28"/>
          <w:szCs w:val="28"/>
        </w:rPr>
        <w:t xml:space="preserve"> </w:t>
      </w:r>
      <w:r w:rsidRPr="00455FF0">
        <w:rPr>
          <w:rFonts w:ascii="Times New Roman" w:hAnsi="Times New Roman" w:cs="Times New Roman"/>
          <w:sz w:val="28"/>
          <w:szCs w:val="28"/>
        </w:rPr>
        <w:t>подчиняется Губернатору</w:t>
      </w:r>
      <w:r w:rsidR="00455FF0" w:rsidRPr="00455FF0">
        <w:rPr>
          <w:rFonts w:ascii="Times New Roman" w:hAnsi="Times New Roman" w:cs="Times New Roman"/>
          <w:sz w:val="28"/>
          <w:szCs w:val="28"/>
        </w:rPr>
        <w:t xml:space="preserve"> указанного</w:t>
      </w:r>
      <w:r w:rsidRPr="00455FF0">
        <w:rPr>
          <w:rFonts w:ascii="Times New Roman" w:hAnsi="Times New Roman" w:cs="Times New Roman"/>
          <w:sz w:val="28"/>
          <w:szCs w:val="28"/>
        </w:rPr>
        <w:t xml:space="preserve"> </w:t>
      </w:r>
      <w:r w:rsidR="00455FF0" w:rsidRPr="00455FF0">
        <w:rPr>
          <w:rFonts w:ascii="Times New Roman" w:hAnsi="Times New Roman" w:cs="Times New Roman"/>
          <w:sz w:val="28"/>
          <w:szCs w:val="28"/>
        </w:rPr>
        <w:t>региона</w:t>
      </w:r>
      <w:r w:rsidR="00E14277" w:rsidRPr="00455FF0">
        <w:rPr>
          <w:rFonts w:ascii="Times New Roman" w:hAnsi="Times New Roman" w:cs="Times New Roman"/>
          <w:sz w:val="28"/>
          <w:szCs w:val="28"/>
        </w:rPr>
        <w:t xml:space="preserve">, а </w:t>
      </w:r>
      <w:r w:rsidR="00E14277" w:rsidRPr="00455FF0">
        <w:rPr>
          <w:rFonts w:ascii="Times New Roman" w:hAnsi="Times New Roman" w:cs="Times New Roman"/>
          <w:sz w:val="28"/>
          <w:szCs w:val="28"/>
        </w:rPr>
        <w:lastRenderedPageBreak/>
        <w:t>также</w:t>
      </w:r>
      <w:r w:rsidRPr="00455FF0">
        <w:rPr>
          <w:rFonts w:ascii="Times New Roman" w:hAnsi="Times New Roman" w:cs="Times New Roman"/>
          <w:sz w:val="28"/>
          <w:szCs w:val="28"/>
        </w:rPr>
        <w:t xml:space="preserve"> заместителю Председателя Правительства </w:t>
      </w:r>
      <w:r w:rsidR="00455FF0" w:rsidRPr="00455FF0">
        <w:rPr>
          <w:rFonts w:ascii="Times New Roman" w:hAnsi="Times New Roman" w:cs="Times New Roman"/>
          <w:sz w:val="28"/>
          <w:szCs w:val="28"/>
        </w:rPr>
        <w:t>этого региона</w:t>
      </w:r>
      <w:r w:rsidRPr="00455FF0">
        <w:rPr>
          <w:rFonts w:ascii="Times New Roman" w:hAnsi="Times New Roman" w:cs="Times New Roman"/>
          <w:sz w:val="28"/>
          <w:szCs w:val="28"/>
        </w:rPr>
        <w:t xml:space="preserve">, </w:t>
      </w:r>
      <w:r w:rsidR="00E14277" w:rsidRPr="00455FF0">
        <w:rPr>
          <w:rFonts w:ascii="Times New Roman" w:hAnsi="Times New Roman" w:cs="Times New Roman"/>
          <w:sz w:val="28"/>
          <w:szCs w:val="28"/>
        </w:rPr>
        <w:t>который курирует</w:t>
      </w:r>
      <w:r w:rsidRPr="00455FF0">
        <w:rPr>
          <w:rFonts w:ascii="Times New Roman" w:hAnsi="Times New Roman" w:cs="Times New Roman"/>
          <w:sz w:val="28"/>
          <w:szCs w:val="28"/>
        </w:rPr>
        <w:t xml:space="preserve"> Комитет</w:t>
      </w:r>
      <w:r w:rsidR="00E30FF0" w:rsidRPr="00455FF0">
        <w:rPr>
          <w:rFonts w:ascii="Times New Roman" w:hAnsi="Times New Roman" w:cs="Times New Roman"/>
          <w:sz w:val="28"/>
          <w:szCs w:val="28"/>
        </w:rPr>
        <w:t xml:space="preserve"> по ТЭК</w:t>
      </w:r>
      <w:r w:rsidRPr="00455FF0">
        <w:rPr>
          <w:rFonts w:ascii="Times New Roman" w:hAnsi="Times New Roman" w:cs="Times New Roman"/>
          <w:sz w:val="28"/>
          <w:szCs w:val="28"/>
        </w:rPr>
        <w:t>.</w:t>
      </w:r>
    </w:p>
    <w:p w14:paraId="5814B0B5" w14:textId="2719CA09" w:rsidR="00162AE4" w:rsidRDefault="00162AE4" w:rsidP="00617D63">
      <w:pPr>
        <w:tabs>
          <w:tab w:val="left" w:pos="993"/>
        </w:tabs>
        <w:spacing w:after="0" w:line="360" w:lineRule="auto"/>
        <w:ind w:firstLine="708"/>
        <w:jc w:val="both"/>
        <w:rPr>
          <w:rFonts w:ascii="Times New Roman" w:hAnsi="Times New Roman" w:cs="Times New Roman"/>
          <w:sz w:val="28"/>
          <w:szCs w:val="28"/>
        </w:rPr>
      </w:pPr>
      <w:r w:rsidRPr="00162AE4">
        <w:rPr>
          <w:rFonts w:ascii="Times New Roman" w:hAnsi="Times New Roman" w:cs="Times New Roman"/>
          <w:sz w:val="28"/>
          <w:szCs w:val="28"/>
        </w:rPr>
        <w:t>Внутренняя структура и штатное расписание Комитета</w:t>
      </w:r>
      <w:r w:rsidR="006529AE">
        <w:rPr>
          <w:rFonts w:ascii="Times New Roman" w:hAnsi="Times New Roman" w:cs="Times New Roman"/>
          <w:sz w:val="28"/>
          <w:szCs w:val="28"/>
        </w:rPr>
        <w:t xml:space="preserve"> по </w:t>
      </w:r>
      <w:r w:rsidR="006529AE" w:rsidRPr="00E14277">
        <w:rPr>
          <w:rFonts w:ascii="Times New Roman" w:hAnsi="Times New Roman" w:cs="Times New Roman"/>
          <w:sz w:val="28"/>
          <w:szCs w:val="28"/>
        </w:rPr>
        <w:t>топливно-энергетическ</w:t>
      </w:r>
      <w:r w:rsidR="006529AE">
        <w:rPr>
          <w:rFonts w:ascii="Times New Roman" w:hAnsi="Times New Roman" w:cs="Times New Roman"/>
          <w:sz w:val="28"/>
          <w:szCs w:val="28"/>
        </w:rPr>
        <w:t>ому</w:t>
      </w:r>
      <w:r w:rsidR="006529AE" w:rsidRPr="00E14277">
        <w:rPr>
          <w:rFonts w:ascii="Times New Roman" w:hAnsi="Times New Roman" w:cs="Times New Roman"/>
          <w:sz w:val="28"/>
          <w:szCs w:val="28"/>
        </w:rPr>
        <w:t xml:space="preserve"> комплекс</w:t>
      </w:r>
      <w:r w:rsidR="006529AE">
        <w:rPr>
          <w:rFonts w:ascii="Times New Roman" w:hAnsi="Times New Roman" w:cs="Times New Roman"/>
          <w:sz w:val="28"/>
          <w:szCs w:val="28"/>
        </w:rPr>
        <w:t>у</w:t>
      </w:r>
      <w:r w:rsidRPr="00162AE4">
        <w:rPr>
          <w:rFonts w:ascii="Times New Roman" w:hAnsi="Times New Roman" w:cs="Times New Roman"/>
          <w:sz w:val="28"/>
          <w:szCs w:val="28"/>
        </w:rPr>
        <w:t>, изменение внутренней структуры Комитета</w:t>
      </w:r>
      <w:r w:rsidR="006529AE">
        <w:rPr>
          <w:rFonts w:ascii="Times New Roman" w:hAnsi="Times New Roman" w:cs="Times New Roman"/>
          <w:sz w:val="28"/>
          <w:szCs w:val="28"/>
        </w:rPr>
        <w:t xml:space="preserve">, а также </w:t>
      </w:r>
      <w:r w:rsidRPr="00162AE4">
        <w:rPr>
          <w:rFonts w:ascii="Times New Roman" w:hAnsi="Times New Roman" w:cs="Times New Roman"/>
          <w:sz w:val="28"/>
          <w:szCs w:val="28"/>
        </w:rPr>
        <w:t xml:space="preserve">внесение изменений в </w:t>
      </w:r>
      <w:r w:rsidR="006529AE">
        <w:rPr>
          <w:rFonts w:ascii="Times New Roman" w:hAnsi="Times New Roman" w:cs="Times New Roman"/>
          <w:sz w:val="28"/>
          <w:szCs w:val="28"/>
        </w:rPr>
        <w:t xml:space="preserve">его </w:t>
      </w:r>
      <w:r w:rsidRPr="00162AE4">
        <w:rPr>
          <w:rFonts w:ascii="Times New Roman" w:hAnsi="Times New Roman" w:cs="Times New Roman"/>
          <w:sz w:val="28"/>
          <w:szCs w:val="28"/>
        </w:rPr>
        <w:t>штатное расписание утверждаются Губернатором Ленинградской области по представлению заместителя Председателя Правительства Ленинградск</w:t>
      </w:r>
      <w:r>
        <w:rPr>
          <w:rFonts w:ascii="Times New Roman" w:hAnsi="Times New Roman" w:cs="Times New Roman"/>
          <w:sz w:val="28"/>
          <w:szCs w:val="28"/>
        </w:rPr>
        <w:t xml:space="preserve">ой области, </w:t>
      </w:r>
      <w:r w:rsidR="006529AE">
        <w:rPr>
          <w:rFonts w:ascii="Times New Roman" w:hAnsi="Times New Roman" w:cs="Times New Roman"/>
          <w:sz w:val="28"/>
          <w:szCs w:val="28"/>
        </w:rPr>
        <w:t>который курирует</w:t>
      </w:r>
      <w:r>
        <w:rPr>
          <w:rFonts w:ascii="Times New Roman" w:hAnsi="Times New Roman" w:cs="Times New Roman"/>
          <w:sz w:val="28"/>
          <w:szCs w:val="28"/>
        </w:rPr>
        <w:t xml:space="preserve"> Комитет</w:t>
      </w:r>
      <w:r w:rsidR="006529AE">
        <w:rPr>
          <w:rFonts w:ascii="Times New Roman" w:hAnsi="Times New Roman" w:cs="Times New Roman"/>
          <w:sz w:val="28"/>
          <w:szCs w:val="28"/>
        </w:rPr>
        <w:t xml:space="preserve"> по ТЭК</w:t>
      </w:r>
      <w:r>
        <w:rPr>
          <w:rFonts w:ascii="Times New Roman" w:hAnsi="Times New Roman" w:cs="Times New Roman"/>
          <w:sz w:val="28"/>
          <w:szCs w:val="28"/>
        </w:rPr>
        <w:t xml:space="preserve">. </w:t>
      </w:r>
      <w:r w:rsidR="00E90305">
        <w:rPr>
          <w:rFonts w:ascii="Times New Roman" w:hAnsi="Times New Roman" w:cs="Times New Roman"/>
          <w:sz w:val="28"/>
          <w:szCs w:val="28"/>
        </w:rPr>
        <w:t xml:space="preserve">На рисунке 4 изображена </w:t>
      </w:r>
      <w:r>
        <w:rPr>
          <w:rFonts w:ascii="Times New Roman" w:hAnsi="Times New Roman" w:cs="Times New Roman"/>
          <w:sz w:val="28"/>
          <w:szCs w:val="28"/>
        </w:rPr>
        <w:t>внутр</w:t>
      </w:r>
      <w:r w:rsidR="004D0F61">
        <w:rPr>
          <w:rFonts w:ascii="Times New Roman" w:hAnsi="Times New Roman" w:cs="Times New Roman"/>
          <w:sz w:val="28"/>
          <w:szCs w:val="28"/>
        </w:rPr>
        <w:t>енн</w:t>
      </w:r>
      <w:r w:rsidR="00E90305">
        <w:rPr>
          <w:rFonts w:ascii="Times New Roman" w:hAnsi="Times New Roman" w:cs="Times New Roman"/>
          <w:sz w:val="28"/>
          <w:szCs w:val="28"/>
        </w:rPr>
        <w:t>яя</w:t>
      </w:r>
      <w:r w:rsidR="004D0F61">
        <w:rPr>
          <w:rFonts w:ascii="Times New Roman" w:hAnsi="Times New Roman" w:cs="Times New Roman"/>
          <w:sz w:val="28"/>
          <w:szCs w:val="28"/>
        </w:rPr>
        <w:t xml:space="preserve"> структур</w:t>
      </w:r>
      <w:r w:rsidR="00E90305">
        <w:rPr>
          <w:rFonts w:ascii="Times New Roman" w:hAnsi="Times New Roman" w:cs="Times New Roman"/>
          <w:sz w:val="28"/>
          <w:szCs w:val="28"/>
        </w:rPr>
        <w:t>а Комитета</w:t>
      </w:r>
      <w:r w:rsidR="00540954">
        <w:rPr>
          <w:rFonts w:ascii="Times New Roman" w:hAnsi="Times New Roman" w:cs="Times New Roman"/>
          <w:sz w:val="28"/>
          <w:szCs w:val="28"/>
        </w:rPr>
        <w:t>.</w:t>
      </w:r>
    </w:p>
    <w:p w14:paraId="69AC2C6A" w14:textId="77777777" w:rsidR="00BD6496" w:rsidRDefault="00BD6496" w:rsidP="00617D63">
      <w:pPr>
        <w:tabs>
          <w:tab w:val="left" w:pos="993"/>
        </w:tabs>
        <w:spacing w:after="0" w:line="360" w:lineRule="auto"/>
        <w:ind w:firstLine="708"/>
        <w:jc w:val="both"/>
        <w:rPr>
          <w:rFonts w:ascii="Times New Roman" w:hAnsi="Times New Roman" w:cs="Times New Roman"/>
          <w:sz w:val="28"/>
          <w:szCs w:val="28"/>
        </w:rPr>
      </w:pPr>
    </w:p>
    <w:p w14:paraId="3A10F6B4" w14:textId="77777777" w:rsidR="00162AE4" w:rsidRDefault="00162AE4" w:rsidP="00162AE4">
      <w:pPr>
        <w:spacing w:after="0" w:line="360" w:lineRule="auto"/>
        <w:jc w:val="both"/>
        <w:rPr>
          <w:rFonts w:ascii="Times New Roman" w:hAnsi="Times New Roman" w:cs="Times New Roman"/>
          <w:sz w:val="28"/>
          <w:szCs w:val="28"/>
        </w:rPr>
      </w:pPr>
      <w:r>
        <w:rPr>
          <w:noProof/>
          <w:lang w:eastAsia="ru-RU"/>
        </w:rPr>
        <w:drawing>
          <wp:inline distT="0" distB="0" distL="0" distR="0" wp14:anchorId="2E001989" wp14:editId="54E07A6E">
            <wp:extent cx="5943285" cy="3609975"/>
            <wp:effectExtent l="0" t="0" r="635" b="0"/>
            <wp:docPr id="5" name="Рисунок 5" descr="http://power.lenobl.ru/media/uploads/userfiles/2019/12/20/%D0%A8%D1%82%D0%B0%D1%82%D0%BD%D0%B0%D1%8F_%D1%81%D1%82%D1%80%D1%83%D0%BA%D1%82%D1%83%D1%80%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wer.lenobl.ru/media/uploads/userfiles/2019/12/20/%D0%A8%D1%82%D0%B0%D1%82%D0%BD%D0%B0%D1%8F_%D1%81%D1%82%D1%80%D1%83%D0%BA%D1%82%D1%83%D1%80%D0%B0.png"/>
                    <pic:cNvPicPr>
                      <a:picLocks noChangeAspect="1" noChangeArrowheads="1"/>
                    </pic:cNvPicPr>
                  </pic:nvPicPr>
                  <pic:blipFill rotWithShape="1">
                    <a:blip r:embed="rId28">
                      <a:extLst>
                        <a:ext uri="{28A0092B-C50C-407E-A947-70E740481C1C}">
                          <a14:useLocalDpi xmlns:a14="http://schemas.microsoft.com/office/drawing/2010/main" val="0"/>
                        </a:ext>
                      </a:extLst>
                    </a:blip>
                    <a:srcRect t="16336"/>
                    <a:stretch/>
                  </pic:blipFill>
                  <pic:spPr bwMode="auto">
                    <a:xfrm>
                      <a:off x="0" y="0"/>
                      <a:ext cx="5940425" cy="3608238"/>
                    </a:xfrm>
                    <a:prstGeom prst="rect">
                      <a:avLst/>
                    </a:prstGeom>
                    <a:noFill/>
                    <a:ln>
                      <a:noFill/>
                    </a:ln>
                    <a:extLst>
                      <a:ext uri="{53640926-AAD7-44D8-BBD7-CCE9431645EC}">
                        <a14:shadowObscured xmlns:a14="http://schemas.microsoft.com/office/drawing/2010/main"/>
                      </a:ext>
                    </a:extLst>
                  </pic:spPr>
                </pic:pic>
              </a:graphicData>
            </a:graphic>
          </wp:inline>
        </w:drawing>
      </w:r>
    </w:p>
    <w:p w14:paraId="37D52817" w14:textId="7282062E" w:rsidR="00AD456C" w:rsidRPr="005C611C" w:rsidRDefault="004D6C94" w:rsidP="00162AE4">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Рисунок 4</w:t>
      </w:r>
      <w:r w:rsidR="00162AE4" w:rsidRPr="005C611C">
        <w:rPr>
          <w:rFonts w:ascii="Times New Roman" w:hAnsi="Times New Roman" w:cs="Times New Roman"/>
          <w:b/>
          <w:i/>
          <w:sz w:val="28"/>
          <w:szCs w:val="28"/>
        </w:rPr>
        <w:t xml:space="preserve"> – Внутренняя структура Комитета</w:t>
      </w:r>
      <w:r w:rsidR="00836E32">
        <w:rPr>
          <w:rFonts w:ascii="Times New Roman" w:hAnsi="Times New Roman" w:cs="Times New Roman"/>
          <w:b/>
          <w:i/>
          <w:sz w:val="28"/>
          <w:szCs w:val="28"/>
        </w:rPr>
        <w:t xml:space="preserve"> ТЭК</w:t>
      </w:r>
      <w:r w:rsidR="00836E32" w:rsidRPr="00836E32">
        <w:t xml:space="preserve"> </w:t>
      </w:r>
      <w:r w:rsidR="00836E32" w:rsidRPr="00836E32">
        <w:rPr>
          <w:rFonts w:ascii="Times New Roman" w:hAnsi="Times New Roman" w:cs="Times New Roman"/>
          <w:b/>
          <w:i/>
          <w:sz w:val="28"/>
          <w:szCs w:val="28"/>
        </w:rPr>
        <w:t>Ленинградской области</w:t>
      </w:r>
      <w:r w:rsidR="00836E32">
        <w:rPr>
          <w:rFonts w:ascii="Times New Roman" w:hAnsi="Times New Roman" w:cs="Times New Roman"/>
          <w:b/>
          <w:i/>
          <w:sz w:val="28"/>
          <w:szCs w:val="28"/>
        </w:rPr>
        <w:t xml:space="preserve"> </w:t>
      </w:r>
      <w:r w:rsidR="001C77F8">
        <w:rPr>
          <w:rFonts w:ascii="Times New Roman" w:hAnsi="Times New Roman" w:cs="Times New Roman"/>
          <w:b/>
          <w:i/>
          <w:sz w:val="28"/>
          <w:szCs w:val="28"/>
        </w:rPr>
        <w:t>[41</w:t>
      </w:r>
      <w:r w:rsidR="00E846D5" w:rsidRPr="005C611C">
        <w:rPr>
          <w:rFonts w:ascii="Times New Roman" w:hAnsi="Times New Roman" w:cs="Times New Roman"/>
          <w:b/>
          <w:i/>
          <w:sz w:val="28"/>
          <w:szCs w:val="28"/>
        </w:rPr>
        <w:t>]</w:t>
      </w:r>
    </w:p>
    <w:p w14:paraId="076FC5E3" w14:textId="59DC32D2" w:rsidR="005C611C" w:rsidRDefault="005C611C" w:rsidP="00883F2E">
      <w:pPr>
        <w:spacing w:after="0" w:line="360" w:lineRule="auto"/>
        <w:ind w:firstLine="708"/>
        <w:jc w:val="both"/>
        <w:rPr>
          <w:rFonts w:ascii="Times New Roman" w:hAnsi="Times New Roman" w:cs="Times New Roman"/>
          <w:sz w:val="28"/>
          <w:szCs w:val="28"/>
        </w:rPr>
      </w:pPr>
    </w:p>
    <w:p w14:paraId="379AAB8D" w14:textId="77777777" w:rsidR="00BD6496" w:rsidRPr="000043B1" w:rsidRDefault="00BD6496" w:rsidP="00BD6496">
      <w:pPr>
        <w:tabs>
          <w:tab w:val="left" w:pos="993"/>
        </w:tabs>
        <w:spacing w:after="0" w:line="360" w:lineRule="auto"/>
        <w:ind w:firstLine="708"/>
        <w:jc w:val="both"/>
        <w:rPr>
          <w:rFonts w:ascii="Times New Roman" w:hAnsi="Times New Roman" w:cs="Times New Roman"/>
          <w:sz w:val="28"/>
          <w:szCs w:val="28"/>
        </w:rPr>
      </w:pPr>
      <w:r w:rsidRPr="000043B1">
        <w:rPr>
          <w:rFonts w:ascii="Times New Roman" w:hAnsi="Times New Roman" w:cs="Times New Roman"/>
          <w:sz w:val="28"/>
          <w:szCs w:val="28"/>
        </w:rPr>
        <w:t>Перечислим некоторые из основных функций каждого из отделов.</w:t>
      </w:r>
    </w:p>
    <w:p w14:paraId="43B41711" w14:textId="12CF56D2" w:rsidR="00BD6496" w:rsidRPr="00FB6335" w:rsidRDefault="00BD6496" w:rsidP="00BD6496">
      <w:pPr>
        <w:tabs>
          <w:tab w:val="left" w:pos="993"/>
        </w:tabs>
        <w:spacing w:after="0" w:line="360" w:lineRule="auto"/>
        <w:ind w:firstLine="708"/>
        <w:jc w:val="both"/>
        <w:rPr>
          <w:rFonts w:ascii="Times New Roman" w:hAnsi="Times New Roman" w:cs="Times New Roman"/>
          <w:sz w:val="28"/>
          <w:szCs w:val="28"/>
        </w:rPr>
      </w:pPr>
      <w:r w:rsidRPr="000043B1">
        <w:rPr>
          <w:rFonts w:ascii="Times New Roman" w:hAnsi="Times New Roman" w:cs="Times New Roman"/>
          <w:sz w:val="28"/>
          <w:szCs w:val="28"/>
        </w:rPr>
        <w:t xml:space="preserve">Отдел электроэнергетики осуществляет в установленном порядке </w:t>
      </w:r>
      <w:r w:rsidR="000043B1" w:rsidRPr="00FB6335">
        <w:rPr>
          <w:rFonts w:ascii="Times New Roman" w:hAnsi="Times New Roman" w:cs="Times New Roman"/>
          <w:sz w:val="28"/>
          <w:szCs w:val="28"/>
        </w:rPr>
        <w:t>контролирующий процесс</w:t>
      </w:r>
      <w:r w:rsidRPr="00FB6335">
        <w:rPr>
          <w:rFonts w:ascii="Times New Roman" w:hAnsi="Times New Roman" w:cs="Times New Roman"/>
          <w:sz w:val="28"/>
          <w:szCs w:val="28"/>
        </w:rPr>
        <w:t>:</w:t>
      </w:r>
    </w:p>
    <w:p w14:paraId="6EE5AEA8" w14:textId="4140A222" w:rsidR="00BD6496" w:rsidRPr="0082460A" w:rsidRDefault="00BD6496" w:rsidP="00F15B80">
      <w:pPr>
        <w:pStyle w:val="a3"/>
        <w:numPr>
          <w:ilvl w:val="0"/>
          <w:numId w:val="37"/>
        </w:numPr>
        <w:tabs>
          <w:tab w:val="left" w:pos="993"/>
        </w:tabs>
        <w:spacing w:after="0" w:line="360" w:lineRule="auto"/>
        <w:ind w:left="0" w:firstLine="708"/>
        <w:jc w:val="both"/>
        <w:rPr>
          <w:rFonts w:ascii="Times New Roman" w:hAnsi="Times New Roman" w:cs="Times New Roman"/>
          <w:sz w:val="28"/>
          <w:szCs w:val="28"/>
        </w:rPr>
      </w:pPr>
      <w:r w:rsidRPr="00FB6335">
        <w:rPr>
          <w:rFonts w:ascii="Times New Roman" w:hAnsi="Times New Roman" w:cs="Times New Roman"/>
          <w:sz w:val="28"/>
          <w:szCs w:val="28"/>
        </w:rPr>
        <w:t xml:space="preserve">За соблюдением требований </w:t>
      </w:r>
      <w:r w:rsidR="00FB6335" w:rsidRPr="00FB6335">
        <w:rPr>
          <w:rFonts w:ascii="Times New Roman" w:hAnsi="Times New Roman" w:cs="Times New Roman"/>
          <w:sz w:val="28"/>
          <w:szCs w:val="28"/>
        </w:rPr>
        <w:t>законодательных</w:t>
      </w:r>
      <w:r w:rsidRPr="00FB6335">
        <w:rPr>
          <w:rFonts w:ascii="Times New Roman" w:hAnsi="Times New Roman" w:cs="Times New Roman"/>
          <w:sz w:val="28"/>
          <w:szCs w:val="28"/>
        </w:rPr>
        <w:t xml:space="preserve"> актов </w:t>
      </w:r>
      <w:r w:rsidR="00206183" w:rsidRPr="00FB6335">
        <w:rPr>
          <w:rFonts w:ascii="Times New Roman" w:hAnsi="Times New Roman" w:cs="Times New Roman"/>
          <w:sz w:val="28"/>
          <w:szCs w:val="28"/>
        </w:rPr>
        <w:t>региона</w:t>
      </w:r>
      <w:r w:rsidRPr="00FB6335">
        <w:rPr>
          <w:rFonts w:ascii="Times New Roman" w:hAnsi="Times New Roman" w:cs="Times New Roman"/>
          <w:sz w:val="28"/>
          <w:szCs w:val="28"/>
        </w:rPr>
        <w:t xml:space="preserve"> в </w:t>
      </w:r>
      <w:r w:rsidR="00FB6335" w:rsidRPr="00FB6335">
        <w:rPr>
          <w:rFonts w:ascii="Times New Roman" w:hAnsi="Times New Roman" w:cs="Times New Roman"/>
          <w:sz w:val="28"/>
          <w:szCs w:val="28"/>
        </w:rPr>
        <w:t>сфере</w:t>
      </w:r>
      <w:r w:rsidRPr="00FB6335">
        <w:rPr>
          <w:rFonts w:ascii="Times New Roman" w:hAnsi="Times New Roman" w:cs="Times New Roman"/>
          <w:sz w:val="28"/>
          <w:szCs w:val="28"/>
        </w:rPr>
        <w:t xml:space="preserve"> энергосбережения и повышения энергоэффективности</w:t>
      </w:r>
      <w:r>
        <w:rPr>
          <w:rFonts w:ascii="Times New Roman" w:hAnsi="Times New Roman" w:cs="Times New Roman"/>
          <w:sz w:val="28"/>
          <w:szCs w:val="28"/>
        </w:rPr>
        <w:t>.</w:t>
      </w:r>
    </w:p>
    <w:p w14:paraId="66074C89" w14:textId="049E4E68" w:rsidR="00883F2E" w:rsidRPr="00883F2E" w:rsidRDefault="0012605B" w:rsidP="00F15B80">
      <w:pPr>
        <w:pStyle w:val="a3"/>
        <w:numPr>
          <w:ilvl w:val="0"/>
          <w:numId w:val="37"/>
        </w:numPr>
        <w:tabs>
          <w:tab w:val="left" w:pos="993"/>
        </w:tabs>
        <w:spacing w:after="0" w:line="360" w:lineRule="auto"/>
        <w:ind w:left="0" w:firstLine="708"/>
        <w:jc w:val="both"/>
        <w:rPr>
          <w:rFonts w:ascii="Times New Roman" w:hAnsi="Times New Roman" w:cs="Times New Roman"/>
          <w:sz w:val="28"/>
          <w:szCs w:val="28"/>
        </w:rPr>
      </w:pPr>
      <w:r w:rsidRPr="00883F2E">
        <w:rPr>
          <w:rFonts w:ascii="Times New Roman" w:hAnsi="Times New Roman" w:cs="Times New Roman"/>
          <w:sz w:val="28"/>
          <w:szCs w:val="28"/>
        </w:rPr>
        <w:lastRenderedPageBreak/>
        <w:t xml:space="preserve">За </w:t>
      </w:r>
      <w:r w:rsidR="00883F2E" w:rsidRPr="00883F2E">
        <w:rPr>
          <w:rFonts w:ascii="Times New Roman" w:hAnsi="Times New Roman" w:cs="Times New Roman"/>
          <w:sz w:val="28"/>
          <w:szCs w:val="28"/>
        </w:rPr>
        <w:t>финансово-хозяйственной деятельностью подведомственного комитету государственного казенного у</w:t>
      </w:r>
      <w:r w:rsidR="00974EC8">
        <w:rPr>
          <w:rFonts w:ascii="Times New Roman" w:hAnsi="Times New Roman" w:cs="Times New Roman"/>
          <w:sz w:val="28"/>
          <w:szCs w:val="28"/>
        </w:rPr>
        <w:t>чреждения Ленинградской области.</w:t>
      </w:r>
    </w:p>
    <w:p w14:paraId="41101104" w14:textId="41CB9990" w:rsidR="00883F2E" w:rsidRPr="00883F2E" w:rsidRDefault="0012605B" w:rsidP="00F15B80">
      <w:pPr>
        <w:pStyle w:val="a3"/>
        <w:numPr>
          <w:ilvl w:val="0"/>
          <w:numId w:val="37"/>
        </w:numPr>
        <w:tabs>
          <w:tab w:val="left" w:pos="993"/>
        </w:tabs>
        <w:spacing w:after="0" w:line="360" w:lineRule="auto"/>
        <w:ind w:left="0" w:firstLine="708"/>
        <w:jc w:val="both"/>
        <w:rPr>
          <w:rFonts w:ascii="Times New Roman" w:hAnsi="Times New Roman" w:cs="Times New Roman"/>
          <w:sz w:val="28"/>
          <w:szCs w:val="28"/>
        </w:rPr>
      </w:pPr>
      <w:r w:rsidRPr="00883F2E">
        <w:rPr>
          <w:rFonts w:ascii="Times New Roman" w:hAnsi="Times New Roman" w:cs="Times New Roman"/>
          <w:sz w:val="28"/>
          <w:szCs w:val="28"/>
        </w:rPr>
        <w:t xml:space="preserve">За </w:t>
      </w:r>
      <w:r w:rsidR="00883F2E" w:rsidRPr="00883F2E">
        <w:rPr>
          <w:rFonts w:ascii="Times New Roman" w:hAnsi="Times New Roman" w:cs="Times New Roman"/>
          <w:sz w:val="28"/>
          <w:szCs w:val="28"/>
        </w:rPr>
        <w:t>бесхозяйны</w:t>
      </w:r>
      <w:r w:rsidR="00884D9A">
        <w:rPr>
          <w:rFonts w:ascii="Times New Roman" w:hAnsi="Times New Roman" w:cs="Times New Roman"/>
          <w:sz w:val="28"/>
          <w:szCs w:val="28"/>
        </w:rPr>
        <w:t>ми</w:t>
      </w:r>
      <w:r w:rsidR="00883F2E" w:rsidRPr="00883F2E">
        <w:rPr>
          <w:rFonts w:ascii="Times New Roman" w:hAnsi="Times New Roman" w:cs="Times New Roman"/>
          <w:sz w:val="28"/>
          <w:szCs w:val="28"/>
        </w:rPr>
        <w:t xml:space="preserve"> электросетев</w:t>
      </w:r>
      <w:r w:rsidR="00884D9A">
        <w:rPr>
          <w:rFonts w:ascii="Times New Roman" w:hAnsi="Times New Roman" w:cs="Times New Roman"/>
          <w:sz w:val="28"/>
          <w:szCs w:val="28"/>
        </w:rPr>
        <w:t>ыми</w:t>
      </w:r>
      <w:r w:rsidR="00883F2E" w:rsidRPr="00883F2E">
        <w:rPr>
          <w:rFonts w:ascii="Times New Roman" w:hAnsi="Times New Roman" w:cs="Times New Roman"/>
          <w:sz w:val="28"/>
          <w:szCs w:val="28"/>
        </w:rPr>
        <w:t xml:space="preserve"> объект</w:t>
      </w:r>
      <w:r w:rsidR="00884D9A">
        <w:rPr>
          <w:rFonts w:ascii="Times New Roman" w:hAnsi="Times New Roman" w:cs="Times New Roman"/>
          <w:sz w:val="28"/>
          <w:szCs w:val="28"/>
        </w:rPr>
        <w:t>ами</w:t>
      </w:r>
      <w:r w:rsidR="00883F2E" w:rsidRPr="00883F2E">
        <w:rPr>
          <w:rFonts w:ascii="Times New Roman" w:hAnsi="Times New Roman" w:cs="Times New Roman"/>
          <w:sz w:val="28"/>
          <w:szCs w:val="28"/>
        </w:rPr>
        <w:t xml:space="preserve">, </w:t>
      </w:r>
      <w:r w:rsidR="00884D9A">
        <w:rPr>
          <w:rFonts w:ascii="Times New Roman" w:hAnsi="Times New Roman" w:cs="Times New Roman"/>
          <w:sz w:val="28"/>
          <w:szCs w:val="28"/>
        </w:rPr>
        <w:t>включенных</w:t>
      </w:r>
      <w:r w:rsidR="00883F2E" w:rsidRPr="00883F2E">
        <w:rPr>
          <w:rFonts w:ascii="Times New Roman" w:hAnsi="Times New Roman" w:cs="Times New Roman"/>
          <w:sz w:val="28"/>
          <w:szCs w:val="28"/>
        </w:rPr>
        <w:t xml:space="preserve"> в программу восстановления бесх</w:t>
      </w:r>
      <w:r w:rsidR="00974EC8">
        <w:rPr>
          <w:rFonts w:ascii="Times New Roman" w:hAnsi="Times New Roman" w:cs="Times New Roman"/>
          <w:sz w:val="28"/>
          <w:szCs w:val="28"/>
        </w:rPr>
        <w:t>озяйных электросетевых объектов.</w:t>
      </w:r>
    </w:p>
    <w:p w14:paraId="206999DA" w14:textId="1A85B8B3" w:rsidR="00883F2E" w:rsidRPr="00972A80" w:rsidRDefault="0012605B" w:rsidP="00F15B80">
      <w:pPr>
        <w:pStyle w:val="a3"/>
        <w:numPr>
          <w:ilvl w:val="0"/>
          <w:numId w:val="37"/>
        </w:numPr>
        <w:tabs>
          <w:tab w:val="left" w:pos="993"/>
        </w:tabs>
        <w:spacing w:after="0" w:line="360" w:lineRule="auto"/>
        <w:ind w:left="0" w:firstLine="708"/>
        <w:jc w:val="both"/>
        <w:rPr>
          <w:rFonts w:ascii="Times New Roman" w:hAnsi="Times New Roman" w:cs="Times New Roman"/>
          <w:sz w:val="28"/>
          <w:szCs w:val="28"/>
        </w:rPr>
      </w:pPr>
      <w:r w:rsidRPr="00883F2E">
        <w:rPr>
          <w:rFonts w:ascii="Times New Roman" w:hAnsi="Times New Roman" w:cs="Times New Roman"/>
          <w:sz w:val="28"/>
          <w:szCs w:val="28"/>
        </w:rPr>
        <w:t xml:space="preserve">За </w:t>
      </w:r>
      <w:r w:rsidR="008E1D06">
        <w:rPr>
          <w:rFonts w:ascii="Times New Roman" w:hAnsi="Times New Roman" w:cs="Times New Roman"/>
          <w:sz w:val="28"/>
          <w:szCs w:val="28"/>
        </w:rPr>
        <w:t>м</w:t>
      </w:r>
      <w:r w:rsidR="008E1D06" w:rsidRPr="008E1D06">
        <w:rPr>
          <w:rFonts w:ascii="Times New Roman" w:hAnsi="Times New Roman" w:cs="Times New Roman"/>
          <w:sz w:val="28"/>
          <w:szCs w:val="28"/>
        </w:rPr>
        <w:t xml:space="preserve">ероприятия по предоставлению гарантий поставщикам в обеспечении надежного </w:t>
      </w:r>
      <w:r w:rsidR="008E1D06" w:rsidRPr="00972A80">
        <w:rPr>
          <w:rFonts w:ascii="Times New Roman" w:hAnsi="Times New Roman" w:cs="Times New Roman"/>
          <w:sz w:val="28"/>
          <w:szCs w:val="28"/>
        </w:rPr>
        <w:t>электроснабжения потребителей</w:t>
      </w:r>
      <w:r w:rsidR="00974EC8" w:rsidRPr="00972A80">
        <w:rPr>
          <w:rFonts w:ascii="Times New Roman" w:hAnsi="Times New Roman" w:cs="Times New Roman"/>
          <w:sz w:val="28"/>
          <w:szCs w:val="28"/>
        </w:rPr>
        <w:t>.</w:t>
      </w:r>
    </w:p>
    <w:p w14:paraId="0E3FFA0B" w14:textId="4B0D6EE1" w:rsidR="00883F2E" w:rsidRPr="00972A80" w:rsidRDefault="0012605B" w:rsidP="00F15B80">
      <w:pPr>
        <w:pStyle w:val="a3"/>
        <w:numPr>
          <w:ilvl w:val="0"/>
          <w:numId w:val="37"/>
        </w:numPr>
        <w:tabs>
          <w:tab w:val="left" w:pos="993"/>
        </w:tabs>
        <w:spacing w:after="0" w:line="360" w:lineRule="auto"/>
        <w:ind w:left="0" w:firstLine="708"/>
        <w:jc w:val="both"/>
        <w:rPr>
          <w:rFonts w:ascii="Times New Roman" w:hAnsi="Times New Roman" w:cs="Times New Roman"/>
          <w:sz w:val="28"/>
          <w:szCs w:val="28"/>
        </w:rPr>
      </w:pPr>
      <w:r w:rsidRPr="00972A80">
        <w:rPr>
          <w:rFonts w:ascii="Times New Roman" w:hAnsi="Times New Roman" w:cs="Times New Roman"/>
          <w:sz w:val="28"/>
          <w:szCs w:val="28"/>
        </w:rPr>
        <w:t xml:space="preserve">Совместно </w:t>
      </w:r>
      <w:r w:rsidR="00883F2E" w:rsidRPr="00972A80">
        <w:rPr>
          <w:rFonts w:ascii="Times New Roman" w:hAnsi="Times New Roman" w:cs="Times New Roman"/>
          <w:sz w:val="28"/>
          <w:szCs w:val="28"/>
        </w:rPr>
        <w:t xml:space="preserve">с органами исполнительной власти </w:t>
      </w:r>
      <w:r w:rsidR="00972A80" w:rsidRPr="00972A80">
        <w:rPr>
          <w:rFonts w:ascii="Times New Roman" w:hAnsi="Times New Roman" w:cs="Times New Roman"/>
          <w:sz w:val="28"/>
          <w:szCs w:val="28"/>
        </w:rPr>
        <w:t xml:space="preserve">федерального уровня следит </w:t>
      </w:r>
      <w:r w:rsidR="00883F2E" w:rsidRPr="00972A80">
        <w:rPr>
          <w:rFonts w:ascii="Times New Roman" w:hAnsi="Times New Roman" w:cs="Times New Roman"/>
          <w:sz w:val="28"/>
          <w:szCs w:val="28"/>
        </w:rPr>
        <w:t xml:space="preserve">за </w:t>
      </w:r>
      <w:r w:rsidR="00972A80" w:rsidRPr="00972A80">
        <w:rPr>
          <w:rFonts w:ascii="Times New Roman" w:hAnsi="Times New Roman" w:cs="Times New Roman"/>
          <w:sz w:val="28"/>
          <w:szCs w:val="28"/>
        </w:rPr>
        <w:t>процессом осуществления</w:t>
      </w:r>
      <w:r w:rsidR="00883F2E" w:rsidRPr="00972A80">
        <w:rPr>
          <w:rFonts w:ascii="Times New Roman" w:hAnsi="Times New Roman" w:cs="Times New Roman"/>
          <w:sz w:val="28"/>
          <w:szCs w:val="28"/>
        </w:rPr>
        <w:t xml:space="preserve"> инвестиционных программ субъектов электроэнергетики, инвестиционные программы которых утверждаются </w:t>
      </w:r>
      <w:r w:rsidR="00972A80" w:rsidRPr="00972A80">
        <w:rPr>
          <w:rFonts w:ascii="Times New Roman" w:hAnsi="Times New Roman" w:cs="Times New Roman"/>
          <w:sz w:val="28"/>
          <w:szCs w:val="28"/>
        </w:rPr>
        <w:t>на государственном уровне</w:t>
      </w:r>
      <w:r w:rsidR="00883F2E" w:rsidRPr="00972A80">
        <w:rPr>
          <w:rFonts w:ascii="Times New Roman" w:hAnsi="Times New Roman" w:cs="Times New Roman"/>
          <w:sz w:val="28"/>
          <w:szCs w:val="28"/>
        </w:rPr>
        <w:t>.</w:t>
      </w:r>
    </w:p>
    <w:p w14:paraId="03A603A2" w14:textId="722C723B" w:rsidR="00883F2E" w:rsidRPr="00500A52" w:rsidRDefault="00883F2E" w:rsidP="00974EC8">
      <w:pPr>
        <w:pStyle w:val="a3"/>
        <w:tabs>
          <w:tab w:val="left" w:pos="993"/>
        </w:tabs>
        <w:spacing w:after="0" w:line="360" w:lineRule="auto"/>
        <w:ind w:left="0" w:firstLine="708"/>
        <w:jc w:val="both"/>
        <w:rPr>
          <w:rFonts w:ascii="Times New Roman" w:hAnsi="Times New Roman" w:cs="Times New Roman"/>
          <w:sz w:val="28"/>
          <w:szCs w:val="28"/>
        </w:rPr>
      </w:pPr>
      <w:r w:rsidRPr="00972A80">
        <w:rPr>
          <w:rFonts w:ascii="Times New Roman" w:hAnsi="Times New Roman" w:cs="Times New Roman"/>
          <w:bCs/>
          <w:sz w:val="28"/>
          <w:szCs w:val="28"/>
        </w:rPr>
        <w:t xml:space="preserve">Сектор </w:t>
      </w:r>
      <w:r w:rsidRPr="00972A80">
        <w:rPr>
          <w:rFonts w:ascii="Times New Roman" w:hAnsi="Times New Roman" w:cs="Times New Roman"/>
          <w:sz w:val="28"/>
          <w:szCs w:val="28"/>
        </w:rPr>
        <w:t>подключения</w:t>
      </w:r>
      <w:r w:rsidRPr="00972A80">
        <w:rPr>
          <w:rFonts w:ascii="Times New Roman" w:hAnsi="Times New Roman" w:cs="Times New Roman"/>
          <w:bCs/>
          <w:sz w:val="28"/>
          <w:szCs w:val="28"/>
        </w:rPr>
        <w:t xml:space="preserve"> и категорирования</w:t>
      </w:r>
      <w:r w:rsidR="00FB160F" w:rsidRPr="00972A80">
        <w:rPr>
          <w:rFonts w:ascii="Times New Roman" w:hAnsi="Times New Roman" w:cs="Times New Roman"/>
          <w:bCs/>
          <w:sz w:val="28"/>
          <w:szCs w:val="28"/>
        </w:rPr>
        <w:t xml:space="preserve"> </w:t>
      </w:r>
      <w:r w:rsidR="00483EB0" w:rsidRPr="00972A80">
        <w:rPr>
          <w:rFonts w:ascii="Times New Roman" w:hAnsi="Times New Roman" w:cs="Times New Roman"/>
          <w:bCs/>
          <w:sz w:val="28"/>
          <w:szCs w:val="28"/>
        </w:rPr>
        <w:t xml:space="preserve">координирует работы по техническому </w:t>
      </w:r>
      <w:r w:rsidR="00483EB0" w:rsidRPr="00500A52">
        <w:rPr>
          <w:rFonts w:ascii="Times New Roman" w:hAnsi="Times New Roman" w:cs="Times New Roman"/>
          <w:bCs/>
          <w:sz w:val="28"/>
          <w:szCs w:val="28"/>
        </w:rPr>
        <w:t>присоединению к объектам инфраструктуры и реконструкции и электросетям индивидуальных жилых домов и поселков Ленинградской области</w:t>
      </w:r>
      <w:r w:rsidR="00EA4030" w:rsidRPr="00500A52">
        <w:rPr>
          <w:rFonts w:ascii="Times New Roman" w:hAnsi="Times New Roman" w:cs="Times New Roman"/>
          <w:bCs/>
          <w:sz w:val="28"/>
          <w:szCs w:val="28"/>
        </w:rPr>
        <w:t>.</w:t>
      </w:r>
      <w:r w:rsidR="00483EB0" w:rsidRPr="00500A52">
        <w:rPr>
          <w:rFonts w:ascii="Times New Roman" w:hAnsi="Times New Roman" w:cs="Times New Roman"/>
          <w:bCs/>
          <w:sz w:val="28"/>
          <w:szCs w:val="28"/>
        </w:rPr>
        <w:t xml:space="preserve"> </w:t>
      </w:r>
      <w:r w:rsidR="00EA4030" w:rsidRPr="00500A52">
        <w:rPr>
          <w:rFonts w:ascii="Times New Roman" w:hAnsi="Times New Roman" w:cs="Times New Roman"/>
          <w:bCs/>
          <w:sz w:val="28"/>
          <w:szCs w:val="28"/>
        </w:rPr>
        <w:t>Он</w:t>
      </w:r>
      <w:r w:rsidR="00483EB0" w:rsidRPr="00500A52">
        <w:rPr>
          <w:rFonts w:ascii="Times New Roman" w:hAnsi="Times New Roman" w:cs="Times New Roman"/>
          <w:bCs/>
          <w:sz w:val="28"/>
          <w:szCs w:val="28"/>
        </w:rPr>
        <w:t xml:space="preserve"> организовывает</w:t>
      </w:r>
      <w:r w:rsidRPr="00500A52">
        <w:rPr>
          <w:rFonts w:ascii="Times New Roman" w:hAnsi="Times New Roman" w:cs="Times New Roman"/>
          <w:sz w:val="28"/>
          <w:szCs w:val="28"/>
        </w:rPr>
        <w:t>:</w:t>
      </w:r>
    </w:p>
    <w:p w14:paraId="204DE800" w14:textId="5879365F" w:rsidR="00EA4030" w:rsidRPr="00500A52" w:rsidRDefault="00974EC8" w:rsidP="00F15B80">
      <w:pPr>
        <w:pStyle w:val="a3"/>
        <w:numPr>
          <w:ilvl w:val="0"/>
          <w:numId w:val="25"/>
        </w:numPr>
        <w:tabs>
          <w:tab w:val="left" w:pos="993"/>
        </w:tabs>
        <w:spacing w:after="0" w:line="360" w:lineRule="auto"/>
        <w:ind w:left="0" w:firstLine="708"/>
        <w:jc w:val="both"/>
        <w:rPr>
          <w:rFonts w:ascii="Times New Roman" w:hAnsi="Times New Roman" w:cs="Times New Roman"/>
          <w:sz w:val="28"/>
          <w:szCs w:val="28"/>
        </w:rPr>
      </w:pPr>
      <w:r w:rsidRPr="00500A52">
        <w:rPr>
          <w:rFonts w:ascii="Times New Roman" w:hAnsi="Times New Roman" w:cs="Times New Roman"/>
          <w:sz w:val="28"/>
          <w:szCs w:val="28"/>
        </w:rPr>
        <w:t xml:space="preserve">Проведение </w:t>
      </w:r>
      <w:r w:rsidR="00A417CA" w:rsidRPr="00500A52">
        <w:rPr>
          <w:rFonts w:ascii="Times New Roman" w:hAnsi="Times New Roman" w:cs="Times New Roman"/>
          <w:sz w:val="28"/>
          <w:szCs w:val="28"/>
        </w:rPr>
        <w:t xml:space="preserve">семинаров и совещаний с участием работников </w:t>
      </w:r>
      <w:r w:rsidR="00500A52" w:rsidRPr="00500A52">
        <w:rPr>
          <w:rFonts w:ascii="Times New Roman" w:hAnsi="Times New Roman" w:cs="Times New Roman"/>
          <w:sz w:val="28"/>
          <w:szCs w:val="28"/>
        </w:rPr>
        <w:t>органов власти на уровне региона и местного самоуправления</w:t>
      </w:r>
      <w:r w:rsidR="00A417CA" w:rsidRPr="00500A52">
        <w:rPr>
          <w:rFonts w:ascii="Times New Roman" w:hAnsi="Times New Roman" w:cs="Times New Roman"/>
          <w:sz w:val="28"/>
          <w:szCs w:val="28"/>
        </w:rPr>
        <w:t>, а также предприятий и организаций по техническому присоединению к электросет</w:t>
      </w:r>
      <w:r w:rsidRPr="00500A52">
        <w:rPr>
          <w:rFonts w:ascii="Times New Roman" w:hAnsi="Times New Roman" w:cs="Times New Roman"/>
          <w:sz w:val="28"/>
          <w:szCs w:val="28"/>
        </w:rPr>
        <w:t>и электрооборудования заявителя.</w:t>
      </w:r>
    </w:p>
    <w:p w14:paraId="59370E11" w14:textId="356B55D7" w:rsidR="00A417CA" w:rsidRDefault="00974EC8" w:rsidP="00F15B80">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500A52">
        <w:rPr>
          <w:rFonts w:ascii="Times New Roman" w:hAnsi="Times New Roman" w:cs="Times New Roman"/>
          <w:sz w:val="28"/>
          <w:szCs w:val="28"/>
        </w:rPr>
        <w:t>Сбор</w:t>
      </w:r>
      <w:r w:rsidR="00916087" w:rsidRPr="00500A52">
        <w:rPr>
          <w:rFonts w:ascii="Times New Roman" w:hAnsi="Times New Roman" w:cs="Times New Roman"/>
          <w:sz w:val="28"/>
          <w:szCs w:val="28"/>
        </w:rPr>
        <w:t>, обобщени</w:t>
      </w:r>
      <w:r w:rsidR="00916087">
        <w:rPr>
          <w:rFonts w:ascii="Times New Roman" w:hAnsi="Times New Roman" w:cs="Times New Roman"/>
          <w:sz w:val="28"/>
          <w:szCs w:val="28"/>
        </w:rPr>
        <w:t>е и анализ информации</w:t>
      </w:r>
      <w:r w:rsidR="00916087" w:rsidRPr="00916087">
        <w:rPr>
          <w:rFonts w:ascii="Times New Roman" w:hAnsi="Times New Roman" w:cs="Times New Roman"/>
          <w:sz w:val="28"/>
          <w:szCs w:val="28"/>
        </w:rPr>
        <w:t>, относящ</w:t>
      </w:r>
      <w:r w:rsidR="00916087">
        <w:rPr>
          <w:rFonts w:ascii="Times New Roman" w:hAnsi="Times New Roman" w:cs="Times New Roman"/>
          <w:sz w:val="28"/>
          <w:szCs w:val="28"/>
        </w:rPr>
        <w:t>ейся</w:t>
      </w:r>
      <w:r w:rsidR="00916087" w:rsidRPr="00916087">
        <w:rPr>
          <w:rFonts w:ascii="Times New Roman" w:hAnsi="Times New Roman" w:cs="Times New Roman"/>
          <w:sz w:val="28"/>
          <w:szCs w:val="28"/>
        </w:rPr>
        <w:t xml:space="preserve"> к электроснабжению </w:t>
      </w:r>
      <w:r w:rsidR="00916087">
        <w:rPr>
          <w:rFonts w:ascii="Times New Roman" w:hAnsi="Times New Roman" w:cs="Times New Roman"/>
          <w:sz w:val="28"/>
          <w:szCs w:val="28"/>
        </w:rPr>
        <w:t xml:space="preserve">строительных </w:t>
      </w:r>
      <w:r w:rsidR="00916087" w:rsidRPr="00916087">
        <w:rPr>
          <w:rFonts w:ascii="Times New Roman" w:hAnsi="Times New Roman" w:cs="Times New Roman"/>
          <w:sz w:val="28"/>
          <w:szCs w:val="28"/>
        </w:rPr>
        <w:t>объектов</w:t>
      </w:r>
      <w:r w:rsidR="00916087">
        <w:rPr>
          <w:rFonts w:ascii="Times New Roman" w:hAnsi="Times New Roman" w:cs="Times New Roman"/>
          <w:sz w:val="28"/>
          <w:szCs w:val="28"/>
        </w:rPr>
        <w:t>.</w:t>
      </w:r>
      <w:r w:rsidR="00916087" w:rsidRPr="00916087">
        <w:rPr>
          <w:rFonts w:ascii="Times New Roman" w:hAnsi="Times New Roman" w:cs="Times New Roman"/>
          <w:sz w:val="28"/>
          <w:szCs w:val="28"/>
        </w:rPr>
        <w:t xml:space="preserve"> </w:t>
      </w:r>
    </w:p>
    <w:p w14:paraId="2126C31D" w14:textId="4430A30D" w:rsidR="00A417CA" w:rsidRDefault="00F95565" w:rsidP="00974E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проводит мониторинг:</w:t>
      </w:r>
    </w:p>
    <w:p w14:paraId="18EC0477" w14:textId="49FB9A38" w:rsidR="00F95565" w:rsidRDefault="00866206" w:rsidP="00F15B80">
      <w:pPr>
        <w:pStyle w:val="a3"/>
        <w:numPr>
          <w:ilvl w:val="0"/>
          <w:numId w:val="38"/>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w:t>
      </w:r>
      <w:r w:rsidR="008E13F7" w:rsidRPr="008E13F7">
        <w:rPr>
          <w:rFonts w:ascii="Times New Roman" w:hAnsi="Times New Roman" w:cs="Times New Roman"/>
          <w:sz w:val="28"/>
          <w:szCs w:val="28"/>
        </w:rPr>
        <w:t>еятельност</w:t>
      </w:r>
      <w:r w:rsidR="00974EC8">
        <w:rPr>
          <w:rFonts w:ascii="Times New Roman" w:hAnsi="Times New Roman" w:cs="Times New Roman"/>
          <w:sz w:val="28"/>
          <w:szCs w:val="28"/>
        </w:rPr>
        <w:t>и</w:t>
      </w:r>
      <w:r w:rsidR="008E13F7" w:rsidRPr="008E13F7">
        <w:rPr>
          <w:rFonts w:ascii="Times New Roman" w:hAnsi="Times New Roman" w:cs="Times New Roman"/>
          <w:sz w:val="28"/>
          <w:szCs w:val="28"/>
        </w:rPr>
        <w:t xml:space="preserve"> электроэнергетических компаний, в том числе по подключению потребителей Ленинградской области к электросетям</w:t>
      </w:r>
      <w:r w:rsidR="005E5DA8">
        <w:rPr>
          <w:rFonts w:ascii="Times New Roman" w:hAnsi="Times New Roman" w:cs="Times New Roman"/>
          <w:sz w:val="28"/>
          <w:szCs w:val="28"/>
        </w:rPr>
        <w:t>;</w:t>
      </w:r>
    </w:p>
    <w:p w14:paraId="7E434852" w14:textId="569668BC" w:rsidR="005E5DA8" w:rsidRPr="00883F2E" w:rsidRDefault="00866206" w:rsidP="00F15B80">
      <w:pPr>
        <w:pStyle w:val="a3"/>
        <w:numPr>
          <w:ilvl w:val="0"/>
          <w:numId w:val="38"/>
        </w:numPr>
        <w:tabs>
          <w:tab w:val="left" w:pos="993"/>
        </w:tabs>
        <w:spacing w:after="0" w:line="360" w:lineRule="auto"/>
        <w:ind w:left="0" w:firstLine="708"/>
        <w:jc w:val="both"/>
        <w:rPr>
          <w:rFonts w:ascii="Times New Roman" w:hAnsi="Times New Roman" w:cs="Times New Roman"/>
          <w:sz w:val="28"/>
          <w:szCs w:val="28"/>
        </w:rPr>
      </w:pPr>
      <w:r w:rsidRPr="00883F2E">
        <w:rPr>
          <w:rFonts w:ascii="Times New Roman" w:hAnsi="Times New Roman" w:cs="Times New Roman"/>
          <w:sz w:val="28"/>
          <w:szCs w:val="28"/>
        </w:rPr>
        <w:t xml:space="preserve">Роста </w:t>
      </w:r>
      <w:r w:rsidR="005E5DA8" w:rsidRPr="00883F2E">
        <w:rPr>
          <w:rFonts w:ascii="Times New Roman" w:hAnsi="Times New Roman" w:cs="Times New Roman"/>
          <w:sz w:val="28"/>
          <w:szCs w:val="28"/>
        </w:rPr>
        <w:t xml:space="preserve">электрической нагрузки на сети </w:t>
      </w:r>
      <w:r w:rsidR="005E5DA8" w:rsidRPr="005E5DA8">
        <w:rPr>
          <w:rFonts w:ascii="Times New Roman" w:hAnsi="Times New Roman" w:cs="Times New Roman"/>
          <w:sz w:val="28"/>
          <w:szCs w:val="28"/>
        </w:rPr>
        <w:t>регулируемых сетевых предприятий</w:t>
      </w:r>
      <w:r w:rsidR="005E5DA8" w:rsidRPr="00883F2E">
        <w:rPr>
          <w:rFonts w:ascii="Times New Roman" w:hAnsi="Times New Roman" w:cs="Times New Roman"/>
          <w:sz w:val="28"/>
          <w:szCs w:val="28"/>
        </w:rPr>
        <w:t xml:space="preserve"> </w:t>
      </w:r>
      <w:r w:rsidR="005E5DA8">
        <w:rPr>
          <w:rFonts w:ascii="Times New Roman" w:hAnsi="Times New Roman" w:cs="Times New Roman"/>
          <w:sz w:val="28"/>
          <w:szCs w:val="28"/>
        </w:rPr>
        <w:t>п</w:t>
      </w:r>
      <w:r w:rsidR="005E5DA8" w:rsidRPr="005E5DA8">
        <w:rPr>
          <w:rFonts w:ascii="Times New Roman" w:hAnsi="Times New Roman" w:cs="Times New Roman"/>
          <w:sz w:val="28"/>
          <w:szCs w:val="28"/>
        </w:rPr>
        <w:t>осле строительства и реконструкции действующих предприятий в Ленинградской области</w:t>
      </w:r>
      <w:r w:rsidR="005E5DA8" w:rsidRPr="00883F2E">
        <w:rPr>
          <w:rFonts w:ascii="Times New Roman" w:hAnsi="Times New Roman" w:cs="Times New Roman"/>
          <w:sz w:val="28"/>
          <w:szCs w:val="28"/>
        </w:rPr>
        <w:t>.</w:t>
      </w:r>
    </w:p>
    <w:p w14:paraId="6CB68220" w14:textId="77777777" w:rsidR="00EB5365" w:rsidRDefault="007645DE" w:rsidP="00EB5365">
      <w:pPr>
        <w:tabs>
          <w:tab w:val="left"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Отдел теплоэнергетики</w:t>
      </w:r>
      <w:r w:rsidR="00EB5365">
        <w:rPr>
          <w:rFonts w:ascii="Times New Roman" w:hAnsi="Times New Roman" w:cs="Times New Roman"/>
          <w:sz w:val="28"/>
          <w:szCs w:val="28"/>
        </w:rPr>
        <w:t>:</w:t>
      </w:r>
    </w:p>
    <w:p w14:paraId="4060735D" w14:textId="2F7BF96E" w:rsidR="005E5DA8" w:rsidRPr="00EB5365" w:rsidRDefault="00EB5365" w:rsidP="00F15B80">
      <w:pPr>
        <w:pStyle w:val="a3"/>
        <w:numPr>
          <w:ilvl w:val="0"/>
          <w:numId w:val="39"/>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w:t>
      </w:r>
      <w:r w:rsidR="007645DE" w:rsidRPr="00EB5365">
        <w:rPr>
          <w:rFonts w:ascii="Times New Roman" w:hAnsi="Times New Roman" w:cs="Times New Roman"/>
          <w:sz w:val="28"/>
          <w:szCs w:val="28"/>
        </w:rPr>
        <w:t>азрабатывает проект концепции развития тепловой энергетики Ленинградской области.</w:t>
      </w:r>
    </w:p>
    <w:p w14:paraId="24B06AAA" w14:textId="77777777" w:rsidR="003B2693" w:rsidRPr="003B2693" w:rsidRDefault="003B2693" w:rsidP="00F15B80">
      <w:pPr>
        <w:pStyle w:val="a3"/>
        <w:numPr>
          <w:ilvl w:val="0"/>
          <w:numId w:val="39"/>
        </w:numPr>
        <w:tabs>
          <w:tab w:val="left" w:pos="993"/>
        </w:tabs>
        <w:spacing w:after="0" w:line="360" w:lineRule="auto"/>
        <w:ind w:left="0" w:firstLine="708"/>
        <w:jc w:val="both"/>
        <w:rPr>
          <w:rFonts w:ascii="Times New Roman" w:hAnsi="Times New Roman" w:cs="Times New Roman"/>
          <w:sz w:val="28"/>
          <w:szCs w:val="28"/>
        </w:rPr>
      </w:pPr>
      <w:r w:rsidRPr="003B2693">
        <w:rPr>
          <w:rFonts w:ascii="Times New Roman" w:hAnsi="Times New Roman" w:cs="Times New Roman"/>
          <w:sz w:val="28"/>
          <w:szCs w:val="28"/>
        </w:rPr>
        <w:lastRenderedPageBreak/>
        <w:t>В организациях, осуществляющих регулируемую деятельность в сфере теплоснабжения, рассматривают и готовят заключения об утверждении (отказе в утверждении) инвестиционного плана.</w:t>
      </w:r>
    </w:p>
    <w:p w14:paraId="10BD3742" w14:textId="4BA91EFE" w:rsidR="00980C96" w:rsidRPr="00980C96" w:rsidRDefault="00980C96" w:rsidP="00F15B80">
      <w:pPr>
        <w:pStyle w:val="a3"/>
        <w:numPr>
          <w:ilvl w:val="0"/>
          <w:numId w:val="39"/>
        </w:numPr>
        <w:tabs>
          <w:tab w:val="left" w:pos="993"/>
        </w:tabs>
        <w:spacing w:after="0" w:line="360" w:lineRule="auto"/>
        <w:ind w:left="0" w:firstLine="708"/>
        <w:jc w:val="both"/>
        <w:rPr>
          <w:rFonts w:ascii="Times New Roman" w:hAnsi="Times New Roman" w:cs="Times New Roman"/>
          <w:sz w:val="28"/>
          <w:szCs w:val="28"/>
        </w:rPr>
      </w:pPr>
      <w:r w:rsidRPr="00980C96">
        <w:rPr>
          <w:rFonts w:ascii="Times New Roman" w:hAnsi="Times New Roman" w:cs="Times New Roman"/>
          <w:sz w:val="28"/>
          <w:szCs w:val="28"/>
        </w:rPr>
        <w:t>Ежеквартально контролир</w:t>
      </w:r>
      <w:r>
        <w:rPr>
          <w:rFonts w:ascii="Times New Roman" w:hAnsi="Times New Roman" w:cs="Times New Roman"/>
          <w:sz w:val="28"/>
          <w:szCs w:val="28"/>
        </w:rPr>
        <w:t>ует</w:t>
      </w:r>
      <w:r w:rsidRPr="00980C96">
        <w:rPr>
          <w:rFonts w:ascii="Times New Roman" w:hAnsi="Times New Roman" w:cs="Times New Roman"/>
          <w:sz w:val="28"/>
          <w:szCs w:val="28"/>
        </w:rPr>
        <w:t xml:space="preserve"> выполнение инвестиционных планов </w:t>
      </w:r>
      <w:r w:rsidR="00D544E3">
        <w:rPr>
          <w:rFonts w:ascii="Times New Roman" w:hAnsi="Times New Roman" w:cs="Times New Roman"/>
          <w:sz w:val="28"/>
          <w:szCs w:val="28"/>
        </w:rPr>
        <w:t>компаний</w:t>
      </w:r>
      <w:r w:rsidRPr="00980C96">
        <w:rPr>
          <w:rFonts w:ascii="Times New Roman" w:hAnsi="Times New Roman" w:cs="Times New Roman"/>
          <w:sz w:val="28"/>
          <w:szCs w:val="28"/>
        </w:rPr>
        <w:t>, осуществляющих регулируемую деятельность в сфере теплоснабжения.</w:t>
      </w:r>
    </w:p>
    <w:p w14:paraId="0E2260B0" w14:textId="2807CE9C" w:rsidR="005E5DA8" w:rsidRDefault="00D544E3" w:rsidP="00F15B80">
      <w:pPr>
        <w:pStyle w:val="a3"/>
        <w:numPr>
          <w:ilvl w:val="0"/>
          <w:numId w:val="39"/>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Реализует</w:t>
      </w:r>
      <w:r w:rsidRPr="00D544E3">
        <w:rPr>
          <w:rFonts w:ascii="Times New Roman" w:hAnsi="Times New Roman" w:cs="Times New Roman"/>
          <w:sz w:val="28"/>
          <w:szCs w:val="28"/>
        </w:rPr>
        <w:t xml:space="preserve"> </w:t>
      </w:r>
      <w:r w:rsidRPr="004A79B8">
        <w:rPr>
          <w:rFonts w:ascii="Times New Roman" w:hAnsi="Times New Roman" w:cs="Times New Roman"/>
          <w:sz w:val="28"/>
          <w:szCs w:val="28"/>
        </w:rPr>
        <w:t xml:space="preserve">установление целевых показателей по обеспечению </w:t>
      </w:r>
      <w:r w:rsidR="004A79B8" w:rsidRPr="004A79B8">
        <w:rPr>
          <w:rFonts w:ascii="Times New Roman" w:hAnsi="Times New Roman" w:cs="Times New Roman"/>
          <w:sz w:val="28"/>
          <w:szCs w:val="28"/>
        </w:rPr>
        <w:t xml:space="preserve">товаров и услуг </w:t>
      </w:r>
      <w:r w:rsidRPr="004A79B8">
        <w:rPr>
          <w:rFonts w:ascii="Times New Roman" w:hAnsi="Times New Roman" w:cs="Times New Roman"/>
          <w:sz w:val="28"/>
          <w:szCs w:val="28"/>
        </w:rPr>
        <w:t>надежност</w:t>
      </w:r>
      <w:r w:rsidR="004A79B8" w:rsidRPr="004A79B8">
        <w:rPr>
          <w:rFonts w:ascii="Times New Roman" w:hAnsi="Times New Roman" w:cs="Times New Roman"/>
          <w:sz w:val="28"/>
          <w:szCs w:val="28"/>
        </w:rPr>
        <w:t>ью</w:t>
      </w:r>
      <w:r w:rsidRPr="004A79B8">
        <w:rPr>
          <w:rFonts w:ascii="Times New Roman" w:hAnsi="Times New Roman" w:cs="Times New Roman"/>
          <w:sz w:val="28"/>
          <w:szCs w:val="28"/>
        </w:rPr>
        <w:t xml:space="preserve"> и качеств</w:t>
      </w:r>
      <w:r w:rsidR="004A79B8" w:rsidRPr="004A79B8">
        <w:rPr>
          <w:rFonts w:ascii="Times New Roman" w:hAnsi="Times New Roman" w:cs="Times New Roman"/>
          <w:sz w:val="28"/>
          <w:szCs w:val="28"/>
        </w:rPr>
        <w:t>ом</w:t>
      </w:r>
      <w:r w:rsidRPr="004A79B8">
        <w:rPr>
          <w:rFonts w:ascii="Times New Roman" w:hAnsi="Times New Roman" w:cs="Times New Roman"/>
          <w:sz w:val="28"/>
          <w:szCs w:val="28"/>
        </w:rPr>
        <w:t xml:space="preserve">, </w:t>
      </w:r>
      <w:r w:rsidR="004A79B8" w:rsidRPr="004A79B8">
        <w:rPr>
          <w:rFonts w:ascii="Times New Roman" w:hAnsi="Times New Roman" w:cs="Times New Roman"/>
          <w:sz w:val="28"/>
          <w:szCs w:val="28"/>
        </w:rPr>
        <w:t>которые предоставляются</w:t>
      </w:r>
      <w:r w:rsidRPr="004A79B8">
        <w:rPr>
          <w:rFonts w:ascii="Times New Roman" w:hAnsi="Times New Roman" w:cs="Times New Roman"/>
          <w:sz w:val="28"/>
          <w:szCs w:val="28"/>
        </w:rPr>
        <w:t xml:space="preserve"> организациями, осуществляющими регулируемую деятельность в сфере теплоснабжения, а также направляет</w:t>
      </w:r>
      <w:r>
        <w:rPr>
          <w:rFonts w:ascii="Times New Roman" w:hAnsi="Times New Roman" w:cs="Times New Roman"/>
          <w:sz w:val="28"/>
          <w:szCs w:val="28"/>
        </w:rPr>
        <w:t xml:space="preserve"> эти целевые показатели </w:t>
      </w:r>
      <w:r w:rsidRPr="00D544E3">
        <w:rPr>
          <w:rFonts w:ascii="Times New Roman" w:hAnsi="Times New Roman" w:cs="Times New Roman"/>
          <w:sz w:val="28"/>
          <w:szCs w:val="28"/>
        </w:rPr>
        <w:t>муниципальным образованиям и теплоснабжающим организациям Ленинградской области.</w:t>
      </w:r>
    </w:p>
    <w:p w14:paraId="2DFDC3B5" w14:textId="60215CC6" w:rsidR="003B2693" w:rsidRDefault="00FB0892" w:rsidP="00F15B80">
      <w:pPr>
        <w:pStyle w:val="a3"/>
        <w:numPr>
          <w:ilvl w:val="0"/>
          <w:numId w:val="39"/>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Проводит м</w:t>
      </w:r>
      <w:r w:rsidRPr="00FB0892">
        <w:rPr>
          <w:rFonts w:ascii="Times New Roman" w:hAnsi="Times New Roman" w:cs="Times New Roman"/>
          <w:sz w:val="28"/>
          <w:szCs w:val="28"/>
        </w:rPr>
        <w:t>ониторинг разработки и утверждения планов теплоснабжения населенных пунктов и городских территорий Ленинградской области.</w:t>
      </w:r>
    </w:p>
    <w:p w14:paraId="1657AA51" w14:textId="77777777" w:rsidR="00A14F25" w:rsidRDefault="00B96056" w:rsidP="00A14F25">
      <w:pPr>
        <w:pStyle w:val="a3"/>
        <w:tabs>
          <w:tab w:val="left" w:pos="993"/>
        </w:tabs>
        <w:spacing w:after="0" w:line="360" w:lineRule="auto"/>
        <w:ind w:left="0" w:firstLine="708"/>
        <w:jc w:val="both"/>
        <w:rPr>
          <w:rFonts w:ascii="Times New Roman" w:hAnsi="Times New Roman" w:cs="Times New Roman"/>
          <w:sz w:val="28"/>
          <w:szCs w:val="28"/>
        </w:rPr>
      </w:pPr>
      <w:r w:rsidRPr="00DB434A">
        <w:rPr>
          <w:rFonts w:ascii="Times New Roman" w:hAnsi="Times New Roman" w:cs="Times New Roman"/>
          <w:sz w:val="28"/>
          <w:szCs w:val="28"/>
        </w:rPr>
        <w:t>Отдел топливных ресурсов</w:t>
      </w:r>
      <w:r w:rsidR="00A14F25">
        <w:rPr>
          <w:rFonts w:ascii="Times New Roman" w:hAnsi="Times New Roman" w:cs="Times New Roman"/>
          <w:sz w:val="28"/>
          <w:szCs w:val="28"/>
        </w:rPr>
        <w:t>:</w:t>
      </w:r>
    </w:p>
    <w:p w14:paraId="615D0B4C" w14:textId="350C2ECC" w:rsidR="00B96056" w:rsidRPr="00DB434A" w:rsidRDefault="00A14F25" w:rsidP="00F15B80">
      <w:pPr>
        <w:pStyle w:val="a3"/>
        <w:numPr>
          <w:ilvl w:val="0"/>
          <w:numId w:val="40"/>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00883F2E" w:rsidRPr="00DB434A">
        <w:rPr>
          <w:rFonts w:ascii="Times New Roman" w:hAnsi="Times New Roman" w:cs="Times New Roman"/>
          <w:sz w:val="28"/>
          <w:szCs w:val="28"/>
        </w:rPr>
        <w:t xml:space="preserve">существляет подготовку для утверждения комитетом: </w:t>
      </w:r>
    </w:p>
    <w:p w14:paraId="2E0D2CAA" w14:textId="1714A4CD" w:rsidR="00B96056" w:rsidRDefault="00A14F25" w:rsidP="00F15B80">
      <w:pPr>
        <w:pStyle w:val="a3"/>
        <w:numPr>
          <w:ilvl w:val="0"/>
          <w:numId w:val="41"/>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г</w:t>
      </w:r>
      <w:r w:rsidRPr="00883F2E">
        <w:rPr>
          <w:rFonts w:ascii="Times New Roman" w:hAnsi="Times New Roman" w:cs="Times New Roman"/>
          <w:sz w:val="28"/>
          <w:szCs w:val="28"/>
        </w:rPr>
        <w:t xml:space="preserve">рафиков </w:t>
      </w:r>
      <w:r w:rsidR="00883F2E" w:rsidRPr="00883F2E">
        <w:rPr>
          <w:rFonts w:ascii="Times New Roman" w:hAnsi="Times New Roman" w:cs="Times New Roman"/>
          <w:sz w:val="28"/>
          <w:szCs w:val="28"/>
        </w:rPr>
        <w:t xml:space="preserve">ограничения </w:t>
      </w:r>
      <w:r w:rsidR="00B96056">
        <w:rPr>
          <w:rFonts w:ascii="Times New Roman" w:hAnsi="Times New Roman" w:cs="Times New Roman"/>
          <w:sz w:val="28"/>
          <w:szCs w:val="28"/>
        </w:rPr>
        <w:t>подачи</w:t>
      </w:r>
      <w:r w:rsidR="00883F2E" w:rsidRPr="00883F2E">
        <w:rPr>
          <w:rFonts w:ascii="Times New Roman" w:hAnsi="Times New Roman" w:cs="Times New Roman"/>
          <w:sz w:val="28"/>
          <w:szCs w:val="28"/>
        </w:rPr>
        <w:t xml:space="preserve"> газ</w:t>
      </w:r>
      <w:r w:rsidR="00B96056">
        <w:rPr>
          <w:rFonts w:ascii="Times New Roman" w:hAnsi="Times New Roman" w:cs="Times New Roman"/>
          <w:sz w:val="28"/>
          <w:szCs w:val="28"/>
        </w:rPr>
        <w:t>а</w:t>
      </w:r>
      <w:r w:rsidR="00883F2E" w:rsidRPr="00883F2E">
        <w:rPr>
          <w:rFonts w:ascii="Times New Roman" w:hAnsi="Times New Roman" w:cs="Times New Roman"/>
          <w:sz w:val="28"/>
          <w:szCs w:val="28"/>
        </w:rPr>
        <w:t xml:space="preserve"> </w:t>
      </w:r>
      <w:r w:rsidR="00B96056">
        <w:rPr>
          <w:rFonts w:ascii="Times New Roman" w:hAnsi="Times New Roman" w:cs="Times New Roman"/>
          <w:sz w:val="28"/>
          <w:szCs w:val="28"/>
        </w:rPr>
        <w:t>потребителей</w:t>
      </w:r>
      <w:r w:rsidR="00883F2E" w:rsidRPr="00883F2E">
        <w:rPr>
          <w:rFonts w:ascii="Times New Roman" w:hAnsi="Times New Roman" w:cs="Times New Roman"/>
          <w:sz w:val="28"/>
          <w:szCs w:val="28"/>
        </w:rPr>
        <w:t xml:space="preserve"> и очередности их отключения </w:t>
      </w:r>
      <w:r w:rsidR="004758EA">
        <w:rPr>
          <w:rFonts w:ascii="Times New Roman" w:hAnsi="Times New Roman" w:cs="Times New Roman"/>
          <w:sz w:val="28"/>
          <w:szCs w:val="28"/>
        </w:rPr>
        <w:t>при нарушении</w:t>
      </w:r>
      <w:r w:rsidR="00883F2E" w:rsidRPr="00883F2E">
        <w:rPr>
          <w:rFonts w:ascii="Times New Roman" w:hAnsi="Times New Roman" w:cs="Times New Roman"/>
          <w:sz w:val="28"/>
          <w:szCs w:val="28"/>
        </w:rPr>
        <w:t xml:space="preserve"> технологического режима работы газо</w:t>
      </w:r>
      <w:r>
        <w:rPr>
          <w:rFonts w:ascii="Times New Roman" w:hAnsi="Times New Roman" w:cs="Times New Roman"/>
          <w:sz w:val="28"/>
          <w:szCs w:val="28"/>
        </w:rPr>
        <w:t xml:space="preserve">транспортной системы </w:t>
      </w:r>
      <w:r w:rsidR="004758EA">
        <w:rPr>
          <w:rFonts w:ascii="Times New Roman" w:hAnsi="Times New Roman" w:cs="Times New Roman"/>
          <w:sz w:val="28"/>
          <w:szCs w:val="28"/>
        </w:rPr>
        <w:t>во время</w:t>
      </w:r>
      <w:r>
        <w:rPr>
          <w:rFonts w:ascii="Times New Roman" w:hAnsi="Times New Roman" w:cs="Times New Roman"/>
          <w:sz w:val="28"/>
          <w:szCs w:val="28"/>
        </w:rPr>
        <w:t xml:space="preserve"> аварии.</w:t>
      </w:r>
    </w:p>
    <w:p w14:paraId="546F6CC6" w14:textId="7936472E" w:rsidR="00883F2E" w:rsidRPr="00883F2E" w:rsidRDefault="00A14F25" w:rsidP="00F15B80">
      <w:pPr>
        <w:pStyle w:val="a3"/>
        <w:numPr>
          <w:ilvl w:val="0"/>
          <w:numId w:val="41"/>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B96056" w:rsidRPr="00B96056">
        <w:rPr>
          <w:rFonts w:ascii="Times New Roman" w:hAnsi="Times New Roman" w:cs="Times New Roman"/>
          <w:sz w:val="28"/>
          <w:szCs w:val="28"/>
        </w:rPr>
        <w:t>ереключения пользователей на резервные виды топлива при наступлении холода и порядок его введения в действие.</w:t>
      </w:r>
    </w:p>
    <w:p w14:paraId="5B43A211" w14:textId="03862A38" w:rsidR="000A49F1" w:rsidRDefault="000A49F1" w:rsidP="00F15B80">
      <w:pPr>
        <w:pStyle w:val="a3"/>
        <w:numPr>
          <w:ilvl w:val="0"/>
          <w:numId w:val="40"/>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Проводит мониторинг наличия </w:t>
      </w:r>
      <w:r w:rsidRPr="000A49F1">
        <w:rPr>
          <w:rFonts w:ascii="Times New Roman" w:hAnsi="Times New Roman" w:cs="Times New Roman"/>
          <w:sz w:val="28"/>
          <w:szCs w:val="28"/>
        </w:rPr>
        <w:t>запасного топлива и</w:t>
      </w:r>
      <w:r>
        <w:rPr>
          <w:rFonts w:ascii="Times New Roman" w:hAnsi="Times New Roman" w:cs="Times New Roman"/>
          <w:sz w:val="28"/>
          <w:szCs w:val="28"/>
        </w:rPr>
        <w:t xml:space="preserve"> работы </w:t>
      </w:r>
      <w:r w:rsidRPr="000A49F1">
        <w:rPr>
          <w:rFonts w:ascii="Times New Roman" w:hAnsi="Times New Roman" w:cs="Times New Roman"/>
          <w:sz w:val="28"/>
          <w:szCs w:val="28"/>
        </w:rPr>
        <w:t>резервных топливных мощностей газопотребляющих предприятий Ленинградской области</w:t>
      </w:r>
      <w:r w:rsidR="0007019F">
        <w:rPr>
          <w:rFonts w:ascii="Times New Roman" w:hAnsi="Times New Roman" w:cs="Times New Roman"/>
          <w:sz w:val="28"/>
          <w:szCs w:val="28"/>
        </w:rPr>
        <w:t>, которые</w:t>
      </w:r>
      <w:r w:rsidR="0007019F" w:rsidRPr="0007019F">
        <w:t xml:space="preserve"> </w:t>
      </w:r>
      <w:r w:rsidR="0007019F" w:rsidRPr="0007019F">
        <w:rPr>
          <w:rFonts w:ascii="Times New Roman" w:hAnsi="Times New Roman" w:cs="Times New Roman"/>
          <w:sz w:val="28"/>
          <w:szCs w:val="28"/>
        </w:rPr>
        <w:t>включены в график</w:t>
      </w:r>
      <w:r w:rsidR="0007019F">
        <w:rPr>
          <w:rFonts w:ascii="Times New Roman" w:hAnsi="Times New Roman" w:cs="Times New Roman"/>
          <w:sz w:val="28"/>
          <w:szCs w:val="28"/>
        </w:rPr>
        <w:t>.</w:t>
      </w:r>
    </w:p>
    <w:p w14:paraId="4D0E5ED7" w14:textId="6D451243" w:rsidR="0007019F" w:rsidRDefault="006543F3" w:rsidP="00F15B80">
      <w:pPr>
        <w:pStyle w:val="a3"/>
        <w:numPr>
          <w:ilvl w:val="0"/>
          <w:numId w:val="40"/>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w:t>
      </w:r>
      <w:r w:rsidRPr="006543F3">
        <w:rPr>
          <w:rFonts w:ascii="Times New Roman" w:hAnsi="Times New Roman" w:cs="Times New Roman"/>
          <w:sz w:val="28"/>
          <w:szCs w:val="28"/>
        </w:rPr>
        <w:t>проект приказа</w:t>
      </w:r>
      <w:r>
        <w:rPr>
          <w:rFonts w:ascii="Times New Roman" w:hAnsi="Times New Roman" w:cs="Times New Roman"/>
          <w:sz w:val="28"/>
          <w:szCs w:val="28"/>
        </w:rPr>
        <w:t xml:space="preserve"> Комитета </w:t>
      </w:r>
      <w:r w:rsidRPr="006543F3">
        <w:rPr>
          <w:rFonts w:ascii="Times New Roman" w:hAnsi="Times New Roman" w:cs="Times New Roman"/>
          <w:sz w:val="28"/>
          <w:szCs w:val="28"/>
        </w:rPr>
        <w:t>по установлению нормативов потребления природного газа жителями без счетчика газа.</w:t>
      </w:r>
    </w:p>
    <w:p w14:paraId="77CC5CD3" w14:textId="2253A658" w:rsidR="00883F2E" w:rsidRPr="009A0F65" w:rsidRDefault="00FE403E" w:rsidP="00F15B80">
      <w:pPr>
        <w:pStyle w:val="a3"/>
        <w:numPr>
          <w:ilvl w:val="0"/>
          <w:numId w:val="40"/>
        </w:numPr>
        <w:tabs>
          <w:tab w:val="left" w:pos="993"/>
        </w:tabs>
        <w:spacing w:after="0" w:line="360" w:lineRule="auto"/>
        <w:ind w:left="0" w:firstLine="708"/>
        <w:jc w:val="both"/>
        <w:rPr>
          <w:rFonts w:ascii="Times New Roman" w:hAnsi="Times New Roman" w:cs="Times New Roman"/>
          <w:sz w:val="28"/>
          <w:szCs w:val="28"/>
        </w:rPr>
      </w:pPr>
      <w:r w:rsidRPr="009A0F65">
        <w:rPr>
          <w:rFonts w:ascii="Times New Roman" w:hAnsi="Times New Roman" w:cs="Times New Roman"/>
          <w:sz w:val="28"/>
          <w:szCs w:val="28"/>
        </w:rPr>
        <w:t>Осуществляет подготовку</w:t>
      </w:r>
      <w:r w:rsidR="00883F2E" w:rsidRPr="009A0F65">
        <w:rPr>
          <w:rFonts w:ascii="Times New Roman" w:hAnsi="Times New Roman" w:cs="Times New Roman"/>
          <w:sz w:val="28"/>
          <w:szCs w:val="28"/>
        </w:rPr>
        <w:t xml:space="preserve"> на утверждение </w:t>
      </w:r>
      <w:r w:rsidRPr="009A0F65">
        <w:rPr>
          <w:rFonts w:ascii="Times New Roman" w:hAnsi="Times New Roman" w:cs="Times New Roman"/>
          <w:sz w:val="28"/>
          <w:szCs w:val="28"/>
        </w:rPr>
        <w:t>К</w:t>
      </w:r>
      <w:r w:rsidR="00883F2E" w:rsidRPr="009A0F65">
        <w:rPr>
          <w:rFonts w:ascii="Times New Roman" w:hAnsi="Times New Roman" w:cs="Times New Roman"/>
          <w:sz w:val="28"/>
          <w:szCs w:val="28"/>
        </w:rPr>
        <w:t>омитетом лимит</w:t>
      </w:r>
      <w:r w:rsidRPr="009A0F65">
        <w:rPr>
          <w:rFonts w:ascii="Times New Roman" w:hAnsi="Times New Roman" w:cs="Times New Roman"/>
          <w:sz w:val="28"/>
          <w:szCs w:val="28"/>
        </w:rPr>
        <w:t>ов</w:t>
      </w:r>
      <w:r w:rsidR="0082509F" w:rsidRPr="009A0F65">
        <w:rPr>
          <w:rFonts w:ascii="Times New Roman" w:hAnsi="Times New Roman" w:cs="Times New Roman"/>
          <w:sz w:val="28"/>
          <w:szCs w:val="28"/>
        </w:rPr>
        <w:t xml:space="preserve"> на</w:t>
      </w:r>
      <w:r w:rsidR="009A0F65" w:rsidRPr="009A0F65">
        <w:rPr>
          <w:rFonts w:ascii="Times New Roman" w:hAnsi="Times New Roman" w:cs="Times New Roman"/>
          <w:sz w:val="28"/>
          <w:szCs w:val="28"/>
        </w:rPr>
        <w:t xml:space="preserve"> объем</w:t>
      </w:r>
      <w:r w:rsidR="00883F2E" w:rsidRPr="009A0F65">
        <w:rPr>
          <w:rFonts w:ascii="Times New Roman" w:hAnsi="Times New Roman" w:cs="Times New Roman"/>
          <w:sz w:val="28"/>
          <w:szCs w:val="28"/>
        </w:rPr>
        <w:t xml:space="preserve"> потреблени</w:t>
      </w:r>
      <w:r w:rsidR="009A0F65" w:rsidRPr="009A0F65">
        <w:rPr>
          <w:rFonts w:ascii="Times New Roman" w:hAnsi="Times New Roman" w:cs="Times New Roman"/>
          <w:sz w:val="28"/>
          <w:szCs w:val="28"/>
        </w:rPr>
        <w:t>я</w:t>
      </w:r>
      <w:r w:rsidR="00883F2E" w:rsidRPr="009A0F65">
        <w:rPr>
          <w:rFonts w:ascii="Times New Roman" w:hAnsi="Times New Roman" w:cs="Times New Roman"/>
          <w:sz w:val="28"/>
          <w:szCs w:val="28"/>
        </w:rPr>
        <w:t xml:space="preserve"> коммунальных услуг на </w:t>
      </w:r>
      <w:r w:rsidR="009A0F65" w:rsidRPr="009A0F65">
        <w:rPr>
          <w:rFonts w:ascii="Times New Roman" w:hAnsi="Times New Roman" w:cs="Times New Roman"/>
          <w:sz w:val="28"/>
          <w:szCs w:val="28"/>
        </w:rPr>
        <w:t>следующий</w:t>
      </w:r>
      <w:r w:rsidR="00883F2E" w:rsidRPr="009A0F65">
        <w:rPr>
          <w:rFonts w:ascii="Times New Roman" w:hAnsi="Times New Roman" w:cs="Times New Roman"/>
          <w:sz w:val="28"/>
          <w:szCs w:val="28"/>
        </w:rPr>
        <w:t xml:space="preserve"> финансовый год с </w:t>
      </w:r>
      <w:r w:rsidR="009A0F65" w:rsidRPr="009A0F65">
        <w:rPr>
          <w:rFonts w:ascii="Times New Roman" w:hAnsi="Times New Roman" w:cs="Times New Roman"/>
          <w:sz w:val="28"/>
          <w:szCs w:val="28"/>
        </w:rPr>
        <w:t xml:space="preserve">применением </w:t>
      </w:r>
      <w:r w:rsidR="00883F2E" w:rsidRPr="009A0F65">
        <w:rPr>
          <w:rFonts w:ascii="Times New Roman" w:hAnsi="Times New Roman" w:cs="Times New Roman"/>
          <w:sz w:val="28"/>
          <w:szCs w:val="28"/>
        </w:rPr>
        <w:t>поквартальн</w:t>
      </w:r>
      <w:r w:rsidR="009A0F65" w:rsidRPr="009A0F65">
        <w:rPr>
          <w:rFonts w:ascii="Times New Roman" w:hAnsi="Times New Roman" w:cs="Times New Roman"/>
          <w:sz w:val="28"/>
          <w:szCs w:val="28"/>
        </w:rPr>
        <w:t>ого</w:t>
      </w:r>
      <w:r w:rsidR="00883F2E" w:rsidRPr="009A0F65">
        <w:rPr>
          <w:rFonts w:ascii="Times New Roman" w:hAnsi="Times New Roman" w:cs="Times New Roman"/>
          <w:sz w:val="28"/>
          <w:szCs w:val="28"/>
        </w:rPr>
        <w:t xml:space="preserve"> распределени</w:t>
      </w:r>
      <w:r w:rsidR="009A0F65" w:rsidRPr="009A0F65">
        <w:rPr>
          <w:rFonts w:ascii="Times New Roman" w:hAnsi="Times New Roman" w:cs="Times New Roman"/>
          <w:sz w:val="28"/>
          <w:szCs w:val="28"/>
        </w:rPr>
        <w:t>я</w:t>
      </w:r>
      <w:r w:rsidR="00883F2E" w:rsidRPr="009A0F65">
        <w:rPr>
          <w:rFonts w:ascii="Times New Roman" w:hAnsi="Times New Roman" w:cs="Times New Roman"/>
          <w:sz w:val="28"/>
          <w:szCs w:val="28"/>
        </w:rPr>
        <w:t xml:space="preserve"> для государственных учреждений </w:t>
      </w:r>
      <w:r w:rsidR="0082509F" w:rsidRPr="009A0F65">
        <w:rPr>
          <w:rFonts w:ascii="Times New Roman" w:hAnsi="Times New Roman" w:cs="Times New Roman"/>
          <w:sz w:val="28"/>
          <w:szCs w:val="28"/>
        </w:rPr>
        <w:t>региона</w:t>
      </w:r>
      <w:r w:rsidR="00883F2E" w:rsidRPr="009A0F65">
        <w:rPr>
          <w:rFonts w:ascii="Times New Roman" w:hAnsi="Times New Roman" w:cs="Times New Roman"/>
          <w:sz w:val="28"/>
          <w:szCs w:val="28"/>
        </w:rPr>
        <w:t>.</w:t>
      </w:r>
    </w:p>
    <w:p w14:paraId="67DEF460" w14:textId="77777777" w:rsidR="00A14F25" w:rsidRDefault="00883F2E" w:rsidP="00A14F25">
      <w:pPr>
        <w:tabs>
          <w:tab w:val="left" w:pos="993"/>
        </w:tabs>
        <w:spacing w:after="0" w:line="360" w:lineRule="auto"/>
        <w:ind w:firstLine="708"/>
        <w:jc w:val="both"/>
        <w:rPr>
          <w:rFonts w:ascii="Times New Roman" w:hAnsi="Times New Roman" w:cs="Times New Roman"/>
          <w:sz w:val="28"/>
          <w:szCs w:val="28"/>
        </w:rPr>
      </w:pPr>
      <w:r w:rsidRPr="005839A7">
        <w:rPr>
          <w:rFonts w:ascii="Times New Roman" w:hAnsi="Times New Roman" w:cs="Times New Roman"/>
          <w:sz w:val="28"/>
          <w:szCs w:val="28"/>
        </w:rPr>
        <w:lastRenderedPageBreak/>
        <w:t>Отдел газификации и газоснабжения</w:t>
      </w:r>
      <w:r w:rsidR="00A14F25">
        <w:rPr>
          <w:rFonts w:ascii="Times New Roman" w:hAnsi="Times New Roman" w:cs="Times New Roman"/>
          <w:sz w:val="28"/>
          <w:szCs w:val="28"/>
        </w:rPr>
        <w:t>:</w:t>
      </w:r>
    </w:p>
    <w:p w14:paraId="2A06EA09" w14:textId="71B7B2F4" w:rsidR="00883F2E" w:rsidRPr="003F0654" w:rsidRDefault="003F0654" w:rsidP="00F15B80">
      <w:pPr>
        <w:pStyle w:val="a3"/>
        <w:numPr>
          <w:ilvl w:val="0"/>
          <w:numId w:val="42"/>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Осуществляет</w:t>
      </w:r>
      <w:r w:rsidR="00883F2E" w:rsidRPr="003F0654">
        <w:rPr>
          <w:rFonts w:ascii="Times New Roman" w:hAnsi="Times New Roman" w:cs="Times New Roman"/>
          <w:sz w:val="28"/>
          <w:szCs w:val="28"/>
        </w:rPr>
        <w:t xml:space="preserve"> разработку, корректировку, согласование и реализацию программ </w:t>
      </w:r>
      <w:r>
        <w:rPr>
          <w:rFonts w:ascii="Times New Roman" w:hAnsi="Times New Roman" w:cs="Times New Roman"/>
          <w:sz w:val="28"/>
          <w:szCs w:val="28"/>
        </w:rPr>
        <w:t xml:space="preserve">по </w:t>
      </w:r>
      <w:r w:rsidR="00883F2E" w:rsidRPr="003F0654">
        <w:rPr>
          <w:rFonts w:ascii="Times New Roman" w:hAnsi="Times New Roman" w:cs="Times New Roman"/>
          <w:sz w:val="28"/>
          <w:szCs w:val="28"/>
        </w:rPr>
        <w:t>газификации Ленинградской области.</w:t>
      </w:r>
    </w:p>
    <w:p w14:paraId="4EB1FDE2" w14:textId="571DD60A" w:rsidR="00B90B41" w:rsidRDefault="008B374D" w:rsidP="00F15B80">
      <w:pPr>
        <w:pStyle w:val="a3"/>
        <w:numPr>
          <w:ilvl w:val="0"/>
          <w:numId w:val="42"/>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Осуществляет подготовку </w:t>
      </w:r>
      <w:r w:rsidRPr="008B374D">
        <w:rPr>
          <w:rFonts w:ascii="Times New Roman" w:hAnsi="Times New Roman" w:cs="Times New Roman"/>
          <w:sz w:val="28"/>
          <w:szCs w:val="28"/>
        </w:rPr>
        <w:t>предложения по разработке, корректировке</w:t>
      </w:r>
      <w:r w:rsidR="003F0654">
        <w:rPr>
          <w:rFonts w:ascii="Times New Roman" w:hAnsi="Times New Roman" w:cs="Times New Roman"/>
          <w:sz w:val="28"/>
          <w:szCs w:val="28"/>
        </w:rPr>
        <w:t xml:space="preserve"> и</w:t>
      </w:r>
      <w:r w:rsidRPr="008B374D">
        <w:rPr>
          <w:rFonts w:ascii="Times New Roman" w:hAnsi="Times New Roman" w:cs="Times New Roman"/>
          <w:sz w:val="28"/>
          <w:szCs w:val="28"/>
        </w:rPr>
        <w:t xml:space="preserve"> согласованию</w:t>
      </w:r>
      <w:r w:rsidRPr="00BA160C">
        <w:rPr>
          <w:rFonts w:ascii="Times New Roman" w:hAnsi="Times New Roman" w:cs="Times New Roman"/>
          <w:sz w:val="28"/>
          <w:szCs w:val="28"/>
        </w:rPr>
        <w:t xml:space="preserve"> </w:t>
      </w:r>
      <w:r w:rsidRPr="008B374D">
        <w:rPr>
          <w:rFonts w:ascii="Times New Roman" w:hAnsi="Times New Roman" w:cs="Times New Roman"/>
          <w:sz w:val="28"/>
          <w:szCs w:val="28"/>
        </w:rPr>
        <w:t>план</w:t>
      </w:r>
      <w:r>
        <w:rPr>
          <w:rFonts w:ascii="Times New Roman" w:hAnsi="Times New Roman" w:cs="Times New Roman"/>
          <w:sz w:val="28"/>
          <w:szCs w:val="28"/>
        </w:rPr>
        <w:t>а</w:t>
      </w:r>
      <w:r w:rsidRPr="008B374D">
        <w:rPr>
          <w:rFonts w:ascii="Times New Roman" w:hAnsi="Times New Roman" w:cs="Times New Roman"/>
          <w:sz w:val="28"/>
          <w:szCs w:val="28"/>
        </w:rPr>
        <w:t xml:space="preserve"> </w:t>
      </w:r>
      <w:r w:rsidR="003F0654">
        <w:rPr>
          <w:rFonts w:ascii="Times New Roman" w:hAnsi="Times New Roman" w:cs="Times New Roman"/>
          <w:sz w:val="28"/>
          <w:szCs w:val="28"/>
        </w:rPr>
        <w:t xml:space="preserve">по </w:t>
      </w:r>
      <w:r w:rsidRPr="008B374D">
        <w:rPr>
          <w:rFonts w:ascii="Times New Roman" w:hAnsi="Times New Roman" w:cs="Times New Roman"/>
          <w:sz w:val="28"/>
          <w:szCs w:val="28"/>
        </w:rPr>
        <w:t>развити</w:t>
      </w:r>
      <w:r w:rsidR="003F0654">
        <w:rPr>
          <w:rFonts w:ascii="Times New Roman" w:hAnsi="Times New Roman" w:cs="Times New Roman"/>
          <w:sz w:val="28"/>
          <w:szCs w:val="28"/>
        </w:rPr>
        <w:t>ю</w:t>
      </w:r>
      <w:r w:rsidRPr="008B374D">
        <w:rPr>
          <w:rFonts w:ascii="Times New Roman" w:hAnsi="Times New Roman" w:cs="Times New Roman"/>
          <w:sz w:val="28"/>
          <w:szCs w:val="28"/>
        </w:rPr>
        <w:t xml:space="preserve"> газоснабжения и газификации </w:t>
      </w:r>
      <w:r w:rsidR="003F0654">
        <w:rPr>
          <w:rFonts w:ascii="Times New Roman" w:hAnsi="Times New Roman" w:cs="Times New Roman"/>
          <w:sz w:val="28"/>
          <w:szCs w:val="28"/>
        </w:rPr>
        <w:t>региона</w:t>
      </w:r>
      <w:r w:rsidRPr="008B374D">
        <w:rPr>
          <w:rFonts w:ascii="Times New Roman" w:hAnsi="Times New Roman" w:cs="Times New Roman"/>
          <w:sz w:val="28"/>
          <w:szCs w:val="28"/>
        </w:rPr>
        <w:t>.</w:t>
      </w:r>
    </w:p>
    <w:p w14:paraId="68E93CAB" w14:textId="6E5D8446" w:rsidR="00B90B41" w:rsidRDefault="000A248E" w:rsidP="00F15B80">
      <w:pPr>
        <w:pStyle w:val="a3"/>
        <w:numPr>
          <w:ilvl w:val="0"/>
          <w:numId w:val="42"/>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Проводит к</w:t>
      </w:r>
      <w:r w:rsidRPr="000A248E">
        <w:rPr>
          <w:rFonts w:ascii="Times New Roman" w:hAnsi="Times New Roman" w:cs="Times New Roman"/>
          <w:sz w:val="28"/>
          <w:szCs w:val="28"/>
        </w:rPr>
        <w:t>оординаци</w:t>
      </w:r>
      <w:r>
        <w:rPr>
          <w:rFonts w:ascii="Times New Roman" w:hAnsi="Times New Roman" w:cs="Times New Roman"/>
          <w:sz w:val="28"/>
          <w:szCs w:val="28"/>
        </w:rPr>
        <w:t>ю</w:t>
      </w:r>
      <w:r w:rsidRPr="000A248E">
        <w:rPr>
          <w:rFonts w:ascii="Times New Roman" w:hAnsi="Times New Roman" w:cs="Times New Roman"/>
          <w:sz w:val="28"/>
          <w:szCs w:val="28"/>
        </w:rPr>
        <w:t xml:space="preserve"> ввода в эксплуатацию межстанционных газопроводов по строящимся объектам (в рамках утвержденного плана газификации Ленинградской области) и выполнение пусконаладочных работ газораспределительных магистралей в населенных пунктах Ленинградской области</w:t>
      </w:r>
      <w:r w:rsidR="00744A19">
        <w:rPr>
          <w:rFonts w:ascii="Times New Roman" w:hAnsi="Times New Roman" w:cs="Times New Roman"/>
          <w:sz w:val="28"/>
          <w:szCs w:val="28"/>
        </w:rPr>
        <w:t>.</w:t>
      </w:r>
    </w:p>
    <w:p w14:paraId="12A9A882" w14:textId="77777777" w:rsidR="003E49A2" w:rsidRDefault="003E49A2" w:rsidP="00F15B80">
      <w:pPr>
        <w:pStyle w:val="a3"/>
        <w:numPr>
          <w:ilvl w:val="0"/>
          <w:numId w:val="42"/>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Осуществляет п</w:t>
      </w:r>
      <w:r w:rsidRPr="00744A19">
        <w:rPr>
          <w:rFonts w:ascii="Times New Roman" w:hAnsi="Times New Roman" w:cs="Times New Roman"/>
          <w:sz w:val="28"/>
          <w:szCs w:val="28"/>
        </w:rPr>
        <w:t>одготовк</w:t>
      </w:r>
      <w:r>
        <w:rPr>
          <w:rFonts w:ascii="Times New Roman" w:hAnsi="Times New Roman" w:cs="Times New Roman"/>
          <w:sz w:val="28"/>
          <w:szCs w:val="28"/>
        </w:rPr>
        <w:t>у</w:t>
      </w:r>
      <w:r w:rsidRPr="00744A19">
        <w:rPr>
          <w:rFonts w:ascii="Times New Roman" w:hAnsi="Times New Roman" w:cs="Times New Roman"/>
          <w:sz w:val="28"/>
          <w:szCs w:val="28"/>
        </w:rPr>
        <w:t xml:space="preserve"> материалов о деятельности профильных ведомств для разработки бюджетных требований комиссии при формировании проекта областного бюджета Ленинградской области</w:t>
      </w:r>
      <w:r>
        <w:rPr>
          <w:rFonts w:ascii="Times New Roman" w:hAnsi="Times New Roman" w:cs="Times New Roman"/>
          <w:sz w:val="28"/>
          <w:szCs w:val="28"/>
        </w:rPr>
        <w:t>.</w:t>
      </w:r>
    </w:p>
    <w:p w14:paraId="6009AF23" w14:textId="0AE5E41B" w:rsidR="00B90B41" w:rsidRDefault="00E454C8" w:rsidP="00F15B80">
      <w:pPr>
        <w:pStyle w:val="a3"/>
        <w:numPr>
          <w:ilvl w:val="0"/>
          <w:numId w:val="42"/>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Составляет</w:t>
      </w:r>
      <w:r w:rsidRPr="00E454C8">
        <w:rPr>
          <w:rFonts w:ascii="Times New Roman" w:hAnsi="Times New Roman" w:cs="Times New Roman"/>
          <w:sz w:val="28"/>
          <w:szCs w:val="28"/>
        </w:rPr>
        <w:t xml:space="preserve"> и представ</w:t>
      </w:r>
      <w:r>
        <w:rPr>
          <w:rFonts w:ascii="Times New Roman" w:hAnsi="Times New Roman" w:cs="Times New Roman"/>
          <w:sz w:val="28"/>
          <w:szCs w:val="28"/>
        </w:rPr>
        <w:t>ляет</w:t>
      </w:r>
      <w:r w:rsidRPr="00E454C8">
        <w:rPr>
          <w:rFonts w:ascii="Times New Roman" w:hAnsi="Times New Roman" w:cs="Times New Roman"/>
          <w:sz w:val="28"/>
          <w:szCs w:val="28"/>
        </w:rPr>
        <w:t xml:space="preserve"> </w:t>
      </w:r>
      <w:r w:rsidR="003E49A2" w:rsidRPr="00E454C8">
        <w:rPr>
          <w:rFonts w:ascii="Times New Roman" w:hAnsi="Times New Roman" w:cs="Times New Roman"/>
          <w:sz w:val="28"/>
          <w:szCs w:val="28"/>
        </w:rPr>
        <w:t>отчет о выполнении плана газификации</w:t>
      </w:r>
      <w:r w:rsidR="003E49A2">
        <w:rPr>
          <w:rFonts w:ascii="Times New Roman" w:hAnsi="Times New Roman" w:cs="Times New Roman"/>
          <w:sz w:val="28"/>
          <w:szCs w:val="28"/>
        </w:rPr>
        <w:t xml:space="preserve"> региона</w:t>
      </w:r>
      <w:r w:rsidR="003E49A2" w:rsidRPr="00E454C8">
        <w:rPr>
          <w:rFonts w:ascii="Times New Roman" w:hAnsi="Times New Roman" w:cs="Times New Roman"/>
          <w:sz w:val="28"/>
          <w:szCs w:val="28"/>
        </w:rPr>
        <w:t xml:space="preserve"> </w:t>
      </w:r>
      <w:r w:rsidRPr="00E454C8">
        <w:rPr>
          <w:rFonts w:ascii="Times New Roman" w:hAnsi="Times New Roman" w:cs="Times New Roman"/>
          <w:sz w:val="28"/>
          <w:szCs w:val="28"/>
        </w:rPr>
        <w:t>в Комитет экономического развития и инвестиционной деятельности Ленинградской области</w:t>
      </w:r>
      <w:r w:rsidR="00744A19">
        <w:rPr>
          <w:rFonts w:ascii="Times New Roman" w:hAnsi="Times New Roman" w:cs="Times New Roman"/>
          <w:sz w:val="28"/>
          <w:szCs w:val="28"/>
        </w:rPr>
        <w:t>.</w:t>
      </w:r>
    </w:p>
    <w:p w14:paraId="3E3E3C22" w14:textId="155A915E" w:rsidR="000A248E" w:rsidRDefault="007261C7" w:rsidP="00F15B80">
      <w:pPr>
        <w:pStyle w:val="a3"/>
        <w:numPr>
          <w:ilvl w:val="0"/>
          <w:numId w:val="42"/>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Содействует </w:t>
      </w:r>
      <w:r w:rsidRPr="007261C7">
        <w:rPr>
          <w:rFonts w:ascii="Times New Roman" w:hAnsi="Times New Roman" w:cs="Times New Roman"/>
          <w:sz w:val="28"/>
          <w:szCs w:val="28"/>
        </w:rPr>
        <w:t>ПАО «Газпром» и коммерческим организациям, входящим в группу организаций ПАО «Газпром», в реализации долгосрочного соглашения, подписанного между</w:t>
      </w:r>
      <w:r w:rsidRPr="007261C7">
        <w:t xml:space="preserve"> </w:t>
      </w:r>
      <w:r w:rsidRPr="007261C7">
        <w:rPr>
          <w:rFonts w:ascii="Times New Roman" w:hAnsi="Times New Roman" w:cs="Times New Roman"/>
          <w:sz w:val="28"/>
          <w:szCs w:val="28"/>
        </w:rPr>
        <w:t>администрацией Ленинградской области и ПАО «Газпром».</w:t>
      </w:r>
    </w:p>
    <w:p w14:paraId="49B2CD9E" w14:textId="77777777" w:rsidR="009F1516" w:rsidRDefault="00F90DFA" w:rsidP="00CD351B">
      <w:pPr>
        <w:pStyle w:val="a3"/>
        <w:tabs>
          <w:tab w:val="left" w:pos="993"/>
        </w:tabs>
        <w:spacing w:after="0" w:line="360" w:lineRule="auto"/>
        <w:ind w:left="0" w:firstLine="708"/>
        <w:jc w:val="both"/>
        <w:rPr>
          <w:rFonts w:ascii="Times New Roman" w:hAnsi="Times New Roman" w:cs="Times New Roman"/>
          <w:sz w:val="28"/>
          <w:szCs w:val="28"/>
        </w:rPr>
      </w:pPr>
      <w:r w:rsidRPr="00F90DFA">
        <w:rPr>
          <w:rFonts w:ascii="Times New Roman" w:hAnsi="Times New Roman" w:cs="Times New Roman"/>
          <w:sz w:val="28"/>
          <w:szCs w:val="28"/>
        </w:rPr>
        <w:t>Отдел информационного и правового обеспечения комитета</w:t>
      </w:r>
      <w:r w:rsidR="009F1516">
        <w:rPr>
          <w:rFonts w:ascii="Times New Roman" w:hAnsi="Times New Roman" w:cs="Times New Roman"/>
          <w:sz w:val="28"/>
          <w:szCs w:val="28"/>
        </w:rPr>
        <w:t>:</w:t>
      </w:r>
    </w:p>
    <w:p w14:paraId="44744D63" w14:textId="34318795" w:rsidR="00E454C8" w:rsidRDefault="009F1516" w:rsidP="00F15B80">
      <w:pPr>
        <w:pStyle w:val="a3"/>
        <w:numPr>
          <w:ilvl w:val="0"/>
          <w:numId w:val="43"/>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ED0B23" w:rsidRPr="00ED0B23">
        <w:rPr>
          <w:rFonts w:ascii="Times New Roman" w:hAnsi="Times New Roman" w:cs="Times New Roman"/>
          <w:sz w:val="28"/>
          <w:szCs w:val="28"/>
        </w:rPr>
        <w:t>роводит правовую экспертизу проектов правовых актов комитета, договоров, соглашений, государственных контрактов на предмет соответствия действующему законодательству</w:t>
      </w:r>
      <w:r w:rsidR="00ED0B23">
        <w:rPr>
          <w:rFonts w:ascii="Times New Roman" w:hAnsi="Times New Roman" w:cs="Times New Roman"/>
          <w:sz w:val="28"/>
          <w:szCs w:val="28"/>
        </w:rPr>
        <w:t xml:space="preserve">, а также правилам юридического и </w:t>
      </w:r>
      <w:r w:rsidR="00ED0B23" w:rsidRPr="00ED0B23">
        <w:rPr>
          <w:rFonts w:ascii="Times New Roman" w:hAnsi="Times New Roman" w:cs="Times New Roman"/>
          <w:sz w:val="28"/>
          <w:szCs w:val="28"/>
        </w:rPr>
        <w:t>технического оформления документов.</w:t>
      </w:r>
    </w:p>
    <w:p w14:paraId="650242B2" w14:textId="22D1EAEF" w:rsidR="00744A19" w:rsidRDefault="007C76AC" w:rsidP="00F15B80">
      <w:pPr>
        <w:pStyle w:val="a3"/>
        <w:numPr>
          <w:ilvl w:val="0"/>
          <w:numId w:val="43"/>
        </w:numPr>
        <w:tabs>
          <w:tab w:val="left" w:pos="993"/>
        </w:tabs>
        <w:spacing w:after="0" w:line="360" w:lineRule="auto"/>
        <w:ind w:left="0" w:firstLine="708"/>
        <w:jc w:val="both"/>
        <w:rPr>
          <w:rFonts w:ascii="Times New Roman" w:hAnsi="Times New Roman" w:cs="Times New Roman"/>
          <w:sz w:val="28"/>
          <w:szCs w:val="28"/>
        </w:rPr>
      </w:pPr>
      <w:r w:rsidRPr="007C76AC">
        <w:rPr>
          <w:rFonts w:ascii="Times New Roman" w:hAnsi="Times New Roman" w:cs="Times New Roman"/>
          <w:sz w:val="28"/>
          <w:szCs w:val="28"/>
        </w:rPr>
        <w:t>Отвечает за антикоррупционную экспертизу проектов законов и постановлений комитета, а также действующих законов и постановлений.</w:t>
      </w:r>
    </w:p>
    <w:p w14:paraId="1F6D5019" w14:textId="20BD0F9A" w:rsidR="0016487F" w:rsidRDefault="0016487F" w:rsidP="00F15B80">
      <w:pPr>
        <w:pStyle w:val="a3"/>
        <w:numPr>
          <w:ilvl w:val="0"/>
          <w:numId w:val="43"/>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Подготавливает и своевременно предоставляет информацию о</w:t>
      </w:r>
      <w:r w:rsidRPr="00235FF2">
        <w:t xml:space="preserve"> </w:t>
      </w:r>
      <w:r w:rsidRPr="00235FF2">
        <w:rPr>
          <w:rFonts w:ascii="Times New Roman" w:hAnsi="Times New Roman" w:cs="Times New Roman"/>
          <w:sz w:val="28"/>
          <w:szCs w:val="28"/>
        </w:rPr>
        <w:t>результатах деятельности комитета в аппарат Губернатора и Правительства Ленинградской области.</w:t>
      </w:r>
    </w:p>
    <w:p w14:paraId="3EB3B14C" w14:textId="6F3AC046" w:rsidR="007261C7" w:rsidRDefault="00CD6D1D" w:rsidP="00F15B80">
      <w:pPr>
        <w:pStyle w:val="a3"/>
        <w:numPr>
          <w:ilvl w:val="0"/>
          <w:numId w:val="43"/>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проекты заключений, </w:t>
      </w:r>
      <w:r w:rsidRPr="00BA6553">
        <w:rPr>
          <w:rFonts w:ascii="Times New Roman" w:hAnsi="Times New Roman" w:cs="Times New Roman"/>
          <w:sz w:val="28"/>
          <w:szCs w:val="28"/>
        </w:rPr>
        <w:t>служебных записок</w:t>
      </w:r>
      <w:r>
        <w:rPr>
          <w:rFonts w:ascii="Times New Roman" w:hAnsi="Times New Roman" w:cs="Times New Roman"/>
          <w:sz w:val="28"/>
          <w:szCs w:val="28"/>
        </w:rPr>
        <w:t xml:space="preserve"> и</w:t>
      </w:r>
      <w:r w:rsidRPr="00BA6553">
        <w:rPr>
          <w:rFonts w:ascii="Times New Roman" w:hAnsi="Times New Roman" w:cs="Times New Roman"/>
          <w:sz w:val="28"/>
          <w:szCs w:val="28"/>
        </w:rPr>
        <w:t xml:space="preserve"> </w:t>
      </w:r>
      <w:r>
        <w:rPr>
          <w:rFonts w:ascii="Times New Roman" w:hAnsi="Times New Roman" w:cs="Times New Roman"/>
          <w:sz w:val="28"/>
          <w:szCs w:val="28"/>
        </w:rPr>
        <w:t>других</w:t>
      </w:r>
      <w:r w:rsidRPr="00BA6553">
        <w:rPr>
          <w:rFonts w:ascii="Times New Roman" w:hAnsi="Times New Roman" w:cs="Times New Roman"/>
          <w:sz w:val="28"/>
          <w:szCs w:val="28"/>
        </w:rPr>
        <w:t xml:space="preserve"> документов по результатам правовых и антикоррупционных </w:t>
      </w:r>
      <w:r>
        <w:rPr>
          <w:rFonts w:ascii="Times New Roman" w:hAnsi="Times New Roman" w:cs="Times New Roman"/>
          <w:sz w:val="28"/>
          <w:szCs w:val="28"/>
        </w:rPr>
        <w:t>проверок.</w:t>
      </w:r>
    </w:p>
    <w:p w14:paraId="0C895F7D" w14:textId="28C35349" w:rsidR="00235FF2" w:rsidRPr="00BA6553" w:rsidRDefault="00235FF2" w:rsidP="00F15B80">
      <w:pPr>
        <w:pStyle w:val="a3"/>
        <w:numPr>
          <w:ilvl w:val="0"/>
          <w:numId w:val="43"/>
        </w:numPr>
        <w:tabs>
          <w:tab w:val="left" w:pos="993"/>
        </w:tabs>
        <w:spacing w:after="0" w:line="360" w:lineRule="auto"/>
        <w:ind w:left="0" w:firstLine="708"/>
        <w:jc w:val="both"/>
        <w:rPr>
          <w:rFonts w:ascii="Times New Roman" w:hAnsi="Times New Roman" w:cs="Times New Roman"/>
          <w:sz w:val="28"/>
          <w:szCs w:val="28"/>
        </w:rPr>
      </w:pPr>
      <w:r w:rsidRPr="00BA6553">
        <w:rPr>
          <w:rFonts w:ascii="Times New Roman" w:hAnsi="Times New Roman" w:cs="Times New Roman"/>
          <w:sz w:val="28"/>
          <w:szCs w:val="28"/>
        </w:rPr>
        <w:t xml:space="preserve">Обеспечивает подготовку предложений комитета для включения их в </w:t>
      </w:r>
      <w:r w:rsidR="0016487F">
        <w:rPr>
          <w:rFonts w:ascii="Times New Roman" w:hAnsi="Times New Roman" w:cs="Times New Roman"/>
          <w:sz w:val="28"/>
          <w:szCs w:val="28"/>
        </w:rPr>
        <w:t xml:space="preserve">следующие планы </w:t>
      </w:r>
      <w:r w:rsidR="0016487F" w:rsidRPr="00BA6553">
        <w:rPr>
          <w:rFonts w:ascii="Times New Roman" w:hAnsi="Times New Roman" w:cs="Times New Roman"/>
          <w:sz w:val="28"/>
          <w:szCs w:val="28"/>
        </w:rPr>
        <w:t>Правительства Ленинградской области</w:t>
      </w:r>
      <w:r w:rsidR="0016487F">
        <w:rPr>
          <w:rFonts w:ascii="Times New Roman" w:hAnsi="Times New Roman" w:cs="Times New Roman"/>
          <w:sz w:val="28"/>
          <w:szCs w:val="28"/>
        </w:rPr>
        <w:t>:</w:t>
      </w:r>
      <w:r w:rsidR="0016487F" w:rsidRPr="00BA6553">
        <w:rPr>
          <w:rFonts w:ascii="Times New Roman" w:hAnsi="Times New Roman" w:cs="Times New Roman"/>
          <w:sz w:val="28"/>
          <w:szCs w:val="28"/>
        </w:rPr>
        <w:t xml:space="preserve"> </w:t>
      </w:r>
      <w:r w:rsidRPr="00BA6553">
        <w:rPr>
          <w:rFonts w:ascii="Times New Roman" w:hAnsi="Times New Roman" w:cs="Times New Roman"/>
          <w:sz w:val="28"/>
          <w:szCs w:val="28"/>
        </w:rPr>
        <w:t>календарный план основных мероприятий на год, в тематический план работы на квартал, в календарный план работы на месяц и в план законопроектной деятельности.</w:t>
      </w:r>
    </w:p>
    <w:p w14:paraId="416D3BE9" w14:textId="77777777" w:rsidR="009365D1" w:rsidRDefault="00197F04" w:rsidP="009365D1">
      <w:pPr>
        <w:tabs>
          <w:tab w:val="left" w:pos="993"/>
        </w:tabs>
        <w:spacing w:after="0" w:line="360" w:lineRule="auto"/>
        <w:ind w:firstLine="709"/>
        <w:jc w:val="both"/>
        <w:rPr>
          <w:rFonts w:ascii="Times New Roman" w:hAnsi="Times New Roman" w:cs="Times New Roman"/>
          <w:bCs/>
          <w:sz w:val="28"/>
          <w:szCs w:val="28"/>
        </w:rPr>
      </w:pPr>
      <w:r w:rsidRPr="00197F04">
        <w:rPr>
          <w:rFonts w:ascii="Times New Roman" w:hAnsi="Times New Roman" w:cs="Times New Roman"/>
          <w:sz w:val="28"/>
          <w:szCs w:val="28"/>
        </w:rPr>
        <w:t>Сектор</w:t>
      </w:r>
      <w:r w:rsidRPr="00197F04">
        <w:rPr>
          <w:rFonts w:ascii="Times New Roman" w:hAnsi="Times New Roman" w:cs="Times New Roman"/>
          <w:bCs/>
          <w:sz w:val="28"/>
          <w:szCs w:val="28"/>
        </w:rPr>
        <w:t xml:space="preserve"> бухгалтерского учёта и финансового контроля</w:t>
      </w:r>
      <w:r w:rsidR="009365D1">
        <w:rPr>
          <w:rFonts w:ascii="Times New Roman" w:hAnsi="Times New Roman" w:cs="Times New Roman"/>
          <w:bCs/>
          <w:sz w:val="28"/>
          <w:szCs w:val="28"/>
        </w:rPr>
        <w:t>:</w:t>
      </w:r>
    </w:p>
    <w:p w14:paraId="18C2EB01" w14:textId="262D26D0" w:rsidR="00586829" w:rsidRPr="009365D1" w:rsidRDefault="009365D1" w:rsidP="00F15B80">
      <w:pPr>
        <w:pStyle w:val="a3"/>
        <w:numPr>
          <w:ilvl w:val="0"/>
          <w:numId w:val="44"/>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00197F04" w:rsidRPr="009365D1">
        <w:rPr>
          <w:rFonts w:ascii="Times New Roman" w:hAnsi="Times New Roman" w:cs="Times New Roman"/>
          <w:bCs/>
          <w:sz w:val="28"/>
          <w:szCs w:val="28"/>
        </w:rPr>
        <w:t>едет реестр невыполненных расходных обязательств в рамках утвержденных бюджетных обязательств и бюджетных ассигнований.</w:t>
      </w:r>
    </w:p>
    <w:p w14:paraId="061A6480" w14:textId="5476C82D" w:rsidR="00E811D6" w:rsidRPr="009365D1" w:rsidRDefault="00197F04" w:rsidP="00F15B80">
      <w:pPr>
        <w:pStyle w:val="a3"/>
        <w:numPr>
          <w:ilvl w:val="0"/>
          <w:numId w:val="44"/>
        </w:numPr>
        <w:tabs>
          <w:tab w:val="left" w:pos="993"/>
        </w:tabs>
        <w:spacing w:after="0" w:line="360" w:lineRule="auto"/>
        <w:ind w:left="0" w:firstLine="709"/>
        <w:jc w:val="both"/>
        <w:rPr>
          <w:rFonts w:ascii="Times New Roman" w:hAnsi="Times New Roman" w:cs="Times New Roman"/>
          <w:bCs/>
          <w:sz w:val="28"/>
          <w:szCs w:val="28"/>
        </w:rPr>
      </w:pPr>
      <w:r w:rsidRPr="009365D1">
        <w:rPr>
          <w:rFonts w:ascii="Times New Roman" w:hAnsi="Times New Roman" w:cs="Times New Roman"/>
          <w:bCs/>
          <w:sz w:val="28"/>
          <w:szCs w:val="28"/>
        </w:rPr>
        <w:t>Участвует в реализации соответствующего плана расходования бюджета и подготавливает обоснование бюджетных ассигнований.</w:t>
      </w:r>
    </w:p>
    <w:p w14:paraId="191D140C" w14:textId="77777777" w:rsidR="00A346AE" w:rsidRDefault="00A346AE" w:rsidP="00F15B80">
      <w:pPr>
        <w:pStyle w:val="a3"/>
        <w:numPr>
          <w:ilvl w:val="0"/>
          <w:numId w:val="44"/>
        </w:numPr>
        <w:tabs>
          <w:tab w:val="left" w:pos="993"/>
        </w:tabs>
        <w:spacing w:after="0" w:line="360" w:lineRule="auto"/>
        <w:ind w:left="0" w:firstLine="709"/>
        <w:jc w:val="both"/>
        <w:rPr>
          <w:rFonts w:ascii="Times New Roman" w:hAnsi="Times New Roman" w:cs="Times New Roman"/>
          <w:bCs/>
          <w:sz w:val="28"/>
          <w:szCs w:val="28"/>
        </w:rPr>
      </w:pPr>
      <w:r w:rsidRPr="00BA6553">
        <w:rPr>
          <w:rFonts w:ascii="Times New Roman" w:hAnsi="Times New Roman" w:cs="Times New Roman"/>
          <w:bCs/>
          <w:sz w:val="28"/>
          <w:szCs w:val="28"/>
        </w:rPr>
        <w:t xml:space="preserve">Составляет и ведет бюджетную роспись </w:t>
      </w:r>
      <w:r>
        <w:rPr>
          <w:rFonts w:ascii="Times New Roman" w:hAnsi="Times New Roman" w:cs="Times New Roman"/>
          <w:bCs/>
          <w:sz w:val="28"/>
          <w:szCs w:val="28"/>
        </w:rPr>
        <w:t>на основе</w:t>
      </w:r>
      <w:r w:rsidRPr="00BA6553">
        <w:rPr>
          <w:rFonts w:ascii="Times New Roman" w:hAnsi="Times New Roman" w:cs="Times New Roman"/>
          <w:bCs/>
          <w:sz w:val="28"/>
          <w:szCs w:val="28"/>
        </w:rPr>
        <w:t xml:space="preserve"> бюджетны</w:t>
      </w:r>
      <w:r>
        <w:rPr>
          <w:rFonts w:ascii="Times New Roman" w:hAnsi="Times New Roman" w:cs="Times New Roman"/>
          <w:bCs/>
          <w:sz w:val="28"/>
          <w:szCs w:val="28"/>
        </w:rPr>
        <w:t>х</w:t>
      </w:r>
      <w:r w:rsidRPr="00BA6553">
        <w:rPr>
          <w:rFonts w:ascii="Times New Roman" w:hAnsi="Times New Roman" w:cs="Times New Roman"/>
          <w:bCs/>
          <w:sz w:val="28"/>
          <w:szCs w:val="28"/>
        </w:rPr>
        <w:t xml:space="preserve"> ассигновани</w:t>
      </w:r>
      <w:r>
        <w:rPr>
          <w:rFonts w:ascii="Times New Roman" w:hAnsi="Times New Roman" w:cs="Times New Roman"/>
          <w:bCs/>
          <w:sz w:val="28"/>
          <w:szCs w:val="28"/>
        </w:rPr>
        <w:t>й</w:t>
      </w:r>
      <w:r w:rsidRPr="00BA6553">
        <w:rPr>
          <w:rFonts w:ascii="Times New Roman" w:hAnsi="Times New Roman" w:cs="Times New Roman"/>
          <w:bCs/>
          <w:sz w:val="28"/>
          <w:szCs w:val="28"/>
        </w:rPr>
        <w:t xml:space="preserve"> и утвержденны</w:t>
      </w:r>
      <w:r>
        <w:rPr>
          <w:rFonts w:ascii="Times New Roman" w:hAnsi="Times New Roman" w:cs="Times New Roman"/>
          <w:bCs/>
          <w:sz w:val="28"/>
          <w:szCs w:val="28"/>
        </w:rPr>
        <w:t>х</w:t>
      </w:r>
      <w:r w:rsidRPr="00BA6553">
        <w:rPr>
          <w:rFonts w:ascii="Times New Roman" w:hAnsi="Times New Roman" w:cs="Times New Roman"/>
          <w:bCs/>
          <w:sz w:val="28"/>
          <w:szCs w:val="28"/>
        </w:rPr>
        <w:t xml:space="preserve"> л</w:t>
      </w:r>
      <w:r>
        <w:rPr>
          <w:rFonts w:ascii="Times New Roman" w:hAnsi="Times New Roman" w:cs="Times New Roman"/>
          <w:bCs/>
          <w:sz w:val="28"/>
          <w:szCs w:val="28"/>
        </w:rPr>
        <w:t>имитов бюджетных обязательств.</w:t>
      </w:r>
    </w:p>
    <w:p w14:paraId="0E5CCC46" w14:textId="0CC7C541" w:rsidR="00A9772B" w:rsidRPr="009365D1" w:rsidRDefault="008113E5" w:rsidP="00F15B80">
      <w:pPr>
        <w:pStyle w:val="a3"/>
        <w:numPr>
          <w:ilvl w:val="0"/>
          <w:numId w:val="44"/>
        </w:numPr>
        <w:tabs>
          <w:tab w:val="left" w:pos="993"/>
        </w:tabs>
        <w:spacing w:after="0" w:line="360" w:lineRule="auto"/>
        <w:ind w:left="0" w:firstLine="709"/>
        <w:jc w:val="both"/>
        <w:rPr>
          <w:rFonts w:ascii="Times New Roman" w:hAnsi="Times New Roman" w:cs="Times New Roman"/>
          <w:bCs/>
          <w:sz w:val="28"/>
          <w:szCs w:val="28"/>
        </w:rPr>
      </w:pPr>
      <w:r w:rsidRPr="009365D1">
        <w:rPr>
          <w:rFonts w:ascii="Times New Roman" w:hAnsi="Times New Roman" w:cs="Times New Roman"/>
          <w:bCs/>
          <w:sz w:val="28"/>
          <w:szCs w:val="28"/>
        </w:rPr>
        <w:t xml:space="preserve">Вместе со структурными подразделениями комитета участвует в разработке предложений </w:t>
      </w:r>
      <w:r w:rsidRPr="00BA6553">
        <w:rPr>
          <w:rFonts w:ascii="Times New Roman" w:hAnsi="Times New Roman" w:cs="Times New Roman"/>
          <w:bCs/>
          <w:sz w:val="28"/>
          <w:szCs w:val="28"/>
        </w:rPr>
        <w:t>в комитет финансов Ленинградской области</w:t>
      </w:r>
      <w:r>
        <w:rPr>
          <w:rFonts w:ascii="Times New Roman" w:hAnsi="Times New Roman" w:cs="Times New Roman"/>
          <w:bCs/>
          <w:sz w:val="28"/>
          <w:szCs w:val="28"/>
        </w:rPr>
        <w:t xml:space="preserve"> </w:t>
      </w:r>
      <w:r w:rsidRPr="008113E5">
        <w:rPr>
          <w:rFonts w:ascii="Times New Roman" w:hAnsi="Times New Roman" w:cs="Times New Roman"/>
          <w:bCs/>
          <w:sz w:val="28"/>
          <w:szCs w:val="28"/>
        </w:rPr>
        <w:t>о внесении изменений в сводный бюджетный перечень и лимиты бюджетных обязательств.</w:t>
      </w:r>
    </w:p>
    <w:p w14:paraId="5C563C96" w14:textId="1B0B2406" w:rsidR="00A9772B" w:rsidRDefault="009A283C" w:rsidP="00F15B80">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9365D1">
        <w:rPr>
          <w:rFonts w:ascii="Times New Roman" w:hAnsi="Times New Roman" w:cs="Times New Roman"/>
          <w:bCs/>
          <w:sz w:val="28"/>
          <w:szCs w:val="28"/>
        </w:rPr>
        <w:t>Участв</w:t>
      </w:r>
      <w:r>
        <w:rPr>
          <w:rFonts w:ascii="Times New Roman" w:hAnsi="Times New Roman" w:cs="Times New Roman"/>
          <w:sz w:val="28"/>
          <w:szCs w:val="28"/>
        </w:rPr>
        <w:t xml:space="preserve">ует в </w:t>
      </w:r>
      <w:r w:rsidRPr="009A283C">
        <w:rPr>
          <w:rFonts w:ascii="Times New Roman" w:hAnsi="Times New Roman" w:cs="Times New Roman"/>
          <w:sz w:val="28"/>
          <w:szCs w:val="28"/>
        </w:rPr>
        <w:t>процессе определения и утверждения бюджета государственных органов при комиссии.</w:t>
      </w:r>
    </w:p>
    <w:p w14:paraId="24D3D804" w14:textId="77777777" w:rsidR="00EE1CA1" w:rsidRDefault="00500368" w:rsidP="00EE1CA1">
      <w:pPr>
        <w:pStyle w:val="a3"/>
        <w:tabs>
          <w:tab w:val="left" w:pos="993"/>
        </w:tabs>
        <w:spacing w:after="0" w:line="360" w:lineRule="auto"/>
        <w:ind w:left="0" w:firstLine="709"/>
        <w:jc w:val="both"/>
        <w:rPr>
          <w:rFonts w:ascii="Times New Roman" w:hAnsi="Times New Roman" w:cs="Times New Roman"/>
          <w:bCs/>
          <w:sz w:val="28"/>
          <w:szCs w:val="28"/>
        </w:rPr>
      </w:pPr>
      <w:r w:rsidRPr="00C06A53">
        <w:rPr>
          <w:rFonts w:ascii="Times New Roman" w:hAnsi="Times New Roman" w:cs="Times New Roman"/>
          <w:bCs/>
          <w:sz w:val="28"/>
          <w:szCs w:val="28"/>
        </w:rPr>
        <w:t>Cектор делопроизводства</w:t>
      </w:r>
      <w:r w:rsidR="00EE1CA1">
        <w:rPr>
          <w:rFonts w:ascii="Times New Roman" w:hAnsi="Times New Roman" w:cs="Times New Roman"/>
          <w:bCs/>
          <w:sz w:val="28"/>
          <w:szCs w:val="28"/>
        </w:rPr>
        <w:t>:</w:t>
      </w:r>
    </w:p>
    <w:p w14:paraId="48B4DF92" w14:textId="4792DD10" w:rsidR="00A9772B" w:rsidRPr="00C06A53" w:rsidRDefault="00EE1CA1" w:rsidP="00F15B80">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w:t>
      </w:r>
      <w:r w:rsidR="0043002B" w:rsidRPr="00C06A53">
        <w:rPr>
          <w:rFonts w:ascii="Times New Roman" w:hAnsi="Times New Roman" w:cs="Times New Roman"/>
          <w:bCs/>
          <w:sz w:val="28"/>
          <w:szCs w:val="28"/>
        </w:rPr>
        <w:t>едет прием и учет (регистрация) поступающих документов и материалов (корреспонденции), в том числе документов и материалов, полученных по факсу, электронной почте.</w:t>
      </w:r>
    </w:p>
    <w:p w14:paraId="271800BA" w14:textId="6566EE2B" w:rsidR="0065380D" w:rsidRPr="001C0DC9" w:rsidRDefault="0065380D" w:rsidP="00F15B80">
      <w:pPr>
        <w:pStyle w:val="a3"/>
        <w:numPr>
          <w:ilvl w:val="0"/>
          <w:numId w:val="45"/>
        </w:numPr>
        <w:tabs>
          <w:tab w:val="left" w:pos="993"/>
        </w:tabs>
        <w:spacing w:after="0" w:line="360" w:lineRule="auto"/>
        <w:ind w:left="0" w:firstLine="709"/>
        <w:jc w:val="both"/>
        <w:rPr>
          <w:rFonts w:ascii="Times New Roman" w:hAnsi="Times New Roman" w:cs="Times New Roman"/>
          <w:bCs/>
          <w:sz w:val="28"/>
          <w:szCs w:val="28"/>
        </w:rPr>
      </w:pPr>
      <w:r w:rsidRPr="001C0DC9">
        <w:rPr>
          <w:rFonts w:ascii="Times New Roman" w:hAnsi="Times New Roman" w:cs="Times New Roman"/>
          <w:bCs/>
          <w:sz w:val="28"/>
          <w:szCs w:val="28"/>
        </w:rPr>
        <w:t>Ведет учет (регистраци</w:t>
      </w:r>
      <w:r w:rsidR="008E662F">
        <w:rPr>
          <w:rFonts w:ascii="Times New Roman" w:hAnsi="Times New Roman" w:cs="Times New Roman"/>
          <w:bCs/>
          <w:sz w:val="28"/>
          <w:szCs w:val="28"/>
        </w:rPr>
        <w:t>ю</w:t>
      </w:r>
      <w:r w:rsidRPr="001C0DC9">
        <w:rPr>
          <w:rFonts w:ascii="Times New Roman" w:hAnsi="Times New Roman" w:cs="Times New Roman"/>
          <w:bCs/>
          <w:sz w:val="28"/>
          <w:szCs w:val="28"/>
        </w:rPr>
        <w:t>) документов, присланных комиссией.</w:t>
      </w:r>
    </w:p>
    <w:p w14:paraId="2D097637" w14:textId="5CD18698" w:rsidR="00CD6D1D" w:rsidRPr="00320CC3" w:rsidRDefault="001C0DC9" w:rsidP="00F15B80">
      <w:pPr>
        <w:pStyle w:val="a3"/>
        <w:numPr>
          <w:ilvl w:val="0"/>
          <w:numId w:val="45"/>
        </w:numPr>
        <w:tabs>
          <w:tab w:val="left" w:pos="993"/>
        </w:tabs>
        <w:spacing w:after="0" w:line="360" w:lineRule="auto"/>
        <w:ind w:left="0" w:firstLine="709"/>
        <w:jc w:val="both"/>
        <w:rPr>
          <w:rFonts w:ascii="Times New Roman" w:hAnsi="Times New Roman" w:cs="Times New Roman"/>
          <w:bCs/>
          <w:sz w:val="28"/>
          <w:szCs w:val="28"/>
        </w:rPr>
      </w:pPr>
      <w:r w:rsidRPr="001C0DC9">
        <w:rPr>
          <w:rFonts w:ascii="Times New Roman" w:hAnsi="Times New Roman" w:cs="Times New Roman"/>
          <w:bCs/>
          <w:sz w:val="28"/>
          <w:szCs w:val="28"/>
        </w:rPr>
        <w:t>Ведет обработку электронной почты (включая проверку электронной почты, за</w:t>
      </w:r>
      <w:r w:rsidRPr="00320CC3">
        <w:rPr>
          <w:rFonts w:ascii="Times New Roman" w:hAnsi="Times New Roman" w:cs="Times New Roman"/>
          <w:bCs/>
          <w:sz w:val="28"/>
          <w:szCs w:val="28"/>
        </w:rPr>
        <w:t>просы на регистрацию и документы, полученные по электронной почте, отправку электронных писем).</w:t>
      </w:r>
    </w:p>
    <w:p w14:paraId="0A5E59EC" w14:textId="60AC5CD8" w:rsidR="008E662F" w:rsidRPr="008C4FA9" w:rsidRDefault="008E662F" w:rsidP="00F15B80">
      <w:pPr>
        <w:pStyle w:val="a3"/>
        <w:numPr>
          <w:ilvl w:val="0"/>
          <w:numId w:val="45"/>
        </w:numPr>
        <w:tabs>
          <w:tab w:val="left" w:pos="993"/>
        </w:tabs>
        <w:spacing w:after="0" w:line="360" w:lineRule="auto"/>
        <w:ind w:left="0" w:firstLine="709"/>
        <w:jc w:val="both"/>
        <w:rPr>
          <w:rFonts w:ascii="Times New Roman" w:hAnsi="Times New Roman" w:cs="Times New Roman"/>
          <w:bCs/>
          <w:sz w:val="28"/>
          <w:szCs w:val="28"/>
        </w:rPr>
      </w:pPr>
      <w:r w:rsidRPr="00320CC3">
        <w:rPr>
          <w:rFonts w:ascii="Times New Roman" w:hAnsi="Times New Roman" w:cs="Times New Roman"/>
          <w:bCs/>
          <w:sz w:val="28"/>
          <w:szCs w:val="28"/>
        </w:rPr>
        <w:lastRenderedPageBreak/>
        <w:t>Ведет учет (регистрацию) внутренних служебных документов (приказов,</w:t>
      </w:r>
      <w:r w:rsidRPr="008C4FA9">
        <w:rPr>
          <w:rFonts w:ascii="Times New Roman" w:hAnsi="Times New Roman" w:cs="Times New Roman"/>
          <w:bCs/>
          <w:sz w:val="28"/>
          <w:szCs w:val="28"/>
        </w:rPr>
        <w:t xml:space="preserve"> инструкций).</w:t>
      </w:r>
    </w:p>
    <w:p w14:paraId="4A45A6C3" w14:textId="70B6A134" w:rsidR="00C06A53" w:rsidRPr="008C4FA9" w:rsidRDefault="00C8446B" w:rsidP="00F15B80">
      <w:pPr>
        <w:pStyle w:val="a3"/>
        <w:numPr>
          <w:ilvl w:val="0"/>
          <w:numId w:val="45"/>
        </w:numPr>
        <w:tabs>
          <w:tab w:val="left" w:pos="993"/>
        </w:tabs>
        <w:spacing w:after="0" w:line="360" w:lineRule="auto"/>
        <w:ind w:left="0" w:firstLine="709"/>
        <w:jc w:val="both"/>
        <w:rPr>
          <w:rFonts w:ascii="Times New Roman" w:hAnsi="Times New Roman" w:cs="Times New Roman"/>
          <w:bCs/>
          <w:sz w:val="28"/>
          <w:szCs w:val="28"/>
        </w:rPr>
      </w:pPr>
      <w:r w:rsidRPr="008C4FA9">
        <w:rPr>
          <w:rFonts w:ascii="Times New Roman" w:hAnsi="Times New Roman" w:cs="Times New Roman"/>
          <w:bCs/>
          <w:sz w:val="28"/>
          <w:szCs w:val="28"/>
        </w:rPr>
        <w:t>Передает полученные документы и материалы на рассмотрение председателю комитета или другим уполномоченным работникам.</w:t>
      </w:r>
    </w:p>
    <w:p w14:paraId="14C93672" w14:textId="1F3E6965" w:rsidR="00A52013" w:rsidRPr="00A52013" w:rsidRDefault="00A52013" w:rsidP="00F15B80">
      <w:pPr>
        <w:pStyle w:val="a3"/>
        <w:numPr>
          <w:ilvl w:val="0"/>
          <w:numId w:val="45"/>
        </w:numPr>
        <w:tabs>
          <w:tab w:val="left" w:pos="993"/>
        </w:tabs>
        <w:spacing w:after="0" w:line="360" w:lineRule="auto"/>
        <w:ind w:left="0" w:firstLine="709"/>
        <w:jc w:val="both"/>
        <w:rPr>
          <w:rFonts w:ascii="Times New Roman" w:hAnsi="Times New Roman" w:cs="Times New Roman"/>
          <w:bCs/>
          <w:sz w:val="28"/>
          <w:szCs w:val="28"/>
        </w:rPr>
      </w:pPr>
      <w:r w:rsidRPr="00A52013">
        <w:rPr>
          <w:rFonts w:ascii="Times New Roman" w:hAnsi="Times New Roman" w:cs="Times New Roman"/>
          <w:bCs/>
          <w:sz w:val="28"/>
          <w:szCs w:val="28"/>
        </w:rPr>
        <w:t>В соответствии с поручением (</w:t>
      </w:r>
      <w:r>
        <w:rPr>
          <w:rFonts w:ascii="Times New Roman" w:hAnsi="Times New Roman" w:cs="Times New Roman"/>
          <w:bCs/>
          <w:sz w:val="28"/>
          <w:szCs w:val="28"/>
        </w:rPr>
        <w:t>резолюцией</w:t>
      </w:r>
      <w:r w:rsidRPr="00A52013">
        <w:rPr>
          <w:rFonts w:ascii="Times New Roman" w:hAnsi="Times New Roman" w:cs="Times New Roman"/>
          <w:bCs/>
          <w:sz w:val="28"/>
          <w:szCs w:val="28"/>
        </w:rPr>
        <w:t>) председателя комитета документы и материалы выдаются сотрудникам, ответственным за работу с ними.</w:t>
      </w:r>
    </w:p>
    <w:p w14:paraId="7F91AEC9" w14:textId="209F3790" w:rsidR="00C06A53" w:rsidRPr="008C4FA9" w:rsidRDefault="007C278B" w:rsidP="00F15B80">
      <w:pPr>
        <w:pStyle w:val="a3"/>
        <w:numPr>
          <w:ilvl w:val="0"/>
          <w:numId w:val="45"/>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Осуществляет проверку п</w:t>
      </w:r>
      <w:r w:rsidRPr="007C278B">
        <w:rPr>
          <w:rFonts w:ascii="Times New Roman" w:hAnsi="Times New Roman" w:cs="Times New Roman"/>
          <w:bCs/>
          <w:sz w:val="28"/>
          <w:szCs w:val="28"/>
        </w:rPr>
        <w:t>равильност</w:t>
      </w:r>
      <w:r>
        <w:rPr>
          <w:rFonts w:ascii="Times New Roman" w:hAnsi="Times New Roman" w:cs="Times New Roman"/>
          <w:bCs/>
          <w:sz w:val="28"/>
          <w:szCs w:val="28"/>
        </w:rPr>
        <w:t>и</w:t>
      </w:r>
      <w:r w:rsidRPr="007C278B">
        <w:rPr>
          <w:rFonts w:ascii="Times New Roman" w:hAnsi="Times New Roman" w:cs="Times New Roman"/>
          <w:bCs/>
          <w:sz w:val="28"/>
          <w:szCs w:val="28"/>
        </w:rPr>
        <w:t xml:space="preserve"> оформления и необходимое заполнение документов, которые поступают в комиссию и</w:t>
      </w:r>
      <w:r>
        <w:rPr>
          <w:rFonts w:ascii="Times New Roman" w:hAnsi="Times New Roman" w:cs="Times New Roman"/>
          <w:bCs/>
          <w:sz w:val="28"/>
          <w:szCs w:val="28"/>
        </w:rPr>
        <w:t xml:space="preserve"> при обнаружении нарушений </w:t>
      </w:r>
      <w:r w:rsidRPr="007C278B">
        <w:rPr>
          <w:rFonts w:ascii="Times New Roman" w:hAnsi="Times New Roman" w:cs="Times New Roman"/>
          <w:bCs/>
          <w:sz w:val="28"/>
          <w:szCs w:val="28"/>
        </w:rPr>
        <w:t>отклон</w:t>
      </w:r>
      <w:r>
        <w:rPr>
          <w:rFonts w:ascii="Times New Roman" w:hAnsi="Times New Roman" w:cs="Times New Roman"/>
          <w:bCs/>
          <w:sz w:val="28"/>
          <w:szCs w:val="28"/>
        </w:rPr>
        <w:t>яют</w:t>
      </w:r>
      <w:r w:rsidRPr="007C278B">
        <w:rPr>
          <w:rFonts w:ascii="Times New Roman" w:hAnsi="Times New Roman" w:cs="Times New Roman"/>
          <w:bCs/>
          <w:sz w:val="28"/>
          <w:szCs w:val="28"/>
        </w:rPr>
        <w:t xml:space="preserve"> представленные документы.</w:t>
      </w:r>
    </w:p>
    <w:p w14:paraId="27CEC761" w14:textId="31058A39" w:rsidR="00C04B86" w:rsidRPr="00C04B86" w:rsidRDefault="00C04B86" w:rsidP="00C04B86">
      <w:pPr>
        <w:spacing w:after="0" w:line="360" w:lineRule="auto"/>
        <w:ind w:firstLine="708"/>
        <w:jc w:val="both"/>
        <w:rPr>
          <w:rFonts w:ascii="Times New Roman" w:hAnsi="Times New Roman" w:cs="Times New Roman"/>
          <w:bCs/>
          <w:sz w:val="28"/>
          <w:szCs w:val="28"/>
        </w:rPr>
      </w:pPr>
      <w:r w:rsidRPr="00BC5986">
        <w:rPr>
          <w:rFonts w:ascii="Times New Roman" w:hAnsi="Times New Roman" w:cs="Times New Roman"/>
          <w:bCs/>
          <w:sz w:val="28"/>
          <w:szCs w:val="28"/>
        </w:rPr>
        <w:t>Ленинградская область занимает уникальное географическое положение. На протяжении всей истории России, со времен Петра Первого, экономическое развитие и процветание страны всегда были связаны с регионом и напрямую вели к Балтийскому морю [27, с.119].</w:t>
      </w:r>
    </w:p>
    <w:p w14:paraId="206F5A3F" w14:textId="7292C1CB" w:rsidR="00292E54" w:rsidRPr="00292E54" w:rsidRDefault="00292E54" w:rsidP="00292E54">
      <w:pPr>
        <w:spacing w:after="0" w:line="360" w:lineRule="auto"/>
        <w:ind w:firstLine="708"/>
        <w:jc w:val="both"/>
        <w:rPr>
          <w:rFonts w:ascii="Times New Roman" w:hAnsi="Times New Roman" w:cs="Times New Roman"/>
          <w:bCs/>
          <w:sz w:val="28"/>
          <w:szCs w:val="28"/>
        </w:rPr>
      </w:pPr>
      <w:r w:rsidRPr="00292E54">
        <w:rPr>
          <w:rFonts w:ascii="Times New Roman" w:hAnsi="Times New Roman" w:cs="Times New Roman"/>
          <w:bCs/>
          <w:sz w:val="28"/>
          <w:szCs w:val="28"/>
        </w:rPr>
        <w:t xml:space="preserve">Ленинградская область </w:t>
      </w:r>
      <w:r>
        <w:rPr>
          <w:rFonts w:ascii="Times New Roman" w:hAnsi="Times New Roman" w:cs="Times New Roman"/>
          <w:bCs/>
          <w:sz w:val="28"/>
          <w:szCs w:val="28"/>
        </w:rPr>
        <w:t>находится</w:t>
      </w:r>
      <w:r w:rsidRPr="00292E54">
        <w:rPr>
          <w:rFonts w:ascii="Times New Roman" w:hAnsi="Times New Roman" w:cs="Times New Roman"/>
          <w:bCs/>
          <w:sz w:val="28"/>
          <w:szCs w:val="28"/>
        </w:rPr>
        <w:t xml:space="preserve"> в самом центре международных транспортных и технических коммуникаций Северо-Запада. Крупнейший транспортный коридор № 9 (или так называемый «</w:t>
      </w:r>
      <w:r w:rsidRPr="007400F1">
        <w:rPr>
          <w:rFonts w:ascii="Times New Roman" w:hAnsi="Times New Roman" w:cs="Times New Roman"/>
          <w:bCs/>
          <w:sz w:val="28"/>
          <w:szCs w:val="28"/>
        </w:rPr>
        <w:t>интермодальный</w:t>
      </w:r>
      <w:r w:rsidRPr="00292E54">
        <w:rPr>
          <w:rFonts w:ascii="Times New Roman" w:hAnsi="Times New Roman" w:cs="Times New Roman"/>
          <w:bCs/>
          <w:sz w:val="28"/>
          <w:szCs w:val="28"/>
        </w:rPr>
        <w:t>») проходит по территории именно этого района, который соединяет Западную Европу, Скандинавию и Россию.</w:t>
      </w:r>
    </w:p>
    <w:p w14:paraId="2D14CBE1" w14:textId="69C8AE07" w:rsidR="001C72ED" w:rsidRDefault="006E5E6D" w:rsidP="00BA6553">
      <w:pPr>
        <w:spacing w:after="0" w:line="360" w:lineRule="auto"/>
        <w:ind w:firstLine="708"/>
        <w:jc w:val="both"/>
        <w:rPr>
          <w:rFonts w:ascii="Times New Roman" w:hAnsi="Times New Roman" w:cs="Times New Roman"/>
          <w:bCs/>
          <w:sz w:val="28"/>
          <w:szCs w:val="28"/>
        </w:rPr>
      </w:pPr>
      <w:r w:rsidRPr="006E5E6D">
        <w:rPr>
          <w:rFonts w:ascii="Times New Roman" w:hAnsi="Times New Roman" w:cs="Times New Roman"/>
          <w:bCs/>
          <w:sz w:val="28"/>
          <w:szCs w:val="28"/>
        </w:rPr>
        <w:t>В этом плане роль ТЭК в регионе можно сравнить с «окном» в Европу, особенно в контексте политики «Энергетического диалога» между Россией и Евросоюзом. Выработка электроэнергии в Ленинградской области составляет более 4% от общегосударственн</w:t>
      </w:r>
      <w:r>
        <w:rPr>
          <w:rFonts w:ascii="Times New Roman" w:hAnsi="Times New Roman" w:cs="Times New Roman"/>
          <w:bCs/>
          <w:sz w:val="28"/>
          <w:szCs w:val="28"/>
        </w:rPr>
        <w:t>ых</w:t>
      </w:r>
      <w:r w:rsidRPr="006E5E6D">
        <w:rPr>
          <w:rFonts w:ascii="Times New Roman" w:hAnsi="Times New Roman" w:cs="Times New Roman"/>
          <w:bCs/>
          <w:sz w:val="28"/>
          <w:szCs w:val="28"/>
        </w:rPr>
        <w:t xml:space="preserve"> </w:t>
      </w:r>
      <w:r>
        <w:rPr>
          <w:rFonts w:ascii="Times New Roman" w:hAnsi="Times New Roman" w:cs="Times New Roman"/>
          <w:bCs/>
          <w:sz w:val="28"/>
          <w:szCs w:val="28"/>
        </w:rPr>
        <w:t>показателей</w:t>
      </w:r>
      <w:r w:rsidRPr="006E5E6D">
        <w:rPr>
          <w:rFonts w:ascii="Times New Roman" w:hAnsi="Times New Roman" w:cs="Times New Roman"/>
          <w:bCs/>
          <w:sz w:val="28"/>
          <w:szCs w:val="28"/>
        </w:rPr>
        <w:t>, на нефтепродукты - около 8%.</w:t>
      </w:r>
    </w:p>
    <w:p w14:paraId="181E761F" w14:textId="77777777" w:rsidR="00D80E43" w:rsidRPr="007A434C" w:rsidRDefault="00D80E43" w:rsidP="007A434C">
      <w:pPr>
        <w:spacing w:after="0" w:line="360" w:lineRule="auto"/>
        <w:ind w:firstLine="708"/>
        <w:jc w:val="both"/>
        <w:rPr>
          <w:rFonts w:ascii="Times New Roman" w:hAnsi="Times New Roman" w:cs="Times New Roman"/>
          <w:bCs/>
          <w:sz w:val="28"/>
          <w:szCs w:val="28"/>
        </w:rPr>
      </w:pPr>
    </w:p>
    <w:p w14:paraId="63A636E3" w14:textId="77777777" w:rsidR="00AD456C" w:rsidRPr="007A434C" w:rsidRDefault="00AD456C" w:rsidP="000B02F8">
      <w:pPr>
        <w:pStyle w:val="2"/>
        <w:spacing w:before="0" w:line="360" w:lineRule="auto"/>
        <w:ind w:firstLine="709"/>
        <w:jc w:val="both"/>
      </w:pPr>
      <w:bookmarkStart w:id="7" w:name="_Toc43493593"/>
      <w:r w:rsidRPr="007A434C">
        <w:t xml:space="preserve">2.2 </w:t>
      </w:r>
      <w:r w:rsidR="00107B7A">
        <w:t>Топливно-энергетический комплекс</w:t>
      </w:r>
      <w:r w:rsidRPr="007A434C">
        <w:t xml:space="preserve"> в бюджетной политике и социальном экономическом развитии Ленинградской области</w:t>
      </w:r>
      <w:bookmarkEnd w:id="7"/>
    </w:p>
    <w:p w14:paraId="7A948212" w14:textId="7E5067D0" w:rsidR="005C611C" w:rsidRDefault="005C611C" w:rsidP="004D0F61">
      <w:pPr>
        <w:spacing w:after="0" w:line="360" w:lineRule="auto"/>
        <w:ind w:firstLine="708"/>
        <w:jc w:val="both"/>
        <w:rPr>
          <w:rFonts w:ascii="Times New Roman" w:hAnsi="Times New Roman" w:cs="Times New Roman"/>
          <w:sz w:val="28"/>
          <w:szCs w:val="28"/>
        </w:rPr>
      </w:pPr>
    </w:p>
    <w:p w14:paraId="6DAB8D06" w14:textId="6BBC64C5" w:rsidR="00972956" w:rsidRDefault="00972956" w:rsidP="004D0F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ТЭК – это стержень экономики страны. Он обеспечивает жизнедеятельность в различных секторах российской экономики, областную </w:t>
      </w:r>
      <w:r>
        <w:rPr>
          <w:rFonts w:ascii="Times New Roman" w:hAnsi="Times New Roman" w:cs="Times New Roman"/>
          <w:sz w:val="28"/>
          <w:szCs w:val="28"/>
        </w:rPr>
        <w:lastRenderedPageBreak/>
        <w:t>консолидацию и приносит существенную долю бюджетного дохода, а также большую долю поступления валюты в страну. ТЭК можно смело назвать «локомотивом экономических преобразований» в Ленинградской области, основная роль которого заключается в аккумулировании в нем порядка 2/3 дохода, полученного сектором материального производства.</w:t>
      </w:r>
    </w:p>
    <w:p w14:paraId="751EE1A8" w14:textId="1196175A" w:rsidR="00572265" w:rsidRDefault="00A77373" w:rsidP="004D0F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w:t>
      </w:r>
      <w:r w:rsidR="00766950">
        <w:rPr>
          <w:rFonts w:ascii="Times New Roman" w:hAnsi="Times New Roman" w:cs="Times New Roman"/>
          <w:sz w:val="28"/>
          <w:szCs w:val="28"/>
        </w:rPr>
        <w:t xml:space="preserve"> работа </w:t>
      </w:r>
      <w:r>
        <w:rPr>
          <w:rFonts w:ascii="Times New Roman" w:hAnsi="Times New Roman" w:cs="Times New Roman"/>
          <w:sz w:val="28"/>
          <w:szCs w:val="28"/>
        </w:rPr>
        <w:t>ТЭК</w:t>
      </w:r>
      <w:r w:rsidR="00766950" w:rsidRPr="00766950">
        <w:rPr>
          <w:rFonts w:ascii="Times New Roman" w:hAnsi="Times New Roman" w:cs="Times New Roman"/>
          <w:sz w:val="28"/>
          <w:szCs w:val="28"/>
        </w:rPr>
        <w:t xml:space="preserve"> </w:t>
      </w:r>
      <w:r w:rsidR="00766950">
        <w:rPr>
          <w:rFonts w:ascii="Times New Roman" w:hAnsi="Times New Roman" w:cs="Times New Roman"/>
          <w:sz w:val="28"/>
          <w:szCs w:val="28"/>
        </w:rPr>
        <w:t xml:space="preserve">стабильна. </w:t>
      </w:r>
      <w:r w:rsidR="00572265">
        <w:rPr>
          <w:rFonts w:ascii="Times New Roman" w:hAnsi="Times New Roman" w:cs="Times New Roman"/>
          <w:sz w:val="28"/>
          <w:szCs w:val="28"/>
        </w:rPr>
        <w:t xml:space="preserve">Развитие экономики страны </w:t>
      </w:r>
      <w:r w:rsidR="00572265" w:rsidRPr="00572265">
        <w:rPr>
          <w:rFonts w:ascii="Times New Roman" w:hAnsi="Times New Roman" w:cs="Times New Roman"/>
          <w:sz w:val="28"/>
          <w:szCs w:val="28"/>
        </w:rPr>
        <w:t>по-прежнему поддерживают</w:t>
      </w:r>
      <w:r w:rsidR="00572265">
        <w:rPr>
          <w:rFonts w:ascii="Times New Roman" w:hAnsi="Times New Roman" w:cs="Times New Roman"/>
          <w:sz w:val="28"/>
          <w:szCs w:val="28"/>
        </w:rPr>
        <w:t>:</w:t>
      </w:r>
    </w:p>
    <w:p w14:paraId="715EEE3E" w14:textId="77777777" w:rsidR="00572265" w:rsidRDefault="00766950" w:rsidP="00F15B80">
      <w:pPr>
        <w:pStyle w:val="a3"/>
        <w:numPr>
          <w:ilvl w:val="0"/>
          <w:numId w:val="46"/>
        </w:numPr>
        <w:tabs>
          <w:tab w:val="left" w:pos="993"/>
        </w:tabs>
        <w:spacing w:after="0" w:line="360" w:lineRule="auto"/>
        <w:ind w:left="0" w:firstLine="708"/>
        <w:jc w:val="both"/>
        <w:rPr>
          <w:rFonts w:ascii="Times New Roman" w:hAnsi="Times New Roman" w:cs="Times New Roman"/>
          <w:sz w:val="28"/>
          <w:szCs w:val="28"/>
        </w:rPr>
      </w:pPr>
      <w:r w:rsidRPr="00572265">
        <w:rPr>
          <w:rFonts w:ascii="Times New Roman" w:hAnsi="Times New Roman" w:cs="Times New Roman"/>
          <w:sz w:val="28"/>
          <w:szCs w:val="28"/>
        </w:rPr>
        <w:t>Долговременный запас прочности</w:t>
      </w:r>
      <w:r w:rsidR="00572265">
        <w:rPr>
          <w:rFonts w:ascii="Times New Roman" w:hAnsi="Times New Roman" w:cs="Times New Roman"/>
          <w:sz w:val="28"/>
          <w:szCs w:val="28"/>
        </w:rPr>
        <w:t>.</w:t>
      </w:r>
    </w:p>
    <w:p w14:paraId="646B6FF9" w14:textId="77777777" w:rsidR="00572265" w:rsidRDefault="00572265" w:rsidP="00F15B80">
      <w:pPr>
        <w:pStyle w:val="a3"/>
        <w:numPr>
          <w:ilvl w:val="0"/>
          <w:numId w:val="46"/>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766950" w:rsidRPr="00572265">
        <w:rPr>
          <w:rFonts w:ascii="Times New Roman" w:hAnsi="Times New Roman" w:cs="Times New Roman"/>
          <w:sz w:val="28"/>
          <w:szCs w:val="28"/>
        </w:rPr>
        <w:t>риверженность генеральной линии реформ</w:t>
      </w:r>
      <w:r>
        <w:rPr>
          <w:rFonts w:ascii="Times New Roman" w:hAnsi="Times New Roman" w:cs="Times New Roman"/>
          <w:sz w:val="28"/>
          <w:szCs w:val="28"/>
        </w:rPr>
        <w:t>.</w:t>
      </w:r>
    </w:p>
    <w:p w14:paraId="6B10B188" w14:textId="00C34FA8" w:rsidR="00EB34A7" w:rsidRPr="00572265" w:rsidRDefault="00572265" w:rsidP="00F15B80">
      <w:pPr>
        <w:pStyle w:val="a3"/>
        <w:numPr>
          <w:ilvl w:val="0"/>
          <w:numId w:val="46"/>
        </w:numPr>
        <w:tabs>
          <w:tab w:val="left" w:pos="993"/>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w:t>
      </w:r>
      <w:r w:rsidR="00766950" w:rsidRPr="00572265">
        <w:rPr>
          <w:rFonts w:ascii="Times New Roman" w:hAnsi="Times New Roman" w:cs="Times New Roman"/>
          <w:sz w:val="28"/>
          <w:szCs w:val="28"/>
        </w:rPr>
        <w:t>амоотверженные усилия предприятий и производственных коллективов.</w:t>
      </w:r>
    </w:p>
    <w:p w14:paraId="720E03BA" w14:textId="50157736" w:rsidR="002E779C" w:rsidRDefault="002E779C" w:rsidP="004D0F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лидеров развития экономики </w:t>
      </w:r>
      <w:r w:rsidRPr="002E779C">
        <w:rPr>
          <w:rFonts w:ascii="Times New Roman" w:hAnsi="Times New Roman" w:cs="Times New Roman"/>
          <w:sz w:val="28"/>
          <w:szCs w:val="28"/>
        </w:rPr>
        <w:t>Северо-Западного</w:t>
      </w:r>
      <w:r>
        <w:rPr>
          <w:rFonts w:ascii="Times New Roman" w:hAnsi="Times New Roman" w:cs="Times New Roman"/>
          <w:sz w:val="28"/>
          <w:szCs w:val="28"/>
        </w:rPr>
        <w:t xml:space="preserve"> региона является Ленинградская область. Основную долю (34,4% структуры ВРП) в экономике региона занимает промышленность.</w:t>
      </w:r>
    </w:p>
    <w:p w14:paraId="5EF85DAE" w14:textId="284B0CB9" w:rsidR="004D0F61" w:rsidRDefault="000B02F8" w:rsidP="004D0F61">
      <w:pPr>
        <w:spacing w:after="0" w:line="360" w:lineRule="auto"/>
        <w:ind w:firstLine="708"/>
        <w:jc w:val="both"/>
        <w:rPr>
          <w:rFonts w:ascii="Times New Roman" w:hAnsi="Times New Roman" w:cs="Times New Roman"/>
          <w:sz w:val="28"/>
          <w:szCs w:val="28"/>
        </w:rPr>
      </w:pPr>
      <w:r w:rsidRPr="00513E42">
        <w:rPr>
          <w:rFonts w:ascii="Times New Roman" w:hAnsi="Times New Roman" w:cs="Times New Roman"/>
          <w:sz w:val="28"/>
          <w:szCs w:val="28"/>
        </w:rPr>
        <w:t>П</w:t>
      </w:r>
      <w:r w:rsidR="00A175A9" w:rsidRPr="00513E42">
        <w:rPr>
          <w:rFonts w:ascii="Times New Roman" w:hAnsi="Times New Roman" w:cs="Times New Roman"/>
          <w:sz w:val="28"/>
          <w:szCs w:val="28"/>
        </w:rPr>
        <w:t>редставим в</w:t>
      </w:r>
      <w:r w:rsidR="005C611C" w:rsidRPr="00513E42">
        <w:rPr>
          <w:rFonts w:ascii="Times New Roman" w:hAnsi="Times New Roman" w:cs="Times New Roman"/>
          <w:sz w:val="28"/>
          <w:szCs w:val="28"/>
        </w:rPr>
        <w:t xml:space="preserve"> таблице 4</w:t>
      </w:r>
      <w:r w:rsidR="004D0F61" w:rsidRPr="00513E42">
        <w:rPr>
          <w:rFonts w:ascii="Times New Roman" w:hAnsi="Times New Roman" w:cs="Times New Roman"/>
          <w:sz w:val="28"/>
          <w:szCs w:val="28"/>
        </w:rPr>
        <w:t xml:space="preserve"> </w:t>
      </w:r>
      <w:r w:rsidR="00513E42" w:rsidRPr="00513E42">
        <w:rPr>
          <w:rFonts w:ascii="Times New Roman" w:hAnsi="Times New Roman" w:cs="Times New Roman"/>
          <w:sz w:val="28"/>
          <w:szCs w:val="28"/>
        </w:rPr>
        <w:t>показатели</w:t>
      </w:r>
      <w:r w:rsidR="004D0F61" w:rsidRPr="00513E42">
        <w:rPr>
          <w:rFonts w:ascii="Times New Roman" w:hAnsi="Times New Roman" w:cs="Times New Roman"/>
          <w:sz w:val="28"/>
          <w:szCs w:val="28"/>
        </w:rPr>
        <w:t xml:space="preserve"> ТЭК Ленинградской области за 201</w:t>
      </w:r>
      <w:r w:rsidR="00232BA9" w:rsidRPr="00513E42">
        <w:rPr>
          <w:rFonts w:ascii="Times New Roman" w:hAnsi="Times New Roman" w:cs="Times New Roman"/>
          <w:sz w:val="28"/>
          <w:szCs w:val="28"/>
        </w:rPr>
        <w:t>9</w:t>
      </w:r>
      <w:r w:rsidR="004D0F61" w:rsidRPr="00513E42">
        <w:rPr>
          <w:rFonts w:ascii="Times New Roman" w:hAnsi="Times New Roman" w:cs="Times New Roman"/>
          <w:sz w:val="28"/>
          <w:szCs w:val="28"/>
        </w:rPr>
        <w:t>-20</w:t>
      </w:r>
      <w:r w:rsidR="00232BA9" w:rsidRPr="00513E42">
        <w:rPr>
          <w:rFonts w:ascii="Times New Roman" w:hAnsi="Times New Roman" w:cs="Times New Roman"/>
          <w:sz w:val="28"/>
          <w:szCs w:val="28"/>
        </w:rPr>
        <w:t>20</w:t>
      </w:r>
      <w:r w:rsidR="004D0F61" w:rsidRPr="00513E42">
        <w:rPr>
          <w:rFonts w:ascii="Times New Roman" w:hAnsi="Times New Roman" w:cs="Times New Roman"/>
          <w:sz w:val="28"/>
          <w:szCs w:val="28"/>
        </w:rPr>
        <w:t xml:space="preserve"> года.</w:t>
      </w:r>
    </w:p>
    <w:p w14:paraId="6233D7E4" w14:textId="77777777" w:rsidR="00513E42" w:rsidRDefault="00513E42" w:rsidP="004D0F61">
      <w:pPr>
        <w:spacing w:after="0" w:line="360" w:lineRule="auto"/>
        <w:ind w:firstLine="708"/>
        <w:jc w:val="both"/>
        <w:rPr>
          <w:rFonts w:ascii="Times New Roman" w:hAnsi="Times New Roman" w:cs="Times New Roman"/>
          <w:sz w:val="28"/>
          <w:szCs w:val="28"/>
        </w:rPr>
      </w:pPr>
    </w:p>
    <w:p w14:paraId="792EC136" w14:textId="46DFF560" w:rsidR="004D0F61" w:rsidRDefault="005C611C" w:rsidP="000B02F8">
      <w:pPr>
        <w:spacing w:after="0" w:line="240" w:lineRule="auto"/>
        <w:jc w:val="both"/>
        <w:rPr>
          <w:rFonts w:ascii="Times New Roman" w:hAnsi="Times New Roman" w:cs="Times New Roman"/>
          <w:b/>
          <w:i/>
          <w:sz w:val="28"/>
          <w:szCs w:val="28"/>
        </w:rPr>
      </w:pPr>
      <w:r w:rsidRPr="005C611C">
        <w:rPr>
          <w:rFonts w:ascii="Times New Roman" w:hAnsi="Times New Roman" w:cs="Times New Roman"/>
          <w:b/>
          <w:i/>
          <w:sz w:val="28"/>
          <w:szCs w:val="28"/>
        </w:rPr>
        <w:t>Таблица 4</w:t>
      </w:r>
      <w:r w:rsidR="004D0F61" w:rsidRPr="005C611C">
        <w:rPr>
          <w:rFonts w:ascii="Times New Roman" w:hAnsi="Times New Roman" w:cs="Times New Roman"/>
          <w:b/>
          <w:i/>
          <w:sz w:val="28"/>
          <w:szCs w:val="28"/>
        </w:rPr>
        <w:t xml:space="preserve"> – </w:t>
      </w:r>
      <w:r w:rsidR="004D0F61" w:rsidRPr="00C11ED7">
        <w:rPr>
          <w:rFonts w:ascii="Times New Roman" w:hAnsi="Times New Roman" w:cs="Times New Roman"/>
          <w:b/>
          <w:i/>
          <w:sz w:val="28"/>
          <w:szCs w:val="28"/>
        </w:rPr>
        <w:t xml:space="preserve">Социально-экономическое развитие </w:t>
      </w:r>
      <w:r w:rsidR="00C11ED7" w:rsidRPr="00C11ED7">
        <w:rPr>
          <w:rFonts w:ascii="Times New Roman" w:hAnsi="Times New Roman" w:cs="Times New Roman"/>
          <w:b/>
          <w:i/>
          <w:sz w:val="28"/>
          <w:szCs w:val="28"/>
        </w:rPr>
        <w:t>ТЭК</w:t>
      </w:r>
      <w:r w:rsidR="004D0F61" w:rsidRPr="00C11ED7">
        <w:rPr>
          <w:rFonts w:ascii="Times New Roman" w:hAnsi="Times New Roman" w:cs="Times New Roman"/>
          <w:b/>
          <w:i/>
          <w:sz w:val="28"/>
          <w:szCs w:val="28"/>
        </w:rPr>
        <w:t xml:space="preserve"> Ленинградской области</w:t>
      </w:r>
    </w:p>
    <w:tbl>
      <w:tblPr>
        <w:tblStyle w:val="a8"/>
        <w:tblW w:w="0" w:type="auto"/>
        <w:tblLook w:val="04A0" w:firstRow="1" w:lastRow="0" w:firstColumn="1" w:lastColumn="0" w:noHBand="0" w:noVBand="1"/>
      </w:tblPr>
      <w:tblGrid>
        <w:gridCol w:w="6155"/>
        <w:gridCol w:w="1679"/>
        <w:gridCol w:w="1511"/>
      </w:tblGrid>
      <w:tr w:rsidR="00F41288" w14:paraId="24B9EE2F" w14:textId="77777777" w:rsidTr="00F41288">
        <w:tc>
          <w:tcPr>
            <w:tcW w:w="6155" w:type="dxa"/>
          </w:tcPr>
          <w:p w14:paraId="11B72F21" w14:textId="77777777" w:rsidR="00F41288" w:rsidRPr="000B02F8" w:rsidRDefault="00F41288" w:rsidP="00F41288">
            <w:pPr>
              <w:jc w:val="center"/>
              <w:rPr>
                <w:rFonts w:ascii="Times New Roman" w:hAnsi="Times New Roman" w:cs="Times New Roman"/>
                <w:b/>
                <w:sz w:val="24"/>
                <w:szCs w:val="24"/>
              </w:rPr>
            </w:pPr>
            <w:r w:rsidRPr="000B02F8">
              <w:rPr>
                <w:rFonts w:ascii="Times New Roman" w:hAnsi="Times New Roman" w:cs="Times New Roman"/>
                <w:b/>
                <w:sz w:val="24"/>
                <w:szCs w:val="24"/>
              </w:rPr>
              <w:t>Показатели</w:t>
            </w:r>
          </w:p>
        </w:tc>
        <w:tc>
          <w:tcPr>
            <w:tcW w:w="1679" w:type="dxa"/>
          </w:tcPr>
          <w:p w14:paraId="3B97B7DD" w14:textId="1C8BAC3C" w:rsidR="00F41288" w:rsidRPr="000B02F8" w:rsidRDefault="00F41288" w:rsidP="00F41288">
            <w:pPr>
              <w:jc w:val="center"/>
              <w:rPr>
                <w:rFonts w:ascii="Times New Roman" w:hAnsi="Times New Roman" w:cs="Times New Roman"/>
                <w:b/>
                <w:sz w:val="24"/>
                <w:szCs w:val="24"/>
              </w:rPr>
            </w:pPr>
            <w:r w:rsidRPr="000B02F8">
              <w:rPr>
                <w:rFonts w:ascii="Times New Roman" w:hAnsi="Times New Roman" w:cs="Times New Roman"/>
                <w:b/>
                <w:sz w:val="24"/>
                <w:szCs w:val="24"/>
              </w:rPr>
              <w:t>2019 год</w:t>
            </w:r>
          </w:p>
        </w:tc>
        <w:tc>
          <w:tcPr>
            <w:tcW w:w="1511" w:type="dxa"/>
          </w:tcPr>
          <w:p w14:paraId="46757FF0" w14:textId="7DD2FCB8" w:rsidR="00F41288" w:rsidRPr="000B02F8" w:rsidRDefault="00F41288" w:rsidP="00F41288">
            <w:pPr>
              <w:jc w:val="center"/>
              <w:rPr>
                <w:rFonts w:ascii="Times New Roman" w:hAnsi="Times New Roman" w:cs="Times New Roman"/>
                <w:b/>
                <w:sz w:val="24"/>
                <w:szCs w:val="24"/>
              </w:rPr>
            </w:pPr>
            <w:r>
              <w:rPr>
                <w:rFonts w:ascii="Times New Roman" w:hAnsi="Times New Roman" w:cs="Times New Roman"/>
                <w:b/>
                <w:sz w:val="24"/>
                <w:szCs w:val="24"/>
              </w:rPr>
              <w:t>2020 год</w:t>
            </w:r>
          </w:p>
        </w:tc>
      </w:tr>
      <w:tr w:rsidR="00F41288" w14:paraId="0151A0C9" w14:textId="77777777" w:rsidTr="00F41288">
        <w:tc>
          <w:tcPr>
            <w:tcW w:w="6155" w:type="dxa"/>
          </w:tcPr>
          <w:p w14:paraId="0BF34C4E" w14:textId="67CC8450" w:rsidR="00F41288" w:rsidRDefault="00205A69" w:rsidP="00F41288">
            <w:pPr>
              <w:rPr>
                <w:rFonts w:ascii="Times New Roman" w:hAnsi="Times New Roman" w:cs="Times New Roman"/>
                <w:sz w:val="24"/>
                <w:szCs w:val="24"/>
              </w:rPr>
            </w:pPr>
            <w:r>
              <w:rPr>
                <w:rFonts w:ascii="Times New Roman" w:hAnsi="Times New Roman" w:cs="Times New Roman"/>
                <w:i/>
                <w:sz w:val="24"/>
                <w:szCs w:val="24"/>
              </w:rPr>
              <w:t>обрабатывающие производства, млн</w:t>
            </w:r>
            <w:r w:rsidR="00F41288" w:rsidRPr="00AC0ECA">
              <w:rPr>
                <w:rFonts w:ascii="Times New Roman" w:hAnsi="Times New Roman" w:cs="Times New Roman"/>
                <w:i/>
                <w:sz w:val="24"/>
                <w:szCs w:val="24"/>
              </w:rPr>
              <w:t xml:space="preserve"> руб</w:t>
            </w:r>
            <w:r w:rsidR="00F41288" w:rsidRPr="006B3363">
              <w:rPr>
                <w:rFonts w:ascii="Times New Roman" w:hAnsi="Times New Roman" w:cs="Times New Roman"/>
                <w:sz w:val="24"/>
                <w:szCs w:val="24"/>
              </w:rPr>
              <w:t xml:space="preserve">. </w:t>
            </w:r>
          </w:p>
          <w:p w14:paraId="0FC30DE7" w14:textId="77777777" w:rsidR="00F41288" w:rsidRPr="006B3363" w:rsidRDefault="00F41288" w:rsidP="00F41288">
            <w:pPr>
              <w:rPr>
                <w:rFonts w:ascii="Times New Roman" w:hAnsi="Times New Roman" w:cs="Times New Roman"/>
                <w:sz w:val="24"/>
                <w:szCs w:val="24"/>
              </w:rPr>
            </w:pPr>
            <w:r w:rsidRPr="006B3363">
              <w:rPr>
                <w:rFonts w:ascii="Times New Roman" w:hAnsi="Times New Roman" w:cs="Times New Roman"/>
                <w:sz w:val="24"/>
                <w:szCs w:val="24"/>
              </w:rPr>
              <w:t>из них:</w:t>
            </w:r>
          </w:p>
        </w:tc>
        <w:tc>
          <w:tcPr>
            <w:tcW w:w="1679" w:type="dxa"/>
          </w:tcPr>
          <w:p w14:paraId="48F907EC" w14:textId="074BF7F1" w:rsidR="00F41288" w:rsidRPr="006B3363" w:rsidRDefault="00F41288" w:rsidP="00F41288">
            <w:pPr>
              <w:jc w:val="center"/>
              <w:rPr>
                <w:rFonts w:ascii="Times New Roman" w:hAnsi="Times New Roman" w:cs="Times New Roman"/>
                <w:sz w:val="24"/>
                <w:szCs w:val="24"/>
              </w:rPr>
            </w:pPr>
            <w:r w:rsidRPr="006B3363">
              <w:rPr>
                <w:rFonts w:ascii="Times New Roman" w:hAnsi="Times New Roman" w:cs="Times New Roman"/>
                <w:sz w:val="24"/>
                <w:szCs w:val="24"/>
              </w:rPr>
              <w:t>1134500,6</w:t>
            </w:r>
          </w:p>
        </w:tc>
        <w:tc>
          <w:tcPr>
            <w:tcW w:w="1511" w:type="dxa"/>
          </w:tcPr>
          <w:p w14:paraId="14B1BAA2" w14:textId="3E1364E1" w:rsidR="00F41288" w:rsidRPr="006B3363" w:rsidRDefault="007D0F7E" w:rsidP="00F41288">
            <w:pPr>
              <w:jc w:val="center"/>
              <w:rPr>
                <w:rFonts w:ascii="Times New Roman" w:hAnsi="Times New Roman" w:cs="Times New Roman"/>
                <w:sz w:val="24"/>
                <w:szCs w:val="24"/>
              </w:rPr>
            </w:pPr>
            <w:r>
              <w:rPr>
                <w:rFonts w:ascii="Times New Roman" w:hAnsi="Times New Roman" w:cs="Times New Roman"/>
                <w:sz w:val="24"/>
                <w:szCs w:val="24"/>
              </w:rPr>
              <w:t>1102992,7</w:t>
            </w:r>
          </w:p>
        </w:tc>
      </w:tr>
      <w:tr w:rsidR="00F41288" w14:paraId="2B1C932A" w14:textId="77777777" w:rsidTr="00F41288">
        <w:tc>
          <w:tcPr>
            <w:tcW w:w="6155" w:type="dxa"/>
          </w:tcPr>
          <w:p w14:paraId="339200E2" w14:textId="77777777" w:rsidR="00F41288" w:rsidRPr="006B3363" w:rsidRDefault="00F41288" w:rsidP="00F41288">
            <w:pPr>
              <w:rPr>
                <w:rFonts w:ascii="Times New Roman" w:hAnsi="Times New Roman" w:cs="Times New Roman"/>
                <w:sz w:val="24"/>
                <w:szCs w:val="24"/>
              </w:rPr>
            </w:pPr>
            <w:r w:rsidRPr="006B3363">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679" w:type="dxa"/>
          </w:tcPr>
          <w:p w14:paraId="0338AAFC" w14:textId="5148F750" w:rsidR="00F41288" w:rsidRPr="006B3363" w:rsidRDefault="00F41288" w:rsidP="00F41288">
            <w:pPr>
              <w:jc w:val="center"/>
              <w:rPr>
                <w:rFonts w:ascii="Times New Roman" w:hAnsi="Times New Roman" w:cs="Times New Roman"/>
                <w:sz w:val="24"/>
                <w:szCs w:val="24"/>
              </w:rPr>
            </w:pPr>
            <w:r w:rsidRPr="006B3363">
              <w:rPr>
                <w:rFonts w:ascii="Times New Roman" w:hAnsi="Times New Roman" w:cs="Times New Roman"/>
                <w:sz w:val="24"/>
                <w:szCs w:val="24"/>
              </w:rPr>
              <w:t>264176,7</w:t>
            </w:r>
          </w:p>
        </w:tc>
        <w:tc>
          <w:tcPr>
            <w:tcW w:w="1511" w:type="dxa"/>
          </w:tcPr>
          <w:p w14:paraId="30042C19" w14:textId="7BD3BA98" w:rsidR="00F41288" w:rsidRPr="006B3363" w:rsidRDefault="007D0F7E" w:rsidP="00F41288">
            <w:pPr>
              <w:jc w:val="center"/>
              <w:rPr>
                <w:rFonts w:ascii="Times New Roman" w:hAnsi="Times New Roman" w:cs="Times New Roman"/>
                <w:sz w:val="24"/>
                <w:szCs w:val="24"/>
              </w:rPr>
            </w:pPr>
            <w:r>
              <w:rPr>
                <w:rFonts w:ascii="Times New Roman" w:hAnsi="Times New Roman" w:cs="Times New Roman"/>
                <w:sz w:val="24"/>
                <w:szCs w:val="24"/>
              </w:rPr>
              <w:t>260889,1</w:t>
            </w:r>
          </w:p>
        </w:tc>
      </w:tr>
      <w:tr w:rsidR="00F41288" w14:paraId="5ED55769" w14:textId="77777777" w:rsidTr="00F41288">
        <w:tc>
          <w:tcPr>
            <w:tcW w:w="6155" w:type="dxa"/>
          </w:tcPr>
          <w:p w14:paraId="02467D74" w14:textId="77777777" w:rsidR="00F41288" w:rsidRPr="006B3363" w:rsidRDefault="00F41288" w:rsidP="00F41288">
            <w:pPr>
              <w:rPr>
                <w:rFonts w:ascii="Times New Roman" w:hAnsi="Times New Roman" w:cs="Times New Roman"/>
                <w:sz w:val="24"/>
                <w:szCs w:val="24"/>
              </w:rPr>
            </w:pPr>
            <w:r w:rsidRPr="006B3363">
              <w:rPr>
                <w:rFonts w:ascii="Times New Roman" w:hAnsi="Times New Roman" w:cs="Times New Roman"/>
                <w:sz w:val="24"/>
                <w:szCs w:val="24"/>
              </w:rPr>
              <w:t>водоснабжение; водоотведение, организация сбора и утилизация отходов, деятельность по ликвидации загрязнений</w:t>
            </w:r>
          </w:p>
        </w:tc>
        <w:tc>
          <w:tcPr>
            <w:tcW w:w="1679" w:type="dxa"/>
          </w:tcPr>
          <w:p w14:paraId="65477609" w14:textId="1D86F21E" w:rsidR="00F41288" w:rsidRPr="006B3363" w:rsidRDefault="00F41288" w:rsidP="00F41288">
            <w:pPr>
              <w:jc w:val="center"/>
              <w:rPr>
                <w:rFonts w:ascii="Times New Roman" w:hAnsi="Times New Roman" w:cs="Times New Roman"/>
                <w:sz w:val="24"/>
                <w:szCs w:val="24"/>
              </w:rPr>
            </w:pPr>
            <w:r w:rsidRPr="006B3363">
              <w:rPr>
                <w:rFonts w:ascii="Times New Roman" w:hAnsi="Times New Roman" w:cs="Times New Roman"/>
                <w:sz w:val="24"/>
                <w:szCs w:val="24"/>
              </w:rPr>
              <w:t>15687,9</w:t>
            </w:r>
          </w:p>
        </w:tc>
        <w:tc>
          <w:tcPr>
            <w:tcW w:w="1511" w:type="dxa"/>
          </w:tcPr>
          <w:p w14:paraId="018823E2" w14:textId="7521A11F" w:rsidR="00F41288" w:rsidRPr="006B3363" w:rsidRDefault="00F50975" w:rsidP="00F41288">
            <w:pPr>
              <w:jc w:val="center"/>
              <w:rPr>
                <w:rFonts w:ascii="Times New Roman" w:hAnsi="Times New Roman" w:cs="Times New Roman"/>
                <w:sz w:val="24"/>
                <w:szCs w:val="24"/>
              </w:rPr>
            </w:pPr>
            <w:r w:rsidRPr="00F50975">
              <w:rPr>
                <w:rFonts w:ascii="Times New Roman" w:hAnsi="Times New Roman" w:cs="Times New Roman"/>
                <w:sz w:val="24"/>
                <w:szCs w:val="24"/>
              </w:rPr>
              <w:t>20807,8</w:t>
            </w:r>
          </w:p>
        </w:tc>
      </w:tr>
      <w:tr w:rsidR="00F41288" w14:paraId="16C1BEE5" w14:textId="77777777" w:rsidTr="00F41288">
        <w:tc>
          <w:tcPr>
            <w:tcW w:w="9345" w:type="dxa"/>
            <w:gridSpan w:val="3"/>
          </w:tcPr>
          <w:p w14:paraId="39874DD5" w14:textId="77777777" w:rsidR="00F41288" w:rsidRPr="00AC0ECA" w:rsidRDefault="00F41288" w:rsidP="00F41288">
            <w:pPr>
              <w:rPr>
                <w:rFonts w:ascii="Times New Roman" w:hAnsi="Times New Roman" w:cs="Times New Roman"/>
                <w:i/>
                <w:sz w:val="24"/>
                <w:szCs w:val="24"/>
              </w:rPr>
            </w:pPr>
            <w:r w:rsidRPr="00AC0ECA">
              <w:rPr>
                <w:rFonts w:ascii="Times New Roman" w:hAnsi="Times New Roman" w:cs="Times New Roman"/>
                <w:i/>
                <w:sz w:val="24"/>
                <w:szCs w:val="24"/>
              </w:rPr>
              <w:t>Индексы производства по видам промышленной деятельности:</w:t>
            </w:r>
          </w:p>
        </w:tc>
      </w:tr>
      <w:tr w:rsidR="00F41288" w14:paraId="06B0B4BE" w14:textId="77777777" w:rsidTr="00F41288">
        <w:tc>
          <w:tcPr>
            <w:tcW w:w="6155" w:type="dxa"/>
          </w:tcPr>
          <w:p w14:paraId="21C51ADB" w14:textId="77777777" w:rsidR="00F41288" w:rsidRPr="006B3363" w:rsidRDefault="00F41288" w:rsidP="00F41288">
            <w:pPr>
              <w:rPr>
                <w:rFonts w:ascii="Times New Roman" w:hAnsi="Times New Roman" w:cs="Times New Roman"/>
                <w:sz w:val="24"/>
                <w:szCs w:val="24"/>
              </w:rPr>
            </w:pPr>
            <w:r w:rsidRPr="006B3363">
              <w:rPr>
                <w:rFonts w:ascii="Times New Roman" w:hAnsi="Times New Roman" w:cs="Times New Roman"/>
                <w:sz w:val="24"/>
                <w:szCs w:val="24"/>
              </w:rPr>
              <w:t>обрабатывающие производства из них:</w:t>
            </w:r>
          </w:p>
        </w:tc>
        <w:tc>
          <w:tcPr>
            <w:tcW w:w="1679" w:type="dxa"/>
          </w:tcPr>
          <w:p w14:paraId="21A3F7DC" w14:textId="3202213E" w:rsidR="00F41288" w:rsidRPr="006B3363" w:rsidRDefault="00F50975" w:rsidP="00F41288">
            <w:pPr>
              <w:jc w:val="center"/>
              <w:rPr>
                <w:rFonts w:ascii="Times New Roman" w:hAnsi="Times New Roman" w:cs="Times New Roman"/>
                <w:sz w:val="24"/>
                <w:szCs w:val="24"/>
              </w:rPr>
            </w:pPr>
            <w:r>
              <w:rPr>
                <w:rFonts w:ascii="Times New Roman" w:hAnsi="Times New Roman" w:cs="Times New Roman"/>
                <w:sz w:val="24"/>
                <w:szCs w:val="24"/>
              </w:rPr>
              <w:t>106,0</w:t>
            </w:r>
          </w:p>
        </w:tc>
        <w:tc>
          <w:tcPr>
            <w:tcW w:w="1511" w:type="dxa"/>
          </w:tcPr>
          <w:p w14:paraId="2A688485" w14:textId="31662778" w:rsidR="00F41288" w:rsidRPr="006B3363" w:rsidRDefault="00F50975" w:rsidP="00F41288">
            <w:pPr>
              <w:jc w:val="center"/>
              <w:rPr>
                <w:rFonts w:ascii="Times New Roman" w:hAnsi="Times New Roman" w:cs="Times New Roman"/>
                <w:sz w:val="24"/>
                <w:szCs w:val="24"/>
              </w:rPr>
            </w:pPr>
            <w:r>
              <w:rPr>
                <w:rFonts w:ascii="Times New Roman" w:hAnsi="Times New Roman" w:cs="Times New Roman"/>
                <w:sz w:val="24"/>
                <w:szCs w:val="24"/>
              </w:rPr>
              <w:t>100,2</w:t>
            </w:r>
          </w:p>
        </w:tc>
      </w:tr>
      <w:tr w:rsidR="00F41288" w14:paraId="7B1EB9D2" w14:textId="77777777" w:rsidTr="00F41288">
        <w:tc>
          <w:tcPr>
            <w:tcW w:w="6155" w:type="dxa"/>
          </w:tcPr>
          <w:p w14:paraId="44128902" w14:textId="77777777" w:rsidR="00F41288" w:rsidRPr="006B3363" w:rsidRDefault="00F41288" w:rsidP="00F41288">
            <w:pPr>
              <w:rPr>
                <w:rFonts w:ascii="Times New Roman" w:hAnsi="Times New Roman" w:cs="Times New Roman"/>
                <w:sz w:val="24"/>
                <w:szCs w:val="24"/>
              </w:rPr>
            </w:pPr>
            <w:r>
              <w:rPr>
                <w:rFonts w:ascii="Times New Roman" w:hAnsi="Times New Roman" w:cs="Times New Roman"/>
                <w:sz w:val="24"/>
                <w:szCs w:val="24"/>
              </w:rPr>
              <w:t>п</w:t>
            </w:r>
            <w:r w:rsidRPr="006B3363">
              <w:rPr>
                <w:rFonts w:ascii="Times New Roman" w:hAnsi="Times New Roman" w:cs="Times New Roman"/>
                <w:sz w:val="24"/>
                <w:szCs w:val="24"/>
              </w:rPr>
              <w:t>роизводство кокса и нефтепродуктов</w:t>
            </w:r>
          </w:p>
        </w:tc>
        <w:tc>
          <w:tcPr>
            <w:tcW w:w="1679" w:type="dxa"/>
          </w:tcPr>
          <w:p w14:paraId="161EDD1B" w14:textId="33FA5617" w:rsidR="00F41288" w:rsidRPr="006B3363" w:rsidRDefault="00FE24D6" w:rsidP="00F41288">
            <w:pPr>
              <w:jc w:val="center"/>
              <w:rPr>
                <w:rFonts w:ascii="Times New Roman" w:hAnsi="Times New Roman" w:cs="Times New Roman"/>
                <w:sz w:val="24"/>
                <w:szCs w:val="24"/>
              </w:rPr>
            </w:pPr>
            <w:r>
              <w:rPr>
                <w:rFonts w:ascii="Times New Roman" w:hAnsi="Times New Roman" w:cs="Times New Roman"/>
                <w:sz w:val="24"/>
                <w:szCs w:val="24"/>
              </w:rPr>
              <w:t>122,2</w:t>
            </w:r>
          </w:p>
        </w:tc>
        <w:tc>
          <w:tcPr>
            <w:tcW w:w="1511" w:type="dxa"/>
          </w:tcPr>
          <w:p w14:paraId="3915244F" w14:textId="46360B34" w:rsidR="00F41288" w:rsidRPr="006B3363" w:rsidRDefault="00FE24D6" w:rsidP="00F41288">
            <w:pPr>
              <w:jc w:val="center"/>
              <w:rPr>
                <w:rFonts w:ascii="Times New Roman" w:hAnsi="Times New Roman" w:cs="Times New Roman"/>
                <w:sz w:val="24"/>
                <w:szCs w:val="24"/>
              </w:rPr>
            </w:pPr>
            <w:r>
              <w:rPr>
                <w:rFonts w:ascii="Times New Roman" w:hAnsi="Times New Roman" w:cs="Times New Roman"/>
                <w:sz w:val="24"/>
                <w:szCs w:val="24"/>
              </w:rPr>
              <w:t>100,1</w:t>
            </w:r>
          </w:p>
        </w:tc>
      </w:tr>
      <w:tr w:rsidR="00F41288" w14:paraId="063465A4" w14:textId="77777777" w:rsidTr="00F41288">
        <w:tc>
          <w:tcPr>
            <w:tcW w:w="6155" w:type="dxa"/>
          </w:tcPr>
          <w:p w14:paraId="64CBA64C" w14:textId="77777777" w:rsidR="00F41288" w:rsidRPr="006B3363" w:rsidRDefault="00F41288" w:rsidP="00F41288">
            <w:pPr>
              <w:rPr>
                <w:rFonts w:ascii="Times New Roman" w:hAnsi="Times New Roman" w:cs="Times New Roman"/>
                <w:sz w:val="24"/>
                <w:szCs w:val="24"/>
              </w:rPr>
            </w:pPr>
            <w:r w:rsidRPr="006B3363">
              <w:rPr>
                <w:rFonts w:ascii="Times New Roman" w:hAnsi="Times New Roman" w:cs="Times New Roman"/>
                <w:sz w:val="24"/>
                <w:szCs w:val="24"/>
              </w:rPr>
              <w:t>производство электрического оборудования</w:t>
            </w:r>
          </w:p>
        </w:tc>
        <w:tc>
          <w:tcPr>
            <w:tcW w:w="1679" w:type="dxa"/>
          </w:tcPr>
          <w:p w14:paraId="73B798EF" w14:textId="18389BB5" w:rsidR="00F41288" w:rsidRPr="006B3363" w:rsidRDefault="00FE24D6" w:rsidP="00F41288">
            <w:pPr>
              <w:jc w:val="center"/>
              <w:rPr>
                <w:rFonts w:ascii="Times New Roman" w:hAnsi="Times New Roman" w:cs="Times New Roman"/>
                <w:sz w:val="24"/>
                <w:szCs w:val="24"/>
              </w:rPr>
            </w:pPr>
            <w:r>
              <w:rPr>
                <w:rFonts w:ascii="Times New Roman" w:hAnsi="Times New Roman" w:cs="Times New Roman"/>
                <w:sz w:val="24"/>
                <w:szCs w:val="24"/>
              </w:rPr>
              <w:t>124,0</w:t>
            </w:r>
          </w:p>
        </w:tc>
        <w:tc>
          <w:tcPr>
            <w:tcW w:w="1511" w:type="dxa"/>
          </w:tcPr>
          <w:p w14:paraId="6572F52B" w14:textId="1AD7977B" w:rsidR="00F41288" w:rsidRPr="006B3363" w:rsidRDefault="00FE24D6" w:rsidP="00F41288">
            <w:pPr>
              <w:jc w:val="center"/>
              <w:rPr>
                <w:rFonts w:ascii="Times New Roman" w:hAnsi="Times New Roman" w:cs="Times New Roman"/>
                <w:sz w:val="24"/>
                <w:szCs w:val="24"/>
              </w:rPr>
            </w:pPr>
            <w:r>
              <w:rPr>
                <w:rFonts w:ascii="Times New Roman" w:hAnsi="Times New Roman" w:cs="Times New Roman"/>
                <w:sz w:val="24"/>
                <w:szCs w:val="24"/>
              </w:rPr>
              <w:t>80,7</w:t>
            </w:r>
          </w:p>
        </w:tc>
      </w:tr>
      <w:tr w:rsidR="00F41288" w14:paraId="48A4E104" w14:textId="77777777" w:rsidTr="00F41288">
        <w:tc>
          <w:tcPr>
            <w:tcW w:w="6155" w:type="dxa"/>
          </w:tcPr>
          <w:p w14:paraId="232BF116" w14:textId="77777777" w:rsidR="00F41288" w:rsidRPr="006B3363" w:rsidRDefault="00F41288" w:rsidP="00F41288">
            <w:pPr>
              <w:rPr>
                <w:rFonts w:ascii="Times New Roman" w:hAnsi="Times New Roman" w:cs="Times New Roman"/>
                <w:sz w:val="24"/>
                <w:szCs w:val="24"/>
              </w:rPr>
            </w:pPr>
            <w:r w:rsidRPr="006B3363">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679" w:type="dxa"/>
          </w:tcPr>
          <w:p w14:paraId="67CCAEC8" w14:textId="567913B7" w:rsidR="00F41288" w:rsidRPr="006B3363" w:rsidRDefault="00F41288" w:rsidP="00FE24D6">
            <w:pPr>
              <w:jc w:val="center"/>
              <w:rPr>
                <w:rFonts w:ascii="Times New Roman" w:hAnsi="Times New Roman" w:cs="Times New Roman"/>
                <w:sz w:val="24"/>
                <w:szCs w:val="24"/>
              </w:rPr>
            </w:pPr>
            <w:r w:rsidRPr="006B3363">
              <w:rPr>
                <w:rFonts w:ascii="Times New Roman" w:hAnsi="Times New Roman" w:cs="Times New Roman"/>
                <w:sz w:val="24"/>
                <w:szCs w:val="24"/>
              </w:rPr>
              <w:t>102,</w:t>
            </w:r>
            <w:r w:rsidR="00FE24D6">
              <w:rPr>
                <w:rFonts w:ascii="Times New Roman" w:hAnsi="Times New Roman" w:cs="Times New Roman"/>
                <w:sz w:val="24"/>
                <w:szCs w:val="24"/>
              </w:rPr>
              <w:t>2</w:t>
            </w:r>
          </w:p>
        </w:tc>
        <w:tc>
          <w:tcPr>
            <w:tcW w:w="1511" w:type="dxa"/>
          </w:tcPr>
          <w:p w14:paraId="325A2E09" w14:textId="422899DA" w:rsidR="00F41288" w:rsidRPr="006B3363" w:rsidRDefault="00FE24D6" w:rsidP="00F41288">
            <w:pPr>
              <w:jc w:val="center"/>
              <w:rPr>
                <w:rFonts w:ascii="Times New Roman" w:hAnsi="Times New Roman" w:cs="Times New Roman"/>
                <w:sz w:val="24"/>
                <w:szCs w:val="24"/>
              </w:rPr>
            </w:pPr>
            <w:r>
              <w:rPr>
                <w:rFonts w:ascii="Times New Roman" w:hAnsi="Times New Roman" w:cs="Times New Roman"/>
                <w:sz w:val="24"/>
                <w:szCs w:val="24"/>
              </w:rPr>
              <w:t>91,9</w:t>
            </w:r>
          </w:p>
        </w:tc>
      </w:tr>
      <w:tr w:rsidR="00F41288" w14:paraId="4E68E693" w14:textId="77777777" w:rsidTr="00F41288">
        <w:tc>
          <w:tcPr>
            <w:tcW w:w="6155" w:type="dxa"/>
          </w:tcPr>
          <w:p w14:paraId="785936CF" w14:textId="77777777" w:rsidR="00F41288" w:rsidRPr="006B3363" w:rsidRDefault="00F41288" w:rsidP="00F41288">
            <w:pPr>
              <w:rPr>
                <w:rFonts w:ascii="Times New Roman" w:hAnsi="Times New Roman" w:cs="Times New Roman"/>
                <w:sz w:val="24"/>
                <w:szCs w:val="24"/>
              </w:rPr>
            </w:pPr>
            <w:r w:rsidRPr="006B3363">
              <w:rPr>
                <w:rFonts w:ascii="Times New Roman" w:hAnsi="Times New Roman" w:cs="Times New Roman"/>
                <w:sz w:val="24"/>
                <w:szCs w:val="24"/>
              </w:rPr>
              <w:t>водоснабжение; водоотведение, организация сбора и утилизация отходов, деятельность по ликвидации загрязнений</w:t>
            </w:r>
          </w:p>
        </w:tc>
        <w:tc>
          <w:tcPr>
            <w:tcW w:w="1679" w:type="dxa"/>
          </w:tcPr>
          <w:p w14:paraId="119893AB" w14:textId="0FC66DC1" w:rsidR="00F41288" w:rsidRPr="006B3363" w:rsidRDefault="00FE24D6" w:rsidP="00F41288">
            <w:pPr>
              <w:jc w:val="center"/>
              <w:rPr>
                <w:rFonts w:ascii="Times New Roman" w:hAnsi="Times New Roman" w:cs="Times New Roman"/>
                <w:sz w:val="24"/>
                <w:szCs w:val="24"/>
              </w:rPr>
            </w:pPr>
            <w:r>
              <w:rPr>
                <w:rFonts w:ascii="Times New Roman" w:hAnsi="Times New Roman" w:cs="Times New Roman"/>
                <w:sz w:val="24"/>
                <w:szCs w:val="24"/>
              </w:rPr>
              <w:t>98,7</w:t>
            </w:r>
          </w:p>
        </w:tc>
        <w:tc>
          <w:tcPr>
            <w:tcW w:w="1511" w:type="dxa"/>
          </w:tcPr>
          <w:p w14:paraId="2565D353" w14:textId="4506D128" w:rsidR="00F41288" w:rsidRPr="006B3363" w:rsidRDefault="00FE24D6" w:rsidP="00F41288">
            <w:pPr>
              <w:jc w:val="center"/>
              <w:rPr>
                <w:rFonts w:ascii="Times New Roman" w:hAnsi="Times New Roman" w:cs="Times New Roman"/>
                <w:sz w:val="24"/>
                <w:szCs w:val="24"/>
              </w:rPr>
            </w:pPr>
            <w:r>
              <w:rPr>
                <w:rFonts w:ascii="Times New Roman" w:hAnsi="Times New Roman" w:cs="Times New Roman"/>
                <w:sz w:val="24"/>
                <w:szCs w:val="24"/>
              </w:rPr>
              <w:t>101,9</w:t>
            </w:r>
          </w:p>
        </w:tc>
      </w:tr>
      <w:tr w:rsidR="00F41288" w14:paraId="436BCB80" w14:textId="77777777" w:rsidTr="00F41288">
        <w:tc>
          <w:tcPr>
            <w:tcW w:w="9345" w:type="dxa"/>
            <w:gridSpan w:val="3"/>
          </w:tcPr>
          <w:p w14:paraId="296283EC" w14:textId="77777777" w:rsidR="00F41288" w:rsidRPr="00AC0ECA" w:rsidRDefault="00F41288" w:rsidP="00F41288">
            <w:pPr>
              <w:rPr>
                <w:rFonts w:ascii="Times New Roman" w:hAnsi="Times New Roman" w:cs="Times New Roman"/>
                <w:i/>
                <w:sz w:val="24"/>
                <w:szCs w:val="24"/>
              </w:rPr>
            </w:pPr>
            <w:r w:rsidRPr="00AC0ECA">
              <w:rPr>
                <w:rFonts w:ascii="Times New Roman" w:hAnsi="Times New Roman" w:cs="Times New Roman"/>
                <w:i/>
                <w:sz w:val="24"/>
                <w:szCs w:val="24"/>
              </w:rPr>
              <w:t>Объем отгруженных товаров собственного производства, выполненных работ и услуг по видам промышленной деятельности:</w:t>
            </w:r>
          </w:p>
        </w:tc>
      </w:tr>
      <w:tr w:rsidR="00F6599C" w14:paraId="5F929B94" w14:textId="77777777" w:rsidTr="00F41288">
        <w:tc>
          <w:tcPr>
            <w:tcW w:w="6155" w:type="dxa"/>
          </w:tcPr>
          <w:p w14:paraId="196AD461" w14:textId="45249B00" w:rsidR="00F6599C" w:rsidRPr="006B3363" w:rsidRDefault="00F6599C" w:rsidP="00F6599C">
            <w:pPr>
              <w:rPr>
                <w:rFonts w:ascii="Times New Roman" w:hAnsi="Times New Roman" w:cs="Times New Roman"/>
                <w:sz w:val="24"/>
                <w:szCs w:val="24"/>
              </w:rPr>
            </w:pPr>
            <w:r w:rsidRPr="006B3363">
              <w:rPr>
                <w:rFonts w:ascii="Times New Roman" w:hAnsi="Times New Roman" w:cs="Times New Roman"/>
                <w:sz w:val="24"/>
                <w:szCs w:val="24"/>
              </w:rPr>
              <w:lastRenderedPageBreak/>
              <w:t>обрабатывающие производства из них:</w:t>
            </w:r>
          </w:p>
        </w:tc>
        <w:tc>
          <w:tcPr>
            <w:tcW w:w="1679" w:type="dxa"/>
          </w:tcPr>
          <w:p w14:paraId="32624FC7" w14:textId="769F1084" w:rsidR="00F6599C" w:rsidRPr="006B3363" w:rsidRDefault="00F6599C" w:rsidP="00F6599C">
            <w:pPr>
              <w:jc w:val="center"/>
              <w:rPr>
                <w:rFonts w:ascii="Times New Roman" w:hAnsi="Times New Roman" w:cs="Times New Roman"/>
                <w:sz w:val="24"/>
                <w:szCs w:val="24"/>
              </w:rPr>
            </w:pPr>
            <w:r w:rsidRPr="00F6599C">
              <w:rPr>
                <w:rFonts w:ascii="Times New Roman" w:hAnsi="Times New Roman" w:cs="Times New Roman"/>
                <w:sz w:val="24"/>
                <w:szCs w:val="24"/>
              </w:rPr>
              <w:t>1087002,6</w:t>
            </w:r>
          </w:p>
        </w:tc>
        <w:tc>
          <w:tcPr>
            <w:tcW w:w="1511" w:type="dxa"/>
          </w:tcPr>
          <w:p w14:paraId="009B4429" w14:textId="34DE2DF1" w:rsidR="00F6599C" w:rsidRPr="006B3363" w:rsidRDefault="00F6599C" w:rsidP="00F6599C">
            <w:pPr>
              <w:jc w:val="center"/>
              <w:rPr>
                <w:rFonts w:ascii="Times New Roman" w:hAnsi="Times New Roman" w:cs="Times New Roman"/>
                <w:sz w:val="24"/>
                <w:szCs w:val="24"/>
              </w:rPr>
            </w:pPr>
            <w:r w:rsidRPr="00F6599C">
              <w:rPr>
                <w:rFonts w:ascii="Times New Roman" w:hAnsi="Times New Roman" w:cs="Times New Roman"/>
                <w:sz w:val="24"/>
                <w:szCs w:val="24"/>
              </w:rPr>
              <w:t>1067665,9</w:t>
            </w:r>
          </w:p>
        </w:tc>
      </w:tr>
      <w:tr w:rsidR="00F6599C" w14:paraId="5E7A0C7A" w14:textId="77777777" w:rsidTr="00F41288">
        <w:tc>
          <w:tcPr>
            <w:tcW w:w="6155" w:type="dxa"/>
          </w:tcPr>
          <w:p w14:paraId="64D03BA6" w14:textId="1D8BCD8F" w:rsidR="00F6599C" w:rsidRPr="006B3363" w:rsidRDefault="00F6599C" w:rsidP="00F6599C">
            <w:pPr>
              <w:rPr>
                <w:rFonts w:ascii="Times New Roman" w:hAnsi="Times New Roman" w:cs="Times New Roman"/>
                <w:sz w:val="24"/>
                <w:szCs w:val="24"/>
              </w:rPr>
            </w:pPr>
            <w:r w:rsidRPr="006B3363">
              <w:rPr>
                <w:rFonts w:ascii="Times New Roman" w:hAnsi="Times New Roman" w:cs="Times New Roman"/>
                <w:sz w:val="24"/>
                <w:szCs w:val="24"/>
              </w:rPr>
              <w:t>производство к</w:t>
            </w:r>
            <w:r w:rsidR="00205A69">
              <w:rPr>
                <w:rFonts w:ascii="Times New Roman" w:hAnsi="Times New Roman" w:cs="Times New Roman"/>
                <w:sz w:val="24"/>
                <w:szCs w:val="24"/>
              </w:rPr>
              <w:t>окса и нефтепродуктов, млн</w:t>
            </w:r>
            <w:r w:rsidRPr="00D333B3">
              <w:rPr>
                <w:rFonts w:ascii="Times New Roman" w:hAnsi="Times New Roman" w:cs="Times New Roman"/>
                <w:sz w:val="24"/>
                <w:szCs w:val="24"/>
              </w:rPr>
              <w:t xml:space="preserve"> </w:t>
            </w:r>
            <w:r w:rsidRPr="006B3363">
              <w:rPr>
                <w:rFonts w:ascii="Times New Roman" w:hAnsi="Times New Roman" w:cs="Times New Roman"/>
                <w:sz w:val="24"/>
                <w:szCs w:val="24"/>
              </w:rPr>
              <w:t>руб.</w:t>
            </w:r>
          </w:p>
        </w:tc>
        <w:tc>
          <w:tcPr>
            <w:tcW w:w="1679" w:type="dxa"/>
          </w:tcPr>
          <w:p w14:paraId="238D325D" w14:textId="4B30855D" w:rsidR="00F6599C" w:rsidRPr="006B3363" w:rsidRDefault="00F6599C" w:rsidP="00F6599C">
            <w:pPr>
              <w:jc w:val="center"/>
              <w:rPr>
                <w:rFonts w:ascii="Times New Roman" w:hAnsi="Times New Roman" w:cs="Times New Roman"/>
                <w:sz w:val="24"/>
                <w:szCs w:val="24"/>
              </w:rPr>
            </w:pPr>
            <w:r w:rsidRPr="006B3363">
              <w:rPr>
                <w:rFonts w:ascii="Times New Roman" w:hAnsi="Times New Roman" w:cs="Times New Roman"/>
                <w:sz w:val="24"/>
                <w:szCs w:val="24"/>
              </w:rPr>
              <w:t>269613,9</w:t>
            </w:r>
          </w:p>
        </w:tc>
        <w:tc>
          <w:tcPr>
            <w:tcW w:w="1511" w:type="dxa"/>
          </w:tcPr>
          <w:p w14:paraId="7AD1D234" w14:textId="001D22DA" w:rsidR="00F6599C" w:rsidRPr="006B3363" w:rsidRDefault="00A676E6" w:rsidP="00F6599C">
            <w:pPr>
              <w:jc w:val="center"/>
              <w:rPr>
                <w:rFonts w:ascii="Times New Roman" w:hAnsi="Times New Roman" w:cs="Times New Roman"/>
                <w:sz w:val="24"/>
                <w:szCs w:val="24"/>
              </w:rPr>
            </w:pPr>
            <w:r w:rsidRPr="00A676E6">
              <w:rPr>
                <w:rFonts w:ascii="Times New Roman" w:hAnsi="Times New Roman" w:cs="Times New Roman"/>
                <w:sz w:val="24"/>
                <w:szCs w:val="24"/>
              </w:rPr>
              <w:t>197831,3</w:t>
            </w:r>
          </w:p>
        </w:tc>
      </w:tr>
      <w:tr w:rsidR="00F6599C" w14:paraId="6A73326F" w14:textId="77777777" w:rsidTr="00F41288">
        <w:tc>
          <w:tcPr>
            <w:tcW w:w="6155" w:type="dxa"/>
          </w:tcPr>
          <w:p w14:paraId="16676FEF" w14:textId="6D493468" w:rsidR="00F6599C" w:rsidRPr="006B3363" w:rsidRDefault="00F6599C" w:rsidP="00F6599C">
            <w:pPr>
              <w:rPr>
                <w:rFonts w:ascii="Times New Roman" w:hAnsi="Times New Roman" w:cs="Times New Roman"/>
                <w:sz w:val="24"/>
                <w:szCs w:val="24"/>
              </w:rPr>
            </w:pPr>
            <w:r w:rsidRPr="006B3363">
              <w:rPr>
                <w:rFonts w:ascii="Times New Roman" w:hAnsi="Times New Roman" w:cs="Times New Roman"/>
                <w:sz w:val="24"/>
                <w:szCs w:val="24"/>
              </w:rPr>
              <w:t>производство э</w:t>
            </w:r>
            <w:r w:rsidR="00205A69">
              <w:rPr>
                <w:rFonts w:ascii="Times New Roman" w:hAnsi="Times New Roman" w:cs="Times New Roman"/>
                <w:sz w:val="24"/>
                <w:szCs w:val="24"/>
              </w:rPr>
              <w:t>лектрического оборудования, млн</w:t>
            </w:r>
            <w:r w:rsidRPr="00D333B3">
              <w:rPr>
                <w:rFonts w:ascii="Times New Roman" w:hAnsi="Times New Roman" w:cs="Times New Roman"/>
                <w:sz w:val="24"/>
                <w:szCs w:val="24"/>
              </w:rPr>
              <w:t xml:space="preserve"> </w:t>
            </w:r>
            <w:r w:rsidRPr="006B3363">
              <w:rPr>
                <w:rFonts w:ascii="Times New Roman" w:hAnsi="Times New Roman" w:cs="Times New Roman"/>
                <w:sz w:val="24"/>
                <w:szCs w:val="24"/>
              </w:rPr>
              <w:t>руб.</w:t>
            </w:r>
          </w:p>
        </w:tc>
        <w:tc>
          <w:tcPr>
            <w:tcW w:w="1679" w:type="dxa"/>
          </w:tcPr>
          <w:p w14:paraId="193DE9BC" w14:textId="5C929E01" w:rsidR="00F6599C" w:rsidRPr="006B3363" w:rsidRDefault="00F6599C" w:rsidP="00F6599C">
            <w:pPr>
              <w:jc w:val="center"/>
              <w:rPr>
                <w:rFonts w:ascii="Times New Roman" w:hAnsi="Times New Roman" w:cs="Times New Roman"/>
                <w:sz w:val="24"/>
                <w:szCs w:val="24"/>
              </w:rPr>
            </w:pPr>
            <w:r w:rsidRPr="006B3363">
              <w:rPr>
                <w:rFonts w:ascii="Times New Roman" w:hAnsi="Times New Roman" w:cs="Times New Roman"/>
                <w:sz w:val="24"/>
                <w:szCs w:val="24"/>
              </w:rPr>
              <w:t>28269,3</w:t>
            </w:r>
          </w:p>
        </w:tc>
        <w:tc>
          <w:tcPr>
            <w:tcW w:w="1511" w:type="dxa"/>
          </w:tcPr>
          <w:p w14:paraId="773C96D4" w14:textId="56353C75" w:rsidR="00F6599C" w:rsidRPr="006B3363" w:rsidRDefault="000A19AE" w:rsidP="00F6599C">
            <w:pPr>
              <w:jc w:val="center"/>
              <w:rPr>
                <w:rFonts w:ascii="Times New Roman" w:hAnsi="Times New Roman" w:cs="Times New Roman"/>
                <w:sz w:val="24"/>
                <w:szCs w:val="24"/>
              </w:rPr>
            </w:pPr>
            <w:r w:rsidRPr="000A19AE">
              <w:rPr>
                <w:rFonts w:ascii="Times New Roman" w:hAnsi="Times New Roman" w:cs="Times New Roman"/>
                <w:sz w:val="24"/>
                <w:szCs w:val="24"/>
              </w:rPr>
              <w:t>31428,0</w:t>
            </w:r>
          </w:p>
        </w:tc>
      </w:tr>
      <w:tr w:rsidR="00F6599C" w14:paraId="620994F6" w14:textId="77777777" w:rsidTr="00F41288">
        <w:tc>
          <w:tcPr>
            <w:tcW w:w="6155" w:type="dxa"/>
          </w:tcPr>
          <w:p w14:paraId="6062AA0F" w14:textId="2BC3DAD6" w:rsidR="00F6599C" w:rsidRPr="006B3363" w:rsidRDefault="00F6599C" w:rsidP="00F6599C">
            <w:pPr>
              <w:rPr>
                <w:rFonts w:ascii="Times New Roman" w:hAnsi="Times New Roman" w:cs="Times New Roman"/>
                <w:sz w:val="24"/>
                <w:szCs w:val="24"/>
              </w:rPr>
            </w:pPr>
            <w:r w:rsidRPr="006B3363">
              <w:rPr>
                <w:rFonts w:ascii="Times New Roman" w:hAnsi="Times New Roman" w:cs="Times New Roman"/>
                <w:sz w:val="24"/>
                <w:szCs w:val="24"/>
              </w:rPr>
              <w:t>обеспечение электрической энергией, газом и паром;</w:t>
            </w:r>
            <w:r w:rsidR="00205A69">
              <w:rPr>
                <w:rFonts w:ascii="Times New Roman" w:hAnsi="Times New Roman" w:cs="Times New Roman"/>
                <w:sz w:val="24"/>
                <w:szCs w:val="24"/>
              </w:rPr>
              <w:t xml:space="preserve"> кондиционирование воздуха, млн</w:t>
            </w:r>
            <w:r w:rsidRPr="00D333B3">
              <w:rPr>
                <w:rFonts w:ascii="Times New Roman" w:hAnsi="Times New Roman" w:cs="Times New Roman"/>
                <w:sz w:val="24"/>
                <w:szCs w:val="24"/>
              </w:rPr>
              <w:t xml:space="preserve"> </w:t>
            </w:r>
            <w:r w:rsidRPr="006B3363">
              <w:rPr>
                <w:rFonts w:ascii="Times New Roman" w:hAnsi="Times New Roman" w:cs="Times New Roman"/>
                <w:sz w:val="24"/>
                <w:szCs w:val="24"/>
              </w:rPr>
              <w:t>руб.</w:t>
            </w:r>
          </w:p>
        </w:tc>
        <w:tc>
          <w:tcPr>
            <w:tcW w:w="1679" w:type="dxa"/>
          </w:tcPr>
          <w:p w14:paraId="4422E434" w14:textId="30A7FB7D" w:rsidR="00F6599C" w:rsidRPr="006B3363" w:rsidRDefault="00F6599C" w:rsidP="00F6599C">
            <w:pPr>
              <w:jc w:val="center"/>
              <w:rPr>
                <w:rFonts w:ascii="Times New Roman" w:hAnsi="Times New Roman" w:cs="Times New Roman"/>
                <w:sz w:val="24"/>
                <w:szCs w:val="24"/>
              </w:rPr>
            </w:pPr>
            <w:r w:rsidRPr="006B3363">
              <w:rPr>
                <w:rFonts w:ascii="Times New Roman" w:hAnsi="Times New Roman" w:cs="Times New Roman"/>
                <w:sz w:val="24"/>
                <w:szCs w:val="24"/>
              </w:rPr>
              <w:t>167806,2</w:t>
            </w:r>
          </w:p>
        </w:tc>
        <w:tc>
          <w:tcPr>
            <w:tcW w:w="1511" w:type="dxa"/>
          </w:tcPr>
          <w:p w14:paraId="0999882B" w14:textId="05AC7743" w:rsidR="00F6599C" w:rsidRPr="006B3363" w:rsidRDefault="000A19AE" w:rsidP="00F6599C">
            <w:pPr>
              <w:jc w:val="center"/>
              <w:rPr>
                <w:rFonts w:ascii="Times New Roman" w:hAnsi="Times New Roman" w:cs="Times New Roman"/>
                <w:sz w:val="24"/>
                <w:szCs w:val="24"/>
              </w:rPr>
            </w:pPr>
            <w:r w:rsidRPr="000A19AE">
              <w:rPr>
                <w:rFonts w:ascii="Times New Roman" w:hAnsi="Times New Roman" w:cs="Times New Roman"/>
                <w:sz w:val="24"/>
                <w:szCs w:val="24"/>
              </w:rPr>
              <w:t>165214,2</w:t>
            </w:r>
          </w:p>
        </w:tc>
      </w:tr>
      <w:tr w:rsidR="00F6599C" w14:paraId="417DE4DA" w14:textId="77777777" w:rsidTr="00F41288">
        <w:tc>
          <w:tcPr>
            <w:tcW w:w="6155" w:type="dxa"/>
          </w:tcPr>
          <w:p w14:paraId="24A49C2D" w14:textId="46D11CDC" w:rsidR="00F6599C" w:rsidRPr="006B3363" w:rsidRDefault="00F6599C" w:rsidP="00205A69">
            <w:pPr>
              <w:rPr>
                <w:rFonts w:ascii="Times New Roman" w:hAnsi="Times New Roman" w:cs="Times New Roman"/>
                <w:sz w:val="24"/>
                <w:szCs w:val="24"/>
              </w:rPr>
            </w:pPr>
            <w:r w:rsidRPr="006B3363">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 млн</w:t>
            </w:r>
            <w:r w:rsidRPr="00D333B3">
              <w:rPr>
                <w:rFonts w:ascii="Times New Roman" w:hAnsi="Times New Roman" w:cs="Times New Roman"/>
                <w:sz w:val="24"/>
                <w:szCs w:val="24"/>
              </w:rPr>
              <w:t xml:space="preserve"> </w:t>
            </w:r>
            <w:r w:rsidRPr="006B3363">
              <w:rPr>
                <w:rFonts w:ascii="Times New Roman" w:hAnsi="Times New Roman" w:cs="Times New Roman"/>
                <w:sz w:val="24"/>
                <w:szCs w:val="24"/>
              </w:rPr>
              <w:t>руб.</w:t>
            </w:r>
          </w:p>
        </w:tc>
        <w:tc>
          <w:tcPr>
            <w:tcW w:w="1679" w:type="dxa"/>
          </w:tcPr>
          <w:p w14:paraId="5A083905" w14:textId="223FA42B" w:rsidR="00F6599C" w:rsidRPr="006B3363" w:rsidRDefault="00F6599C" w:rsidP="00F6599C">
            <w:pPr>
              <w:jc w:val="center"/>
              <w:rPr>
                <w:rFonts w:ascii="Times New Roman" w:hAnsi="Times New Roman" w:cs="Times New Roman"/>
                <w:sz w:val="24"/>
                <w:szCs w:val="24"/>
              </w:rPr>
            </w:pPr>
            <w:r w:rsidRPr="006B3363">
              <w:rPr>
                <w:rFonts w:ascii="Times New Roman" w:hAnsi="Times New Roman" w:cs="Times New Roman"/>
                <w:sz w:val="24"/>
                <w:szCs w:val="24"/>
              </w:rPr>
              <w:t>15462,2</w:t>
            </w:r>
          </w:p>
        </w:tc>
        <w:tc>
          <w:tcPr>
            <w:tcW w:w="1511" w:type="dxa"/>
          </w:tcPr>
          <w:p w14:paraId="08806A62" w14:textId="109B554F" w:rsidR="00F6599C" w:rsidRPr="006B3363" w:rsidRDefault="000A19AE" w:rsidP="00F6599C">
            <w:pPr>
              <w:jc w:val="center"/>
              <w:rPr>
                <w:rFonts w:ascii="Times New Roman" w:hAnsi="Times New Roman" w:cs="Times New Roman"/>
                <w:sz w:val="24"/>
                <w:szCs w:val="24"/>
              </w:rPr>
            </w:pPr>
            <w:r w:rsidRPr="000A19AE">
              <w:rPr>
                <w:rFonts w:ascii="Times New Roman" w:hAnsi="Times New Roman" w:cs="Times New Roman"/>
                <w:sz w:val="24"/>
                <w:szCs w:val="24"/>
              </w:rPr>
              <w:t>18837,4</w:t>
            </w:r>
          </w:p>
        </w:tc>
      </w:tr>
    </w:tbl>
    <w:p w14:paraId="3441ECF0" w14:textId="5CFDB48D" w:rsidR="00CC4D32" w:rsidRDefault="00CC4D32" w:rsidP="00CC4D32">
      <w:pPr>
        <w:tabs>
          <w:tab w:val="left" w:pos="851"/>
        </w:tabs>
        <w:spacing w:after="0" w:line="360" w:lineRule="auto"/>
        <w:ind w:firstLine="851"/>
        <w:jc w:val="both"/>
        <w:rPr>
          <w:rFonts w:ascii="Times New Roman" w:hAnsi="Times New Roman" w:cs="Times New Roman"/>
          <w:sz w:val="28"/>
          <w:szCs w:val="28"/>
        </w:rPr>
      </w:pPr>
    </w:p>
    <w:p w14:paraId="0C04789E" w14:textId="1F6926F1" w:rsidR="00CC4D32" w:rsidRDefault="00CC4D32" w:rsidP="00CC4D32">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ТЭК</w:t>
      </w:r>
      <w:r w:rsidRPr="00CC4D32">
        <w:rPr>
          <w:rFonts w:ascii="Times New Roman" w:hAnsi="Times New Roman" w:cs="Times New Roman"/>
          <w:sz w:val="28"/>
          <w:szCs w:val="28"/>
        </w:rPr>
        <w:t xml:space="preserve"> </w:t>
      </w:r>
      <w:r w:rsidR="00CA4A58">
        <w:rPr>
          <w:rFonts w:ascii="Times New Roman" w:hAnsi="Times New Roman" w:cs="Times New Roman"/>
          <w:sz w:val="28"/>
          <w:szCs w:val="28"/>
        </w:rPr>
        <w:t xml:space="preserve">– это </w:t>
      </w:r>
      <w:r w:rsidRPr="00CC4D32">
        <w:rPr>
          <w:rFonts w:ascii="Times New Roman" w:hAnsi="Times New Roman" w:cs="Times New Roman"/>
          <w:sz w:val="28"/>
          <w:szCs w:val="28"/>
        </w:rPr>
        <w:t>с</w:t>
      </w:r>
      <w:r w:rsidR="00CA4A58">
        <w:rPr>
          <w:rFonts w:ascii="Times New Roman" w:hAnsi="Times New Roman" w:cs="Times New Roman"/>
          <w:sz w:val="28"/>
          <w:szCs w:val="28"/>
        </w:rPr>
        <w:t>тержень</w:t>
      </w:r>
      <w:r w:rsidRPr="00CC4D32">
        <w:rPr>
          <w:rFonts w:ascii="Times New Roman" w:hAnsi="Times New Roman" w:cs="Times New Roman"/>
          <w:sz w:val="28"/>
          <w:szCs w:val="28"/>
        </w:rPr>
        <w:t xml:space="preserve"> социально-экономического развития Ленинградской области</w:t>
      </w:r>
      <w:r w:rsidR="00CA4A58">
        <w:rPr>
          <w:rFonts w:ascii="Times New Roman" w:hAnsi="Times New Roman" w:cs="Times New Roman"/>
          <w:sz w:val="28"/>
          <w:szCs w:val="28"/>
        </w:rPr>
        <w:t>. Он</w:t>
      </w:r>
      <w:r w:rsidRPr="00CC4D32">
        <w:rPr>
          <w:rFonts w:ascii="Times New Roman" w:hAnsi="Times New Roman" w:cs="Times New Roman"/>
          <w:sz w:val="28"/>
          <w:szCs w:val="28"/>
        </w:rPr>
        <w:t xml:space="preserve"> играет огромную и важную роль в </w:t>
      </w:r>
      <w:r w:rsidR="00CA4A58">
        <w:rPr>
          <w:rFonts w:ascii="Times New Roman" w:hAnsi="Times New Roman" w:cs="Times New Roman"/>
          <w:sz w:val="28"/>
          <w:szCs w:val="28"/>
        </w:rPr>
        <w:t>предоставлении</w:t>
      </w:r>
      <w:r w:rsidRPr="00CC4D32">
        <w:rPr>
          <w:rFonts w:ascii="Times New Roman" w:hAnsi="Times New Roman" w:cs="Times New Roman"/>
          <w:sz w:val="28"/>
          <w:szCs w:val="28"/>
        </w:rPr>
        <w:t xml:space="preserve"> населени</w:t>
      </w:r>
      <w:r w:rsidR="00CA4A58">
        <w:rPr>
          <w:rFonts w:ascii="Times New Roman" w:hAnsi="Times New Roman" w:cs="Times New Roman"/>
          <w:sz w:val="28"/>
          <w:szCs w:val="28"/>
        </w:rPr>
        <w:t>ю</w:t>
      </w:r>
      <w:r w:rsidRPr="00CC4D32">
        <w:rPr>
          <w:rFonts w:ascii="Times New Roman" w:hAnsi="Times New Roman" w:cs="Times New Roman"/>
          <w:sz w:val="28"/>
          <w:szCs w:val="28"/>
        </w:rPr>
        <w:t xml:space="preserve"> природн</w:t>
      </w:r>
      <w:r w:rsidR="00CA4A58">
        <w:rPr>
          <w:rFonts w:ascii="Times New Roman" w:hAnsi="Times New Roman" w:cs="Times New Roman"/>
          <w:sz w:val="28"/>
          <w:szCs w:val="28"/>
        </w:rPr>
        <w:t>ого</w:t>
      </w:r>
      <w:r w:rsidRPr="00CC4D32">
        <w:rPr>
          <w:rFonts w:ascii="Times New Roman" w:hAnsi="Times New Roman" w:cs="Times New Roman"/>
          <w:sz w:val="28"/>
          <w:szCs w:val="28"/>
        </w:rPr>
        <w:t xml:space="preserve"> газ</w:t>
      </w:r>
      <w:r w:rsidR="00CA4A58">
        <w:rPr>
          <w:rFonts w:ascii="Times New Roman" w:hAnsi="Times New Roman" w:cs="Times New Roman"/>
          <w:sz w:val="28"/>
          <w:szCs w:val="28"/>
        </w:rPr>
        <w:t>а</w:t>
      </w:r>
      <w:r w:rsidRPr="00CC4D32">
        <w:rPr>
          <w:rFonts w:ascii="Times New Roman" w:hAnsi="Times New Roman" w:cs="Times New Roman"/>
          <w:sz w:val="28"/>
          <w:szCs w:val="28"/>
        </w:rPr>
        <w:t>, электричеств</w:t>
      </w:r>
      <w:r w:rsidR="00CA4A58">
        <w:rPr>
          <w:rFonts w:ascii="Times New Roman" w:hAnsi="Times New Roman" w:cs="Times New Roman"/>
          <w:sz w:val="28"/>
          <w:szCs w:val="28"/>
        </w:rPr>
        <w:t>а</w:t>
      </w:r>
      <w:r w:rsidRPr="00CC4D32">
        <w:rPr>
          <w:rFonts w:ascii="Times New Roman" w:hAnsi="Times New Roman" w:cs="Times New Roman"/>
          <w:sz w:val="28"/>
          <w:szCs w:val="28"/>
        </w:rPr>
        <w:t>, вод</w:t>
      </w:r>
      <w:r w:rsidR="00CA4A58">
        <w:rPr>
          <w:rFonts w:ascii="Times New Roman" w:hAnsi="Times New Roman" w:cs="Times New Roman"/>
          <w:sz w:val="28"/>
          <w:szCs w:val="28"/>
        </w:rPr>
        <w:t>ы</w:t>
      </w:r>
      <w:r w:rsidRPr="00CC4D32">
        <w:rPr>
          <w:rFonts w:ascii="Times New Roman" w:hAnsi="Times New Roman" w:cs="Times New Roman"/>
          <w:sz w:val="28"/>
          <w:szCs w:val="28"/>
        </w:rPr>
        <w:t xml:space="preserve"> и тепл</w:t>
      </w:r>
      <w:r w:rsidR="00CA4A58">
        <w:rPr>
          <w:rFonts w:ascii="Times New Roman" w:hAnsi="Times New Roman" w:cs="Times New Roman"/>
          <w:sz w:val="28"/>
          <w:szCs w:val="28"/>
        </w:rPr>
        <w:t>а</w:t>
      </w:r>
      <w:r w:rsidRPr="00CC4D32">
        <w:rPr>
          <w:rFonts w:ascii="Times New Roman" w:hAnsi="Times New Roman" w:cs="Times New Roman"/>
          <w:sz w:val="28"/>
          <w:szCs w:val="28"/>
        </w:rPr>
        <w:t>.</w:t>
      </w:r>
    </w:p>
    <w:p w14:paraId="2A4C3C1F" w14:textId="3407A445" w:rsidR="00CC4D32" w:rsidRDefault="00CC4D32" w:rsidP="00C3230C">
      <w:pPr>
        <w:tabs>
          <w:tab w:val="left" w:pos="851"/>
        </w:tabs>
        <w:spacing w:after="0" w:line="360" w:lineRule="auto"/>
        <w:ind w:firstLine="851"/>
        <w:jc w:val="both"/>
        <w:rPr>
          <w:rFonts w:ascii="Times New Roman" w:hAnsi="Times New Roman" w:cs="Times New Roman"/>
          <w:sz w:val="28"/>
          <w:szCs w:val="28"/>
          <w:highlight w:val="yellow"/>
        </w:rPr>
      </w:pPr>
      <w:r w:rsidRPr="00CC4D32">
        <w:rPr>
          <w:rFonts w:ascii="Times New Roman" w:hAnsi="Times New Roman" w:cs="Times New Roman"/>
          <w:sz w:val="28"/>
          <w:szCs w:val="28"/>
        </w:rPr>
        <w:t xml:space="preserve">На </w:t>
      </w:r>
      <w:r w:rsidR="00023942">
        <w:rPr>
          <w:rFonts w:ascii="Times New Roman" w:hAnsi="Times New Roman" w:cs="Times New Roman"/>
          <w:sz w:val="28"/>
          <w:szCs w:val="28"/>
        </w:rPr>
        <w:t>диаграмме</w:t>
      </w:r>
      <w:r w:rsidRPr="00CC4D32">
        <w:rPr>
          <w:rFonts w:ascii="Times New Roman" w:hAnsi="Times New Roman" w:cs="Times New Roman"/>
          <w:sz w:val="28"/>
          <w:szCs w:val="28"/>
        </w:rPr>
        <w:t xml:space="preserve"> показан объем производства </w:t>
      </w:r>
      <w:r w:rsidR="00023942">
        <w:rPr>
          <w:rFonts w:ascii="Times New Roman" w:hAnsi="Times New Roman" w:cs="Times New Roman"/>
          <w:sz w:val="28"/>
          <w:szCs w:val="28"/>
        </w:rPr>
        <w:t>ТЭК</w:t>
      </w:r>
      <w:r w:rsidRPr="00CC4D32">
        <w:rPr>
          <w:rFonts w:ascii="Times New Roman" w:hAnsi="Times New Roman" w:cs="Times New Roman"/>
          <w:sz w:val="28"/>
          <w:szCs w:val="28"/>
        </w:rPr>
        <w:t xml:space="preserve"> Ленинградской области </w:t>
      </w:r>
      <w:r>
        <w:rPr>
          <w:rFonts w:ascii="Times New Roman" w:hAnsi="Times New Roman" w:cs="Times New Roman"/>
          <w:sz w:val="28"/>
          <w:szCs w:val="28"/>
        </w:rPr>
        <w:t>за 2019-</w:t>
      </w:r>
      <w:r w:rsidRPr="00CC4D32">
        <w:rPr>
          <w:rFonts w:ascii="Times New Roman" w:hAnsi="Times New Roman" w:cs="Times New Roman"/>
          <w:sz w:val="28"/>
          <w:szCs w:val="28"/>
        </w:rPr>
        <w:t xml:space="preserve">2020 </w:t>
      </w:r>
      <w:r w:rsidR="006629A6">
        <w:rPr>
          <w:rFonts w:ascii="Times New Roman" w:hAnsi="Times New Roman" w:cs="Times New Roman"/>
          <w:sz w:val="28"/>
          <w:szCs w:val="28"/>
        </w:rPr>
        <w:t>гг.</w:t>
      </w:r>
      <w:r w:rsidR="006629A6" w:rsidRPr="006629A6">
        <w:rPr>
          <w:rFonts w:ascii="Times New Roman" w:hAnsi="Times New Roman" w:cs="Times New Roman"/>
          <w:sz w:val="28"/>
          <w:szCs w:val="28"/>
        </w:rPr>
        <w:t xml:space="preserve"> </w:t>
      </w:r>
      <w:r w:rsidR="006629A6">
        <w:rPr>
          <w:rFonts w:ascii="Times New Roman" w:hAnsi="Times New Roman" w:cs="Times New Roman"/>
          <w:sz w:val="28"/>
          <w:szCs w:val="28"/>
        </w:rPr>
        <w:t>(рис.5).</w:t>
      </w:r>
    </w:p>
    <w:p w14:paraId="76A753F5" w14:textId="77777777" w:rsidR="006629A6" w:rsidRDefault="006629A6" w:rsidP="00D333B3">
      <w:pPr>
        <w:tabs>
          <w:tab w:val="left" w:pos="851"/>
        </w:tabs>
        <w:spacing w:after="0" w:line="360" w:lineRule="auto"/>
        <w:jc w:val="both"/>
        <w:rPr>
          <w:rFonts w:ascii="Times New Roman" w:hAnsi="Times New Roman" w:cs="Times New Roman"/>
          <w:sz w:val="28"/>
          <w:szCs w:val="28"/>
        </w:rPr>
      </w:pPr>
    </w:p>
    <w:p w14:paraId="2E316462" w14:textId="19DE0D0C" w:rsidR="004D0F61" w:rsidRDefault="00D333B3" w:rsidP="00D333B3">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2C5A9C0" wp14:editId="4E4DD3C9">
            <wp:extent cx="5819775" cy="32670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6B3363">
        <w:rPr>
          <w:rFonts w:ascii="Times New Roman" w:hAnsi="Times New Roman" w:cs="Times New Roman"/>
          <w:sz w:val="28"/>
          <w:szCs w:val="28"/>
        </w:rPr>
        <w:tab/>
      </w:r>
    </w:p>
    <w:p w14:paraId="37E4D9EB" w14:textId="77777777" w:rsidR="00C3230C" w:rsidRDefault="00CA5D3F" w:rsidP="00CA5D3F">
      <w:pPr>
        <w:spacing w:after="0" w:line="360" w:lineRule="auto"/>
        <w:jc w:val="center"/>
        <w:rPr>
          <w:rFonts w:ascii="Times New Roman" w:hAnsi="Times New Roman" w:cs="Times New Roman"/>
          <w:b/>
          <w:i/>
          <w:sz w:val="28"/>
          <w:szCs w:val="28"/>
        </w:rPr>
      </w:pPr>
      <w:r w:rsidRPr="005C611C">
        <w:rPr>
          <w:rFonts w:ascii="Times New Roman" w:hAnsi="Times New Roman" w:cs="Times New Roman"/>
          <w:b/>
          <w:i/>
          <w:sz w:val="28"/>
          <w:szCs w:val="28"/>
        </w:rPr>
        <w:t>Рисун</w:t>
      </w:r>
      <w:r w:rsidR="004D6C94">
        <w:rPr>
          <w:rFonts w:ascii="Times New Roman" w:hAnsi="Times New Roman" w:cs="Times New Roman"/>
          <w:b/>
          <w:i/>
          <w:sz w:val="28"/>
          <w:szCs w:val="28"/>
        </w:rPr>
        <w:t>ок 5</w:t>
      </w:r>
      <w:r w:rsidRPr="005C611C">
        <w:rPr>
          <w:rFonts w:ascii="Times New Roman" w:hAnsi="Times New Roman" w:cs="Times New Roman"/>
          <w:b/>
          <w:i/>
          <w:sz w:val="28"/>
          <w:szCs w:val="28"/>
        </w:rPr>
        <w:t xml:space="preserve"> – </w:t>
      </w:r>
      <w:r w:rsidR="005E0D21">
        <w:rPr>
          <w:rFonts w:ascii="Times New Roman" w:hAnsi="Times New Roman" w:cs="Times New Roman"/>
          <w:b/>
          <w:i/>
          <w:sz w:val="28"/>
          <w:szCs w:val="28"/>
        </w:rPr>
        <w:t xml:space="preserve">Объем производства отраслей ТЭК </w:t>
      </w:r>
      <w:r w:rsidRPr="005C611C">
        <w:rPr>
          <w:rFonts w:ascii="Times New Roman" w:hAnsi="Times New Roman" w:cs="Times New Roman"/>
          <w:b/>
          <w:i/>
          <w:sz w:val="28"/>
          <w:szCs w:val="28"/>
        </w:rPr>
        <w:t>Ленинградской области</w:t>
      </w:r>
      <w:r w:rsidR="00C3230C">
        <w:rPr>
          <w:rFonts w:ascii="Times New Roman" w:hAnsi="Times New Roman" w:cs="Times New Roman"/>
          <w:b/>
          <w:i/>
          <w:sz w:val="28"/>
          <w:szCs w:val="28"/>
        </w:rPr>
        <w:t xml:space="preserve"> </w:t>
      </w:r>
    </w:p>
    <w:p w14:paraId="6188EFCD" w14:textId="37F60F88" w:rsidR="007A434C" w:rsidRPr="005C611C" w:rsidRDefault="00C3230C" w:rsidP="00CA5D3F">
      <w:pPr>
        <w:spacing w:after="0" w:line="360" w:lineRule="auto"/>
        <w:jc w:val="center"/>
        <w:rPr>
          <w:rFonts w:ascii="Times New Roman" w:hAnsi="Times New Roman" w:cs="Times New Roman"/>
          <w:b/>
          <w:i/>
          <w:sz w:val="28"/>
          <w:szCs w:val="28"/>
        </w:rPr>
      </w:pPr>
      <w:r w:rsidRPr="00C3230C">
        <w:rPr>
          <w:rFonts w:ascii="Times New Roman" w:hAnsi="Times New Roman" w:cs="Times New Roman"/>
          <w:b/>
          <w:i/>
          <w:sz w:val="28"/>
          <w:szCs w:val="28"/>
        </w:rPr>
        <w:t>в 201</w:t>
      </w:r>
      <w:r w:rsidR="004A7ADE">
        <w:rPr>
          <w:rFonts w:ascii="Times New Roman" w:hAnsi="Times New Roman" w:cs="Times New Roman"/>
          <w:b/>
          <w:i/>
          <w:sz w:val="28"/>
          <w:szCs w:val="28"/>
        </w:rPr>
        <w:t>9</w:t>
      </w:r>
      <w:r w:rsidRPr="00C3230C">
        <w:rPr>
          <w:rFonts w:ascii="Times New Roman" w:hAnsi="Times New Roman" w:cs="Times New Roman"/>
          <w:b/>
          <w:i/>
          <w:sz w:val="28"/>
          <w:szCs w:val="28"/>
        </w:rPr>
        <w:t>-20</w:t>
      </w:r>
      <w:r w:rsidR="004A7ADE">
        <w:rPr>
          <w:rFonts w:ascii="Times New Roman" w:hAnsi="Times New Roman" w:cs="Times New Roman"/>
          <w:b/>
          <w:i/>
          <w:sz w:val="28"/>
          <w:szCs w:val="28"/>
        </w:rPr>
        <w:t>20</w:t>
      </w:r>
      <w:r w:rsidRPr="00C3230C">
        <w:rPr>
          <w:rFonts w:ascii="Times New Roman" w:hAnsi="Times New Roman" w:cs="Times New Roman"/>
          <w:b/>
          <w:i/>
          <w:sz w:val="28"/>
          <w:szCs w:val="28"/>
        </w:rPr>
        <w:t xml:space="preserve"> </w:t>
      </w:r>
      <w:r>
        <w:rPr>
          <w:rFonts w:ascii="Times New Roman" w:hAnsi="Times New Roman" w:cs="Times New Roman"/>
          <w:b/>
          <w:i/>
          <w:sz w:val="28"/>
          <w:szCs w:val="28"/>
        </w:rPr>
        <w:t>год</w:t>
      </w:r>
      <w:r w:rsidR="004A7ADE">
        <w:rPr>
          <w:rFonts w:ascii="Times New Roman" w:hAnsi="Times New Roman" w:cs="Times New Roman"/>
          <w:b/>
          <w:i/>
          <w:sz w:val="28"/>
          <w:szCs w:val="28"/>
        </w:rPr>
        <w:t>ах</w:t>
      </w:r>
      <w:r w:rsidRPr="00C3230C">
        <w:rPr>
          <w:rFonts w:ascii="Times New Roman" w:hAnsi="Times New Roman" w:cs="Times New Roman"/>
          <w:b/>
          <w:i/>
          <w:sz w:val="28"/>
          <w:szCs w:val="28"/>
        </w:rPr>
        <w:t xml:space="preserve"> </w:t>
      </w:r>
      <w:r w:rsidR="005E0D21" w:rsidRPr="005E0D21">
        <w:rPr>
          <w:rFonts w:ascii="Times New Roman" w:hAnsi="Times New Roman" w:cs="Times New Roman"/>
          <w:b/>
          <w:i/>
          <w:sz w:val="28"/>
          <w:szCs w:val="28"/>
        </w:rPr>
        <w:t>(</w:t>
      </w:r>
      <w:r>
        <w:rPr>
          <w:rFonts w:ascii="Times New Roman" w:hAnsi="Times New Roman" w:cs="Times New Roman"/>
          <w:b/>
          <w:i/>
          <w:sz w:val="28"/>
          <w:szCs w:val="28"/>
        </w:rPr>
        <w:t xml:space="preserve">в </w:t>
      </w:r>
      <w:r w:rsidR="00205A69">
        <w:rPr>
          <w:rFonts w:ascii="Times New Roman" w:hAnsi="Times New Roman" w:cs="Times New Roman"/>
          <w:b/>
          <w:i/>
          <w:sz w:val="28"/>
          <w:szCs w:val="28"/>
        </w:rPr>
        <w:t>млн</w:t>
      </w:r>
      <w:r w:rsidR="005E0D21" w:rsidRPr="005E0D21">
        <w:rPr>
          <w:rFonts w:ascii="Times New Roman" w:hAnsi="Times New Roman" w:cs="Times New Roman"/>
          <w:b/>
          <w:i/>
          <w:sz w:val="28"/>
          <w:szCs w:val="28"/>
        </w:rPr>
        <w:t xml:space="preserve"> руб.)</w:t>
      </w:r>
    </w:p>
    <w:p w14:paraId="5D6466BC" w14:textId="77777777" w:rsidR="005C611C" w:rsidRDefault="005C611C" w:rsidP="004A2466">
      <w:pPr>
        <w:spacing w:after="0" w:line="360" w:lineRule="auto"/>
        <w:ind w:firstLine="708"/>
        <w:jc w:val="both"/>
        <w:rPr>
          <w:rFonts w:ascii="Times New Roman" w:hAnsi="Times New Roman" w:cs="Times New Roman"/>
          <w:sz w:val="28"/>
          <w:szCs w:val="28"/>
        </w:rPr>
      </w:pPr>
    </w:p>
    <w:p w14:paraId="6FC61D46" w14:textId="5EEA1920" w:rsidR="00CA5D3F" w:rsidRDefault="0048690E" w:rsidP="004A24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графика видно</w:t>
      </w:r>
      <w:r w:rsidR="00C3230C" w:rsidRPr="00B9059A">
        <w:rPr>
          <w:rFonts w:ascii="Times New Roman" w:hAnsi="Times New Roman" w:cs="Times New Roman"/>
          <w:sz w:val="28"/>
          <w:szCs w:val="28"/>
        </w:rPr>
        <w:t>,</w:t>
      </w:r>
      <w:r>
        <w:rPr>
          <w:rFonts w:ascii="Times New Roman" w:hAnsi="Times New Roman" w:cs="Times New Roman"/>
          <w:sz w:val="28"/>
          <w:szCs w:val="28"/>
        </w:rPr>
        <w:t xml:space="preserve"> что</w:t>
      </w:r>
      <w:r w:rsidR="00CA5D3F" w:rsidRPr="00B9059A">
        <w:rPr>
          <w:rFonts w:ascii="Times New Roman" w:hAnsi="Times New Roman" w:cs="Times New Roman"/>
          <w:sz w:val="28"/>
          <w:szCs w:val="28"/>
        </w:rPr>
        <w:t xml:space="preserve"> обрабатывающие производства в 201</w:t>
      </w:r>
      <w:r w:rsidR="00E431B3" w:rsidRPr="00B9059A">
        <w:rPr>
          <w:rFonts w:ascii="Times New Roman" w:hAnsi="Times New Roman" w:cs="Times New Roman"/>
          <w:sz w:val="28"/>
          <w:szCs w:val="28"/>
        </w:rPr>
        <w:t>9</w:t>
      </w:r>
      <w:r w:rsidR="00CA5D3F" w:rsidRPr="00B9059A">
        <w:rPr>
          <w:rFonts w:ascii="Times New Roman" w:hAnsi="Times New Roman" w:cs="Times New Roman"/>
          <w:sz w:val="28"/>
          <w:szCs w:val="28"/>
        </w:rPr>
        <w:t xml:space="preserve"> году </w:t>
      </w:r>
      <w:r w:rsidR="00B9059A" w:rsidRPr="00B9059A">
        <w:rPr>
          <w:rFonts w:ascii="Times New Roman" w:hAnsi="Times New Roman" w:cs="Times New Roman"/>
          <w:sz w:val="28"/>
          <w:szCs w:val="28"/>
        </w:rPr>
        <w:t>равняются</w:t>
      </w:r>
      <w:r w:rsidR="00CA5D3F" w:rsidRPr="00B9059A">
        <w:rPr>
          <w:rFonts w:ascii="Times New Roman" w:hAnsi="Times New Roman" w:cs="Times New Roman"/>
          <w:sz w:val="28"/>
          <w:szCs w:val="28"/>
        </w:rPr>
        <w:t xml:space="preserve"> </w:t>
      </w:r>
      <w:r w:rsidR="00205A69">
        <w:rPr>
          <w:rFonts w:ascii="Times New Roman" w:hAnsi="Times New Roman" w:cs="Times New Roman"/>
          <w:sz w:val="28"/>
          <w:szCs w:val="28"/>
        </w:rPr>
        <w:t>1134500,6 млн</w:t>
      </w:r>
      <w:r w:rsidR="00E431B3" w:rsidRPr="00B9059A">
        <w:rPr>
          <w:rFonts w:ascii="Times New Roman" w:hAnsi="Times New Roman" w:cs="Times New Roman"/>
          <w:sz w:val="28"/>
          <w:szCs w:val="28"/>
        </w:rPr>
        <w:t xml:space="preserve"> руб.</w:t>
      </w:r>
      <w:r w:rsidR="00CA5D3F" w:rsidRPr="00B9059A">
        <w:rPr>
          <w:rFonts w:ascii="Times New Roman" w:hAnsi="Times New Roman" w:cs="Times New Roman"/>
          <w:sz w:val="28"/>
          <w:szCs w:val="28"/>
        </w:rPr>
        <w:t>, а в 20</w:t>
      </w:r>
      <w:r w:rsidR="00E431B3" w:rsidRPr="00B9059A">
        <w:rPr>
          <w:rFonts w:ascii="Times New Roman" w:hAnsi="Times New Roman" w:cs="Times New Roman"/>
          <w:sz w:val="28"/>
          <w:szCs w:val="28"/>
        </w:rPr>
        <w:t>20</w:t>
      </w:r>
      <w:r w:rsidR="00CA5D3F" w:rsidRPr="00B9059A">
        <w:rPr>
          <w:rFonts w:ascii="Times New Roman" w:hAnsi="Times New Roman" w:cs="Times New Roman"/>
          <w:sz w:val="28"/>
          <w:szCs w:val="28"/>
        </w:rPr>
        <w:t xml:space="preserve"> году -</w:t>
      </w:r>
      <w:r w:rsidR="00CA5D3F" w:rsidRPr="00B9059A">
        <w:rPr>
          <w:rFonts w:ascii="Times New Roman" w:hAnsi="Times New Roman" w:cs="Times New Roman"/>
          <w:sz w:val="28"/>
          <w:szCs w:val="28"/>
        </w:rPr>
        <w:tab/>
      </w:r>
      <w:r w:rsidR="00E431B3" w:rsidRPr="00B9059A">
        <w:rPr>
          <w:rFonts w:ascii="Times New Roman" w:hAnsi="Times New Roman" w:cs="Times New Roman"/>
          <w:sz w:val="28"/>
          <w:szCs w:val="28"/>
        </w:rPr>
        <w:t>11029</w:t>
      </w:r>
      <w:r w:rsidR="00205A69">
        <w:rPr>
          <w:rFonts w:ascii="Times New Roman" w:hAnsi="Times New Roman" w:cs="Times New Roman"/>
          <w:sz w:val="28"/>
          <w:szCs w:val="28"/>
        </w:rPr>
        <w:t>92,7 млн</w:t>
      </w:r>
      <w:r w:rsidR="00E431B3" w:rsidRPr="00B9059A">
        <w:rPr>
          <w:rFonts w:ascii="Times New Roman" w:hAnsi="Times New Roman" w:cs="Times New Roman"/>
          <w:sz w:val="28"/>
          <w:szCs w:val="28"/>
        </w:rPr>
        <w:t xml:space="preserve"> руб.</w:t>
      </w:r>
      <w:r w:rsidR="00B9059A" w:rsidRPr="00B9059A">
        <w:rPr>
          <w:rFonts w:ascii="Times New Roman" w:hAnsi="Times New Roman" w:cs="Times New Roman"/>
          <w:sz w:val="28"/>
          <w:szCs w:val="28"/>
        </w:rPr>
        <w:t>, что меньше на</w:t>
      </w:r>
      <w:r w:rsidR="00CA5D3F" w:rsidRPr="00B9059A">
        <w:rPr>
          <w:rFonts w:ascii="Times New Roman" w:hAnsi="Times New Roman" w:cs="Times New Roman"/>
          <w:sz w:val="28"/>
          <w:szCs w:val="28"/>
        </w:rPr>
        <w:t xml:space="preserve"> </w:t>
      </w:r>
      <w:r w:rsidR="00205A69">
        <w:rPr>
          <w:rFonts w:ascii="Times New Roman" w:hAnsi="Times New Roman" w:cs="Times New Roman"/>
          <w:sz w:val="28"/>
          <w:szCs w:val="28"/>
        </w:rPr>
        <w:t>31507,9 млн руб</w:t>
      </w:r>
      <w:r w:rsidR="00B9059A" w:rsidRPr="00B9059A">
        <w:rPr>
          <w:rFonts w:ascii="Times New Roman" w:hAnsi="Times New Roman" w:cs="Times New Roman"/>
          <w:sz w:val="28"/>
          <w:szCs w:val="28"/>
        </w:rPr>
        <w:t>. И</w:t>
      </w:r>
      <w:r w:rsidR="00CA5D3F" w:rsidRPr="00B9059A">
        <w:rPr>
          <w:rFonts w:ascii="Times New Roman" w:hAnsi="Times New Roman" w:cs="Times New Roman"/>
          <w:sz w:val="28"/>
          <w:szCs w:val="28"/>
        </w:rPr>
        <w:t>з них:</w:t>
      </w:r>
    </w:p>
    <w:p w14:paraId="1E5E049C" w14:textId="5125FC3A" w:rsidR="00691699" w:rsidRPr="00EB06CC" w:rsidRDefault="00B9059A" w:rsidP="00F15B80">
      <w:pPr>
        <w:pStyle w:val="a3"/>
        <w:numPr>
          <w:ilvl w:val="0"/>
          <w:numId w:val="26"/>
        </w:numPr>
        <w:tabs>
          <w:tab w:val="center" w:pos="993"/>
        </w:tabs>
        <w:spacing w:after="0" w:line="360" w:lineRule="auto"/>
        <w:ind w:left="0" w:firstLine="709"/>
        <w:jc w:val="both"/>
        <w:rPr>
          <w:rFonts w:ascii="Times New Roman" w:hAnsi="Times New Roman" w:cs="Times New Roman"/>
          <w:sz w:val="28"/>
          <w:szCs w:val="28"/>
        </w:rPr>
      </w:pPr>
      <w:r w:rsidRPr="00A04888">
        <w:rPr>
          <w:rFonts w:ascii="Times New Roman" w:hAnsi="Times New Roman" w:cs="Times New Roman"/>
          <w:sz w:val="28"/>
          <w:szCs w:val="28"/>
        </w:rPr>
        <w:lastRenderedPageBreak/>
        <w:t>Обеспечение электрической энергией, газом и паром; кондиционирование воздуха</w:t>
      </w:r>
      <w:r w:rsidR="00DA0DE4" w:rsidRPr="00A04888">
        <w:rPr>
          <w:rFonts w:ascii="Times New Roman" w:hAnsi="Times New Roman" w:cs="Times New Roman"/>
          <w:sz w:val="28"/>
          <w:szCs w:val="28"/>
        </w:rPr>
        <w:t xml:space="preserve"> в 2019</w:t>
      </w:r>
      <w:r w:rsidR="00025596" w:rsidRPr="00A04888">
        <w:rPr>
          <w:rFonts w:ascii="Times New Roman" w:hAnsi="Times New Roman" w:cs="Times New Roman"/>
          <w:sz w:val="28"/>
          <w:szCs w:val="28"/>
        </w:rPr>
        <w:t xml:space="preserve"> году</w:t>
      </w:r>
      <w:r w:rsidR="00025596">
        <w:rPr>
          <w:rFonts w:ascii="Times New Roman" w:hAnsi="Times New Roman" w:cs="Times New Roman"/>
          <w:sz w:val="28"/>
          <w:szCs w:val="28"/>
        </w:rPr>
        <w:t xml:space="preserve"> </w:t>
      </w:r>
      <w:r w:rsidR="00CA5D3F">
        <w:rPr>
          <w:rFonts w:ascii="Times New Roman" w:hAnsi="Times New Roman" w:cs="Times New Roman"/>
          <w:sz w:val="28"/>
          <w:szCs w:val="28"/>
        </w:rPr>
        <w:t xml:space="preserve">- </w:t>
      </w:r>
      <w:r w:rsidR="00DA0DE4" w:rsidRPr="00DA0DE4">
        <w:rPr>
          <w:rFonts w:ascii="Times New Roman" w:hAnsi="Times New Roman" w:cs="Times New Roman"/>
          <w:sz w:val="28"/>
          <w:szCs w:val="28"/>
        </w:rPr>
        <w:t>264176,7</w:t>
      </w:r>
      <w:r w:rsidR="00DA0DE4">
        <w:rPr>
          <w:rFonts w:ascii="Times New Roman" w:hAnsi="Times New Roman" w:cs="Times New Roman"/>
          <w:sz w:val="28"/>
          <w:szCs w:val="28"/>
        </w:rPr>
        <w:t xml:space="preserve"> </w:t>
      </w:r>
      <w:r w:rsidR="00205A69">
        <w:rPr>
          <w:rFonts w:ascii="Times New Roman" w:hAnsi="Times New Roman" w:cs="Times New Roman"/>
          <w:sz w:val="28"/>
          <w:szCs w:val="28"/>
        </w:rPr>
        <w:t>млн</w:t>
      </w:r>
      <w:r w:rsidRPr="00CA5D3F">
        <w:rPr>
          <w:rFonts w:ascii="Times New Roman" w:hAnsi="Times New Roman" w:cs="Times New Roman"/>
          <w:sz w:val="28"/>
          <w:szCs w:val="28"/>
        </w:rPr>
        <w:t xml:space="preserve"> </w:t>
      </w:r>
      <w:r w:rsidR="00A04888">
        <w:rPr>
          <w:rFonts w:ascii="Times New Roman" w:hAnsi="Times New Roman" w:cs="Times New Roman"/>
          <w:sz w:val="28"/>
          <w:szCs w:val="28"/>
        </w:rPr>
        <w:t>р</w:t>
      </w:r>
      <w:r w:rsidRPr="00CA5D3F">
        <w:rPr>
          <w:rFonts w:ascii="Times New Roman" w:hAnsi="Times New Roman" w:cs="Times New Roman"/>
          <w:sz w:val="28"/>
          <w:szCs w:val="28"/>
        </w:rPr>
        <w:t>уб.</w:t>
      </w:r>
      <w:r w:rsidR="00CA5D3F">
        <w:rPr>
          <w:rFonts w:ascii="Times New Roman" w:hAnsi="Times New Roman" w:cs="Times New Roman"/>
          <w:sz w:val="28"/>
          <w:szCs w:val="28"/>
        </w:rPr>
        <w:t xml:space="preserve">, </w:t>
      </w:r>
      <w:r w:rsidR="00CA5D3F" w:rsidRPr="00A04888">
        <w:rPr>
          <w:rFonts w:ascii="Times New Roman" w:hAnsi="Times New Roman" w:cs="Times New Roman"/>
          <w:sz w:val="28"/>
          <w:szCs w:val="28"/>
        </w:rPr>
        <w:t xml:space="preserve">а в </w:t>
      </w:r>
      <w:r w:rsidR="00691699" w:rsidRPr="00A04888">
        <w:rPr>
          <w:rFonts w:ascii="Times New Roman" w:hAnsi="Times New Roman" w:cs="Times New Roman"/>
          <w:sz w:val="28"/>
          <w:szCs w:val="28"/>
        </w:rPr>
        <w:t>20</w:t>
      </w:r>
      <w:r w:rsidR="00DA0DE4" w:rsidRPr="00A04888">
        <w:rPr>
          <w:rFonts w:ascii="Times New Roman" w:hAnsi="Times New Roman" w:cs="Times New Roman"/>
          <w:sz w:val="28"/>
          <w:szCs w:val="28"/>
        </w:rPr>
        <w:t>20</w:t>
      </w:r>
      <w:r w:rsidR="00691699" w:rsidRPr="00A04888">
        <w:rPr>
          <w:rFonts w:ascii="Times New Roman" w:hAnsi="Times New Roman" w:cs="Times New Roman"/>
          <w:sz w:val="28"/>
          <w:szCs w:val="28"/>
        </w:rPr>
        <w:t xml:space="preserve"> году</w:t>
      </w:r>
      <w:r w:rsidR="00A04888" w:rsidRPr="00A04888">
        <w:rPr>
          <w:rFonts w:ascii="Times New Roman" w:hAnsi="Times New Roman" w:cs="Times New Roman"/>
          <w:sz w:val="28"/>
          <w:szCs w:val="28"/>
        </w:rPr>
        <w:t xml:space="preserve"> этот показатель равнялся </w:t>
      </w:r>
      <w:r w:rsidR="00DA0DE4" w:rsidRPr="00A04888">
        <w:rPr>
          <w:rFonts w:ascii="Times New Roman" w:hAnsi="Times New Roman" w:cs="Times New Roman"/>
          <w:sz w:val="28"/>
          <w:szCs w:val="28"/>
        </w:rPr>
        <w:t xml:space="preserve">260889,1 </w:t>
      </w:r>
      <w:r w:rsidRPr="00A04888">
        <w:rPr>
          <w:rFonts w:ascii="Times New Roman" w:hAnsi="Times New Roman" w:cs="Times New Roman"/>
          <w:sz w:val="28"/>
          <w:szCs w:val="28"/>
        </w:rPr>
        <w:t xml:space="preserve">млн. </w:t>
      </w:r>
      <w:r w:rsidR="00A04888" w:rsidRPr="00EB06CC">
        <w:rPr>
          <w:rFonts w:ascii="Times New Roman" w:hAnsi="Times New Roman" w:cs="Times New Roman"/>
          <w:sz w:val="28"/>
          <w:szCs w:val="28"/>
        </w:rPr>
        <w:t>р</w:t>
      </w:r>
      <w:r w:rsidRPr="00EB06CC">
        <w:rPr>
          <w:rFonts w:ascii="Times New Roman" w:hAnsi="Times New Roman" w:cs="Times New Roman"/>
          <w:sz w:val="28"/>
          <w:szCs w:val="28"/>
        </w:rPr>
        <w:t>уб.</w:t>
      </w:r>
      <w:r w:rsidR="00691699" w:rsidRPr="00EB06CC">
        <w:rPr>
          <w:rFonts w:ascii="Times New Roman" w:hAnsi="Times New Roman" w:cs="Times New Roman"/>
          <w:sz w:val="28"/>
          <w:szCs w:val="28"/>
        </w:rPr>
        <w:t xml:space="preserve">; </w:t>
      </w:r>
      <w:r w:rsidR="00DA0DE4" w:rsidRPr="00EB06CC">
        <w:rPr>
          <w:rFonts w:ascii="Times New Roman" w:hAnsi="Times New Roman" w:cs="Times New Roman"/>
          <w:sz w:val="28"/>
          <w:szCs w:val="28"/>
        </w:rPr>
        <w:t>отток</w:t>
      </w:r>
      <w:r w:rsidR="00691699" w:rsidRPr="00EB06CC">
        <w:rPr>
          <w:rFonts w:ascii="Times New Roman" w:hAnsi="Times New Roman" w:cs="Times New Roman"/>
          <w:sz w:val="28"/>
          <w:szCs w:val="28"/>
        </w:rPr>
        <w:t xml:space="preserve"> – </w:t>
      </w:r>
      <w:r w:rsidR="00205A69">
        <w:rPr>
          <w:rFonts w:ascii="Times New Roman" w:hAnsi="Times New Roman" w:cs="Times New Roman"/>
          <w:sz w:val="28"/>
          <w:szCs w:val="28"/>
        </w:rPr>
        <w:t>3287,6 млн</w:t>
      </w:r>
      <w:r w:rsidRPr="00EB06CC">
        <w:rPr>
          <w:rFonts w:ascii="Times New Roman" w:hAnsi="Times New Roman" w:cs="Times New Roman"/>
          <w:sz w:val="28"/>
          <w:szCs w:val="28"/>
        </w:rPr>
        <w:t xml:space="preserve"> </w:t>
      </w:r>
      <w:r w:rsidR="00A04888" w:rsidRPr="00EB06CC">
        <w:rPr>
          <w:rFonts w:ascii="Times New Roman" w:hAnsi="Times New Roman" w:cs="Times New Roman"/>
          <w:sz w:val="28"/>
          <w:szCs w:val="28"/>
        </w:rPr>
        <w:t>р</w:t>
      </w:r>
      <w:r w:rsidRPr="00EB06CC">
        <w:rPr>
          <w:rFonts w:ascii="Times New Roman" w:hAnsi="Times New Roman" w:cs="Times New Roman"/>
          <w:sz w:val="28"/>
          <w:szCs w:val="28"/>
        </w:rPr>
        <w:t>уб</w:t>
      </w:r>
      <w:r w:rsidR="00691699" w:rsidRPr="00EB06CC">
        <w:rPr>
          <w:rFonts w:ascii="Times New Roman" w:hAnsi="Times New Roman" w:cs="Times New Roman"/>
          <w:sz w:val="28"/>
          <w:szCs w:val="28"/>
        </w:rPr>
        <w:t>.</w:t>
      </w:r>
    </w:p>
    <w:p w14:paraId="17E3AA05" w14:textId="3871BA8C" w:rsidR="007A434C" w:rsidRDefault="00B9059A" w:rsidP="00F15B80">
      <w:pPr>
        <w:pStyle w:val="a3"/>
        <w:numPr>
          <w:ilvl w:val="0"/>
          <w:numId w:val="26"/>
        </w:numPr>
        <w:tabs>
          <w:tab w:val="center" w:pos="993"/>
        </w:tabs>
        <w:spacing w:after="0" w:line="360" w:lineRule="auto"/>
        <w:ind w:left="0" w:firstLine="709"/>
        <w:jc w:val="both"/>
        <w:rPr>
          <w:rFonts w:ascii="Times New Roman" w:hAnsi="Times New Roman" w:cs="Times New Roman"/>
          <w:sz w:val="28"/>
          <w:szCs w:val="28"/>
        </w:rPr>
      </w:pPr>
      <w:r w:rsidRPr="00EB06CC">
        <w:rPr>
          <w:rFonts w:ascii="Times New Roman" w:hAnsi="Times New Roman" w:cs="Times New Roman"/>
          <w:sz w:val="28"/>
          <w:szCs w:val="28"/>
        </w:rPr>
        <w:t xml:space="preserve">Водоснабжение; </w:t>
      </w:r>
      <w:r w:rsidR="00CA5D3F" w:rsidRPr="00EB06CC">
        <w:rPr>
          <w:rFonts w:ascii="Times New Roman" w:hAnsi="Times New Roman" w:cs="Times New Roman"/>
          <w:sz w:val="28"/>
          <w:szCs w:val="28"/>
        </w:rPr>
        <w:t xml:space="preserve">водоотведение, организация сбора и утилизация отходов, деятельность по ликвидации </w:t>
      </w:r>
      <w:r w:rsidR="00CA5D3F" w:rsidRPr="00687516">
        <w:rPr>
          <w:rFonts w:ascii="Times New Roman" w:hAnsi="Times New Roman" w:cs="Times New Roman"/>
          <w:sz w:val="28"/>
          <w:szCs w:val="28"/>
        </w:rPr>
        <w:t>загрязнений</w:t>
      </w:r>
      <w:r w:rsidR="00025596" w:rsidRPr="00687516">
        <w:rPr>
          <w:rFonts w:ascii="Times New Roman" w:hAnsi="Times New Roman" w:cs="Times New Roman"/>
          <w:sz w:val="28"/>
          <w:szCs w:val="28"/>
        </w:rPr>
        <w:t xml:space="preserve"> в 201</w:t>
      </w:r>
      <w:r w:rsidR="006916C9" w:rsidRPr="00687516">
        <w:rPr>
          <w:rFonts w:ascii="Times New Roman" w:hAnsi="Times New Roman" w:cs="Times New Roman"/>
          <w:sz w:val="28"/>
          <w:szCs w:val="28"/>
        </w:rPr>
        <w:t>9</w:t>
      </w:r>
      <w:r w:rsidR="00025596" w:rsidRPr="00687516">
        <w:rPr>
          <w:rFonts w:ascii="Times New Roman" w:hAnsi="Times New Roman" w:cs="Times New Roman"/>
          <w:sz w:val="28"/>
          <w:szCs w:val="28"/>
        </w:rPr>
        <w:t xml:space="preserve"> году </w:t>
      </w:r>
      <w:r w:rsidR="00A175A9" w:rsidRPr="00687516">
        <w:rPr>
          <w:rFonts w:ascii="Times New Roman" w:hAnsi="Times New Roman" w:cs="Times New Roman"/>
          <w:sz w:val="28"/>
          <w:szCs w:val="28"/>
        </w:rPr>
        <w:t xml:space="preserve">- </w:t>
      </w:r>
      <w:r w:rsidR="00205A69">
        <w:rPr>
          <w:rFonts w:ascii="Times New Roman" w:hAnsi="Times New Roman" w:cs="Times New Roman"/>
          <w:sz w:val="28"/>
          <w:szCs w:val="28"/>
        </w:rPr>
        <w:t>15687,9 млн</w:t>
      </w:r>
      <w:r w:rsidR="006916C9" w:rsidRPr="00687516">
        <w:rPr>
          <w:rFonts w:ascii="Times New Roman" w:hAnsi="Times New Roman" w:cs="Times New Roman"/>
          <w:sz w:val="28"/>
          <w:szCs w:val="28"/>
        </w:rPr>
        <w:t xml:space="preserve"> руб.</w:t>
      </w:r>
      <w:r w:rsidR="00A175A9" w:rsidRPr="00687516">
        <w:rPr>
          <w:rFonts w:ascii="Times New Roman" w:hAnsi="Times New Roman" w:cs="Times New Roman"/>
          <w:sz w:val="28"/>
          <w:szCs w:val="28"/>
        </w:rPr>
        <w:t>, а в 20</w:t>
      </w:r>
      <w:r w:rsidR="006916C9" w:rsidRPr="00687516">
        <w:rPr>
          <w:rFonts w:ascii="Times New Roman" w:hAnsi="Times New Roman" w:cs="Times New Roman"/>
          <w:sz w:val="28"/>
          <w:szCs w:val="28"/>
        </w:rPr>
        <w:t>20</w:t>
      </w:r>
      <w:r w:rsidR="00A175A9" w:rsidRPr="00687516">
        <w:rPr>
          <w:rFonts w:ascii="Times New Roman" w:hAnsi="Times New Roman" w:cs="Times New Roman"/>
          <w:sz w:val="28"/>
          <w:szCs w:val="28"/>
        </w:rPr>
        <w:t xml:space="preserve"> году</w:t>
      </w:r>
      <w:r w:rsidR="00691699" w:rsidRPr="00687516">
        <w:rPr>
          <w:rFonts w:ascii="Times New Roman" w:hAnsi="Times New Roman" w:cs="Times New Roman"/>
          <w:sz w:val="28"/>
          <w:szCs w:val="28"/>
        </w:rPr>
        <w:t xml:space="preserve"> - </w:t>
      </w:r>
      <w:r w:rsidR="00205A69">
        <w:rPr>
          <w:rFonts w:ascii="Times New Roman" w:hAnsi="Times New Roman" w:cs="Times New Roman"/>
          <w:sz w:val="28"/>
          <w:szCs w:val="28"/>
        </w:rPr>
        <w:t>20807,8 млн</w:t>
      </w:r>
      <w:r w:rsidR="006916C9" w:rsidRPr="00687516">
        <w:rPr>
          <w:rFonts w:ascii="Times New Roman" w:hAnsi="Times New Roman" w:cs="Times New Roman"/>
          <w:sz w:val="28"/>
          <w:szCs w:val="28"/>
        </w:rPr>
        <w:t xml:space="preserve"> руб.</w:t>
      </w:r>
      <w:r w:rsidR="00691699" w:rsidRPr="00687516">
        <w:rPr>
          <w:rFonts w:ascii="Times New Roman" w:hAnsi="Times New Roman" w:cs="Times New Roman"/>
          <w:sz w:val="28"/>
          <w:szCs w:val="28"/>
        </w:rPr>
        <w:t xml:space="preserve">; прирост по </w:t>
      </w:r>
      <w:r w:rsidR="00687516" w:rsidRPr="00687516">
        <w:rPr>
          <w:rFonts w:ascii="Times New Roman" w:hAnsi="Times New Roman" w:cs="Times New Roman"/>
          <w:sz w:val="28"/>
          <w:szCs w:val="28"/>
        </w:rPr>
        <w:t>этому</w:t>
      </w:r>
      <w:r w:rsidR="00691699">
        <w:rPr>
          <w:rFonts w:ascii="Times New Roman" w:hAnsi="Times New Roman" w:cs="Times New Roman"/>
          <w:sz w:val="28"/>
          <w:szCs w:val="28"/>
        </w:rPr>
        <w:t xml:space="preserve"> показателю </w:t>
      </w:r>
      <w:r w:rsidR="00687516">
        <w:rPr>
          <w:rFonts w:ascii="Times New Roman" w:hAnsi="Times New Roman" w:cs="Times New Roman"/>
          <w:sz w:val="28"/>
          <w:szCs w:val="28"/>
        </w:rPr>
        <w:t>равняется</w:t>
      </w:r>
      <w:r w:rsidR="00691699">
        <w:rPr>
          <w:rFonts w:ascii="Times New Roman" w:hAnsi="Times New Roman" w:cs="Times New Roman"/>
          <w:sz w:val="28"/>
          <w:szCs w:val="28"/>
        </w:rPr>
        <w:t xml:space="preserve"> </w:t>
      </w:r>
      <w:r w:rsidR="00205A69">
        <w:rPr>
          <w:rFonts w:ascii="Times New Roman" w:hAnsi="Times New Roman" w:cs="Times New Roman"/>
          <w:sz w:val="28"/>
          <w:szCs w:val="28"/>
        </w:rPr>
        <w:t>5119,9 млн</w:t>
      </w:r>
      <w:r w:rsidR="006916C9">
        <w:rPr>
          <w:rFonts w:ascii="Times New Roman" w:hAnsi="Times New Roman" w:cs="Times New Roman"/>
          <w:sz w:val="28"/>
          <w:szCs w:val="28"/>
        </w:rPr>
        <w:t xml:space="preserve"> руб</w:t>
      </w:r>
      <w:r w:rsidR="00691699">
        <w:rPr>
          <w:rFonts w:ascii="Times New Roman" w:hAnsi="Times New Roman" w:cs="Times New Roman"/>
          <w:sz w:val="28"/>
          <w:szCs w:val="28"/>
        </w:rPr>
        <w:t>.</w:t>
      </w:r>
    </w:p>
    <w:p w14:paraId="13FE3106" w14:textId="3366BC60" w:rsidR="004A2466" w:rsidRDefault="00A175A9" w:rsidP="008B25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w:t>
      </w:r>
      <w:r w:rsidR="004B6B52">
        <w:rPr>
          <w:rFonts w:ascii="Times New Roman" w:hAnsi="Times New Roman" w:cs="Times New Roman"/>
          <w:sz w:val="28"/>
          <w:szCs w:val="28"/>
        </w:rPr>
        <w:t>производственные индексы Ленинградской области по видам производств</w:t>
      </w:r>
      <w:r w:rsidR="003D56C8">
        <w:rPr>
          <w:rFonts w:ascii="Times New Roman" w:hAnsi="Times New Roman" w:cs="Times New Roman"/>
          <w:sz w:val="28"/>
          <w:szCs w:val="28"/>
        </w:rPr>
        <w:t>а</w:t>
      </w:r>
      <w:r w:rsidR="004B6B52">
        <w:rPr>
          <w:rFonts w:ascii="Times New Roman" w:hAnsi="Times New Roman" w:cs="Times New Roman"/>
          <w:sz w:val="28"/>
          <w:szCs w:val="28"/>
        </w:rPr>
        <w:t xml:space="preserve"> </w:t>
      </w:r>
      <w:r>
        <w:rPr>
          <w:rFonts w:ascii="Times New Roman" w:hAnsi="Times New Roman" w:cs="Times New Roman"/>
          <w:sz w:val="28"/>
          <w:szCs w:val="28"/>
        </w:rPr>
        <w:t>на рисун</w:t>
      </w:r>
      <w:r w:rsidR="004B6B52">
        <w:rPr>
          <w:rFonts w:ascii="Times New Roman" w:hAnsi="Times New Roman" w:cs="Times New Roman"/>
          <w:sz w:val="28"/>
          <w:szCs w:val="28"/>
        </w:rPr>
        <w:t>ке</w:t>
      </w:r>
      <w:r>
        <w:rPr>
          <w:rFonts w:ascii="Times New Roman" w:hAnsi="Times New Roman" w:cs="Times New Roman"/>
          <w:sz w:val="28"/>
          <w:szCs w:val="28"/>
        </w:rPr>
        <w:t xml:space="preserve"> </w:t>
      </w:r>
      <w:r w:rsidR="004D6C94">
        <w:rPr>
          <w:rFonts w:ascii="Times New Roman" w:hAnsi="Times New Roman" w:cs="Times New Roman"/>
          <w:sz w:val="28"/>
          <w:szCs w:val="28"/>
        </w:rPr>
        <w:t>6</w:t>
      </w:r>
      <w:r w:rsidR="004B6B52">
        <w:rPr>
          <w:rFonts w:ascii="Times New Roman" w:hAnsi="Times New Roman" w:cs="Times New Roman"/>
          <w:sz w:val="28"/>
          <w:szCs w:val="28"/>
        </w:rPr>
        <w:t>.</w:t>
      </w:r>
    </w:p>
    <w:p w14:paraId="19AB774B" w14:textId="77777777" w:rsidR="008B256F" w:rsidRPr="00D179AA" w:rsidRDefault="008B256F" w:rsidP="008B256F">
      <w:pPr>
        <w:spacing w:after="0" w:line="360" w:lineRule="auto"/>
        <w:jc w:val="both"/>
        <w:rPr>
          <w:rFonts w:ascii="Times New Roman" w:hAnsi="Times New Roman" w:cs="Times New Roman"/>
          <w:sz w:val="28"/>
          <w:szCs w:val="28"/>
        </w:rPr>
      </w:pPr>
      <w:r w:rsidRPr="00D179AA">
        <w:rPr>
          <w:rFonts w:ascii="Times New Roman" w:hAnsi="Times New Roman" w:cs="Times New Roman"/>
          <w:noProof/>
          <w:sz w:val="28"/>
          <w:szCs w:val="28"/>
          <w:lang w:eastAsia="ru-RU"/>
        </w:rPr>
        <w:drawing>
          <wp:inline distT="0" distB="0" distL="0" distR="0" wp14:anchorId="160166FE" wp14:editId="3BDBF581">
            <wp:extent cx="5934075" cy="39338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20C2FFE" w14:textId="4DD7A0C1" w:rsidR="004A2466" w:rsidRPr="00D179AA" w:rsidRDefault="004D6C94" w:rsidP="005C611C">
      <w:pPr>
        <w:pStyle w:val="a3"/>
        <w:spacing w:after="0" w:line="240" w:lineRule="auto"/>
        <w:ind w:left="0"/>
        <w:jc w:val="center"/>
        <w:rPr>
          <w:rFonts w:ascii="Times New Roman" w:hAnsi="Times New Roman" w:cs="Times New Roman"/>
          <w:b/>
          <w:i/>
          <w:sz w:val="28"/>
          <w:szCs w:val="28"/>
        </w:rPr>
      </w:pPr>
      <w:r w:rsidRPr="00D179AA">
        <w:rPr>
          <w:rFonts w:ascii="Times New Roman" w:hAnsi="Times New Roman" w:cs="Times New Roman"/>
          <w:b/>
          <w:i/>
          <w:sz w:val="28"/>
          <w:szCs w:val="28"/>
        </w:rPr>
        <w:t>Рисунок 6</w:t>
      </w:r>
      <w:r w:rsidR="008B256F" w:rsidRPr="00D179AA">
        <w:rPr>
          <w:rFonts w:ascii="Times New Roman" w:hAnsi="Times New Roman" w:cs="Times New Roman"/>
          <w:b/>
          <w:i/>
          <w:sz w:val="28"/>
          <w:szCs w:val="28"/>
        </w:rPr>
        <w:t xml:space="preserve"> </w:t>
      </w:r>
      <w:r w:rsidR="009D627C" w:rsidRPr="00D179AA">
        <w:rPr>
          <w:rFonts w:ascii="Times New Roman" w:hAnsi="Times New Roman" w:cs="Times New Roman"/>
          <w:b/>
          <w:i/>
          <w:sz w:val="28"/>
          <w:szCs w:val="28"/>
        </w:rPr>
        <w:t>–</w:t>
      </w:r>
      <w:r w:rsidR="008B256F" w:rsidRPr="00D179AA">
        <w:rPr>
          <w:rFonts w:ascii="Times New Roman" w:hAnsi="Times New Roman" w:cs="Times New Roman"/>
          <w:b/>
          <w:i/>
          <w:sz w:val="28"/>
          <w:szCs w:val="28"/>
        </w:rPr>
        <w:t xml:space="preserve"> </w:t>
      </w:r>
      <w:r w:rsidR="009D627C" w:rsidRPr="00D179AA">
        <w:rPr>
          <w:rFonts w:ascii="Times New Roman" w:hAnsi="Times New Roman" w:cs="Times New Roman"/>
          <w:b/>
          <w:i/>
          <w:sz w:val="28"/>
          <w:szCs w:val="28"/>
        </w:rPr>
        <w:t>Производственные индексы</w:t>
      </w:r>
      <w:r w:rsidR="00C848C5" w:rsidRPr="00D179AA">
        <w:rPr>
          <w:rFonts w:ascii="Times New Roman" w:hAnsi="Times New Roman" w:cs="Times New Roman"/>
          <w:b/>
          <w:i/>
          <w:sz w:val="28"/>
          <w:szCs w:val="28"/>
        </w:rPr>
        <w:t xml:space="preserve"> по видам промышленной деятельности Ленинградской области</w:t>
      </w:r>
    </w:p>
    <w:p w14:paraId="089A0283" w14:textId="77777777" w:rsidR="005C611C" w:rsidRPr="00D179AA" w:rsidRDefault="00424BF8" w:rsidP="007D54B3">
      <w:pPr>
        <w:pStyle w:val="a9"/>
        <w:spacing w:before="0" w:beforeAutospacing="0" w:after="0" w:afterAutospacing="0" w:line="360" w:lineRule="auto"/>
        <w:jc w:val="both"/>
        <w:rPr>
          <w:sz w:val="28"/>
          <w:szCs w:val="28"/>
        </w:rPr>
      </w:pPr>
      <w:r w:rsidRPr="00D179AA">
        <w:rPr>
          <w:sz w:val="28"/>
          <w:szCs w:val="28"/>
        </w:rPr>
        <w:tab/>
      </w:r>
    </w:p>
    <w:p w14:paraId="45D0D7AC" w14:textId="77777777" w:rsidR="0079120B" w:rsidRDefault="00424BF8" w:rsidP="005C611C">
      <w:pPr>
        <w:pStyle w:val="a9"/>
        <w:spacing w:before="0" w:beforeAutospacing="0" w:after="0" w:afterAutospacing="0" w:line="360" w:lineRule="auto"/>
        <w:ind w:firstLine="708"/>
        <w:jc w:val="both"/>
        <w:rPr>
          <w:sz w:val="28"/>
          <w:szCs w:val="28"/>
        </w:rPr>
      </w:pPr>
      <w:r w:rsidRPr="00D179AA">
        <w:rPr>
          <w:sz w:val="28"/>
          <w:szCs w:val="28"/>
        </w:rPr>
        <w:t xml:space="preserve">По </w:t>
      </w:r>
      <w:r w:rsidR="00D179AA" w:rsidRPr="00D179AA">
        <w:rPr>
          <w:sz w:val="28"/>
          <w:szCs w:val="28"/>
        </w:rPr>
        <w:t>показателям</w:t>
      </w:r>
      <w:r w:rsidRPr="00D179AA">
        <w:rPr>
          <w:sz w:val="28"/>
          <w:szCs w:val="28"/>
        </w:rPr>
        <w:t xml:space="preserve"> </w:t>
      </w:r>
      <w:r w:rsidRPr="00520D38">
        <w:rPr>
          <w:sz w:val="28"/>
          <w:szCs w:val="28"/>
        </w:rPr>
        <w:t>диаграммы получается, что уменьшились индексы по</w:t>
      </w:r>
      <w:r w:rsidR="00700950" w:rsidRPr="00520D38">
        <w:rPr>
          <w:sz w:val="28"/>
          <w:szCs w:val="28"/>
        </w:rPr>
        <w:t xml:space="preserve"> всем показателям, кроме последнего. Так в</w:t>
      </w:r>
      <w:r w:rsidRPr="00520D38">
        <w:rPr>
          <w:sz w:val="28"/>
          <w:szCs w:val="28"/>
        </w:rPr>
        <w:t xml:space="preserve"> 20</w:t>
      </w:r>
      <w:r w:rsidR="00700950" w:rsidRPr="00520D38">
        <w:rPr>
          <w:sz w:val="28"/>
          <w:szCs w:val="28"/>
        </w:rPr>
        <w:t>20</w:t>
      </w:r>
      <w:r w:rsidRPr="00520D38">
        <w:rPr>
          <w:sz w:val="28"/>
          <w:szCs w:val="28"/>
        </w:rPr>
        <w:t xml:space="preserve"> году снизились</w:t>
      </w:r>
      <w:r w:rsidR="00700950" w:rsidRPr="00520D38">
        <w:rPr>
          <w:sz w:val="28"/>
          <w:szCs w:val="28"/>
        </w:rPr>
        <w:t xml:space="preserve">: </w:t>
      </w:r>
    </w:p>
    <w:p w14:paraId="06DD086A" w14:textId="44366376" w:rsidR="0079120B" w:rsidRDefault="0079120B" w:rsidP="00F15B80">
      <w:pPr>
        <w:pStyle w:val="a9"/>
        <w:numPr>
          <w:ilvl w:val="0"/>
          <w:numId w:val="47"/>
        </w:numPr>
        <w:spacing w:before="0" w:beforeAutospacing="0" w:after="0" w:afterAutospacing="0" w:line="360" w:lineRule="auto"/>
        <w:jc w:val="both"/>
        <w:rPr>
          <w:sz w:val="28"/>
          <w:szCs w:val="28"/>
        </w:rPr>
      </w:pPr>
      <w:r w:rsidRPr="00520D38">
        <w:rPr>
          <w:sz w:val="28"/>
          <w:szCs w:val="28"/>
        </w:rPr>
        <w:t>Обрабатывающие производства на 5,8</w:t>
      </w:r>
      <w:r>
        <w:rPr>
          <w:sz w:val="28"/>
          <w:szCs w:val="28"/>
        </w:rPr>
        <w:t>.</w:t>
      </w:r>
    </w:p>
    <w:p w14:paraId="5D092A4D" w14:textId="0FE6B82E" w:rsidR="0079120B" w:rsidRDefault="0079120B" w:rsidP="00F15B80">
      <w:pPr>
        <w:pStyle w:val="a9"/>
        <w:numPr>
          <w:ilvl w:val="0"/>
          <w:numId w:val="47"/>
        </w:numPr>
        <w:spacing w:before="0" w:beforeAutospacing="0" w:after="0" w:afterAutospacing="0" w:line="360" w:lineRule="auto"/>
        <w:jc w:val="both"/>
        <w:rPr>
          <w:sz w:val="28"/>
          <w:szCs w:val="28"/>
        </w:rPr>
      </w:pPr>
      <w:r w:rsidRPr="00520D38">
        <w:rPr>
          <w:sz w:val="28"/>
          <w:szCs w:val="28"/>
        </w:rPr>
        <w:t>Производство кокса и нефтепродуктов на 22,1</w:t>
      </w:r>
      <w:r>
        <w:rPr>
          <w:sz w:val="28"/>
          <w:szCs w:val="28"/>
        </w:rPr>
        <w:t>.</w:t>
      </w:r>
    </w:p>
    <w:p w14:paraId="5CFEA891" w14:textId="745BEC1F" w:rsidR="0079120B" w:rsidRDefault="0079120B" w:rsidP="00F15B80">
      <w:pPr>
        <w:pStyle w:val="a9"/>
        <w:numPr>
          <w:ilvl w:val="0"/>
          <w:numId w:val="47"/>
        </w:numPr>
        <w:spacing w:before="0" w:beforeAutospacing="0" w:after="0" w:afterAutospacing="0" w:line="360" w:lineRule="auto"/>
        <w:jc w:val="both"/>
        <w:rPr>
          <w:sz w:val="28"/>
          <w:szCs w:val="28"/>
        </w:rPr>
      </w:pPr>
      <w:r w:rsidRPr="00520D38">
        <w:rPr>
          <w:sz w:val="28"/>
          <w:szCs w:val="28"/>
        </w:rPr>
        <w:t>Производство электрического оборудования на 43,3</w:t>
      </w:r>
      <w:r>
        <w:rPr>
          <w:sz w:val="28"/>
          <w:szCs w:val="28"/>
        </w:rPr>
        <w:t>.</w:t>
      </w:r>
    </w:p>
    <w:p w14:paraId="7C9FE421" w14:textId="5D81D78F" w:rsidR="0079120B" w:rsidRDefault="0079120B" w:rsidP="00F15B80">
      <w:pPr>
        <w:pStyle w:val="a9"/>
        <w:numPr>
          <w:ilvl w:val="0"/>
          <w:numId w:val="47"/>
        </w:numPr>
        <w:spacing w:before="0" w:beforeAutospacing="0" w:after="0" w:afterAutospacing="0" w:line="360" w:lineRule="auto"/>
        <w:jc w:val="both"/>
        <w:rPr>
          <w:sz w:val="28"/>
          <w:szCs w:val="28"/>
        </w:rPr>
      </w:pPr>
      <w:r w:rsidRPr="00520D38">
        <w:rPr>
          <w:sz w:val="28"/>
          <w:szCs w:val="28"/>
        </w:rPr>
        <w:lastRenderedPageBreak/>
        <w:t>Обесп</w:t>
      </w:r>
      <w:r w:rsidR="002A3991" w:rsidRPr="00520D38">
        <w:rPr>
          <w:sz w:val="28"/>
          <w:szCs w:val="28"/>
        </w:rPr>
        <w:t xml:space="preserve">ечение электрической энергией на </w:t>
      </w:r>
      <w:r w:rsidR="00700950" w:rsidRPr="00520D38">
        <w:rPr>
          <w:sz w:val="28"/>
          <w:szCs w:val="28"/>
        </w:rPr>
        <w:t>10,3</w:t>
      </w:r>
      <w:r w:rsidR="002A3991" w:rsidRPr="00DC2F34">
        <w:rPr>
          <w:sz w:val="28"/>
          <w:szCs w:val="28"/>
        </w:rPr>
        <w:t xml:space="preserve">. </w:t>
      </w:r>
    </w:p>
    <w:p w14:paraId="75E7104A" w14:textId="77777777" w:rsidR="00CC47D8" w:rsidRDefault="002A3991" w:rsidP="0079120B">
      <w:pPr>
        <w:pStyle w:val="a9"/>
        <w:spacing w:before="0" w:beforeAutospacing="0" w:after="0" w:afterAutospacing="0" w:line="360" w:lineRule="auto"/>
        <w:ind w:firstLine="708"/>
        <w:jc w:val="both"/>
        <w:rPr>
          <w:sz w:val="28"/>
          <w:szCs w:val="28"/>
        </w:rPr>
      </w:pPr>
      <w:r w:rsidRPr="00DC2F34">
        <w:rPr>
          <w:sz w:val="28"/>
          <w:szCs w:val="28"/>
        </w:rPr>
        <w:t xml:space="preserve">На снижение </w:t>
      </w:r>
      <w:r w:rsidR="00DC2F34" w:rsidRPr="00DC2F34">
        <w:rPr>
          <w:sz w:val="28"/>
          <w:szCs w:val="28"/>
        </w:rPr>
        <w:t xml:space="preserve">индексов </w:t>
      </w:r>
      <w:r w:rsidR="007D54B3" w:rsidRPr="00DC2F34">
        <w:rPr>
          <w:sz w:val="28"/>
          <w:szCs w:val="28"/>
        </w:rPr>
        <w:t xml:space="preserve">больше всего </w:t>
      </w:r>
      <w:r w:rsidR="00DC2F34" w:rsidRPr="00DC2F34">
        <w:rPr>
          <w:sz w:val="28"/>
          <w:szCs w:val="28"/>
        </w:rPr>
        <w:t xml:space="preserve">повлияли </w:t>
      </w:r>
      <w:r w:rsidR="007D54B3" w:rsidRPr="00DC2F34">
        <w:rPr>
          <w:sz w:val="28"/>
          <w:szCs w:val="28"/>
        </w:rPr>
        <w:t>такие факторы, как</w:t>
      </w:r>
      <w:r w:rsidR="00CC47D8">
        <w:rPr>
          <w:sz w:val="28"/>
          <w:szCs w:val="28"/>
        </w:rPr>
        <w:t>:</w:t>
      </w:r>
    </w:p>
    <w:p w14:paraId="1A32FEE1" w14:textId="77777777" w:rsidR="00CC47D8" w:rsidRPr="00CC47D8" w:rsidRDefault="00CC47D8" w:rsidP="00F15B80">
      <w:pPr>
        <w:pStyle w:val="a9"/>
        <w:numPr>
          <w:ilvl w:val="0"/>
          <w:numId w:val="57"/>
        </w:numPr>
        <w:tabs>
          <w:tab w:val="left" w:pos="993"/>
        </w:tabs>
        <w:spacing w:before="0" w:beforeAutospacing="0" w:after="0" w:afterAutospacing="0" w:line="360" w:lineRule="auto"/>
        <w:ind w:left="0" w:firstLine="708"/>
        <w:jc w:val="both"/>
        <w:rPr>
          <w:sz w:val="28"/>
          <w:szCs w:val="28"/>
        </w:rPr>
      </w:pPr>
      <w:r>
        <w:rPr>
          <w:rFonts w:eastAsiaTheme="minorEastAsia"/>
          <w:color w:val="000000" w:themeColor="text1"/>
          <w:kern w:val="24"/>
          <w:sz w:val="28"/>
          <w:szCs w:val="28"/>
        </w:rPr>
        <w:t>Н</w:t>
      </w:r>
      <w:r w:rsidR="007D54B3" w:rsidRPr="001D104F">
        <w:rPr>
          <w:rFonts w:eastAsiaTheme="minorEastAsia"/>
          <w:color w:val="000000" w:themeColor="text1"/>
          <w:kern w:val="24"/>
          <w:sz w:val="28"/>
          <w:szCs w:val="28"/>
        </w:rPr>
        <w:t xml:space="preserve">ехватка инвестиций для развития </w:t>
      </w:r>
      <w:r w:rsidR="00FF54DB">
        <w:rPr>
          <w:rFonts w:eastAsiaTheme="minorEastAsia"/>
          <w:color w:val="000000" w:themeColor="text1"/>
          <w:kern w:val="24"/>
          <w:sz w:val="28"/>
          <w:szCs w:val="28"/>
        </w:rPr>
        <w:t>ТЭК</w:t>
      </w:r>
      <w:r>
        <w:rPr>
          <w:rFonts w:eastAsiaTheme="minorEastAsia"/>
          <w:color w:val="000000" w:themeColor="text1"/>
          <w:kern w:val="24"/>
          <w:sz w:val="28"/>
          <w:szCs w:val="28"/>
        </w:rPr>
        <w:t>.</w:t>
      </w:r>
    </w:p>
    <w:p w14:paraId="6290B588" w14:textId="77777777" w:rsidR="00CC47D8" w:rsidRDefault="00CC47D8" w:rsidP="00F15B80">
      <w:pPr>
        <w:pStyle w:val="a9"/>
        <w:numPr>
          <w:ilvl w:val="0"/>
          <w:numId w:val="57"/>
        </w:numPr>
        <w:tabs>
          <w:tab w:val="left" w:pos="993"/>
        </w:tabs>
        <w:spacing w:before="0" w:beforeAutospacing="0" w:after="0" w:afterAutospacing="0" w:line="360" w:lineRule="auto"/>
        <w:ind w:left="0" w:firstLine="708"/>
        <w:jc w:val="both"/>
        <w:rPr>
          <w:sz w:val="28"/>
          <w:szCs w:val="28"/>
        </w:rPr>
      </w:pPr>
      <w:r>
        <w:rPr>
          <w:sz w:val="28"/>
          <w:szCs w:val="28"/>
        </w:rPr>
        <w:t>В</w:t>
      </w:r>
      <w:r w:rsidR="007D54B3" w:rsidRPr="001D104F">
        <w:rPr>
          <w:sz w:val="28"/>
          <w:szCs w:val="28"/>
        </w:rPr>
        <w:t>ысокий уровень транспортных тарифов и расходов</w:t>
      </w:r>
      <w:r>
        <w:rPr>
          <w:sz w:val="28"/>
          <w:szCs w:val="28"/>
        </w:rPr>
        <w:t>.</w:t>
      </w:r>
    </w:p>
    <w:p w14:paraId="36B615B7" w14:textId="77777777" w:rsidR="00CC47D8" w:rsidRPr="00CC47D8" w:rsidRDefault="00CC47D8" w:rsidP="00F15B80">
      <w:pPr>
        <w:pStyle w:val="a9"/>
        <w:numPr>
          <w:ilvl w:val="0"/>
          <w:numId w:val="57"/>
        </w:numPr>
        <w:tabs>
          <w:tab w:val="left" w:pos="993"/>
        </w:tabs>
        <w:spacing w:before="0" w:beforeAutospacing="0" w:after="0" w:afterAutospacing="0" w:line="360" w:lineRule="auto"/>
        <w:ind w:left="0" w:firstLine="708"/>
        <w:jc w:val="both"/>
        <w:rPr>
          <w:sz w:val="28"/>
          <w:szCs w:val="28"/>
        </w:rPr>
      </w:pPr>
      <w:r>
        <w:rPr>
          <w:rFonts w:eastAsiaTheme="minorEastAsia"/>
          <w:color w:val="000000" w:themeColor="text1"/>
          <w:kern w:val="24"/>
          <w:sz w:val="28"/>
          <w:szCs w:val="28"/>
        </w:rPr>
        <w:t>Н</w:t>
      </w:r>
      <w:r w:rsidRPr="001D104F">
        <w:rPr>
          <w:rFonts w:eastAsiaTheme="minorEastAsia"/>
          <w:color w:val="000000" w:themeColor="text1"/>
          <w:kern w:val="24"/>
          <w:sz w:val="28"/>
          <w:szCs w:val="28"/>
        </w:rPr>
        <w:t>едопустимо малые темпы замены стареющих основных производственных фондов</w:t>
      </w:r>
      <w:r>
        <w:rPr>
          <w:rFonts w:eastAsiaTheme="minorEastAsia"/>
          <w:color w:val="000000" w:themeColor="text1"/>
          <w:kern w:val="24"/>
          <w:sz w:val="28"/>
          <w:szCs w:val="28"/>
        </w:rPr>
        <w:t>.</w:t>
      </w:r>
    </w:p>
    <w:p w14:paraId="4B50D8DB" w14:textId="74635048" w:rsidR="00FA3934" w:rsidRDefault="00CC47D8" w:rsidP="00F15B80">
      <w:pPr>
        <w:pStyle w:val="a9"/>
        <w:numPr>
          <w:ilvl w:val="0"/>
          <w:numId w:val="57"/>
        </w:numPr>
        <w:tabs>
          <w:tab w:val="left" w:pos="993"/>
        </w:tabs>
        <w:spacing w:before="0" w:beforeAutospacing="0" w:after="0" w:afterAutospacing="0" w:line="360" w:lineRule="auto"/>
        <w:ind w:left="0" w:firstLine="708"/>
        <w:jc w:val="both"/>
        <w:rPr>
          <w:sz w:val="28"/>
          <w:szCs w:val="28"/>
        </w:rPr>
      </w:pPr>
      <w:r>
        <w:rPr>
          <w:sz w:val="28"/>
          <w:szCs w:val="28"/>
        </w:rPr>
        <w:t>В</w:t>
      </w:r>
      <w:r w:rsidR="00FA3934">
        <w:rPr>
          <w:sz w:val="28"/>
          <w:szCs w:val="28"/>
        </w:rPr>
        <w:t xml:space="preserve">ысокий уровень налогообложения. </w:t>
      </w:r>
    </w:p>
    <w:p w14:paraId="103DC346" w14:textId="2205BD15" w:rsidR="00FA3934" w:rsidRPr="00DB0CB7" w:rsidRDefault="00FA3934" w:rsidP="00FA3934">
      <w:pPr>
        <w:pStyle w:val="a9"/>
        <w:tabs>
          <w:tab w:val="left" w:pos="993"/>
        </w:tabs>
        <w:spacing w:before="0" w:beforeAutospacing="0" w:after="0" w:afterAutospacing="0" w:line="360" w:lineRule="auto"/>
        <w:ind w:firstLine="708"/>
        <w:jc w:val="both"/>
        <w:rPr>
          <w:sz w:val="28"/>
          <w:szCs w:val="28"/>
        </w:rPr>
      </w:pPr>
      <w:r>
        <w:rPr>
          <w:sz w:val="28"/>
          <w:szCs w:val="28"/>
        </w:rPr>
        <w:t xml:space="preserve">Также свою лепту здесь внес и кризис, связанный с коронавирусной инфекцией. </w:t>
      </w:r>
      <w:r w:rsidRPr="00FA3934">
        <w:rPr>
          <w:sz w:val="28"/>
          <w:szCs w:val="28"/>
        </w:rPr>
        <w:t>В период кризиса роль электроэнергетики и теплоснабжения</w:t>
      </w:r>
      <w:r w:rsidR="00854BE3">
        <w:rPr>
          <w:sz w:val="28"/>
          <w:szCs w:val="28"/>
        </w:rPr>
        <w:t>, как важной части</w:t>
      </w:r>
      <w:r w:rsidRPr="00FA3934">
        <w:rPr>
          <w:sz w:val="28"/>
          <w:szCs w:val="28"/>
        </w:rPr>
        <w:t xml:space="preserve"> </w:t>
      </w:r>
      <w:r w:rsidR="00854BE3" w:rsidRPr="00FA3934">
        <w:rPr>
          <w:sz w:val="28"/>
          <w:szCs w:val="28"/>
        </w:rPr>
        <w:t>жизнеобеспеч</w:t>
      </w:r>
      <w:r w:rsidR="00854BE3">
        <w:rPr>
          <w:sz w:val="28"/>
          <w:szCs w:val="28"/>
        </w:rPr>
        <w:t>ения,</w:t>
      </w:r>
      <w:r w:rsidR="00854BE3" w:rsidRPr="00FA3934">
        <w:rPr>
          <w:sz w:val="28"/>
          <w:szCs w:val="28"/>
        </w:rPr>
        <w:t xml:space="preserve"> </w:t>
      </w:r>
      <w:r w:rsidRPr="00FA3934">
        <w:rPr>
          <w:sz w:val="28"/>
          <w:szCs w:val="28"/>
        </w:rPr>
        <w:t>проявляется особенно ярко</w:t>
      </w:r>
      <w:r w:rsidR="00854BE3">
        <w:rPr>
          <w:sz w:val="28"/>
          <w:szCs w:val="28"/>
        </w:rPr>
        <w:t>. Л</w:t>
      </w:r>
      <w:r w:rsidRPr="00FA3934">
        <w:rPr>
          <w:sz w:val="28"/>
          <w:szCs w:val="28"/>
        </w:rPr>
        <w:t xml:space="preserve">юди могут отказаться от </w:t>
      </w:r>
      <w:r w:rsidR="00854BE3" w:rsidRPr="00FA3934">
        <w:rPr>
          <w:sz w:val="28"/>
          <w:szCs w:val="28"/>
        </w:rPr>
        <w:t>привычного жизненного уклада</w:t>
      </w:r>
      <w:r w:rsidR="00854BE3">
        <w:rPr>
          <w:sz w:val="28"/>
          <w:szCs w:val="28"/>
        </w:rPr>
        <w:t xml:space="preserve">, например, от путешествий, </w:t>
      </w:r>
      <w:r w:rsidRPr="00FA3934">
        <w:rPr>
          <w:sz w:val="28"/>
          <w:szCs w:val="28"/>
        </w:rPr>
        <w:t>встреч с близкими, походов по ресторанам и магазинам</w:t>
      </w:r>
      <w:r w:rsidR="00854BE3">
        <w:rPr>
          <w:sz w:val="28"/>
          <w:szCs w:val="28"/>
        </w:rPr>
        <w:t>.</w:t>
      </w:r>
      <w:r w:rsidRPr="00FA3934">
        <w:rPr>
          <w:sz w:val="28"/>
          <w:szCs w:val="28"/>
        </w:rPr>
        <w:t xml:space="preserve"> </w:t>
      </w:r>
      <w:r w:rsidR="00854BE3">
        <w:rPr>
          <w:sz w:val="28"/>
          <w:szCs w:val="28"/>
        </w:rPr>
        <w:t>Н</w:t>
      </w:r>
      <w:r w:rsidRPr="00FA3934">
        <w:rPr>
          <w:sz w:val="28"/>
          <w:szCs w:val="28"/>
        </w:rPr>
        <w:t xml:space="preserve">о </w:t>
      </w:r>
      <w:r w:rsidR="00854BE3">
        <w:rPr>
          <w:sz w:val="28"/>
          <w:szCs w:val="28"/>
        </w:rPr>
        <w:t xml:space="preserve">они </w:t>
      </w:r>
      <w:r w:rsidRPr="00FA3934">
        <w:rPr>
          <w:sz w:val="28"/>
          <w:szCs w:val="28"/>
        </w:rPr>
        <w:t>не</w:t>
      </w:r>
      <w:r w:rsidR="00854BE3">
        <w:rPr>
          <w:sz w:val="28"/>
          <w:szCs w:val="28"/>
        </w:rPr>
        <w:t xml:space="preserve"> могут отказаться</w:t>
      </w:r>
      <w:r w:rsidRPr="00FA3934">
        <w:rPr>
          <w:sz w:val="28"/>
          <w:szCs w:val="28"/>
        </w:rPr>
        <w:t xml:space="preserve"> от </w:t>
      </w:r>
      <w:r w:rsidR="00FB0CD8" w:rsidRPr="007446C5">
        <w:rPr>
          <w:sz w:val="28"/>
          <w:szCs w:val="28"/>
        </w:rPr>
        <w:t>электричества</w:t>
      </w:r>
      <w:r w:rsidRPr="007446C5">
        <w:rPr>
          <w:sz w:val="28"/>
          <w:szCs w:val="28"/>
        </w:rPr>
        <w:t xml:space="preserve"> и тепла. </w:t>
      </w:r>
      <w:r w:rsidR="00FE3EA9" w:rsidRPr="007446C5">
        <w:rPr>
          <w:sz w:val="28"/>
          <w:szCs w:val="28"/>
        </w:rPr>
        <w:t>Для удаленной работы просто необходима э</w:t>
      </w:r>
      <w:r w:rsidRPr="007446C5">
        <w:rPr>
          <w:sz w:val="28"/>
          <w:szCs w:val="28"/>
        </w:rPr>
        <w:t>лектроэнергия</w:t>
      </w:r>
      <w:r w:rsidR="00FE3EA9" w:rsidRPr="007446C5">
        <w:rPr>
          <w:sz w:val="28"/>
          <w:szCs w:val="28"/>
        </w:rPr>
        <w:t>, а значит</w:t>
      </w:r>
      <w:r w:rsidRPr="007446C5">
        <w:rPr>
          <w:sz w:val="28"/>
          <w:szCs w:val="28"/>
        </w:rPr>
        <w:t xml:space="preserve"> спрос на </w:t>
      </w:r>
      <w:r w:rsidR="00FE3EA9" w:rsidRPr="007446C5">
        <w:rPr>
          <w:sz w:val="28"/>
          <w:szCs w:val="28"/>
        </w:rPr>
        <w:t>не</w:t>
      </w:r>
      <w:r w:rsidR="007446C5" w:rsidRPr="007446C5">
        <w:rPr>
          <w:sz w:val="28"/>
          <w:szCs w:val="28"/>
        </w:rPr>
        <w:t>е</w:t>
      </w:r>
      <w:r w:rsidR="00FE3EA9" w:rsidRPr="007446C5">
        <w:rPr>
          <w:sz w:val="28"/>
          <w:szCs w:val="28"/>
        </w:rPr>
        <w:t>, а также на</w:t>
      </w:r>
      <w:r w:rsidRPr="007446C5">
        <w:rPr>
          <w:sz w:val="28"/>
          <w:szCs w:val="28"/>
        </w:rPr>
        <w:t xml:space="preserve"> тепло </w:t>
      </w:r>
      <w:r w:rsidR="00FE3EA9" w:rsidRPr="007446C5">
        <w:rPr>
          <w:sz w:val="28"/>
          <w:szCs w:val="28"/>
        </w:rPr>
        <w:t>оказывают</w:t>
      </w:r>
      <w:r w:rsidRPr="007446C5">
        <w:rPr>
          <w:sz w:val="28"/>
          <w:szCs w:val="28"/>
        </w:rPr>
        <w:t xml:space="preserve"> </w:t>
      </w:r>
      <w:r w:rsidR="007446C5" w:rsidRPr="007446C5">
        <w:rPr>
          <w:sz w:val="28"/>
          <w:szCs w:val="28"/>
        </w:rPr>
        <w:t>меньшее влияние на</w:t>
      </w:r>
      <w:r w:rsidRPr="007446C5">
        <w:rPr>
          <w:sz w:val="28"/>
          <w:szCs w:val="28"/>
        </w:rPr>
        <w:t xml:space="preserve"> ВВП, </w:t>
      </w:r>
      <w:r w:rsidR="007446C5" w:rsidRPr="007446C5">
        <w:rPr>
          <w:sz w:val="28"/>
          <w:szCs w:val="28"/>
        </w:rPr>
        <w:t>в отличие от</w:t>
      </w:r>
      <w:r w:rsidRPr="007446C5">
        <w:rPr>
          <w:sz w:val="28"/>
          <w:szCs w:val="28"/>
        </w:rPr>
        <w:t xml:space="preserve"> спрос</w:t>
      </w:r>
      <w:r w:rsidR="007446C5" w:rsidRPr="007446C5">
        <w:rPr>
          <w:sz w:val="28"/>
          <w:szCs w:val="28"/>
        </w:rPr>
        <w:t>а</w:t>
      </w:r>
      <w:r w:rsidRPr="007446C5">
        <w:rPr>
          <w:sz w:val="28"/>
          <w:szCs w:val="28"/>
        </w:rPr>
        <w:t xml:space="preserve"> на газ </w:t>
      </w:r>
      <w:r w:rsidR="007446C5" w:rsidRPr="007446C5">
        <w:rPr>
          <w:sz w:val="28"/>
          <w:szCs w:val="28"/>
        </w:rPr>
        <w:t>и</w:t>
      </w:r>
      <w:r w:rsidRPr="007446C5">
        <w:rPr>
          <w:sz w:val="28"/>
          <w:szCs w:val="28"/>
        </w:rPr>
        <w:t xml:space="preserve"> на нефтепродукты. </w:t>
      </w:r>
      <w:r w:rsidR="00FE3EA9" w:rsidRPr="007446C5">
        <w:rPr>
          <w:sz w:val="28"/>
          <w:szCs w:val="28"/>
        </w:rPr>
        <w:t>Однако</w:t>
      </w:r>
      <w:r w:rsidRPr="007446C5">
        <w:rPr>
          <w:sz w:val="28"/>
          <w:szCs w:val="28"/>
        </w:rPr>
        <w:t xml:space="preserve">, </w:t>
      </w:r>
      <w:r w:rsidR="00FE3EA9" w:rsidRPr="007446C5">
        <w:rPr>
          <w:sz w:val="28"/>
          <w:szCs w:val="28"/>
        </w:rPr>
        <w:t>кризис повлиял и на этот сектор</w:t>
      </w:r>
      <w:r w:rsidRPr="007446C5">
        <w:rPr>
          <w:sz w:val="28"/>
          <w:szCs w:val="28"/>
        </w:rPr>
        <w:t>. Спрос</w:t>
      </w:r>
      <w:r w:rsidRPr="00FA3934">
        <w:rPr>
          <w:sz w:val="28"/>
          <w:szCs w:val="28"/>
        </w:rPr>
        <w:t xml:space="preserve"> на электроэнергию (подобно спросу на газ) </w:t>
      </w:r>
      <w:r w:rsidRPr="00DB0CB7">
        <w:rPr>
          <w:sz w:val="28"/>
          <w:szCs w:val="28"/>
        </w:rPr>
        <w:t xml:space="preserve">по-разному ведет себя в различных секторах: </w:t>
      </w:r>
    </w:p>
    <w:p w14:paraId="4105798E" w14:textId="0736D59F" w:rsidR="00FE3EA9" w:rsidRPr="009E2C94" w:rsidRDefault="00FE3EA9" w:rsidP="00F15B80">
      <w:pPr>
        <w:pStyle w:val="a9"/>
        <w:numPr>
          <w:ilvl w:val="0"/>
          <w:numId w:val="27"/>
        </w:numPr>
        <w:tabs>
          <w:tab w:val="left" w:pos="993"/>
        </w:tabs>
        <w:spacing w:before="0" w:beforeAutospacing="0" w:after="0" w:afterAutospacing="0" w:line="360" w:lineRule="auto"/>
        <w:ind w:left="0" w:firstLine="708"/>
        <w:jc w:val="both"/>
        <w:rPr>
          <w:sz w:val="28"/>
          <w:szCs w:val="28"/>
        </w:rPr>
      </w:pPr>
      <w:r w:rsidRPr="00DB0CB7">
        <w:rPr>
          <w:sz w:val="28"/>
          <w:szCs w:val="28"/>
        </w:rPr>
        <w:t xml:space="preserve">Увеличение потребления электроэнергии в домохозяйствах, а также изменение дневного графика нагрузки </w:t>
      </w:r>
      <w:r w:rsidR="00DB0CB7" w:rsidRPr="00DB0CB7">
        <w:rPr>
          <w:sz w:val="28"/>
          <w:szCs w:val="28"/>
        </w:rPr>
        <w:t>в следствие</w:t>
      </w:r>
      <w:r w:rsidRPr="00DB0CB7">
        <w:rPr>
          <w:sz w:val="28"/>
          <w:szCs w:val="28"/>
        </w:rPr>
        <w:t xml:space="preserve"> </w:t>
      </w:r>
      <w:r w:rsidR="00DB0CB7" w:rsidRPr="00DB0CB7">
        <w:rPr>
          <w:sz w:val="28"/>
          <w:szCs w:val="28"/>
        </w:rPr>
        <w:t>перевода</w:t>
      </w:r>
      <w:r w:rsidRPr="00DB0CB7">
        <w:rPr>
          <w:sz w:val="28"/>
          <w:szCs w:val="28"/>
        </w:rPr>
        <w:t xml:space="preserve"> людей на удаленный режим </w:t>
      </w:r>
      <w:r w:rsidR="00DB0CB7" w:rsidRPr="009E2C94">
        <w:rPr>
          <w:sz w:val="28"/>
          <w:szCs w:val="28"/>
        </w:rPr>
        <w:t xml:space="preserve">учебы </w:t>
      </w:r>
      <w:r w:rsidRPr="009E2C94">
        <w:rPr>
          <w:sz w:val="28"/>
          <w:szCs w:val="28"/>
        </w:rPr>
        <w:t>и</w:t>
      </w:r>
      <w:r w:rsidR="00DB0CB7" w:rsidRPr="009E2C94">
        <w:rPr>
          <w:sz w:val="28"/>
          <w:szCs w:val="28"/>
        </w:rPr>
        <w:t xml:space="preserve"> работы</w:t>
      </w:r>
      <w:r w:rsidRPr="009E2C94">
        <w:rPr>
          <w:sz w:val="28"/>
          <w:szCs w:val="28"/>
        </w:rPr>
        <w:t>.</w:t>
      </w:r>
    </w:p>
    <w:p w14:paraId="6AEFDF7A" w14:textId="43F59B63" w:rsidR="001B7039" w:rsidRPr="009E2C94" w:rsidRDefault="001B7039" w:rsidP="00F15B80">
      <w:pPr>
        <w:pStyle w:val="a9"/>
        <w:numPr>
          <w:ilvl w:val="0"/>
          <w:numId w:val="27"/>
        </w:numPr>
        <w:tabs>
          <w:tab w:val="left" w:pos="993"/>
        </w:tabs>
        <w:spacing w:before="0" w:beforeAutospacing="0" w:after="0" w:afterAutospacing="0" w:line="360" w:lineRule="auto"/>
        <w:ind w:left="0" w:firstLine="708"/>
        <w:jc w:val="both"/>
        <w:rPr>
          <w:sz w:val="28"/>
          <w:szCs w:val="28"/>
        </w:rPr>
      </w:pPr>
      <w:r w:rsidRPr="009E2C94">
        <w:rPr>
          <w:sz w:val="28"/>
          <w:szCs w:val="28"/>
        </w:rPr>
        <w:t>Часть потребителей электроэнергии промышленных в сферах, в транспортном и коммерческом секторах экономики находились на карантине, что привело к снижению потребления электроэнергии.</w:t>
      </w:r>
    </w:p>
    <w:p w14:paraId="139E3B6A" w14:textId="3C4155C4" w:rsidR="001522A8" w:rsidRDefault="004A0CAE" w:rsidP="002A3991">
      <w:pPr>
        <w:spacing w:after="0" w:line="360" w:lineRule="auto"/>
        <w:ind w:firstLine="708"/>
        <w:jc w:val="both"/>
        <w:rPr>
          <w:rFonts w:ascii="Times New Roman" w:hAnsi="Times New Roman" w:cs="Times New Roman"/>
          <w:sz w:val="28"/>
          <w:szCs w:val="28"/>
        </w:rPr>
      </w:pPr>
      <w:r w:rsidRPr="009E2C94">
        <w:rPr>
          <w:rFonts w:ascii="Times New Roman" w:hAnsi="Times New Roman" w:cs="Times New Roman"/>
          <w:sz w:val="28"/>
          <w:szCs w:val="28"/>
        </w:rPr>
        <w:t xml:space="preserve">В </w:t>
      </w:r>
      <w:r w:rsidR="00B81CBA" w:rsidRPr="009E2C94">
        <w:rPr>
          <w:rFonts w:ascii="Times New Roman" w:hAnsi="Times New Roman" w:cs="Times New Roman"/>
          <w:sz w:val="28"/>
          <w:szCs w:val="28"/>
        </w:rPr>
        <w:t>сфере</w:t>
      </w:r>
      <w:r w:rsidRPr="009E2C94">
        <w:rPr>
          <w:rFonts w:ascii="Times New Roman" w:hAnsi="Times New Roman" w:cs="Times New Roman"/>
          <w:sz w:val="28"/>
          <w:szCs w:val="28"/>
        </w:rPr>
        <w:t xml:space="preserve"> электроэнергетик</w:t>
      </w:r>
      <w:r w:rsidR="00B81CBA" w:rsidRPr="009E2C94">
        <w:rPr>
          <w:rFonts w:ascii="Times New Roman" w:hAnsi="Times New Roman" w:cs="Times New Roman"/>
          <w:sz w:val="28"/>
          <w:szCs w:val="28"/>
        </w:rPr>
        <w:t>и</w:t>
      </w:r>
      <w:r w:rsidRPr="009E2C94">
        <w:rPr>
          <w:rFonts w:ascii="Times New Roman" w:hAnsi="Times New Roman" w:cs="Times New Roman"/>
          <w:sz w:val="28"/>
          <w:szCs w:val="28"/>
        </w:rPr>
        <w:t xml:space="preserve"> хранение</w:t>
      </w:r>
      <w:r w:rsidR="00B81CBA" w:rsidRPr="009E2C94">
        <w:rPr>
          <w:rFonts w:ascii="Times New Roman" w:hAnsi="Times New Roman" w:cs="Times New Roman"/>
          <w:sz w:val="28"/>
          <w:szCs w:val="28"/>
        </w:rPr>
        <w:t xml:space="preserve"> готовой энергии</w:t>
      </w:r>
      <w:r w:rsidRPr="009E2C94">
        <w:rPr>
          <w:rFonts w:ascii="Times New Roman" w:hAnsi="Times New Roman" w:cs="Times New Roman"/>
          <w:sz w:val="28"/>
          <w:szCs w:val="28"/>
        </w:rPr>
        <w:t xml:space="preserve"> пока дорого, поэтому уровень </w:t>
      </w:r>
      <w:r w:rsidR="00B81CBA" w:rsidRPr="009E2C94">
        <w:rPr>
          <w:rFonts w:ascii="Times New Roman" w:hAnsi="Times New Roman" w:cs="Times New Roman"/>
          <w:sz w:val="28"/>
          <w:szCs w:val="28"/>
        </w:rPr>
        <w:t xml:space="preserve">ее </w:t>
      </w:r>
      <w:r w:rsidRPr="009E2C94">
        <w:rPr>
          <w:rFonts w:ascii="Times New Roman" w:hAnsi="Times New Roman" w:cs="Times New Roman"/>
          <w:sz w:val="28"/>
          <w:szCs w:val="28"/>
        </w:rPr>
        <w:t>производства</w:t>
      </w:r>
      <w:r w:rsidRPr="004A0CAE">
        <w:rPr>
          <w:rFonts w:ascii="Times New Roman" w:hAnsi="Times New Roman" w:cs="Times New Roman"/>
          <w:sz w:val="28"/>
          <w:szCs w:val="28"/>
        </w:rPr>
        <w:t xml:space="preserve"> (генерации) </w:t>
      </w:r>
      <w:r w:rsidR="00B81CBA">
        <w:rPr>
          <w:rFonts w:ascii="Times New Roman" w:hAnsi="Times New Roman" w:cs="Times New Roman"/>
          <w:sz w:val="28"/>
          <w:szCs w:val="28"/>
        </w:rPr>
        <w:t xml:space="preserve">напрямую зависит от уровня </w:t>
      </w:r>
      <w:r w:rsidRPr="004A0CAE">
        <w:rPr>
          <w:rFonts w:ascii="Times New Roman" w:hAnsi="Times New Roman" w:cs="Times New Roman"/>
          <w:sz w:val="28"/>
          <w:szCs w:val="28"/>
        </w:rPr>
        <w:t>ее потребления</w:t>
      </w:r>
      <w:r>
        <w:rPr>
          <w:rFonts w:ascii="Times New Roman" w:hAnsi="Times New Roman" w:cs="Times New Roman"/>
          <w:sz w:val="28"/>
          <w:szCs w:val="28"/>
        </w:rPr>
        <w:t>. В целом в России за 2020 год снижение электропотребления составило порядка 9%.</w:t>
      </w:r>
    </w:p>
    <w:p w14:paraId="05EF5EF0" w14:textId="6C71437A" w:rsidR="00CF7A2D" w:rsidRDefault="00CF7A2D" w:rsidP="002A39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 вводом карантинных мер снизился спрос на нефть., что вместе с ценовой войной между производителями нанесло серьезный удар на нефтяной рынок в целом. В среднем за год спрос на нефть упал на 10%.</w:t>
      </w:r>
    </w:p>
    <w:p w14:paraId="03D2389C" w14:textId="2FF499B9" w:rsidR="008C59A7" w:rsidRDefault="00D73CE3" w:rsidP="00D73C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меньшей степени пострадала газовая отрасль. Сокращение спроса на газ наблюдалось в основном </w:t>
      </w:r>
      <w:r w:rsidRPr="008C59A7">
        <w:rPr>
          <w:rFonts w:ascii="Times New Roman" w:hAnsi="Times New Roman" w:cs="Times New Roman"/>
          <w:sz w:val="28"/>
          <w:szCs w:val="28"/>
        </w:rPr>
        <w:t>в промышленности и в коммерческом секторе.</w:t>
      </w:r>
      <w:r w:rsidR="008C59A7" w:rsidRPr="008C59A7">
        <w:rPr>
          <w:rFonts w:ascii="Times New Roman" w:hAnsi="Times New Roman" w:cs="Times New Roman"/>
          <w:sz w:val="28"/>
          <w:szCs w:val="28"/>
        </w:rPr>
        <w:t xml:space="preserve"> В целом можно говорить о 3-5% сокращении среднегодового спроса на газ.</w:t>
      </w:r>
    </w:p>
    <w:p w14:paraId="623F30F1" w14:textId="5A9E6C46" w:rsidR="00742033" w:rsidRDefault="00742033" w:rsidP="002A3991">
      <w:pPr>
        <w:spacing w:after="0" w:line="360" w:lineRule="auto"/>
        <w:ind w:firstLine="708"/>
        <w:jc w:val="both"/>
        <w:rPr>
          <w:rFonts w:ascii="Times New Roman" w:hAnsi="Times New Roman" w:cs="Times New Roman"/>
          <w:sz w:val="28"/>
          <w:szCs w:val="28"/>
        </w:rPr>
      </w:pPr>
      <w:r w:rsidRPr="00195921">
        <w:rPr>
          <w:rFonts w:ascii="Times New Roman" w:hAnsi="Times New Roman" w:cs="Times New Roman"/>
          <w:sz w:val="28"/>
          <w:szCs w:val="28"/>
        </w:rPr>
        <w:t>Объем отгруженных товаров собственного производства, выполненных работ и услуг по водоснабжению</w:t>
      </w:r>
      <w:r w:rsidR="00002083" w:rsidRPr="00195921">
        <w:rPr>
          <w:rFonts w:ascii="Times New Roman" w:hAnsi="Times New Roman" w:cs="Times New Roman"/>
          <w:sz w:val="28"/>
          <w:szCs w:val="28"/>
        </w:rPr>
        <w:t>,</w:t>
      </w:r>
      <w:r w:rsidRPr="00195921">
        <w:rPr>
          <w:rFonts w:ascii="Times New Roman" w:hAnsi="Times New Roman" w:cs="Times New Roman"/>
          <w:sz w:val="28"/>
          <w:szCs w:val="28"/>
        </w:rPr>
        <w:t xml:space="preserve"> водоотведению, организации сбора и утилизации отходов, </w:t>
      </w:r>
      <w:r w:rsidR="002A3991" w:rsidRPr="00195921">
        <w:rPr>
          <w:rFonts w:ascii="Times New Roman" w:hAnsi="Times New Roman" w:cs="Times New Roman"/>
          <w:sz w:val="28"/>
          <w:szCs w:val="28"/>
        </w:rPr>
        <w:t xml:space="preserve">деятельности </w:t>
      </w:r>
      <w:r w:rsidRPr="00195921">
        <w:rPr>
          <w:rFonts w:ascii="Times New Roman" w:hAnsi="Times New Roman" w:cs="Times New Roman"/>
          <w:sz w:val="28"/>
          <w:szCs w:val="28"/>
        </w:rPr>
        <w:t xml:space="preserve">по ликвидации загрязнений за </w:t>
      </w:r>
      <w:r w:rsidR="002A3991" w:rsidRPr="00195921">
        <w:rPr>
          <w:rFonts w:ascii="Times New Roman" w:hAnsi="Times New Roman" w:cs="Times New Roman"/>
          <w:sz w:val="28"/>
          <w:szCs w:val="28"/>
        </w:rPr>
        <w:t>20</w:t>
      </w:r>
      <w:r w:rsidR="00AB3FE9" w:rsidRPr="00195921">
        <w:rPr>
          <w:rFonts w:ascii="Times New Roman" w:hAnsi="Times New Roman" w:cs="Times New Roman"/>
          <w:sz w:val="28"/>
          <w:szCs w:val="28"/>
        </w:rPr>
        <w:t>20</w:t>
      </w:r>
      <w:r w:rsidR="002A3991" w:rsidRPr="00195921">
        <w:rPr>
          <w:rFonts w:ascii="Times New Roman" w:hAnsi="Times New Roman" w:cs="Times New Roman"/>
          <w:sz w:val="28"/>
          <w:szCs w:val="28"/>
        </w:rPr>
        <w:t xml:space="preserve"> год составил</w:t>
      </w:r>
      <w:r w:rsidR="00BB7DF4" w:rsidRPr="00195921">
        <w:rPr>
          <w:rFonts w:ascii="Times New Roman" w:hAnsi="Times New Roman" w:cs="Times New Roman"/>
          <w:sz w:val="28"/>
          <w:szCs w:val="28"/>
        </w:rPr>
        <w:t xml:space="preserve"> </w:t>
      </w:r>
      <w:r w:rsidR="00AB3FE9" w:rsidRPr="00195921">
        <w:rPr>
          <w:rFonts w:ascii="Times New Roman" w:hAnsi="Times New Roman" w:cs="Times New Roman"/>
          <w:sz w:val="28"/>
          <w:szCs w:val="28"/>
        </w:rPr>
        <w:t>18,8</w:t>
      </w:r>
      <w:r w:rsidRPr="00195921">
        <w:rPr>
          <w:rFonts w:ascii="Times New Roman" w:hAnsi="Times New Roman" w:cs="Times New Roman"/>
          <w:sz w:val="28"/>
          <w:szCs w:val="28"/>
        </w:rPr>
        <w:t xml:space="preserve"> млрд рублей</w:t>
      </w:r>
      <w:r w:rsidR="004F6E67" w:rsidRPr="004F6E67">
        <w:rPr>
          <w:rFonts w:ascii="Times New Roman" w:hAnsi="Times New Roman" w:cs="Times New Roman"/>
          <w:sz w:val="28"/>
          <w:szCs w:val="28"/>
        </w:rPr>
        <w:t xml:space="preserve"> </w:t>
      </w:r>
      <w:r w:rsidRPr="004F6E67">
        <w:rPr>
          <w:rFonts w:ascii="Times New Roman" w:hAnsi="Times New Roman" w:cs="Times New Roman"/>
          <w:sz w:val="28"/>
          <w:szCs w:val="28"/>
        </w:rPr>
        <w:t xml:space="preserve">или </w:t>
      </w:r>
      <w:r w:rsidR="00694D05" w:rsidRPr="004F6E67">
        <w:rPr>
          <w:rFonts w:ascii="Times New Roman" w:hAnsi="Times New Roman" w:cs="Times New Roman"/>
          <w:sz w:val="28"/>
          <w:szCs w:val="28"/>
        </w:rPr>
        <w:t>121,8</w:t>
      </w:r>
      <w:r w:rsidRPr="004F6E67">
        <w:rPr>
          <w:rFonts w:ascii="Times New Roman" w:hAnsi="Times New Roman" w:cs="Times New Roman"/>
          <w:sz w:val="28"/>
          <w:szCs w:val="28"/>
        </w:rPr>
        <w:t>% к 201</w:t>
      </w:r>
      <w:r w:rsidR="00694D05" w:rsidRPr="004F6E67">
        <w:rPr>
          <w:rFonts w:ascii="Times New Roman" w:hAnsi="Times New Roman" w:cs="Times New Roman"/>
          <w:sz w:val="28"/>
          <w:szCs w:val="28"/>
        </w:rPr>
        <w:t>9</w:t>
      </w:r>
      <w:r w:rsidRPr="004F6E67">
        <w:rPr>
          <w:rFonts w:ascii="Times New Roman" w:hAnsi="Times New Roman" w:cs="Times New Roman"/>
          <w:sz w:val="28"/>
          <w:szCs w:val="28"/>
        </w:rPr>
        <w:t xml:space="preserve"> год</w:t>
      </w:r>
      <w:r w:rsidR="004F6E67" w:rsidRPr="004F6E67">
        <w:rPr>
          <w:rFonts w:ascii="Times New Roman" w:hAnsi="Times New Roman" w:cs="Times New Roman"/>
          <w:sz w:val="28"/>
          <w:szCs w:val="28"/>
        </w:rPr>
        <w:t>у</w:t>
      </w:r>
      <w:r w:rsidRPr="004F6E67">
        <w:rPr>
          <w:rFonts w:ascii="Times New Roman" w:hAnsi="Times New Roman" w:cs="Times New Roman"/>
          <w:sz w:val="28"/>
          <w:szCs w:val="28"/>
        </w:rPr>
        <w:t xml:space="preserve"> в действующих ценах. Индекс промышленного производства составил </w:t>
      </w:r>
      <w:r w:rsidR="00694D05" w:rsidRPr="004F6E67">
        <w:rPr>
          <w:rFonts w:ascii="Times New Roman" w:hAnsi="Times New Roman" w:cs="Times New Roman"/>
          <w:sz w:val="28"/>
          <w:szCs w:val="28"/>
        </w:rPr>
        <w:t>101,9</w:t>
      </w:r>
      <w:r w:rsidRPr="004F6E67">
        <w:rPr>
          <w:rFonts w:ascii="Times New Roman" w:hAnsi="Times New Roman" w:cs="Times New Roman"/>
          <w:sz w:val="28"/>
          <w:szCs w:val="28"/>
        </w:rPr>
        <w:t>%.</w:t>
      </w:r>
    </w:p>
    <w:p w14:paraId="2D45661E" w14:textId="269D99A7" w:rsidR="003E651B" w:rsidRDefault="00E13F74" w:rsidP="003761E6">
      <w:pPr>
        <w:spacing w:after="0" w:line="360" w:lineRule="auto"/>
        <w:ind w:firstLine="708"/>
        <w:jc w:val="both"/>
        <w:rPr>
          <w:rFonts w:ascii="Times New Roman" w:hAnsi="Times New Roman" w:cs="Times New Roman"/>
          <w:sz w:val="28"/>
          <w:szCs w:val="28"/>
        </w:rPr>
      </w:pPr>
      <w:r w:rsidRPr="00116D73">
        <w:rPr>
          <w:rFonts w:ascii="Times New Roman" w:hAnsi="Times New Roman" w:cs="Times New Roman"/>
          <w:sz w:val="28"/>
          <w:szCs w:val="28"/>
        </w:rPr>
        <w:t xml:space="preserve">Итак, мы видим, что промышленность Ленинградкой области, в том числе и </w:t>
      </w:r>
      <w:r w:rsidR="00116D73" w:rsidRPr="00116D73">
        <w:rPr>
          <w:rFonts w:ascii="Times New Roman" w:hAnsi="Times New Roman" w:cs="Times New Roman"/>
          <w:sz w:val="28"/>
          <w:szCs w:val="28"/>
        </w:rPr>
        <w:t>топливно-энергетический комплекс</w:t>
      </w:r>
      <w:r w:rsidR="003761E6" w:rsidRPr="00116D73">
        <w:rPr>
          <w:rFonts w:ascii="Times New Roman" w:hAnsi="Times New Roman" w:cs="Times New Roman"/>
          <w:sz w:val="28"/>
          <w:szCs w:val="28"/>
        </w:rPr>
        <w:t>,</w:t>
      </w:r>
      <w:r w:rsidRPr="00116D73">
        <w:rPr>
          <w:rFonts w:ascii="Times New Roman" w:hAnsi="Times New Roman" w:cs="Times New Roman"/>
          <w:sz w:val="28"/>
          <w:szCs w:val="28"/>
        </w:rPr>
        <w:t xml:space="preserve"> играют огромную роль не только для </w:t>
      </w:r>
      <w:r w:rsidR="00116D73" w:rsidRPr="00116D73">
        <w:rPr>
          <w:rFonts w:ascii="Times New Roman" w:hAnsi="Times New Roman" w:cs="Times New Roman"/>
          <w:sz w:val="28"/>
          <w:szCs w:val="28"/>
        </w:rPr>
        <w:t>самого региона</w:t>
      </w:r>
      <w:r w:rsidRPr="00116D73">
        <w:rPr>
          <w:rFonts w:ascii="Times New Roman" w:hAnsi="Times New Roman" w:cs="Times New Roman"/>
          <w:sz w:val="28"/>
          <w:szCs w:val="28"/>
        </w:rPr>
        <w:t xml:space="preserve">, но и для всего Северо-Западного </w:t>
      </w:r>
      <w:r w:rsidR="00116D73" w:rsidRPr="00116D73">
        <w:rPr>
          <w:rFonts w:ascii="Times New Roman" w:hAnsi="Times New Roman" w:cs="Times New Roman"/>
          <w:sz w:val="28"/>
          <w:szCs w:val="28"/>
        </w:rPr>
        <w:t>региона</w:t>
      </w:r>
      <w:r w:rsidRPr="00116D73">
        <w:rPr>
          <w:rFonts w:ascii="Times New Roman" w:hAnsi="Times New Roman" w:cs="Times New Roman"/>
          <w:sz w:val="28"/>
          <w:szCs w:val="28"/>
        </w:rPr>
        <w:t xml:space="preserve">, а значит и для </w:t>
      </w:r>
      <w:r w:rsidR="00116D73" w:rsidRPr="00116D73">
        <w:rPr>
          <w:rFonts w:ascii="Times New Roman" w:hAnsi="Times New Roman" w:cs="Times New Roman"/>
          <w:sz w:val="28"/>
          <w:szCs w:val="28"/>
        </w:rPr>
        <w:t>всей страны</w:t>
      </w:r>
      <w:r w:rsidRPr="00116D73">
        <w:rPr>
          <w:rFonts w:ascii="Times New Roman" w:hAnsi="Times New Roman" w:cs="Times New Roman"/>
          <w:sz w:val="28"/>
          <w:szCs w:val="28"/>
        </w:rPr>
        <w:t xml:space="preserve">. </w:t>
      </w:r>
      <w:r w:rsidR="00116D73" w:rsidRPr="00116D73">
        <w:rPr>
          <w:rFonts w:ascii="Times New Roman" w:hAnsi="Times New Roman" w:cs="Times New Roman"/>
          <w:sz w:val="28"/>
          <w:szCs w:val="28"/>
        </w:rPr>
        <w:t>Поэтому</w:t>
      </w:r>
      <w:r w:rsidRPr="00116D73">
        <w:rPr>
          <w:rFonts w:ascii="Times New Roman" w:hAnsi="Times New Roman" w:cs="Times New Roman"/>
          <w:sz w:val="28"/>
          <w:szCs w:val="28"/>
        </w:rPr>
        <w:t xml:space="preserve"> очень важно уделять </w:t>
      </w:r>
      <w:r w:rsidR="00116D73" w:rsidRPr="00116D73">
        <w:rPr>
          <w:rFonts w:ascii="Times New Roman" w:hAnsi="Times New Roman" w:cs="Times New Roman"/>
          <w:sz w:val="28"/>
          <w:szCs w:val="28"/>
        </w:rPr>
        <w:t>этой</w:t>
      </w:r>
      <w:r w:rsidRPr="00116D73">
        <w:rPr>
          <w:rFonts w:ascii="Times New Roman" w:hAnsi="Times New Roman" w:cs="Times New Roman"/>
          <w:sz w:val="28"/>
          <w:szCs w:val="28"/>
        </w:rPr>
        <w:t xml:space="preserve"> отрасли огромное внимание. </w:t>
      </w:r>
      <w:r w:rsidR="006D62CD" w:rsidRPr="00116D73">
        <w:rPr>
          <w:rFonts w:ascii="Times New Roman" w:hAnsi="Times New Roman" w:cs="Times New Roman"/>
          <w:sz w:val="28"/>
          <w:szCs w:val="28"/>
        </w:rPr>
        <w:t>Изучив социально-экономическое развитие Ленинградской области, выяснилось, что в данном отчете фиксируется только, сколько промышленных предприятий функционирует, какую долю приносят области, региону и</w:t>
      </w:r>
      <w:r w:rsidR="006D62CD">
        <w:rPr>
          <w:rFonts w:ascii="Times New Roman" w:hAnsi="Times New Roman" w:cs="Times New Roman"/>
          <w:sz w:val="28"/>
          <w:szCs w:val="28"/>
        </w:rPr>
        <w:t xml:space="preserve"> РФ, также и в бюджете, очень мало средств выделяют на данную отрасль, но есть</w:t>
      </w:r>
      <w:r w:rsidR="003761E6">
        <w:rPr>
          <w:rFonts w:ascii="Times New Roman" w:hAnsi="Times New Roman" w:cs="Times New Roman"/>
          <w:sz w:val="28"/>
          <w:szCs w:val="28"/>
        </w:rPr>
        <w:t>, например,</w:t>
      </w:r>
      <w:r w:rsidR="006D62CD">
        <w:rPr>
          <w:rFonts w:ascii="Times New Roman" w:hAnsi="Times New Roman" w:cs="Times New Roman"/>
          <w:sz w:val="28"/>
          <w:szCs w:val="28"/>
        </w:rPr>
        <w:t xml:space="preserve"> </w:t>
      </w:r>
      <w:r w:rsidR="006D62CD" w:rsidRPr="006D62CD">
        <w:rPr>
          <w:rFonts w:ascii="Times New Roman" w:hAnsi="Times New Roman" w:cs="Times New Roman"/>
          <w:sz w:val="28"/>
          <w:szCs w:val="28"/>
        </w:rPr>
        <w:t>Государственная программа «Энергосбережение и повышение энергетической эффективности на период до 2030 года»</w:t>
      </w:r>
      <w:r w:rsidR="006D62CD">
        <w:rPr>
          <w:rFonts w:ascii="Times New Roman" w:hAnsi="Times New Roman" w:cs="Times New Roman"/>
          <w:sz w:val="28"/>
          <w:szCs w:val="28"/>
        </w:rPr>
        <w:t xml:space="preserve">. Получается, что для </w:t>
      </w:r>
      <w:r w:rsidR="00B46AB6">
        <w:rPr>
          <w:rFonts w:ascii="Times New Roman" w:hAnsi="Times New Roman" w:cs="Times New Roman"/>
          <w:sz w:val="28"/>
          <w:szCs w:val="28"/>
        </w:rPr>
        <w:t>Ленинградской</w:t>
      </w:r>
      <w:r w:rsidR="003761E6">
        <w:rPr>
          <w:rFonts w:ascii="Times New Roman" w:hAnsi="Times New Roman" w:cs="Times New Roman"/>
          <w:sz w:val="28"/>
          <w:szCs w:val="28"/>
        </w:rPr>
        <w:t xml:space="preserve"> области важны только высокие показатели, а не то, что необходимо для ТЭК, нужны ли туда инвестиции, стоит ли менять или обновлять оборудование, т.е. факторов огромное множество.</w:t>
      </w:r>
    </w:p>
    <w:p w14:paraId="5A6B5B32" w14:textId="77777777" w:rsidR="00BB7DF4" w:rsidRPr="00E13F74" w:rsidRDefault="003761E6" w:rsidP="003761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6396863F" w14:textId="77777777" w:rsidR="00632FFD" w:rsidRPr="002D7ED5" w:rsidRDefault="00AD456C" w:rsidP="00C3230C">
      <w:pPr>
        <w:pStyle w:val="2"/>
        <w:spacing w:before="0" w:line="360" w:lineRule="auto"/>
        <w:ind w:firstLine="709"/>
        <w:jc w:val="both"/>
      </w:pPr>
      <w:bookmarkStart w:id="8" w:name="_Toc43493594"/>
      <w:r w:rsidRPr="002D7ED5">
        <w:t xml:space="preserve">2.3 </w:t>
      </w:r>
      <w:r w:rsidR="00632FFD" w:rsidRPr="00632FFD">
        <w:t xml:space="preserve">Проблемы государственного регулирования </w:t>
      </w:r>
      <w:r w:rsidR="001E0234" w:rsidRPr="001E0234">
        <w:t>топливно-энергетического комплекса</w:t>
      </w:r>
      <w:r w:rsidR="00632FFD" w:rsidRPr="00632FFD">
        <w:t xml:space="preserve"> в Ленинградской области</w:t>
      </w:r>
      <w:bookmarkEnd w:id="8"/>
    </w:p>
    <w:p w14:paraId="20A90D1C" w14:textId="77777777" w:rsidR="003E651B" w:rsidRDefault="003E651B" w:rsidP="007D54B3">
      <w:pPr>
        <w:spacing w:after="0" w:line="360" w:lineRule="auto"/>
        <w:ind w:firstLine="708"/>
        <w:jc w:val="both"/>
        <w:rPr>
          <w:rFonts w:ascii="Times New Roman" w:eastAsia="Times New Roman" w:hAnsi="Times New Roman" w:cs="Times New Roman"/>
          <w:color w:val="000000"/>
          <w:sz w:val="28"/>
          <w:szCs w:val="28"/>
          <w:lang w:eastAsia="ru-RU"/>
        </w:rPr>
      </w:pPr>
    </w:p>
    <w:p w14:paraId="45B63B75" w14:textId="77777777" w:rsidR="009228DC" w:rsidRDefault="008F6C0F" w:rsidP="007D54B3">
      <w:pPr>
        <w:spacing w:after="0" w:line="360" w:lineRule="auto"/>
        <w:ind w:firstLine="708"/>
        <w:jc w:val="both"/>
        <w:rPr>
          <w:rFonts w:ascii="Times New Roman" w:eastAsia="Times New Roman" w:hAnsi="Times New Roman" w:cs="Times New Roman"/>
          <w:color w:val="000000"/>
          <w:sz w:val="28"/>
          <w:szCs w:val="28"/>
          <w:lang w:eastAsia="ru-RU"/>
        </w:rPr>
      </w:pPr>
      <w:r w:rsidRPr="008F6C0F">
        <w:rPr>
          <w:rFonts w:ascii="Times New Roman" w:eastAsia="Times New Roman" w:hAnsi="Times New Roman" w:cs="Times New Roman"/>
          <w:color w:val="000000"/>
          <w:sz w:val="28"/>
          <w:szCs w:val="28"/>
          <w:lang w:eastAsia="ru-RU"/>
        </w:rPr>
        <w:t>Последнее десятилетие характеризуется</w:t>
      </w:r>
      <w:r w:rsidR="009228DC">
        <w:rPr>
          <w:rFonts w:ascii="Times New Roman" w:eastAsia="Times New Roman" w:hAnsi="Times New Roman" w:cs="Times New Roman"/>
          <w:color w:val="000000"/>
          <w:sz w:val="28"/>
          <w:szCs w:val="28"/>
          <w:lang w:eastAsia="ru-RU"/>
        </w:rPr>
        <w:t>:</w:t>
      </w:r>
    </w:p>
    <w:p w14:paraId="3D9AAFB8" w14:textId="77777777" w:rsidR="00505525" w:rsidRDefault="00505525" w:rsidP="00F15B80">
      <w:pPr>
        <w:pStyle w:val="a3"/>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9228DC">
        <w:rPr>
          <w:rFonts w:ascii="Times New Roman" w:eastAsia="Times New Roman" w:hAnsi="Times New Roman" w:cs="Times New Roman"/>
          <w:color w:val="000000"/>
          <w:sz w:val="28"/>
          <w:szCs w:val="28"/>
          <w:lang w:eastAsia="ru-RU"/>
        </w:rPr>
        <w:lastRenderedPageBreak/>
        <w:t>Разрушением прежней организационной структуры</w:t>
      </w:r>
      <w:r>
        <w:rPr>
          <w:rFonts w:ascii="Times New Roman" w:eastAsia="Times New Roman" w:hAnsi="Times New Roman" w:cs="Times New Roman"/>
          <w:color w:val="000000"/>
          <w:sz w:val="28"/>
          <w:szCs w:val="28"/>
          <w:lang w:eastAsia="ru-RU"/>
        </w:rPr>
        <w:t>.</w:t>
      </w:r>
    </w:p>
    <w:p w14:paraId="22554F14" w14:textId="27A99E6F" w:rsidR="009228DC" w:rsidRDefault="009228DC" w:rsidP="00F15B80">
      <w:pPr>
        <w:pStyle w:val="a3"/>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9228DC">
        <w:rPr>
          <w:rFonts w:ascii="Times New Roman" w:eastAsia="Times New Roman" w:hAnsi="Times New Roman" w:cs="Times New Roman"/>
          <w:color w:val="000000"/>
          <w:sz w:val="28"/>
          <w:szCs w:val="28"/>
          <w:lang w:eastAsia="ru-RU"/>
        </w:rPr>
        <w:t xml:space="preserve">Серьезными </w:t>
      </w:r>
      <w:r w:rsidR="008F6C0F" w:rsidRPr="009228DC">
        <w:rPr>
          <w:rFonts w:ascii="Times New Roman" w:eastAsia="Times New Roman" w:hAnsi="Times New Roman" w:cs="Times New Roman"/>
          <w:color w:val="000000"/>
          <w:sz w:val="28"/>
          <w:szCs w:val="28"/>
          <w:lang w:eastAsia="ru-RU"/>
        </w:rPr>
        <w:t>структурными изменениями в ТЭК</w:t>
      </w:r>
      <w:r>
        <w:rPr>
          <w:rFonts w:ascii="Times New Roman" w:eastAsia="Times New Roman" w:hAnsi="Times New Roman" w:cs="Times New Roman"/>
          <w:color w:val="000000"/>
          <w:sz w:val="28"/>
          <w:szCs w:val="28"/>
          <w:lang w:eastAsia="ru-RU"/>
        </w:rPr>
        <w:t>.</w:t>
      </w:r>
    </w:p>
    <w:p w14:paraId="650FA0E9" w14:textId="180CF52D" w:rsidR="009228DC" w:rsidRDefault="009228DC" w:rsidP="00F15B80">
      <w:pPr>
        <w:pStyle w:val="a3"/>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9228DC">
        <w:rPr>
          <w:rFonts w:ascii="Times New Roman" w:eastAsia="Times New Roman" w:hAnsi="Times New Roman" w:cs="Times New Roman"/>
          <w:color w:val="000000"/>
          <w:sz w:val="28"/>
          <w:szCs w:val="28"/>
          <w:lang w:eastAsia="ru-RU"/>
        </w:rPr>
        <w:t xml:space="preserve">Установлением </w:t>
      </w:r>
      <w:r w:rsidR="008F6C0F" w:rsidRPr="009228DC">
        <w:rPr>
          <w:rFonts w:ascii="Times New Roman" w:eastAsia="Times New Roman" w:hAnsi="Times New Roman" w:cs="Times New Roman"/>
          <w:color w:val="000000"/>
          <w:sz w:val="28"/>
          <w:szCs w:val="28"/>
          <w:lang w:eastAsia="ru-RU"/>
        </w:rPr>
        <w:t>новой структуры управления</w:t>
      </w:r>
      <w:r>
        <w:rPr>
          <w:rFonts w:ascii="Times New Roman" w:eastAsia="Times New Roman" w:hAnsi="Times New Roman" w:cs="Times New Roman"/>
          <w:color w:val="000000"/>
          <w:sz w:val="28"/>
          <w:szCs w:val="28"/>
          <w:lang w:eastAsia="ru-RU"/>
        </w:rPr>
        <w:t>.</w:t>
      </w:r>
      <w:r w:rsidR="008F6C0F" w:rsidRPr="009228DC">
        <w:rPr>
          <w:rFonts w:ascii="Times New Roman" w:eastAsia="Times New Roman" w:hAnsi="Times New Roman" w:cs="Times New Roman"/>
          <w:color w:val="000000"/>
          <w:sz w:val="28"/>
          <w:szCs w:val="28"/>
          <w:lang w:eastAsia="ru-RU"/>
        </w:rPr>
        <w:t xml:space="preserve"> </w:t>
      </w:r>
    </w:p>
    <w:p w14:paraId="071AE4AA" w14:textId="7B3E1A3E" w:rsidR="00505525" w:rsidRDefault="00505525" w:rsidP="00F15B80">
      <w:pPr>
        <w:pStyle w:val="a3"/>
        <w:numPr>
          <w:ilvl w:val="0"/>
          <w:numId w:val="58"/>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Установление новых</w:t>
      </w:r>
      <w:r w:rsidRPr="009228DC">
        <w:rPr>
          <w:rFonts w:ascii="Times New Roman" w:eastAsia="Times New Roman" w:hAnsi="Times New Roman" w:cs="Times New Roman"/>
          <w:color w:val="000000"/>
          <w:sz w:val="28"/>
          <w:szCs w:val="28"/>
          <w:lang w:eastAsia="ru-RU"/>
        </w:rPr>
        <w:t xml:space="preserve"> экономических отношений</w:t>
      </w:r>
      <w:r>
        <w:rPr>
          <w:rFonts w:ascii="Times New Roman" w:eastAsia="Times New Roman" w:hAnsi="Times New Roman" w:cs="Times New Roman"/>
          <w:color w:val="000000"/>
          <w:sz w:val="28"/>
          <w:szCs w:val="28"/>
          <w:lang w:eastAsia="ru-RU"/>
        </w:rPr>
        <w:t>.</w:t>
      </w:r>
    </w:p>
    <w:p w14:paraId="44268D6C" w14:textId="284F5920" w:rsidR="00505525" w:rsidRDefault="00505525" w:rsidP="00F15B80">
      <w:pPr>
        <w:pStyle w:val="a3"/>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9228DC">
        <w:rPr>
          <w:rFonts w:ascii="Times New Roman" w:eastAsia="Times New Roman" w:hAnsi="Times New Roman" w:cs="Times New Roman"/>
          <w:color w:val="000000"/>
          <w:sz w:val="28"/>
          <w:szCs w:val="28"/>
          <w:lang w:eastAsia="ru-RU"/>
        </w:rPr>
        <w:t>Установлением экономических связей</w:t>
      </w:r>
      <w:r>
        <w:rPr>
          <w:rFonts w:ascii="Times New Roman" w:eastAsia="Times New Roman" w:hAnsi="Times New Roman" w:cs="Times New Roman"/>
          <w:color w:val="000000"/>
          <w:sz w:val="28"/>
          <w:szCs w:val="28"/>
          <w:lang w:eastAsia="ru-RU"/>
        </w:rPr>
        <w:t>.</w:t>
      </w:r>
    </w:p>
    <w:p w14:paraId="0BC5416D" w14:textId="200E1270" w:rsidR="008F6C0F" w:rsidRPr="00505525" w:rsidRDefault="009228DC" w:rsidP="00F15B80">
      <w:pPr>
        <w:pStyle w:val="a3"/>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505525">
        <w:rPr>
          <w:rFonts w:ascii="Times New Roman" w:eastAsia="Times New Roman" w:hAnsi="Times New Roman" w:cs="Times New Roman"/>
          <w:color w:val="000000"/>
          <w:sz w:val="28"/>
          <w:szCs w:val="28"/>
          <w:lang w:eastAsia="ru-RU"/>
        </w:rPr>
        <w:t xml:space="preserve">Установление </w:t>
      </w:r>
      <w:r w:rsidR="008F6C0F" w:rsidRPr="00505525">
        <w:rPr>
          <w:rFonts w:ascii="Times New Roman" w:eastAsia="Times New Roman" w:hAnsi="Times New Roman" w:cs="Times New Roman"/>
          <w:color w:val="000000"/>
          <w:sz w:val="28"/>
          <w:szCs w:val="28"/>
          <w:lang w:eastAsia="ru-RU"/>
        </w:rPr>
        <w:t>новых производственных</w:t>
      </w:r>
      <w:r w:rsidRPr="00505525">
        <w:rPr>
          <w:rFonts w:ascii="Times New Roman" w:eastAsia="Times New Roman" w:hAnsi="Times New Roman" w:cs="Times New Roman"/>
          <w:color w:val="000000"/>
          <w:sz w:val="28"/>
          <w:szCs w:val="28"/>
          <w:lang w:eastAsia="ru-RU"/>
        </w:rPr>
        <w:t xml:space="preserve"> отношений</w:t>
      </w:r>
      <w:r w:rsidR="00505525">
        <w:rPr>
          <w:rFonts w:ascii="Times New Roman" w:eastAsia="Times New Roman" w:hAnsi="Times New Roman" w:cs="Times New Roman"/>
          <w:color w:val="000000"/>
          <w:sz w:val="28"/>
          <w:szCs w:val="28"/>
          <w:lang w:eastAsia="ru-RU"/>
        </w:rPr>
        <w:t xml:space="preserve"> </w:t>
      </w:r>
      <w:r w:rsidR="008F6C0F" w:rsidRPr="00505525">
        <w:rPr>
          <w:rFonts w:ascii="Times New Roman" w:eastAsia="Times New Roman" w:hAnsi="Times New Roman" w:cs="Times New Roman"/>
          <w:color w:val="000000"/>
          <w:sz w:val="28"/>
          <w:szCs w:val="28"/>
          <w:lang w:eastAsia="ru-RU"/>
        </w:rPr>
        <w:t>[31, С.106].</w:t>
      </w:r>
    </w:p>
    <w:p w14:paraId="10486196" w14:textId="344EADBB" w:rsidR="00C04CFA" w:rsidRDefault="00C04CFA" w:rsidP="007D54B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954BB2">
        <w:rPr>
          <w:rFonts w:ascii="Times New Roman" w:eastAsia="Times New Roman" w:hAnsi="Times New Roman" w:cs="Times New Roman"/>
          <w:color w:val="000000"/>
          <w:sz w:val="28"/>
          <w:szCs w:val="28"/>
          <w:lang w:eastAsia="ru-RU"/>
        </w:rPr>
        <w:t>это же</w:t>
      </w:r>
      <w:r>
        <w:rPr>
          <w:rFonts w:ascii="Times New Roman" w:eastAsia="Times New Roman" w:hAnsi="Times New Roman" w:cs="Times New Roman"/>
          <w:color w:val="000000"/>
          <w:sz w:val="28"/>
          <w:szCs w:val="28"/>
          <w:lang w:eastAsia="ru-RU"/>
        </w:rPr>
        <w:t xml:space="preserve"> время предприятия </w:t>
      </w:r>
      <w:r w:rsidR="00954BB2" w:rsidRPr="00954BB2">
        <w:rPr>
          <w:rFonts w:ascii="Times New Roman" w:eastAsia="Times New Roman" w:hAnsi="Times New Roman" w:cs="Times New Roman"/>
          <w:color w:val="000000"/>
          <w:sz w:val="28"/>
          <w:szCs w:val="28"/>
          <w:lang w:eastAsia="ru-RU"/>
        </w:rPr>
        <w:t>топливно-энергетического комплекса</w:t>
      </w:r>
      <w:r>
        <w:rPr>
          <w:rFonts w:ascii="Times New Roman" w:eastAsia="Times New Roman" w:hAnsi="Times New Roman" w:cs="Times New Roman"/>
          <w:color w:val="000000"/>
          <w:sz w:val="28"/>
          <w:szCs w:val="28"/>
          <w:lang w:eastAsia="ru-RU"/>
        </w:rPr>
        <w:t xml:space="preserve"> Ленинградской области</w:t>
      </w:r>
      <w:r w:rsidRPr="00C04CFA">
        <w:t xml:space="preserve"> </w:t>
      </w:r>
      <w:r w:rsidRPr="00C04CFA">
        <w:rPr>
          <w:rFonts w:ascii="Times New Roman" w:eastAsia="Times New Roman" w:hAnsi="Times New Roman" w:cs="Times New Roman"/>
          <w:color w:val="000000"/>
          <w:sz w:val="28"/>
          <w:szCs w:val="28"/>
          <w:lang w:eastAsia="ru-RU"/>
        </w:rPr>
        <w:t xml:space="preserve">сталкиваются с различными факторами неопределенности, </w:t>
      </w:r>
      <w:r w:rsidR="00954BB2">
        <w:rPr>
          <w:rFonts w:ascii="Times New Roman" w:eastAsia="Times New Roman" w:hAnsi="Times New Roman" w:cs="Times New Roman"/>
          <w:color w:val="000000"/>
          <w:sz w:val="28"/>
          <w:szCs w:val="28"/>
          <w:lang w:eastAsia="ru-RU"/>
        </w:rPr>
        <w:t>которые приводят их</w:t>
      </w:r>
      <w:r w:rsidRPr="00C04CFA">
        <w:rPr>
          <w:rFonts w:ascii="Times New Roman" w:eastAsia="Times New Roman" w:hAnsi="Times New Roman" w:cs="Times New Roman"/>
          <w:color w:val="000000"/>
          <w:sz w:val="28"/>
          <w:szCs w:val="28"/>
          <w:lang w:eastAsia="ru-RU"/>
        </w:rPr>
        <w:t xml:space="preserve"> к потере прибыли и нестабильности развития.</w:t>
      </w:r>
      <w:r w:rsidRPr="00C04CFA">
        <w:t xml:space="preserve"> </w:t>
      </w:r>
      <w:r w:rsidR="00954BB2">
        <w:rPr>
          <w:rFonts w:ascii="Times New Roman" w:eastAsia="Times New Roman" w:hAnsi="Times New Roman" w:cs="Times New Roman"/>
          <w:color w:val="000000"/>
          <w:sz w:val="28"/>
          <w:szCs w:val="28"/>
          <w:lang w:eastAsia="ru-RU"/>
        </w:rPr>
        <w:t>Во-первых</w:t>
      </w:r>
      <w:r w:rsidRPr="00C04CFA">
        <w:rPr>
          <w:rFonts w:ascii="Times New Roman" w:eastAsia="Times New Roman" w:hAnsi="Times New Roman" w:cs="Times New Roman"/>
          <w:color w:val="000000"/>
          <w:sz w:val="28"/>
          <w:szCs w:val="28"/>
          <w:lang w:eastAsia="ru-RU"/>
        </w:rPr>
        <w:t>, это реорганизация энергетики</w:t>
      </w:r>
      <w:r w:rsidR="00954BB2">
        <w:rPr>
          <w:rFonts w:ascii="Times New Roman" w:eastAsia="Times New Roman" w:hAnsi="Times New Roman" w:cs="Times New Roman"/>
          <w:color w:val="000000"/>
          <w:sz w:val="28"/>
          <w:szCs w:val="28"/>
          <w:lang w:eastAsia="ru-RU"/>
        </w:rPr>
        <w:t>.</w:t>
      </w:r>
      <w:r w:rsidRPr="00C04CFA">
        <w:rPr>
          <w:rFonts w:ascii="Times New Roman" w:eastAsia="Times New Roman" w:hAnsi="Times New Roman" w:cs="Times New Roman"/>
          <w:color w:val="000000"/>
          <w:sz w:val="28"/>
          <w:szCs w:val="28"/>
          <w:lang w:eastAsia="ru-RU"/>
        </w:rPr>
        <w:t xml:space="preserve"> </w:t>
      </w:r>
      <w:r w:rsidR="00954BB2">
        <w:rPr>
          <w:rFonts w:ascii="Times New Roman" w:eastAsia="Times New Roman" w:hAnsi="Times New Roman" w:cs="Times New Roman"/>
          <w:color w:val="000000"/>
          <w:sz w:val="28"/>
          <w:szCs w:val="28"/>
          <w:lang w:eastAsia="ru-RU"/>
        </w:rPr>
        <w:t>Р</w:t>
      </w:r>
      <w:r w:rsidRPr="00C04CFA">
        <w:rPr>
          <w:rFonts w:ascii="Times New Roman" w:eastAsia="Times New Roman" w:hAnsi="Times New Roman" w:cs="Times New Roman"/>
          <w:color w:val="000000"/>
          <w:sz w:val="28"/>
          <w:szCs w:val="28"/>
          <w:lang w:eastAsia="ru-RU"/>
        </w:rPr>
        <w:t>езультаты первого этапа не только не достигли ожидаемых результатов, но даже ухудшили финансовое положение</w:t>
      </w:r>
      <w:r>
        <w:rPr>
          <w:rFonts w:ascii="Times New Roman" w:eastAsia="Times New Roman" w:hAnsi="Times New Roman" w:cs="Times New Roman"/>
          <w:color w:val="000000"/>
          <w:sz w:val="28"/>
          <w:szCs w:val="28"/>
          <w:lang w:eastAsia="ru-RU"/>
        </w:rPr>
        <w:t xml:space="preserve"> </w:t>
      </w:r>
      <w:r w:rsidR="00954BB2" w:rsidRPr="00954BB2">
        <w:rPr>
          <w:rFonts w:ascii="Times New Roman" w:eastAsia="Times New Roman" w:hAnsi="Times New Roman" w:cs="Times New Roman"/>
          <w:color w:val="000000"/>
          <w:sz w:val="28"/>
          <w:szCs w:val="28"/>
          <w:lang w:eastAsia="ru-RU"/>
        </w:rPr>
        <w:t>топливно-энергетического комплекса</w:t>
      </w:r>
      <w:r>
        <w:rPr>
          <w:rFonts w:ascii="Times New Roman" w:eastAsia="Times New Roman" w:hAnsi="Times New Roman" w:cs="Times New Roman"/>
          <w:color w:val="000000"/>
          <w:sz w:val="28"/>
          <w:szCs w:val="28"/>
          <w:lang w:eastAsia="ru-RU"/>
        </w:rPr>
        <w:t xml:space="preserve"> </w:t>
      </w:r>
      <w:r w:rsidR="00954BB2">
        <w:rPr>
          <w:rFonts w:ascii="Times New Roman" w:eastAsia="Times New Roman" w:hAnsi="Times New Roman" w:cs="Times New Roman"/>
          <w:color w:val="000000"/>
          <w:sz w:val="28"/>
          <w:szCs w:val="28"/>
          <w:lang w:eastAsia="ru-RU"/>
        </w:rPr>
        <w:t>региона</w:t>
      </w:r>
      <w:r w:rsidRPr="00E13F74">
        <w:rPr>
          <w:rFonts w:ascii="Times New Roman" w:eastAsia="Times New Roman" w:hAnsi="Times New Roman" w:cs="Times New Roman"/>
          <w:color w:val="000000"/>
          <w:sz w:val="28"/>
          <w:szCs w:val="28"/>
          <w:lang w:eastAsia="ru-RU"/>
        </w:rPr>
        <w:t>.</w:t>
      </w:r>
      <w:r w:rsidRPr="00C04CFA">
        <w:t xml:space="preserve"> </w:t>
      </w:r>
      <w:r w:rsidRPr="00C04CFA">
        <w:rPr>
          <w:rFonts w:ascii="Times New Roman" w:eastAsia="Times New Roman" w:hAnsi="Times New Roman" w:cs="Times New Roman"/>
          <w:color w:val="000000"/>
          <w:sz w:val="28"/>
          <w:szCs w:val="28"/>
          <w:lang w:eastAsia="ru-RU"/>
        </w:rPr>
        <w:t xml:space="preserve">В </w:t>
      </w:r>
      <w:r w:rsidR="00954BB2">
        <w:rPr>
          <w:rFonts w:ascii="Times New Roman" w:eastAsia="Times New Roman" w:hAnsi="Times New Roman" w:cs="Times New Roman"/>
          <w:color w:val="000000"/>
          <w:sz w:val="28"/>
          <w:szCs w:val="28"/>
          <w:lang w:eastAsia="ru-RU"/>
        </w:rPr>
        <w:t>следствии чего</w:t>
      </w:r>
      <w:r w:rsidRPr="00C04CFA">
        <w:rPr>
          <w:rFonts w:ascii="Times New Roman" w:eastAsia="Times New Roman" w:hAnsi="Times New Roman" w:cs="Times New Roman"/>
          <w:color w:val="000000"/>
          <w:sz w:val="28"/>
          <w:szCs w:val="28"/>
          <w:lang w:eastAsia="ru-RU"/>
        </w:rPr>
        <w:t xml:space="preserve"> вся мощь и ресурсы </w:t>
      </w:r>
      <w:r w:rsidR="00954BB2" w:rsidRPr="00954BB2">
        <w:rPr>
          <w:rFonts w:ascii="Times New Roman" w:eastAsia="Times New Roman" w:hAnsi="Times New Roman" w:cs="Times New Roman"/>
          <w:color w:val="000000"/>
          <w:sz w:val="28"/>
          <w:szCs w:val="28"/>
          <w:lang w:eastAsia="ru-RU"/>
        </w:rPr>
        <w:t>топливно-энергетического комплекса</w:t>
      </w:r>
      <w:r w:rsidRPr="00C04CFA">
        <w:rPr>
          <w:rFonts w:ascii="Times New Roman" w:eastAsia="Times New Roman" w:hAnsi="Times New Roman" w:cs="Times New Roman"/>
          <w:color w:val="000000"/>
          <w:sz w:val="28"/>
          <w:szCs w:val="28"/>
          <w:lang w:eastAsia="ru-RU"/>
        </w:rPr>
        <w:t xml:space="preserve"> Ленинградской области направлены на его устойчивое функционирование.</w:t>
      </w:r>
    </w:p>
    <w:p w14:paraId="32014A29" w14:textId="4BEECFB2" w:rsidR="00C04CFA" w:rsidRDefault="0056411D" w:rsidP="007D54B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результате наблюдается </w:t>
      </w:r>
      <w:r w:rsidR="00455773" w:rsidRPr="008330B4">
        <w:rPr>
          <w:rFonts w:ascii="Times New Roman" w:eastAsia="Times New Roman" w:hAnsi="Times New Roman" w:cs="Times New Roman"/>
          <w:color w:val="000000"/>
          <w:sz w:val="28"/>
          <w:szCs w:val="28"/>
          <w:lang w:eastAsia="ru-RU"/>
        </w:rPr>
        <w:t xml:space="preserve">удорожание производства электроэнергии и тепла. </w:t>
      </w:r>
      <w:r>
        <w:rPr>
          <w:rFonts w:ascii="Times New Roman" w:eastAsia="Times New Roman" w:hAnsi="Times New Roman" w:cs="Times New Roman"/>
          <w:color w:val="000000"/>
          <w:sz w:val="28"/>
          <w:szCs w:val="28"/>
          <w:lang w:eastAsia="ru-RU"/>
        </w:rPr>
        <w:t>Также</w:t>
      </w:r>
      <w:r w:rsidR="00455773" w:rsidRPr="008330B4">
        <w:rPr>
          <w:rFonts w:ascii="Times New Roman" w:eastAsia="Times New Roman" w:hAnsi="Times New Roman" w:cs="Times New Roman"/>
          <w:color w:val="000000"/>
          <w:sz w:val="28"/>
          <w:szCs w:val="28"/>
          <w:lang w:eastAsia="ru-RU"/>
        </w:rPr>
        <w:t xml:space="preserve"> существуют проблемы, </w:t>
      </w:r>
      <w:r>
        <w:rPr>
          <w:rFonts w:ascii="Times New Roman" w:eastAsia="Times New Roman" w:hAnsi="Times New Roman" w:cs="Times New Roman"/>
          <w:color w:val="000000"/>
          <w:sz w:val="28"/>
          <w:szCs w:val="28"/>
          <w:lang w:eastAsia="ru-RU"/>
        </w:rPr>
        <w:t>связанные с</w:t>
      </w:r>
      <w:r w:rsidR="00455773" w:rsidRPr="008330B4">
        <w:rPr>
          <w:rFonts w:ascii="Times New Roman" w:eastAsia="Times New Roman" w:hAnsi="Times New Roman" w:cs="Times New Roman"/>
          <w:color w:val="000000"/>
          <w:sz w:val="28"/>
          <w:szCs w:val="28"/>
          <w:lang w:eastAsia="ru-RU"/>
        </w:rPr>
        <w:t xml:space="preserve"> рост</w:t>
      </w:r>
      <w:r>
        <w:rPr>
          <w:rFonts w:ascii="Times New Roman" w:eastAsia="Times New Roman" w:hAnsi="Times New Roman" w:cs="Times New Roman"/>
          <w:color w:val="000000"/>
          <w:sz w:val="28"/>
          <w:szCs w:val="28"/>
          <w:lang w:eastAsia="ru-RU"/>
        </w:rPr>
        <w:t>ом</w:t>
      </w:r>
      <w:r w:rsidR="00455773" w:rsidRPr="008330B4">
        <w:rPr>
          <w:rFonts w:ascii="Times New Roman" w:eastAsia="Times New Roman" w:hAnsi="Times New Roman" w:cs="Times New Roman"/>
          <w:color w:val="000000"/>
          <w:sz w:val="28"/>
          <w:szCs w:val="28"/>
          <w:lang w:eastAsia="ru-RU"/>
        </w:rPr>
        <w:t xml:space="preserve"> производственного потенциала для компенсации устаревших производственных мощностей. А это, как следствие, требует огромных затрат.</w:t>
      </w:r>
    </w:p>
    <w:p w14:paraId="4D11D714" w14:textId="573749EE" w:rsidR="00C04CFA" w:rsidRDefault="009D04B2" w:rsidP="00E1027A">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9D04B2">
        <w:rPr>
          <w:rFonts w:ascii="Times New Roman" w:eastAsia="Times New Roman" w:hAnsi="Times New Roman" w:cs="Times New Roman"/>
          <w:color w:val="000000"/>
          <w:sz w:val="28"/>
          <w:szCs w:val="28"/>
          <w:lang w:eastAsia="ru-RU"/>
        </w:rPr>
        <w:t xml:space="preserve"> факторам, </w:t>
      </w:r>
      <w:r w:rsidR="006D01FE">
        <w:rPr>
          <w:rFonts w:ascii="Times New Roman" w:eastAsia="Times New Roman" w:hAnsi="Times New Roman" w:cs="Times New Roman"/>
          <w:color w:val="000000"/>
          <w:sz w:val="28"/>
          <w:szCs w:val="28"/>
          <w:lang w:eastAsia="ru-RU"/>
        </w:rPr>
        <w:t>которые ограничивают</w:t>
      </w:r>
      <w:r w:rsidRPr="009D04B2">
        <w:rPr>
          <w:rFonts w:ascii="Times New Roman" w:eastAsia="Times New Roman" w:hAnsi="Times New Roman" w:cs="Times New Roman"/>
          <w:color w:val="000000"/>
          <w:sz w:val="28"/>
          <w:szCs w:val="28"/>
          <w:lang w:eastAsia="ru-RU"/>
        </w:rPr>
        <w:t xml:space="preserve"> развитие энергетики </w:t>
      </w:r>
      <w:r w:rsidR="006D01FE">
        <w:rPr>
          <w:rFonts w:ascii="Times New Roman" w:eastAsia="Times New Roman" w:hAnsi="Times New Roman" w:cs="Times New Roman"/>
          <w:color w:val="000000"/>
          <w:sz w:val="28"/>
          <w:szCs w:val="28"/>
          <w:lang w:eastAsia="ru-RU"/>
        </w:rPr>
        <w:t>рассматриваемого региона</w:t>
      </w:r>
      <w:r w:rsidRPr="009D04B2">
        <w:rPr>
          <w:rFonts w:ascii="Times New Roman" w:eastAsia="Times New Roman" w:hAnsi="Times New Roman" w:cs="Times New Roman"/>
          <w:color w:val="000000"/>
          <w:sz w:val="28"/>
          <w:szCs w:val="28"/>
          <w:lang w:eastAsia="ru-RU"/>
        </w:rPr>
        <w:t>, относятся:</w:t>
      </w:r>
    </w:p>
    <w:p w14:paraId="5020B07A" w14:textId="17EF6971" w:rsidR="00282C25" w:rsidRPr="00D8188D" w:rsidRDefault="00BF6D33" w:rsidP="00F15B80">
      <w:pPr>
        <w:pStyle w:val="a3"/>
        <w:numPr>
          <w:ilvl w:val="0"/>
          <w:numId w:val="28"/>
        </w:numPr>
        <w:tabs>
          <w:tab w:val="left" w:pos="993"/>
        </w:tabs>
        <w:spacing w:line="360" w:lineRule="auto"/>
        <w:ind w:left="0" w:firstLine="708"/>
        <w:jc w:val="both"/>
        <w:rPr>
          <w:rFonts w:ascii="Times New Roman" w:eastAsia="Times New Roman" w:hAnsi="Times New Roman" w:cs="Times New Roman"/>
          <w:color w:val="000000"/>
          <w:sz w:val="28"/>
          <w:szCs w:val="28"/>
          <w:lang w:eastAsia="ru-RU"/>
        </w:rPr>
      </w:pPr>
      <w:r w:rsidRPr="002448ED">
        <w:rPr>
          <w:rFonts w:ascii="Times New Roman" w:eastAsia="Times New Roman" w:hAnsi="Times New Roman" w:cs="Times New Roman"/>
          <w:color w:val="000000"/>
          <w:sz w:val="28"/>
          <w:szCs w:val="28"/>
          <w:lang w:eastAsia="ru-RU"/>
        </w:rPr>
        <w:t xml:space="preserve">Неэкономичное </w:t>
      </w:r>
      <w:r w:rsidR="00282C25" w:rsidRPr="002448ED">
        <w:rPr>
          <w:rFonts w:ascii="Times New Roman" w:eastAsia="Times New Roman" w:hAnsi="Times New Roman" w:cs="Times New Roman"/>
          <w:color w:val="000000"/>
          <w:sz w:val="28"/>
          <w:szCs w:val="28"/>
          <w:lang w:eastAsia="ru-RU"/>
        </w:rPr>
        <w:t xml:space="preserve">оборудование для выработки электроэнергии. В Ленинградской области </w:t>
      </w:r>
      <w:r w:rsidR="002448ED" w:rsidRPr="002448ED">
        <w:rPr>
          <w:rFonts w:ascii="Times New Roman" w:eastAsia="Times New Roman" w:hAnsi="Times New Roman" w:cs="Times New Roman"/>
          <w:color w:val="000000"/>
          <w:sz w:val="28"/>
          <w:szCs w:val="28"/>
          <w:lang w:eastAsia="ru-RU"/>
        </w:rPr>
        <w:t>существует нехватка</w:t>
      </w:r>
      <w:r w:rsidR="00282C25" w:rsidRPr="002448ED">
        <w:rPr>
          <w:rFonts w:ascii="Times New Roman" w:eastAsia="Times New Roman" w:hAnsi="Times New Roman" w:cs="Times New Roman"/>
          <w:color w:val="000000"/>
          <w:sz w:val="28"/>
          <w:szCs w:val="28"/>
          <w:lang w:eastAsia="ru-RU"/>
        </w:rPr>
        <w:t xml:space="preserve"> современны</w:t>
      </w:r>
      <w:r w:rsidR="002448ED" w:rsidRPr="002448ED">
        <w:rPr>
          <w:rFonts w:ascii="Times New Roman" w:eastAsia="Times New Roman" w:hAnsi="Times New Roman" w:cs="Times New Roman"/>
          <w:color w:val="000000"/>
          <w:sz w:val="28"/>
          <w:szCs w:val="28"/>
          <w:lang w:eastAsia="ru-RU"/>
        </w:rPr>
        <w:t>х</w:t>
      </w:r>
      <w:r w:rsidR="00282C25" w:rsidRPr="002448ED">
        <w:rPr>
          <w:rFonts w:ascii="Times New Roman" w:eastAsia="Times New Roman" w:hAnsi="Times New Roman" w:cs="Times New Roman"/>
          <w:color w:val="000000"/>
          <w:sz w:val="28"/>
          <w:szCs w:val="28"/>
          <w:lang w:eastAsia="ru-RU"/>
        </w:rPr>
        <w:t xml:space="preserve"> парогазовы</w:t>
      </w:r>
      <w:r w:rsidR="002448ED" w:rsidRPr="002448ED">
        <w:rPr>
          <w:rFonts w:ascii="Times New Roman" w:eastAsia="Times New Roman" w:hAnsi="Times New Roman" w:cs="Times New Roman"/>
          <w:color w:val="000000"/>
          <w:sz w:val="28"/>
          <w:szCs w:val="28"/>
          <w:lang w:eastAsia="ru-RU"/>
        </w:rPr>
        <w:t>х</w:t>
      </w:r>
      <w:r w:rsidR="00282C25" w:rsidRPr="002448ED">
        <w:rPr>
          <w:rFonts w:ascii="Times New Roman" w:eastAsia="Times New Roman" w:hAnsi="Times New Roman" w:cs="Times New Roman"/>
          <w:color w:val="000000"/>
          <w:sz w:val="28"/>
          <w:szCs w:val="28"/>
          <w:lang w:eastAsia="ru-RU"/>
        </w:rPr>
        <w:t xml:space="preserve"> установ</w:t>
      </w:r>
      <w:r w:rsidR="002448ED" w:rsidRPr="002448ED">
        <w:rPr>
          <w:rFonts w:ascii="Times New Roman" w:eastAsia="Times New Roman" w:hAnsi="Times New Roman" w:cs="Times New Roman"/>
          <w:color w:val="000000"/>
          <w:sz w:val="28"/>
          <w:szCs w:val="28"/>
          <w:lang w:eastAsia="ru-RU"/>
        </w:rPr>
        <w:t>ок</w:t>
      </w:r>
      <w:r w:rsidR="00282C25" w:rsidRPr="002448ED">
        <w:rPr>
          <w:rFonts w:ascii="Times New Roman" w:eastAsia="Times New Roman" w:hAnsi="Times New Roman" w:cs="Times New Roman"/>
          <w:color w:val="000000"/>
          <w:sz w:val="28"/>
          <w:szCs w:val="28"/>
          <w:lang w:eastAsia="ru-RU"/>
        </w:rPr>
        <w:t>, установ</w:t>
      </w:r>
      <w:r w:rsidR="002448ED" w:rsidRPr="002448ED">
        <w:rPr>
          <w:rFonts w:ascii="Times New Roman" w:eastAsia="Times New Roman" w:hAnsi="Times New Roman" w:cs="Times New Roman"/>
          <w:color w:val="000000"/>
          <w:sz w:val="28"/>
          <w:szCs w:val="28"/>
          <w:lang w:eastAsia="ru-RU"/>
        </w:rPr>
        <w:t>ок</w:t>
      </w:r>
      <w:r w:rsidR="00282C25" w:rsidRPr="002448ED">
        <w:rPr>
          <w:rFonts w:ascii="Times New Roman" w:eastAsia="Times New Roman" w:hAnsi="Times New Roman" w:cs="Times New Roman"/>
          <w:color w:val="000000"/>
          <w:sz w:val="28"/>
          <w:szCs w:val="28"/>
          <w:lang w:eastAsia="ru-RU"/>
        </w:rPr>
        <w:t xml:space="preserve"> по переработке отходящих газов</w:t>
      </w:r>
      <w:r w:rsidR="002448ED" w:rsidRPr="002448ED">
        <w:rPr>
          <w:rFonts w:ascii="Times New Roman" w:eastAsia="Times New Roman" w:hAnsi="Times New Roman" w:cs="Times New Roman"/>
          <w:color w:val="000000"/>
          <w:sz w:val="28"/>
          <w:szCs w:val="28"/>
          <w:lang w:eastAsia="ru-RU"/>
        </w:rPr>
        <w:t>.</w:t>
      </w:r>
      <w:r w:rsidR="00282C25" w:rsidRPr="002448ED">
        <w:rPr>
          <w:rFonts w:ascii="Times New Roman" w:eastAsia="Times New Roman" w:hAnsi="Times New Roman" w:cs="Times New Roman"/>
          <w:color w:val="000000"/>
          <w:sz w:val="28"/>
          <w:szCs w:val="28"/>
          <w:lang w:eastAsia="ru-RU"/>
        </w:rPr>
        <w:t xml:space="preserve"> </w:t>
      </w:r>
      <w:r w:rsidR="002448ED" w:rsidRPr="002448ED">
        <w:rPr>
          <w:rFonts w:ascii="Times New Roman" w:eastAsia="Times New Roman" w:hAnsi="Times New Roman" w:cs="Times New Roman"/>
          <w:color w:val="000000"/>
          <w:sz w:val="28"/>
          <w:szCs w:val="28"/>
          <w:lang w:eastAsia="ru-RU"/>
        </w:rPr>
        <w:t>Также наблюдается дифицит</w:t>
      </w:r>
      <w:r w:rsidR="00282C25" w:rsidRPr="002448ED">
        <w:rPr>
          <w:rFonts w:ascii="Times New Roman" w:eastAsia="Times New Roman" w:hAnsi="Times New Roman" w:cs="Times New Roman"/>
          <w:color w:val="000000"/>
          <w:sz w:val="28"/>
          <w:szCs w:val="28"/>
          <w:lang w:eastAsia="ru-RU"/>
        </w:rPr>
        <w:t xml:space="preserve"> возобновляемых источников энергии, устаревшее оборудование в угольной промышленности и</w:t>
      </w:r>
      <w:r w:rsidR="00282C25" w:rsidRPr="00D8188D">
        <w:rPr>
          <w:rFonts w:ascii="Times New Roman" w:eastAsia="Times New Roman" w:hAnsi="Times New Roman" w:cs="Times New Roman"/>
          <w:color w:val="000000"/>
          <w:sz w:val="28"/>
          <w:szCs w:val="28"/>
          <w:lang w:eastAsia="ru-RU"/>
        </w:rPr>
        <w:t xml:space="preserve"> отсталые технологии, а потенциал ядерной энергетики используется не полностью</w:t>
      </w:r>
      <w:r w:rsidR="00282C25">
        <w:rPr>
          <w:rFonts w:ascii="Times New Roman" w:eastAsia="Times New Roman" w:hAnsi="Times New Roman" w:cs="Times New Roman"/>
          <w:color w:val="000000"/>
          <w:sz w:val="28"/>
          <w:szCs w:val="28"/>
          <w:lang w:eastAsia="ru-RU"/>
        </w:rPr>
        <w:t>.</w:t>
      </w:r>
    </w:p>
    <w:p w14:paraId="619522FA" w14:textId="4205095E" w:rsidR="00D32288" w:rsidRDefault="00C179EA" w:rsidP="00F15B80">
      <w:pPr>
        <w:pStyle w:val="a3"/>
        <w:numPr>
          <w:ilvl w:val="0"/>
          <w:numId w:val="28"/>
        </w:numPr>
        <w:tabs>
          <w:tab w:val="left" w:pos="993"/>
        </w:tabs>
        <w:spacing w:after="0"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Постоянная</w:t>
      </w:r>
      <w:r w:rsidR="00E1027A" w:rsidRPr="00E1027A">
        <w:rPr>
          <w:rFonts w:ascii="Times New Roman" w:eastAsia="Times New Roman" w:hAnsi="Times New Roman" w:cs="Times New Roman"/>
          <w:color w:val="000000"/>
          <w:sz w:val="28"/>
          <w:szCs w:val="28"/>
          <w:lang w:eastAsia="ru-RU"/>
        </w:rPr>
        <w:t xml:space="preserve"> нехватка </w:t>
      </w:r>
      <w:r w:rsidRPr="00E0122C">
        <w:rPr>
          <w:rFonts w:ascii="Times New Roman" w:eastAsia="Times New Roman" w:hAnsi="Times New Roman" w:cs="Times New Roman"/>
          <w:color w:val="000000"/>
          <w:sz w:val="28"/>
          <w:szCs w:val="28"/>
          <w:lang w:eastAsia="ru-RU"/>
        </w:rPr>
        <w:t>инвестиций</w:t>
      </w:r>
      <w:r w:rsidR="00E1027A" w:rsidRPr="00E0122C">
        <w:rPr>
          <w:rFonts w:ascii="Times New Roman" w:eastAsia="Times New Roman" w:hAnsi="Times New Roman" w:cs="Times New Roman"/>
          <w:color w:val="000000"/>
          <w:sz w:val="28"/>
          <w:szCs w:val="28"/>
          <w:lang w:eastAsia="ru-RU"/>
        </w:rPr>
        <w:t xml:space="preserve"> и их </w:t>
      </w:r>
      <w:r w:rsidRPr="00E0122C">
        <w:rPr>
          <w:rFonts w:ascii="Times New Roman" w:eastAsia="Times New Roman" w:hAnsi="Times New Roman" w:cs="Times New Roman"/>
          <w:color w:val="000000"/>
          <w:sz w:val="28"/>
          <w:szCs w:val="28"/>
          <w:lang w:eastAsia="ru-RU"/>
        </w:rPr>
        <w:t>неэффективное</w:t>
      </w:r>
      <w:r w:rsidR="00E1027A" w:rsidRPr="00E0122C">
        <w:rPr>
          <w:rFonts w:ascii="Times New Roman" w:eastAsia="Times New Roman" w:hAnsi="Times New Roman" w:cs="Times New Roman"/>
          <w:color w:val="000000"/>
          <w:sz w:val="28"/>
          <w:szCs w:val="28"/>
          <w:lang w:eastAsia="ru-RU"/>
        </w:rPr>
        <w:t xml:space="preserve"> использование. </w:t>
      </w:r>
      <w:r w:rsidRPr="00E0122C">
        <w:rPr>
          <w:rFonts w:ascii="Times New Roman" w:eastAsia="Times New Roman" w:hAnsi="Times New Roman" w:cs="Times New Roman"/>
          <w:color w:val="000000"/>
          <w:sz w:val="28"/>
          <w:szCs w:val="28"/>
          <w:lang w:eastAsia="ru-RU"/>
        </w:rPr>
        <w:t>ТЭК</w:t>
      </w:r>
      <w:r w:rsidR="00E1027A" w:rsidRPr="00E0122C">
        <w:rPr>
          <w:rFonts w:ascii="Times New Roman" w:eastAsia="Times New Roman" w:hAnsi="Times New Roman" w:cs="Times New Roman"/>
          <w:color w:val="000000"/>
          <w:sz w:val="28"/>
          <w:szCs w:val="28"/>
          <w:lang w:eastAsia="ru-RU"/>
        </w:rPr>
        <w:t xml:space="preserve"> Ленинградской области имеет высокий инвестиционный потенциал</w:t>
      </w:r>
      <w:r w:rsidR="00E0122C" w:rsidRPr="00E0122C">
        <w:rPr>
          <w:rFonts w:ascii="Times New Roman" w:eastAsia="Times New Roman" w:hAnsi="Times New Roman" w:cs="Times New Roman"/>
          <w:color w:val="000000"/>
          <w:sz w:val="28"/>
          <w:szCs w:val="28"/>
          <w:lang w:eastAsia="ru-RU"/>
        </w:rPr>
        <w:t>.</w:t>
      </w:r>
      <w:r w:rsidR="00E1027A" w:rsidRPr="00E0122C">
        <w:rPr>
          <w:rFonts w:ascii="Times New Roman" w:eastAsia="Times New Roman" w:hAnsi="Times New Roman" w:cs="Times New Roman"/>
          <w:color w:val="000000"/>
          <w:sz w:val="28"/>
          <w:szCs w:val="28"/>
          <w:lang w:eastAsia="ru-RU"/>
        </w:rPr>
        <w:t xml:space="preserve"> </w:t>
      </w:r>
      <w:r w:rsidR="00E0122C" w:rsidRPr="00E0122C">
        <w:rPr>
          <w:rFonts w:ascii="Times New Roman" w:eastAsia="Times New Roman" w:hAnsi="Times New Roman" w:cs="Times New Roman"/>
          <w:color w:val="000000"/>
          <w:sz w:val="28"/>
          <w:szCs w:val="28"/>
          <w:lang w:eastAsia="ru-RU"/>
        </w:rPr>
        <w:t>Это привело к</w:t>
      </w:r>
      <w:r w:rsidR="00E1027A" w:rsidRPr="00E0122C">
        <w:rPr>
          <w:rFonts w:ascii="Times New Roman" w:eastAsia="Times New Roman" w:hAnsi="Times New Roman" w:cs="Times New Roman"/>
          <w:color w:val="000000"/>
          <w:sz w:val="28"/>
          <w:szCs w:val="28"/>
          <w:lang w:eastAsia="ru-RU"/>
        </w:rPr>
        <w:t xml:space="preserve"> приток</w:t>
      </w:r>
      <w:r w:rsidR="00E0122C" w:rsidRPr="00E0122C">
        <w:rPr>
          <w:rFonts w:ascii="Times New Roman" w:eastAsia="Times New Roman" w:hAnsi="Times New Roman" w:cs="Times New Roman"/>
          <w:color w:val="000000"/>
          <w:sz w:val="28"/>
          <w:szCs w:val="28"/>
          <w:lang w:eastAsia="ru-RU"/>
        </w:rPr>
        <w:t>у</w:t>
      </w:r>
      <w:r w:rsidR="00E1027A" w:rsidRPr="00E0122C">
        <w:rPr>
          <w:rFonts w:ascii="Times New Roman" w:eastAsia="Times New Roman" w:hAnsi="Times New Roman" w:cs="Times New Roman"/>
          <w:color w:val="000000"/>
          <w:sz w:val="28"/>
          <w:szCs w:val="28"/>
          <w:lang w:eastAsia="ru-RU"/>
        </w:rPr>
        <w:t xml:space="preserve"> </w:t>
      </w:r>
      <w:r w:rsidR="00E0122C" w:rsidRPr="00E0122C">
        <w:rPr>
          <w:rFonts w:ascii="Times New Roman" w:eastAsia="Times New Roman" w:hAnsi="Times New Roman" w:cs="Times New Roman"/>
          <w:color w:val="000000"/>
          <w:sz w:val="28"/>
          <w:szCs w:val="28"/>
          <w:lang w:eastAsia="ru-RU"/>
        </w:rPr>
        <w:t xml:space="preserve">менее 13% от общего объема </w:t>
      </w:r>
      <w:r w:rsidR="00E0122C" w:rsidRPr="00534310">
        <w:rPr>
          <w:rFonts w:ascii="Times New Roman" w:eastAsia="Times New Roman" w:hAnsi="Times New Roman" w:cs="Times New Roman"/>
          <w:color w:val="000000"/>
          <w:sz w:val="28"/>
          <w:szCs w:val="28"/>
          <w:lang w:eastAsia="ru-RU"/>
        </w:rPr>
        <w:t xml:space="preserve">финансирования капитальных вложений </w:t>
      </w:r>
      <w:r w:rsidR="00E1027A" w:rsidRPr="00534310">
        <w:rPr>
          <w:rFonts w:ascii="Times New Roman" w:eastAsia="Times New Roman" w:hAnsi="Times New Roman" w:cs="Times New Roman"/>
          <w:color w:val="000000"/>
          <w:sz w:val="28"/>
          <w:szCs w:val="28"/>
          <w:lang w:eastAsia="ru-RU"/>
        </w:rPr>
        <w:t xml:space="preserve">иностранных </w:t>
      </w:r>
      <w:r w:rsidR="00E1027A" w:rsidRPr="00383513">
        <w:rPr>
          <w:rFonts w:ascii="Times New Roman" w:eastAsia="Times New Roman" w:hAnsi="Times New Roman" w:cs="Times New Roman"/>
          <w:color w:val="000000"/>
          <w:sz w:val="28"/>
          <w:szCs w:val="28"/>
          <w:lang w:eastAsia="ru-RU"/>
        </w:rPr>
        <w:t xml:space="preserve">инвестиций. </w:t>
      </w:r>
      <w:r w:rsidR="00534310" w:rsidRPr="00383513">
        <w:rPr>
          <w:rFonts w:ascii="Times New Roman" w:eastAsia="Times New Roman" w:hAnsi="Times New Roman" w:cs="Times New Roman"/>
          <w:color w:val="000000"/>
          <w:sz w:val="28"/>
          <w:szCs w:val="28"/>
          <w:lang w:eastAsia="ru-RU"/>
        </w:rPr>
        <w:t xml:space="preserve">Стоит </w:t>
      </w:r>
      <w:r w:rsidR="00534310" w:rsidRPr="00383513">
        <w:rPr>
          <w:rFonts w:ascii="Times New Roman" w:eastAsia="Times New Roman" w:hAnsi="Times New Roman" w:cs="Times New Roman"/>
          <w:color w:val="000000"/>
          <w:sz w:val="28"/>
          <w:szCs w:val="28"/>
          <w:lang w:eastAsia="ru-RU"/>
        </w:rPr>
        <w:lastRenderedPageBreak/>
        <w:t>отметить, что</w:t>
      </w:r>
      <w:r w:rsidR="00E1027A" w:rsidRPr="00383513">
        <w:rPr>
          <w:rFonts w:ascii="Times New Roman" w:eastAsia="Times New Roman" w:hAnsi="Times New Roman" w:cs="Times New Roman"/>
          <w:color w:val="000000"/>
          <w:sz w:val="28"/>
          <w:szCs w:val="28"/>
          <w:lang w:eastAsia="ru-RU"/>
        </w:rPr>
        <w:t xml:space="preserve"> 95% этих инвестиций </w:t>
      </w:r>
      <w:r w:rsidR="00534310" w:rsidRPr="00383513">
        <w:rPr>
          <w:rFonts w:ascii="Times New Roman" w:eastAsia="Times New Roman" w:hAnsi="Times New Roman" w:cs="Times New Roman"/>
          <w:color w:val="000000"/>
          <w:sz w:val="28"/>
          <w:szCs w:val="28"/>
          <w:lang w:eastAsia="ru-RU"/>
        </w:rPr>
        <w:t>было направлено</w:t>
      </w:r>
      <w:r w:rsidR="00E1027A" w:rsidRPr="00383513">
        <w:rPr>
          <w:rFonts w:ascii="Times New Roman" w:eastAsia="Times New Roman" w:hAnsi="Times New Roman" w:cs="Times New Roman"/>
          <w:color w:val="000000"/>
          <w:sz w:val="28"/>
          <w:szCs w:val="28"/>
          <w:lang w:eastAsia="ru-RU"/>
        </w:rPr>
        <w:t xml:space="preserve"> </w:t>
      </w:r>
      <w:r w:rsidR="00534310" w:rsidRPr="00383513">
        <w:rPr>
          <w:rFonts w:ascii="Times New Roman" w:eastAsia="Times New Roman" w:hAnsi="Times New Roman" w:cs="Times New Roman"/>
          <w:color w:val="000000"/>
          <w:sz w:val="28"/>
          <w:szCs w:val="28"/>
          <w:lang w:eastAsia="ru-RU"/>
        </w:rPr>
        <w:t>в сферу</w:t>
      </w:r>
      <w:r w:rsidR="00E1027A" w:rsidRPr="00383513">
        <w:rPr>
          <w:rFonts w:ascii="Times New Roman" w:eastAsia="Times New Roman" w:hAnsi="Times New Roman" w:cs="Times New Roman"/>
          <w:color w:val="000000"/>
          <w:sz w:val="28"/>
          <w:szCs w:val="28"/>
          <w:lang w:eastAsia="ru-RU"/>
        </w:rPr>
        <w:t xml:space="preserve"> нефтян</w:t>
      </w:r>
      <w:r w:rsidR="00534310" w:rsidRPr="00383513">
        <w:rPr>
          <w:rFonts w:ascii="Times New Roman" w:eastAsia="Times New Roman" w:hAnsi="Times New Roman" w:cs="Times New Roman"/>
          <w:color w:val="000000"/>
          <w:sz w:val="28"/>
          <w:szCs w:val="28"/>
          <w:lang w:eastAsia="ru-RU"/>
        </w:rPr>
        <w:t>ой</w:t>
      </w:r>
      <w:r w:rsidR="00E1027A" w:rsidRPr="00383513">
        <w:rPr>
          <w:rFonts w:ascii="Times New Roman" w:eastAsia="Times New Roman" w:hAnsi="Times New Roman" w:cs="Times New Roman"/>
          <w:color w:val="000000"/>
          <w:sz w:val="28"/>
          <w:szCs w:val="28"/>
          <w:lang w:eastAsia="ru-RU"/>
        </w:rPr>
        <w:t xml:space="preserve"> промышленност</w:t>
      </w:r>
      <w:r w:rsidR="00534310" w:rsidRPr="00383513">
        <w:rPr>
          <w:rFonts w:ascii="Times New Roman" w:eastAsia="Times New Roman" w:hAnsi="Times New Roman" w:cs="Times New Roman"/>
          <w:color w:val="000000"/>
          <w:sz w:val="28"/>
          <w:szCs w:val="28"/>
          <w:lang w:eastAsia="ru-RU"/>
        </w:rPr>
        <w:t>и</w:t>
      </w:r>
      <w:r w:rsidR="00E1027A" w:rsidRPr="00383513">
        <w:rPr>
          <w:rFonts w:ascii="Times New Roman" w:eastAsia="Times New Roman" w:hAnsi="Times New Roman" w:cs="Times New Roman"/>
          <w:color w:val="000000"/>
          <w:sz w:val="28"/>
          <w:szCs w:val="28"/>
          <w:lang w:eastAsia="ru-RU"/>
        </w:rPr>
        <w:t>. В</w:t>
      </w:r>
      <w:r w:rsidR="00383513" w:rsidRPr="00383513">
        <w:rPr>
          <w:rFonts w:ascii="Times New Roman" w:eastAsia="Times New Roman" w:hAnsi="Times New Roman" w:cs="Times New Roman"/>
          <w:color w:val="000000"/>
          <w:sz w:val="28"/>
          <w:szCs w:val="28"/>
          <w:lang w:eastAsia="ru-RU"/>
        </w:rPr>
        <w:t xml:space="preserve"> сфере</w:t>
      </w:r>
      <w:r w:rsidR="00E1027A" w:rsidRPr="00383513">
        <w:rPr>
          <w:rFonts w:ascii="Times New Roman" w:eastAsia="Times New Roman" w:hAnsi="Times New Roman" w:cs="Times New Roman"/>
          <w:color w:val="000000"/>
          <w:sz w:val="28"/>
          <w:szCs w:val="28"/>
          <w:lang w:eastAsia="ru-RU"/>
        </w:rPr>
        <w:t xml:space="preserve"> электроэнергетик</w:t>
      </w:r>
      <w:r w:rsidR="00383513" w:rsidRPr="00383513">
        <w:rPr>
          <w:rFonts w:ascii="Times New Roman" w:eastAsia="Times New Roman" w:hAnsi="Times New Roman" w:cs="Times New Roman"/>
          <w:color w:val="000000"/>
          <w:sz w:val="28"/>
          <w:szCs w:val="28"/>
          <w:lang w:eastAsia="ru-RU"/>
        </w:rPr>
        <w:t>и</w:t>
      </w:r>
      <w:r w:rsidR="00E1027A" w:rsidRPr="00383513">
        <w:rPr>
          <w:rFonts w:ascii="Times New Roman" w:eastAsia="Times New Roman" w:hAnsi="Times New Roman" w:cs="Times New Roman"/>
          <w:color w:val="000000"/>
          <w:sz w:val="28"/>
          <w:szCs w:val="28"/>
          <w:lang w:eastAsia="ru-RU"/>
        </w:rPr>
        <w:t xml:space="preserve"> </w:t>
      </w:r>
      <w:r w:rsidR="00383513" w:rsidRPr="00383513">
        <w:rPr>
          <w:rFonts w:ascii="Times New Roman" w:eastAsia="Times New Roman" w:hAnsi="Times New Roman" w:cs="Times New Roman"/>
          <w:color w:val="000000"/>
          <w:sz w:val="28"/>
          <w:szCs w:val="28"/>
          <w:lang w:eastAsia="ru-RU"/>
        </w:rPr>
        <w:t xml:space="preserve">по-прежнему ощущается нехватка необходимых условий для создания </w:t>
      </w:r>
      <w:r w:rsidR="00E1027A" w:rsidRPr="00383513">
        <w:rPr>
          <w:rFonts w:ascii="Times New Roman" w:eastAsia="Times New Roman" w:hAnsi="Times New Roman" w:cs="Times New Roman"/>
          <w:color w:val="000000"/>
          <w:sz w:val="28"/>
          <w:szCs w:val="28"/>
          <w:lang w:eastAsia="ru-RU"/>
        </w:rPr>
        <w:t>инвестиционного резерва,</w:t>
      </w:r>
      <w:r w:rsidR="00E1027A" w:rsidRPr="00E1027A">
        <w:rPr>
          <w:rFonts w:ascii="Times New Roman" w:eastAsia="Times New Roman" w:hAnsi="Times New Roman" w:cs="Times New Roman"/>
          <w:color w:val="000000"/>
          <w:sz w:val="28"/>
          <w:szCs w:val="28"/>
          <w:lang w:eastAsia="ru-RU"/>
        </w:rPr>
        <w:t xml:space="preserve"> поэтому эти отрасли могут</w:t>
      </w:r>
      <w:r w:rsidR="00EE524F">
        <w:rPr>
          <w:rFonts w:ascii="Times New Roman" w:eastAsia="Times New Roman" w:hAnsi="Times New Roman" w:cs="Times New Roman"/>
          <w:color w:val="000000"/>
          <w:sz w:val="28"/>
          <w:szCs w:val="28"/>
          <w:lang w:eastAsia="ru-RU"/>
        </w:rPr>
        <w:t xml:space="preserve"> оказывать</w:t>
      </w:r>
      <w:r w:rsidR="00E1027A" w:rsidRPr="00E1027A">
        <w:rPr>
          <w:rFonts w:ascii="Times New Roman" w:eastAsia="Times New Roman" w:hAnsi="Times New Roman" w:cs="Times New Roman"/>
          <w:color w:val="000000"/>
          <w:sz w:val="28"/>
          <w:szCs w:val="28"/>
          <w:lang w:eastAsia="ru-RU"/>
        </w:rPr>
        <w:t xml:space="preserve"> сдержив</w:t>
      </w:r>
      <w:r w:rsidR="00EE524F">
        <w:rPr>
          <w:rFonts w:ascii="Times New Roman" w:eastAsia="Times New Roman" w:hAnsi="Times New Roman" w:cs="Times New Roman"/>
          <w:color w:val="000000"/>
          <w:sz w:val="28"/>
          <w:szCs w:val="28"/>
          <w:lang w:eastAsia="ru-RU"/>
        </w:rPr>
        <w:t>ающий эффект, препятствующий</w:t>
      </w:r>
      <w:r w:rsidR="00E1027A" w:rsidRPr="00E1027A">
        <w:rPr>
          <w:rFonts w:ascii="Times New Roman" w:eastAsia="Times New Roman" w:hAnsi="Times New Roman" w:cs="Times New Roman"/>
          <w:color w:val="000000"/>
          <w:sz w:val="28"/>
          <w:szCs w:val="28"/>
          <w:lang w:eastAsia="ru-RU"/>
        </w:rPr>
        <w:t xml:space="preserve"> экономическ</w:t>
      </w:r>
      <w:r w:rsidR="00EE524F">
        <w:rPr>
          <w:rFonts w:ascii="Times New Roman" w:eastAsia="Times New Roman" w:hAnsi="Times New Roman" w:cs="Times New Roman"/>
          <w:color w:val="000000"/>
          <w:sz w:val="28"/>
          <w:szCs w:val="28"/>
          <w:lang w:eastAsia="ru-RU"/>
        </w:rPr>
        <w:t>ому</w:t>
      </w:r>
      <w:r w:rsidR="00E1027A" w:rsidRPr="00E1027A">
        <w:rPr>
          <w:rFonts w:ascii="Times New Roman" w:eastAsia="Times New Roman" w:hAnsi="Times New Roman" w:cs="Times New Roman"/>
          <w:color w:val="000000"/>
          <w:sz w:val="28"/>
          <w:szCs w:val="28"/>
          <w:lang w:eastAsia="ru-RU"/>
        </w:rPr>
        <w:t xml:space="preserve"> рост</w:t>
      </w:r>
      <w:r w:rsidR="00EE524F">
        <w:rPr>
          <w:rFonts w:ascii="Times New Roman" w:eastAsia="Times New Roman" w:hAnsi="Times New Roman" w:cs="Times New Roman"/>
          <w:color w:val="000000"/>
          <w:sz w:val="28"/>
          <w:szCs w:val="28"/>
          <w:lang w:eastAsia="ru-RU"/>
        </w:rPr>
        <w:t>у</w:t>
      </w:r>
      <w:r w:rsidR="00E1027A" w:rsidRPr="00E1027A">
        <w:rPr>
          <w:rFonts w:ascii="Times New Roman" w:eastAsia="Times New Roman" w:hAnsi="Times New Roman" w:cs="Times New Roman"/>
          <w:color w:val="000000"/>
          <w:sz w:val="28"/>
          <w:szCs w:val="28"/>
          <w:lang w:eastAsia="ru-RU"/>
        </w:rPr>
        <w:t>.</w:t>
      </w:r>
    </w:p>
    <w:p w14:paraId="05D514D3" w14:textId="0ADAEB45" w:rsidR="004F6ACA" w:rsidRPr="004F6ACA" w:rsidRDefault="002C45C3" w:rsidP="00F15B80">
      <w:pPr>
        <w:pStyle w:val="a3"/>
        <w:numPr>
          <w:ilvl w:val="0"/>
          <w:numId w:val="28"/>
        </w:numPr>
        <w:tabs>
          <w:tab w:val="left" w:pos="993"/>
        </w:tabs>
        <w:spacing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жесткой конкуренции на энергетическом рынке. Это связано с отсутствием</w:t>
      </w:r>
      <w:r w:rsidR="004F6ACA" w:rsidRPr="004F6ACA">
        <w:rPr>
          <w:rFonts w:ascii="Times New Roman" w:eastAsia="Times New Roman" w:hAnsi="Times New Roman" w:cs="Times New Roman"/>
          <w:color w:val="000000"/>
          <w:sz w:val="28"/>
          <w:szCs w:val="28"/>
          <w:lang w:eastAsia="ru-RU"/>
        </w:rPr>
        <w:t xml:space="preserve"> рыночной ин</w:t>
      </w:r>
      <w:r>
        <w:rPr>
          <w:rFonts w:ascii="Times New Roman" w:eastAsia="Times New Roman" w:hAnsi="Times New Roman" w:cs="Times New Roman"/>
          <w:color w:val="000000"/>
          <w:sz w:val="28"/>
          <w:szCs w:val="28"/>
          <w:lang w:eastAsia="ru-RU"/>
        </w:rPr>
        <w:t>фраструктуры и цивилизованности.</w:t>
      </w:r>
      <w:r w:rsidR="004F6ACA" w:rsidRPr="004F6A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4F6ACA" w:rsidRPr="004F6ACA">
        <w:rPr>
          <w:rFonts w:ascii="Times New Roman" w:eastAsia="Times New Roman" w:hAnsi="Times New Roman" w:cs="Times New Roman"/>
          <w:color w:val="000000"/>
          <w:sz w:val="28"/>
          <w:szCs w:val="28"/>
          <w:lang w:eastAsia="ru-RU"/>
        </w:rPr>
        <w:t>троительство ТЭС связано с конкретными промышленными объектами и не предусматривает линий электропередачи для частичной передачи электроэнергии в сторону</w:t>
      </w:r>
      <w:r w:rsidR="004F6ACA">
        <w:rPr>
          <w:rFonts w:ascii="Times New Roman" w:eastAsia="Times New Roman" w:hAnsi="Times New Roman" w:cs="Times New Roman"/>
          <w:color w:val="000000"/>
          <w:sz w:val="28"/>
          <w:szCs w:val="28"/>
          <w:lang w:eastAsia="ru-RU"/>
        </w:rPr>
        <w:t>.</w:t>
      </w:r>
    </w:p>
    <w:p w14:paraId="23710181" w14:textId="086F1201" w:rsidR="00282C25" w:rsidRDefault="003575F7" w:rsidP="00F15B80">
      <w:pPr>
        <w:pStyle w:val="a3"/>
        <w:numPr>
          <w:ilvl w:val="0"/>
          <w:numId w:val="28"/>
        </w:numPr>
        <w:tabs>
          <w:tab w:val="left" w:pos="993"/>
        </w:tabs>
        <w:spacing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нагрузка на окружающую среду от деятельности ТЭК</w:t>
      </w:r>
      <w:r w:rsidR="00282C25" w:rsidRPr="00390CCE">
        <w:rPr>
          <w:rFonts w:ascii="Times New Roman" w:eastAsia="Times New Roman" w:hAnsi="Times New Roman" w:cs="Times New Roman"/>
          <w:color w:val="000000"/>
          <w:sz w:val="28"/>
          <w:szCs w:val="28"/>
          <w:lang w:eastAsia="ru-RU"/>
        </w:rPr>
        <w:t xml:space="preserve"> Ленинградской области. </w:t>
      </w:r>
      <w:r>
        <w:rPr>
          <w:rFonts w:ascii="Times New Roman" w:eastAsia="Times New Roman" w:hAnsi="Times New Roman" w:cs="Times New Roman"/>
          <w:color w:val="000000"/>
          <w:sz w:val="28"/>
          <w:szCs w:val="28"/>
          <w:lang w:eastAsia="ru-RU"/>
        </w:rPr>
        <w:t xml:space="preserve">Основным загрязнителем атмосферного воздуха в ТЭК является </w:t>
      </w:r>
      <w:r w:rsidR="00282C25" w:rsidRPr="00390CCE">
        <w:rPr>
          <w:rFonts w:ascii="Times New Roman" w:eastAsia="Times New Roman" w:hAnsi="Times New Roman" w:cs="Times New Roman"/>
          <w:color w:val="000000"/>
          <w:sz w:val="28"/>
          <w:szCs w:val="28"/>
          <w:lang w:eastAsia="ru-RU"/>
        </w:rPr>
        <w:t>ТЭС</w:t>
      </w:r>
      <w:r>
        <w:rPr>
          <w:rFonts w:ascii="Times New Roman" w:eastAsia="Times New Roman" w:hAnsi="Times New Roman" w:cs="Times New Roman"/>
          <w:color w:val="000000"/>
          <w:sz w:val="28"/>
          <w:szCs w:val="28"/>
          <w:lang w:eastAsia="ru-RU"/>
        </w:rPr>
        <w:t>.</w:t>
      </w:r>
      <w:r w:rsidR="00282C25" w:rsidRPr="00390C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282C25" w:rsidRPr="00390CCE">
        <w:rPr>
          <w:rFonts w:ascii="Times New Roman" w:eastAsia="Times New Roman" w:hAnsi="Times New Roman" w:cs="Times New Roman"/>
          <w:color w:val="000000"/>
          <w:sz w:val="28"/>
          <w:szCs w:val="28"/>
          <w:lang w:eastAsia="ru-RU"/>
        </w:rPr>
        <w:t xml:space="preserve">собенно </w:t>
      </w:r>
      <w:r>
        <w:rPr>
          <w:rFonts w:ascii="Times New Roman" w:eastAsia="Times New Roman" w:hAnsi="Times New Roman" w:cs="Times New Roman"/>
          <w:color w:val="000000"/>
          <w:sz w:val="28"/>
          <w:szCs w:val="28"/>
          <w:lang w:eastAsia="ru-RU"/>
        </w:rPr>
        <w:t xml:space="preserve">это касается </w:t>
      </w:r>
      <w:r w:rsidR="00282C25" w:rsidRPr="00390CCE">
        <w:rPr>
          <w:rFonts w:ascii="Times New Roman" w:eastAsia="Times New Roman" w:hAnsi="Times New Roman" w:cs="Times New Roman"/>
          <w:color w:val="000000"/>
          <w:sz w:val="28"/>
          <w:szCs w:val="28"/>
          <w:lang w:eastAsia="ru-RU"/>
        </w:rPr>
        <w:t>те</w:t>
      </w:r>
      <w:r>
        <w:rPr>
          <w:rFonts w:ascii="Times New Roman" w:eastAsia="Times New Roman" w:hAnsi="Times New Roman" w:cs="Times New Roman"/>
          <w:color w:val="000000"/>
          <w:sz w:val="28"/>
          <w:szCs w:val="28"/>
          <w:lang w:eastAsia="ru-RU"/>
        </w:rPr>
        <w:t>х</w:t>
      </w:r>
      <w:r w:rsidR="00282C25" w:rsidRPr="00390CCE">
        <w:rPr>
          <w:rFonts w:ascii="Times New Roman" w:eastAsia="Times New Roman" w:hAnsi="Times New Roman" w:cs="Times New Roman"/>
          <w:color w:val="000000"/>
          <w:sz w:val="28"/>
          <w:szCs w:val="28"/>
          <w:lang w:eastAsia="ru-RU"/>
        </w:rPr>
        <w:t xml:space="preserve"> загрязнител</w:t>
      </w:r>
      <w:r>
        <w:rPr>
          <w:rFonts w:ascii="Times New Roman" w:eastAsia="Times New Roman" w:hAnsi="Times New Roman" w:cs="Times New Roman"/>
          <w:color w:val="000000"/>
          <w:sz w:val="28"/>
          <w:szCs w:val="28"/>
          <w:lang w:eastAsia="ru-RU"/>
        </w:rPr>
        <w:t>ей</w:t>
      </w:r>
      <w:r w:rsidR="00282C25" w:rsidRPr="00390CCE">
        <w:rPr>
          <w:rFonts w:ascii="Times New Roman" w:eastAsia="Times New Roman" w:hAnsi="Times New Roman" w:cs="Times New Roman"/>
          <w:color w:val="000000"/>
          <w:sz w:val="28"/>
          <w:szCs w:val="28"/>
          <w:lang w:eastAsia="ru-RU"/>
        </w:rPr>
        <w:t>, которые используют уголь в качестве топлива.</w:t>
      </w:r>
    </w:p>
    <w:p w14:paraId="092B9CEA" w14:textId="3676211B" w:rsidR="00D8188D" w:rsidRDefault="00EA0B7F" w:rsidP="00F15B80">
      <w:pPr>
        <w:pStyle w:val="a3"/>
        <w:numPr>
          <w:ilvl w:val="0"/>
          <w:numId w:val="28"/>
        </w:numPr>
        <w:tabs>
          <w:tab w:val="left" w:pos="993"/>
        </w:tabs>
        <w:spacing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Реальная экономическая деятельность естественных монополий н</w:t>
      </w:r>
      <w:r w:rsidR="007964D8" w:rsidRPr="007964D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007964D8" w:rsidRPr="007964D8">
        <w:rPr>
          <w:rFonts w:ascii="Times New Roman" w:eastAsia="Times New Roman" w:hAnsi="Times New Roman" w:cs="Times New Roman"/>
          <w:color w:val="000000"/>
          <w:sz w:val="28"/>
          <w:szCs w:val="28"/>
          <w:lang w:eastAsia="ru-RU"/>
        </w:rPr>
        <w:t>обеспечен</w:t>
      </w:r>
      <w:r>
        <w:rPr>
          <w:rFonts w:ascii="Times New Roman" w:eastAsia="Times New Roman" w:hAnsi="Times New Roman" w:cs="Times New Roman"/>
          <w:color w:val="000000"/>
          <w:sz w:val="28"/>
          <w:szCs w:val="28"/>
          <w:lang w:eastAsia="ru-RU"/>
        </w:rPr>
        <w:t>а</w:t>
      </w:r>
      <w:r w:rsidR="007964D8" w:rsidRPr="007964D8">
        <w:rPr>
          <w:rFonts w:ascii="Times New Roman" w:eastAsia="Times New Roman" w:hAnsi="Times New Roman" w:cs="Times New Roman"/>
          <w:color w:val="000000"/>
          <w:sz w:val="28"/>
          <w:szCs w:val="28"/>
          <w:lang w:eastAsia="ru-RU"/>
        </w:rPr>
        <w:t xml:space="preserve"> необходимой прозрачност</w:t>
      </w:r>
      <w:r>
        <w:rPr>
          <w:rFonts w:ascii="Times New Roman" w:eastAsia="Times New Roman" w:hAnsi="Times New Roman" w:cs="Times New Roman"/>
          <w:color w:val="000000"/>
          <w:sz w:val="28"/>
          <w:szCs w:val="28"/>
          <w:lang w:eastAsia="ru-RU"/>
        </w:rPr>
        <w:t>ью.</w:t>
      </w:r>
      <w:r w:rsidR="007964D8" w:rsidRPr="007964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w:t>
      </w:r>
      <w:r w:rsidR="007964D8" w:rsidRPr="007964D8">
        <w:rPr>
          <w:rFonts w:ascii="Times New Roman" w:eastAsia="Times New Roman" w:hAnsi="Times New Roman" w:cs="Times New Roman"/>
          <w:color w:val="000000"/>
          <w:sz w:val="28"/>
          <w:szCs w:val="28"/>
          <w:lang w:eastAsia="ru-RU"/>
        </w:rPr>
        <w:t xml:space="preserve">то </w:t>
      </w:r>
      <w:r w:rsidR="00A1224C">
        <w:rPr>
          <w:rFonts w:ascii="Times New Roman" w:eastAsia="Times New Roman" w:hAnsi="Times New Roman" w:cs="Times New Roman"/>
          <w:color w:val="000000"/>
          <w:sz w:val="28"/>
          <w:szCs w:val="28"/>
          <w:lang w:eastAsia="ru-RU"/>
        </w:rPr>
        <w:t xml:space="preserve">оказывает негативные последствия на </w:t>
      </w:r>
      <w:r w:rsidR="007964D8" w:rsidRPr="007964D8">
        <w:rPr>
          <w:rFonts w:ascii="Times New Roman" w:eastAsia="Times New Roman" w:hAnsi="Times New Roman" w:cs="Times New Roman"/>
          <w:color w:val="000000"/>
          <w:sz w:val="28"/>
          <w:szCs w:val="28"/>
          <w:lang w:eastAsia="ru-RU"/>
        </w:rPr>
        <w:t>качестве государственного надзора за ее деятельностью и развитии конкуренции</w:t>
      </w:r>
      <w:r w:rsidR="007964D8">
        <w:rPr>
          <w:rFonts w:ascii="Times New Roman" w:eastAsia="Times New Roman" w:hAnsi="Times New Roman" w:cs="Times New Roman"/>
          <w:color w:val="000000"/>
          <w:sz w:val="28"/>
          <w:szCs w:val="28"/>
          <w:lang w:eastAsia="ru-RU"/>
        </w:rPr>
        <w:t>.</w:t>
      </w:r>
    </w:p>
    <w:p w14:paraId="062134AB" w14:textId="362DE70B" w:rsidR="00E1027A" w:rsidRPr="00AE3523" w:rsidRDefault="00900BFA" w:rsidP="00F15B80">
      <w:pPr>
        <w:pStyle w:val="a3"/>
        <w:numPr>
          <w:ilvl w:val="0"/>
          <w:numId w:val="28"/>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Ленинградской области о</w:t>
      </w:r>
      <w:r w:rsidR="00693DCD" w:rsidRPr="00AE3523">
        <w:rPr>
          <w:rFonts w:ascii="Times New Roman" w:eastAsia="Times New Roman" w:hAnsi="Times New Roman" w:cs="Times New Roman"/>
          <w:color w:val="000000"/>
          <w:sz w:val="28"/>
          <w:szCs w:val="28"/>
          <w:lang w:eastAsia="ru-RU"/>
        </w:rPr>
        <w:t>тсутств</w:t>
      </w:r>
      <w:r>
        <w:rPr>
          <w:rFonts w:ascii="Times New Roman" w:eastAsia="Times New Roman" w:hAnsi="Times New Roman" w:cs="Times New Roman"/>
          <w:color w:val="000000"/>
          <w:sz w:val="28"/>
          <w:szCs w:val="28"/>
          <w:lang w:eastAsia="ru-RU"/>
        </w:rPr>
        <w:t>ует</w:t>
      </w:r>
      <w:r w:rsidR="00693DCD" w:rsidRPr="00AE3523">
        <w:rPr>
          <w:rFonts w:ascii="Times New Roman" w:eastAsia="Times New Roman" w:hAnsi="Times New Roman" w:cs="Times New Roman"/>
          <w:color w:val="000000"/>
          <w:sz w:val="28"/>
          <w:szCs w:val="28"/>
          <w:lang w:eastAsia="ru-RU"/>
        </w:rPr>
        <w:t xml:space="preserve"> </w:t>
      </w:r>
      <w:r w:rsidRPr="00AE3523">
        <w:rPr>
          <w:rFonts w:ascii="Times New Roman" w:eastAsia="Times New Roman" w:hAnsi="Times New Roman" w:cs="Times New Roman"/>
          <w:color w:val="000000"/>
          <w:sz w:val="28"/>
          <w:szCs w:val="28"/>
          <w:lang w:eastAsia="ru-RU"/>
        </w:rPr>
        <w:t>комплексн</w:t>
      </w:r>
      <w:r>
        <w:rPr>
          <w:rFonts w:ascii="Times New Roman" w:eastAsia="Times New Roman" w:hAnsi="Times New Roman" w:cs="Times New Roman"/>
          <w:color w:val="000000"/>
          <w:sz w:val="28"/>
          <w:szCs w:val="28"/>
          <w:lang w:eastAsia="ru-RU"/>
        </w:rPr>
        <w:t>ое</w:t>
      </w:r>
      <w:r w:rsidR="00693DCD" w:rsidRPr="00AE3523">
        <w:rPr>
          <w:rFonts w:ascii="Times New Roman" w:eastAsia="Times New Roman" w:hAnsi="Times New Roman" w:cs="Times New Roman"/>
          <w:color w:val="000000"/>
          <w:sz w:val="28"/>
          <w:szCs w:val="28"/>
          <w:lang w:eastAsia="ru-RU"/>
        </w:rPr>
        <w:t xml:space="preserve"> и стабильн</w:t>
      </w:r>
      <w:r>
        <w:rPr>
          <w:rFonts w:ascii="Times New Roman" w:eastAsia="Times New Roman" w:hAnsi="Times New Roman" w:cs="Times New Roman"/>
          <w:color w:val="000000"/>
          <w:sz w:val="28"/>
          <w:szCs w:val="28"/>
          <w:lang w:eastAsia="ru-RU"/>
        </w:rPr>
        <w:t>ое</w:t>
      </w:r>
      <w:r w:rsidR="00693DCD" w:rsidRPr="00AE3523">
        <w:rPr>
          <w:rFonts w:ascii="Times New Roman" w:eastAsia="Times New Roman" w:hAnsi="Times New Roman" w:cs="Times New Roman"/>
          <w:color w:val="000000"/>
          <w:sz w:val="28"/>
          <w:szCs w:val="28"/>
          <w:lang w:eastAsia="ru-RU"/>
        </w:rPr>
        <w:t xml:space="preserve"> законодательств</w:t>
      </w:r>
      <w:r>
        <w:rPr>
          <w:rFonts w:ascii="Times New Roman" w:eastAsia="Times New Roman" w:hAnsi="Times New Roman" w:cs="Times New Roman"/>
          <w:color w:val="000000"/>
          <w:sz w:val="28"/>
          <w:szCs w:val="28"/>
          <w:lang w:eastAsia="ru-RU"/>
        </w:rPr>
        <w:t>о</w:t>
      </w:r>
      <w:r w:rsidR="00693DCD" w:rsidRPr="00AE35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которое </w:t>
      </w:r>
      <w:r w:rsidR="00693DCD" w:rsidRPr="00AE3523">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00693DCD" w:rsidRPr="00AE3523">
        <w:rPr>
          <w:rFonts w:ascii="Times New Roman" w:eastAsia="Times New Roman" w:hAnsi="Times New Roman" w:cs="Times New Roman"/>
          <w:color w:val="000000"/>
          <w:sz w:val="28"/>
          <w:szCs w:val="28"/>
          <w:lang w:eastAsia="ru-RU"/>
        </w:rPr>
        <w:t xml:space="preserve">способно в полной мере учитывать особенности работы топливно-энергетического комплекса </w:t>
      </w:r>
      <w:r w:rsidR="00AE3523" w:rsidRPr="00AE3523">
        <w:rPr>
          <w:rFonts w:ascii="Times New Roman" w:eastAsia="Times New Roman" w:hAnsi="Times New Roman" w:cs="Times New Roman"/>
          <w:color w:val="000000"/>
          <w:sz w:val="28"/>
          <w:szCs w:val="28"/>
          <w:lang w:eastAsia="ru-RU"/>
        </w:rPr>
        <w:t>[33, С.187].</w:t>
      </w:r>
    </w:p>
    <w:p w14:paraId="0C5A299A" w14:textId="2A946C28" w:rsidR="00860F36" w:rsidRDefault="00860F36" w:rsidP="00A65B72">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Восстановление </w:t>
      </w:r>
      <w:r w:rsidRPr="00325125">
        <w:rPr>
          <w:rFonts w:ascii="Times New Roman" w:eastAsia="Times New Roman" w:hAnsi="Times New Roman" w:cs="Times New Roman"/>
          <w:color w:val="000000"/>
          <w:sz w:val="28"/>
          <w:szCs w:val="28"/>
          <w:lang w:eastAsia="ru-RU"/>
        </w:rPr>
        <w:t xml:space="preserve">топливно-энергетического комплекса Ленинградской области, как на российском, так и на </w:t>
      </w:r>
      <w:r w:rsidR="00325125" w:rsidRPr="00325125">
        <w:rPr>
          <w:rFonts w:ascii="Times New Roman" w:eastAsia="Times New Roman" w:hAnsi="Times New Roman" w:cs="Times New Roman"/>
          <w:color w:val="000000"/>
          <w:sz w:val="28"/>
          <w:szCs w:val="28"/>
          <w:lang w:eastAsia="ru-RU"/>
        </w:rPr>
        <w:t>внешнем</w:t>
      </w:r>
      <w:r w:rsidRPr="00325125">
        <w:rPr>
          <w:rFonts w:ascii="Times New Roman" w:eastAsia="Times New Roman" w:hAnsi="Times New Roman" w:cs="Times New Roman"/>
          <w:color w:val="000000"/>
          <w:sz w:val="28"/>
          <w:szCs w:val="28"/>
          <w:lang w:eastAsia="ru-RU"/>
        </w:rPr>
        <w:t xml:space="preserve"> рынке, </w:t>
      </w:r>
      <w:r w:rsidR="00325125" w:rsidRPr="00325125">
        <w:rPr>
          <w:rFonts w:ascii="Times New Roman" w:eastAsia="Times New Roman" w:hAnsi="Times New Roman" w:cs="Times New Roman"/>
          <w:color w:val="000000"/>
          <w:sz w:val="28"/>
          <w:szCs w:val="28"/>
          <w:lang w:eastAsia="ru-RU"/>
        </w:rPr>
        <w:t>приоритетных задач нашего государства</w:t>
      </w:r>
      <w:r w:rsidRPr="00325125">
        <w:rPr>
          <w:rFonts w:ascii="Times New Roman" w:eastAsia="Times New Roman" w:hAnsi="Times New Roman" w:cs="Times New Roman"/>
          <w:color w:val="000000"/>
          <w:sz w:val="28"/>
          <w:szCs w:val="28"/>
          <w:lang w:eastAsia="ru-RU"/>
        </w:rPr>
        <w:t xml:space="preserve">. </w:t>
      </w:r>
      <w:r w:rsidR="00325125" w:rsidRPr="00325125">
        <w:rPr>
          <w:rFonts w:ascii="Times New Roman" w:eastAsia="Times New Roman" w:hAnsi="Times New Roman" w:cs="Times New Roman"/>
          <w:color w:val="000000"/>
          <w:sz w:val="28"/>
          <w:szCs w:val="28"/>
          <w:lang w:eastAsia="ru-RU"/>
        </w:rPr>
        <w:t xml:space="preserve">Причиной тому служит тот факт, что ТЭК носит базисную роль как в экономической сфере Ленинградской области, так и в общероссийском экономическом пространстве. </w:t>
      </w:r>
    </w:p>
    <w:p w14:paraId="1B06157F" w14:textId="3EAB9F3B" w:rsidR="008874B7" w:rsidRPr="00B5339E" w:rsidRDefault="008874B7" w:rsidP="00A65B72">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74B7">
        <w:rPr>
          <w:rFonts w:ascii="Times New Roman" w:eastAsia="Times New Roman" w:hAnsi="Times New Roman" w:cs="Times New Roman"/>
          <w:color w:val="000000"/>
          <w:sz w:val="28"/>
          <w:szCs w:val="28"/>
          <w:lang w:eastAsia="ru-RU"/>
        </w:rPr>
        <w:t xml:space="preserve">Проблематика развития ТЭК Ленинградской области во многом опосредовано соотношением количественных и качественных характеристик </w:t>
      </w:r>
      <w:r w:rsidRPr="00B5339E">
        <w:rPr>
          <w:rFonts w:ascii="Times New Roman" w:eastAsia="Times New Roman" w:hAnsi="Times New Roman" w:cs="Times New Roman"/>
          <w:color w:val="000000"/>
          <w:sz w:val="28"/>
          <w:szCs w:val="28"/>
          <w:lang w:eastAsia="ru-RU"/>
        </w:rPr>
        <w:t xml:space="preserve">экономического роста. Новый виток экономического роста во многом </w:t>
      </w:r>
      <w:r w:rsidRPr="00B5339E">
        <w:rPr>
          <w:rFonts w:ascii="Times New Roman" w:eastAsia="Times New Roman" w:hAnsi="Times New Roman" w:cs="Times New Roman"/>
          <w:color w:val="000000"/>
          <w:sz w:val="28"/>
          <w:szCs w:val="28"/>
          <w:lang w:eastAsia="ru-RU"/>
        </w:rPr>
        <w:lastRenderedPageBreak/>
        <w:t>зависит от эффективности перехода на новый режим работы, особенностями которого являются:</w:t>
      </w:r>
    </w:p>
    <w:p w14:paraId="19DA98EB" w14:textId="12E486DD" w:rsidR="00A35BAE" w:rsidRPr="00B5339E" w:rsidRDefault="00A35BAE" w:rsidP="00F15B80">
      <w:pPr>
        <w:pStyle w:val="a3"/>
        <w:numPr>
          <w:ilvl w:val="0"/>
          <w:numId w:val="2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B5339E">
        <w:rPr>
          <w:rFonts w:ascii="Times New Roman" w:eastAsia="Times New Roman" w:hAnsi="Times New Roman" w:cs="Times New Roman"/>
          <w:color w:val="000000"/>
          <w:sz w:val="28"/>
          <w:szCs w:val="28"/>
          <w:lang w:eastAsia="ru-RU"/>
        </w:rPr>
        <w:t xml:space="preserve">Рост производительности, который достигается </w:t>
      </w:r>
      <w:r w:rsidR="00955714" w:rsidRPr="00B5339E">
        <w:rPr>
          <w:rFonts w:ascii="Times New Roman" w:eastAsia="Times New Roman" w:hAnsi="Times New Roman" w:cs="Times New Roman"/>
          <w:color w:val="000000"/>
          <w:sz w:val="28"/>
          <w:szCs w:val="28"/>
          <w:lang w:eastAsia="ru-RU"/>
        </w:rPr>
        <w:t>посредствам</w:t>
      </w:r>
      <w:r w:rsidRPr="00B5339E">
        <w:rPr>
          <w:rFonts w:ascii="Times New Roman" w:eastAsia="Times New Roman" w:hAnsi="Times New Roman" w:cs="Times New Roman"/>
          <w:color w:val="000000"/>
          <w:sz w:val="28"/>
          <w:szCs w:val="28"/>
          <w:lang w:eastAsia="ru-RU"/>
        </w:rPr>
        <w:t xml:space="preserve"> использования </w:t>
      </w:r>
      <w:r w:rsidR="00955714" w:rsidRPr="00B5339E">
        <w:rPr>
          <w:rFonts w:ascii="Times New Roman" w:eastAsia="Times New Roman" w:hAnsi="Times New Roman" w:cs="Times New Roman"/>
          <w:color w:val="000000"/>
          <w:sz w:val="28"/>
          <w:szCs w:val="28"/>
          <w:lang w:eastAsia="ru-RU"/>
        </w:rPr>
        <w:t>совокупности</w:t>
      </w:r>
      <w:r w:rsidRPr="00B5339E">
        <w:rPr>
          <w:rFonts w:ascii="Times New Roman" w:eastAsia="Times New Roman" w:hAnsi="Times New Roman" w:cs="Times New Roman"/>
          <w:color w:val="000000"/>
          <w:sz w:val="28"/>
          <w:szCs w:val="28"/>
          <w:lang w:eastAsia="ru-RU"/>
        </w:rPr>
        <w:t xml:space="preserve"> факторов общественного производства.</w:t>
      </w:r>
    </w:p>
    <w:p w14:paraId="7A08E6E8" w14:textId="5ACCE688" w:rsidR="00AE3523" w:rsidRPr="00B5339E" w:rsidRDefault="00CE6D2B" w:rsidP="00F15B80">
      <w:pPr>
        <w:pStyle w:val="a3"/>
        <w:numPr>
          <w:ilvl w:val="0"/>
          <w:numId w:val="2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B5339E">
        <w:rPr>
          <w:rFonts w:ascii="Times New Roman" w:eastAsia="Times New Roman" w:hAnsi="Times New Roman" w:cs="Times New Roman"/>
          <w:color w:val="000000"/>
          <w:sz w:val="28"/>
          <w:szCs w:val="28"/>
          <w:lang w:eastAsia="ru-RU"/>
        </w:rPr>
        <w:t>Глобальная технологическая революция.</w:t>
      </w:r>
    </w:p>
    <w:p w14:paraId="617C37B2" w14:textId="58A82430" w:rsidR="00A35BAE" w:rsidRPr="008A0655" w:rsidRDefault="00B5339E" w:rsidP="008A0655">
      <w:pPr>
        <w:pStyle w:val="a3"/>
        <w:numPr>
          <w:ilvl w:val="0"/>
          <w:numId w:val="2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B5339E">
        <w:rPr>
          <w:rFonts w:ascii="Times New Roman" w:eastAsia="Times New Roman" w:hAnsi="Times New Roman" w:cs="Times New Roman"/>
          <w:color w:val="000000"/>
          <w:sz w:val="28"/>
          <w:szCs w:val="28"/>
          <w:lang w:eastAsia="ru-RU"/>
        </w:rPr>
        <w:t xml:space="preserve">Категория «здоровая окружающая среда» должна быть включены в состав понятия «благосостояние», кроме того необходима проработка </w:t>
      </w:r>
      <w:r w:rsidRPr="008A0655">
        <w:rPr>
          <w:rFonts w:ascii="Times New Roman" w:eastAsia="Times New Roman" w:hAnsi="Times New Roman" w:cs="Times New Roman"/>
          <w:color w:val="000000"/>
          <w:sz w:val="28"/>
          <w:szCs w:val="28"/>
          <w:lang w:eastAsia="ru-RU"/>
        </w:rPr>
        <w:t>действенных механизмов её реализации</w:t>
      </w:r>
      <w:r w:rsidR="00A35BAE" w:rsidRPr="008A0655">
        <w:rPr>
          <w:rFonts w:ascii="Times New Roman" w:eastAsia="Times New Roman" w:hAnsi="Times New Roman" w:cs="Times New Roman"/>
          <w:color w:val="000000"/>
          <w:sz w:val="28"/>
          <w:szCs w:val="28"/>
          <w:lang w:eastAsia="ru-RU"/>
        </w:rPr>
        <w:t>.</w:t>
      </w:r>
    </w:p>
    <w:p w14:paraId="01B4CDBF" w14:textId="0778E879" w:rsidR="00DD7D6C" w:rsidRPr="00C42C17" w:rsidRDefault="00F529F6" w:rsidP="008A0655">
      <w:pPr>
        <w:pStyle w:val="a3"/>
        <w:numPr>
          <w:ilvl w:val="0"/>
          <w:numId w:val="2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8A0655">
        <w:rPr>
          <w:rFonts w:ascii="Times New Roman" w:eastAsia="Times New Roman" w:hAnsi="Times New Roman" w:cs="Times New Roman"/>
          <w:color w:val="000000"/>
          <w:sz w:val="28"/>
          <w:szCs w:val="28"/>
          <w:lang w:eastAsia="ru-RU"/>
        </w:rPr>
        <w:t xml:space="preserve">Процесс </w:t>
      </w:r>
      <w:r w:rsidRPr="00C42C17">
        <w:rPr>
          <w:rFonts w:ascii="Times New Roman" w:eastAsia="Times New Roman" w:hAnsi="Times New Roman" w:cs="Times New Roman"/>
          <w:color w:val="000000"/>
          <w:sz w:val="28"/>
          <w:szCs w:val="28"/>
          <w:lang w:eastAsia="ru-RU"/>
        </w:rPr>
        <w:t>п</w:t>
      </w:r>
      <w:r w:rsidR="005A33F2" w:rsidRPr="00C42C17">
        <w:rPr>
          <w:rFonts w:ascii="Times New Roman" w:eastAsia="Times New Roman" w:hAnsi="Times New Roman" w:cs="Times New Roman"/>
          <w:color w:val="000000"/>
          <w:sz w:val="28"/>
          <w:szCs w:val="28"/>
          <w:lang w:eastAsia="ru-RU"/>
        </w:rPr>
        <w:t>ереход</w:t>
      </w:r>
      <w:r w:rsidRPr="00C42C17">
        <w:rPr>
          <w:rFonts w:ascii="Times New Roman" w:eastAsia="Times New Roman" w:hAnsi="Times New Roman" w:cs="Times New Roman"/>
          <w:color w:val="000000"/>
          <w:sz w:val="28"/>
          <w:szCs w:val="28"/>
          <w:lang w:eastAsia="ru-RU"/>
        </w:rPr>
        <w:t>а</w:t>
      </w:r>
      <w:r w:rsidR="005A33F2" w:rsidRPr="00C42C17">
        <w:rPr>
          <w:rFonts w:ascii="Times New Roman" w:eastAsia="Times New Roman" w:hAnsi="Times New Roman" w:cs="Times New Roman"/>
          <w:color w:val="000000"/>
          <w:sz w:val="28"/>
          <w:szCs w:val="28"/>
          <w:lang w:eastAsia="ru-RU"/>
        </w:rPr>
        <w:t xml:space="preserve"> от ресурсоемкой </w:t>
      </w:r>
      <w:r w:rsidR="008A0655" w:rsidRPr="00C42C17">
        <w:rPr>
          <w:rFonts w:ascii="Times New Roman" w:eastAsia="Times New Roman" w:hAnsi="Times New Roman" w:cs="Times New Roman"/>
          <w:color w:val="000000"/>
          <w:sz w:val="28"/>
          <w:szCs w:val="28"/>
          <w:lang w:eastAsia="ru-RU"/>
        </w:rPr>
        <w:t>к наукоёмкой модели развития экономического пространства</w:t>
      </w:r>
      <w:r w:rsidR="005A33F2" w:rsidRPr="00C42C17">
        <w:rPr>
          <w:rFonts w:ascii="Times New Roman" w:eastAsia="Times New Roman" w:hAnsi="Times New Roman" w:cs="Times New Roman"/>
          <w:color w:val="000000"/>
          <w:sz w:val="28"/>
          <w:szCs w:val="28"/>
          <w:lang w:eastAsia="ru-RU"/>
        </w:rPr>
        <w:t>.</w:t>
      </w:r>
    </w:p>
    <w:p w14:paraId="7F73AFEA" w14:textId="3A006227" w:rsidR="00E11ACA" w:rsidRPr="00C42C17" w:rsidRDefault="00C42C17" w:rsidP="00F15B80">
      <w:pPr>
        <w:pStyle w:val="a3"/>
        <w:numPr>
          <w:ilvl w:val="0"/>
          <w:numId w:val="2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C42C17">
        <w:rPr>
          <w:rFonts w:ascii="Times New Roman" w:eastAsia="Times New Roman" w:hAnsi="Times New Roman" w:cs="Times New Roman"/>
          <w:color w:val="000000"/>
          <w:sz w:val="28"/>
          <w:szCs w:val="28"/>
          <w:lang w:eastAsia="ru-RU"/>
        </w:rPr>
        <w:t>Уровень жизни людей во многом опосредуется улучшением качественной составляющей всех его показателей</w:t>
      </w:r>
      <w:r w:rsidR="00913EA6" w:rsidRPr="00C42C17">
        <w:rPr>
          <w:rFonts w:ascii="Times New Roman" w:eastAsia="Times New Roman" w:hAnsi="Times New Roman" w:cs="Times New Roman"/>
          <w:color w:val="000000"/>
          <w:sz w:val="28"/>
          <w:szCs w:val="28"/>
          <w:lang w:eastAsia="ru-RU"/>
        </w:rPr>
        <w:t>.</w:t>
      </w:r>
    </w:p>
    <w:p w14:paraId="0F765200" w14:textId="1C269886" w:rsidR="00340084" w:rsidRPr="00E13F74" w:rsidRDefault="00B769ED" w:rsidP="0034008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340084">
        <w:rPr>
          <w:rFonts w:ascii="Times New Roman" w:eastAsia="Times New Roman" w:hAnsi="Times New Roman" w:cs="Times New Roman"/>
          <w:color w:val="000000"/>
          <w:sz w:val="28"/>
          <w:szCs w:val="28"/>
          <w:lang w:eastAsia="ru-RU"/>
        </w:rPr>
        <w:t xml:space="preserve">дним из основных кризисообразующих факторов в российской экономике стала </w:t>
      </w:r>
      <w:r w:rsidRPr="00852EB6">
        <w:rPr>
          <w:rFonts w:ascii="Times New Roman" w:eastAsia="Times New Roman" w:hAnsi="Times New Roman" w:cs="Times New Roman"/>
          <w:color w:val="000000"/>
          <w:sz w:val="28"/>
          <w:szCs w:val="28"/>
          <w:lang w:eastAsia="ru-RU"/>
        </w:rPr>
        <w:t>н</w:t>
      </w:r>
      <w:r w:rsidR="00340084" w:rsidRPr="00852EB6">
        <w:rPr>
          <w:rFonts w:ascii="Times New Roman" w:eastAsia="Times New Roman" w:hAnsi="Times New Roman" w:cs="Times New Roman"/>
          <w:color w:val="000000"/>
          <w:sz w:val="28"/>
          <w:szCs w:val="28"/>
          <w:lang w:eastAsia="ru-RU"/>
        </w:rPr>
        <w:t xml:space="preserve">изкая конкурентоспособность предприятий </w:t>
      </w:r>
      <w:r w:rsidRPr="00852EB6">
        <w:rPr>
          <w:rFonts w:ascii="Times New Roman" w:eastAsia="Times New Roman" w:hAnsi="Times New Roman" w:cs="Times New Roman"/>
          <w:color w:val="000000"/>
          <w:sz w:val="28"/>
          <w:szCs w:val="28"/>
          <w:lang w:eastAsia="ru-RU"/>
        </w:rPr>
        <w:t>ТЭК</w:t>
      </w:r>
      <w:r w:rsidR="00340084" w:rsidRPr="00852EB6">
        <w:rPr>
          <w:rFonts w:ascii="Times New Roman" w:eastAsia="Times New Roman" w:hAnsi="Times New Roman" w:cs="Times New Roman"/>
          <w:color w:val="000000"/>
          <w:sz w:val="28"/>
          <w:szCs w:val="28"/>
          <w:lang w:eastAsia="ru-RU"/>
        </w:rPr>
        <w:t xml:space="preserve"> Ленинградской области. В связи с этим </w:t>
      </w:r>
      <w:r w:rsidR="00852EB6" w:rsidRPr="00852EB6">
        <w:rPr>
          <w:rFonts w:ascii="Times New Roman" w:eastAsia="Times New Roman" w:hAnsi="Times New Roman" w:cs="Times New Roman"/>
          <w:color w:val="000000"/>
          <w:sz w:val="28"/>
          <w:szCs w:val="28"/>
          <w:lang w:eastAsia="ru-RU"/>
        </w:rPr>
        <w:t>необходимо</w:t>
      </w:r>
      <w:r w:rsidR="00340084" w:rsidRPr="00852EB6">
        <w:rPr>
          <w:rFonts w:ascii="Times New Roman" w:eastAsia="Times New Roman" w:hAnsi="Times New Roman" w:cs="Times New Roman"/>
          <w:color w:val="000000"/>
          <w:sz w:val="28"/>
          <w:szCs w:val="28"/>
          <w:lang w:eastAsia="ru-RU"/>
        </w:rPr>
        <w:t xml:space="preserve"> учитывать изменения в энергетике и проводить дальнейшую </w:t>
      </w:r>
      <w:r w:rsidR="00852EB6" w:rsidRPr="00852EB6">
        <w:rPr>
          <w:rFonts w:ascii="Times New Roman" w:eastAsia="Times New Roman" w:hAnsi="Times New Roman" w:cs="Times New Roman"/>
          <w:color w:val="000000"/>
          <w:sz w:val="28"/>
          <w:szCs w:val="28"/>
          <w:lang w:eastAsia="ru-RU"/>
        </w:rPr>
        <w:t>работу над</w:t>
      </w:r>
      <w:r w:rsidR="00340084" w:rsidRPr="00852EB6">
        <w:rPr>
          <w:rFonts w:ascii="Times New Roman" w:eastAsia="Times New Roman" w:hAnsi="Times New Roman" w:cs="Times New Roman"/>
          <w:color w:val="000000"/>
          <w:sz w:val="28"/>
          <w:szCs w:val="28"/>
          <w:lang w:eastAsia="ru-RU"/>
        </w:rPr>
        <w:t xml:space="preserve"> энергетической реформ</w:t>
      </w:r>
      <w:r w:rsidR="00852EB6" w:rsidRPr="00852EB6">
        <w:rPr>
          <w:rFonts w:ascii="Times New Roman" w:eastAsia="Times New Roman" w:hAnsi="Times New Roman" w:cs="Times New Roman"/>
          <w:color w:val="000000"/>
          <w:sz w:val="28"/>
          <w:szCs w:val="28"/>
          <w:lang w:eastAsia="ru-RU"/>
        </w:rPr>
        <w:t>ой</w:t>
      </w:r>
      <w:r w:rsidRPr="00852EB6">
        <w:rPr>
          <w:rFonts w:ascii="Times New Roman" w:eastAsia="Times New Roman" w:hAnsi="Times New Roman" w:cs="Times New Roman"/>
          <w:color w:val="000000"/>
          <w:sz w:val="28"/>
          <w:szCs w:val="28"/>
          <w:lang w:eastAsia="ru-RU"/>
        </w:rPr>
        <w:t xml:space="preserve">, </w:t>
      </w:r>
      <w:r w:rsidR="00852EB6" w:rsidRPr="00852EB6">
        <w:rPr>
          <w:rFonts w:ascii="Times New Roman" w:eastAsia="Times New Roman" w:hAnsi="Times New Roman" w:cs="Times New Roman"/>
          <w:color w:val="000000"/>
          <w:sz w:val="28"/>
          <w:szCs w:val="28"/>
          <w:lang w:eastAsia="ru-RU"/>
        </w:rPr>
        <w:t>с учетом всех факторов, требующихся для</w:t>
      </w:r>
      <w:r w:rsidR="00340084" w:rsidRPr="00852EB6">
        <w:rPr>
          <w:rFonts w:ascii="Times New Roman" w:eastAsia="Times New Roman" w:hAnsi="Times New Roman" w:cs="Times New Roman"/>
          <w:color w:val="000000"/>
          <w:sz w:val="28"/>
          <w:szCs w:val="28"/>
          <w:lang w:eastAsia="ru-RU"/>
        </w:rPr>
        <w:t xml:space="preserve"> обеспечения повышения конкурентоспособности в рамках приоритета национальных</w:t>
      </w:r>
      <w:r w:rsidR="00852EB6" w:rsidRPr="00852EB6">
        <w:rPr>
          <w:rFonts w:ascii="Times New Roman" w:eastAsia="Times New Roman" w:hAnsi="Times New Roman" w:cs="Times New Roman"/>
          <w:color w:val="000000"/>
          <w:sz w:val="28"/>
          <w:szCs w:val="28"/>
          <w:lang w:eastAsia="ru-RU"/>
        </w:rPr>
        <w:t xml:space="preserve"> государственных</w:t>
      </w:r>
      <w:r w:rsidR="00340084" w:rsidRPr="00852EB6">
        <w:rPr>
          <w:rFonts w:ascii="Times New Roman" w:eastAsia="Times New Roman" w:hAnsi="Times New Roman" w:cs="Times New Roman"/>
          <w:color w:val="000000"/>
          <w:sz w:val="28"/>
          <w:szCs w:val="28"/>
          <w:lang w:eastAsia="ru-RU"/>
        </w:rPr>
        <w:t xml:space="preserve"> интересов [28, с.115].</w:t>
      </w:r>
    </w:p>
    <w:p w14:paraId="3D312886" w14:textId="33F22E6D" w:rsidR="00A65B72" w:rsidRDefault="005B35E5" w:rsidP="00DB036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w:t>
      </w:r>
      <w:r w:rsidR="0087733E">
        <w:rPr>
          <w:rFonts w:ascii="Times New Roman" w:eastAsia="Times New Roman" w:hAnsi="Times New Roman" w:cs="Times New Roman"/>
          <w:color w:val="000000"/>
          <w:sz w:val="28"/>
          <w:szCs w:val="28"/>
          <w:lang w:eastAsia="ru-RU"/>
        </w:rPr>
        <w:t xml:space="preserve">ля развития </w:t>
      </w:r>
      <w:r w:rsidR="0087733E" w:rsidRPr="0087733E">
        <w:rPr>
          <w:rFonts w:ascii="Times New Roman" w:eastAsia="Times New Roman" w:hAnsi="Times New Roman" w:cs="Times New Roman"/>
          <w:color w:val="000000"/>
          <w:sz w:val="28"/>
          <w:szCs w:val="28"/>
          <w:lang w:eastAsia="ru-RU"/>
        </w:rPr>
        <w:t>топливно-энергетического комплекса Ленинградской области</w:t>
      </w:r>
      <w:r w:rsidR="0087733E">
        <w:rPr>
          <w:rFonts w:ascii="Times New Roman" w:eastAsia="Times New Roman" w:hAnsi="Times New Roman" w:cs="Times New Roman"/>
          <w:color w:val="000000"/>
          <w:sz w:val="28"/>
          <w:szCs w:val="28"/>
          <w:lang w:eastAsia="ru-RU"/>
        </w:rPr>
        <w:t xml:space="preserve"> необходимо определить его сильные и слабые стороны. Д</w:t>
      </w:r>
      <w:r w:rsidR="0087733E" w:rsidRPr="0087733E">
        <w:rPr>
          <w:rFonts w:ascii="Times New Roman" w:eastAsia="Times New Roman" w:hAnsi="Times New Roman" w:cs="Times New Roman"/>
          <w:color w:val="000000"/>
          <w:sz w:val="28"/>
          <w:szCs w:val="28"/>
          <w:lang w:eastAsia="ru-RU"/>
        </w:rPr>
        <w:t xml:space="preserve">ля этого воспользуемся экономическим инструментом, </w:t>
      </w:r>
      <w:r w:rsidR="0087733E">
        <w:rPr>
          <w:rFonts w:ascii="Times New Roman" w:eastAsia="Times New Roman" w:hAnsi="Times New Roman" w:cs="Times New Roman"/>
          <w:color w:val="000000"/>
          <w:sz w:val="28"/>
          <w:szCs w:val="28"/>
          <w:lang w:eastAsia="ru-RU"/>
        </w:rPr>
        <w:t xml:space="preserve">таким </w:t>
      </w:r>
      <w:r w:rsidR="0087733E" w:rsidRPr="0087733E">
        <w:rPr>
          <w:rFonts w:ascii="Times New Roman" w:eastAsia="Times New Roman" w:hAnsi="Times New Roman" w:cs="Times New Roman"/>
          <w:color w:val="000000"/>
          <w:sz w:val="28"/>
          <w:szCs w:val="28"/>
          <w:lang w:eastAsia="ru-RU"/>
        </w:rPr>
        <w:t>как SWOT-анализ</w:t>
      </w:r>
      <w:r w:rsidR="0087733E">
        <w:rPr>
          <w:rFonts w:ascii="Times New Roman" w:eastAsia="Times New Roman" w:hAnsi="Times New Roman" w:cs="Times New Roman"/>
          <w:color w:val="000000"/>
          <w:sz w:val="28"/>
          <w:szCs w:val="28"/>
          <w:lang w:eastAsia="ru-RU"/>
        </w:rPr>
        <w:t>. Он представляет собой м</w:t>
      </w:r>
      <w:r w:rsidR="0087733E" w:rsidRPr="0087733E">
        <w:rPr>
          <w:rFonts w:ascii="Times New Roman" w:eastAsia="Times New Roman" w:hAnsi="Times New Roman" w:cs="Times New Roman"/>
          <w:color w:val="000000"/>
          <w:sz w:val="28"/>
          <w:szCs w:val="28"/>
          <w:lang w:eastAsia="ru-RU"/>
        </w:rPr>
        <w:t>етод стратегического планирования</w:t>
      </w:r>
      <w:r w:rsidR="0087733E">
        <w:rPr>
          <w:rFonts w:ascii="Times New Roman" w:eastAsia="Times New Roman" w:hAnsi="Times New Roman" w:cs="Times New Roman"/>
          <w:color w:val="000000"/>
          <w:sz w:val="28"/>
          <w:szCs w:val="28"/>
          <w:lang w:eastAsia="ru-RU"/>
        </w:rPr>
        <w:t>,</w:t>
      </w:r>
      <w:r w:rsidR="0087733E" w:rsidRPr="0087733E">
        <w:rPr>
          <w:rFonts w:ascii="Times New Roman" w:eastAsia="Times New Roman" w:hAnsi="Times New Roman" w:cs="Times New Roman"/>
          <w:color w:val="000000"/>
          <w:sz w:val="28"/>
          <w:szCs w:val="28"/>
          <w:lang w:eastAsia="ru-RU"/>
        </w:rPr>
        <w:t xml:space="preserve"> включ</w:t>
      </w:r>
      <w:r w:rsidR="0087733E">
        <w:rPr>
          <w:rFonts w:ascii="Times New Roman" w:eastAsia="Times New Roman" w:hAnsi="Times New Roman" w:cs="Times New Roman"/>
          <w:color w:val="000000"/>
          <w:sz w:val="28"/>
          <w:szCs w:val="28"/>
          <w:lang w:eastAsia="ru-RU"/>
        </w:rPr>
        <w:t>ающего</w:t>
      </w:r>
      <w:r w:rsidR="0087733E" w:rsidRPr="0087733E">
        <w:rPr>
          <w:rFonts w:ascii="Times New Roman" w:eastAsia="Times New Roman" w:hAnsi="Times New Roman" w:cs="Times New Roman"/>
          <w:color w:val="000000"/>
          <w:sz w:val="28"/>
          <w:szCs w:val="28"/>
          <w:lang w:eastAsia="ru-RU"/>
        </w:rPr>
        <w:t xml:space="preserve"> определение факторов внутренней и внешней среды </w:t>
      </w:r>
      <w:r>
        <w:rPr>
          <w:rFonts w:ascii="Times New Roman" w:eastAsia="Times New Roman" w:hAnsi="Times New Roman" w:cs="Times New Roman"/>
          <w:color w:val="000000"/>
          <w:sz w:val="28"/>
          <w:szCs w:val="28"/>
          <w:lang w:eastAsia="ru-RU"/>
        </w:rPr>
        <w:t>предприятия</w:t>
      </w:r>
      <w:r w:rsidR="0087733E" w:rsidRPr="0087733E">
        <w:rPr>
          <w:rFonts w:ascii="Times New Roman" w:eastAsia="Times New Roman" w:hAnsi="Times New Roman" w:cs="Times New Roman"/>
          <w:color w:val="000000"/>
          <w:sz w:val="28"/>
          <w:szCs w:val="28"/>
          <w:lang w:eastAsia="ru-RU"/>
        </w:rPr>
        <w:t xml:space="preserve"> и их категоризацию по четырем категориям</w:t>
      </w:r>
      <w:r w:rsidR="00A66178">
        <w:rPr>
          <w:rFonts w:ascii="Times New Roman" w:eastAsia="Times New Roman" w:hAnsi="Times New Roman" w:cs="Times New Roman"/>
          <w:color w:val="000000"/>
          <w:sz w:val="28"/>
          <w:szCs w:val="28"/>
          <w:lang w:eastAsia="ru-RU"/>
        </w:rPr>
        <w:t xml:space="preserve"> (табл. 1)</w:t>
      </w:r>
      <w:r w:rsidR="0087733E" w:rsidRPr="0087733E">
        <w:rPr>
          <w:rFonts w:ascii="Times New Roman" w:eastAsia="Times New Roman" w:hAnsi="Times New Roman" w:cs="Times New Roman"/>
          <w:color w:val="000000"/>
          <w:sz w:val="28"/>
          <w:szCs w:val="28"/>
          <w:lang w:eastAsia="ru-RU"/>
        </w:rPr>
        <w:t>.</w:t>
      </w:r>
    </w:p>
    <w:p w14:paraId="30B5CE04" w14:textId="77777777" w:rsidR="00E20121" w:rsidRPr="00E20121" w:rsidRDefault="00E20121" w:rsidP="00E20121">
      <w:pPr>
        <w:spacing w:after="0" w:line="360" w:lineRule="auto"/>
        <w:ind w:firstLine="708"/>
        <w:jc w:val="both"/>
        <w:rPr>
          <w:rFonts w:ascii="Times New Roman" w:hAnsi="Times New Roman" w:cs="Times New Roman"/>
          <w:sz w:val="28"/>
          <w:szCs w:val="28"/>
        </w:rPr>
      </w:pPr>
      <w:r w:rsidRPr="00E20121">
        <w:rPr>
          <w:rFonts w:ascii="Times New Roman" w:hAnsi="Times New Roman" w:cs="Times New Roman"/>
          <w:sz w:val="28"/>
          <w:szCs w:val="28"/>
        </w:rPr>
        <w:t xml:space="preserve">Объект исследования – </w:t>
      </w:r>
      <w:r>
        <w:rPr>
          <w:rFonts w:ascii="Times New Roman" w:hAnsi="Times New Roman" w:cs="Times New Roman"/>
          <w:sz w:val="28"/>
          <w:szCs w:val="28"/>
        </w:rPr>
        <w:t>ТЭК Ленинградской области</w:t>
      </w:r>
      <w:r w:rsidRPr="00E20121">
        <w:rPr>
          <w:rFonts w:ascii="Times New Roman" w:hAnsi="Times New Roman" w:cs="Times New Roman"/>
          <w:sz w:val="28"/>
          <w:szCs w:val="28"/>
        </w:rPr>
        <w:t>.</w:t>
      </w:r>
    </w:p>
    <w:p w14:paraId="16F2FEA8" w14:textId="7928A493" w:rsidR="000B6049" w:rsidRDefault="00E20121" w:rsidP="005359D4">
      <w:pPr>
        <w:spacing w:after="0" w:line="360" w:lineRule="auto"/>
        <w:ind w:firstLine="708"/>
        <w:jc w:val="both"/>
        <w:rPr>
          <w:rFonts w:ascii="Times New Roman" w:hAnsi="Times New Roman" w:cs="Times New Roman"/>
          <w:sz w:val="28"/>
          <w:szCs w:val="28"/>
        </w:rPr>
      </w:pPr>
      <w:r w:rsidRPr="00E20121">
        <w:rPr>
          <w:rFonts w:ascii="Times New Roman" w:hAnsi="Times New Roman" w:cs="Times New Roman"/>
          <w:sz w:val="28"/>
          <w:szCs w:val="28"/>
        </w:rPr>
        <w:t xml:space="preserve">Такой анализ </w:t>
      </w:r>
      <w:r w:rsidR="00A55D23">
        <w:rPr>
          <w:rFonts w:ascii="Times New Roman" w:hAnsi="Times New Roman" w:cs="Times New Roman"/>
          <w:sz w:val="28"/>
          <w:szCs w:val="28"/>
        </w:rPr>
        <w:t>помогает</w:t>
      </w:r>
      <w:r w:rsidRPr="00E20121">
        <w:rPr>
          <w:rFonts w:ascii="Times New Roman" w:hAnsi="Times New Roman" w:cs="Times New Roman"/>
          <w:sz w:val="28"/>
          <w:szCs w:val="28"/>
        </w:rPr>
        <w:t xml:space="preserve"> </w:t>
      </w:r>
      <w:r w:rsidR="00A55D23">
        <w:rPr>
          <w:rFonts w:ascii="Times New Roman" w:hAnsi="Times New Roman" w:cs="Times New Roman"/>
          <w:sz w:val="28"/>
          <w:szCs w:val="28"/>
        </w:rPr>
        <w:t>определить</w:t>
      </w:r>
      <w:r w:rsidRPr="00E20121">
        <w:rPr>
          <w:rFonts w:ascii="Times New Roman" w:hAnsi="Times New Roman" w:cs="Times New Roman"/>
          <w:sz w:val="28"/>
          <w:szCs w:val="28"/>
        </w:rPr>
        <w:t xml:space="preserve"> и структурировать сильные и слабые стороны </w:t>
      </w:r>
      <w:r w:rsidR="00A55D23" w:rsidRPr="00A55D23">
        <w:rPr>
          <w:rFonts w:ascii="Times New Roman" w:hAnsi="Times New Roman" w:cs="Times New Roman"/>
          <w:sz w:val="28"/>
          <w:szCs w:val="28"/>
        </w:rPr>
        <w:t>топливно-энергетического комплекса</w:t>
      </w:r>
      <w:r>
        <w:rPr>
          <w:rFonts w:ascii="Times New Roman" w:hAnsi="Times New Roman" w:cs="Times New Roman"/>
          <w:sz w:val="28"/>
          <w:szCs w:val="28"/>
        </w:rPr>
        <w:t xml:space="preserve"> Ленинградской области</w:t>
      </w:r>
      <w:r w:rsidRPr="00E20121">
        <w:rPr>
          <w:rFonts w:ascii="Times New Roman" w:hAnsi="Times New Roman" w:cs="Times New Roman"/>
          <w:sz w:val="28"/>
          <w:szCs w:val="28"/>
        </w:rPr>
        <w:t xml:space="preserve">, а также </w:t>
      </w:r>
      <w:r w:rsidR="00A55D23">
        <w:rPr>
          <w:rFonts w:ascii="Times New Roman" w:hAnsi="Times New Roman" w:cs="Times New Roman"/>
          <w:sz w:val="28"/>
          <w:szCs w:val="28"/>
        </w:rPr>
        <w:t>вероятные</w:t>
      </w:r>
      <w:r w:rsidRPr="00E20121">
        <w:rPr>
          <w:rFonts w:ascii="Times New Roman" w:hAnsi="Times New Roman" w:cs="Times New Roman"/>
          <w:sz w:val="28"/>
          <w:szCs w:val="28"/>
        </w:rPr>
        <w:t xml:space="preserve"> возможности и угрозы. </w:t>
      </w:r>
      <w:r w:rsidR="00A55D23">
        <w:rPr>
          <w:rFonts w:ascii="Times New Roman" w:hAnsi="Times New Roman" w:cs="Times New Roman"/>
          <w:sz w:val="28"/>
          <w:szCs w:val="28"/>
        </w:rPr>
        <w:t>А</w:t>
      </w:r>
      <w:r w:rsidR="00A55D23" w:rsidRPr="00E20121">
        <w:rPr>
          <w:rFonts w:ascii="Times New Roman" w:hAnsi="Times New Roman" w:cs="Times New Roman"/>
          <w:sz w:val="28"/>
          <w:szCs w:val="28"/>
        </w:rPr>
        <w:t xml:space="preserve"> табл</w:t>
      </w:r>
      <w:r w:rsidR="00A55D23">
        <w:rPr>
          <w:rFonts w:ascii="Times New Roman" w:hAnsi="Times New Roman" w:cs="Times New Roman"/>
          <w:sz w:val="28"/>
          <w:szCs w:val="28"/>
        </w:rPr>
        <w:t xml:space="preserve">ице 5 </w:t>
      </w:r>
      <w:r w:rsidR="00A55D23" w:rsidRPr="00E20121">
        <w:rPr>
          <w:rFonts w:ascii="Times New Roman" w:hAnsi="Times New Roman" w:cs="Times New Roman"/>
          <w:sz w:val="28"/>
          <w:szCs w:val="28"/>
        </w:rPr>
        <w:t>представлен</w:t>
      </w:r>
      <w:r w:rsidR="00A55D23">
        <w:rPr>
          <w:rFonts w:ascii="Times New Roman" w:hAnsi="Times New Roman" w:cs="Times New Roman"/>
          <w:sz w:val="28"/>
          <w:szCs w:val="28"/>
        </w:rPr>
        <w:t xml:space="preserve"> </w:t>
      </w:r>
      <w:r w:rsidRPr="00E20121">
        <w:rPr>
          <w:rFonts w:ascii="Times New Roman" w:hAnsi="Times New Roman" w:cs="Times New Roman"/>
          <w:sz w:val="28"/>
          <w:szCs w:val="28"/>
          <w:lang w:val="en-US"/>
        </w:rPr>
        <w:t>SWOT</w:t>
      </w:r>
      <w:r>
        <w:rPr>
          <w:rFonts w:ascii="Times New Roman" w:hAnsi="Times New Roman" w:cs="Times New Roman"/>
          <w:sz w:val="28"/>
          <w:szCs w:val="28"/>
        </w:rPr>
        <w:t>-анализ</w:t>
      </w:r>
      <w:r w:rsidRPr="00E20121">
        <w:rPr>
          <w:rFonts w:ascii="Times New Roman" w:hAnsi="Times New Roman" w:cs="Times New Roman"/>
          <w:sz w:val="28"/>
          <w:szCs w:val="28"/>
        </w:rPr>
        <w:t xml:space="preserve"> деятельности </w:t>
      </w:r>
      <w:r>
        <w:rPr>
          <w:rFonts w:ascii="Times New Roman" w:hAnsi="Times New Roman" w:cs="Times New Roman"/>
          <w:sz w:val="28"/>
          <w:szCs w:val="28"/>
        </w:rPr>
        <w:t>ТЭК Ленинградской области</w:t>
      </w:r>
      <w:r w:rsidRPr="00E20121">
        <w:rPr>
          <w:rFonts w:ascii="Times New Roman" w:hAnsi="Times New Roman" w:cs="Times New Roman"/>
          <w:sz w:val="28"/>
          <w:szCs w:val="28"/>
        </w:rPr>
        <w:t>.</w:t>
      </w:r>
    </w:p>
    <w:p w14:paraId="016A4D8E" w14:textId="77777777" w:rsidR="005359D4" w:rsidRDefault="005359D4" w:rsidP="005359D4">
      <w:pPr>
        <w:spacing w:after="0" w:line="360" w:lineRule="auto"/>
        <w:ind w:firstLine="708"/>
        <w:jc w:val="both"/>
        <w:rPr>
          <w:rFonts w:ascii="Times New Roman" w:hAnsi="Times New Roman" w:cs="Times New Roman"/>
          <w:b/>
          <w:i/>
          <w:sz w:val="28"/>
          <w:szCs w:val="28"/>
        </w:rPr>
      </w:pPr>
    </w:p>
    <w:p w14:paraId="032022D7" w14:textId="14CCDD83" w:rsidR="002D63D9" w:rsidRPr="003E651B" w:rsidRDefault="003E651B" w:rsidP="00A55D23">
      <w:pPr>
        <w:spacing w:after="0" w:line="240" w:lineRule="auto"/>
        <w:rPr>
          <w:rFonts w:ascii="Times New Roman" w:hAnsi="Times New Roman" w:cs="Times New Roman"/>
          <w:b/>
          <w:i/>
          <w:sz w:val="28"/>
          <w:szCs w:val="28"/>
        </w:rPr>
      </w:pPr>
      <w:r w:rsidRPr="003E651B">
        <w:rPr>
          <w:rFonts w:ascii="Times New Roman" w:hAnsi="Times New Roman" w:cs="Times New Roman"/>
          <w:b/>
          <w:i/>
          <w:sz w:val="28"/>
          <w:szCs w:val="28"/>
        </w:rPr>
        <w:t>Таблица 5</w:t>
      </w:r>
      <w:r w:rsidR="00E20121" w:rsidRPr="003E651B">
        <w:rPr>
          <w:rFonts w:ascii="Times New Roman" w:hAnsi="Times New Roman" w:cs="Times New Roman"/>
          <w:b/>
          <w:i/>
          <w:sz w:val="28"/>
          <w:szCs w:val="28"/>
        </w:rPr>
        <w:t xml:space="preserve"> – </w:t>
      </w:r>
      <w:r w:rsidR="00E20121" w:rsidRPr="003E651B">
        <w:rPr>
          <w:rFonts w:ascii="Times New Roman" w:hAnsi="Times New Roman" w:cs="Times New Roman"/>
          <w:b/>
          <w:i/>
          <w:sz w:val="28"/>
          <w:szCs w:val="28"/>
          <w:lang w:val="en-US"/>
        </w:rPr>
        <w:t>SWOT</w:t>
      </w:r>
      <w:r w:rsidR="00A55D23">
        <w:rPr>
          <w:rFonts w:ascii="Times New Roman" w:hAnsi="Times New Roman" w:cs="Times New Roman"/>
          <w:b/>
          <w:i/>
          <w:sz w:val="28"/>
          <w:szCs w:val="28"/>
        </w:rPr>
        <w:t>-анализ ТЭК</w:t>
      </w:r>
      <w:r w:rsidR="00E20121" w:rsidRPr="003E651B">
        <w:rPr>
          <w:rFonts w:ascii="Times New Roman" w:hAnsi="Times New Roman" w:cs="Times New Roman"/>
          <w:b/>
          <w:i/>
          <w:sz w:val="28"/>
          <w:szCs w:val="28"/>
        </w:rPr>
        <w:t xml:space="preserve"> Ленинградской области</w:t>
      </w:r>
    </w:p>
    <w:tbl>
      <w:tblPr>
        <w:tblW w:w="9616" w:type="dxa"/>
        <w:tblCellMar>
          <w:left w:w="0" w:type="dxa"/>
          <w:right w:w="0" w:type="dxa"/>
        </w:tblCellMar>
        <w:tblLook w:val="0420" w:firstRow="1" w:lastRow="0" w:firstColumn="0" w:lastColumn="0" w:noHBand="0" w:noVBand="1"/>
      </w:tblPr>
      <w:tblGrid>
        <w:gridCol w:w="4808"/>
        <w:gridCol w:w="4808"/>
      </w:tblGrid>
      <w:tr w:rsidR="00E20121" w:rsidRPr="002D63D9" w14:paraId="376E4934" w14:textId="77777777" w:rsidTr="00724513">
        <w:trPr>
          <w:trHeight w:val="247"/>
        </w:trPr>
        <w:tc>
          <w:tcPr>
            <w:tcW w:w="4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E5413D" w14:textId="77777777" w:rsidR="00E20121" w:rsidRPr="000B6049" w:rsidRDefault="00E20121" w:rsidP="000B6049">
            <w:pPr>
              <w:spacing w:after="0" w:line="240" w:lineRule="auto"/>
              <w:jc w:val="center"/>
              <w:rPr>
                <w:rFonts w:ascii="Times New Roman" w:hAnsi="Times New Roman" w:cs="Times New Roman"/>
                <w:b/>
                <w:sz w:val="24"/>
                <w:szCs w:val="24"/>
              </w:rPr>
            </w:pPr>
            <w:r w:rsidRPr="000B6049">
              <w:rPr>
                <w:rFonts w:ascii="Times New Roman" w:hAnsi="Times New Roman" w:cs="Times New Roman"/>
                <w:b/>
                <w:sz w:val="24"/>
                <w:szCs w:val="24"/>
              </w:rPr>
              <w:t>Сильные стороны</w:t>
            </w:r>
          </w:p>
        </w:tc>
        <w:tc>
          <w:tcPr>
            <w:tcW w:w="4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047E4E" w14:textId="77777777" w:rsidR="00E20121" w:rsidRPr="000B6049" w:rsidRDefault="00E20121" w:rsidP="000B6049">
            <w:pPr>
              <w:spacing w:after="0" w:line="240" w:lineRule="auto"/>
              <w:jc w:val="center"/>
              <w:rPr>
                <w:rFonts w:ascii="Times New Roman" w:hAnsi="Times New Roman" w:cs="Times New Roman"/>
                <w:b/>
                <w:sz w:val="24"/>
                <w:szCs w:val="24"/>
              </w:rPr>
            </w:pPr>
            <w:r w:rsidRPr="000B6049">
              <w:rPr>
                <w:rFonts w:ascii="Times New Roman" w:hAnsi="Times New Roman" w:cs="Times New Roman"/>
                <w:b/>
                <w:sz w:val="24"/>
                <w:szCs w:val="24"/>
              </w:rPr>
              <w:t>Слабые стороны</w:t>
            </w:r>
          </w:p>
        </w:tc>
      </w:tr>
      <w:tr w:rsidR="002D63D9" w:rsidRPr="002D63D9" w14:paraId="619CC291" w14:textId="77777777" w:rsidTr="00724513">
        <w:trPr>
          <w:trHeight w:val="2226"/>
        </w:trPr>
        <w:tc>
          <w:tcPr>
            <w:tcW w:w="4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FB1E0B" w14:textId="77777777" w:rsidR="00E20121"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1.</w:t>
            </w:r>
            <w:r w:rsidR="002D63D9" w:rsidRPr="00E20121">
              <w:rPr>
                <w:rFonts w:ascii="Times New Roman" w:hAnsi="Times New Roman" w:cs="Times New Roman"/>
                <w:sz w:val="24"/>
                <w:szCs w:val="24"/>
              </w:rPr>
              <w:t>Выгодное месторасположение;</w:t>
            </w:r>
          </w:p>
          <w:p w14:paraId="68BC50C7" w14:textId="77777777" w:rsidR="002D63D9"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2.</w:t>
            </w:r>
            <w:r w:rsidR="002D63D9" w:rsidRPr="00E20121">
              <w:rPr>
                <w:rFonts w:ascii="Times New Roman" w:hAnsi="Times New Roman" w:cs="Times New Roman"/>
                <w:sz w:val="24"/>
                <w:szCs w:val="24"/>
              </w:rPr>
              <w:t>Одни из лидеров на рынке;</w:t>
            </w:r>
          </w:p>
          <w:p w14:paraId="1B73D8C2" w14:textId="77777777" w:rsidR="002D63D9"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3.</w:t>
            </w:r>
            <w:r w:rsidR="002D63D9" w:rsidRPr="00E20121">
              <w:rPr>
                <w:rFonts w:ascii="Times New Roman" w:hAnsi="Times New Roman" w:cs="Times New Roman"/>
                <w:sz w:val="24"/>
                <w:szCs w:val="24"/>
              </w:rPr>
              <w:t>Огромный спрос на продукцию;</w:t>
            </w:r>
          </w:p>
          <w:p w14:paraId="464F449F" w14:textId="77777777" w:rsidR="002D63D9"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4.</w:t>
            </w:r>
            <w:r w:rsidR="002D63D9" w:rsidRPr="00E20121">
              <w:rPr>
                <w:rFonts w:ascii="Times New Roman" w:hAnsi="Times New Roman" w:cs="Times New Roman"/>
                <w:sz w:val="24"/>
                <w:szCs w:val="24"/>
              </w:rPr>
              <w:t>Огромные запасы и производительность.</w:t>
            </w:r>
          </w:p>
        </w:tc>
        <w:tc>
          <w:tcPr>
            <w:tcW w:w="4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85FCD" w14:textId="77777777" w:rsidR="002D63D9"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1.В</w:t>
            </w:r>
            <w:r w:rsidR="002D63D9" w:rsidRPr="00E20121">
              <w:rPr>
                <w:rFonts w:ascii="Times New Roman" w:hAnsi="Times New Roman" w:cs="Times New Roman"/>
                <w:sz w:val="24"/>
                <w:szCs w:val="24"/>
              </w:rPr>
              <w:t>ысокий уровень транспортных тарифов и расходов,</w:t>
            </w:r>
          </w:p>
          <w:p w14:paraId="5E5025B8" w14:textId="77777777" w:rsidR="00E20121"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2. В</w:t>
            </w:r>
            <w:r w:rsidR="002D63D9" w:rsidRPr="00E20121">
              <w:rPr>
                <w:rFonts w:ascii="Times New Roman" w:hAnsi="Times New Roman" w:cs="Times New Roman"/>
                <w:sz w:val="24"/>
                <w:szCs w:val="24"/>
              </w:rPr>
              <w:t>ысокий уровень налогообложения</w:t>
            </w:r>
          </w:p>
          <w:p w14:paraId="43C3F369" w14:textId="7802411F" w:rsidR="002D63D9"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3.В</w:t>
            </w:r>
            <w:r w:rsidR="002D63D9" w:rsidRPr="00E20121">
              <w:rPr>
                <w:rFonts w:ascii="Times New Roman" w:hAnsi="Times New Roman" w:cs="Times New Roman"/>
                <w:sz w:val="24"/>
                <w:szCs w:val="24"/>
              </w:rPr>
              <w:t>ысок</w:t>
            </w:r>
            <w:r w:rsidR="00C32C04">
              <w:rPr>
                <w:rFonts w:ascii="Times New Roman" w:hAnsi="Times New Roman" w:cs="Times New Roman"/>
                <w:sz w:val="24"/>
                <w:szCs w:val="24"/>
              </w:rPr>
              <w:t>ие</w:t>
            </w:r>
            <w:r w:rsidR="002D63D9" w:rsidRPr="00E20121">
              <w:rPr>
                <w:rFonts w:ascii="Times New Roman" w:hAnsi="Times New Roman" w:cs="Times New Roman"/>
                <w:sz w:val="24"/>
                <w:szCs w:val="24"/>
              </w:rPr>
              <w:t xml:space="preserve"> </w:t>
            </w:r>
            <w:r w:rsidR="00C32C04">
              <w:rPr>
                <w:rFonts w:ascii="Times New Roman" w:hAnsi="Times New Roman" w:cs="Times New Roman"/>
                <w:sz w:val="24"/>
                <w:szCs w:val="24"/>
              </w:rPr>
              <w:t>затраты на проведение</w:t>
            </w:r>
            <w:r w:rsidR="002D63D9" w:rsidRPr="00E20121">
              <w:rPr>
                <w:rFonts w:ascii="Times New Roman" w:hAnsi="Times New Roman" w:cs="Times New Roman"/>
                <w:sz w:val="24"/>
                <w:szCs w:val="24"/>
              </w:rPr>
              <w:t xml:space="preserve"> геологоразведочных работ и обустройства месторождений и т.д.</w:t>
            </w:r>
          </w:p>
          <w:p w14:paraId="4F5DEEBE" w14:textId="5F2B9CA8" w:rsidR="002D63D9" w:rsidRPr="00E20121" w:rsidRDefault="00E20121" w:rsidP="00C32C04">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4.</w:t>
            </w:r>
            <w:r w:rsidR="00C90BA5">
              <w:rPr>
                <w:rFonts w:ascii="Times New Roman" w:hAnsi="Times New Roman" w:cs="Times New Roman"/>
                <w:sz w:val="24"/>
                <w:szCs w:val="24"/>
              </w:rPr>
              <w:t>Н</w:t>
            </w:r>
            <w:r w:rsidR="002D63D9" w:rsidRPr="00E20121">
              <w:rPr>
                <w:rFonts w:ascii="Times New Roman" w:hAnsi="Times New Roman" w:cs="Times New Roman"/>
                <w:sz w:val="24"/>
                <w:szCs w:val="24"/>
              </w:rPr>
              <w:t xml:space="preserve">изкая конкурентоспособность </w:t>
            </w:r>
            <w:r w:rsidR="00C32C04">
              <w:rPr>
                <w:rFonts w:ascii="Times New Roman" w:hAnsi="Times New Roman" w:cs="Times New Roman"/>
                <w:sz w:val="24"/>
                <w:szCs w:val="24"/>
              </w:rPr>
              <w:t>компаний</w:t>
            </w:r>
            <w:r w:rsidR="002D63D9" w:rsidRPr="00E20121">
              <w:rPr>
                <w:rFonts w:ascii="Times New Roman" w:hAnsi="Times New Roman" w:cs="Times New Roman"/>
                <w:sz w:val="24"/>
                <w:szCs w:val="24"/>
              </w:rPr>
              <w:t xml:space="preserve"> </w:t>
            </w:r>
            <w:r w:rsidR="00C32C04">
              <w:rPr>
                <w:rFonts w:ascii="Times New Roman" w:hAnsi="Times New Roman" w:cs="Times New Roman"/>
                <w:sz w:val="24"/>
                <w:szCs w:val="24"/>
              </w:rPr>
              <w:t>ТЭК.</w:t>
            </w:r>
          </w:p>
        </w:tc>
      </w:tr>
      <w:tr w:rsidR="00E20121" w:rsidRPr="002D63D9" w14:paraId="10467EE3" w14:textId="77777777" w:rsidTr="00E20121">
        <w:trPr>
          <w:trHeight w:val="403"/>
        </w:trPr>
        <w:tc>
          <w:tcPr>
            <w:tcW w:w="4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E122D2" w14:textId="77777777" w:rsidR="00E20121" w:rsidRPr="000B6049" w:rsidRDefault="00E20121" w:rsidP="000B6049">
            <w:pPr>
              <w:spacing w:after="0" w:line="240" w:lineRule="auto"/>
              <w:jc w:val="center"/>
              <w:rPr>
                <w:rFonts w:ascii="Times New Roman" w:hAnsi="Times New Roman" w:cs="Times New Roman"/>
                <w:b/>
                <w:sz w:val="24"/>
                <w:szCs w:val="24"/>
              </w:rPr>
            </w:pPr>
            <w:r w:rsidRPr="000B6049">
              <w:rPr>
                <w:rFonts w:ascii="Times New Roman" w:hAnsi="Times New Roman" w:cs="Times New Roman"/>
                <w:b/>
                <w:sz w:val="24"/>
                <w:szCs w:val="24"/>
              </w:rPr>
              <w:t>Возможности</w:t>
            </w:r>
          </w:p>
        </w:tc>
        <w:tc>
          <w:tcPr>
            <w:tcW w:w="4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01AC94" w14:textId="77777777" w:rsidR="00E20121" w:rsidRPr="000B6049" w:rsidRDefault="00E20121" w:rsidP="000B6049">
            <w:pPr>
              <w:spacing w:after="0" w:line="240" w:lineRule="auto"/>
              <w:jc w:val="center"/>
              <w:rPr>
                <w:rFonts w:ascii="Times New Roman" w:hAnsi="Times New Roman" w:cs="Times New Roman"/>
                <w:b/>
                <w:sz w:val="24"/>
                <w:szCs w:val="24"/>
              </w:rPr>
            </w:pPr>
            <w:r w:rsidRPr="000B6049">
              <w:rPr>
                <w:rFonts w:ascii="Times New Roman" w:hAnsi="Times New Roman" w:cs="Times New Roman"/>
                <w:b/>
                <w:sz w:val="24"/>
                <w:szCs w:val="24"/>
              </w:rPr>
              <w:t>Угрозы</w:t>
            </w:r>
          </w:p>
        </w:tc>
      </w:tr>
      <w:tr w:rsidR="002D63D9" w:rsidRPr="002D63D9" w14:paraId="2DA82922" w14:textId="77777777" w:rsidTr="002D63D9">
        <w:trPr>
          <w:trHeight w:val="3314"/>
        </w:trPr>
        <w:tc>
          <w:tcPr>
            <w:tcW w:w="4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6C80A6" w14:textId="338A97D0" w:rsidR="00404352"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1.</w:t>
            </w:r>
            <w:r w:rsidR="002D63D9" w:rsidRPr="00E20121">
              <w:rPr>
                <w:rFonts w:ascii="Times New Roman" w:hAnsi="Times New Roman" w:cs="Times New Roman"/>
                <w:sz w:val="24"/>
                <w:szCs w:val="24"/>
              </w:rPr>
              <w:t xml:space="preserve">Спрос на размещение </w:t>
            </w:r>
            <w:r w:rsidR="00404352">
              <w:rPr>
                <w:rFonts w:ascii="Times New Roman" w:hAnsi="Times New Roman" w:cs="Times New Roman"/>
                <w:sz w:val="24"/>
                <w:szCs w:val="24"/>
              </w:rPr>
              <w:t xml:space="preserve">высокотехнологичных производств, а также </w:t>
            </w:r>
            <w:r w:rsidR="002D63D9" w:rsidRPr="00E20121">
              <w:rPr>
                <w:rFonts w:ascii="Times New Roman" w:hAnsi="Times New Roman" w:cs="Times New Roman"/>
                <w:sz w:val="24"/>
                <w:szCs w:val="24"/>
              </w:rPr>
              <w:t>создание инфраструктурно подготовленных площадок для них в связи с активной федеральной политикой импортозамещения в промышленности.</w:t>
            </w:r>
            <w:r w:rsidR="00404352">
              <w:rPr>
                <w:rFonts w:ascii="Times New Roman" w:hAnsi="Times New Roman" w:cs="Times New Roman"/>
                <w:sz w:val="24"/>
                <w:szCs w:val="24"/>
              </w:rPr>
              <w:t xml:space="preserve"> </w:t>
            </w:r>
          </w:p>
          <w:p w14:paraId="40AC4176" w14:textId="1F9A14E0" w:rsidR="002D63D9" w:rsidRPr="00E20121" w:rsidRDefault="00404352" w:rsidP="000B6049">
            <w:pPr>
              <w:spacing w:after="0" w:line="240" w:lineRule="auto"/>
              <w:rPr>
                <w:rFonts w:ascii="Times New Roman" w:hAnsi="Times New Roman" w:cs="Times New Roman"/>
                <w:sz w:val="24"/>
                <w:szCs w:val="24"/>
              </w:rPr>
            </w:pPr>
            <w:r>
              <w:rPr>
                <w:rFonts w:ascii="Times New Roman" w:hAnsi="Times New Roman" w:cs="Times New Roman"/>
                <w:sz w:val="24"/>
                <w:szCs w:val="24"/>
              </w:rPr>
              <w:t>2. Высокий</w:t>
            </w:r>
            <w:r w:rsidRPr="00E20121">
              <w:rPr>
                <w:rFonts w:ascii="Times New Roman" w:hAnsi="Times New Roman" w:cs="Times New Roman"/>
                <w:sz w:val="24"/>
                <w:szCs w:val="24"/>
              </w:rPr>
              <w:t xml:space="preserve"> спрос на квалифицированные трудовые ресурсы (в первую очередь рабочих специальностей), </w:t>
            </w:r>
            <w:r>
              <w:rPr>
                <w:rFonts w:ascii="Times New Roman" w:hAnsi="Times New Roman" w:cs="Times New Roman"/>
                <w:sz w:val="24"/>
                <w:szCs w:val="24"/>
              </w:rPr>
              <w:t xml:space="preserve">который </w:t>
            </w:r>
            <w:r w:rsidRPr="00E20121">
              <w:rPr>
                <w:rFonts w:ascii="Times New Roman" w:hAnsi="Times New Roman" w:cs="Times New Roman"/>
                <w:sz w:val="24"/>
                <w:szCs w:val="24"/>
              </w:rPr>
              <w:t>вызван ускоренным развитием базовых отраслей экономики региона: промышленности.</w:t>
            </w:r>
          </w:p>
        </w:tc>
        <w:tc>
          <w:tcPr>
            <w:tcW w:w="4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582901" w14:textId="7516C0C5" w:rsidR="002D63D9"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1. Н</w:t>
            </w:r>
            <w:r w:rsidR="002D63D9" w:rsidRPr="00E20121">
              <w:rPr>
                <w:rFonts w:ascii="Times New Roman" w:hAnsi="Times New Roman" w:cs="Times New Roman"/>
                <w:sz w:val="24"/>
                <w:szCs w:val="24"/>
              </w:rPr>
              <w:t>ехватка инвес</w:t>
            </w:r>
            <w:r w:rsidR="00C90BA5">
              <w:rPr>
                <w:rFonts w:ascii="Times New Roman" w:hAnsi="Times New Roman" w:cs="Times New Roman"/>
                <w:sz w:val="24"/>
                <w:szCs w:val="24"/>
              </w:rPr>
              <w:t xml:space="preserve">тиций для развития отраслей </w:t>
            </w:r>
            <w:r w:rsidR="00404352">
              <w:rPr>
                <w:rFonts w:ascii="Times New Roman" w:hAnsi="Times New Roman" w:cs="Times New Roman"/>
                <w:sz w:val="24"/>
                <w:szCs w:val="24"/>
              </w:rPr>
              <w:t>ТЭК</w:t>
            </w:r>
            <w:r w:rsidR="00C90BA5">
              <w:rPr>
                <w:rFonts w:ascii="Times New Roman" w:hAnsi="Times New Roman" w:cs="Times New Roman"/>
                <w:sz w:val="24"/>
                <w:szCs w:val="24"/>
              </w:rPr>
              <w:t xml:space="preserve"> Ленинградской области</w:t>
            </w:r>
            <w:r w:rsidR="00724513">
              <w:rPr>
                <w:rFonts w:ascii="Times New Roman" w:hAnsi="Times New Roman" w:cs="Times New Roman"/>
                <w:sz w:val="24"/>
                <w:szCs w:val="24"/>
              </w:rPr>
              <w:t>.</w:t>
            </w:r>
          </w:p>
          <w:p w14:paraId="7029DCBC" w14:textId="0D902989" w:rsidR="002D63D9"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 xml:space="preserve">2. </w:t>
            </w:r>
            <w:r w:rsidR="00404352">
              <w:rPr>
                <w:rFonts w:ascii="Times New Roman" w:hAnsi="Times New Roman" w:cs="Times New Roman"/>
                <w:sz w:val="24"/>
                <w:szCs w:val="24"/>
              </w:rPr>
              <w:t>Снизилась г</w:t>
            </w:r>
            <w:r w:rsidR="00724513" w:rsidRPr="00724513">
              <w:rPr>
                <w:rFonts w:ascii="Times New Roman" w:hAnsi="Times New Roman" w:cs="Times New Roman"/>
                <w:sz w:val="24"/>
                <w:szCs w:val="24"/>
              </w:rPr>
              <w:t>одовая добыча природного газа в Ленинградской области</w:t>
            </w:r>
            <w:r w:rsidR="00724513">
              <w:rPr>
                <w:rFonts w:ascii="Times New Roman" w:hAnsi="Times New Roman" w:cs="Times New Roman"/>
                <w:sz w:val="24"/>
                <w:szCs w:val="24"/>
              </w:rPr>
              <w:t>.</w:t>
            </w:r>
          </w:p>
          <w:p w14:paraId="1105FC2E" w14:textId="76639C7E" w:rsidR="002D63D9" w:rsidRPr="00E20121" w:rsidRDefault="00E20121" w:rsidP="000B6049">
            <w:pPr>
              <w:spacing w:after="0" w:line="240" w:lineRule="auto"/>
              <w:rPr>
                <w:rFonts w:ascii="Times New Roman" w:hAnsi="Times New Roman" w:cs="Times New Roman"/>
                <w:sz w:val="24"/>
                <w:szCs w:val="24"/>
              </w:rPr>
            </w:pPr>
            <w:r w:rsidRPr="00E20121">
              <w:rPr>
                <w:rFonts w:ascii="Times New Roman" w:hAnsi="Times New Roman" w:cs="Times New Roman"/>
                <w:sz w:val="24"/>
                <w:szCs w:val="24"/>
              </w:rPr>
              <w:t xml:space="preserve">3. </w:t>
            </w:r>
            <w:r w:rsidR="00724513" w:rsidRPr="00724513">
              <w:rPr>
                <w:rFonts w:ascii="Times New Roman" w:hAnsi="Times New Roman" w:cs="Times New Roman"/>
                <w:sz w:val="24"/>
                <w:szCs w:val="24"/>
              </w:rPr>
              <w:t>Коэффициент замещения стареющих основных фондов недопустимо низок, а удельная энергоемкость ВВП падает</w:t>
            </w:r>
            <w:r w:rsidR="002D63D9" w:rsidRPr="00E20121">
              <w:rPr>
                <w:rFonts w:ascii="Times New Roman" w:hAnsi="Times New Roman" w:cs="Times New Roman"/>
                <w:sz w:val="24"/>
                <w:szCs w:val="24"/>
              </w:rPr>
              <w:t>.</w:t>
            </w:r>
          </w:p>
        </w:tc>
      </w:tr>
    </w:tbl>
    <w:p w14:paraId="273ECE93" w14:textId="77777777" w:rsidR="000B6049" w:rsidRDefault="000B6049" w:rsidP="000B6049">
      <w:pPr>
        <w:spacing w:after="0" w:line="360" w:lineRule="auto"/>
        <w:ind w:firstLine="709"/>
        <w:jc w:val="both"/>
        <w:rPr>
          <w:rFonts w:ascii="Times New Roman" w:eastAsia="Times New Roman" w:hAnsi="Times New Roman" w:cs="Times New Roman"/>
          <w:sz w:val="28"/>
          <w:szCs w:val="28"/>
          <w:lang w:eastAsia="ru-RU"/>
        </w:rPr>
      </w:pPr>
    </w:p>
    <w:p w14:paraId="2F87B359" w14:textId="77777777" w:rsidR="00C90BA5" w:rsidRDefault="001B7C03" w:rsidP="000B60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6</w:t>
      </w:r>
      <w:r w:rsidR="00C90BA5">
        <w:rPr>
          <w:rFonts w:ascii="Times New Roman" w:eastAsia="Times New Roman" w:hAnsi="Times New Roman" w:cs="Times New Roman"/>
          <w:sz w:val="28"/>
          <w:szCs w:val="28"/>
          <w:lang w:eastAsia="ru-RU"/>
        </w:rPr>
        <w:t xml:space="preserve"> представим оценку возможностей и угроз ТЭК Ленинградской области.</w:t>
      </w:r>
    </w:p>
    <w:p w14:paraId="60A0B03D" w14:textId="1614B6D1" w:rsidR="005C575A" w:rsidRDefault="000B6049" w:rsidP="005359D4">
      <w:pPr>
        <w:spacing w:after="0" w:line="360" w:lineRule="auto"/>
        <w:ind w:firstLine="709"/>
        <w:jc w:val="both"/>
        <w:rPr>
          <w:rFonts w:ascii="Times New Roman" w:eastAsia="Times New Roman" w:hAnsi="Times New Roman" w:cs="Times New Roman"/>
          <w:sz w:val="28"/>
          <w:szCs w:val="28"/>
          <w:lang w:eastAsia="ru-RU"/>
        </w:rPr>
      </w:pPr>
      <w:r w:rsidRPr="000B6049">
        <w:rPr>
          <w:rFonts w:ascii="Times New Roman" w:eastAsia="Times New Roman" w:hAnsi="Times New Roman" w:cs="Times New Roman"/>
          <w:sz w:val="28"/>
          <w:szCs w:val="28"/>
          <w:lang w:eastAsia="ru-RU"/>
        </w:rPr>
        <w:t>Таким образом, оценка 4,8 представляет собой то, что ТЭК Ленинградской области находится на хорошем уровне. Проблемы являются важными, но не особо опасными. При том каждая проблема нуждается в рассмотрении и, конечно же, решении. Потому что из каждой маленькой нерешенной проблемы, может вырасти огромная и уничтожающая, и уничтожить все изнутри. В ТЭК Ленинградской области необходимо медленно и качественно решать проблему каждую за одной, и тогда таких катастрофических изменений, возможно, будет избежать.</w:t>
      </w:r>
    </w:p>
    <w:p w14:paraId="33B6274D" w14:textId="77777777" w:rsidR="005359D4" w:rsidRDefault="005359D4" w:rsidP="005359D4">
      <w:pPr>
        <w:spacing w:after="0" w:line="360" w:lineRule="auto"/>
        <w:ind w:firstLine="709"/>
        <w:jc w:val="both"/>
        <w:rPr>
          <w:rFonts w:ascii="Times New Roman" w:eastAsia="Times New Roman" w:hAnsi="Times New Roman" w:cs="Times New Roman"/>
          <w:b/>
          <w:i/>
          <w:sz w:val="28"/>
          <w:szCs w:val="28"/>
          <w:lang w:eastAsia="ru-RU"/>
        </w:rPr>
      </w:pPr>
    </w:p>
    <w:p w14:paraId="0F95F545" w14:textId="77777777" w:rsidR="00C90BA5" w:rsidRDefault="003E651B" w:rsidP="005C575A">
      <w:pPr>
        <w:spacing w:after="0" w:line="240" w:lineRule="auto"/>
        <w:jc w:val="both"/>
        <w:rPr>
          <w:rFonts w:ascii="Times New Roman" w:eastAsia="Times New Roman" w:hAnsi="Times New Roman" w:cs="Times New Roman"/>
          <w:b/>
          <w:i/>
          <w:sz w:val="28"/>
          <w:szCs w:val="28"/>
          <w:lang w:eastAsia="ru-RU"/>
        </w:rPr>
      </w:pPr>
      <w:r w:rsidRPr="003E651B">
        <w:rPr>
          <w:rFonts w:ascii="Times New Roman" w:eastAsia="Times New Roman" w:hAnsi="Times New Roman" w:cs="Times New Roman"/>
          <w:b/>
          <w:i/>
          <w:sz w:val="28"/>
          <w:szCs w:val="28"/>
          <w:lang w:eastAsia="ru-RU"/>
        </w:rPr>
        <w:t>Таблица 6</w:t>
      </w:r>
      <w:r w:rsidR="00C90BA5" w:rsidRPr="003E651B">
        <w:rPr>
          <w:rFonts w:ascii="Times New Roman" w:eastAsia="Times New Roman" w:hAnsi="Times New Roman" w:cs="Times New Roman"/>
          <w:b/>
          <w:i/>
          <w:sz w:val="28"/>
          <w:szCs w:val="28"/>
          <w:lang w:eastAsia="ru-RU"/>
        </w:rPr>
        <w:t xml:space="preserve"> – Оценка возможностей и угроз </w:t>
      </w:r>
      <w:r w:rsidR="00B95C1A" w:rsidRPr="00B95C1A">
        <w:rPr>
          <w:rFonts w:ascii="Times New Roman" w:eastAsia="Times New Roman" w:hAnsi="Times New Roman" w:cs="Times New Roman"/>
          <w:b/>
          <w:i/>
          <w:sz w:val="28"/>
          <w:szCs w:val="28"/>
          <w:lang w:eastAsia="ru-RU"/>
        </w:rPr>
        <w:t>топливно-энергетического комплекса</w:t>
      </w:r>
      <w:r w:rsidR="00C90BA5" w:rsidRPr="003E651B">
        <w:rPr>
          <w:rFonts w:ascii="Times New Roman" w:eastAsia="Times New Roman" w:hAnsi="Times New Roman" w:cs="Times New Roman"/>
          <w:b/>
          <w:i/>
          <w:sz w:val="28"/>
          <w:szCs w:val="28"/>
          <w:lang w:eastAsia="ru-RU"/>
        </w:rPr>
        <w:t xml:space="preserve"> Ленинградской области</w:t>
      </w:r>
      <w:r w:rsidR="00C86444" w:rsidRPr="00C86444">
        <w:rPr>
          <w:rFonts w:ascii="Times New Roman" w:eastAsia="Times New Roman" w:hAnsi="Times New Roman" w:cs="Times New Roman"/>
          <w:b/>
          <w:i/>
          <w:sz w:val="28"/>
          <w:szCs w:val="28"/>
          <w:lang w:eastAsia="ru-RU"/>
        </w:rPr>
        <w:t>[20, с.</w:t>
      </w:r>
      <w:r w:rsidR="00C86444">
        <w:rPr>
          <w:rFonts w:ascii="Times New Roman" w:eastAsia="Times New Roman" w:hAnsi="Times New Roman" w:cs="Times New Roman"/>
          <w:b/>
          <w:i/>
          <w:sz w:val="28"/>
          <w:szCs w:val="28"/>
          <w:lang w:eastAsia="ru-RU"/>
        </w:rPr>
        <w:t>75</w:t>
      </w:r>
      <w:r w:rsidR="00C86444" w:rsidRPr="00C86444">
        <w:rPr>
          <w:rFonts w:ascii="Times New Roman" w:eastAsia="Times New Roman" w:hAnsi="Times New Roman" w:cs="Times New Roman"/>
          <w:b/>
          <w:i/>
          <w:sz w:val="28"/>
          <w:szCs w:val="28"/>
          <w:lang w:eastAsia="ru-RU"/>
        </w:rPr>
        <w:t>]</w:t>
      </w:r>
    </w:p>
    <w:tbl>
      <w:tblPr>
        <w:tblStyle w:val="Table2"/>
        <w:tblW w:w="0" w:type="auto"/>
        <w:tblLook w:val="04A0" w:firstRow="1" w:lastRow="0" w:firstColumn="1" w:lastColumn="0" w:noHBand="0" w:noVBand="1"/>
      </w:tblPr>
      <w:tblGrid>
        <w:gridCol w:w="6277"/>
        <w:gridCol w:w="778"/>
        <w:gridCol w:w="1128"/>
        <w:gridCol w:w="1162"/>
      </w:tblGrid>
      <w:tr w:rsidR="00C90BA5" w:rsidRPr="00C90BA5" w14:paraId="18B0A4EF" w14:textId="77777777" w:rsidTr="001A2574">
        <w:tc>
          <w:tcPr>
            <w:tcW w:w="6277" w:type="dxa"/>
            <w:tcBorders>
              <w:top w:val="single" w:sz="4" w:space="0" w:color="auto"/>
              <w:left w:val="single" w:sz="4" w:space="0" w:color="auto"/>
              <w:bottom w:val="single" w:sz="4" w:space="0" w:color="auto"/>
              <w:right w:val="single" w:sz="4" w:space="0" w:color="auto"/>
            </w:tcBorders>
            <w:hideMark/>
          </w:tcPr>
          <w:p w14:paraId="06EF1B22" w14:textId="77777777" w:rsidR="00C90BA5" w:rsidRPr="005C575A" w:rsidRDefault="00C90BA5" w:rsidP="005C575A">
            <w:pPr>
              <w:jc w:val="center"/>
              <w:rPr>
                <w:rFonts w:ascii="Times New Roman" w:eastAsia="Times New Roman" w:hAnsi="Times New Roman"/>
                <w:b/>
                <w:sz w:val="24"/>
                <w:szCs w:val="24"/>
              </w:rPr>
            </w:pPr>
            <w:r w:rsidRPr="005C575A">
              <w:rPr>
                <w:rFonts w:ascii="Times New Roman" w:eastAsia="Times New Roman" w:hAnsi="Times New Roman"/>
                <w:b/>
                <w:sz w:val="24"/>
                <w:szCs w:val="24"/>
              </w:rPr>
              <w:t>Влияние факторов</w:t>
            </w:r>
          </w:p>
        </w:tc>
        <w:tc>
          <w:tcPr>
            <w:tcW w:w="778" w:type="dxa"/>
            <w:tcBorders>
              <w:top w:val="single" w:sz="4" w:space="0" w:color="auto"/>
              <w:left w:val="single" w:sz="4" w:space="0" w:color="auto"/>
              <w:bottom w:val="single" w:sz="4" w:space="0" w:color="auto"/>
              <w:right w:val="single" w:sz="4" w:space="0" w:color="auto"/>
            </w:tcBorders>
            <w:hideMark/>
          </w:tcPr>
          <w:p w14:paraId="1DF08A45" w14:textId="77777777" w:rsidR="00C90BA5" w:rsidRPr="005C575A" w:rsidRDefault="00C90BA5" w:rsidP="005C575A">
            <w:pPr>
              <w:jc w:val="center"/>
              <w:rPr>
                <w:rFonts w:ascii="Times New Roman" w:eastAsia="Times New Roman" w:hAnsi="Times New Roman"/>
                <w:b/>
                <w:sz w:val="24"/>
                <w:szCs w:val="24"/>
              </w:rPr>
            </w:pPr>
            <w:r w:rsidRPr="005C575A">
              <w:rPr>
                <w:rFonts w:ascii="Times New Roman" w:eastAsia="Times New Roman" w:hAnsi="Times New Roman"/>
                <w:b/>
                <w:sz w:val="24"/>
                <w:szCs w:val="24"/>
              </w:rPr>
              <w:t>Вес</w:t>
            </w:r>
          </w:p>
        </w:tc>
        <w:tc>
          <w:tcPr>
            <w:tcW w:w="1128" w:type="dxa"/>
            <w:tcBorders>
              <w:top w:val="single" w:sz="4" w:space="0" w:color="auto"/>
              <w:left w:val="single" w:sz="4" w:space="0" w:color="auto"/>
              <w:bottom w:val="single" w:sz="4" w:space="0" w:color="auto"/>
              <w:right w:val="single" w:sz="4" w:space="0" w:color="auto"/>
            </w:tcBorders>
            <w:hideMark/>
          </w:tcPr>
          <w:p w14:paraId="2FF54545" w14:textId="77777777" w:rsidR="00C90BA5" w:rsidRPr="005C575A" w:rsidRDefault="00C90BA5" w:rsidP="005C575A">
            <w:pPr>
              <w:jc w:val="center"/>
              <w:rPr>
                <w:rFonts w:ascii="Times New Roman" w:eastAsia="Times New Roman" w:hAnsi="Times New Roman"/>
                <w:b/>
                <w:sz w:val="24"/>
                <w:szCs w:val="24"/>
              </w:rPr>
            </w:pPr>
            <w:r w:rsidRPr="005C575A">
              <w:rPr>
                <w:rFonts w:ascii="Times New Roman" w:eastAsia="Times New Roman" w:hAnsi="Times New Roman"/>
                <w:b/>
                <w:sz w:val="24"/>
                <w:szCs w:val="24"/>
              </w:rPr>
              <w:t>Оценка</w:t>
            </w:r>
          </w:p>
        </w:tc>
        <w:tc>
          <w:tcPr>
            <w:tcW w:w="1162" w:type="dxa"/>
            <w:tcBorders>
              <w:top w:val="single" w:sz="4" w:space="0" w:color="auto"/>
              <w:left w:val="single" w:sz="4" w:space="0" w:color="auto"/>
              <w:bottom w:val="single" w:sz="4" w:space="0" w:color="auto"/>
              <w:right w:val="single" w:sz="4" w:space="0" w:color="auto"/>
            </w:tcBorders>
            <w:hideMark/>
          </w:tcPr>
          <w:p w14:paraId="6F6F377D" w14:textId="77777777" w:rsidR="00C90BA5" w:rsidRPr="005C575A" w:rsidRDefault="00C90BA5" w:rsidP="005C575A">
            <w:pPr>
              <w:jc w:val="center"/>
              <w:rPr>
                <w:rFonts w:ascii="Times New Roman" w:eastAsia="Times New Roman" w:hAnsi="Times New Roman"/>
                <w:b/>
                <w:sz w:val="24"/>
                <w:szCs w:val="24"/>
              </w:rPr>
            </w:pPr>
            <w:r w:rsidRPr="005C575A">
              <w:rPr>
                <w:rFonts w:ascii="Times New Roman" w:eastAsia="Times New Roman" w:hAnsi="Times New Roman"/>
                <w:b/>
                <w:sz w:val="24"/>
                <w:szCs w:val="24"/>
              </w:rPr>
              <w:t>Влияние</w:t>
            </w:r>
          </w:p>
        </w:tc>
      </w:tr>
      <w:tr w:rsidR="00C90BA5" w:rsidRPr="00C90BA5" w14:paraId="56A218D1" w14:textId="77777777" w:rsidTr="001A2574">
        <w:tc>
          <w:tcPr>
            <w:tcW w:w="9345" w:type="dxa"/>
            <w:gridSpan w:val="4"/>
            <w:tcBorders>
              <w:top w:val="single" w:sz="4" w:space="0" w:color="auto"/>
              <w:left w:val="single" w:sz="4" w:space="0" w:color="auto"/>
              <w:bottom w:val="single" w:sz="4" w:space="0" w:color="auto"/>
              <w:right w:val="single" w:sz="4" w:space="0" w:color="auto"/>
            </w:tcBorders>
            <w:hideMark/>
          </w:tcPr>
          <w:p w14:paraId="4BB4154D" w14:textId="77777777" w:rsidR="00C90BA5" w:rsidRPr="005C575A" w:rsidRDefault="003E651B" w:rsidP="005C575A">
            <w:pPr>
              <w:tabs>
                <w:tab w:val="left" w:pos="2910"/>
                <w:tab w:val="center" w:pos="4677"/>
              </w:tabs>
              <w:rPr>
                <w:rFonts w:ascii="Times New Roman" w:eastAsia="Times New Roman" w:hAnsi="Times New Roman"/>
                <w:b/>
                <w:i/>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sidR="00C90BA5" w:rsidRPr="005C575A">
              <w:rPr>
                <w:rFonts w:ascii="Times New Roman" w:eastAsia="Times New Roman" w:hAnsi="Times New Roman"/>
                <w:b/>
                <w:i/>
                <w:sz w:val="24"/>
                <w:szCs w:val="24"/>
              </w:rPr>
              <w:t>Возможности</w:t>
            </w:r>
          </w:p>
        </w:tc>
      </w:tr>
      <w:tr w:rsidR="00C90BA5" w:rsidRPr="00C90BA5" w14:paraId="245A4008" w14:textId="77777777" w:rsidTr="001A2574">
        <w:tc>
          <w:tcPr>
            <w:tcW w:w="6277" w:type="dxa"/>
            <w:tcBorders>
              <w:top w:val="single" w:sz="4" w:space="0" w:color="auto"/>
              <w:left w:val="single" w:sz="4" w:space="0" w:color="auto"/>
              <w:bottom w:val="single" w:sz="4" w:space="0" w:color="auto"/>
              <w:right w:val="single" w:sz="4" w:space="0" w:color="auto"/>
            </w:tcBorders>
          </w:tcPr>
          <w:p w14:paraId="6442E9DF" w14:textId="1C83D7AA" w:rsidR="00C90BA5" w:rsidRPr="00C90BA5" w:rsidRDefault="001A2574" w:rsidP="005C575A">
            <w:pPr>
              <w:rPr>
                <w:rFonts w:ascii="Times New Roman" w:eastAsia="Times New Roman" w:hAnsi="Times New Roman"/>
                <w:sz w:val="24"/>
                <w:szCs w:val="24"/>
              </w:rPr>
            </w:pPr>
            <w:r>
              <w:rPr>
                <w:rFonts w:ascii="Times New Roman" w:eastAsia="Times New Roman" w:hAnsi="Times New Roman"/>
                <w:sz w:val="24"/>
                <w:szCs w:val="24"/>
              </w:rPr>
              <w:t>1</w:t>
            </w:r>
            <w:r w:rsidR="00C90BA5" w:rsidRPr="00C90BA5">
              <w:rPr>
                <w:rFonts w:ascii="Times New Roman" w:eastAsia="Times New Roman" w:hAnsi="Times New Roman"/>
                <w:sz w:val="24"/>
                <w:szCs w:val="24"/>
              </w:rPr>
              <w:t>.</w:t>
            </w:r>
            <w:r>
              <w:t xml:space="preserve"> </w:t>
            </w:r>
            <w:r w:rsidRPr="001A2574">
              <w:rPr>
                <w:rFonts w:ascii="Times New Roman" w:eastAsia="Times New Roman" w:hAnsi="Times New Roman"/>
                <w:sz w:val="24"/>
                <w:szCs w:val="24"/>
              </w:rPr>
              <w:t>Спрос на размещение высокотехнологичных производств, а также создание инфраструктурно подготовленных площадок для них в связи с активной федеральной политикой импортозамещения в промышленности.</w:t>
            </w:r>
          </w:p>
        </w:tc>
        <w:tc>
          <w:tcPr>
            <w:tcW w:w="778" w:type="dxa"/>
            <w:tcBorders>
              <w:top w:val="single" w:sz="4" w:space="0" w:color="auto"/>
              <w:left w:val="single" w:sz="4" w:space="0" w:color="auto"/>
              <w:bottom w:val="single" w:sz="4" w:space="0" w:color="auto"/>
              <w:right w:val="single" w:sz="4" w:space="0" w:color="auto"/>
            </w:tcBorders>
            <w:hideMark/>
          </w:tcPr>
          <w:p w14:paraId="7612FCCE" w14:textId="77777777" w:rsidR="00C90BA5" w:rsidRPr="00C90BA5" w:rsidRDefault="00C90BA5" w:rsidP="005C575A">
            <w:pPr>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1128" w:type="dxa"/>
            <w:tcBorders>
              <w:top w:val="single" w:sz="4" w:space="0" w:color="auto"/>
              <w:left w:val="single" w:sz="4" w:space="0" w:color="auto"/>
              <w:bottom w:val="single" w:sz="4" w:space="0" w:color="auto"/>
              <w:right w:val="single" w:sz="4" w:space="0" w:color="auto"/>
            </w:tcBorders>
            <w:hideMark/>
          </w:tcPr>
          <w:p w14:paraId="51796126" w14:textId="77777777" w:rsidR="00C90BA5" w:rsidRPr="00C90BA5" w:rsidRDefault="00C90BA5" w:rsidP="005C575A">
            <w:pPr>
              <w:jc w:val="center"/>
              <w:rPr>
                <w:rFonts w:ascii="Times New Roman" w:eastAsia="Times New Roman" w:hAnsi="Times New Roman"/>
                <w:sz w:val="24"/>
                <w:szCs w:val="24"/>
              </w:rPr>
            </w:pPr>
            <w:r w:rsidRPr="00C90BA5">
              <w:rPr>
                <w:rFonts w:ascii="Times New Roman" w:eastAsia="Times New Roman" w:hAnsi="Times New Roman"/>
                <w:sz w:val="24"/>
                <w:szCs w:val="24"/>
              </w:rPr>
              <w:t>3</w:t>
            </w:r>
          </w:p>
        </w:tc>
        <w:tc>
          <w:tcPr>
            <w:tcW w:w="1162" w:type="dxa"/>
            <w:tcBorders>
              <w:top w:val="single" w:sz="4" w:space="0" w:color="auto"/>
              <w:left w:val="single" w:sz="4" w:space="0" w:color="auto"/>
              <w:bottom w:val="single" w:sz="4" w:space="0" w:color="auto"/>
              <w:right w:val="single" w:sz="4" w:space="0" w:color="auto"/>
            </w:tcBorders>
            <w:hideMark/>
          </w:tcPr>
          <w:p w14:paraId="3890C174" w14:textId="77777777" w:rsidR="00C90BA5" w:rsidRPr="00C90BA5" w:rsidRDefault="00335470" w:rsidP="005C575A">
            <w:pPr>
              <w:jc w:val="center"/>
              <w:rPr>
                <w:rFonts w:ascii="Times New Roman" w:eastAsia="Times New Roman" w:hAnsi="Times New Roman"/>
                <w:sz w:val="24"/>
                <w:szCs w:val="24"/>
              </w:rPr>
            </w:pPr>
            <w:r>
              <w:rPr>
                <w:rFonts w:ascii="Times New Roman" w:eastAsia="Times New Roman" w:hAnsi="Times New Roman"/>
                <w:sz w:val="24"/>
                <w:szCs w:val="24"/>
              </w:rPr>
              <w:t>0,85</w:t>
            </w:r>
          </w:p>
        </w:tc>
      </w:tr>
      <w:tr w:rsidR="001A2574" w:rsidRPr="00C90BA5" w14:paraId="1BB5D232" w14:textId="77777777" w:rsidTr="001A2574">
        <w:tc>
          <w:tcPr>
            <w:tcW w:w="6277" w:type="dxa"/>
            <w:tcBorders>
              <w:top w:val="single" w:sz="4" w:space="0" w:color="auto"/>
              <w:left w:val="single" w:sz="4" w:space="0" w:color="auto"/>
              <w:bottom w:val="single" w:sz="4" w:space="0" w:color="auto"/>
              <w:right w:val="single" w:sz="4" w:space="0" w:color="auto"/>
            </w:tcBorders>
          </w:tcPr>
          <w:p w14:paraId="20A18429" w14:textId="4006332D" w:rsidR="001A2574" w:rsidRPr="00C90BA5" w:rsidRDefault="001A2574" w:rsidP="001A2574">
            <w:pPr>
              <w:rPr>
                <w:rFonts w:ascii="Times New Roman" w:eastAsia="Times New Roman" w:hAnsi="Times New Roman"/>
                <w:sz w:val="24"/>
                <w:szCs w:val="24"/>
              </w:rPr>
            </w:pPr>
            <w:r>
              <w:rPr>
                <w:rFonts w:ascii="Times New Roman" w:eastAsia="Times New Roman" w:hAnsi="Times New Roman"/>
                <w:sz w:val="24"/>
                <w:szCs w:val="24"/>
              </w:rPr>
              <w:t>2</w:t>
            </w:r>
            <w:r w:rsidRPr="00C90BA5">
              <w:rPr>
                <w:rFonts w:ascii="Times New Roman" w:eastAsia="Times New Roman" w:hAnsi="Times New Roman"/>
                <w:sz w:val="24"/>
                <w:szCs w:val="24"/>
              </w:rPr>
              <w:t>.</w:t>
            </w:r>
            <w:r>
              <w:t xml:space="preserve"> </w:t>
            </w:r>
            <w:r w:rsidRPr="001A2574">
              <w:rPr>
                <w:rFonts w:ascii="Times New Roman" w:eastAsia="Times New Roman" w:hAnsi="Times New Roman"/>
                <w:sz w:val="24"/>
                <w:szCs w:val="24"/>
              </w:rPr>
              <w:t>Высокий спрос на квалифицированные трудовые ресурсы (в первую очередь рабочих специальностей), который вызван ускоренным развитием базовых отраслей экономики региона: промышленности.</w:t>
            </w:r>
          </w:p>
        </w:tc>
        <w:tc>
          <w:tcPr>
            <w:tcW w:w="778" w:type="dxa"/>
            <w:tcBorders>
              <w:top w:val="single" w:sz="4" w:space="0" w:color="auto"/>
              <w:left w:val="single" w:sz="4" w:space="0" w:color="auto"/>
              <w:bottom w:val="single" w:sz="4" w:space="0" w:color="auto"/>
              <w:right w:val="single" w:sz="4" w:space="0" w:color="auto"/>
            </w:tcBorders>
          </w:tcPr>
          <w:p w14:paraId="6F57DE6D" w14:textId="42455E65" w:rsidR="001A2574"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0,2</w:t>
            </w:r>
          </w:p>
        </w:tc>
        <w:tc>
          <w:tcPr>
            <w:tcW w:w="1128" w:type="dxa"/>
            <w:tcBorders>
              <w:top w:val="single" w:sz="4" w:space="0" w:color="auto"/>
              <w:left w:val="single" w:sz="4" w:space="0" w:color="auto"/>
              <w:bottom w:val="single" w:sz="4" w:space="0" w:color="auto"/>
              <w:right w:val="single" w:sz="4" w:space="0" w:color="auto"/>
            </w:tcBorders>
          </w:tcPr>
          <w:p w14:paraId="18FCEB05" w14:textId="7A432287" w:rsidR="001A2574" w:rsidRPr="00C90BA5"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14:paraId="39D0D630" w14:textId="7C908D13" w:rsidR="001A2574" w:rsidRDefault="001A2574" w:rsidP="001A2574">
            <w:pPr>
              <w:jc w:val="center"/>
              <w:rPr>
                <w:rFonts w:ascii="Times New Roman" w:eastAsia="Times New Roman" w:hAnsi="Times New Roman"/>
                <w:sz w:val="24"/>
                <w:szCs w:val="24"/>
              </w:rPr>
            </w:pPr>
            <w:r>
              <w:rPr>
                <w:rFonts w:ascii="Times New Roman" w:eastAsia="Times New Roman" w:hAnsi="Times New Roman"/>
                <w:sz w:val="24"/>
                <w:szCs w:val="24"/>
              </w:rPr>
              <w:t>0,95</w:t>
            </w:r>
          </w:p>
        </w:tc>
      </w:tr>
      <w:tr w:rsidR="001A2574" w:rsidRPr="00C90BA5" w14:paraId="6D22FB5B" w14:textId="77777777" w:rsidTr="001A2574">
        <w:tc>
          <w:tcPr>
            <w:tcW w:w="9345" w:type="dxa"/>
            <w:gridSpan w:val="4"/>
            <w:tcBorders>
              <w:top w:val="single" w:sz="4" w:space="0" w:color="auto"/>
              <w:left w:val="single" w:sz="4" w:space="0" w:color="auto"/>
              <w:bottom w:val="single" w:sz="4" w:space="0" w:color="auto"/>
              <w:right w:val="single" w:sz="4" w:space="0" w:color="auto"/>
            </w:tcBorders>
            <w:hideMark/>
          </w:tcPr>
          <w:p w14:paraId="355731EC" w14:textId="77777777" w:rsidR="001A2574" w:rsidRPr="005C575A" w:rsidRDefault="001A2574" w:rsidP="001A2574">
            <w:pPr>
              <w:jc w:val="center"/>
              <w:rPr>
                <w:rFonts w:ascii="Times New Roman" w:eastAsia="Times New Roman" w:hAnsi="Times New Roman"/>
                <w:b/>
                <w:i/>
                <w:sz w:val="24"/>
                <w:szCs w:val="24"/>
              </w:rPr>
            </w:pPr>
            <w:r w:rsidRPr="005C575A">
              <w:rPr>
                <w:rFonts w:ascii="Times New Roman" w:eastAsia="Times New Roman" w:hAnsi="Times New Roman"/>
                <w:b/>
                <w:i/>
                <w:sz w:val="24"/>
                <w:szCs w:val="24"/>
              </w:rPr>
              <w:t>Угрозы</w:t>
            </w:r>
          </w:p>
        </w:tc>
      </w:tr>
      <w:tr w:rsidR="001A2574" w:rsidRPr="00C90BA5" w14:paraId="357DB9B2" w14:textId="77777777" w:rsidTr="001A2574">
        <w:tc>
          <w:tcPr>
            <w:tcW w:w="6277" w:type="dxa"/>
            <w:tcBorders>
              <w:top w:val="single" w:sz="4" w:space="0" w:color="auto"/>
              <w:left w:val="single" w:sz="4" w:space="0" w:color="auto"/>
              <w:bottom w:val="single" w:sz="4" w:space="0" w:color="auto"/>
              <w:right w:val="single" w:sz="4" w:space="0" w:color="auto"/>
            </w:tcBorders>
            <w:hideMark/>
          </w:tcPr>
          <w:p w14:paraId="7211BCFB" w14:textId="77777777" w:rsidR="001A2574" w:rsidRPr="00C90BA5" w:rsidRDefault="001A2574" w:rsidP="001A2574">
            <w:pPr>
              <w:rPr>
                <w:rFonts w:ascii="Times New Roman" w:eastAsia="Times New Roman" w:hAnsi="Times New Roman"/>
                <w:sz w:val="24"/>
                <w:szCs w:val="24"/>
              </w:rPr>
            </w:pPr>
            <w:r w:rsidRPr="00335470">
              <w:rPr>
                <w:rFonts w:ascii="Times New Roman" w:eastAsia="Times New Roman" w:hAnsi="Times New Roman"/>
                <w:sz w:val="24"/>
                <w:szCs w:val="24"/>
              </w:rPr>
              <w:t>1. Нехватка инвестиций для развития отраслей ТЭК Ленинградской облас</w:t>
            </w:r>
            <w:r>
              <w:rPr>
                <w:rFonts w:ascii="Times New Roman" w:eastAsia="Times New Roman" w:hAnsi="Times New Roman"/>
                <w:sz w:val="24"/>
                <w:szCs w:val="24"/>
              </w:rPr>
              <w:t>ти</w:t>
            </w:r>
          </w:p>
        </w:tc>
        <w:tc>
          <w:tcPr>
            <w:tcW w:w="778" w:type="dxa"/>
            <w:tcBorders>
              <w:top w:val="single" w:sz="4" w:space="0" w:color="auto"/>
              <w:left w:val="single" w:sz="4" w:space="0" w:color="auto"/>
              <w:bottom w:val="single" w:sz="4" w:space="0" w:color="auto"/>
              <w:right w:val="single" w:sz="4" w:space="0" w:color="auto"/>
            </w:tcBorders>
            <w:hideMark/>
          </w:tcPr>
          <w:p w14:paraId="2D8BCAD1" w14:textId="77777777" w:rsidR="001A2574" w:rsidRPr="00C90BA5"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0,2</w:t>
            </w:r>
          </w:p>
        </w:tc>
        <w:tc>
          <w:tcPr>
            <w:tcW w:w="1128" w:type="dxa"/>
            <w:tcBorders>
              <w:top w:val="single" w:sz="4" w:space="0" w:color="auto"/>
              <w:left w:val="single" w:sz="4" w:space="0" w:color="auto"/>
              <w:bottom w:val="single" w:sz="4" w:space="0" w:color="auto"/>
              <w:right w:val="single" w:sz="4" w:space="0" w:color="auto"/>
            </w:tcBorders>
            <w:hideMark/>
          </w:tcPr>
          <w:p w14:paraId="66F08179" w14:textId="77777777" w:rsidR="001A2574" w:rsidRPr="00C90BA5"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5</w:t>
            </w:r>
          </w:p>
        </w:tc>
        <w:tc>
          <w:tcPr>
            <w:tcW w:w="1162" w:type="dxa"/>
            <w:tcBorders>
              <w:top w:val="single" w:sz="4" w:space="0" w:color="auto"/>
              <w:left w:val="single" w:sz="4" w:space="0" w:color="auto"/>
              <w:bottom w:val="single" w:sz="4" w:space="0" w:color="auto"/>
              <w:right w:val="single" w:sz="4" w:space="0" w:color="auto"/>
            </w:tcBorders>
            <w:hideMark/>
          </w:tcPr>
          <w:p w14:paraId="33A3FF16" w14:textId="77777777" w:rsidR="001A2574" w:rsidRPr="00C90BA5"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1</w:t>
            </w:r>
          </w:p>
        </w:tc>
      </w:tr>
      <w:tr w:rsidR="001A2574" w:rsidRPr="00C90BA5" w14:paraId="37608319" w14:textId="77777777" w:rsidTr="001A2574">
        <w:tc>
          <w:tcPr>
            <w:tcW w:w="6277" w:type="dxa"/>
            <w:tcBorders>
              <w:top w:val="single" w:sz="4" w:space="0" w:color="auto"/>
              <w:left w:val="single" w:sz="4" w:space="0" w:color="auto"/>
              <w:bottom w:val="single" w:sz="4" w:space="0" w:color="auto"/>
              <w:right w:val="single" w:sz="4" w:space="0" w:color="auto"/>
            </w:tcBorders>
            <w:hideMark/>
          </w:tcPr>
          <w:p w14:paraId="3349BF2D" w14:textId="4DB5E6C5" w:rsidR="001A2574" w:rsidRPr="00C90BA5" w:rsidRDefault="001A2574" w:rsidP="001A2574">
            <w:pPr>
              <w:rPr>
                <w:rFonts w:ascii="Times New Roman" w:eastAsia="Times New Roman" w:hAnsi="Times New Roman"/>
                <w:sz w:val="24"/>
                <w:szCs w:val="24"/>
              </w:rPr>
            </w:pPr>
            <w:r w:rsidRPr="00335470">
              <w:rPr>
                <w:rFonts w:ascii="Times New Roman" w:eastAsia="Times New Roman" w:hAnsi="Times New Roman"/>
                <w:sz w:val="24"/>
                <w:szCs w:val="24"/>
              </w:rPr>
              <w:t>2. Снижение годовых объемов добы</w:t>
            </w:r>
            <w:r w:rsidR="00B515D6">
              <w:rPr>
                <w:rFonts w:ascii="Times New Roman" w:eastAsia="Times New Roman" w:hAnsi="Times New Roman"/>
                <w:sz w:val="24"/>
                <w:szCs w:val="24"/>
              </w:rPr>
              <w:t>чи газа в Ленинградской области</w:t>
            </w:r>
          </w:p>
        </w:tc>
        <w:tc>
          <w:tcPr>
            <w:tcW w:w="778" w:type="dxa"/>
            <w:tcBorders>
              <w:top w:val="single" w:sz="4" w:space="0" w:color="auto"/>
              <w:left w:val="single" w:sz="4" w:space="0" w:color="auto"/>
              <w:bottom w:val="single" w:sz="4" w:space="0" w:color="auto"/>
              <w:right w:val="single" w:sz="4" w:space="0" w:color="auto"/>
            </w:tcBorders>
            <w:hideMark/>
          </w:tcPr>
          <w:p w14:paraId="2F37EF33" w14:textId="77777777" w:rsidR="001A2574" w:rsidRPr="00C90BA5"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0,1</w:t>
            </w:r>
          </w:p>
        </w:tc>
        <w:tc>
          <w:tcPr>
            <w:tcW w:w="1128" w:type="dxa"/>
            <w:tcBorders>
              <w:top w:val="single" w:sz="4" w:space="0" w:color="auto"/>
              <w:left w:val="single" w:sz="4" w:space="0" w:color="auto"/>
              <w:bottom w:val="single" w:sz="4" w:space="0" w:color="auto"/>
              <w:right w:val="single" w:sz="4" w:space="0" w:color="auto"/>
            </w:tcBorders>
            <w:hideMark/>
          </w:tcPr>
          <w:p w14:paraId="0FE046CE" w14:textId="77777777" w:rsidR="001A2574" w:rsidRPr="00C90BA5"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5</w:t>
            </w:r>
          </w:p>
        </w:tc>
        <w:tc>
          <w:tcPr>
            <w:tcW w:w="1162" w:type="dxa"/>
            <w:tcBorders>
              <w:top w:val="single" w:sz="4" w:space="0" w:color="auto"/>
              <w:left w:val="single" w:sz="4" w:space="0" w:color="auto"/>
              <w:bottom w:val="single" w:sz="4" w:space="0" w:color="auto"/>
              <w:right w:val="single" w:sz="4" w:space="0" w:color="auto"/>
            </w:tcBorders>
            <w:hideMark/>
          </w:tcPr>
          <w:p w14:paraId="2A09070F" w14:textId="77777777" w:rsidR="001A2574" w:rsidRPr="00C90BA5" w:rsidRDefault="001A2574" w:rsidP="001A2574">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1A2574" w:rsidRPr="00C90BA5" w14:paraId="45D09DF6" w14:textId="77777777" w:rsidTr="001A2574">
        <w:tc>
          <w:tcPr>
            <w:tcW w:w="6277" w:type="dxa"/>
            <w:tcBorders>
              <w:top w:val="single" w:sz="4" w:space="0" w:color="auto"/>
              <w:left w:val="single" w:sz="4" w:space="0" w:color="auto"/>
              <w:bottom w:val="single" w:sz="4" w:space="0" w:color="auto"/>
              <w:right w:val="single" w:sz="4" w:space="0" w:color="auto"/>
            </w:tcBorders>
            <w:hideMark/>
          </w:tcPr>
          <w:p w14:paraId="0C9215D9" w14:textId="344F41B1" w:rsidR="001A2574" w:rsidRPr="00C90BA5" w:rsidRDefault="001A2574" w:rsidP="001A2574">
            <w:pPr>
              <w:rPr>
                <w:rFonts w:ascii="Times New Roman" w:eastAsia="Times New Roman" w:hAnsi="Times New Roman"/>
                <w:sz w:val="24"/>
                <w:szCs w:val="24"/>
              </w:rPr>
            </w:pPr>
            <w:r w:rsidRPr="00335470">
              <w:rPr>
                <w:rFonts w:ascii="Times New Roman" w:eastAsia="Times New Roman" w:hAnsi="Times New Roman"/>
                <w:sz w:val="24"/>
                <w:szCs w:val="24"/>
              </w:rPr>
              <w:t xml:space="preserve">3. </w:t>
            </w:r>
            <w:r w:rsidR="00B515D6" w:rsidRPr="00B515D6">
              <w:rPr>
                <w:rFonts w:ascii="Times New Roman" w:eastAsia="Times New Roman" w:hAnsi="Times New Roman"/>
                <w:sz w:val="24"/>
                <w:szCs w:val="24"/>
              </w:rPr>
              <w:t>Коэффициент замещения стареющих основных фондов недопустимо низок, а удельная энергоемкость ВВП падает</w:t>
            </w:r>
            <w:r w:rsidRPr="00335470">
              <w:rPr>
                <w:rFonts w:ascii="Times New Roman" w:eastAsia="Times New Roman" w:hAnsi="Times New Roman"/>
                <w:sz w:val="24"/>
                <w:szCs w:val="24"/>
              </w:rPr>
              <w:t>.</w:t>
            </w:r>
          </w:p>
        </w:tc>
        <w:tc>
          <w:tcPr>
            <w:tcW w:w="778" w:type="dxa"/>
            <w:tcBorders>
              <w:top w:val="single" w:sz="4" w:space="0" w:color="auto"/>
              <w:left w:val="single" w:sz="4" w:space="0" w:color="auto"/>
              <w:bottom w:val="single" w:sz="4" w:space="0" w:color="auto"/>
              <w:right w:val="single" w:sz="4" w:space="0" w:color="auto"/>
            </w:tcBorders>
            <w:hideMark/>
          </w:tcPr>
          <w:p w14:paraId="5B5CEF69" w14:textId="77777777" w:rsidR="001A2574" w:rsidRPr="00C90BA5"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0,2</w:t>
            </w:r>
          </w:p>
        </w:tc>
        <w:tc>
          <w:tcPr>
            <w:tcW w:w="1128" w:type="dxa"/>
            <w:tcBorders>
              <w:top w:val="single" w:sz="4" w:space="0" w:color="auto"/>
              <w:left w:val="single" w:sz="4" w:space="0" w:color="auto"/>
              <w:bottom w:val="single" w:sz="4" w:space="0" w:color="auto"/>
              <w:right w:val="single" w:sz="4" w:space="0" w:color="auto"/>
            </w:tcBorders>
            <w:hideMark/>
          </w:tcPr>
          <w:p w14:paraId="17597739" w14:textId="77777777" w:rsidR="001A2574" w:rsidRPr="00C90BA5"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5</w:t>
            </w:r>
          </w:p>
        </w:tc>
        <w:tc>
          <w:tcPr>
            <w:tcW w:w="1162" w:type="dxa"/>
            <w:tcBorders>
              <w:top w:val="single" w:sz="4" w:space="0" w:color="auto"/>
              <w:left w:val="single" w:sz="4" w:space="0" w:color="auto"/>
              <w:bottom w:val="single" w:sz="4" w:space="0" w:color="auto"/>
              <w:right w:val="single" w:sz="4" w:space="0" w:color="auto"/>
            </w:tcBorders>
            <w:hideMark/>
          </w:tcPr>
          <w:p w14:paraId="5E3F84A5" w14:textId="77777777" w:rsidR="001A2574" w:rsidRPr="00C90BA5" w:rsidRDefault="001A2574" w:rsidP="001A2574">
            <w:pPr>
              <w:jc w:val="center"/>
              <w:rPr>
                <w:rFonts w:ascii="Times New Roman" w:eastAsia="Times New Roman" w:hAnsi="Times New Roman"/>
                <w:sz w:val="24"/>
                <w:szCs w:val="24"/>
              </w:rPr>
            </w:pPr>
            <w:r w:rsidRPr="00C90BA5">
              <w:rPr>
                <w:rFonts w:ascii="Times New Roman" w:eastAsia="Times New Roman" w:hAnsi="Times New Roman"/>
                <w:sz w:val="24"/>
                <w:szCs w:val="24"/>
              </w:rPr>
              <w:t>1</w:t>
            </w:r>
          </w:p>
        </w:tc>
      </w:tr>
      <w:tr w:rsidR="001A2574" w:rsidRPr="00C90BA5" w14:paraId="59944F5B" w14:textId="77777777" w:rsidTr="001A2574">
        <w:tc>
          <w:tcPr>
            <w:tcW w:w="6277" w:type="dxa"/>
            <w:tcBorders>
              <w:top w:val="single" w:sz="4" w:space="0" w:color="auto"/>
              <w:left w:val="single" w:sz="4" w:space="0" w:color="auto"/>
              <w:bottom w:val="single" w:sz="4" w:space="0" w:color="auto"/>
              <w:right w:val="single" w:sz="4" w:space="0" w:color="auto"/>
            </w:tcBorders>
            <w:hideMark/>
          </w:tcPr>
          <w:p w14:paraId="6F48AF0C" w14:textId="77777777" w:rsidR="001A2574" w:rsidRPr="00C90BA5" w:rsidRDefault="001A2574" w:rsidP="001A2574">
            <w:pPr>
              <w:rPr>
                <w:rFonts w:ascii="Times New Roman" w:eastAsia="Times New Roman" w:hAnsi="Times New Roman"/>
                <w:sz w:val="24"/>
                <w:szCs w:val="24"/>
              </w:rPr>
            </w:pPr>
            <w:r w:rsidRPr="00C90BA5">
              <w:rPr>
                <w:rFonts w:ascii="Times New Roman" w:eastAsia="Times New Roman" w:hAnsi="Times New Roman"/>
                <w:sz w:val="24"/>
                <w:szCs w:val="24"/>
              </w:rPr>
              <w:t>Суммарная оценка</w:t>
            </w:r>
          </w:p>
        </w:tc>
        <w:tc>
          <w:tcPr>
            <w:tcW w:w="778" w:type="dxa"/>
            <w:tcBorders>
              <w:top w:val="single" w:sz="4" w:space="0" w:color="auto"/>
              <w:left w:val="single" w:sz="4" w:space="0" w:color="auto"/>
              <w:bottom w:val="single" w:sz="4" w:space="0" w:color="auto"/>
              <w:right w:val="single" w:sz="4" w:space="0" w:color="auto"/>
            </w:tcBorders>
            <w:hideMark/>
          </w:tcPr>
          <w:p w14:paraId="5270408A" w14:textId="77777777" w:rsidR="001A2574" w:rsidRPr="00C90BA5" w:rsidRDefault="001A2574" w:rsidP="001A2574">
            <w:pPr>
              <w:jc w:val="center"/>
              <w:rPr>
                <w:rFonts w:ascii="Times New Roman" w:eastAsia="Times New Roman" w:hAnsi="Times New Roman"/>
                <w:sz w:val="24"/>
                <w:szCs w:val="24"/>
              </w:rPr>
            </w:pPr>
            <w:r>
              <w:rPr>
                <w:rFonts w:ascii="Times New Roman" w:eastAsia="Times New Roman" w:hAnsi="Times New Roman"/>
                <w:sz w:val="24"/>
                <w:szCs w:val="24"/>
              </w:rPr>
              <w:t>0,8</w:t>
            </w:r>
          </w:p>
        </w:tc>
        <w:tc>
          <w:tcPr>
            <w:tcW w:w="1128" w:type="dxa"/>
            <w:tcBorders>
              <w:top w:val="single" w:sz="4" w:space="0" w:color="auto"/>
              <w:left w:val="single" w:sz="4" w:space="0" w:color="auto"/>
              <w:bottom w:val="single" w:sz="4" w:space="0" w:color="auto"/>
              <w:right w:val="single" w:sz="4" w:space="0" w:color="auto"/>
            </w:tcBorders>
            <w:hideMark/>
          </w:tcPr>
          <w:p w14:paraId="3768DE9A" w14:textId="77777777" w:rsidR="001A2574" w:rsidRPr="00C90BA5" w:rsidRDefault="001A2574" w:rsidP="001A2574">
            <w:pPr>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162" w:type="dxa"/>
            <w:tcBorders>
              <w:top w:val="single" w:sz="4" w:space="0" w:color="auto"/>
              <w:left w:val="single" w:sz="4" w:space="0" w:color="auto"/>
              <w:bottom w:val="single" w:sz="4" w:space="0" w:color="auto"/>
              <w:right w:val="single" w:sz="4" w:space="0" w:color="auto"/>
            </w:tcBorders>
            <w:hideMark/>
          </w:tcPr>
          <w:p w14:paraId="4D308612" w14:textId="77777777" w:rsidR="001A2574" w:rsidRPr="00C90BA5" w:rsidRDefault="001A2574" w:rsidP="001A2574">
            <w:pPr>
              <w:jc w:val="center"/>
              <w:rPr>
                <w:rFonts w:ascii="Times New Roman" w:eastAsia="Times New Roman" w:hAnsi="Times New Roman"/>
                <w:sz w:val="24"/>
                <w:szCs w:val="24"/>
              </w:rPr>
            </w:pPr>
            <w:r>
              <w:rPr>
                <w:rFonts w:ascii="Times New Roman" w:eastAsia="Times New Roman" w:hAnsi="Times New Roman"/>
                <w:sz w:val="24"/>
                <w:szCs w:val="24"/>
              </w:rPr>
              <w:t>4,8</w:t>
            </w:r>
          </w:p>
        </w:tc>
      </w:tr>
    </w:tbl>
    <w:p w14:paraId="29B548B3" w14:textId="77777777" w:rsidR="00E83880" w:rsidRDefault="00E83880" w:rsidP="007E0021">
      <w:pPr>
        <w:spacing w:after="0" w:line="360" w:lineRule="auto"/>
        <w:ind w:firstLine="708"/>
        <w:jc w:val="both"/>
        <w:rPr>
          <w:rFonts w:ascii="Times New Roman" w:eastAsia="Times New Roman" w:hAnsi="Times New Roman" w:cs="Times New Roman"/>
          <w:sz w:val="28"/>
          <w:szCs w:val="28"/>
          <w:lang w:eastAsia="ru-RU"/>
        </w:rPr>
      </w:pPr>
    </w:p>
    <w:p w14:paraId="2AB2D16C" w14:textId="4B646916" w:rsidR="00335470" w:rsidRPr="006A7F94" w:rsidRDefault="00335470" w:rsidP="000F21BF">
      <w:pPr>
        <w:spacing w:after="0" w:line="360" w:lineRule="auto"/>
        <w:ind w:firstLine="709"/>
        <w:jc w:val="both"/>
        <w:rPr>
          <w:rFonts w:ascii="Times New Roman" w:eastAsia="Times New Roman" w:hAnsi="Times New Roman" w:cs="Times New Roman"/>
          <w:sz w:val="28"/>
          <w:szCs w:val="28"/>
          <w:lang w:eastAsia="ru-RU"/>
        </w:rPr>
      </w:pPr>
      <w:r w:rsidRPr="006A7F94">
        <w:rPr>
          <w:rFonts w:ascii="Times New Roman" w:eastAsia="Times New Roman" w:hAnsi="Times New Roman" w:cs="Times New Roman"/>
          <w:sz w:val="28"/>
          <w:szCs w:val="28"/>
          <w:lang w:eastAsia="ru-RU"/>
        </w:rPr>
        <w:t xml:space="preserve">Результаты PEST-анализа </w:t>
      </w:r>
      <w:r w:rsidR="006A7F94">
        <w:rPr>
          <w:rFonts w:ascii="Times New Roman" w:eastAsia="Times New Roman" w:hAnsi="Times New Roman" w:cs="Times New Roman"/>
          <w:sz w:val="28"/>
          <w:szCs w:val="28"/>
          <w:lang w:eastAsia="ru-RU"/>
        </w:rPr>
        <w:t>помогают произвести оценку</w:t>
      </w:r>
      <w:r w:rsidRPr="006A7F94">
        <w:rPr>
          <w:rFonts w:ascii="Times New Roman" w:eastAsia="Times New Roman" w:hAnsi="Times New Roman" w:cs="Times New Roman"/>
          <w:sz w:val="28"/>
          <w:szCs w:val="28"/>
          <w:lang w:eastAsia="ru-RU"/>
        </w:rPr>
        <w:t xml:space="preserve"> внешн</w:t>
      </w:r>
      <w:r w:rsidR="006A7F94">
        <w:rPr>
          <w:rFonts w:ascii="Times New Roman" w:eastAsia="Times New Roman" w:hAnsi="Times New Roman" w:cs="Times New Roman"/>
          <w:sz w:val="28"/>
          <w:szCs w:val="28"/>
          <w:lang w:eastAsia="ru-RU"/>
        </w:rPr>
        <w:t>ей</w:t>
      </w:r>
      <w:r w:rsidRPr="006A7F94">
        <w:rPr>
          <w:rFonts w:ascii="Times New Roman" w:eastAsia="Times New Roman" w:hAnsi="Times New Roman" w:cs="Times New Roman"/>
          <w:sz w:val="28"/>
          <w:szCs w:val="28"/>
          <w:lang w:eastAsia="ru-RU"/>
        </w:rPr>
        <w:t xml:space="preserve"> экономическ</w:t>
      </w:r>
      <w:r w:rsidR="006A7F94">
        <w:rPr>
          <w:rFonts w:ascii="Times New Roman" w:eastAsia="Times New Roman" w:hAnsi="Times New Roman" w:cs="Times New Roman"/>
          <w:sz w:val="28"/>
          <w:szCs w:val="28"/>
          <w:lang w:eastAsia="ru-RU"/>
        </w:rPr>
        <w:t>ой</w:t>
      </w:r>
      <w:r w:rsidRPr="006A7F94">
        <w:rPr>
          <w:rFonts w:ascii="Times New Roman" w:eastAsia="Times New Roman" w:hAnsi="Times New Roman" w:cs="Times New Roman"/>
          <w:sz w:val="28"/>
          <w:szCs w:val="28"/>
          <w:lang w:eastAsia="ru-RU"/>
        </w:rPr>
        <w:t xml:space="preserve"> ситуаци</w:t>
      </w:r>
      <w:r w:rsidR="006A7F94">
        <w:rPr>
          <w:rFonts w:ascii="Times New Roman" w:eastAsia="Times New Roman" w:hAnsi="Times New Roman" w:cs="Times New Roman"/>
          <w:sz w:val="28"/>
          <w:szCs w:val="28"/>
          <w:lang w:eastAsia="ru-RU"/>
        </w:rPr>
        <w:t>и</w:t>
      </w:r>
      <w:r w:rsidRPr="006A7F94">
        <w:rPr>
          <w:rFonts w:ascii="Times New Roman" w:eastAsia="Times New Roman" w:hAnsi="Times New Roman" w:cs="Times New Roman"/>
          <w:sz w:val="28"/>
          <w:szCs w:val="28"/>
          <w:lang w:eastAsia="ru-RU"/>
        </w:rPr>
        <w:t xml:space="preserve">, </w:t>
      </w:r>
      <w:r w:rsidR="005C7C77">
        <w:rPr>
          <w:rFonts w:ascii="Times New Roman" w:eastAsia="Times New Roman" w:hAnsi="Times New Roman" w:cs="Times New Roman"/>
          <w:sz w:val="28"/>
          <w:szCs w:val="28"/>
          <w:lang w:eastAsia="ru-RU"/>
        </w:rPr>
        <w:t>которая складывается</w:t>
      </w:r>
      <w:r w:rsidRPr="006A7F94">
        <w:rPr>
          <w:rFonts w:ascii="Times New Roman" w:eastAsia="Times New Roman" w:hAnsi="Times New Roman" w:cs="Times New Roman"/>
          <w:sz w:val="28"/>
          <w:szCs w:val="28"/>
          <w:lang w:eastAsia="ru-RU"/>
        </w:rPr>
        <w:t xml:space="preserve"> в сфере производства и коммерческой деятельности.</w:t>
      </w:r>
    </w:p>
    <w:p w14:paraId="2918E045" w14:textId="3A059A99" w:rsidR="00335470" w:rsidRPr="00511D45" w:rsidRDefault="00335470" w:rsidP="000F21BF">
      <w:pPr>
        <w:spacing w:after="0" w:line="360" w:lineRule="auto"/>
        <w:ind w:firstLine="709"/>
        <w:jc w:val="both"/>
        <w:rPr>
          <w:rFonts w:ascii="Times New Roman" w:eastAsia="Times New Roman" w:hAnsi="Times New Roman" w:cs="Times New Roman"/>
          <w:sz w:val="28"/>
          <w:szCs w:val="28"/>
          <w:lang w:eastAsia="ru-RU"/>
        </w:rPr>
      </w:pPr>
      <w:r w:rsidRPr="00511D45">
        <w:rPr>
          <w:rFonts w:ascii="Times New Roman" w:eastAsia="Times New Roman" w:hAnsi="Times New Roman" w:cs="Times New Roman"/>
          <w:sz w:val="28"/>
          <w:szCs w:val="28"/>
          <w:lang w:eastAsia="ru-RU"/>
        </w:rPr>
        <w:t xml:space="preserve">PEST-анализ - это маркетинговый инструмент, </w:t>
      </w:r>
      <w:r w:rsidR="005C7C77">
        <w:rPr>
          <w:rFonts w:ascii="Times New Roman" w:eastAsia="Times New Roman" w:hAnsi="Times New Roman" w:cs="Times New Roman"/>
          <w:sz w:val="28"/>
          <w:szCs w:val="28"/>
          <w:lang w:eastAsia="ru-RU"/>
        </w:rPr>
        <w:t xml:space="preserve">который </w:t>
      </w:r>
      <w:r w:rsidRPr="00511D45">
        <w:rPr>
          <w:rFonts w:ascii="Times New Roman" w:eastAsia="Times New Roman" w:hAnsi="Times New Roman" w:cs="Times New Roman"/>
          <w:sz w:val="28"/>
          <w:szCs w:val="28"/>
          <w:lang w:eastAsia="ru-RU"/>
        </w:rPr>
        <w:t xml:space="preserve">предназначен для выявления политических, экономических, социальных и технологических аспектов внешней среды, которые </w:t>
      </w:r>
      <w:r w:rsidR="005C7C77">
        <w:rPr>
          <w:rFonts w:ascii="Times New Roman" w:eastAsia="Times New Roman" w:hAnsi="Times New Roman" w:cs="Times New Roman"/>
          <w:sz w:val="28"/>
          <w:szCs w:val="28"/>
          <w:lang w:eastAsia="ru-RU"/>
        </w:rPr>
        <w:t>оказывают непосредственное влияние</w:t>
      </w:r>
      <w:r w:rsidRPr="00511D45">
        <w:rPr>
          <w:rFonts w:ascii="Times New Roman" w:eastAsia="Times New Roman" w:hAnsi="Times New Roman" w:cs="Times New Roman"/>
          <w:sz w:val="28"/>
          <w:szCs w:val="28"/>
          <w:lang w:eastAsia="ru-RU"/>
        </w:rPr>
        <w:t xml:space="preserve"> на </w:t>
      </w:r>
      <w:r w:rsidR="005C7C77">
        <w:rPr>
          <w:rFonts w:ascii="Times New Roman" w:eastAsia="Times New Roman" w:hAnsi="Times New Roman" w:cs="Times New Roman"/>
          <w:sz w:val="28"/>
          <w:szCs w:val="28"/>
          <w:lang w:eastAsia="ru-RU"/>
        </w:rPr>
        <w:t>деятельность</w:t>
      </w:r>
      <w:r w:rsidRPr="00511D45">
        <w:rPr>
          <w:rFonts w:ascii="Times New Roman" w:eastAsia="Times New Roman" w:hAnsi="Times New Roman" w:cs="Times New Roman"/>
          <w:sz w:val="28"/>
          <w:szCs w:val="28"/>
          <w:lang w:eastAsia="ru-RU"/>
        </w:rPr>
        <w:t xml:space="preserve"> </w:t>
      </w:r>
      <w:r w:rsidR="005C7C77" w:rsidRPr="00511D45">
        <w:rPr>
          <w:rFonts w:ascii="Times New Roman" w:eastAsia="Times New Roman" w:hAnsi="Times New Roman" w:cs="Times New Roman"/>
          <w:sz w:val="28"/>
          <w:szCs w:val="28"/>
          <w:lang w:eastAsia="ru-RU"/>
        </w:rPr>
        <w:t>предприятия</w:t>
      </w:r>
      <w:r w:rsidRPr="00511D45">
        <w:rPr>
          <w:rFonts w:ascii="Times New Roman" w:eastAsia="Times New Roman" w:hAnsi="Times New Roman" w:cs="Times New Roman"/>
          <w:sz w:val="28"/>
          <w:szCs w:val="28"/>
          <w:lang w:eastAsia="ru-RU"/>
        </w:rPr>
        <w:t>.</w:t>
      </w:r>
    </w:p>
    <w:p w14:paraId="00C5BA1A" w14:textId="750E5A13" w:rsidR="006A718A" w:rsidRPr="00CC5E3B" w:rsidRDefault="00CC5E3B" w:rsidP="000F21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политических аспектов происходит</w:t>
      </w:r>
      <w:r w:rsidR="006A718A" w:rsidRPr="00CC5E3B">
        <w:rPr>
          <w:rFonts w:ascii="Times New Roman" w:eastAsia="Times New Roman" w:hAnsi="Times New Roman" w:cs="Times New Roman"/>
          <w:sz w:val="28"/>
          <w:szCs w:val="28"/>
          <w:lang w:eastAsia="ru-RU"/>
        </w:rPr>
        <w:t xml:space="preserve">, потому что </w:t>
      </w:r>
      <w:r>
        <w:rPr>
          <w:rFonts w:ascii="Times New Roman" w:eastAsia="Times New Roman" w:hAnsi="Times New Roman" w:cs="Times New Roman"/>
          <w:sz w:val="28"/>
          <w:szCs w:val="28"/>
          <w:lang w:eastAsia="ru-RU"/>
        </w:rPr>
        <w:t>они</w:t>
      </w:r>
      <w:r w:rsidR="006A718A" w:rsidRPr="00CC5E3B">
        <w:rPr>
          <w:rFonts w:ascii="Times New Roman" w:eastAsia="Times New Roman" w:hAnsi="Times New Roman" w:cs="Times New Roman"/>
          <w:sz w:val="28"/>
          <w:szCs w:val="28"/>
          <w:lang w:eastAsia="ru-RU"/>
        </w:rPr>
        <w:t xml:space="preserve"> регулиру</w:t>
      </w:r>
      <w:r>
        <w:rPr>
          <w:rFonts w:ascii="Times New Roman" w:eastAsia="Times New Roman" w:hAnsi="Times New Roman" w:cs="Times New Roman"/>
          <w:sz w:val="28"/>
          <w:szCs w:val="28"/>
          <w:lang w:eastAsia="ru-RU"/>
        </w:rPr>
        <w:t>ю</w:t>
      </w:r>
      <w:r w:rsidR="006A718A" w:rsidRPr="00CC5E3B">
        <w:rPr>
          <w:rFonts w:ascii="Times New Roman" w:eastAsia="Times New Roman" w:hAnsi="Times New Roman" w:cs="Times New Roman"/>
          <w:sz w:val="28"/>
          <w:szCs w:val="28"/>
          <w:lang w:eastAsia="ru-RU"/>
        </w:rPr>
        <w:t xml:space="preserve">т власть, </w:t>
      </w:r>
      <w:r>
        <w:rPr>
          <w:rFonts w:ascii="Times New Roman" w:eastAsia="Times New Roman" w:hAnsi="Times New Roman" w:cs="Times New Roman"/>
          <w:sz w:val="28"/>
          <w:szCs w:val="28"/>
          <w:lang w:eastAsia="ru-RU"/>
        </w:rPr>
        <w:t>которая в свою очередь</w:t>
      </w:r>
      <w:r w:rsidR="006A718A" w:rsidRPr="00CC5E3B">
        <w:rPr>
          <w:rFonts w:ascii="Times New Roman" w:eastAsia="Times New Roman" w:hAnsi="Times New Roman" w:cs="Times New Roman"/>
          <w:sz w:val="28"/>
          <w:szCs w:val="28"/>
          <w:lang w:eastAsia="ru-RU"/>
        </w:rPr>
        <w:t xml:space="preserve"> определяет среду компании и доступ к ключевым ресурсам, необходимым для ее деятельности. </w:t>
      </w:r>
      <w:r>
        <w:rPr>
          <w:rFonts w:ascii="Times New Roman" w:eastAsia="Times New Roman" w:hAnsi="Times New Roman" w:cs="Times New Roman"/>
          <w:sz w:val="28"/>
          <w:szCs w:val="28"/>
          <w:lang w:eastAsia="ru-RU"/>
        </w:rPr>
        <w:t>Экономика изучается для</w:t>
      </w:r>
      <w:r w:rsidR="006A718A" w:rsidRPr="00CC5E3B">
        <w:rPr>
          <w:rFonts w:ascii="Times New Roman" w:eastAsia="Times New Roman" w:hAnsi="Times New Roman" w:cs="Times New Roman"/>
          <w:sz w:val="28"/>
          <w:szCs w:val="28"/>
          <w:lang w:eastAsia="ru-RU"/>
        </w:rPr>
        <w:t xml:space="preserve"> описани</w:t>
      </w:r>
      <w:r>
        <w:rPr>
          <w:rFonts w:ascii="Times New Roman" w:eastAsia="Times New Roman" w:hAnsi="Times New Roman" w:cs="Times New Roman"/>
          <w:sz w:val="28"/>
          <w:szCs w:val="28"/>
          <w:lang w:eastAsia="ru-RU"/>
        </w:rPr>
        <w:t>я</w:t>
      </w:r>
      <w:r w:rsidR="006A718A" w:rsidRPr="00CC5E3B">
        <w:rPr>
          <w:rFonts w:ascii="Times New Roman" w:eastAsia="Times New Roman" w:hAnsi="Times New Roman" w:cs="Times New Roman"/>
          <w:sz w:val="28"/>
          <w:szCs w:val="28"/>
          <w:lang w:eastAsia="ru-RU"/>
        </w:rPr>
        <w:t xml:space="preserve"> распределения ресурсов на государственном уровне, что является важн</w:t>
      </w:r>
      <w:r w:rsidR="00AC37FF">
        <w:rPr>
          <w:rFonts w:ascii="Times New Roman" w:eastAsia="Times New Roman" w:hAnsi="Times New Roman" w:cs="Times New Roman"/>
          <w:sz w:val="28"/>
          <w:szCs w:val="28"/>
          <w:lang w:eastAsia="ru-RU"/>
        </w:rPr>
        <w:t>ым</w:t>
      </w:r>
      <w:r w:rsidR="006A718A" w:rsidRPr="00CC5E3B">
        <w:rPr>
          <w:rFonts w:ascii="Times New Roman" w:eastAsia="Times New Roman" w:hAnsi="Times New Roman" w:cs="Times New Roman"/>
          <w:sz w:val="28"/>
          <w:szCs w:val="28"/>
          <w:lang w:eastAsia="ru-RU"/>
        </w:rPr>
        <w:t xml:space="preserve"> условием </w:t>
      </w:r>
      <w:r w:rsidR="00AC37FF">
        <w:rPr>
          <w:rFonts w:ascii="Times New Roman" w:eastAsia="Times New Roman" w:hAnsi="Times New Roman" w:cs="Times New Roman"/>
          <w:sz w:val="28"/>
          <w:szCs w:val="28"/>
          <w:lang w:eastAsia="ru-RU"/>
        </w:rPr>
        <w:t xml:space="preserve">для </w:t>
      </w:r>
      <w:r w:rsidR="006A718A" w:rsidRPr="00CC5E3B">
        <w:rPr>
          <w:rFonts w:ascii="Times New Roman" w:eastAsia="Times New Roman" w:hAnsi="Times New Roman" w:cs="Times New Roman"/>
          <w:sz w:val="28"/>
          <w:szCs w:val="28"/>
          <w:lang w:eastAsia="ru-RU"/>
        </w:rPr>
        <w:t>функционирования предприятий или производств.</w:t>
      </w:r>
    </w:p>
    <w:p w14:paraId="6C4C309B" w14:textId="2EC12BD0" w:rsidR="006A718A" w:rsidRDefault="006A718A" w:rsidP="000F21BF">
      <w:pPr>
        <w:spacing w:after="0" w:line="360" w:lineRule="auto"/>
        <w:ind w:firstLine="709"/>
        <w:jc w:val="both"/>
        <w:rPr>
          <w:rFonts w:ascii="Times New Roman" w:eastAsia="Times New Roman" w:hAnsi="Times New Roman" w:cs="Times New Roman"/>
          <w:sz w:val="28"/>
          <w:szCs w:val="28"/>
          <w:highlight w:val="yellow"/>
          <w:lang w:eastAsia="ru-RU"/>
        </w:rPr>
      </w:pPr>
      <w:r w:rsidRPr="006A718A">
        <w:rPr>
          <w:rFonts w:ascii="Times New Roman" w:eastAsia="Times New Roman" w:hAnsi="Times New Roman" w:cs="Times New Roman"/>
          <w:sz w:val="28"/>
          <w:szCs w:val="28"/>
          <w:lang w:eastAsia="ru-RU"/>
        </w:rPr>
        <w:t>Также важно, что предпочтения потребителей определяются через социальные факторы</w:t>
      </w:r>
      <w:r w:rsidRPr="006A718A">
        <w:t xml:space="preserve"> </w:t>
      </w:r>
      <w:r w:rsidRPr="006A718A">
        <w:rPr>
          <w:rFonts w:ascii="Times New Roman" w:eastAsia="Times New Roman" w:hAnsi="Times New Roman" w:cs="Times New Roman"/>
          <w:sz w:val="28"/>
          <w:szCs w:val="28"/>
          <w:lang w:eastAsia="ru-RU"/>
        </w:rPr>
        <w:t>PEST-анализа [20, с.94].</w:t>
      </w:r>
      <w:r>
        <w:rPr>
          <w:rFonts w:ascii="Times New Roman" w:eastAsia="Times New Roman" w:hAnsi="Times New Roman" w:cs="Times New Roman"/>
          <w:sz w:val="28"/>
          <w:szCs w:val="28"/>
          <w:lang w:eastAsia="ru-RU"/>
        </w:rPr>
        <w:t xml:space="preserve"> </w:t>
      </w:r>
      <w:r w:rsidRPr="006A718A">
        <w:rPr>
          <w:rFonts w:ascii="Times New Roman" w:eastAsia="Times New Roman" w:hAnsi="Times New Roman" w:cs="Times New Roman"/>
          <w:sz w:val="28"/>
          <w:szCs w:val="28"/>
          <w:lang w:eastAsia="ru-RU"/>
        </w:rPr>
        <w:t>Цель исследования</w:t>
      </w:r>
      <w:r w:rsidR="002C190F">
        <w:rPr>
          <w:rFonts w:ascii="Times New Roman" w:eastAsia="Times New Roman" w:hAnsi="Times New Roman" w:cs="Times New Roman"/>
          <w:sz w:val="28"/>
          <w:szCs w:val="28"/>
          <w:lang w:eastAsia="ru-RU"/>
        </w:rPr>
        <w:t xml:space="preserve"> технологического фактора заключается в</w:t>
      </w:r>
      <w:r w:rsidRPr="006A718A">
        <w:rPr>
          <w:rFonts w:ascii="Times New Roman" w:eastAsia="Times New Roman" w:hAnsi="Times New Roman" w:cs="Times New Roman"/>
          <w:sz w:val="28"/>
          <w:szCs w:val="28"/>
          <w:lang w:eastAsia="ru-RU"/>
        </w:rPr>
        <w:t xml:space="preserve"> определ</w:t>
      </w:r>
      <w:r w:rsidR="002C190F">
        <w:rPr>
          <w:rFonts w:ascii="Times New Roman" w:eastAsia="Times New Roman" w:hAnsi="Times New Roman" w:cs="Times New Roman"/>
          <w:sz w:val="28"/>
          <w:szCs w:val="28"/>
          <w:lang w:eastAsia="ru-RU"/>
        </w:rPr>
        <w:t>ении</w:t>
      </w:r>
      <w:r w:rsidRPr="006A718A">
        <w:rPr>
          <w:rFonts w:ascii="Times New Roman" w:eastAsia="Times New Roman" w:hAnsi="Times New Roman" w:cs="Times New Roman"/>
          <w:sz w:val="28"/>
          <w:szCs w:val="28"/>
          <w:lang w:eastAsia="ru-RU"/>
        </w:rPr>
        <w:t xml:space="preserve"> тенденци</w:t>
      </w:r>
      <w:r w:rsidR="002C190F">
        <w:rPr>
          <w:rFonts w:ascii="Times New Roman" w:eastAsia="Times New Roman" w:hAnsi="Times New Roman" w:cs="Times New Roman"/>
          <w:sz w:val="28"/>
          <w:szCs w:val="28"/>
          <w:lang w:eastAsia="ru-RU"/>
        </w:rPr>
        <w:t>и</w:t>
      </w:r>
      <w:r w:rsidRPr="006A718A">
        <w:rPr>
          <w:rFonts w:ascii="Times New Roman" w:eastAsia="Times New Roman" w:hAnsi="Times New Roman" w:cs="Times New Roman"/>
          <w:sz w:val="28"/>
          <w:szCs w:val="28"/>
          <w:lang w:eastAsia="ru-RU"/>
        </w:rPr>
        <w:t xml:space="preserve"> технологического развития, которая обычно является причиной рыночных изменений и потерь, а также появления новых продуктов.</w:t>
      </w:r>
    </w:p>
    <w:p w14:paraId="19D2B6F8" w14:textId="620E53B8" w:rsidR="00335470" w:rsidRDefault="00335470" w:rsidP="000F21BF">
      <w:pPr>
        <w:spacing w:after="0" w:line="360" w:lineRule="auto"/>
        <w:ind w:firstLine="709"/>
        <w:jc w:val="both"/>
        <w:rPr>
          <w:rFonts w:ascii="Times New Roman" w:eastAsia="Times New Roman" w:hAnsi="Times New Roman" w:cs="Times New Roman"/>
          <w:sz w:val="28"/>
          <w:szCs w:val="28"/>
          <w:lang w:eastAsia="ru-RU"/>
        </w:rPr>
      </w:pPr>
      <w:r w:rsidRPr="007E00F8">
        <w:rPr>
          <w:rFonts w:ascii="Times New Roman" w:eastAsia="Times New Roman" w:hAnsi="Times New Roman" w:cs="Times New Roman"/>
          <w:sz w:val="28"/>
          <w:szCs w:val="28"/>
          <w:lang w:eastAsia="ru-RU"/>
        </w:rPr>
        <w:lastRenderedPageBreak/>
        <w:t xml:space="preserve">Для более </w:t>
      </w:r>
      <w:r w:rsidR="003E651B" w:rsidRPr="007E00F8">
        <w:rPr>
          <w:rFonts w:ascii="Times New Roman" w:eastAsia="Times New Roman" w:hAnsi="Times New Roman" w:cs="Times New Roman"/>
          <w:sz w:val="28"/>
          <w:szCs w:val="28"/>
          <w:lang w:eastAsia="ru-RU"/>
        </w:rPr>
        <w:t>наглядного примера в таблиц</w:t>
      </w:r>
      <w:r w:rsidR="007E00F8" w:rsidRPr="007E00F8">
        <w:rPr>
          <w:rFonts w:ascii="Times New Roman" w:eastAsia="Times New Roman" w:hAnsi="Times New Roman" w:cs="Times New Roman"/>
          <w:sz w:val="28"/>
          <w:szCs w:val="28"/>
          <w:lang w:eastAsia="ru-RU"/>
        </w:rPr>
        <w:t>ах</w:t>
      </w:r>
      <w:r w:rsidR="003E651B" w:rsidRPr="007E00F8">
        <w:rPr>
          <w:rFonts w:ascii="Times New Roman" w:eastAsia="Times New Roman" w:hAnsi="Times New Roman" w:cs="Times New Roman"/>
          <w:sz w:val="28"/>
          <w:szCs w:val="28"/>
          <w:lang w:eastAsia="ru-RU"/>
        </w:rPr>
        <w:t xml:space="preserve"> 7 и 8</w:t>
      </w:r>
      <w:r w:rsidRPr="007E00F8">
        <w:rPr>
          <w:rFonts w:ascii="Times New Roman" w:eastAsia="Times New Roman" w:hAnsi="Times New Roman" w:cs="Times New Roman"/>
          <w:sz w:val="28"/>
          <w:szCs w:val="28"/>
          <w:lang w:eastAsia="ru-RU"/>
        </w:rPr>
        <w:t xml:space="preserve"> проведем PEST - анализ </w:t>
      </w:r>
      <w:r w:rsidR="007E00F8" w:rsidRPr="007E00F8">
        <w:rPr>
          <w:rFonts w:ascii="Times New Roman" w:eastAsia="Times New Roman" w:hAnsi="Times New Roman" w:cs="Times New Roman"/>
          <w:sz w:val="28"/>
          <w:szCs w:val="28"/>
          <w:lang w:eastAsia="ru-RU"/>
        </w:rPr>
        <w:t>топливно-энергетического комплекса</w:t>
      </w:r>
      <w:r w:rsidRPr="007E00F8">
        <w:rPr>
          <w:rFonts w:ascii="Times New Roman" w:eastAsia="Times New Roman" w:hAnsi="Times New Roman" w:cs="Times New Roman"/>
          <w:sz w:val="28"/>
          <w:szCs w:val="28"/>
          <w:lang w:eastAsia="ru-RU"/>
        </w:rPr>
        <w:t xml:space="preserve"> Ленинградской области.</w:t>
      </w:r>
    </w:p>
    <w:p w14:paraId="43C208D5" w14:textId="77777777" w:rsidR="009F56A2" w:rsidRPr="00335470" w:rsidRDefault="009F56A2" w:rsidP="00EC2765">
      <w:pPr>
        <w:spacing w:after="0" w:line="240" w:lineRule="auto"/>
        <w:ind w:firstLine="709"/>
        <w:jc w:val="both"/>
        <w:rPr>
          <w:rFonts w:ascii="Times New Roman" w:eastAsia="Times New Roman" w:hAnsi="Times New Roman" w:cs="Times New Roman"/>
          <w:sz w:val="28"/>
          <w:szCs w:val="28"/>
          <w:lang w:eastAsia="ru-RU"/>
        </w:rPr>
      </w:pPr>
    </w:p>
    <w:p w14:paraId="05D9AAD3" w14:textId="3C6FDE81" w:rsidR="002D63D9" w:rsidRDefault="003E651B" w:rsidP="005C575A">
      <w:pPr>
        <w:spacing w:after="0" w:line="240" w:lineRule="auto"/>
        <w:jc w:val="both"/>
        <w:rPr>
          <w:rFonts w:ascii="Times New Roman" w:eastAsia="Times New Roman" w:hAnsi="Times New Roman" w:cs="Times New Roman"/>
          <w:b/>
          <w:i/>
          <w:sz w:val="28"/>
          <w:szCs w:val="28"/>
          <w:lang w:eastAsia="ru-RU"/>
        </w:rPr>
      </w:pPr>
      <w:r w:rsidRPr="003E651B">
        <w:rPr>
          <w:rFonts w:ascii="Times New Roman" w:eastAsia="Times New Roman" w:hAnsi="Times New Roman" w:cs="Times New Roman"/>
          <w:b/>
          <w:i/>
          <w:sz w:val="28"/>
          <w:szCs w:val="28"/>
          <w:lang w:eastAsia="ru-RU"/>
        </w:rPr>
        <w:t>Таблица 7</w:t>
      </w:r>
      <w:r w:rsidR="00335470" w:rsidRPr="003E651B">
        <w:rPr>
          <w:rFonts w:ascii="Times New Roman" w:eastAsia="Times New Roman" w:hAnsi="Times New Roman" w:cs="Times New Roman"/>
          <w:b/>
          <w:i/>
          <w:sz w:val="28"/>
          <w:szCs w:val="28"/>
          <w:lang w:eastAsia="ru-RU"/>
        </w:rPr>
        <w:t xml:space="preserve"> - Факторы внешней среды </w:t>
      </w:r>
      <w:r w:rsidR="007E00F8">
        <w:rPr>
          <w:rFonts w:ascii="Times New Roman" w:eastAsia="Times New Roman" w:hAnsi="Times New Roman" w:cs="Times New Roman"/>
          <w:b/>
          <w:i/>
          <w:sz w:val="28"/>
          <w:szCs w:val="28"/>
          <w:lang w:eastAsia="ru-RU"/>
        </w:rPr>
        <w:t>ТЭК</w:t>
      </w:r>
      <w:r w:rsidR="00335470" w:rsidRPr="003E651B">
        <w:rPr>
          <w:rFonts w:ascii="Times New Roman" w:eastAsia="Times New Roman" w:hAnsi="Times New Roman" w:cs="Times New Roman"/>
          <w:b/>
          <w:i/>
          <w:sz w:val="28"/>
          <w:szCs w:val="28"/>
          <w:lang w:eastAsia="ru-RU"/>
        </w:rPr>
        <w:t xml:space="preserve"> Ленинградской области</w:t>
      </w:r>
    </w:p>
    <w:tbl>
      <w:tblPr>
        <w:tblW w:w="9646" w:type="dxa"/>
        <w:tblCellMar>
          <w:left w:w="0" w:type="dxa"/>
          <w:right w:w="0" w:type="dxa"/>
        </w:tblCellMar>
        <w:tblLook w:val="0420" w:firstRow="1" w:lastRow="0" w:firstColumn="0" w:lastColumn="0" w:noHBand="0" w:noVBand="1"/>
      </w:tblPr>
      <w:tblGrid>
        <w:gridCol w:w="4823"/>
        <w:gridCol w:w="4823"/>
      </w:tblGrid>
      <w:tr w:rsidR="002D63D9" w:rsidRPr="002D63D9" w14:paraId="727B5406" w14:textId="77777777" w:rsidTr="00A31BFE">
        <w:trPr>
          <w:trHeight w:val="913"/>
        </w:trPr>
        <w:tc>
          <w:tcPr>
            <w:tcW w:w="4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7B1328" w14:textId="77777777" w:rsidR="002D63D9" w:rsidRPr="005C575A" w:rsidRDefault="002D63D9" w:rsidP="005C575A">
            <w:pPr>
              <w:spacing w:after="0" w:line="240" w:lineRule="auto"/>
              <w:jc w:val="center"/>
              <w:rPr>
                <w:rFonts w:ascii="Times New Roman" w:eastAsia="Times New Roman" w:hAnsi="Times New Roman" w:cs="Times New Roman"/>
                <w:b/>
                <w:sz w:val="36"/>
                <w:szCs w:val="36"/>
                <w:lang w:eastAsia="ru-RU"/>
              </w:rPr>
            </w:pPr>
            <w:r w:rsidRPr="005C575A">
              <w:rPr>
                <w:rFonts w:ascii="Times New Roman" w:eastAsia="Times New Roman" w:hAnsi="Times New Roman" w:cs="Times New Roman"/>
                <w:b/>
                <w:color w:val="000000" w:themeColor="text1"/>
                <w:kern w:val="24"/>
                <w:sz w:val="24"/>
                <w:szCs w:val="24"/>
                <w:lang w:eastAsia="ru-RU"/>
              </w:rPr>
              <w:t>Политика (</w:t>
            </w:r>
            <w:r w:rsidRPr="005C575A">
              <w:rPr>
                <w:rFonts w:ascii="Times New Roman" w:eastAsia="Times New Roman" w:hAnsi="Times New Roman" w:cs="Times New Roman"/>
                <w:b/>
                <w:color w:val="000000" w:themeColor="text1"/>
                <w:kern w:val="24"/>
                <w:sz w:val="24"/>
                <w:szCs w:val="24"/>
                <w:lang w:val="en-US" w:eastAsia="ru-RU"/>
              </w:rPr>
              <w:t>P</w:t>
            </w:r>
            <w:r w:rsidRPr="005C575A">
              <w:rPr>
                <w:rFonts w:ascii="Times New Roman" w:eastAsia="Times New Roman" w:hAnsi="Times New Roman" w:cs="Times New Roman"/>
                <w:b/>
                <w:color w:val="000000" w:themeColor="text1"/>
                <w:kern w:val="24"/>
                <w:sz w:val="24"/>
                <w:szCs w:val="24"/>
                <w:lang w:eastAsia="ru-RU"/>
              </w:rPr>
              <w:t>)</w:t>
            </w:r>
          </w:p>
          <w:p w14:paraId="2E9AA958"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1.</w:t>
            </w:r>
            <w:r w:rsidR="002D63D9" w:rsidRPr="00335470">
              <w:rPr>
                <w:rFonts w:ascii="Times New Roman" w:eastAsia="Times New Roman" w:hAnsi="Times New Roman" w:cs="Times New Roman"/>
                <w:color w:val="000000" w:themeColor="text1"/>
                <w:kern w:val="24"/>
                <w:sz w:val="24"/>
                <w:szCs w:val="24"/>
                <w:lang w:eastAsia="ru-RU"/>
              </w:rPr>
              <w:t>Переход к концепции устойчивого развития</w:t>
            </w:r>
          </w:p>
          <w:p w14:paraId="7E5F5734"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2.</w:t>
            </w:r>
            <w:r w:rsidR="002D63D9" w:rsidRPr="00335470">
              <w:rPr>
                <w:rFonts w:ascii="Times New Roman" w:eastAsia="Times New Roman" w:hAnsi="Times New Roman" w:cs="Times New Roman"/>
                <w:color w:val="000000" w:themeColor="text1"/>
                <w:kern w:val="24"/>
                <w:sz w:val="24"/>
                <w:szCs w:val="24"/>
                <w:lang w:eastAsia="ru-RU"/>
              </w:rPr>
              <w:t>Концепция СЭР-2020</w:t>
            </w:r>
          </w:p>
          <w:p w14:paraId="2AA1559C"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3.</w:t>
            </w:r>
            <w:r w:rsidR="002D63D9" w:rsidRPr="00335470">
              <w:rPr>
                <w:rFonts w:ascii="Times New Roman" w:eastAsia="Times New Roman" w:hAnsi="Times New Roman" w:cs="Times New Roman"/>
                <w:color w:val="000000" w:themeColor="text1"/>
                <w:kern w:val="24"/>
                <w:sz w:val="24"/>
                <w:szCs w:val="24"/>
                <w:lang w:eastAsia="ru-RU"/>
              </w:rPr>
              <w:t>Международная интеграция</w:t>
            </w:r>
          </w:p>
          <w:p w14:paraId="0A5E14EC"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4.</w:t>
            </w:r>
            <w:r w:rsidR="002D63D9" w:rsidRPr="00335470">
              <w:rPr>
                <w:rFonts w:ascii="Times New Roman" w:eastAsia="Times New Roman" w:hAnsi="Times New Roman" w:cs="Times New Roman"/>
                <w:color w:val="000000" w:themeColor="text1"/>
                <w:kern w:val="24"/>
                <w:sz w:val="24"/>
                <w:szCs w:val="24"/>
                <w:lang w:eastAsia="ru-RU"/>
              </w:rPr>
              <w:t>Модернизация экономики, связанная с ее переходом на инновационный путь развития</w:t>
            </w:r>
          </w:p>
          <w:p w14:paraId="56554DA4"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5.</w:t>
            </w:r>
            <w:r w:rsidR="002D63D9" w:rsidRPr="00335470">
              <w:rPr>
                <w:rFonts w:ascii="Times New Roman" w:eastAsia="Times New Roman" w:hAnsi="Times New Roman" w:cs="Times New Roman"/>
                <w:color w:val="000000" w:themeColor="text1"/>
                <w:kern w:val="24"/>
                <w:sz w:val="24"/>
                <w:szCs w:val="24"/>
                <w:lang w:eastAsia="ru-RU"/>
              </w:rPr>
              <w:t>Зависимость стран от российских ТЭР</w:t>
            </w:r>
          </w:p>
          <w:p w14:paraId="2190775A"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6.</w:t>
            </w:r>
            <w:r w:rsidR="002D63D9" w:rsidRPr="00335470">
              <w:rPr>
                <w:rFonts w:ascii="Times New Roman" w:eastAsia="Times New Roman" w:hAnsi="Times New Roman" w:cs="Times New Roman"/>
                <w:color w:val="000000" w:themeColor="text1"/>
                <w:kern w:val="24"/>
                <w:sz w:val="24"/>
                <w:szCs w:val="24"/>
                <w:lang w:eastAsia="ru-RU"/>
              </w:rPr>
              <w:t>Повышением требований стран-импортеров к качеству ТЭР</w:t>
            </w:r>
          </w:p>
        </w:tc>
        <w:tc>
          <w:tcPr>
            <w:tcW w:w="4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3F8B51" w14:textId="77777777" w:rsidR="002D63D9" w:rsidRPr="005C575A" w:rsidRDefault="002D63D9" w:rsidP="005C575A">
            <w:pPr>
              <w:spacing w:after="0" w:line="240" w:lineRule="auto"/>
              <w:jc w:val="center"/>
              <w:rPr>
                <w:rFonts w:ascii="Times New Roman" w:eastAsia="Times New Roman" w:hAnsi="Times New Roman" w:cs="Times New Roman"/>
                <w:b/>
                <w:sz w:val="36"/>
                <w:szCs w:val="36"/>
                <w:lang w:eastAsia="ru-RU"/>
              </w:rPr>
            </w:pPr>
            <w:r w:rsidRPr="005C575A">
              <w:rPr>
                <w:rFonts w:ascii="Times New Roman" w:eastAsia="Times New Roman" w:hAnsi="Times New Roman" w:cs="Times New Roman"/>
                <w:b/>
                <w:color w:val="000000" w:themeColor="text1"/>
                <w:kern w:val="24"/>
                <w:sz w:val="24"/>
                <w:szCs w:val="24"/>
                <w:lang w:eastAsia="ru-RU"/>
              </w:rPr>
              <w:t>Экономика (</w:t>
            </w:r>
            <w:r w:rsidRPr="005C575A">
              <w:rPr>
                <w:rFonts w:ascii="Times New Roman" w:eastAsia="Times New Roman" w:hAnsi="Times New Roman" w:cs="Times New Roman"/>
                <w:b/>
                <w:color w:val="000000" w:themeColor="text1"/>
                <w:kern w:val="24"/>
                <w:sz w:val="24"/>
                <w:szCs w:val="24"/>
                <w:lang w:val="en-US" w:eastAsia="ru-RU"/>
              </w:rPr>
              <w:t>E</w:t>
            </w:r>
            <w:r w:rsidRPr="005C575A">
              <w:rPr>
                <w:rFonts w:ascii="Times New Roman" w:eastAsia="Times New Roman" w:hAnsi="Times New Roman" w:cs="Times New Roman"/>
                <w:b/>
                <w:color w:val="000000" w:themeColor="text1"/>
                <w:kern w:val="24"/>
                <w:sz w:val="24"/>
                <w:szCs w:val="24"/>
                <w:lang w:eastAsia="ru-RU"/>
              </w:rPr>
              <w:t>)</w:t>
            </w:r>
          </w:p>
          <w:p w14:paraId="26D0712D"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heme="minorEastAsia" w:hAnsi="Times New Roman" w:cs="Times New Roman"/>
                <w:color w:val="000000" w:themeColor="text1"/>
                <w:kern w:val="24"/>
                <w:sz w:val="24"/>
                <w:szCs w:val="24"/>
                <w:lang w:eastAsia="ru-RU"/>
              </w:rPr>
              <w:t>1.</w:t>
            </w:r>
            <w:r w:rsidR="002D63D9" w:rsidRPr="00335470">
              <w:rPr>
                <w:rFonts w:ascii="Times New Roman" w:eastAsiaTheme="minorEastAsia" w:hAnsi="Times New Roman" w:cs="Times New Roman"/>
                <w:color w:val="000000" w:themeColor="text1"/>
                <w:kern w:val="24"/>
                <w:sz w:val="24"/>
                <w:szCs w:val="24"/>
                <w:lang w:eastAsia="ru-RU"/>
              </w:rPr>
              <w:t>Кризисные явления в мировой и российской экономике</w:t>
            </w:r>
          </w:p>
          <w:p w14:paraId="2592A184"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heme="minorEastAsia" w:hAnsi="Times New Roman" w:cs="Times New Roman"/>
                <w:color w:val="000000" w:themeColor="text1"/>
                <w:kern w:val="24"/>
                <w:sz w:val="24"/>
                <w:szCs w:val="24"/>
                <w:lang w:eastAsia="ru-RU"/>
              </w:rPr>
              <w:t>2.</w:t>
            </w:r>
            <w:r w:rsidR="002D63D9" w:rsidRPr="00335470">
              <w:rPr>
                <w:rFonts w:ascii="Times New Roman" w:eastAsiaTheme="minorEastAsia" w:hAnsi="Times New Roman" w:cs="Times New Roman"/>
                <w:color w:val="000000" w:themeColor="text1"/>
                <w:kern w:val="24"/>
                <w:sz w:val="24"/>
                <w:szCs w:val="24"/>
                <w:lang w:eastAsia="ru-RU"/>
              </w:rPr>
              <w:t>Волатильность мировых цен на энергоресурсы</w:t>
            </w:r>
          </w:p>
          <w:p w14:paraId="054B1A73"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heme="minorEastAsia" w:hAnsi="Times New Roman" w:cs="Times New Roman"/>
                <w:color w:val="000000" w:themeColor="text1"/>
                <w:kern w:val="24"/>
                <w:sz w:val="24"/>
                <w:szCs w:val="24"/>
                <w:lang w:eastAsia="ru-RU"/>
              </w:rPr>
              <w:t>3.</w:t>
            </w:r>
            <w:r w:rsidR="002D63D9" w:rsidRPr="00335470">
              <w:rPr>
                <w:rFonts w:ascii="Times New Roman" w:eastAsiaTheme="minorEastAsia" w:hAnsi="Times New Roman" w:cs="Times New Roman"/>
                <w:color w:val="000000" w:themeColor="text1"/>
                <w:kern w:val="24"/>
                <w:sz w:val="24"/>
                <w:szCs w:val="24"/>
                <w:lang w:eastAsia="ru-RU"/>
              </w:rPr>
              <w:t>Усиление глобальной конкуренции за ресурсы и рынки сбыта</w:t>
            </w:r>
          </w:p>
          <w:p w14:paraId="2D426AEC" w14:textId="0C38B0F1"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heme="minorEastAsia" w:hAnsi="Times New Roman" w:cs="Times New Roman"/>
                <w:color w:val="000000" w:themeColor="text1"/>
                <w:kern w:val="24"/>
                <w:sz w:val="24"/>
                <w:szCs w:val="24"/>
                <w:lang w:eastAsia="ru-RU"/>
              </w:rPr>
              <w:t>4.</w:t>
            </w:r>
            <w:r w:rsidR="00A21EFC" w:rsidRPr="00335470">
              <w:rPr>
                <w:rFonts w:ascii="Times New Roman" w:eastAsiaTheme="minorEastAsia" w:hAnsi="Times New Roman" w:cs="Times New Roman"/>
                <w:color w:val="000000" w:themeColor="text1"/>
                <w:kern w:val="24"/>
                <w:sz w:val="24"/>
                <w:szCs w:val="24"/>
                <w:lang w:eastAsia="ru-RU"/>
              </w:rPr>
              <w:t xml:space="preserve"> Наличие монополизма, а также недобросовестной конкуренции на внутренних энергетических рынках</w:t>
            </w:r>
          </w:p>
          <w:p w14:paraId="680C9B9A" w14:textId="26914880" w:rsidR="002D63D9" w:rsidRPr="00335470" w:rsidRDefault="00A21EFC" w:rsidP="005C575A">
            <w:pPr>
              <w:spacing w:after="0" w:line="240" w:lineRule="auto"/>
              <w:rPr>
                <w:rFonts w:ascii="Times New Roman" w:eastAsia="Times New Roman" w:hAnsi="Times New Roman" w:cs="Times New Roman"/>
                <w:sz w:val="36"/>
                <w:szCs w:val="36"/>
                <w:lang w:eastAsia="ru-RU"/>
              </w:rPr>
            </w:pPr>
            <w:r>
              <w:rPr>
                <w:rFonts w:ascii="Times New Roman" w:eastAsiaTheme="minorEastAsia" w:hAnsi="Times New Roman" w:cs="Times New Roman"/>
                <w:color w:val="000000" w:themeColor="text1"/>
                <w:kern w:val="24"/>
                <w:sz w:val="24"/>
                <w:szCs w:val="24"/>
                <w:lang w:eastAsia="ru-RU"/>
              </w:rPr>
              <w:t>5.</w:t>
            </w:r>
            <w:r w:rsidRPr="00335470">
              <w:rPr>
                <w:rFonts w:ascii="Times New Roman" w:eastAsiaTheme="minorEastAsia" w:hAnsi="Times New Roman" w:cs="Times New Roman"/>
                <w:color w:val="000000" w:themeColor="text1"/>
                <w:kern w:val="24"/>
                <w:sz w:val="24"/>
                <w:szCs w:val="24"/>
                <w:lang w:eastAsia="ru-RU"/>
              </w:rPr>
              <w:t>Сокращение инвестиционной активности</w:t>
            </w:r>
          </w:p>
          <w:p w14:paraId="46BA41CE"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heme="minorEastAsia" w:hAnsi="Times New Roman" w:cs="Times New Roman"/>
                <w:color w:val="000000" w:themeColor="text1"/>
                <w:kern w:val="24"/>
                <w:sz w:val="24"/>
                <w:szCs w:val="24"/>
                <w:lang w:eastAsia="ru-RU"/>
              </w:rPr>
              <w:t>6.</w:t>
            </w:r>
            <w:r w:rsidR="002D63D9" w:rsidRPr="00335470">
              <w:rPr>
                <w:rFonts w:ascii="Times New Roman" w:eastAsiaTheme="minorEastAsia" w:hAnsi="Times New Roman" w:cs="Times New Roman"/>
                <w:color w:val="000000" w:themeColor="text1"/>
                <w:kern w:val="24"/>
                <w:sz w:val="24"/>
                <w:szCs w:val="24"/>
                <w:lang w:eastAsia="ru-RU"/>
              </w:rPr>
              <w:t>Наличие диспропорций между внутренними ценами на основные энергоносители</w:t>
            </w:r>
          </w:p>
        </w:tc>
      </w:tr>
      <w:tr w:rsidR="002D63D9" w:rsidRPr="002D63D9" w14:paraId="59A068A4" w14:textId="77777777" w:rsidTr="00A31BFE">
        <w:trPr>
          <w:trHeight w:val="1112"/>
        </w:trPr>
        <w:tc>
          <w:tcPr>
            <w:tcW w:w="4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3625E" w14:textId="77777777" w:rsidR="002D63D9" w:rsidRPr="005C575A" w:rsidRDefault="002D63D9" w:rsidP="005C575A">
            <w:pPr>
              <w:spacing w:after="0" w:line="240" w:lineRule="auto"/>
              <w:jc w:val="center"/>
              <w:rPr>
                <w:rFonts w:ascii="Times New Roman" w:eastAsia="Times New Roman" w:hAnsi="Times New Roman" w:cs="Times New Roman"/>
                <w:b/>
                <w:sz w:val="36"/>
                <w:szCs w:val="36"/>
                <w:lang w:eastAsia="ru-RU"/>
              </w:rPr>
            </w:pPr>
            <w:r w:rsidRPr="005C575A">
              <w:rPr>
                <w:rFonts w:ascii="Times New Roman" w:eastAsia="Times New Roman" w:hAnsi="Times New Roman" w:cs="Times New Roman"/>
                <w:b/>
                <w:color w:val="000000" w:themeColor="text1"/>
                <w:kern w:val="24"/>
                <w:sz w:val="24"/>
                <w:szCs w:val="24"/>
                <w:lang w:eastAsia="ru-RU"/>
              </w:rPr>
              <w:t>Социум (</w:t>
            </w:r>
            <w:r w:rsidRPr="005C575A">
              <w:rPr>
                <w:rFonts w:ascii="Times New Roman" w:eastAsia="Times New Roman" w:hAnsi="Times New Roman" w:cs="Times New Roman"/>
                <w:b/>
                <w:color w:val="000000" w:themeColor="text1"/>
                <w:kern w:val="24"/>
                <w:sz w:val="24"/>
                <w:szCs w:val="24"/>
                <w:lang w:val="en-US" w:eastAsia="ru-RU"/>
              </w:rPr>
              <w:t>S</w:t>
            </w:r>
            <w:r w:rsidRPr="005C575A">
              <w:rPr>
                <w:rFonts w:ascii="Times New Roman" w:eastAsia="Times New Roman" w:hAnsi="Times New Roman" w:cs="Times New Roman"/>
                <w:b/>
                <w:color w:val="000000" w:themeColor="text1"/>
                <w:kern w:val="24"/>
                <w:sz w:val="24"/>
                <w:szCs w:val="24"/>
                <w:lang w:eastAsia="ru-RU"/>
              </w:rPr>
              <w:t>)</w:t>
            </w:r>
          </w:p>
          <w:p w14:paraId="19F1711D"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1.</w:t>
            </w:r>
            <w:r w:rsidR="002D63D9" w:rsidRPr="00335470">
              <w:rPr>
                <w:rFonts w:ascii="Times New Roman" w:eastAsia="Times New Roman" w:hAnsi="Times New Roman" w:cs="Times New Roman"/>
                <w:color w:val="000000" w:themeColor="text1"/>
                <w:kern w:val="24"/>
                <w:sz w:val="24"/>
                <w:szCs w:val="24"/>
                <w:lang w:eastAsia="ru-RU"/>
              </w:rPr>
              <w:t>Демографические изменения</w:t>
            </w:r>
          </w:p>
          <w:p w14:paraId="5E8D2B85"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2.</w:t>
            </w:r>
            <w:r w:rsidR="002D63D9" w:rsidRPr="00335470">
              <w:rPr>
                <w:rFonts w:ascii="Times New Roman" w:eastAsia="Times New Roman" w:hAnsi="Times New Roman" w:cs="Times New Roman"/>
                <w:color w:val="000000" w:themeColor="text1"/>
                <w:kern w:val="24"/>
                <w:sz w:val="24"/>
                <w:szCs w:val="24"/>
                <w:lang w:eastAsia="ru-RU"/>
              </w:rPr>
              <w:t>Возрастание роли человеческого капитала</w:t>
            </w:r>
          </w:p>
        </w:tc>
        <w:tc>
          <w:tcPr>
            <w:tcW w:w="4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CB682F" w14:textId="77777777" w:rsidR="002D63D9" w:rsidRPr="005C575A" w:rsidRDefault="002D63D9" w:rsidP="005C575A">
            <w:pPr>
              <w:spacing w:after="0" w:line="240" w:lineRule="auto"/>
              <w:jc w:val="center"/>
              <w:rPr>
                <w:rFonts w:ascii="Times New Roman" w:eastAsia="Times New Roman" w:hAnsi="Times New Roman" w:cs="Times New Roman"/>
                <w:b/>
                <w:sz w:val="36"/>
                <w:szCs w:val="36"/>
                <w:lang w:eastAsia="ru-RU"/>
              </w:rPr>
            </w:pPr>
            <w:r w:rsidRPr="005C575A">
              <w:rPr>
                <w:rFonts w:ascii="Times New Roman" w:eastAsia="Times New Roman" w:hAnsi="Times New Roman" w:cs="Times New Roman"/>
                <w:b/>
                <w:color w:val="000000" w:themeColor="text1"/>
                <w:kern w:val="24"/>
                <w:sz w:val="24"/>
                <w:szCs w:val="24"/>
                <w:lang w:eastAsia="ru-RU"/>
              </w:rPr>
              <w:t>Технологии (</w:t>
            </w:r>
            <w:r w:rsidRPr="005C575A">
              <w:rPr>
                <w:rFonts w:ascii="Times New Roman" w:eastAsia="Times New Roman" w:hAnsi="Times New Roman" w:cs="Times New Roman"/>
                <w:b/>
                <w:color w:val="000000" w:themeColor="text1"/>
                <w:kern w:val="24"/>
                <w:sz w:val="24"/>
                <w:szCs w:val="24"/>
                <w:lang w:val="en-US" w:eastAsia="ru-RU"/>
              </w:rPr>
              <w:t>T</w:t>
            </w:r>
            <w:r w:rsidRPr="005C575A">
              <w:rPr>
                <w:rFonts w:ascii="Times New Roman" w:eastAsia="Times New Roman" w:hAnsi="Times New Roman" w:cs="Times New Roman"/>
                <w:b/>
                <w:color w:val="000000" w:themeColor="text1"/>
                <w:kern w:val="24"/>
                <w:sz w:val="24"/>
                <w:szCs w:val="24"/>
                <w:lang w:eastAsia="ru-RU"/>
              </w:rPr>
              <w:t>)</w:t>
            </w:r>
          </w:p>
          <w:p w14:paraId="5E68C171"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1.</w:t>
            </w:r>
            <w:r w:rsidR="002D63D9" w:rsidRPr="00335470">
              <w:rPr>
                <w:rFonts w:ascii="Times New Roman" w:eastAsia="Times New Roman" w:hAnsi="Times New Roman" w:cs="Times New Roman"/>
                <w:color w:val="000000" w:themeColor="text1"/>
                <w:kern w:val="24"/>
                <w:sz w:val="24"/>
                <w:szCs w:val="24"/>
                <w:lang w:eastAsia="ru-RU"/>
              </w:rPr>
              <w:t>Технологическое соответствие европейским экологическим стандартам</w:t>
            </w:r>
          </w:p>
          <w:p w14:paraId="73D1FB3E" w14:textId="77777777" w:rsidR="002D63D9" w:rsidRPr="00335470" w:rsidRDefault="00D144A9" w:rsidP="005C575A">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kern w:val="24"/>
                <w:sz w:val="24"/>
                <w:szCs w:val="24"/>
                <w:lang w:eastAsia="ru-RU"/>
              </w:rPr>
              <w:t>2.</w:t>
            </w:r>
            <w:r w:rsidR="002D63D9" w:rsidRPr="00335470">
              <w:rPr>
                <w:rFonts w:ascii="Times New Roman" w:eastAsia="Times New Roman" w:hAnsi="Times New Roman" w:cs="Times New Roman"/>
                <w:color w:val="000000" w:themeColor="text1"/>
                <w:kern w:val="24"/>
                <w:sz w:val="24"/>
                <w:szCs w:val="24"/>
                <w:lang w:eastAsia="ru-RU"/>
              </w:rPr>
              <w:t>Научно-технический прогресс</w:t>
            </w:r>
          </w:p>
        </w:tc>
      </w:tr>
    </w:tbl>
    <w:p w14:paraId="79DB43CD" w14:textId="77777777" w:rsidR="005C575A" w:rsidRDefault="005C575A" w:rsidP="00E649F0">
      <w:pPr>
        <w:spacing w:after="0" w:line="360" w:lineRule="auto"/>
        <w:ind w:firstLine="708"/>
        <w:jc w:val="both"/>
        <w:rPr>
          <w:rFonts w:ascii="Times New Roman" w:eastAsia="Times New Roman" w:hAnsi="Times New Roman" w:cs="Times New Roman"/>
          <w:sz w:val="28"/>
          <w:szCs w:val="28"/>
          <w:lang w:eastAsia="ru-RU"/>
        </w:rPr>
      </w:pPr>
    </w:p>
    <w:p w14:paraId="6BC502B6" w14:textId="4AA83B14" w:rsidR="00E649F0" w:rsidRPr="00E649F0" w:rsidRDefault="00C62567" w:rsidP="00E649F0">
      <w:pPr>
        <w:spacing w:after="0" w:line="360" w:lineRule="auto"/>
        <w:ind w:firstLine="708"/>
        <w:jc w:val="both"/>
        <w:rPr>
          <w:rFonts w:ascii="Times New Roman" w:eastAsia="Times New Roman" w:hAnsi="Times New Roman" w:cs="Times New Roman"/>
          <w:sz w:val="28"/>
          <w:szCs w:val="28"/>
          <w:lang w:eastAsia="ru-RU"/>
        </w:rPr>
      </w:pPr>
      <w:r w:rsidRPr="00C62567">
        <w:rPr>
          <w:rFonts w:ascii="Times New Roman" w:eastAsia="Times New Roman" w:hAnsi="Times New Roman" w:cs="Times New Roman"/>
          <w:sz w:val="28"/>
          <w:szCs w:val="28"/>
          <w:lang w:eastAsia="ru-RU"/>
        </w:rPr>
        <w:t>Следующим этапом анализа является анализ влияния перечисленных факторов на топливно-энергетический комплекс Ленинградской области</w:t>
      </w:r>
      <w:r w:rsidR="00E649F0">
        <w:rPr>
          <w:rFonts w:ascii="Times New Roman" w:eastAsia="Times New Roman" w:hAnsi="Times New Roman" w:cs="Times New Roman"/>
          <w:sz w:val="28"/>
          <w:szCs w:val="28"/>
          <w:lang w:eastAsia="ru-RU"/>
        </w:rPr>
        <w:t>.</w:t>
      </w:r>
    </w:p>
    <w:p w14:paraId="0005E80C" w14:textId="77777777" w:rsidR="00175E65" w:rsidRDefault="00175E65" w:rsidP="00C86444">
      <w:pPr>
        <w:spacing w:after="0" w:line="240" w:lineRule="auto"/>
        <w:jc w:val="center"/>
        <w:rPr>
          <w:rFonts w:ascii="Times New Roman" w:eastAsia="Times New Roman" w:hAnsi="Times New Roman" w:cs="Times New Roman"/>
          <w:b/>
          <w:i/>
          <w:sz w:val="28"/>
          <w:szCs w:val="28"/>
          <w:lang w:eastAsia="ru-RU"/>
        </w:rPr>
      </w:pPr>
    </w:p>
    <w:p w14:paraId="7DA3C56F" w14:textId="35F36967" w:rsidR="00E649F0" w:rsidRDefault="003E651B" w:rsidP="005C575A">
      <w:pPr>
        <w:spacing w:after="0" w:line="240" w:lineRule="auto"/>
        <w:jc w:val="both"/>
        <w:rPr>
          <w:rFonts w:ascii="Times New Roman" w:eastAsia="Times New Roman" w:hAnsi="Times New Roman" w:cs="Times New Roman"/>
          <w:b/>
          <w:i/>
          <w:sz w:val="28"/>
          <w:szCs w:val="28"/>
          <w:lang w:eastAsia="ru-RU"/>
        </w:rPr>
      </w:pPr>
      <w:r w:rsidRPr="003E651B">
        <w:rPr>
          <w:rFonts w:ascii="Times New Roman" w:eastAsia="Times New Roman" w:hAnsi="Times New Roman" w:cs="Times New Roman"/>
          <w:b/>
          <w:i/>
          <w:sz w:val="28"/>
          <w:szCs w:val="28"/>
          <w:lang w:eastAsia="ru-RU"/>
        </w:rPr>
        <w:t>Таблица 8</w:t>
      </w:r>
      <w:r w:rsidR="00E649F0" w:rsidRPr="003E651B">
        <w:rPr>
          <w:rFonts w:ascii="Times New Roman" w:eastAsia="Times New Roman" w:hAnsi="Times New Roman" w:cs="Times New Roman"/>
          <w:b/>
          <w:i/>
          <w:sz w:val="28"/>
          <w:szCs w:val="28"/>
          <w:lang w:eastAsia="ru-RU"/>
        </w:rPr>
        <w:t xml:space="preserve"> - Влияния факторов PEST на </w:t>
      </w:r>
      <w:r w:rsidR="00B95C1A">
        <w:rPr>
          <w:rFonts w:ascii="Times New Roman" w:eastAsia="Times New Roman" w:hAnsi="Times New Roman" w:cs="Times New Roman"/>
          <w:b/>
          <w:i/>
          <w:sz w:val="28"/>
          <w:szCs w:val="28"/>
          <w:lang w:eastAsia="ru-RU"/>
        </w:rPr>
        <w:t>топливно-энергетический комплекс</w:t>
      </w:r>
      <w:r w:rsidR="00E649F0" w:rsidRPr="003E651B">
        <w:rPr>
          <w:rFonts w:ascii="Times New Roman" w:eastAsia="Times New Roman" w:hAnsi="Times New Roman" w:cs="Times New Roman"/>
          <w:b/>
          <w:i/>
          <w:sz w:val="28"/>
          <w:szCs w:val="28"/>
          <w:lang w:eastAsia="ru-RU"/>
        </w:rPr>
        <w:t xml:space="preserve"> </w:t>
      </w:r>
      <w:r w:rsidR="009317F1">
        <w:rPr>
          <w:rFonts w:ascii="Times New Roman" w:eastAsia="Times New Roman" w:hAnsi="Times New Roman" w:cs="Times New Roman"/>
          <w:b/>
          <w:i/>
          <w:sz w:val="28"/>
          <w:szCs w:val="28"/>
          <w:lang w:eastAsia="ru-RU"/>
        </w:rPr>
        <w:t>Л</w:t>
      </w:r>
      <w:r w:rsidR="00E649F0" w:rsidRPr="003E651B">
        <w:rPr>
          <w:rFonts w:ascii="Times New Roman" w:eastAsia="Times New Roman" w:hAnsi="Times New Roman" w:cs="Times New Roman"/>
          <w:b/>
          <w:i/>
          <w:sz w:val="28"/>
          <w:szCs w:val="28"/>
          <w:lang w:eastAsia="ru-RU"/>
        </w:rPr>
        <w:t>енинградской области</w:t>
      </w:r>
      <w:r w:rsidR="009317F1">
        <w:rPr>
          <w:rFonts w:ascii="Times New Roman" w:eastAsia="Times New Roman" w:hAnsi="Times New Roman" w:cs="Times New Roman"/>
          <w:b/>
          <w:i/>
          <w:sz w:val="28"/>
          <w:szCs w:val="28"/>
          <w:lang w:eastAsia="ru-RU"/>
        </w:rPr>
        <w:t xml:space="preserve"> </w:t>
      </w:r>
      <w:r w:rsidR="00C86444" w:rsidRPr="00C86444">
        <w:rPr>
          <w:rFonts w:ascii="Times New Roman" w:eastAsia="Times New Roman" w:hAnsi="Times New Roman" w:cs="Times New Roman"/>
          <w:b/>
          <w:i/>
          <w:sz w:val="28"/>
          <w:szCs w:val="28"/>
          <w:lang w:eastAsia="ru-RU"/>
        </w:rPr>
        <w:t>[20, с.</w:t>
      </w:r>
      <w:r w:rsidR="00C86444">
        <w:rPr>
          <w:rFonts w:ascii="Times New Roman" w:eastAsia="Times New Roman" w:hAnsi="Times New Roman" w:cs="Times New Roman"/>
          <w:b/>
          <w:i/>
          <w:sz w:val="28"/>
          <w:szCs w:val="28"/>
          <w:lang w:eastAsia="ru-RU"/>
        </w:rPr>
        <w:t>97</w:t>
      </w:r>
      <w:r w:rsidR="00C86444" w:rsidRPr="00C86444">
        <w:rPr>
          <w:rFonts w:ascii="Times New Roman" w:eastAsia="Times New Roman" w:hAnsi="Times New Roman" w:cs="Times New Roman"/>
          <w:b/>
          <w:i/>
          <w:sz w:val="28"/>
          <w:szCs w:val="28"/>
          <w:lang w:eastAsia="ru-RU"/>
        </w:rPr>
        <w:t>]</w:t>
      </w:r>
      <w:r w:rsidR="00E649F0" w:rsidRPr="003E651B">
        <w:rPr>
          <w:rFonts w:ascii="Times New Roman" w:eastAsia="Times New Roman" w:hAnsi="Times New Roman" w:cs="Times New Roman"/>
          <w:b/>
          <w:i/>
          <w:sz w:val="28"/>
          <w:szCs w:val="28"/>
          <w:lang w:eastAsia="ru-RU"/>
        </w:rPr>
        <w:t xml:space="preserve"> </w:t>
      </w:r>
    </w:p>
    <w:tbl>
      <w:tblPr>
        <w:tblStyle w:val="Table1"/>
        <w:tblW w:w="0" w:type="auto"/>
        <w:tblLook w:val="04A0" w:firstRow="1" w:lastRow="0" w:firstColumn="1" w:lastColumn="0" w:noHBand="0" w:noVBand="1"/>
      </w:tblPr>
      <w:tblGrid>
        <w:gridCol w:w="4308"/>
        <w:gridCol w:w="5263"/>
      </w:tblGrid>
      <w:tr w:rsidR="00E649F0" w:rsidRPr="00E649F0" w14:paraId="146DF43D" w14:textId="77777777" w:rsidTr="00096CA6">
        <w:tc>
          <w:tcPr>
            <w:tcW w:w="0" w:type="auto"/>
            <w:tcBorders>
              <w:top w:val="single" w:sz="4" w:space="0" w:color="auto"/>
              <w:left w:val="single" w:sz="4" w:space="0" w:color="auto"/>
              <w:bottom w:val="single" w:sz="4" w:space="0" w:color="auto"/>
              <w:right w:val="single" w:sz="4" w:space="0" w:color="auto"/>
            </w:tcBorders>
            <w:hideMark/>
          </w:tcPr>
          <w:p w14:paraId="0EDA328F" w14:textId="77777777" w:rsidR="00E649F0" w:rsidRPr="00E649F0" w:rsidRDefault="00E649F0" w:rsidP="006045B3">
            <w:pPr>
              <w:jc w:val="center"/>
              <w:rPr>
                <w:rFonts w:ascii="Times New Roman" w:eastAsia="Times New Roman" w:hAnsi="Times New Roman"/>
                <w:sz w:val="24"/>
                <w:szCs w:val="24"/>
              </w:rPr>
            </w:pPr>
            <w:r w:rsidRPr="00E649F0">
              <w:rPr>
                <w:rFonts w:ascii="Times New Roman" w:eastAsia="Times New Roman" w:hAnsi="Times New Roman"/>
                <w:sz w:val="24"/>
                <w:szCs w:val="24"/>
              </w:rPr>
              <w:t>Факторы</w:t>
            </w:r>
          </w:p>
        </w:tc>
        <w:tc>
          <w:tcPr>
            <w:tcW w:w="0" w:type="auto"/>
            <w:tcBorders>
              <w:top w:val="single" w:sz="4" w:space="0" w:color="auto"/>
              <w:left w:val="single" w:sz="4" w:space="0" w:color="auto"/>
              <w:bottom w:val="single" w:sz="4" w:space="0" w:color="auto"/>
              <w:right w:val="single" w:sz="4" w:space="0" w:color="auto"/>
            </w:tcBorders>
            <w:hideMark/>
          </w:tcPr>
          <w:p w14:paraId="63D24355" w14:textId="77777777" w:rsidR="00E649F0" w:rsidRPr="00E649F0" w:rsidRDefault="00E649F0" w:rsidP="00096CA6">
            <w:pPr>
              <w:jc w:val="center"/>
              <w:rPr>
                <w:rFonts w:ascii="Times New Roman" w:eastAsia="Times New Roman" w:hAnsi="Times New Roman"/>
                <w:sz w:val="24"/>
                <w:szCs w:val="24"/>
              </w:rPr>
            </w:pPr>
            <w:r w:rsidRPr="00E649F0">
              <w:rPr>
                <w:rFonts w:ascii="Times New Roman" w:eastAsia="Times New Roman" w:hAnsi="Times New Roman"/>
                <w:sz w:val="24"/>
                <w:szCs w:val="24"/>
              </w:rPr>
              <w:t xml:space="preserve">Возможное влияние на </w:t>
            </w:r>
            <w:r w:rsidR="00096CA6">
              <w:rPr>
                <w:rFonts w:ascii="Times New Roman" w:eastAsia="Times New Roman" w:hAnsi="Times New Roman"/>
                <w:sz w:val="24"/>
                <w:szCs w:val="24"/>
              </w:rPr>
              <w:t>ТЭК Ленинградкой области</w:t>
            </w:r>
          </w:p>
        </w:tc>
      </w:tr>
      <w:tr w:rsidR="00E649F0" w:rsidRPr="00E649F0" w14:paraId="0861C2C8" w14:textId="77777777" w:rsidTr="00096CA6">
        <w:tc>
          <w:tcPr>
            <w:tcW w:w="0" w:type="auto"/>
            <w:tcBorders>
              <w:top w:val="single" w:sz="4" w:space="0" w:color="auto"/>
              <w:left w:val="single" w:sz="4" w:space="0" w:color="auto"/>
              <w:bottom w:val="single" w:sz="4" w:space="0" w:color="auto"/>
              <w:right w:val="single" w:sz="4" w:space="0" w:color="auto"/>
            </w:tcBorders>
            <w:hideMark/>
          </w:tcPr>
          <w:p w14:paraId="593F9243" w14:textId="77777777" w:rsidR="00E649F0" w:rsidRPr="00E649F0" w:rsidRDefault="00E649F0" w:rsidP="005C575A">
            <w:pPr>
              <w:rPr>
                <w:rFonts w:ascii="Times New Roman" w:eastAsia="Times New Roman" w:hAnsi="Times New Roman"/>
                <w:b/>
                <w:sz w:val="24"/>
                <w:szCs w:val="24"/>
              </w:rPr>
            </w:pPr>
            <w:r w:rsidRPr="00E649F0">
              <w:rPr>
                <w:rFonts w:ascii="Times New Roman" w:eastAsia="Times New Roman" w:hAnsi="Times New Roman"/>
                <w:b/>
                <w:sz w:val="24"/>
                <w:szCs w:val="24"/>
              </w:rPr>
              <w:t>Политико-правовые факторы</w:t>
            </w:r>
          </w:p>
          <w:p w14:paraId="76DB06D4" w14:textId="77777777" w:rsidR="006045B3" w:rsidRPr="006045B3" w:rsidRDefault="006045B3" w:rsidP="005C575A">
            <w:pPr>
              <w:rPr>
                <w:rFonts w:ascii="Times New Roman" w:eastAsia="Times New Roman" w:hAnsi="Times New Roman"/>
                <w:sz w:val="24"/>
                <w:szCs w:val="24"/>
              </w:rPr>
            </w:pPr>
            <w:r w:rsidRPr="006045B3">
              <w:rPr>
                <w:rFonts w:ascii="Times New Roman" w:eastAsia="Times New Roman" w:hAnsi="Times New Roman"/>
                <w:sz w:val="24"/>
                <w:szCs w:val="24"/>
              </w:rPr>
              <w:t>1.Переход к концепции устойчивого развития</w:t>
            </w:r>
          </w:p>
          <w:p w14:paraId="4BA1E1D6" w14:textId="77777777" w:rsidR="006045B3" w:rsidRPr="006045B3" w:rsidRDefault="006045B3" w:rsidP="005C575A">
            <w:pPr>
              <w:rPr>
                <w:rFonts w:ascii="Times New Roman" w:eastAsia="Times New Roman" w:hAnsi="Times New Roman"/>
                <w:sz w:val="24"/>
                <w:szCs w:val="24"/>
              </w:rPr>
            </w:pPr>
            <w:r w:rsidRPr="006045B3">
              <w:rPr>
                <w:rFonts w:ascii="Times New Roman" w:eastAsia="Times New Roman" w:hAnsi="Times New Roman"/>
                <w:sz w:val="24"/>
                <w:szCs w:val="24"/>
              </w:rPr>
              <w:t>2.Концепция СЭР-2020</w:t>
            </w:r>
          </w:p>
          <w:p w14:paraId="1C619B19" w14:textId="77777777" w:rsidR="006045B3" w:rsidRPr="006045B3" w:rsidRDefault="006045B3" w:rsidP="005C575A">
            <w:pPr>
              <w:rPr>
                <w:rFonts w:ascii="Times New Roman" w:eastAsia="Times New Roman" w:hAnsi="Times New Roman"/>
                <w:sz w:val="24"/>
                <w:szCs w:val="24"/>
              </w:rPr>
            </w:pPr>
            <w:r w:rsidRPr="006045B3">
              <w:rPr>
                <w:rFonts w:ascii="Times New Roman" w:eastAsia="Times New Roman" w:hAnsi="Times New Roman"/>
                <w:sz w:val="24"/>
                <w:szCs w:val="24"/>
              </w:rPr>
              <w:t>3.Международная интеграция</w:t>
            </w:r>
          </w:p>
          <w:p w14:paraId="6787C514" w14:textId="77777777" w:rsidR="006045B3" w:rsidRPr="006045B3" w:rsidRDefault="006045B3" w:rsidP="005C575A">
            <w:pPr>
              <w:rPr>
                <w:rFonts w:ascii="Times New Roman" w:eastAsia="Times New Roman" w:hAnsi="Times New Roman"/>
                <w:sz w:val="24"/>
                <w:szCs w:val="24"/>
              </w:rPr>
            </w:pPr>
            <w:r w:rsidRPr="006045B3">
              <w:rPr>
                <w:rFonts w:ascii="Times New Roman" w:eastAsia="Times New Roman" w:hAnsi="Times New Roman"/>
                <w:sz w:val="24"/>
                <w:szCs w:val="24"/>
              </w:rPr>
              <w:t>4.Модернизация экономики, связанная с ее переходом на инновационный путь развития</w:t>
            </w:r>
          </w:p>
          <w:p w14:paraId="5EA0768B" w14:textId="77777777" w:rsidR="006045B3" w:rsidRPr="006045B3" w:rsidRDefault="006045B3" w:rsidP="005C575A">
            <w:pPr>
              <w:rPr>
                <w:rFonts w:ascii="Times New Roman" w:eastAsia="Times New Roman" w:hAnsi="Times New Roman"/>
                <w:sz w:val="24"/>
                <w:szCs w:val="24"/>
              </w:rPr>
            </w:pPr>
            <w:r w:rsidRPr="006045B3">
              <w:rPr>
                <w:rFonts w:ascii="Times New Roman" w:eastAsia="Times New Roman" w:hAnsi="Times New Roman"/>
                <w:sz w:val="24"/>
                <w:szCs w:val="24"/>
              </w:rPr>
              <w:t>5.Зависимость стран от российских ТЭР</w:t>
            </w:r>
          </w:p>
          <w:p w14:paraId="4CF08A03" w14:textId="77777777" w:rsidR="00E649F0" w:rsidRPr="00E649F0" w:rsidRDefault="006045B3" w:rsidP="005C575A">
            <w:pPr>
              <w:rPr>
                <w:rFonts w:ascii="Times New Roman" w:eastAsia="Times New Roman" w:hAnsi="Times New Roman"/>
                <w:sz w:val="24"/>
                <w:szCs w:val="24"/>
              </w:rPr>
            </w:pPr>
            <w:r w:rsidRPr="006045B3">
              <w:rPr>
                <w:rFonts w:ascii="Times New Roman" w:eastAsia="Times New Roman" w:hAnsi="Times New Roman"/>
                <w:sz w:val="24"/>
                <w:szCs w:val="24"/>
              </w:rPr>
              <w:t>6.Повышением требований стран-импортеров к качеству ТЭР</w:t>
            </w:r>
          </w:p>
        </w:tc>
        <w:tc>
          <w:tcPr>
            <w:tcW w:w="0" w:type="auto"/>
            <w:tcBorders>
              <w:top w:val="single" w:sz="4" w:space="0" w:color="auto"/>
              <w:left w:val="single" w:sz="4" w:space="0" w:color="auto"/>
              <w:bottom w:val="single" w:sz="4" w:space="0" w:color="auto"/>
              <w:right w:val="single" w:sz="4" w:space="0" w:color="auto"/>
            </w:tcBorders>
          </w:tcPr>
          <w:p w14:paraId="42EB74EC" w14:textId="77777777" w:rsidR="00E649F0" w:rsidRPr="00E649F0" w:rsidRDefault="00E649F0" w:rsidP="006045B3">
            <w:pPr>
              <w:jc w:val="center"/>
              <w:rPr>
                <w:rFonts w:ascii="Times New Roman" w:eastAsia="Times New Roman" w:hAnsi="Times New Roman"/>
                <w:sz w:val="24"/>
                <w:szCs w:val="24"/>
              </w:rPr>
            </w:pPr>
          </w:p>
          <w:p w14:paraId="5DF167C9" w14:textId="77777777" w:rsidR="00E649F0" w:rsidRPr="00E649F0" w:rsidRDefault="00E649F0" w:rsidP="005C575A">
            <w:pPr>
              <w:rPr>
                <w:rFonts w:ascii="Times New Roman" w:eastAsia="Times New Roman" w:hAnsi="Times New Roman"/>
                <w:sz w:val="24"/>
                <w:szCs w:val="24"/>
              </w:rPr>
            </w:pPr>
            <w:r w:rsidRPr="00E649F0">
              <w:rPr>
                <w:rFonts w:ascii="Times New Roman" w:eastAsia="Times New Roman" w:hAnsi="Times New Roman"/>
                <w:sz w:val="24"/>
                <w:szCs w:val="24"/>
              </w:rPr>
              <w:t xml:space="preserve">1. Влияет </w:t>
            </w:r>
            <w:r w:rsidR="00096CA6">
              <w:rPr>
                <w:rFonts w:ascii="Times New Roman" w:eastAsia="Times New Roman" w:hAnsi="Times New Roman"/>
                <w:sz w:val="24"/>
                <w:szCs w:val="24"/>
              </w:rPr>
              <w:t>на стабильность в отрасли.</w:t>
            </w:r>
          </w:p>
          <w:p w14:paraId="112772FF" w14:textId="77777777" w:rsidR="00E649F0" w:rsidRPr="00E649F0" w:rsidRDefault="00E649F0" w:rsidP="005C575A">
            <w:pPr>
              <w:rPr>
                <w:rFonts w:ascii="Times New Roman" w:eastAsia="Times New Roman" w:hAnsi="Times New Roman"/>
                <w:sz w:val="24"/>
                <w:szCs w:val="24"/>
              </w:rPr>
            </w:pPr>
            <w:r w:rsidRPr="00E649F0">
              <w:rPr>
                <w:rFonts w:ascii="Times New Roman" w:eastAsia="Times New Roman" w:hAnsi="Times New Roman"/>
                <w:sz w:val="24"/>
                <w:szCs w:val="24"/>
              </w:rPr>
              <w:t xml:space="preserve">2. Данный фактор применим к </w:t>
            </w:r>
            <w:r w:rsidR="00096CA6">
              <w:rPr>
                <w:rFonts w:ascii="Times New Roman" w:eastAsia="Times New Roman" w:hAnsi="Times New Roman"/>
                <w:sz w:val="24"/>
                <w:szCs w:val="24"/>
              </w:rPr>
              <w:t>ТЭК</w:t>
            </w:r>
            <w:r w:rsidRPr="00E649F0">
              <w:rPr>
                <w:rFonts w:ascii="Times New Roman" w:eastAsia="Times New Roman" w:hAnsi="Times New Roman"/>
                <w:sz w:val="24"/>
                <w:szCs w:val="24"/>
              </w:rPr>
              <w:t>.</w:t>
            </w:r>
          </w:p>
          <w:p w14:paraId="31736679" w14:textId="77777777" w:rsidR="00E649F0" w:rsidRDefault="00E649F0" w:rsidP="005C575A">
            <w:pPr>
              <w:rPr>
                <w:rFonts w:ascii="Times New Roman" w:eastAsia="Times New Roman" w:hAnsi="Times New Roman"/>
                <w:sz w:val="24"/>
                <w:szCs w:val="24"/>
              </w:rPr>
            </w:pPr>
            <w:r w:rsidRPr="00E649F0">
              <w:rPr>
                <w:rFonts w:ascii="Times New Roman" w:eastAsia="Times New Roman" w:hAnsi="Times New Roman"/>
                <w:sz w:val="24"/>
                <w:szCs w:val="24"/>
              </w:rPr>
              <w:t>3.Имеет место быть, зависит от первого фактора.</w:t>
            </w:r>
          </w:p>
          <w:p w14:paraId="332EEE86" w14:textId="77777777" w:rsidR="00096CA6" w:rsidRDefault="00096CA6" w:rsidP="005C575A">
            <w:pPr>
              <w:rPr>
                <w:rFonts w:ascii="Times New Roman" w:eastAsia="Times New Roman" w:hAnsi="Times New Roman"/>
                <w:sz w:val="24"/>
                <w:szCs w:val="24"/>
              </w:rPr>
            </w:pPr>
            <w:r>
              <w:rPr>
                <w:rFonts w:ascii="Times New Roman" w:eastAsia="Times New Roman" w:hAnsi="Times New Roman"/>
                <w:sz w:val="24"/>
                <w:szCs w:val="24"/>
              </w:rPr>
              <w:t xml:space="preserve">4.Переустройство принесет </w:t>
            </w:r>
            <w:r w:rsidR="00F57E06">
              <w:rPr>
                <w:rFonts w:ascii="Times New Roman" w:eastAsia="Times New Roman" w:hAnsi="Times New Roman"/>
                <w:sz w:val="24"/>
                <w:szCs w:val="24"/>
              </w:rPr>
              <w:t>только плюсы</w:t>
            </w:r>
            <w:r>
              <w:rPr>
                <w:rFonts w:ascii="Times New Roman" w:eastAsia="Times New Roman" w:hAnsi="Times New Roman"/>
                <w:sz w:val="24"/>
                <w:szCs w:val="24"/>
              </w:rPr>
              <w:t xml:space="preserve"> данной отрасли.</w:t>
            </w:r>
          </w:p>
          <w:p w14:paraId="2A8157DC" w14:textId="77777777" w:rsidR="00096CA6" w:rsidRDefault="00096CA6" w:rsidP="005C575A">
            <w:pPr>
              <w:rPr>
                <w:rFonts w:ascii="Times New Roman" w:eastAsia="Times New Roman" w:hAnsi="Times New Roman"/>
                <w:sz w:val="24"/>
                <w:szCs w:val="24"/>
              </w:rPr>
            </w:pPr>
            <w:r>
              <w:rPr>
                <w:rFonts w:ascii="Times New Roman" w:eastAsia="Times New Roman" w:hAnsi="Times New Roman"/>
                <w:sz w:val="24"/>
                <w:szCs w:val="24"/>
              </w:rPr>
              <w:t>5.Насколько другим областям и регионам РФ необходимы ТЭР ТЭК Ленинградской области.</w:t>
            </w:r>
          </w:p>
          <w:p w14:paraId="3F1449D8" w14:textId="77777777" w:rsidR="00096CA6" w:rsidRPr="00E649F0" w:rsidRDefault="00096CA6" w:rsidP="005C575A">
            <w:pPr>
              <w:rPr>
                <w:rFonts w:ascii="Times New Roman" w:eastAsia="Times New Roman" w:hAnsi="Times New Roman"/>
                <w:sz w:val="24"/>
                <w:szCs w:val="24"/>
              </w:rPr>
            </w:pPr>
            <w:r>
              <w:rPr>
                <w:rFonts w:ascii="Times New Roman" w:eastAsia="Times New Roman" w:hAnsi="Times New Roman"/>
                <w:sz w:val="24"/>
                <w:szCs w:val="24"/>
              </w:rPr>
              <w:t>6.Немаловажный фактор, т.к. от данного фактора зависит импорт ТЭР за пределы РФ, в том числе и ТЭК Ленинградской области</w:t>
            </w:r>
          </w:p>
        </w:tc>
      </w:tr>
      <w:tr w:rsidR="00E649F0" w:rsidRPr="00E649F0" w14:paraId="75EE75EF" w14:textId="77777777" w:rsidTr="00096CA6">
        <w:tc>
          <w:tcPr>
            <w:tcW w:w="0" w:type="auto"/>
            <w:tcBorders>
              <w:top w:val="single" w:sz="4" w:space="0" w:color="auto"/>
              <w:left w:val="single" w:sz="4" w:space="0" w:color="auto"/>
              <w:bottom w:val="single" w:sz="4" w:space="0" w:color="auto"/>
              <w:right w:val="single" w:sz="4" w:space="0" w:color="auto"/>
            </w:tcBorders>
            <w:hideMark/>
          </w:tcPr>
          <w:p w14:paraId="297A27EF" w14:textId="77777777" w:rsidR="00E649F0" w:rsidRPr="00E649F0" w:rsidRDefault="00E649F0" w:rsidP="005C575A">
            <w:pPr>
              <w:rPr>
                <w:rFonts w:ascii="Times New Roman" w:eastAsia="Times New Roman" w:hAnsi="Times New Roman"/>
                <w:b/>
                <w:sz w:val="24"/>
                <w:szCs w:val="24"/>
              </w:rPr>
            </w:pPr>
            <w:r w:rsidRPr="00E649F0">
              <w:rPr>
                <w:rFonts w:ascii="Times New Roman" w:eastAsia="Times New Roman" w:hAnsi="Times New Roman"/>
                <w:b/>
                <w:sz w:val="24"/>
                <w:szCs w:val="24"/>
              </w:rPr>
              <w:t>Экономические факторы</w:t>
            </w:r>
          </w:p>
          <w:p w14:paraId="4E5AB4EB" w14:textId="77777777" w:rsidR="006045B3" w:rsidRPr="006045B3" w:rsidRDefault="006045B3" w:rsidP="005C575A">
            <w:pPr>
              <w:rPr>
                <w:rFonts w:ascii="Times New Roman" w:eastAsia="Times New Roman" w:hAnsi="Times New Roman"/>
                <w:bCs/>
                <w:sz w:val="24"/>
                <w:szCs w:val="24"/>
              </w:rPr>
            </w:pPr>
            <w:r w:rsidRPr="006045B3">
              <w:rPr>
                <w:rFonts w:ascii="Times New Roman" w:eastAsia="Times New Roman" w:hAnsi="Times New Roman"/>
                <w:bCs/>
                <w:sz w:val="24"/>
                <w:szCs w:val="24"/>
              </w:rPr>
              <w:t>1.Кризисные явления в мировой и российской экономике</w:t>
            </w:r>
          </w:p>
          <w:p w14:paraId="08DB84F3" w14:textId="77777777" w:rsidR="006045B3" w:rsidRPr="006045B3" w:rsidRDefault="006045B3" w:rsidP="005C575A">
            <w:pPr>
              <w:rPr>
                <w:rFonts w:ascii="Times New Roman" w:eastAsia="Times New Roman" w:hAnsi="Times New Roman"/>
                <w:bCs/>
                <w:sz w:val="24"/>
                <w:szCs w:val="24"/>
              </w:rPr>
            </w:pPr>
            <w:r w:rsidRPr="006045B3">
              <w:rPr>
                <w:rFonts w:ascii="Times New Roman" w:eastAsia="Times New Roman" w:hAnsi="Times New Roman"/>
                <w:bCs/>
                <w:sz w:val="24"/>
                <w:szCs w:val="24"/>
              </w:rPr>
              <w:t xml:space="preserve">2.Волатильность мировых цен на </w:t>
            </w:r>
            <w:r w:rsidRPr="006045B3">
              <w:rPr>
                <w:rFonts w:ascii="Times New Roman" w:eastAsia="Times New Roman" w:hAnsi="Times New Roman"/>
                <w:bCs/>
                <w:sz w:val="24"/>
                <w:szCs w:val="24"/>
              </w:rPr>
              <w:lastRenderedPageBreak/>
              <w:t>энергоресурсы</w:t>
            </w:r>
          </w:p>
          <w:p w14:paraId="68880F21" w14:textId="77777777" w:rsidR="006045B3" w:rsidRPr="006045B3" w:rsidRDefault="006045B3" w:rsidP="005C575A">
            <w:pPr>
              <w:rPr>
                <w:rFonts w:ascii="Times New Roman" w:eastAsia="Times New Roman" w:hAnsi="Times New Roman"/>
                <w:bCs/>
                <w:sz w:val="24"/>
                <w:szCs w:val="24"/>
              </w:rPr>
            </w:pPr>
            <w:r w:rsidRPr="006045B3">
              <w:rPr>
                <w:rFonts w:ascii="Times New Roman" w:eastAsia="Times New Roman" w:hAnsi="Times New Roman"/>
                <w:bCs/>
                <w:sz w:val="24"/>
                <w:szCs w:val="24"/>
              </w:rPr>
              <w:t>3.Усиление глобальной конкуренции за ресурсы и рынки сбыта</w:t>
            </w:r>
          </w:p>
          <w:p w14:paraId="505A09FB" w14:textId="77777777" w:rsidR="00AA018B" w:rsidRPr="00335470" w:rsidRDefault="00AA018B" w:rsidP="00AA018B">
            <w:pPr>
              <w:rPr>
                <w:rFonts w:ascii="Times New Roman" w:eastAsia="Times New Roman" w:hAnsi="Times New Roman"/>
                <w:sz w:val="36"/>
                <w:szCs w:val="36"/>
                <w:lang w:eastAsia="ru-RU"/>
              </w:rPr>
            </w:pPr>
            <w:r>
              <w:rPr>
                <w:rFonts w:ascii="Times New Roman" w:eastAsiaTheme="minorEastAsia" w:hAnsi="Times New Roman"/>
                <w:color w:val="000000" w:themeColor="text1"/>
                <w:kern w:val="24"/>
                <w:sz w:val="24"/>
                <w:szCs w:val="24"/>
                <w:lang w:eastAsia="ru-RU"/>
              </w:rPr>
              <w:t>4.</w:t>
            </w:r>
            <w:r w:rsidRPr="00335470">
              <w:rPr>
                <w:rFonts w:ascii="Times New Roman" w:eastAsiaTheme="minorEastAsia" w:hAnsi="Times New Roman"/>
                <w:color w:val="000000" w:themeColor="text1"/>
                <w:kern w:val="24"/>
                <w:sz w:val="24"/>
                <w:szCs w:val="24"/>
                <w:lang w:eastAsia="ru-RU"/>
              </w:rPr>
              <w:t xml:space="preserve"> Наличие монополизма, а также недобросовестной конкуренции на внутренних энергетических рынках</w:t>
            </w:r>
          </w:p>
          <w:p w14:paraId="293DD0A1" w14:textId="77777777" w:rsidR="00AA018B" w:rsidRPr="00335470" w:rsidRDefault="00AA018B" w:rsidP="00AA018B">
            <w:pPr>
              <w:rPr>
                <w:rFonts w:ascii="Times New Roman" w:eastAsia="Times New Roman" w:hAnsi="Times New Roman"/>
                <w:sz w:val="36"/>
                <w:szCs w:val="36"/>
                <w:lang w:eastAsia="ru-RU"/>
              </w:rPr>
            </w:pPr>
            <w:r>
              <w:rPr>
                <w:rFonts w:ascii="Times New Roman" w:eastAsiaTheme="minorEastAsia" w:hAnsi="Times New Roman"/>
                <w:color w:val="000000" w:themeColor="text1"/>
                <w:kern w:val="24"/>
                <w:sz w:val="24"/>
                <w:szCs w:val="24"/>
                <w:lang w:eastAsia="ru-RU"/>
              </w:rPr>
              <w:t>5.</w:t>
            </w:r>
            <w:r w:rsidRPr="00335470">
              <w:rPr>
                <w:rFonts w:ascii="Times New Roman" w:eastAsiaTheme="minorEastAsia" w:hAnsi="Times New Roman"/>
                <w:color w:val="000000" w:themeColor="text1"/>
                <w:kern w:val="24"/>
                <w:sz w:val="24"/>
                <w:szCs w:val="24"/>
                <w:lang w:eastAsia="ru-RU"/>
              </w:rPr>
              <w:t>Сокращение инвестиционной активности</w:t>
            </w:r>
          </w:p>
          <w:p w14:paraId="69586545" w14:textId="43798049" w:rsidR="00E649F0" w:rsidRPr="00E649F0" w:rsidRDefault="00AA018B" w:rsidP="00AA018B">
            <w:pPr>
              <w:rPr>
                <w:rFonts w:ascii="Times New Roman" w:eastAsia="Times New Roman" w:hAnsi="Times New Roman"/>
                <w:sz w:val="24"/>
                <w:szCs w:val="24"/>
              </w:rPr>
            </w:pPr>
            <w:r>
              <w:rPr>
                <w:rFonts w:ascii="Times New Roman" w:eastAsiaTheme="minorEastAsia" w:hAnsi="Times New Roman"/>
                <w:color w:val="000000" w:themeColor="text1"/>
                <w:kern w:val="24"/>
                <w:sz w:val="24"/>
                <w:szCs w:val="24"/>
                <w:lang w:eastAsia="ru-RU"/>
              </w:rPr>
              <w:t>6.</w:t>
            </w:r>
            <w:r w:rsidRPr="00335470">
              <w:rPr>
                <w:rFonts w:ascii="Times New Roman" w:eastAsiaTheme="minorEastAsia" w:hAnsi="Times New Roman"/>
                <w:color w:val="000000" w:themeColor="text1"/>
                <w:kern w:val="24"/>
                <w:sz w:val="24"/>
                <w:szCs w:val="24"/>
                <w:lang w:eastAsia="ru-RU"/>
              </w:rPr>
              <w:t>Наличие диспропорций между внутренними ценами на основные энергоносители</w:t>
            </w:r>
          </w:p>
        </w:tc>
        <w:tc>
          <w:tcPr>
            <w:tcW w:w="0" w:type="auto"/>
            <w:tcBorders>
              <w:top w:val="single" w:sz="4" w:space="0" w:color="auto"/>
              <w:left w:val="single" w:sz="4" w:space="0" w:color="auto"/>
              <w:bottom w:val="single" w:sz="4" w:space="0" w:color="auto"/>
              <w:right w:val="single" w:sz="4" w:space="0" w:color="auto"/>
            </w:tcBorders>
          </w:tcPr>
          <w:p w14:paraId="7F320259" w14:textId="77777777" w:rsidR="00E649F0" w:rsidRPr="00E649F0" w:rsidRDefault="00E649F0" w:rsidP="005C575A">
            <w:pPr>
              <w:rPr>
                <w:rFonts w:ascii="Times New Roman" w:eastAsia="Times New Roman" w:hAnsi="Times New Roman"/>
                <w:sz w:val="24"/>
                <w:szCs w:val="24"/>
              </w:rPr>
            </w:pPr>
          </w:p>
          <w:p w14:paraId="3C90FAF5" w14:textId="77777777" w:rsidR="00E649F0" w:rsidRPr="00E649F0" w:rsidRDefault="00E649F0" w:rsidP="005C575A">
            <w:pPr>
              <w:rPr>
                <w:rFonts w:ascii="Times New Roman" w:eastAsia="Times New Roman" w:hAnsi="Times New Roman"/>
                <w:sz w:val="24"/>
                <w:szCs w:val="24"/>
              </w:rPr>
            </w:pPr>
            <w:r w:rsidRPr="00E649F0">
              <w:rPr>
                <w:rFonts w:ascii="Times New Roman" w:eastAsia="Times New Roman" w:hAnsi="Times New Roman"/>
                <w:sz w:val="24"/>
                <w:szCs w:val="24"/>
              </w:rPr>
              <w:t xml:space="preserve">1. </w:t>
            </w:r>
            <w:r w:rsidR="00096CA6">
              <w:rPr>
                <w:rFonts w:ascii="Times New Roman" w:eastAsia="Times New Roman" w:hAnsi="Times New Roman"/>
                <w:sz w:val="24"/>
                <w:szCs w:val="24"/>
              </w:rPr>
              <w:t>Оказывает самое непосредственное влияние на всю отрасль страны.</w:t>
            </w:r>
          </w:p>
          <w:p w14:paraId="20F84EC4" w14:textId="77777777" w:rsidR="00E649F0" w:rsidRPr="00E649F0" w:rsidRDefault="00E649F0" w:rsidP="005C575A">
            <w:pPr>
              <w:rPr>
                <w:rFonts w:ascii="Times New Roman" w:eastAsia="Times New Roman" w:hAnsi="Times New Roman"/>
                <w:sz w:val="24"/>
                <w:szCs w:val="24"/>
              </w:rPr>
            </w:pPr>
            <w:r w:rsidRPr="00E649F0">
              <w:rPr>
                <w:rFonts w:ascii="Times New Roman" w:eastAsia="Times New Roman" w:hAnsi="Times New Roman"/>
                <w:sz w:val="24"/>
                <w:szCs w:val="24"/>
              </w:rPr>
              <w:t xml:space="preserve">2. </w:t>
            </w:r>
            <w:r w:rsidR="00096CA6">
              <w:rPr>
                <w:rFonts w:ascii="Times New Roman" w:eastAsia="Times New Roman" w:hAnsi="Times New Roman"/>
                <w:sz w:val="24"/>
                <w:szCs w:val="24"/>
              </w:rPr>
              <w:t>Активность</w:t>
            </w:r>
            <w:r w:rsidR="00096CA6" w:rsidRPr="00096CA6">
              <w:rPr>
                <w:rFonts w:ascii="Times New Roman" w:eastAsia="Times New Roman" w:hAnsi="Times New Roman"/>
                <w:sz w:val="24"/>
                <w:szCs w:val="24"/>
              </w:rPr>
              <w:t xml:space="preserve"> цены</w:t>
            </w:r>
            <w:r w:rsidR="00096CA6">
              <w:rPr>
                <w:rFonts w:ascii="Times New Roman" w:eastAsia="Times New Roman" w:hAnsi="Times New Roman"/>
                <w:sz w:val="24"/>
                <w:szCs w:val="24"/>
              </w:rPr>
              <w:t xml:space="preserve"> ТЭР</w:t>
            </w:r>
            <w:r w:rsidR="00096CA6" w:rsidRPr="00096CA6">
              <w:rPr>
                <w:rFonts w:ascii="Times New Roman" w:eastAsia="Times New Roman" w:hAnsi="Times New Roman"/>
                <w:sz w:val="24"/>
                <w:szCs w:val="24"/>
              </w:rPr>
              <w:t xml:space="preserve">, показывает амплитуду </w:t>
            </w:r>
            <w:r w:rsidR="00096CA6" w:rsidRPr="00096CA6">
              <w:rPr>
                <w:rFonts w:ascii="Times New Roman" w:eastAsia="Times New Roman" w:hAnsi="Times New Roman"/>
                <w:sz w:val="24"/>
                <w:szCs w:val="24"/>
              </w:rPr>
              <w:lastRenderedPageBreak/>
              <w:t xml:space="preserve">колебаний стоимости </w:t>
            </w:r>
            <w:r w:rsidR="00096CA6">
              <w:rPr>
                <w:rFonts w:ascii="Times New Roman" w:eastAsia="Times New Roman" w:hAnsi="Times New Roman"/>
                <w:sz w:val="24"/>
                <w:szCs w:val="24"/>
              </w:rPr>
              <w:t>ТЭР</w:t>
            </w:r>
            <w:r w:rsidR="00096CA6" w:rsidRPr="00096CA6">
              <w:rPr>
                <w:rFonts w:ascii="Times New Roman" w:eastAsia="Times New Roman" w:hAnsi="Times New Roman"/>
                <w:sz w:val="24"/>
                <w:szCs w:val="24"/>
              </w:rPr>
              <w:t xml:space="preserve">. </w:t>
            </w:r>
          </w:p>
          <w:p w14:paraId="70F26CCC" w14:textId="77777777" w:rsidR="00E649F0" w:rsidRDefault="00E649F0" w:rsidP="005C575A">
            <w:pPr>
              <w:rPr>
                <w:rFonts w:ascii="Times New Roman" w:eastAsia="Times New Roman" w:hAnsi="Times New Roman"/>
                <w:bCs/>
                <w:sz w:val="24"/>
                <w:szCs w:val="24"/>
              </w:rPr>
            </w:pPr>
            <w:r w:rsidRPr="00E649F0">
              <w:rPr>
                <w:rFonts w:ascii="Times New Roman" w:eastAsia="Times New Roman" w:hAnsi="Times New Roman"/>
                <w:sz w:val="24"/>
                <w:szCs w:val="24"/>
              </w:rPr>
              <w:t xml:space="preserve">3. </w:t>
            </w:r>
            <w:r w:rsidR="00096CA6">
              <w:rPr>
                <w:rFonts w:ascii="Times New Roman" w:eastAsia="Times New Roman" w:hAnsi="Times New Roman"/>
                <w:bCs/>
                <w:sz w:val="24"/>
                <w:szCs w:val="24"/>
              </w:rPr>
              <w:t>Влияет, но не первостепенно.</w:t>
            </w:r>
          </w:p>
          <w:p w14:paraId="1F44C5C6" w14:textId="77777777" w:rsidR="00096CA6" w:rsidRDefault="00096CA6" w:rsidP="005C575A">
            <w:pPr>
              <w:rPr>
                <w:rFonts w:ascii="Times New Roman" w:eastAsia="Times New Roman" w:hAnsi="Times New Roman"/>
                <w:bCs/>
                <w:sz w:val="24"/>
                <w:szCs w:val="24"/>
              </w:rPr>
            </w:pPr>
            <w:r>
              <w:rPr>
                <w:rFonts w:ascii="Times New Roman" w:eastAsia="Times New Roman" w:hAnsi="Times New Roman"/>
                <w:bCs/>
                <w:sz w:val="24"/>
                <w:szCs w:val="24"/>
              </w:rPr>
              <w:t>4.Без вложений в ТЭК Ленинградской области не будет столь эффективна выработка топливно-энергетических продуктов.</w:t>
            </w:r>
          </w:p>
          <w:p w14:paraId="2C63F38E" w14:textId="77777777" w:rsidR="00096CA6" w:rsidRDefault="00096CA6" w:rsidP="005C575A">
            <w:pPr>
              <w:rPr>
                <w:rFonts w:ascii="Times New Roman" w:eastAsia="Times New Roman" w:hAnsi="Times New Roman"/>
                <w:bCs/>
                <w:sz w:val="24"/>
                <w:szCs w:val="24"/>
              </w:rPr>
            </w:pPr>
            <w:r>
              <w:rPr>
                <w:rFonts w:ascii="Times New Roman" w:eastAsia="Times New Roman" w:hAnsi="Times New Roman"/>
                <w:bCs/>
                <w:sz w:val="24"/>
                <w:szCs w:val="24"/>
              </w:rPr>
              <w:t>5.</w:t>
            </w:r>
            <w:r w:rsidR="00B66A98">
              <w:rPr>
                <w:rFonts w:ascii="Times New Roman" w:eastAsia="Times New Roman" w:hAnsi="Times New Roman"/>
                <w:bCs/>
                <w:sz w:val="24"/>
                <w:szCs w:val="24"/>
              </w:rPr>
              <w:t>Если не будет конкуренции, то не с кем будет соперничать, а значит, будет менее эффективно.</w:t>
            </w:r>
          </w:p>
          <w:p w14:paraId="11835206" w14:textId="77777777" w:rsidR="00B66A98" w:rsidRPr="00E649F0" w:rsidRDefault="00B66A98" w:rsidP="005C575A">
            <w:pPr>
              <w:rPr>
                <w:rFonts w:ascii="Times New Roman" w:eastAsia="Times New Roman" w:hAnsi="Times New Roman"/>
                <w:sz w:val="24"/>
                <w:szCs w:val="24"/>
              </w:rPr>
            </w:pPr>
            <w:r>
              <w:rPr>
                <w:rFonts w:ascii="Times New Roman" w:eastAsia="Times New Roman" w:hAnsi="Times New Roman"/>
                <w:bCs/>
                <w:sz w:val="24"/>
                <w:szCs w:val="24"/>
              </w:rPr>
              <w:t>6.Цена-качество (соответствие цены и качества)</w:t>
            </w:r>
          </w:p>
        </w:tc>
      </w:tr>
      <w:tr w:rsidR="00E649F0" w:rsidRPr="00E649F0" w14:paraId="64641813" w14:textId="77777777" w:rsidTr="00096CA6">
        <w:tc>
          <w:tcPr>
            <w:tcW w:w="0" w:type="auto"/>
            <w:tcBorders>
              <w:top w:val="single" w:sz="4" w:space="0" w:color="auto"/>
              <w:left w:val="single" w:sz="4" w:space="0" w:color="auto"/>
              <w:bottom w:val="single" w:sz="4" w:space="0" w:color="auto"/>
              <w:right w:val="single" w:sz="4" w:space="0" w:color="auto"/>
            </w:tcBorders>
            <w:hideMark/>
          </w:tcPr>
          <w:p w14:paraId="582F5625" w14:textId="77777777" w:rsidR="00E649F0" w:rsidRPr="00E649F0" w:rsidRDefault="00E649F0" w:rsidP="005C575A">
            <w:pPr>
              <w:rPr>
                <w:rFonts w:ascii="Times New Roman" w:eastAsia="Times New Roman" w:hAnsi="Times New Roman"/>
                <w:b/>
                <w:sz w:val="24"/>
                <w:szCs w:val="24"/>
              </w:rPr>
            </w:pPr>
            <w:r w:rsidRPr="00E649F0">
              <w:rPr>
                <w:rFonts w:ascii="Times New Roman" w:eastAsia="Times New Roman" w:hAnsi="Times New Roman"/>
                <w:b/>
                <w:sz w:val="24"/>
                <w:szCs w:val="24"/>
              </w:rPr>
              <w:lastRenderedPageBreak/>
              <w:t>Социокультурные факторы</w:t>
            </w:r>
          </w:p>
          <w:p w14:paraId="2B08C141" w14:textId="77777777" w:rsidR="006045B3" w:rsidRPr="006045B3" w:rsidRDefault="006045B3" w:rsidP="005C575A">
            <w:pPr>
              <w:rPr>
                <w:rFonts w:ascii="Times New Roman" w:eastAsia="Times New Roman" w:hAnsi="Times New Roman"/>
                <w:sz w:val="24"/>
                <w:szCs w:val="24"/>
              </w:rPr>
            </w:pPr>
            <w:r w:rsidRPr="006045B3">
              <w:rPr>
                <w:rFonts w:ascii="Times New Roman" w:eastAsia="Times New Roman" w:hAnsi="Times New Roman"/>
                <w:sz w:val="24"/>
                <w:szCs w:val="24"/>
              </w:rPr>
              <w:t>1.Демографические изменения</w:t>
            </w:r>
          </w:p>
          <w:p w14:paraId="09EA9F1A" w14:textId="77777777" w:rsidR="00E649F0" w:rsidRPr="00E649F0" w:rsidRDefault="006045B3" w:rsidP="005C575A">
            <w:pPr>
              <w:rPr>
                <w:rFonts w:ascii="Times New Roman" w:eastAsia="Times New Roman" w:hAnsi="Times New Roman"/>
                <w:sz w:val="24"/>
                <w:szCs w:val="24"/>
              </w:rPr>
            </w:pPr>
            <w:r w:rsidRPr="006045B3">
              <w:rPr>
                <w:rFonts w:ascii="Times New Roman" w:eastAsia="Times New Roman" w:hAnsi="Times New Roman"/>
                <w:sz w:val="24"/>
                <w:szCs w:val="24"/>
              </w:rPr>
              <w:t>2.Возрастание роли человеческого капитала</w:t>
            </w:r>
          </w:p>
        </w:tc>
        <w:tc>
          <w:tcPr>
            <w:tcW w:w="0" w:type="auto"/>
            <w:tcBorders>
              <w:top w:val="single" w:sz="4" w:space="0" w:color="auto"/>
              <w:left w:val="single" w:sz="4" w:space="0" w:color="auto"/>
              <w:bottom w:val="single" w:sz="4" w:space="0" w:color="auto"/>
              <w:right w:val="single" w:sz="4" w:space="0" w:color="auto"/>
            </w:tcBorders>
          </w:tcPr>
          <w:p w14:paraId="08E65CAD" w14:textId="77777777" w:rsidR="00E649F0" w:rsidRPr="00E649F0" w:rsidRDefault="00E649F0" w:rsidP="005C575A">
            <w:pPr>
              <w:rPr>
                <w:rFonts w:ascii="Times New Roman" w:eastAsia="Times New Roman" w:hAnsi="Times New Roman"/>
                <w:sz w:val="24"/>
                <w:szCs w:val="24"/>
              </w:rPr>
            </w:pPr>
            <w:r w:rsidRPr="00E649F0">
              <w:rPr>
                <w:rFonts w:ascii="Times New Roman" w:eastAsia="Times New Roman" w:hAnsi="Times New Roman"/>
                <w:sz w:val="24"/>
                <w:szCs w:val="24"/>
              </w:rPr>
              <w:t xml:space="preserve">1. </w:t>
            </w:r>
            <w:r w:rsidR="00B66A98">
              <w:rPr>
                <w:rFonts w:ascii="Times New Roman" w:eastAsia="Times New Roman" w:hAnsi="Times New Roman"/>
                <w:sz w:val="24"/>
                <w:szCs w:val="24"/>
              </w:rPr>
              <w:t>Не первостепенный фактор, но имеет место быть, т.к. уменьшение численности населения (это и мало работников, специалистов, потребляющих и т.д.)</w:t>
            </w:r>
          </w:p>
          <w:p w14:paraId="087DFD1E" w14:textId="77777777" w:rsidR="00E649F0" w:rsidRPr="00E649F0" w:rsidRDefault="00E649F0" w:rsidP="005C575A">
            <w:pPr>
              <w:rPr>
                <w:rFonts w:ascii="Times New Roman" w:eastAsia="Times New Roman" w:hAnsi="Times New Roman"/>
                <w:sz w:val="24"/>
                <w:szCs w:val="24"/>
              </w:rPr>
            </w:pPr>
            <w:r w:rsidRPr="00E649F0">
              <w:rPr>
                <w:rFonts w:ascii="Times New Roman" w:eastAsia="Times New Roman" w:hAnsi="Times New Roman"/>
                <w:sz w:val="24"/>
                <w:szCs w:val="24"/>
              </w:rPr>
              <w:t xml:space="preserve">2. </w:t>
            </w:r>
            <w:r w:rsidR="00B66A98" w:rsidRPr="00B66A98">
              <w:rPr>
                <w:rFonts w:ascii="Times New Roman" w:eastAsia="Times New Roman" w:hAnsi="Times New Roman"/>
                <w:sz w:val="24"/>
                <w:szCs w:val="24"/>
              </w:rPr>
              <w:t xml:space="preserve">Качество </w:t>
            </w:r>
            <w:r w:rsidR="00B66A98" w:rsidRPr="00B66A98">
              <w:rPr>
                <w:rFonts w:ascii="Times New Roman" w:eastAsia="Times New Roman" w:hAnsi="Times New Roman"/>
                <w:bCs/>
                <w:sz w:val="24"/>
                <w:szCs w:val="24"/>
              </w:rPr>
              <w:t>человеческого</w:t>
            </w:r>
            <w:r w:rsidR="00B66A98" w:rsidRPr="00B66A98">
              <w:rPr>
                <w:rFonts w:ascii="Times New Roman" w:eastAsia="Times New Roman" w:hAnsi="Times New Roman"/>
                <w:sz w:val="24"/>
                <w:szCs w:val="24"/>
              </w:rPr>
              <w:t xml:space="preserve"> </w:t>
            </w:r>
            <w:r w:rsidR="00B66A98" w:rsidRPr="00B66A98">
              <w:rPr>
                <w:rFonts w:ascii="Times New Roman" w:eastAsia="Times New Roman" w:hAnsi="Times New Roman"/>
                <w:bCs/>
                <w:sz w:val="24"/>
                <w:szCs w:val="24"/>
              </w:rPr>
              <w:t>капитала</w:t>
            </w:r>
            <w:r w:rsidR="00B66A98" w:rsidRPr="00B66A98">
              <w:rPr>
                <w:rFonts w:ascii="Times New Roman" w:eastAsia="Times New Roman" w:hAnsi="Times New Roman"/>
                <w:sz w:val="24"/>
                <w:szCs w:val="24"/>
              </w:rPr>
              <w:t xml:space="preserve"> растет при расширяющемся среднем классе и сокращении бедности</w:t>
            </w:r>
          </w:p>
        </w:tc>
      </w:tr>
      <w:tr w:rsidR="00E649F0" w:rsidRPr="00E649F0" w14:paraId="2CFD08E0" w14:textId="77777777" w:rsidTr="00096CA6">
        <w:tc>
          <w:tcPr>
            <w:tcW w:w="0" w:type="auto"/>
            <w:tcBorders>
              <w:top w:val="single" w:sz="4" w:space="0" w:color="auto"/>
              <w:left w:val="single" w:sz="4" w:space="0" w:color="auto"/>
              <w:bottom w:val="single" w:sz="4" w:space="0" w:color="auto"/>
              <w:right w:val="single" w:sz="4" w:space="0" w:color="auto"/>
            </w:tcBorders>
            <w:hideMark/>
          </w:tcPr>
          <w:p w14:paraId="6EFC893C" w14:textId="77777777" w:rsidR="00E649F0" w:rsidRPr="00E649F0" w:rsidRDefault="00E649F0" w:rsidP="005C575A">
            <w:pPr>
              <w:rPr>
                <w:rFonts w:ascii="Times New Roman" w:eastAsia="Times New Roman" w:hAnsi="Times New Roman"/>
                <w:b/>
                <w:sz w:val="24"/>
                <w:szCs w:val="24"/>
              </w:rPr>
            </w:pPr>
            <w:r w:rsidRPr="00E649F0">
              <w:rPr>
                <w:rFonts w:ascii="Times New Roman" w:eastAsia="Times New Roman" w:hAnsi="Times New Roman"/>
                <w:b/>
                <w:sz w:val="24"/>
                <w:szCs w:val="24"/>
              </w:rPr>
              <w:t>Технологические факторы</w:t>
            </w:r>
          </w:p>
          <w:p w14:paraId="6929B80F" w14:textId="77777777" w:rsidR="006045B3" w:rsidRPr="006045B3" w:rsidRDefault="006045B3" w:rsidP="005C575A">
            <w:pPr>
              <w:ind w:left="360"/>
              <w:rPr>
                <w:rFonts w:ascii="Times New Roman" w:eastAsia="Times New Roman" w:hAnsi="Times New Roman"/>
                <w:sz w:val="24"/>
                <w:szCs w:val="24"/>
              </w:rPr>
            </w:pPr>
            <w:r w:rsidRPr="006045B3">
              <w:rPr>
                <w:rFonts w:ascii="Times New Roman" w:eastAsia="Times New Roman" w:hAnsi="Times New Roman"/>
                <w:sz w:val="24"/>
                <w:szCs w:val="24"/>
              </w:rPr>
              <w:t>1.Технологическое соответствие европейским экологическим стандартам</w:t>
            </w:r>
          </w:p>
          <w:p w14:paraId="0086FBA2" w14:textId="77777777" w:rsidR="00E649F0" w:rsidRPr="00E649F0" w:rsidRDefault="006045B3" w:rsidP="005C575A">
            <w:pPr>
              <w:ind w:left="360"/>
              <w:rPr>
                <w:rFonts w:ascii="Times New Roman" w:eastAsia="Times New Roman" w:hAnsi="Times New Roman"/>
                <w:sz w:val="24"/>
                <w:szCs w:val="24"/>
              </w:rPr>
            </w:pPr>
            <w:r w:rsidRPr="006045B3">
              <w:rPr>
                <w:rFonts w:ascii="Times New Roman" w:eastAsia="Times New Roman" w:hAnsi="Times New Roman"/>
                <w:sz w:val="24"/>
                <w:szCs w:val="24"/>
              </w:rPr>
              <w:t>2.Научно-технический прогресс</w:t>
            </w:r>
          </w:p>
        </w:tc>
        <w:tc>
          <w:tcPr>
            <w:tcW w:w="0" w:type="auto"/>
            <w:tcBorders>
              <w:top w:val="single" w:sz="4" w:space="0" w:color="auto"/>
              <w:left w:val="single" w:sz="4" w:space="0" w:color="auto"/>
              <w:bottom w:val="single" w:sz="4" w:space="0" w:color="auto"/>
              <w:right w:val="single" w:sz="4" w:space="0" w:color="auto"/>
            </w:tcBorders>
          </w:tcPr>
          <w:p w14:paraId="557023B5" w14:textId="77777777" w:rsidR="00E649F0" w:rsidRPr="00E649F0" w:rsidRDefault="00E649F0" w:rsidP="005C575A">
            <w:pPr>
              <w:rPr>
                <w:rFonts w:ascii="Times New Roman" w:eastAsia="Times New Roman" w:hAnsi="Times New Roman"/>
                <w:sz w:val="24"/>
                <w:szCs w:val="24"/>
              </w:rPr>
            </w:pPr>
          </w:p>
          <w:p w14:paraId="4A16B6E3" w14:textId="77777777" w:rsidR="00E649F0" w:rsidRPr="00B66A98" w:rsidRDefault="00B66A98" w:rsidP="00A14F25">
            <w:pPr>
              <w:numPr>
                <w:ilvl w:val="0"/>
                <w:numId w:val="4"/>
              </w:numPr>
              <w:contextualSpacing/>
              <w:rPr>
                <w:rFonts w:ascii="Times New Roman" w:eastAsia="Times New Roman" w:hAnsi="Times New Roman"/>
                <w:sz w:val="24"/>
                <w:szCs w:val="24"/>
              </w:rPr>
            </w:pPr>
            <w:r>
              <w:rPr>
                <w:rFonts w:ascii="Times New Roman" w:eastAsia="Times New Roman" w:hAnsi="Times New Roman"/>
                <w:sz w:val="24"/>
                <w:szCs w:val="24"/>
              </w:rPr>
              <w:t>В</w:t>
            </w:r>
            <w:r w:rsidR="00E649F0" w:rsidRPr="00E649F0">
              <w:rPr>
                <w:rFonts w:ascii="Times New Roman" w:eastAsia="Times New Roman" w:hAnsi="Times New Roman"/>
                <w:sz w:val="24"/>
                <w:szCs w:val="24"/>
              </w:rPr>
              <w:t>лияет.</w:t>
            </w:r>
          </w:p>
          <w:p w14:paraId="6473097D" w14:textId="77777777" w:rsidR="00E649F0" w:rsidRPr="00B66A98" w:rsidRDefault="00B66A98" w:rsidP="00A14F25">
            <w:pPr>
              <w:numPr>
                <w:ilvl w:val="0"/>
                <w:numId w:val="4"/>
              </w:numPr>
              <w:contextualSpacing/>
              <w:rPr>
                <w:rFonts w:eastAsia="Times New Roman"/>
                <w:sz w:val="24"/>
                <w:szCs w:val="24"/>
              </w:rPr>
            </w:pPr>
            <w:r>
              <w:rPr>
                <w:rFonts w:ascii="Times New Roman" w:eastAsia="Times New Roman" w:hAnsi="Times New Roman"/>
                <w:sz w:val="24"/>
                <w:szCs w:val="24"/>
              </w:rPr>
              <w:t>О</w:t>
            </w:r>
            <w:r w:rsidR="00E649F0" w:rsidRPr="00E649F0">
              <w:rPr>
                <w:rFonts w:ascii="Times New Roman" w:eastAsia="Times New Roman" w:hAnsi="Times New Roman"/>
                <w:sz w:val="24"/>
                <w:szCs w:val="24"/>
              </w:rPr>
              <w:t>казывает влияние.</w:t>
            </w:r>
          </w:p>
          <w:p w14:paraId="2C3FF73F" w14:textId="77777777" w:rsidR="00E649F0" w:rsidRPr="00E649F0" w:rsidRDefault="00E649F0" w:rsidP="005C575A">
            <w:pPr>
              <w:ind w:left="360"/>
              <w:contextualSpacing/>
              <w:rPr>
                <w:rFonts w:ascii="Times New Roman" w:eastAsia="Times New Roman" w:hAnsi="Times New Roman"/>
                <w:sz w:val="24"/>
                <w:szCs w:val="24"/>
              </w:rPr>
            </w:pPr>
          </w:p>
        </w:tc>
      </w:tr>
    </w:tbl>
    <w:p w14:paraId="024A3CD1" w14:textId="77777777" w:rsidR="005C575A" w:rsidRDefault="005C575A" w:rsidP="0012582F">
      <w:pPr>
        <w:spacing w:after="0" w:line="360" w:lineRule="auto"/>
        <w:ind w:firstLine="708"/>
        <w:jc w:val="both"/>
        <w:rPr>
          <w:rFonts w:ascii="Times New Roman" w:eastAsia="Times New Roman" w:hAnsi="Times New Roman" w:cs="Times New Roman"/>
          <w:sz w:val="28"/>
          <w:szCs w:val="28"/>
          <w:lang w:eastAsia="ru-RU"/>
        </w:rPr>
      </w:pPr>
    </w:p>
    <w:p w14:paraId="750BBD51" w14:textId="5D047CC5" w:rsidR="0012582F" w:rsidRDefault="00EC2765" w:rsidP="0012582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B66A98">
        <w:rPr>
          <w:rFonts w:ascii="Times New Roman" w:eastAsia="Times New Roman" w:hAnsi="Times New Roman" w:cs="Times New Roman"/>
          <w:sz w:val="28"/>
          <w:szCs w:val="28"/>
          <w:lang w:eastAsia="ru-RU"/>
        </w:rPr>
        <w:t xml:space="preserve">а основе </w:t>
      </w:r>
      <w:r>
        <w:rPr>
          <w:rFonts w:ascii="Times New Roman" w:eastAsia="Times New Roman" w:hAnsi="Times New Roman" w:cs="Times New Roman"/>
          <w:sz w:val="28"/>
          <w:szCs w:val="28"/>
          <w:lang w:eastAsia="ru-RU"/>
        </w:rPr>
        <w:t>проведенного</w:t>
      </w:r>
      <w:r w:rsidR="00B66A98">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а</w:t>
      </w:r>
      <w:r w:rsidR="00B66A98">
        <w:rPr>
          <w:rFonts w:ascii="Times New Roman" w:eastAsia="Times New Roman" w:hAnsi="Times New Roman" w:cs="Times New Roman"/>
          <w:sz w:val="28"/>
          <w:szCs w:val="28"/>
          <w:lang w:eastAsia="ru-RU"/>
        </w:rPr>
        <w:t xml:space="preserve"> </w:t>
      </w:r>
      <w:r w:rsidR="00B66A98">
        <w:rPr>
          <w:rFonts w:ascii="Times New Roman" w:eastAsia="Times New Roman" w:hAnsi="Times New Roman" w:cs="Times New Roman"/>
          <w:sz w:val="28"/>
          <w:szCs w:val="28"/>
          <w:lang w:val="en-US" w:eastAsia="ru-RU"/>
        </w:rPr>
        <w:t>SWOT</w:t>
      </w:r>
      <w:r w:rsidR="00B66A98">
        <w:rPr>
          <w:rFonts w:ascii="Times New Roman" w:eastAsia="Times New Roman" w:hAnsi="Times New Roman" w:cs="Times New Roman"/>
          <w:sz w:val="28"/>
          <w:szCs w:val="28"/>
          <w:lang w:eastAsia="ru-RU"/>
        </w:rPr>
        <w:t xml:space="preserve"> и </w:t>
      </w:r>
      <w:r w:rsidR="00B66A98">
        <w:rPr>
          <w:rFonts w:ascii="Times New Roman" w:eastAsia="Times New Roman" w:hAnsi="Times New Roman" w:cs="Times New Roman"/>
          <w:sz w:val="28"/>
          <w:szCs w:val="28"/>
          <w:lang w:val="en-US" w:eastAsia="ru-RU"/>
        </w:rPr>
        <w:t>PEST</w:t>
      </w:r>
      <w:r w:rsidR="001258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определим проблемы и представим их на </w:t>
      </w:r>
      <w:r w:rsidR="00D67849">
        <w:rPr>
          <w:rFonts w:ascii="Times New Roman" w:eastAsia="Times New Roman" w:hAnsi="Times New Roman" w:cs="Times New Roman"/>
          <w:sz w:val="28"/>
          <w:szCs w:val="28"/>
          <w:lang w:eastAsia="ru-RU"/>
        </w:rPr>
        <w:t xml:space="preserve">рисунке </w:t>
      </w:r>
      <w:r w:rsidR="004D6C94">
        <w:rPr>
          <w:rFonts w:ascii="Times New Roman" w:eastAsia="Times New Roman" w:hAnsi="Times New Roman" w:cs="Times New Roman"/>
          <w:sz w:val="28"/>
          <w:szCs w:val="28"/>
          <w:lang w:eastAsia="ru-RU"/>
        </w:rPr>
        <w:t>7</w:t>
      </w:r>
      <w:r w:rsidR="0012582F">
        <w:rPr>
          <w:rFonts w:ascii="Times New Roman" w:eastAsia="Times New Roman" w:hAnsi="Times New Roman" w:cs="Times New Roman"/>
          <w:sz w:val="28"/>
          <w:szCs w:val="28"/>
          <w:lang w:eastAsia="ru-RU"/>
        </w:rPr>
        <w:t>.</w:t>
      </w:r>
    </w:p>
    <w:p w14:paraId="5E6AD0C0" w14:textId="77777777" w:rsidR="00175E65" w:rsidRDefault="0012582F" w:rsidP="00934997">
      <w:pPr>
        <w:spacing w:after="0" w:line="360" w:lineRule="auto"/>
        <w:jc w:val="center"/>
        <w:rPr>
          <w:rFonts w:ascii="Times New Roman" w:hAnsi="Times New Roman" w:cs="Times New Roman"/>
          <w:b/>
          <w:i/>
          <w:sz w:val="28"/>
          <w:szCs w:val="28"/>
        </w:rPr>
      </w:pPr>
      <w:r>
        <w:rPr>
          <w:rFonts w:ascii="Times New Roman" w:eastAsia="Times New Roman" w:hAnsi="Times New Roman" w:cs="Times New Roman"/>
          <w:noProof/>
          <w:sz w:val="28"/>
          <w:szCs w:val="28"/>
          <w:lang w:eastAsia="ru-RU"/>
        </w:rPr>
        <w:drawing>
          <wp:inline distT="0" distB="0" distL="0" distR="0" wp14:anchorId="6EABA7A7" wp14:editId="4A4BA55B">
            <wp:extent cx="5886450" cy="2695575"/>
            <wp:effectExtent l="0" t="0" r="0" b="476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2D73E20" w14:textId="77777777" w:rsidR="00C13707" w:rsidRDefault="00C13707" w:rsidP="00934997">
      <w:pPr>
        <w:spacing w:after="0" w:line="360" w:lineRule="auto"/>
        <w:jc w:val="center"/>
        <w:rPr>
          <w:rFonts w:ascii="Times New Roman" w:hAnsi="Times New Roman" w:cs="Times New Roman"/>
          <w:b/>
          <w:i/>
          <w:sz w:val="28"/>
          <w:szCs w:val="28"/>
        </w:rPr>
      </w:pPr>
    </w:p>
    <w:p w14:paraId="56772C70" w14:textId="77777777" w:rsidR="002D63D9" w:rsidRPr="004E6667" w:rsidRDefault="004D6C94" w:rsidP="00934997">
      <w:pPr>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b/>
          <w:i/>
          <w:sz w:val="28"/>
          <w:szCs w:val="28"/>
        </w:rPr>
        <w:t>Рисунок 7</w:t>
      </w:r>
      <w:r w:rsidR="0012582F" w:rsidRPr="003E651B">
        <w:rPr>
          <w:rFonts w:ascii="Times New Roman" w:hAnsi="Times New Roman" w:cs="Times New Roman"/>
          <w:b/>
          <w:i/>
          <w:sz w:val="28"/>
          <w:szCs w:val="28"/>
        </w:rPr>
        <w:t xml:space="preserve"> – Проблемы </w:t>
      </w:r>
      <w:r w:rsidR="00175E65" w:rsidRPr="00175E65">
        <w:rPr>
          <w:rFonts w:ascii="Times New Roman" w:hAnsi="Times New Roman" w:cs="Times New Roman"/>
          <w:b/>
          <w:i/>
          <w:sz w:val="28"/>
          <w:szCs w:val="28"/>
        </w:rPr>
        <w:t>топливно-энергетического комплекса</w:t>
      </w:r>
      <w:r w:rsidR="0012582F" w:rsidRPr="003E651B">
        <w:rPr>
          <w:rFonts w:ascii="Times New Roman" w:hAnsi="Times New Roman" w:cs="Times New Roman"/>
          <w:b/>
          <w:i/>
          <w:sz w:val="28"/>
          <w:szCs w:val="28"/>
        </w:rPr>
        <w:t xml:space="preserve"> Ленинградской области</w:t>
      </w:r>
    </w:p>
    <w:p w14:paraId="135F2F88" w14:textId="77777777" w:rsidR="00A36614" w:rsidRDefault="00A36614" w:rsidP="00A36614">
      <w:pPr>
        <w:spacing w:after="0" w:line="360" w:lineRule="auto"/>
        <w:ind w:firstLine="708"/>
        <w:jc w:val="both"/>
        <w:rPr>
          <w:rFonts w:ascii="Times New Roman" w:hAnsi="Times New Roman" w:cs="Times New Roman"/>
          <w:sz w:val="28"/>
          <w:szCs w:val="28"/>
        </w:rPr>
      </w:pPr>
    </w:p>
    <w:p w14:paraId="34F0A439" w14:textId="73ADF5EC" w:rsidR="00BA0A72" w:rsidRDefault="0012582F" w:rsidP="00A3661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в данной части работы представлен анализ ТЭК </w:t>
      </w:r>
      <w:r w:rsidRPr="00F83D22">
        <w:rPr>
          <w:rFonts w:ascii="Times New Roman" w:hAnsi="Times New Roman" w:cs="Times New Roman"/>
          <w:sz w:val="28"/>
          <w:szCs w:val="28"/>
        </w:rPr>
        <w:t>Ленинградской области.</w:t>
      </w:r>
      <w:r w:rsidRPr="00F83D22">
        <w:rPr>
          <w:rFonts w:ascii="Times New Roman" w:hAnsi="Times New Roman" w:cs="Times New Roman"/>
          <w:bCs/>
          <w:sz w:val="28"/>
          <w:szCs w:val="28"/>
        </w:rPr>
        <w:t xml:space="preserve"> </w:t>
      </w:r>
      <w:r w:rsidR="00F83D22" w:rsidRPr="00F83D22">
        <w:rPr>
          <w:rFonts w:ascii="Times New Roman" w:hAnsi="Times New Roman" w:cs="Times New Roman"/>
          <w:bCs/>
          <w:sz w:val="28"/>
          <w:szCs w:val="28"/>
        </w:rPr>
        <w:t>Этот</w:t>
      </w:r>
      <w:r w:rsidR="001D4B0F" w:rsidRPr="00F83D22">
        <w:rPr>
          <w:rFonts w:ascii="Times New Roman" w:hAnsi="Times New Roman" w:cs="Times New Roman"/>
          <w:bCs/>
          <w:sz w:val="28"/>
          <w:szCs w:val="28"/>
        </w:rPr>
        <w:t xml:space="preserve"> комплекс </w:t>
      </w:r>
      <w:r w:rsidR="00F83D22" w:rsidRPr="00F83D22">
        <w:rPr>
          <w:rFonts w:ascii="Times New Roman" w:hAnsi="Times New Roman" w:cs="Times New Roman"/>
          <w:bCs/>
          <w:sz w:val="28"/>
          <w:szCs w:val="28"/>
        </w:rPr>
        <w:t xml:space="preserve">представляет собой фундамент, на котором строится промышленность Ленинградской области и имеет </w:t>
      </w:r>
      <w:r w:rsidR="00F83D22" w:rsidRPr="006D4974">
        <w:rPr>
          <w:rFonts w:ascii="Times New Roman" w:hAnsi="Times New Roman" w:cs="Times New Roman"/>
          <w:bCs/>
          <w:sz w:val="28"/>
          <w:szCs w:val="28"/>
        </w:rPr>
        <w:t>определяющее значение для удовлетворения нужд Северо-Западного региона.</w:t>
      </w:r>
      <w:r w:rsidRPr="006D4974">
        <w:rPr>
          <w:rFonts w:ascii="Times New Roman" w:hAnsi="Times New Roman" w:cs="Times New Roman"/>
          <w:bCs/>
          <w:sz w:val="28"/>
          <w:szCs w:val="28"/>
        </w:rPr>
        <w:t xml:space="preserve"> </w:t>
      </w:r>
      <w:r w:rsidR="006D4974" w:rsidRPr="006D4974">
        <w:rPr>
          <w:rFonts w:ascii="Times New Roman" w:hAnsi="Times New Roman" w:cs="Times New Roman"/>
          <w:bCs/>
          <w:sz w:val="28"/>
          <w:szCs w:val="28"/>
        </w:rPr>
        <w:t>У</w:t>
      </w:r>
      <w:r w:rsidR="001D4B0F" w:rsidRPr="006D4974">
        <w:rPr>
          <w:rFonts w:ascii="Times New Roman" w:hAnsi="Times New Roman" w:cs="Times New Roman"/>
          <w:bCs/>
          <w:sz w:val="28"/>
          <w:szCs w:val="28"/>
        </w:rPr>
        <w:t xml:space="preserve">дельный вес промышленной продукции топливно-энергетического комплекса </w:t>
      </w:r>
      <w:r w:rsidR="006D4974" w:rsidRPr="006D4974">
        <w:rPr>
          <w:rFonts w:ascii="Times New Roman" w:hAnsi="Times New Roman" w:cs="Times New Roman"/>
          <w:bCs/>
          <w:sz w:val="28"/>
          <w:szCs w:val="28"/>
        </w:rPr>
        <w:t xml:space="preserve">в общем объеме регионального производства </w:t>
      </w:r>
      <w:r w:rsidR="001D4B0F" w:rsidRPr="006D4974">
        <w:rPr>
          <w:rFonts w:ascii="Times New Roman" w:hAnsi="Times New Roman" w:cs="Times New Roman"/>
          <w:bCs/>
          <w:sz w:val="28"/>
          <w:szCs w:val="28"/>
        </w:rPr>
        <w:t>составляет</w:t>
      </w:r>
      <w:r w:rsidR="001D4B0F">
        <w:rPr>
          <w:rFonts w:ascii="Times New Roman" w:hAnsi="Times New Roman" w:cs="Times New Roman"/>
          <w:bCs/>
          <w:sz w:val="28"/>
          <w:szCs w:val="28"/>
        </w:rPr>
        <w:t xml:space="preserve"> около 39%. </w:t>
      </w:r>
      <w:r>
        <w:rPr>
          <w:rFonts w:ascii="Times New Roman" w:hAnsi="Times New Roman" w:cs="Times New Roman"/>
          <w:sz w:val="28"/>
          <w:szCs w:val="28"/>
        </w:rPr>
        <w:t>Его организационная структура, которая состоит из электроэнергетики, нефтепе</w:t>
      </w:r>
      <w:r w:rsidR="003C509D">
        <w:rPr>
          <w:rFonts w:ascii="Times New Roman" w:hAnsi="Times New Roman" w:cs="Times New Roman"/>
          <w:sz w:val="28"/>
          <w:szCs w:val="28"/>
        </w:rPr>
        <w:t>ре</w:t>
      </w:r>
      <w:r>
        <w:rPr>
          <w:rFonts w:ascii="Times New Roman" w:hAnsi="Times New Roman" w:cs="Times New Roman"/>
          <w:sz w:val="28"/>
          <w:szCs w:val="28"/>
        </w:rPr>
        <w:t xml:space="preserve">рабатывающей, угольной, торфяной промышленности и газификации. </w:t>
      </w:r>
      <w:r w:rsidR="003C509D">
        <w:rPr>
          <w:rFonts w:ascii="Times New Roman" w:hAnsi="Times New Roman" w:cs="Times New Roman"/>
          <w:sz w:val="28"/>
          <w:szCs w:val="28"/>
        </w:rPr>
        <w:t xml:space="preserve">Всеми вопросами, связанными с </w:t>
      </w:r>
      <w:r w:rsidR="00B65F6B">
        <w:rPr>
          <w:rFonts w:ascii="Times New Roman" w:hAnsi="Times New Roman" w:cs="Times New Roman"/>
          <w:sz w:val="28"/>
          <w:szCs w:val="28"/>
        </w:rPr>
        <w:t>данной отраслью,</w:t>
      </w:r>
      <w:r w:rsidR="003C509D">
        <w:rPr>
          <w:rFonts w:ascii="Times New Roman" w:hAnsi="Times New Roman" w:cs="Times New Roman"/>
          <w:sz w:val="28"/>
          <w:szCs w:val="28"/>
        </w:rPr>
        <w:t xml:space="preserve"> занимается Комитет</w:t>
      </w:r>
      <w:r w:rsidR="003C509D" w:rsidRPr="003C509D">
        <w:rPr>
          <w:rFonts w:ascii="Times New Roman" w:hAnsi="Times New Roman" w:cs="Times New Roman"/>
          <w:bCs/>
          <w:sz w:val="28"/>
          <w:szCs w:val="28"/>
        </w:rPr>
        <w:t xml:space="preserve"> </w:t>
      </w:r>
      <w:r w:rsidR="00FF1FDA">
        <w:rPr>
          <w:rFonts w:ascii="Times New Roman" w:hAnsi="Times New Roman" w:cs="Times New Roman"/>
          <w:bCs/>
          <w:sz w:val="28"/>
          <w:szCs w:val="28"/>
        </w:rPr>
        <w:t>ТЭК</w:t>
      </w:r>
      <w:r w:rsidR="003C509D" w:rsidRPr="003C509D">
        <w:rPr>
          <w:rFonts w:ascii="Times New Roman" w:hAnsi="Times New Roman" w:cs="Times New Roman"/>
          <w:bCs/>
          <w:sz w:val="28"/>
          <w:szCs w:val="28"/>
        </w:rPr>
        <w:t xml:space="preserve"> Ленинградской области</w:t>
      </w:r>
      <w:r w:rsidR="00C20365">
        <w:rPr>
          <w:rFonts w:ascii="Times New Roman" w:hAnsi="Times New Roman" w:cs="Times New Roman"/>
          <w:bCs/>
          <w:sz w:val="28"/>
          <w:szCs w:val="28"/>
        </w:rPr>
        <w:t xml:space="preserve">. </w:t>
      </w:r>
      <w:r w:rsidR="009737B0">
        <w:rPr>
          <w:rFonts w:ascii="Times New Roman" w:hAnsi="Times New Roman" w:cs="Times New Roman"/>
          <w:bCs/>
          <w:sz w:val="28"/>
          <w:szCs w:val="28"/>
        </w:rPr>
        <w:t>Он</w:t>
      </w:r>
      <w:r w:rsidR="009737B0" w:rsidRPr="009737B0">
        <w:rPr>
          <w:rFonts w:ascii="Times New Roman" w:hAnsi="Times New Roman" w:cs="Times New Roman"/>
          <w:bCs/>
          <w:sz w:val="28"/>
          <w:szCs w:val="28"/>
        </w:rPr>
        <w:t xml:space="preserve"> представляет собой ведомственный орган исполнительной власти региона. Данный комитет входит в состав Администрации Ленинградской области и осуществляет реализацию полномочий Ленинградской области в сфере</w:t>
      </w:r>
      <w:r w:rsidR="003C509D" w:rsidRPr="003C509D">
        <w:rPr>
          <w:rFonts w:ascii="Times New Roman" w:hAnsi="Times New Roman" w:cs="Times New Roman"/>
          <w:sz w:val="28"/>
          <w:szCs w:val="28"/>
        </w:rPr>
        <w:t xml:space="preserve"> электроэнергетики, энергоснабжения, теплоснабжения, газоснабжения и газификации, энергосбережения</w:t>
      </w:r>
      <w:r w:rsidR="00C20365">
        <w:rPr>
          <w:rFonts w:ascii="Times New Roman" w:hAnsi="Times New Roman" w:cs="Times New Roman"/>
          <w:sz w:val="28"/>
          <w:szCs w:val="28"/>
        </w:rPr>
        <w:t xml:space="preserve">, а также </w:t>
      </w:r>
      <w:r w:rsidR="003C509D" w:rsidRPr="003C509D">
        <w:rPr>
          <w:rFonts w:ascii="Times New Roman" w:hAnsi="Times New Roman" w:cs="Times New Roman"/>
          <w:sz w:val="28"/>
          <w:szCs w:val="28"/>
        </w:rPr>
        <w:t>повышения энергетической эффективности.</w:t>
      </w:r>
      <w:r w:rsidR="003C509D">
        <w:rPr>
          <w:rFonts w:ascii="Times New Roman" w:hAnsi="Times New Roman" w:cs="Times New Roman"/>
          <w:sz w:val="28"/>
          <w:szCs w:val="28"/>
        </w:rPr>
        <w:t xml:space="preserve"> Представлены </w:t>
      </w:r>
      <w:r w:rsidR="003C509D" w:rsidRPr="00A36614">
        <w:rPr>
          <w:rFonts w:ascii="Times New Roman" w:eastAsia="Times New Roman" w:hAnsi="Times New Roman" w:cs="Times New Roman"/>
          <w:sz w:val="28"/>
          <w:szCs w:val="28"/>
          <w:lang w:eastAsia="ru-RU"/>
        </w:rPr>
        <w:t>социально</w:t>
      </w:r>
      <w:r w:rsidR="003C509D">
        <w:rPr>
          <w:rFonts w:ascii="Times New Roman" w:hAnsi="Times New Roman" w:cs="Times New Roman"/>
          <w:sz w:val="28"/>
          <w:szCs w:val="28"/>
        </w:rPr>
        <w:t xml:space="preserve">-экономические показатели по ТЭК Ленинградкой области, выявлены уменьшение и увеличение в данной отрасли. Далее с помощью экономических инструментов, таких как </w:t>
      </w:r>
      <w:r w:rsidR="003C509D" w:rsidRPr="003C509D">
        <w:rPr>
          <w:rFonts w:ascii="Times New Roman" w:hAnsi="Times New Roman" w:cs="Times New Roman"/>
          <w:sz w:val="28"/>
          <w:szCs w:val="28"/>
          <w:lang w:val="en-US"/>
        </w:rPr>
        <w:t>SWOT</w:t>
      </w:r>
      <w:r w:rsidR="003C509D" w:rsidRPr="003C509D">
        <w:rPr>
          <w:rFonts w:ascii="Times New Roman" w:hAnsi="Times New Roman" w:cs="Times New Roman"/>
          <w:sz w:val="28"/>
          <w:szCs w:val="28"/>
        </w:rPr>
        <w:t xml:space="preserve"> и </w:t>
      </w:r>
      <w:r w:rsidR="003C509D" w:rsidRPr="003C509D">
        <w:rPr>
          <w:rFonts w:ascii="Times New Roman" w:hAnsi="Times New Roman" w:cs="Times New Roman"/>
          <w:sz w:val="28"/>
          <w:szCs w:val="28"/>
          <w:lang w:val="en-US"/>
        </w:rPr>
        <w:t>PEST</w:t>
      </w:r>
      <w:r w:rsidR="003C509D">
        <w:rPr>
          <w:rFonts w:ascii="Times New Roman" w:hAnsi="Times New Roman" w:cs="Times New Roman"/>
          <w:sz w:val="28"/>
          <w:szCs w:val="28"/>
        </w:rPr>
        <w:t xml:space="preserve">-анализов, на основе, которых выявлены проблемы </w:t>
      </w:r>
      <w:r w:rsidR="00614C32">
        <w:rPr>
          <w:rFonts w:ascii="Times New Roman" w:hAnsi="Times New Roman" w:cs="Times New Roman"/>
          <w:sz w:val="28"/>
          <w:szCs w:val="28"/>
        </w:rPr>
        <w:t>ТЭК Ленинградской области</w:t>
      </w:r>
      <w:r w:rsidR="003C509D">
        <w:rPr>
          <w:rFonts w:ascii="Times New Roman" w:hAnsi="Times New Roman" w:cs="Times New Roman"/>
          <w:sz w:val="28"/>
          <w:szCs w:val="28"/>
        </w:rPr>
        <w:t>.</w:t>
      </w:r>
      <w:bookmarkStart w:id="9" w:name="_Toc43493595"/>
    </w:p>
    <w:p w14:paraId="526C3F2B" w14:textId="77777777" w:rsidR="00EC2765" w:rsidRDefault="00EC2765" w:rsidP="00BA0A72">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14:paraId="1DC02DA3" w14:textId="77777777" w:rsidR="00632FFD" w:rsidRDefault="005720F9" w:rsidP="00BA0A72">
      <w:pPr>
        <w:pStyle w:val="1"/>
        <w:spacing w:before="0" w:line="360" w:lineRule="auto"/>
      </w:pPr>
      <w:r w:rsidRPr="00BA1BE5">
        <w:lastRenderedPageBreak/>
        <w:t xml:space="preserve">3 </w:t>
      </w:r>
      <w:r w:rsidR="00632FFD" w:rsidRPr="00632FFD">
        <w:t xml:space="preserve">ОСНОВНЫЕ НАПРАВЛЕНИЯ СОВЕРШЕНСТВОВАНИЯ ГОСУДАРСТВЕННОЙ ПОЛИТИКИ </w:t>
      </w:r>
      <w:r w:rsidR="003A2EA2" w:rsidRPr="003A2EA2">
        <w:t>ТОПЛИВНО-ЭНЕРГЕТИЧЕСКОГО КОМПЛЕКСА</w:t>
      </w:r>
      <w:r w:rsidR="00632FFD" w:rsidRPr="00632FFD">
        <w:t xml:space="preserve"> ЛЕНИНГРАДСКОЙ ОБЛАСТИ</w:t>
      </w:r>
      <w:bookmarkEnd w:id="9"/>
      <w:r w:rsidR="00632FFD" w:rsidRPr="00632FFD">
        <w:t xml:space="preserve"> </w:t>
      </w:r>
    </w:p>
    <w:p w14:paraId="70A397F5" w14:textId="77777777" w:rsidR="003E651B" w:rsidRPr="003E651B" w:rsidRDefault="003E651B" w:rsidP="003E651B"/>
    <w:p w14:paraId="4F0998B9" w14:textId="77777777" w:rsidR="003E651B" w:rsidRDefault="005720F9" w:rsidP="00EC2765">
      <w:pPr>
        <w:pStyle w:val="2"/>
        <w:spacing w:before="0" w:line="360" w:lineRule="auto"/>
        <w:ind w:firstLine="709"/>
        <w:jc w:val="both"/>
      </w:pPr>
      <w:bookmarkStart w:id="10" w:name="_Toc43493596"/>
      <w:r w:rsidRPr="00BA1BE5">
        <w:t xml:space="preserve">3.1 Стратегия развития </w:t>
      </w:r>
      <w:r w:rsidR="0039180E" w:rsidRPr="0039180E">
        <w:t>топливно-энергетического комплекса</w:t>
      </w:r>
      <w:r w:rsidRPr="00BA1BE5">
        <w:t xml:space="preserve"> Ленинградской области как основа системы государственного регулирования отрасли</w:t>
      </w:r>
      <w:bookmarkEnd w:id="10"/>
    </w:p>
    <w:p w14:paraId="3E34E1D3" w14:textId="77777777" w:rsidR="003E651B" w:rsidRDefault="003E651B" w:rsidP="00BA0A72">
      <w:pPr>
        <w:spacing w:after="0" w:line="240" w:lineRule="auto"/>
      </w:pPr>
    </w:p>
    <w:p w14:paraId="0DC835B8" w14:textId="77777777" w:rsidR="00BA0A72" w:rsidRPr="003E651B" w:rsidRDefault="00BA0A72" w:rsidP="00BA0A72">
      <w:pPr>
        <w:spacing w:after="0" w:line="240" w:lineRule="auto"/>
      </w:pPr>
    </w:p>
    <w:p w14:paraId="44D6A4A6" w14:textId="22DA4195" w:rsidR="00C745D2" w:rsidRDefault="00C745D2" w:rsidP="00BA0A72">
      <w:pPr>
        <w:spacing w:after="0" w:line="360" w:lineRule="auto"/>
        <w:ind w:firstLine="709"/>
        <w:jc w:val="both"/>
        <w:rPr>
          <w:rFonts w:ascii="Times New Roman" w:hAnsi="Times New Roman" w:cs="Times New Roman"/>
          <w:bCs/>
          <w:sz w:val="28"/>
          <w:szCs w:val="28"/>
        </w:rPr>
      </w:pPr>
      <w:r w:rsidRPr="00C745D2">
        <w:rPr>
          <w:rFonts w:ascii="Times New Roman" w:hAnsi="Times New Roman" w:cs="Times New Roman"/>
          <w:bCs/>
          <w:sz w:val="28"/>
          <w:szCs w:val="28"/>
        </w:rPr>
        <w:t>Согласованные действия государственных органов власти, органов местного самоуправления, агентств развития, общественных организаций, предприятий и государственных компаний обеспечивают реализацию стратегии</w:t>
      </w:r>
      <w:r w:rsidRPr="00C745D2">
        <w:t xml:space="preserve"> </w:t>
      </w:r>
      <w:r w:rsidRPr="00C745D2">
        <w:rPr>
          <w:rFonts w:ascii="Times New Roman" w:hAnsi="Times New Roman" w:cs="Times New Roman"/>
          <w:bCs/>
          <w:sz w:val="28"/>
          <w:szCs w:val="28"/>
        </w:rPr>
        <w:t>развития топливно-энергетического комплекса Ленинградской области.</w:t>
      </w:r>
    </w:p>
    <w:p w14:paraId="475AF271" w14:textId="31D7A997" w:rsidR="005F3681" w:rsidRDefault="005F3681" w:rsidP="00BA0A72">
      <w:pPr>
        <w:spacing w:after="0" w:line="360" w:lineRule="auto"/>
        <w:ind w:firstLine="709"/>
        <w:jc w:val="both"/>
        <w:rPr>
          <w:rFonts w:ascii="Times New Roman" w:hAnsi="Times New Roman" w:cs="Times New Roman"/>
          <w:bCs/>
          <w:sz w:val="28"/>
          <w:szCs w:val="28"/>
        </w:rPr>
      </w:pPr>
      <w:r w:rsidRPr="005F3681">
        <w:rPr>
          <w:rFonts w:ascii="Times New Roman" w:hAnsi="Times New Roman" w:cs="Times New Roman"/>
          <w:bCs/>
          <w:sz w:val="28"/>
          <w:szCs w:val="28"/>
        </w:rPr>
        <w:t>На первом этапе реализации стратегии сформирована организационная система управления региональным развитием, обеспечивающая реализацию стратегических приоритетов. Установлена вертикальная линия «стратегия-реализация стратегии-национальный план» для реализации стратегических приоритетов.</w:t>
      </w:r>
      <w:r w:rsidR="003D0818" w:rsidRPr="003D0818">
        <w:t xml:space="preserve"> </w:t>
      </w:r>
      <w:r w:rsidR="003D0818" w:rsidRPr="003D0818">
        <w:rPr>
          <w:rFonts w:ascii="Times New Roman" w:hAnsi="Times New Roman" w:cs="Times New Roman"/>
          <w:bCs/>
          <w:sz w:val="28"/>
          <w:szCs w:val="28"/>
        </w:rPr>
        <w:t>Стратегические приоритеты включаются в повседневную работу</w:t>
      </w:r>
      <w:r w:rsidR="003D0818">
        <w:rPr>
          <w:rFonts w:ascii="Times New Roman" w:hAnsi="Times New Roman" w:cs="Times New Roman"/>
          <w:bCs/>
          <w:sz w:val="28"/>
          <w:szCs w:val="28"/>
        </w:rPr>
        <w:t xml:space="preserve"> </w:t>
      </w:r>
      <w:r w:rsidR="003D0818" w:rsidRPr="003D0818">
        <w:rPr>
          <w:rFonts w:ascii="Times New Roman" w:hAnsi="Times New Roman" w:cs="Times New Roman"/>
          <w:bCs/>
          <w:sz w:val="28"/>
          <w:szCs w:val="28"/>
        </w:rPr>
        <w:t>органов исполнительной власти</w:t>
      </w:r>
      <w:r w:rsidR="003D0818" w:rsidRPr="003D0818">
        <w:t xml:space="preserve"> </w:t>
      </w:r>
      <w:r w:rsidR="003D0818" w:rsidRPr="003D0818">
        <w:rPr>
          <w:rFonts w:ascii="Times New Roman" w:hAnsi="Times New Roman" w:cs="Times New Roman"/>
          <w:bCs/>
          <w:sz w:val="28"/>
          <w:szCs w:val="28"/>
        </w:rPr>
        <w:t xml:space="preserve">посредством ряда конкретных задач и прозрачной оценки их выполнения. Контроль и оценка достижения целевых показателей </w:t>
      </w:r>
      <w:r w:rsidR="003F07F6">
        <w:rPr>
          <w:rFonts w:ascii="Times New Roman" w:hAnsi="Times New Roman" w:cs="Times New Roman"/>
          <w:bCs/>
          <w:sz w:val="28"/>
          <w:szCs w:val="28"/>
        </w:rPr>
        <w:t>проводятся</w:t>
      </w:r>
      <w:r w:rsidR="003D0818">
        <w:rPr>
          <w:rFonts w:ascii="Times New Roman" w:hAnsi="Times New Roman" w:cs="Times New Roman"/>
          <w:bCs/>
          <w:sz w:val="28"/>
          <w:szCs w:val="28"/>
        </w:rPr>
        <w:t xml:space="preserve"> </w:t>
      </w:r>
      <w:r w:rsidR="003D0818" w:rsidRPr="003D0818">
        <w:rPr>
          <w:rFonts w:ascii="Times New Roman" w:hAnsi="Times New Roman" w:cs="Times New Roman"/>
          <w:bCs/>
          <w:sz w:val="28"/>
          <w:szCs w:val="28"/>
        </w:rPr>
        <w:t>через информационную систему, отслеживающую документы стратегического плана</w:t>
      </w:r>
      <w:r w:rsidR="00E60EBC">
        <w:rPr>
          <w:rFonts w:ascii="Times New Roman" w:hAnsi="Times New Roman" w:cs="Times New Roman"/>
          <w:bCs/>
          <w:sz w:val="28"/>
          <w:szCs w:val="28"/>
        </w:rPr>
        <w:t xml:space="preserve"> </w:t>
      </w:r>
      <w:r w:rsidR="00E60EBC" w:rsidRPr="00E846D5">
        <w:rPr>
          <w:rFonts w:ascii="Times New Roman" w:hAnsi="Times New Roman" w:cs="Times New Roman"/>
          <w:bCs/>
          <w:sz w:val="28"/>
          <w:szCs w:val="28"/>
        </w:rPr>
        <w:t>[</w:t>
      </w:r>
      <w:r w:rsidR="00E60EBC">
        <w:rPr>
          <w:rFonts w:ascii="Times New Roman" w:hAnsi="Times New Roman" w:cs="Times New Roman"/>
          <w:bCs/>
          <w:sz w:val="28"/>
          <w:szCs w:val="28"/>
        </w:rPr>
        <w:t>41].</w:t>
      </w:r>
    </w:p>
    <w:p w14:paraId="352DBB22" w14:textId="77777777" w:rsidR="003B12B1" w:rsidRDefault="003B12B1" w:rsidP="003B12B1">
      <w:pPr>
        <w:tabs>
          <w:tab w:val="left" w:pos="993"/>
        </w:tabs>
        <w:spacing w:after="0" w:line="360" w:lineRule="auto"/>
        <w:ind w:firstLine="709"/>
        <w:jc w:val="both"/>
        <w:rPr>
          <w:rFonts w:ascii="Times New Roman" w:hAnsi="Times New Roman" w:cs="Times New Roman"/>
          <w:bCs/>
          <w:sz w:val="28"/>
          <w:szCs w:val="28"/>
        </w:rPr>
      </w:pPr>
      <w:r w:rsidRPr="003B12B1">
        <w:rPr>
          <w:rFonts w:ascii="Times New Roman" w:hAnsi="Times New Roman" w:cs="Times New Roman"/>
          <w:bCs/>
          <w:sz w:val="28"/>
          <w:szCs w:val="28"/>
        </w:rPr>
        <w:t>Для реализации стр</w:t>
      </w:r>
      <w:r>
        <w:rPr>
          <w:rFonts w:ascii="Times New Roman" w:hAnsi="Times New Roman" w:cs="Times New Roman"/>
          <w:bCs/>
          <w:sz w:val="28"/>
          <w:szCs w:val="28"/>
        </w:rPr>
        <w:t>атегических приоритетов региона:</w:t>
      </w:r>
    </w:p>
    <w:p w14:paraId="4B5E0115" w14:textId="77777777" w:rsidR="003B12B1" w:rsidRDefault="003B12B1" w:rsidP="00F15B80">
      <w:pPr>
        <w:pStyle w:val="a3"/>
        <w:numPr>
          <w:ilvl w:val="0"/>
          <w:numId w:val="30"/>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Pr="003B12B1">
        <w:rPr>
          <w:rFonts w:ascii="Times New Roman" w:hAnsi="Times New Roman" w:cs="Times New Roman"/>
          <w:bCs/>
          <w:sz w:val="28"/>
          <w:szCs w:val="28"/>
        </w:rPr>
        <w:t>ведено управление проектами</w:t>
      </w:r>
      <w:r>
        <w:rPr>
          <w:rFonts w:ascii="Times New Roman" w:hAnsi="Times New Roman" w:cs="Times New Roman"/>
          <w:bCs/>
          <w:sz w:val="28"/>
          <w:szCs w:val="28"/>
        </w:rPr>
        <w:t>.</w:t>
      </w:r>
    </w:p>
    <w:p w14:paraId="1C969A82" w14:textId="77777777" w:rsidR="003B12B1" w:rsidRDefault="003B12B1" w:rsidP="00F15B80">
      <w:pPr>
        <w:pStyle w:val="a3"/>
        <w:numPr>
          <w:ilvl w:val="0"/>
          <w:numId w:val="30"/>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3B12B1">
        <w:rPr>
          <w:rFonts w:ascii="Times New Roman" w:hAnsi="Times New Roman" w:cs="Times New Roman"/>
          <w:bCs/>
          <w:sz w:val="28"/>
          <w:szCs w:val="28"/>
        </w:rPr>
        <w:t>формирована организация управления проектами</w:t>
      </w:r>
      <w:r>
        <w:rPr>
          <w:rFonts w:ascii="Times New Roman" w:hAnsi="Times New Roman" w:cs="Times New Roman"/>
          <w:bCs/>
          <w:sz w:val="28"/>
          <w:szCs w:val="28"/>
        </w:rPr>
        <w:t>.</w:t>
      </w:r>
    </w:p>
    <w:p w14:paraId="14071742" w14:textId="77777777" w:rsidR="003B12B1" w:rsidRDefault="003B12B1" w:rsidP="00F15B80">
      <w:pPr>
        <w:pStyle w:val="a3"/>
        <w:numPr>
          <w:ilvl w:val="0"/>
          <w:numId w:val="30"/>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w:t>
      </w:r>
      <w:r w:rsidRPr="003B12B1">
        <w:rPr>
          <w:rFonts w:ascii="Times New Roman" w:hAnsi="Times New Roman" w:cs="Times New Roman"/>
          <w:bCs/>
          <w:sz w:val="28"/>
          <w:szCs w:val="28"/>
        </w:rPr>
        <w:t>етоды управления проектами были применены к текущей деятельности</w:t>
      </w:r>
      <w:r>
        <w:rPr>
          <w:rFonts w:ascii="Times New Roman" w:hAnsi="Times New Roman" w:cs="Times New Roman"/>
          <w:bCs/>
          <w:sz w:val="28"/>
          <w:szCs w:val="28"/>
        </w:rPr>
        <w:t>.</w:t>
      </w:r>
    </w:p>
    <w:p w14:paraId="16939FB3" w14:textId="6B3C1487" w:rsidR="003D0818" w:rsidRPr="003B12B1" w:rsidRDefault="003B12B1" w:rsidP="00F15B80">
      <w:pPr>
        <w:pStyle w:val="a3"/>
        <w:numPr>
          <w:ilvl w:val="0"/>
          <w:numId w:val="30"/>
        </w:numPr>
        <w:tabs>
          <w:tab w:val="left" w:pos="993"/>
        </w:tabs>
        <w:spacing w:after="0" w:line="360" w:lineRule="auto"/>
        <w:ind w:left="0" w:firstLine="709"/>
        <w:jc w:val="both"/>
        <w:rPr>
          <w:rFonts w:ascii="Times New Roman" w:hAnsi="Times New Roman" w:cs="Times New Roman"/>
          <w:bCs/>
          <w:sz w:val="28"/>
          <w:szCs w:val="28"/>
        </w:rPr>
      </w:pPr>
      <w:r w:rsidRPr="003B12B1">
        <w:rPr>
          <w:rFonts w:ascii="Times New Roman" w:hAnsi="Times New Roman" w:cs="Times New Roman"/>
          <w:bCs/>
          <w:sz w:val="28"/>
          <w:szCs w:val="28"/>
        </w:rPr>
        <w:t xml:space="preserve"> </w:t>
      </w:r>
      <w:r>
        <w:rPr>
          <w:rFonts w:ascii="Times New Roman" w:hAnsi="Times New Roman" w:cs="Times New Roman"/>
          <w:bCs/>
          <w:sz w:val="28"/>
          <w:szCs w:val="28"/>
        </w:rPr>
        <w:t>В</w:t>
      </w:r>
      <w:r w:rsidRPr="003B12B1">
        <w:rPr>
          <w:rFonts w:ascii="Times New Roman" w:hAnsi="Times New Roman" w:cs="Times New Roman"/>
          <w:bCs/>
          <w:sz w:val="28"/>
          <w:szCs w:val="28"/>
        </w:rPr>
        <w:t>недрена информационная система управления проектами.</w:t>
      </w:r>
    </w:p>
    <w:p w14:paraId="0C3164EC" w14:textId="4E03C5C2" w:rsidR="00630B10" w:rsidRDefault="00DC578C" w:rsidP="00307085">
      <w:pPr>
        <w:spacing w:after="0" w:line="360" w:lineRule="auto"/>
        <w:ind w:firstLine="708"/>
        <w:jc w:val="both"/>
        <w:rPr>
          <w:rFonts w:ascii="Times New Roman" w:hAnsi="Times New Roman" w:cs="Times New Roman"/>
          <w:bCs/>
          <w:sz w:val="28"/>
          <w:szCs w:val="28"/>
        </w:rPr>
      </w:pPr>
      <w:r w:rsidRPr="00DC578C">
        <w:rPr>
          <w:rFonts w:ascii="Times New Roman" w:hAnsi="Times New Roman" w:cs="Times New Roman"/>
          <w:bCs/>
          <w:sz w:val="28"/>
          <w:szCs w:val="28"/>
        </w:rPr>
        <w:t xml:space="preserve">Ключом к реализации этой стратегии должна стать современная инвестиционная политика, внедрение современных технологий управления и </w:t>
      </w:r>
      <w:r w:rsidRPr="00DC578C">
        <w:rPr>
          <w:rFonts w:ascii="Times New Roman" w:hAnsi="Times New Roman" w:cs="Times New Roman"/>
          <w:bCs/>
          <w:sz w:val="28"/>
          <w:szCs w:val="28"/>
        </w:rPr>
        <w:lastRenderedPageBreak/>
        <w:t>цифровизация государственного управления.</w:t>
      </w:r>
      <w:r>
        <w:rPr>
          <w:rFonts w:ascii="Times New Roman" w:hAnsi="Times New Roman" w:cs="Times New Roman"/>
          <w:bCs/>
          <w:sz w:val="28"/>
          <w:szCs w:val="28"/>
        </w:rPr>
        <w:t xml:space="preserve"> Рассмотрим каждый из них подробнее.</w:t>
      </w:r>
    </w:p>
    <w:p w14:paraId="5890EEFB" w14:textId="77777777" w:rsidR="00D528E6" w:rsidRDefault="004949B6" w:rsidP="00DC578C">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Инвестиционная политика.</w:t>
      </w:r>
      <w:r w:rsidR="00D528E6" w:rsidRPr="00D528E6">
        <w:t xml:space="preserve"> </w:t>
      </w:r>
      <w:r w:rsidR="00D528E6" w:rsidRPr="00D528E6">
        <w:rPr>
          <w:rFonts w:ascii="Times New Roman" w:hAnsi="Times New Roman" w:cs="Times New Roman"/>
          <w:bCs/>
          <w:sz w:val="28"/>
          <w:szCs w:val="28"/>
        </w:rPr>
        <w:t>На территории</w:t>
      </w:r>
      <w:r w:rsidR="00D528E6" w:rsidRPr="00D528E6">
        <w:t xml:space="preserve"> </w:t>
      </w:r>
      <w:r w:rsidR="00D528E6" w:rsidRPr="00D528E6">
        <w:rPr>
          <w:rFonts w:ascii="Times New Roman" w:hAnsi="Times New Roman" w:cs="Times New Roman"/>
          <w:bCs/>
          <w:sz w:val="28"/>
          <w:szCs w:val="28"/>
        </w:rPr>
        <w:t xml:space="preserve">Ленинградской области налажена интегрированная система взаимодействия с инвесторами: </w:t>
      </w:r>
    </w:p>
    <w:p w14:paraId="60FEC836" w14:textId="6409E9BF" w:rsidR="00D528E6" w:rsidRDefault="00D528E6" w:rsidP="00F15B80">
      <w:pPr>
        <w:pStyle w:val="a3"/>
        <w:numPr>
          <w:ilvl w:val="0"/>
          <w:numId w:val="31"/>
        </w:numPr>
        <w:tabs>
          <w:tab w:val="left" w:pos="993"/>
        </w:tabs>
        <w:spacing w:after="0" w:line="360" w:lineRule="auto"/>
        <w:ind w:left="0" w:firstLine="708"/>
        <w:jc w:val="both"/>
        <w:rPr>
          <w:rFonts w:ascii="Times New Roman" w:hAnsi="Times New Roman" w:cs="Times New Roman"/>
          <w:bCs/>
          <w:sz w:val="28"/>
          <w:szCs w:val="28"/>
        </w:rPr>
      </w:pPr>
      <w:r w:rsidRPr="00D528E6">
        <w:rPr>
          <w:rFonts w:ascii="Times New Roman" w:hAnsi="Times New Roman" w:cs="Times New Roman"/>
          <w:bCs/>
          <w:sz w:val="28"/>
          <w:szCs w:val="28"/>
        </w:rPr>
        <w:t>Инвестиционные проекты сопровождаются в «</w:t>
      </w:r>
      <w:r>
        <w:rPr>
          <w:rFonts w:ascii="Times New Roman" w:hAnsi="Times New Roman" w:cs="Times New Roman"/>
          <w:bCs/>
          <w:sz w:val="28"/>
          <w:szCs w:val="28"/>
        </w:rPr>
        <w:t xml:space="preserve">едином </w:t>
      </w:r>
      <w:r w:rsidRPr="00D528E6">
        <w:rPr>
          <w:rFonts w:ascii="Times New Roman" w:hAnsi="Times New Roman" w:cs="Times New Roman"/>
          <w:bCs/>
          <w:sz w:val="28"/>
          <w:szCs w:val="28"/>
        </w:rPr>
        <w:t>окне»</w:t>
      </w:r>
      <w:r>
        <w:rPr>
          <w:rFonts w:ascii="Times New Roman" w:hAnsi="Times New Roman" w:cs="Times New Roman"/>
          <w:bCs/>
          <w:sz w:val="28"/>
          <w:szCs w:val="28"/>
        </w:rPr>
        <w:t>.</w:t>
      </w:r>
    </w:p>
    <w:p w14:paraId="44D25CF4" w14:textId="72212E1F" w:rsidR="00D528E6" w:rsidRDefault="00D528E6" w:rsidP="00F15B80">
      <w:pPr>
        <w:pStyle w:val="a3"/>
        <w:numPr>
          <w:ilvl w:val="0"/>
          <w:numId w:val="31"/>
        </w:numPr>
        <w:tabs>
          <w:tab w:val="left" w:pos="993"/>
        </w:tabs>
        <w:spacing w:after="0" w:line="360" w:lineRule="auto"/>
        <w:ind w:left="0" w:firstLine="708"/>
        <w:jc w:val="both"/>
        <w:rPr>
          <w:rFonts w:ascii="Times New Roman" w:hAnsi="Times New Roman" w:cs="Times New Roman"/>
          <w:bCs/>
          <w:sz w:val="28"/>
          <w:szCs w:val="28"/>
        </w:rPr>
      </w:pPr>
      <w:r w:rsidRPr="00D528E6">
        <w:rPr>
          <w:rFonts w:ascii="Times New Roman" w:hAnsi="Times New Roman" w:cs="Times New Roman"/>
          <w:bCs/>
          <w:sz w:val="28"/>
          <w:szCs w:val="28"/>
        </w:rPr>
        <w:t xml:space="preserve">Работает </w:t>
      </w:r>
      <w:r>
        <w:rPr>
          <w:rFonts w:ascii="Times New Roman" w:hAnsi="Times New Roman" w:cs="Times New Roman"/>
          <w:bCs/>
          <w:sz w:val="28"/>
          <w:szCs w:val="28"/>
        </w:rPr>
        <w:t>ф</w:t>
      </w:r>
      <w:r w:rsidRPr="00D528E6">
        <w:rPr>
          <w:rFonts w:ascii="Times New Roman" w:hAnsi="Times New Roman" w:cs="Times New Roman"/>
          <w:bCs/>
          <w:sz w:val="28"/>
          <w:szCs w:val="28"/>
        </w:rPr>
        <w:t>ронт-офис</w:t>
      </w:r>
      <w:r>
        <w:rPr>
          <w:rFonts w:ascii="Times New Roman" w:hAnsi="Times New Roman" w:cs="Times New Roman"/>
          <w:bCs/>
          <w:sz w:val="28"/>
          <w:szCs w:val="28"/>
        </w:rPr>
        <w:t>.</w:t>
      </w:r>
    </w:p>
    <w:p w14:paraId="33103A56" w14:textId="7BF776C0" w:rsidR="00D528E6" w:rsidRDefault="00D528E6" w:rsidP="00F15B80">
      <w:pPr>
        <w:pStyle w:val="a3"/>
        <w:numPr>
          <w:ilvl w:val="0"/>
          <w:numId w:val="31"/>
        </w:numPr>
        <w:tabs>
          <w:tab w:val="left" w:pos="993"/>
        </w:tabs>
        <w:spacing w:after="0" w:line="360" w:lineRule="auto"/>
        <w:ind w:left="0" w:firstLine="708"/>
        <w:jc w:val="both"/>
        <w:rPr>
          <w:rFonts w:ascii="Times New Roman" w:hAnsi="Times New Roman" w:cs="Times New Roman"/>
          <w:bCs/>
          <w:sz w:val="28"/>
          <w:szCs w:val="28"/>
        </w:rPr>
      </w:pPr>
      <w:r w:rsidRPr="00D528E6">
        <w:rPr>
          <w:rFonts w:ascii="Times New Roman" w:hAnsi="Times New Roman" w:cs="Times New Roman"/>
          <w:bCs/>
          <w:sz w:val="28"/>
          <w:szCs w:val="28"/>
        </w:rPr>
        <w:t>Создана информационная база данных земельных участков и инфраструктуры</w:t>
      </w:r>
      <w:r>
        <w:rPr>
          <w:rFonts w:ascii="Times New Roman" w:hAnsi="Times New Roman" w:cs="Times New Roman"/>
          <w:bCs/>
          <w:sz w:val="28"/>
          <w:szCs w:val="28"/>
        </w:rPr>
        <w:t>.</w:t>
      </w:r>
    </w:p>
    <w:p w14:paraId="59D4CB5F" w14:textId="497F294C" w:rsidR="004949B6" w:rsidRPr="00D528E6" w:rsidRDefault="00D528E6" w:rsidP="00F15B80">
      <w:pPr>
        <w:pStyle w:val="a3"/>
        <w:numPr>
          <w:ilvl w:val="0"/>
          <w:numId w:val="31"/>
        </w:numPr>
        <w:tabs>
          <w:tab w:val="left" w:pos="993"/>
        </w:tabs>
        <w:spacing w:after="0" w:line="360" w:lineRule="auto"/>
        <w:jc w:val="both"/>
        <w:rPr>
          <w:rFonts w:ascii="Times New Roman" w:hAnsi="Times New Roman" w:cs="Times New Roman"/>
          <w:bCs/>
          <w:sz w:val="28"/>
          <w:szCs w:val="28"/>
        </w:rPr>
      </w:pPr>
      <w:r w:rsidRPr="00D528E6">
        <w:rPr>
          <w:rFonts w:ascii="Times New Roman" w:hAnsi="Times New Roman" w:cs="Times New Roman"/>
          <w:bCs/>
          <w:sz w:val="28"/>
          <w:szCs w:val="28"/>
        </w:rPr>
        <w:t xml:space="preserve">Действует </w:t>
      </w:r>
      <w:r>
        <w:rPr>
          <w:rFonts w:ascii="Times New Roman" w:hAnsi="Times New Roman" w:cs="Times New Roman"/>
          <w:bCs/>
          <w:sz w:val="28"/>
          <w:szCs w:val="28"/>
        </w:rPr>
        <w:t>«МФЦ для бизнеса»</w:t>
      </w:r>
      <w:r w:rsidRPr="00D528E6">
        <w:rPr>
          <w:rFonts w:ascii="Times New Roman" w:hAnsi="Times New Roman" w:cs="Times New Roman"/>
          <w:bCs/>
          <w:sz w:val="28"/>
          <w:szCs w:val="28"/>
        </w:rPr>
        <w:t>.</w:t>
      </w:r>
    </w:p>
    <w:p w14:paraId="124F3969" w14:textId="2429A681" w:rsidR="00D528E6" w:rsidRDefault="00D21BAA" w:rsidP="00BB4E98">
      <w:pPr>
        <w:tabs>
          <w:tab w:val="left" w:pos="993"/>
        </w:tabs>
        <w:spacing w:after="0" w:line="360" w:lineRule="auto"/>
        <w:ind w:firstLine="708"/>
        <w:jc w:val="both"/>
        <w:rPr>
          <w:rFonts w:ascii="Times New Roman" w:hAnsi="Times New Roman" w:cs="Times New Roman"/>
          <w:bCs/>
          <w:sz w:val="28"/>
          <w:szCs w:val="28"/>
        </w:rPr>
      </w:pPr>
      <w:r w:rsidRPr="00D21BAA">
        <w:rPr>
          <w:rFonts w:ascii="Times New Roman" w:hAnsi="Times New Roman" w:cs="Times New Roman"/>
          <w:bCs/>
          <w:sz w:val="28"/>
          <w:szCs w:val="28"/>
        </w:rPr>
        <w:t>В целях дальнейшего усиления инвестиционной активности Ленинградская область сталкивается с множеством задач:</w:t>
      </w:r>
    </w:p>
    <w:p w14:paraId="2D502BEF" w14:textId="6FC53007" w:rsidR="006F31AE" w:rsidRPr="00BB6DB6" w:rsidRDefault="006F31AE" w:rsidP="00F15B80">
      <w:pPr>
        <w:pStyle w:val="a3"/>
        <w:numPr>
          <w:ilvl w:val="0"/>
          <w:numId w:val="32"/>
        </w:numPr>
        <w:tabs>
          <w:tab w:val="left" w:pos="993"/>
        </w:tabs>
        <w:spacing w:after="0" w:line="360" w:lineRule="auto"/>
        <w:ind w:left="0" w:firstLine="708"/>
        <w:jc w:val="both"/>
        <w:rPr>
          <w:rFonts w:ascii="Times New Roman" w:hAnsi="Times New Roman" w:cs="Times New Roman"/>
          <w:bCs/>
          <w:sz w:val="28"/>
          <w:szCs w:val="28"/>
        </w:rPr>
      </w:pPr>
      <w:r w:rsidRPr="003D7031">
        <w:rPr>
          <w:rFonts w:ascii="Times New Roman" w:hAnsi="Times New Roman" w:cs="Times New Roman"/>
          <w:bCs/>
          <w:sz w:val="28"/>
          <w:szCs w:val="28"/>
        </w:rPr>
        <w:t xml:space="preserve">Усиление конкуренции инвесторов среди регионов Российской Федерации: </w:t>
      </w:r>
      <w:r w:rsidR="003D7031" w:rsidRPr="003D7031">
        <w:rPr>
          <w:rFonts w:ascii="Times New Roman" w:hAnsi="Times New Roman" w:cs="Times New Roman"/>
          <w:bCs/>
          <w:sz w:val="28"/>
          <w:szCs w:val="28"/>
        </w:rPr>
        <w:t xml:space="preserve">проведение более щадящей налоговой политики в отношении инвесторов, «выключение» чрезмерного использования административно-командного ресурса, внедрение современных методик привлечения инвестиций </w:t>
      </w:r>
      <w:r w:rsidRPr="003D7031">
        <w:rPr>
          <w:rFonts w:ascii="Times New Roman" w:hAnsi="Times New Roman" w:cs="Times New Roman"/>
          <w:bCs/>
          <w:sz w:val="28"/>
          <w:szCs w:val="28"/>
        </w:rPr>
        <w:t xml:space="preserve">(Ленинградская область за три года поднялась на 25 позиций в рейтинге </w:t>
      </w:r>
      <w:r w:rsidRPr="00BB6DB6">
        <w:rPr>
          <w:rFonts w:ascii="Times New Roman" w:hAnsi="Times New Roman" w:cs="Times New Roman"/>
          <w:bCs/>
          <w:sz w:val="28"/>
          <w:szCs w:val="28"/>
        </w:rPr>
        <w:t>инвестиционной среде АСИ, но 100% субъектов Российской Федерации также повысили балл по этому рейтингу).</w:t>
      </w:r>
    </w:p>
    <w:p w14:paraId="3E983F25" w14:textId="438B5279" w:rsidR="006F31AE" w:rsidRPr="00C573B9" w:rsidRDefault="00BB6DB6" w:rsidP="00F15B80">
      <w:pPr>
        <w:pStyle w:val="a3"/>
        <w:numPr>
          <w:ilvl w:val="0"/>
          <w:numId w:val="32"/>
        </w:numPr>
        <w:tabs>
          <w:tab w:val="left" w:pos="993"/>
        </w:tabs>
        <w:spacing w:after="0" w:line="360" w:lineRule="auto"/>
        <w:ind w:left="0" w:firstLine="708"/>
        <w:jc w:val="both"/>
        <w:rPr>
          <w:rFonts w:ascii="Times New Roman" w:hAnsi="Times New Roman" w:cs="Times New Roman"/>
          <w:bCs/>
          <w:sz w:val="28"/>
          <w:szCs w:val="28"/>
        </w:rPr>
      </w:pPr>
      <w:r w:rsidRPr="00BB6DB6">
        <w:rPr>
          <w:rFonts w:ascii="Times New Roman" w:hAnsi="Times New Roman" w:cs="Times New Roman"/>
          <w:bCs/>
          <w:sz w:val="28"/>
          <w:szCs w:val="28"/>
        </w:rPr>
        <w:t xml:space="preserve">Неразумное распределение инвестиций и, как следствие, их поляризация по отдельным отраслям. </w:t>
      </w:r>
      <w:r w:rsidR="00AD7510" w:rsidRPr="00BB6DB6">
        <w:rPr>
          <w:rFonts w:ascii="Times New Roman" w:hAnsi="Times New Roman" w:cs="Times New Roman"/>
          <w:bCs/>
          <w:sz w:val="28"/>
          <w:szCs w:val="28"/>
        </w:rPr>
        <w:t>З</w:t>
      </w:r>
      <w:r w:rsidR="006F31AE" w:rsidRPr="00BB6DB6">
        <w:rPr>
          <w:rFonts w:ascii="Times New Roman" w:hAnsi="Times New Roman" w:cs="Times New Roman"/>
          <w:bCs/>
          <w:sz w:val="28"/>
          <w:szCs w:val="28"/>
        </w:rPr>
        <w:t xml:space="preserve">а последние три года </w:t>
      </w:r>
      <w:r w:rsidRPr="00BB6DB6">
        <w:rPr>
          <w:rFonts w:ascii="Times New Roman" w:hAnsi="Times New Roman" w:cs="Times New Roman"/>
          <w:bCs/>
          <w:sz w:val="28"/>
          <w:szCs w:val="28"/>
        </w:rPr>
        <w:t>примерно</w:t>
      </w:r>
      <w:r w:rsidR="006F31AE" w:rsidRPr="00BB6DB6">
        <w:rPr>
          <w:rFonts w:ascii="Times New Roman" w:hAnsi="Times New Roman" w:cs="Times New Roman"/>
          <w:bCs/>
          <w:sz w:val="28"/>
          <w:szCs w:val="28"/>
        </w:rPr>
        <w:t xml:space="preserve"> 70% инвестиций </w:t>
      </w:r>
      <w:r w:rsidRPr="00BB6DB6">
        <w:rPr>
          <w:rFonts w:ascii="Times New Roman" w:hAnsi="Times New Roman" w:cs="Times New Roman"/>
          <w:bCs/>
          <w:sz w:val="28"/>
          <w:szCs w:val="28"/>
        </w:rPr>
        <w:t>«ушли» в транспортную и логистическую сферы</w:t>
      </w:r>
      <w:r w:rsidR="006F31AE" w:rsidRPr="00BB6DB6">
        <w:rPr>
          <w:rFonts w:ascii="Times New Roman" w:hAnsi="Times New Roman" w:cs="Times New Roman"/>
          <w:bCs/>
          <w:sz w:val="28"/>
          <w:szCs w:val="28"/>
        </w:rPr>
        <w:t>, обрабатывающие производства, энергетику</w:t>
      </w:r>
      <w:r w:rsidR="00AD7510" w:rsidRPr="00BB6DB6">
        <w:rPr>
          <w:rFonts w:ascii="Times New Roman" w:hAnsi="Times New Roman" w:cs="Times New Roman"/>
          <w:bCs/>
          <w:sz w:val="28"/>
          <w:szCs w:val="28"/>
        </w:rPr>
        <w:t xml:space="preserve">, </w:t>
      </w:r>
      <w:r w:rsidRPr="00BB6DB6">
        <w:rPr>
          <w:rFonts w:ascii="Times New Roman" w:hAnsi="Times New Roman" w:cs="Times New Roman"/>
          <w:bCs/>
          <w:sz w:val="28"/>
          <w:szCs w:val="28"/>
        </w:rPr>
        <w:t>тогда как</w:t>
      </w:r>
      <w:r w:rsidR="006F31AE" w:rsidRPr="00BB6DB6">
        <w:rPr>
          <w:rFonts w:ascii="Times New Roman" w:hAnsi="Times New Roman" w:cs="Times New Roman"/>
          <w:bCs/>
          <w:sz w:val="28"/>
          <w:szCs w:val="28"/>
        </w:rPr>
        <w:t xml:space="preserve"> инвестиции в постиндустриальные сектора (включая бюджетные инвестиции) не </w:t>
      </w:r>
      <w:r w:rsidR="006F31AE" w:rsidRPr="00C573B9">
        <w:rPr>
          <w:rFonts w:ascii="Times New Roman" w:hAnsi="Times New Roman" w:cs="Times New Roman"/>
          <w:bCs/>
          <w:sz w:val="28"/>
          <w:szCs w:val="28"/>
        </w:rPr>
        <w:t>превышали 20%.</w:t>
      </w:r>
    </w:p>
    <w:p w14:paraId="6CE55D61" w14:textId="4FF69817" w:rsidR="00D21BAA" w:rsidRPr="00C573B9" w:rsidRDefault="00BB4E98" w:rsidP="00F15B80">
      <w:pPr>
        <w:pStyle w:val="a3"/>
        <w:numPr>
          <w:ilvl w:val="0"/>
          <w:numId w:val="32"/>
        </w:numPr>
        <w:tabs>
          <w:tab w:val="left" w:pos="993"/>
        </w:tabs>
        <w:spacing w:after="0" w:line="360" w:lineRule="auto"/>
        <w:ind w:left="0" w:firstLine="708"/>
        <w:jc w:val="both"/>
        <w:rPr>
          <w:rFonts w:ascii="Times New Roman" w:hAnsi="Times New Roman" w:cs="Times New Roman"/>
          <w:bCs/>
          <w:sz w:val="28"/>
          <w:szCs w:val="28"/>
        </w:rPr>
      </w:pPr>
      <w:r w:rsidRPr="00C573B9">
        <w:rPr>
          <w:rFonts w:ascii="Times New Roman" w:hAnsi="Times New Roman" w:cs="Times New Roman"/>
          <w:bCs/>
          <w:sz w:val="28"/>
          <w:szCs w:val="28"/>
        </w:rPr>
        <w:t>Пространственная поляризация инвестиций: 2/3 инвестиций сосредоточено в четырех городах Ленинградской области: Всеволожском, Киришском, Кингисеппском районе, Сосновом Бору</w:t>
      </w:r>
      <w:r w:rsidR="00111C53" w:rsidRPr="00C573B9">
        <w:rPr>
          <w:rFonts w:ascii="Times New Roman" w:hAnsi="Times New Roman" w:cs="Times New Roman"/>
          <w:bCs/>
          <w:sz w:val="28"/>
          <w:szCs w:val="28"/>
        </w:rPr>
        <w:t>.</w:t>
      </w:r>
      <w:r w:rsidRPr="00C573B9">
        <w:rPr>
          <w:rFonts w:ascii="Times New Roman" w:hAnsi="Times New Roman" w:cs="Times New Roman"/>
          <w:bCs/>
          <w:sz w:val="28"/>
          <w:szCs w:val="28"/>
        </w:rPr>
        <w:t xml:space="preserve"> </w:t>
      </w:r>
      <w:r w:rsidR="00111C53" w:rsidRPr="00C573B9">
        <w:rPr>
          <w:rFonts w:ascii="Times New Roman" w:hAnsi="Times New Roman" w:cs="Times New Roman"/>
          <w:bCs/>
          <w:sz w:val="28"/>
          <w:szCs w:val="28"/>
        </w:rPr>
        <w:t>П</w:t>
      </w:r>
      <w:r w:rsidRPr="00C573B9">
        <w:rPr>
          <w:rFonts w:ascii="Times New Roman" w:hAnsi="Times New Roman" w:cs="Times New Roman"/>
          <w:bCs/>
          <w:sz w:val="28"/>
          <w:szCs w:val="28"/>
        </w:rPr>
        <w:t>ервая половина обеспечивает 87% всех инвестиций, выделенных муниципальным образованиям.</w:t>
      </w:r>
    </w:p>
    <w:p w14:paraId="1F103A7F" w14:textId="77777777" w:rsidR="00D62433" w:rsidRDefault="00D62433" w:rsidP="004949B6">
      <w:pPr>
        <w:spacing w:after="0" w:line="360" w:lineRule="auto"/>
        <w:ind w:firstLine="708"/>
        <w:jc w:val="both"/>
        <w:rPr>
          <w:rFonts w:ascii="Times New Roman" w:hAnsi="Times New Roman" w:cs="Times New Roman"/>
          <w:bCs/>
          <w:sz w:val="28"/>
          <w:szCs w:val="28"/>
        </w:rPr>
      </w:pPr>
      <w:r w:rsidRPr="00D62433">
        <w:rPr>
          <w:rFonts w:ascii="Times New Roman" w:hAnsi="Times New Roman" w:cs="Times New Roman"/>
          <w:bCs/>
          <w:sz w:val="28"/>
          <w:szCs w:val="28"/>
        </w:rPr>
        <w:lastRenderedPageBreak/>
        <w:t>Основные действия (задачи) по формированию инвестиционной среды Ленинградской области будут сосредоточены на</w:t>
      </w:r>
      <w:r>
        <w:rPr>
          <w:rFonts w:ascii="Times New Roman" w:hAnsi="Times New Roman" w:cs="Times New Roman"/>
          <w:bCs/>
          <w:sz w:val="28"/>
          <w:szCs w:val="28"/>
        </w:rPr>
        <w:t>:</w:t>
      </w:r>
    </w:p>
    <w:p w14:paraId="32672D79" w14:textId="310C30C9" w:rsidR="00302731" w:rsidRPr="00D62433" w:rsidRDefault="00302731" w:rsidP="00F15B80">
      <w:pPr>
        <w:pStyle w:val="a3"/>
        <w:numPr>
          <w:ilvl w:val="0"/>
          <w:numId w:val="33"/>
        </w:numPr>
        <w:spacing w:after="0" w:line="360" w:lineRule="auto"/>
        <w:jc w:val="both"/>
        <w:rPr>
          <w:rFonts w:ascii="Times New Roman" w:hAnsi="Times New Roman" w:cs="Times New Roman"/>
          <w:bCs/>
          <w:sz w:val="28"/>
          <w:szCs w:val="28"/>
        </w:rPr>
      </w:pPr>
      <w:r w:rsidRPr="00D62433">
        <w:rPr>
          <w:rFonts w:ascii="Times New Roman" w:hAnsi="Times New Roman" w:cs="Times New Roman"/>
          <w:bCs/>
          <w:sz w:val="28"/>
          <w:szCs w:val="28"/>
        </w:rPr>
        <w:t>Обновлении и централ</w:t>
      </w:r>
      <w:r>
        <w:rPr>
          <w:rFonts w:ascii="Times New Roman" w:hAnsi="Times New Roman" w:cs="Times New Roman"/>
          <w:bCs/>
          <w:sz w:val="28"/>
          <w:szCs w:val="28"/>
        </w:rPr>
        <w:t>изации мер поддержки инвесторов.</w:t>
      </w:r>
    </w:p>
    <w:p w14:paraId="009FEC2C" w14:textId="77777777" w:rsidR="00302731" w:rsidRDefault="00302731" w:rsidP="00F15B80">
      <w:pPr>
        <w:pStyle w:val="a3"/>
        <w:numPr>
          <w:ilvl w:val="0"/>
          <w:numId w:val="33"/>
        </w:numPr>
        <w:spacing w:after="0" w:line="360" w:lineRule="auto"/>
        <w:jc w:val="both"/>
        <w:rPr>
          <w:rFonts w:ascii="Times New Roman" w:hAnsi="Times New Roman" w:cs="Times New Roman"/>
          <w:bCs/>
          <w:sz w:val="28"/>
          <w:szCs w:val="28"/>
        </w:rPr>
      </w:pPr>
      <w:r w:rsidRPr="00D62433">
        <w:rPr>
          <w:rFonts w:ascii="Times New Roman" w:hAnsi="Times New Roman" w:cs="Times New Roman"/>
          <w:bCs/>
          <w:sz w:val="28"/>
          <w:szCs w:val="28"/>
        </w:rPr>
        <w:t>Стимулировании развития постиндустриальной экономики</w:t>
      </w:r>
      <w:r>
        <w:rPr>
          <w:rFonts w:ascii="Times New Roman" w:hAnsi="Times New Roman" w:cs="Times New Roman"/>
          <w:bCs/>
          <w:sz w:val="28"/>
          <w:szCs w:val="28"/>
        </w:rPr>
        <w:t>.</w:t>
      </w:r>
    </w:p>
    <w:p w14:paraId="1F8CBF73" w14:textId="6209F70C" w:rsidR="00D62433" w:rsidRDefault="00D62433" w:rsidP="00F15B80">
      <w:pPr>
        <w:pStyle w:val="a3"/>
        <w:numPr>
          <w:ilvl w:val="0"/>
          <w:numId w:val="33"/>
        </w:numPr>
        <w:spacing w:after="0" w:line="360" w:lineRule="auto"/>
        <w:jc w:val="both"/>
        <w:rPr>
          <w:rFonts w:ascii="Times New Roman" w:hAnsi="Times New Roman" w:cs="Times New Roman"/>
          <w:bCs/>
          <w:sz w:val="28"/>
          <w:szCs w:val="28"/>
        </w:rPr>
      </w:pPr>
      <w:r w:rsidRPr="00D62433">
        <w:rPr>
          <w:rFonts w:ascii="Times New Roman" w:hAnsi="Times New Roman" w:cs="Times New Roman"/>
          <w:bCs/>
          <w:sz w:val="28"/>
          <w:szCs w:val="28"/>
        </w:rPr>
        <w:t>Снижении административных барьеров для бизнеса</w:t>
      </w:r>
      <w:r w:rsidR="00302731">
        <w:rPr>
          <w:rFonts w:ascii="Times New Roman" w:hAnsi="Times New Roman" w:cs="Times New Roman"/>
          <w:bCs/>
          <w:sz w:val="28"/>
          <w:szCs w:val="28"/>
        </w:rPr>
        <w:t xml:space="preserve"> </w:t>
      </w:r>
      <w:r w:rsidR="00302731" w:rsidRPr="00D62433">
        <w:rPr>
          <w:rFonts w:ascii="Times New Roman" w:hAnsi="Times New Roman" w:cs="Times New Roman"/>
          <w:bCs/>
          <w:sz w:val="28"/>
          <w:szCs w:val="28"/>
        </w:rPr>
        <w:t>[41].</w:t>
      </w:r>
    </w:p>
    <w:p w14:paraId="3B5D0234" w14:textId="780F3E71" w:rsidR="00D62433" w:rsidRDefault="00474AE5" w:rsidP="004949B6">
      <w:pPr>
        <w:spacing w:after="0" w:line="360" w:lineRule="auto"/>
        <w:ind w:firstLine="708"/>
        <w:jc w:val="both"/>
        <w:rPr>
          <w:rFonts w:ascii="Times New Roman" w:hAnsi="Times New Roman" w:cs="Times New Roman"/>
          <w:bCs/>
          <w:sz w:val="28"/>
          <w:szCs w:val="28"/>
        </w:rPr>
      </w:pPr>
      <w:r w:rsidRPr="00474AE5">
        <w:rPr>
          <w:rFonts w:ascii="Times New Roman" w:hAnsi="Times New Roman" w:cs="Times New Roman"/>
          <w:bCs/>
          <w:sz w:val="28"/>
          <w:szCs w:val="28"/>
        </w:rPr>
        <w:t>Новые технологии государственного управления.</w:t>
      </w:r>
    </w:p>
    <w:p w14:paraId="7BDB63B7" w14:textId="633D1FB8" w:rsidR="00474AE5" w:rsidRPr="00C724C3" w:rsidRDefault="00DF3470" w:rsidP="004949B6">
      <w:pPr>
        <w:spacing w:after="0" w:line="360" w:lineRule="auto"/>
        <w:ind w:firstLine="708"/>
        <w:jc w:val="both"/>
        <w:rPr>
          <w:rFonts w:ascii="Times New Roman" w:hAnsi="Times New Roman" w:cs="Times New Roman"/>
          <w:bCs/>
          <w:sz w:val="28"/>
          <w:szCs w:val="28"/>
          <w:highlight w:val="yellow"/>
        </w:rPr>
      </w:pPr>
      <w:r w:rsidRPr="00DF3470">
        <w:rPr>
          <w:rFonts w:ascii="Times New Roman" w:hAnsi="Times New Roman" w:cs="Times New Roman"/>
          <w:bCs/>
          <w:sz w:val="28"/>
          <w:szCs w:val="28"/>
        </w:rPr>
        <w:t xml:space="preserve">Система МФЦ, сформированная за последние пять лет, сильно изменила форму взаимодействия граждан и власти. Требования стали более жесткими: граждане и предприятия хотят немедленного доступа к услугам в цифровой среде и полностью отказываются от личных визитов в компетентный орган или МФЦ, тем самым оказывая личное влияние на принятие решений, </w:t>
      </w:r>
      <w:r w:rsidR="005965FF">
        <w:rPr>
          <w:rFonts w:ascii="Times New Roman" w:hAnsi="Times New Roman" w:cs="Times New Roman"/>
          <w:bCs/>
          <w:sz w:val="28"/>
          <w:szCs w:val="28"/>
        </w:rPr>
        <w:t>касающихся</w:t>
      </w:r>
      <w:r w:rsidRPr="00DF3470">
        <w:rPr>
          <w:rFonts w:ascii="Times New Roman" w:hAnsi="Times New Roman" w:cs="Times New Roman"/>
          <w:bCs/>
          <w:sz w:val="28"/>
          <w:szCs w:val="28"/>
        </w:rPr>
        <w:t xml:space="preserve"> области бюджета, чтобы свести к минимуму человеческий фактор в с</w:t>
      </w:r>
      <w:r>
        <w:rPr>
          <w:rFonts w:ascii="Times New Roman" w:hAnsi="Times New Roman" w:cs="Times New Roman"/>
          <w:bCs/>
          <w:sz w:val="28"/>
          <w:szCs w:val="28"/>
        </w:rPr>
        <w:t>итуации, к</w:t>
      </w:r>
      <w:r w:rsidRPr="00DF3470">
        <w:rPr>
          <w:rFonts w:ascii="Times New Roman" w:hAnsi="Times New Roman" w:cs="Times New Roman"/>
          <w:bCs/>
          <w:sz w:val="28"/>
          <w:szCs w:val="28"/>
        </w:rPr>
        <w:t>огда ведомство принимает простые решения.</w:t>
      </w:r>
      <w:r w:rsidR="00D67A8B" w:rsidRPr="00D67A8B">
        <w:t xml:space="preserve"> </w:t>
      </w:r>
      <w:r w:rsidR="00D67A8B" w:rsidRPr="00D67A8B">
        <w:rPr>
          <w:rFonts w:ascii="Times New Roman" w:hAnsi="Times New Roman" w:cs="Times New Roman"/>
          <w:bCs/>
          <w:sz w:val="28"/>
          <w:szCs w:val="28"/>
        </w:rPr>
        <w:t xml:space="preserve">Главное требование - государство не должно предоставлять услуги или выдавать справки, а должно помогать </w:t>
      </w:r>
      <w:r w:rsidR="00776445" w:rsidRPr="00776445">
        <w:rPr>
          <w:rFonts w:ascii="Times New Roman" w:hAnsi="Times New Roman" w:cs="Times New Roman"/>
          <w:bCs/>
          <w:sz w:val="28"/>
          <w:szCs w:val="28"/>
        </w:rPr>
        <w:t>конкретные, животрепещущие проблемы.</w:t>
      </w:r>
    </w:p>
    <w:p w14:paraId="5BDA2C59" w14:textId="7CC2C887" w:rsidR="00474AE5" w:rsidRDefault="00776445" w:rsidP="004949B6">
      <w:pPr>
        <w:spacing w:after="0" w:line="360" w:lineRule="auto"/>
        <w:ind w:firstLine="708"/>
        <w:jc w:val="both"/>
        <w:rPr>
          <w:rFonts w:ascii="Times New Roman" w:hAnsi="Times New Roman" w:cs="Times New Roman"/>
          <w:bCs/>
          <w:sz w:val="28"/>
          <w:szCs w:val="28"/>
        </w:rPr>
      </w:pPr>
      <w:r w:rsidRPr="00776445">
        <w:rPr>
          <w:rFonts w:ascii="Times New Roman" w:hAnsi="Times New Roman" w:cs="Times New Roman"/>
          <w:bCs/>
          <w:sz w:val="28"/>
          <w:szCs w:val="28"/>
        </w:rPr>
        <w:t>Основополагающие векторы воздействия будут нацелены на</w:t>
      </w:r>
      <w:r w:rsidR="002A31F1" w:rsidRPr="002A31F1">
        <w:rPr>
          <w:rFonts w:ascii="Times New Roman" w:hAnsi="Times New Roman" w:cs="Times New Roman"/>
          <w:bCs/>
          <w:sz w:val="28"/>
          <w:szCs w:val="28"/>
        </w:rPr>
        <w:t xml:space="preserve"> </w:t>
      </w:r>
      <w:r w:rsidR="00A12A0F">
        <w:rPr>
          <w:rFonts w:ascii="Times New Roman" w:hAnsi="Times New Roman" w:cs="Times New Roman"/>
          <w:bCs/>
          <w:sz w:val="28"/>
          <w:szCs w:val="28"/>
        </w:rPr>
        <w:t>увеличение уровня прозрачности, а также</w:t>
      </w:r>
      <w:r w:rsidR="002A31F1" w:rsidRPr="002A31F1">
        <w:rPr>
          <w:rFonts w:ascii="Times New Roman" w:hAnsi="Times New Roman" w:cs="Times New Roman"/>
          <w:bCs/>
          <w:sz w:val="28"/>
          <w:szCs w:val="28"/>
        </w:rPr>
        <w:t xml:space="preserve"> </w:t>
      </w:r>
      <w:r w:rsidR="00A12A0F">
        <w:rPr>
          <w:rFonts w:ascii="Times New Roman" w:hAnsi="Times New Roman" w:cs="Times New Roman"/>
          <w:bCs/>
          <w:sz w:val="28"/>
          <w:szCs w:val="28"/>
        </w:rPr>
        <w:t>уменьшение</w:t>
      </w:r>
      <w:r w:rsidR="002A31F1" w:rsidRPr="002A31F1">
        <w:rPr>
          <w:rFonts w:ascii="Times New Roman" w:hAnsi="Times New Roman" w:cs="Times New Roman"/>
          <w:bCs/>
          <w:sz w:val="28"/>
          <w:szCs w:val="28"/>
        </w:rPr>
        <w:t xml:space="preserve"> временных и трудозатрат внутренних процессов государственного управления; переход к оказанию услуг в бытовых условиях в позитивном ключе</w:t>
      </w:r>
      <w:r w:rsidR="002A31F1">
        <w:rPr>
          <w:rFonts w:ascii="Times New Roman" w:hAnsi="Times New Roman" w:cs="Times New Roman"/>
          <w:bCs/>
          <w:sz w:val="28"/>
          <w:szCs w:val="28"/>
        </w:rPr>
        <w:t xml:space="preserve"> </w:t>
      </w:r>
      <w:r w:rsidRPr="00776445">
        <w:rPr>
          <w:rFonts w:ascii="Times New Roman" w:hAnsi="Times New Roman" w:cs="Times New Roman"/>
          <w:bCs/>
          <w:sz w:val="28"/>
          <w:szCs w:val="28"/>
        </w:rPr>
        <w:t>(гражданин вправе получить блага, которые прописал законодатель, не выпрашивая их).</w:t>
      </w:r>
    </w:p>
    <w:p w14:paraId="72DCA1FD" w14:textId="72174A99" w:rsidR="002A31F1" w:rsidRDefault="00F33AE8" w:rsidP="004949B6">
      <w:pPr>
        <w:spacing w:after="0" w:line="360" w:lineRule="auto"/>
        <w:ind w:firstLine="708"/>
        <w:jc w:val="both"/>
        <w:rPr>
          <w:rFonts w:ascii="Times New Roman" w:hAnsi="Times New Roman" w:cs="Times New Roman"/>
          <w:bCs/>
          <w:sz w:val="28"/>
          <w:szCs w:val="28"/>
        </w:rPr>
      </w:pPr>
      <w:r w:rsidRPr="00F33AE8">
        <w:rPr>
          <w:rFonts w:ascii="Times New Roman" w:hAnsi="Times New Roman" w:cs="Times New Roman"/>
          <w:bCs/>
          <w:sz w:val="28"/>
          <w:szCs w:val="28"/>
        </w:rPr>
        <w:t xml:space="preserve">Цифровая </w:t>
      </w:r>
      <w:r w:rsidRPr="00E32552">
        <w:rPr>
          <w:rFonts w:ascii="Times New Roman" w:hAnsi="Times New Roman" w:cs="Times New Roman"/>
          <w:bCs/>
          <w:sz w:val="28"/>
          <w:szCs w:val="28"/>
        </w:rPr>
        <w:t>трансформация государственного управления.</w:t>
      </w:r>
      <w:r w:rsidR="00F05044" w:rsidRPr="00E32552">
        <w:rPr>
          <w:rFonts w:ascii="Times New Roman" w:hAnsi="Times New Roman" w:cs="Times New Roman"/>
          <w:bCs/>
          <w:sz w:val="28"/>
          <w:szCs w:val="28"/>
        </w:rPr>
        <w:t xml:space="preserve"> Она должна </w:t>
      </w:r>
      <w:r w:rsidR="00BF4FCA" w:rsidRPr="00E32552">
        <w:rPr>
          <w:rFonts w:ascii="Times New Roman" w:hAnsi="Times New Roman" w:cs="Times New Roman"/>
          <w:bCs/>
          <w:sz w:val="28"/>
          <w:szCs w:val="28"/>
        </w:rPr>
        <w:t>затрагивать</w:t>
      </w:r>
      <w:r w:rsidR="00F05044" w:rsidRPr="00E32552">
        <w:rPr>
          <w:rFonts w:ascii="Times New Roman" w:hAnsi="Times New Roman" w:cs="Times New Roman"/>
          <w:bCs/>
          <w:sz w:val="28"/>
          <w:szCs w:val="28"/>
        </w:rPr>
        <w:t xml:space="preserve"> те </w:t>
      </w:r>
      <w:r w:rsidR="00BF4FCA" w:rsidRPr="00E32552">
        <w:rPr>
          <w:rFonts w:ascii="Times New Roman" w:hAnsi="Times New Roman" w:cs="Times New Roman"/>
          <w:bCs/>
          <w:sz w:val="28"/>
          <w:szCs w:val="28"/>
        </w:rPr>
        <w:t>сферы</w:t>
      </w:r>
      <w:r w:rsidR="00E32552" w:rsidRPr="00E32552">
        <w:rPr>
          <w:rFonts w:ascii="Times New Roman" w:hAnsi="Times New Roman" w:cs="Times New Roman"/>
          <w:bCs/>
          <w:sz w:val="28"/>
          <w:szCs w:val="28"/>
        </w:rPr>
        <w:t>,</w:t>
      </w:r>
      <w:r w:rsidR="00F05044" w:rsidRPr="00E32552">
        <w:rPr>
          <w:rFonts w:ascii="Times New Roman" w:hAnsi="Times New Roman" w:cs="Times New Roman"/>
          <w:bCs/>
          <w:sz w:val="28"/>
          <w:szCs w:val="28"/>
        </w:rPr>
        <w:t xml:space="preserve"> </w:t>
      </w:r>
      <w:r w:rsidR="00E32552" w:rsidRPr="00E32552">
        <w:rPr>
          <w:rFonts w:ascii="Times New Roman" w:hAnsi="Times New Roman" w:cs="Times New Roman"/>
          <w:bCs/>
          <w:sz w:val="28"/>
          <w:szCs w:val="28"/>
        </w:rPr>
        <w:t>которые позволят интенсифицировать социально-экономическое развитие региона</w:t>
      </w:r>
      <w:r w:rsidR="00F05044" w:rsidRPr="00E32552">
        <w:rPr>
          <w:rFonts w:ascii="Times New Roman" w:hAnsi="Times New Roman" w:cs="Times New Roman"/>
          <w:bCs/>
          <w:sz w:val="28"/>
          <w:szCs w:val="28"/>
        </w:rPr>
        <w:t>.</w:t>
      </w:r>
      <w:r w:rsidR="00F05044" w:rsidRPr="00E32552">
        <w:t xml:space="preserve"> </w:t>
      </w:r>
      <w:r w:rsidR="00F05044" w:rsidRPr="00E32552">
        <w:rPr>
          <w:rFonts w:ascii="Times New Roman" w:hAnsi="Times New Roman" w:cs="Times New Roman"/>
          <w:bCs/>
          <w:sz w:val="28"/>
          <w:szCs w:val="28"/>
        </w:rPr>
        <w:t>Начиная с реализации небольших и компактных пилотных проектов в 2019-2020 годах,</w:t>
      </w:r>
      <w:r w:rsidR="00F05044" w:rsidRPr="00F05044">
        <w:rPr>
          <w:rFonts w:ascii="Times New Roman" w:hAnsi="Times New Roman" w:cs="Times New Roman"/>
          <w:bCs/>
          <w:sz w:val="28"/>
          <w:szCs w:val="28"/>
        </w:rPr>
        <w:t xml:space="preserve"> с учетом развития технологий и изменения требований к информации, охват системных проектов будет продолжать расширяться.</w:t>
      </w:r>
    </w:p>
    <w:p w14:paraId="71D56D74" w14:textId="1EAF34D0" w:rsidR="00F33AE8" w:rsidRDefault="00F05044" w:rsidP="00944257">
      <w:pPr>
        <w:spacing w:after="0" w:line="360" w:lineRule="auto"/>
        <w:ind w:firstLine="708"/>
        <w:jc w:val="both"/>
        <w:rPr>
          <w:rFonts w:ascii="Times New Roman" w:hAnsi="Times New Roman" w:cs="Times New Roman"/>
          <w:bCs/>
          <w:sz w:val="28"/>
          <w:szCs w:val="28"/>
        </w:rPr>
      </w:pPr>
      <w:r w:rsidRPr="00F05044">
        <w:rPr>
          <w:rFonts w:ascii="Times New Roman" w:hAnsi="Times New Roman" w:cs="Times New Roman"/>
          <w:bCs/>
          <w:sz w:val="28"/>
          <w:szCs w:val="28"/>
        </w:rPr>
        <w:t xml:space="preserve">Основное действие (задача) - создать цифровую платформу и справочные информационные ресурсы, чтобы они могли строить работу отраслевых информационных систем на этой основе, создавать </w:t>
      </w:r>
      <w:r w:rsidRPr="00F05044">
        <w:rPr>
          <w:rFonts w:ascii="Times New Roman" w:hAnsi="Times New Roman" w:cs="Times New Roman"/>
          <w:bCs/>
          <w:sz w:val="28"/>
          <w:szCs w:val="28"/>
        </w:rPr>
        <w:lastRenderedPageBreak/>
        <w:t>суперсервисы, предоставлять услуги гражданам и бизнесу</w:t>
      </w:r>
      <w:r w:rsidR="00DC04D7">
        <w:rPr>
          <w:rFonts w:ascii="Times New Roman" w:hAnsi="Times New Roman" w:cs="Times New Roman"/>
          <w:bCs/>
          <w:sz w:val="28"/>
          <w:szCs w:val="28"/>
        </w:rPr>
        <w:t>, а также</w:t>
      </w:r>
      <w:r w:rsidRPr="00F05044">
        <w:rPr>
          <w:rFonts w:ascii="Times New Roman" w:hAnsi="Times New Roman" w:cs="Times New Roman"/>
          <w:bCs/>
          <w:sz w:val="28"/>
          <w:szCs w:val="28"/>
        </w:rPr>
        <w:t xml:space="preserve"> принимать решения на основе</w:t>
      </w:r>
      <w:r w:rsidR="00DC04D7">
        <w:rPr>
          <w:rFonts w:ascii="Times New Roman" w:hAnsi="Times New Roman" w:cs="Times New Roman"/>
          <w:bCs/>
          <w:sz w:val="28"/>
          <w:szCs w:val="28"/>
        </w:rPr>
        <w:t xml:space="preserve"> полученных</w:t>
      </w:r>
      <w:r w:rsidRPr="00F05044">
        <w:rPr>
          <w:rFonts w:ascii="Times New Roman" w:hAnsi="Times New Roman" w:cs="Times New Roman"/>
          <w:bCs/>
          <w:sz w:val="28"/>
          <w:szCs w:val="28"/>
        </w:rPr>
        <w:t xml:space="preserve"> онлайн-данных.</w:t>
      </w:r>
    </w:p>
    <w:p w14:paraId="69175B9B" w14:textId="68E21187" w:rsidR="00F33AE8" w:rsidRDefault="001F56C7" w:rsidP="00944257">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Этапы и ожидаемые результаты Стратегии:</w:t>
      </w:r>
    </w:p>
    <w:p w14:paraId="7674602F" w14:textId="2B847820" w:rsidR="00944257" w:rsidRDefault="00944257" w:rsidP="00944257">
      <w:pPr>
        <w:spacing w:after="0" w:line="360" w:lineRule="auto"/>
        <w:ind w:firstLine="708"/>
        <w:jc w:val="both"/>
        <w:rPr>
          <w:rFonts w:ascii="Times New Roman" w:hAnsi="Times New Roman" w:cs="Times New Roman"/>
          <w:bCs/>
          <w:sz w:val="28"/>
          <w:szCs w:val="28"/>
        </w:rPr>
      </w:pPr>
      <w:r w:rsidRPr="00944257">
        <w:rPr>
          <w:rFonts w:ascii="Times New Roman" w:hAnsi="Times New Roman" w:cs="Times New Roman"/>
          <w:bCs/>
          <w:sz w:val="28"/>
          <w:szCs w:val="28"/>
        </w:rPr>
        <w:t xml:space="preserve">I этап - 2016-2018 </w:t>
      </w:r>
      <w:r w:rsidR="00A424CE">
        <w:rPr>
          <w:rFonts w:ascii="Times New Roman" w:hAnsi="Times New Roman" w:cs="Times New Roman"/>
          <w:bCs/>
          <w:sz w:val="28"/>
          <w:szCs w:val="28"/>
        </w:rPr>
        <w:t>гг</w:t>
      </w:r>
      <w:r w:rsidRPr="00944257">
        <w:rPr>
          <w:rFonts w:ascii="Times New Roman" w:hAnsi="Times New Roman" w:cs="Times New Roman"/>
          <w:bCs/>
          <w:sz w:val="28"/>
          <w:szCs w:val="28"/>
        </w:rPr>
        <w:t xml:space="preserve"> - создание условий</w:t>
      </w:r>
      <w:r w:rsidR="00A424CE">
        <w:rPr>
          <w:rFonts w:ascii="Times New Roman" w:hAnsi="Times New Roman" w:cs="Times New Roman"/>
          <w:bCs/>
          <w:sz w:val="28"/>
          <w:szCs w:val="28"/>
        </w:rPr>
        <w:t>, необходимых</w:t>
      </w:r>
      <w:r w:rsidRPr="00944257">
        <w:rPr>
          <w:rFonts w:ascii="Times New Roman" w:hAnsi="Times New Roman" w:cs="Times New Roman"/>
          <w:bCs/>
          <w:sz w:val="28"/>
          <w:szCs w:val="28"/>
        </w:rPr>
        <w:t xml:space="preserve"> для дальнейшег</w:t>
      </w:r>
      <w:r w:rsidR="001F56C7">
        <w:rPr>
          <w:rFonts w:ascii="Times New Roman" w:hAnsi="Times New Roman" w:cs="Times New Roman"/>
          <w:bCs/>
          <w:sz w:val="28"/>
          <w:szCs w:val="28"/>
        </w:rPr>
        <w:t xml:space="preserve">о развития </w:t>
      </w:r>
      <w:r w:rsidR="00A424CE">
        <w:rPr>
          <w:rFonts w:ascii="Times New Roman" w:hAnsi="Times New Roman" w:cs="Times New Roman"/>
          <w:bCs/>
          <w:sz w:val="28"/>
          <w:szCs w:val="28"/>
        </w:rPr>
        <w:t>Ленинградской области</w:t>
      </w:r>
      <w:r w:rsidR="001F56C7">
        <w:rPr>
          <w:rFonts w:ascii="Times New Roman" w:hAnsi="Times New Roman" w:cs="Times New Roman"/>
          <w:bCs/>
          <w:sz w:val="28"/>
          <w:szCs w:val="28"/>
        </w:rPr>
        <w:t xml:space="preserve"> (реализован).</w:t>
      </w:r>
    </w:p>
    <w:p w14:paraId="699AEDAC" w14:textId="5C2D8E50" w:rsidR="00944257" w:rsidRPr="00944257" w:rsidRDefault="00944257" w:rsidP="00944257">
      <w:pPr>
        <w:spacing w:after="0" w:line="360" w:lineRule="auto"/>
        <w:ind w:firstLine="708"/>
        <w:jc w:val="both"/>
        <w:rPr>
          <w:rFonts w:ascii="Times New Roman" w:hAnsi="Times New Roman" w:cs="Times New Roman"/>
          <w:bCs/>
          <w:sz w:val="28"/>
          <w:szCs w:val="28"/>
        </w:rPr>
      </w:pPr>
      <w:r w:rsidRPr="00944257">
        <w:rPr>
          <w:rFonts w:ascii="Times New Roman" w:hAnsi="Times New Roman" w:cs="Times New Roman"/>
          <w:bCs/>
          <w:sz w:val="28"/>
          <w:szCs w:val="28"/>
        </w:rPr>
        <w:t xml:space="preserve">II этап - 2019-2024 </w:t>
      </w:r>
      <w:r w:rsidR="004168C6">
        <w:rPr>
          <w:rFonts w:ascii="Times New Roman" w:hAnsi="Times New Roman" w:cs="Times New Roman"/>
          <w:bCs/>
          <w:sz w:val="28"/>
          <w:szCs w:val="28"/>
        </w:rPr>
        <w:t>гг</w:t>
      </w:r>
      <w:r w:rsidRPr="00944257">
        <w:rPr>
          <w:rFonts w:ascii="Times New Roman" w:hAnsi="Times New Roman" w:cs="Times New Roman"/>
          <w:bCs/>
          <w:sz w:val="28"/>
          <w:szCs w:val="28"/>
        </w:rPr>
        <w:t xml:space="preserve"> - обеспечение качественного экономического роста</w:t>
      </w:r>
      <w:r w:rsidR="004168C6">
        <w:rPr>
          <w:rFonts w:ascii="Times New Roman" w:hAnsi="Times New Roman" w:cs="Times New Roman"/>
          <w:bCs/>
          <w:sz w:val="28"/>
          <w:szCs w:val="28"/>
        </w:rPr>
        <w:t>, а также</w:t>
      </w:r>
      <w:r w:rsidRPr="00944257">
        <w:rPr>
          <w:rFonts w:ascii="Times New Roman" w:hAnsi="Times New Roman" w:cs="Times New Roman"/>
          <w:bCs/>
          <w:sz w:val="28"/>
          <w:szCs w:val="28"/>
        </w:rPr>
        <w:t xml:space="preserve"> ре</w:t>
      </w:r>
      <w:r w:rsidR="004168C6">
        <w:rPr>
          <w:rFonts w:ascii="Times New Roman" w:hAnsi="Times New Roman" w:cs="Times New Roman"/>
          <w:bCs/>
          <w:sz w:val="28"/>
          <w:szCs w:val="28"/>
        </w:rPr>
        <w:t>ализация</w:t>
      </w:r>
      <w:r w:rsidR="001F56C7">
        <w:rPr>
          <w:rFonts w:ascii="Times New Roman" w:hAnsi="Times New Roman" w:cs="Times New Roman"/>
          <w:bCs/>
          <w:sz w:val="28"/>
          <w:szCs w:val="28"/>
        </w:rPr>
        <w:t xml:space="preserve"> национальных проектов.</w:t>
      </w:r>
    </w:p>
    <w:p w14:paraId="779CD066" w14:textId="199650BD" w:rsidR="00944257" w:rsidRPr="00944257" w:rsidRDefault="00944257" w:rsidP="00944257">
      <w:pPr>
        <w:spacing w:after="0" w:line="360" w:lineRule="auto"/>
        <w:ind w:firstLine="708"/>
        <w:jc w:val="both"/>
        <w:rPr>
          <w:rFonts w:ascii="Times New Roman" w:hAnsi="Times New Roman" w:cs="Times New Roman"/>
          <w:bCs/>
          <w:sz w:val="28"/>
          <w:szCs w:val="28"/>
        </w:rPr>
      </w:pPr>
      <w:r w:rsidRPr="00944257">
        <w:rPr>
          <w:rFonts w:ascii="Times New Roman" w:hAnsi="Times New Roman" w:cs="Times New Roman"/>
          <w:bCs/>
          <w:sz w:val="28"/>
          <w:szCs w:val="28"/>
        </w:rPr>
        <w:t xml:space="preserve">III этап - 2025-2030 </w:t>
      </w:r>
      <w:r w:rsidR="004168C6">
        <w:rPr>
          <w:rFonts w:ascii="Times New Roman" w:hAnsi="Times New Roman" w:cs="Times New Roman"/>
          <w:bCs/>
          <w:sz w:val="28"/>
          <w:szCs w:val="28"/>
        </w:rPr>
        <w:t>гг</w:t>
      </w:r>
      <w:r w:rsidRPr="00944257">
        <w:rPr>
          <w:rFonts w:ascii="Times New Roman" w:hAnsi="Times New Roman" w:cs="Times New Roman"/>
          <w:bCs/>
          <w:sz w:val="28"/>
          <w:szCs w:val="28"/>
        </w:rPr>
        <w:t xml:space="preserve"> - устойчивое социально-</w:t>
      </w:r>
      <w:r>
        <w:rPr>
          <w:rFonts w:ascii="Times New Roman" w:hAnsi="Times New Roman" w:cs="Times New Roman"/>
          <w:bCs/>
          <w:sz w:val="28"/>
          <w:szCs w:val="28"/>
        </w:rPr>
        <w:t xml:space="preserve">экономическое развитие </w:t>
      </w:r>
      <w:r w:rsidR="004168C6">
        <w:rPr>
          <w:rFonts w:ascii="Times New Roman" w:hAnsi="Times New Roman" w:cs="Times New Roman"/>
          <w:bCs/>
          <w:sz w:val="28"/>
          <w:szCs w:val="28"/>
        </w:rPr>
        <w:t>Ленинградской области</w:t>
      </w:r>
      <w:r>
        <w:rPr>
          <w:rFonts w:ascii="Times New Roman" w:hAnsi="Times New Roman" w:cs="Times New Roman"/>
          <w:bCs/>
          <w:sz w:val="28"/>
          <w:szCs w:val="28"/>
        </w:rPr>
        <w:t>.</w:t>
      </w:r>
    </w:p>
    <w:p w14:paraId="55F3CEFE" w14:textId="489A0CE4" w:rsidR="00944257" w:rsidRPr="00944257" w:rsidRDefault="001F56C7" w:rsidP="00944257">
      <w:pPr>
        <w:spacing w:after="0" w:line="360" w:lineRule="auto"/>
        <w:ind w:firstLine="708"/>
        <w:jc w:val="both"/>
        <w:rPr>
          <w:rFonts w:ascii="Times New Roman" w:hAnsi="Times New Roman" w:cs="Times New Roman"/>
          <w:bCs/>
          <w:sz w:val="28"/>
          <w:szCs w:val="28"/>
        </w:rPr>
      </w:pPr>
      <w:r w:rsidRPr="00C75839">
        <w:rPr>
          <w:rFonts w:ascii="Times New Roman" w:hAnsi="Times New Roman" w:cs="Times New Roman"/>
          <w:bCs/>
          <w:sz w:val="28"/>
          <w:szCs w:val="28"/>
        </w:rPr>
        <w:t>Перечислим о</w:t>
      </w:r>
      <w:r w:rsidR="00944257" w:rsidRPr="00C75839">
        <w:rPr>
          <w:rFonts w:ascii="Times New Roman" w:hAnsi="Times New Roman" w:cs="Times New Roman"/>
          <w:bCs/>
          <w:sz w:val="28"/>
          <w:szCs w:val="28"/>
        </w:rPr>
        <w:t xml:space="preserve">сновные ожидаемые результаты </w:t>
      </w:r>
      <w:r w:rsidR="00876FA6" w:rsidRPr="00C75839">
        <w:rPr>
          <w:rFonts w:ascii="Times New Roman" w:hAnsi="Times New Roman" w:cs="Times New Roman"/>
          <w:bCs/>
          <w:sz w:val="28"/>
          <w:szCs w:val="28"/>
        </w:rPr>
        <w:t xml:space="preserve">от </w:t>
      </w:r>
      <w:r w:rsidR="00944257" w:rsidRPr="00C75839">
        <w:rPr>
          <w:rFonts w:ascii="Times New Roman" w:hAnsi="Times New Roman" w:cs="Times New Roman"/>
          <w:bCs/>
          <w:sz w:val="28"/>
          <w:szCs w:val="28"/>
        </w:rPr>
        <w:t>реализации Стратегии:</w:t>
      </w:r>
    </w:p>
    <w:p w14:paraId="0558BC85" w14:textId="3A046999" w:rsidR="00944257" w:rsidRPr="00944257" w:rsidRDefault="00944257" w:rsidP="00944257">
      <w:pPr>
        <w:spacing w:after="0" w:line="360" w:lineRule="auto"/>
        <w:ind w:firstLine="708"/>
        <w:jc w:val="both"/>
        <w:rPr>
          <w:rFonts w:ascii="Times New Roman" w:hAnsi="Times New Roman" w:cs="Times New Roman"/>
          <w:bCs/>
          <w:sz w:val="28"/>
          <w:szCs w:val="28"/>
        </w:rPr>
      </w:pPr>
      <w:r w:rsidRPr="00944257">
        <w:rPr>
          <w:rFonts w:ascii="Times New Roman" w:hAnsi="Times New Roman" w:cs="Times New Roman"/>
          <w:bCs/>
          <w:sz w:val="28"/>
          <w:szCs w:val="28"/>
        </w:rPr>
        <w:t xml:space="preserve">II этап - 2019-2024 </w:t>
      </w:r>
      <w:r w:rsidR="00876FA6">
        <w:rPr>
          <w:rFonts w:ascii="Times New Roman" w:hAnsi="Times New Roman" w:cs="Times New Roman"/>
          <w:bCs/>
          <w:sz w:val="28"/>
          <w:szCs w:val="28"/>
        </w:rPr>
        <w:t>гг</w:t>
      </w:r>
      <w:r w:rsidRPr="00944257">
        <w:rPr>
          <w:rFonts w:ascii="Times New Roman" w:hAnsi="Times New Roman" w:cs="Times New Roman"/>
          <w:bCs/>
          <w:sz w:val="28"/>
          <w:szCs w:val="28"/>
        </w:rPr>
        <w:t>:</w:t>
      </w:r>
    </w:p>
    <w:p w14:paraId="3844F06A" w14:textId="610E61B6" w:rsidR="00944257" w:rsidRDefault="001A3E99" w:rsidP="00A14F25">
      <w:pPr>
        <w:pStyle w:val="a3"/>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944257">
        <w:rPr>
          <w:rFonts w:ascii="Times New Roman" w:hAnsi="Times New Roman" w:cs="Times New Roman"/>
          <w:bCs/>
          <w:sz w:val="28"/>
          <w:szCs w:val="28"/>
        </w:rPr>
        <w:t xml:space="preserve">Внедрение </w:t>
      </w:r>
      <w:r w:rsidR="005C0EB7" w:rsidRPr="00944257">
        <w:rPr>
          <w:rFonts w:ascii="Times New Roman" w:hAnsi="Times New Roman" w:cs="Times New Roman"/>
          <w:bCs/>
          <w:sz w:val="28"/>
          <w:szCs w:val="28"/>
        </w:rPr>
        <w:t>в трад</w:t>
      </w:r>
      <w:r w:rsidR="005C0EB7">
        <w:rPr>
          <w:rFonts w:ascii="Times New Roman" w:hAnsi="Times New Roman" w:cs="Times New Roman"/>
          <w:bCs/>
          <w:sz w:val="28"/>
          <w:szCs w:val="28"/>
        </w:rPr>
        <w:t>иционные секторы промышленности</w:t>
      </w:r>
      <w:r w:rsidR="005C0EB7" w:rsidRPr="00944257">
        <w:rPr>
          <w:rFonts w:ascii="Times New Roman" w:hAnsi="Times New Roman" w:cs="Times New Roman"/>
          <w:bCs/>
          <w:sz w:val="28"/>
          <w:szCs w:val="28"/>
        </w:rPr>
        <w:t xml:space="preserve"> </w:t>
      </w:r>
      <w:r w:rsidRPr="00944257">
        <w:rPr>
          <w:rFonts w:ascii="Times New Roman" w:hAnsi="Times New Roman" w:cs="Times New Roman"/>
          <w:bCs/>
          <w:sz w:val="28"/>
          <w:szCs w:val="28"/>
        </w:rPr>
        <w:t>тех</w:t>
      </w:r>
      <w:r w:rsidR="00944257" w:rsidRPr="00944257">
        <w:rPr>
          <w:rFonts w:ascii="Times New Roman" w:hAnsi="Times New Roman" w:cs="Times New Roman"/>
          <w:bCs/>
          <w:sz w:val="28"/>
          <w:szCs w:val="28"/>
        </w:rPr>
        <w:t>нологических инноваций</w:t>
      </w:r>
      <w:r>
        <w:rPr>
          <w:rFonts w:ascii="Times New Roman" w:hAnsi="Times New Roman" w:cs="Times New Roman"/>
          <w:bCs/>
          <w:sz w:val="28"/>
          <w:szCs w:val="28"/>
        </w:rPr>
        <w:t>.</w:t>
      </w:r>
    </w:p>
    <w:p w14:paraId="47C7F1E4" w14:textId="58401860" w:rsidR="00944257" w:rsidRDefault="005C0EB7" w:rsidP="00A14F25">
      <w:pPr>
        <w:pStyle w:val="a3"/>
        <w:numPr>
          <w:ilvl w:val="0"/>
          <w:numId w:val="5"/>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1A3E99">
        <w:rPr>
          <w:rFonts w:ascii="Times New Roman" w:hAnsi="Times New Roman" w:cs="Times New Roman"/>
          <w:bCs/>
          <w:sz w:val="28"/>
          <w:szCs w:val="28"/>
        </w:rPr>
        <w:t xml:space="preserve">о всем приоритетным направлениям </w:t>
      </w:r>
      <w:r>
        <w:rPr>
          <w:rFonts w:ascii="Times New Roman" w:hAnsi="Times New Roman" w:cs="Times New Roman"/>
          <w:bCs/>
          <w:sz w:val="28"/>
          <w:szCs w:val="28"/>
        </w:rPr>
        <w:t>п</w:t>
      </w:r>
      <w:r w:rsidR="001A3E99" w:rsidRPr="001A3E99">
        <w:rPr>
          <w:rFonts w:ascii="Times New Roman" w:hAnsi="Times New Roman" w:cs="Times New Roman"/>
          <w:bCs/>
          <w:sz w:val="28"/>
          <w:szCs w:val="28"/>
        </w:rPr>
        <w:t>овы</w:t>
      </w:r>
      <w:r>
        <w:rPr>
          <w:rFonts w:ascii="Times New Roman" w:hAnsi="Times New Roman" w:cs="Times New Roman"/>
          <w:bCs/>
          <w:sz w:val="28"/>
          <w:szCs w:val="28"/>
        </w:rPr>
        <w:t>сить</w:t>
      </w:r>
      <w:r w:rsidR="001A3E99" w:rsidRPr="001A3E99">
        <w:rPr>
          <w:rFonts w:ascii="Times New Roman" w:hAnsi="Times New Roman" w:cs="Times New Roman"/>
          <w:bCs/>
          <w:sz w:val="28"/>
          <w:szCs w:val="28"/>
        </w:rPr>
        <w:t xml:space="preserve"> производительност</w:t>
      </w:r>
      <w:r>
        <w:rPr>
          <w:rFonts w:ascii="Times New Roman" w:hAnsi="Times New Roman" w:cs="Times New Roman"/>
          <w:bCs/>
          <w:sz w:val="28"/>
          <w:szCs w:val="28"/>
        </w:rPr>
        <w:t>ь</w:t>
      </w:r>
      <w:r w:rsidR="001A3E99" w:rsidRPr="001A3E99">
        <w:rPr>
          <w:rFonts w:ascii="Times New Roman" w:hAnsi="Times New Roman" w:cs="Times New Roman"/>
          <w:bCs/>
          <w:sz w:val="28"/>
          <w:szCs w:val="28"/>
        </w:rPr>
        <w:t xml:space="preserve"> труда</w:t>
      </w:r>
      <w:r w:rsidR="001A3E99">
        <w:rPr>
          <w:rFonts w:ascii="Times New Roman" w:hAnsi="Times New Roman" w:cs="Times New Roman"/>
          <w:bCs/>
          <w:sz w:val="28"/>
          <w:szCs w:val="28"/>
        </w:rPr>
        <w:t>.</w:t>
      </w:r>
    </w:p>
    <w:p w14:paraId="5C979A6F" w14:textId="247B3369" w:rsidR="00944257" w:rsidRDefault="005C0EB7" w:rsidP="00A14F25">
      <w:pPr>
        <w:pStyle w:val="a3"/>
        <w:numPr>
          <w:ilvl w:val="0"/>
          <w:numId w:val="5"/>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Значительный рост</w:t>
      </w:r>
      <w:r w:rsidR="001A3E99" w:rsidRPr="00944257">
        <w:rPr>
          <w:rFonts w:ascii="Times New Roman" w:hAnsi="Times New Roman" w:cs="Times New Roman"/>
          <w:bCs/>
          <w:sz w:val="28"/>
          <w:szCs w:val="28"/>
        </w:rPr>
        <w:t xml:space="preserve"> конкурентоспособности промышленного сектора и </w:t>
      </w:r>
      <w:r w:rsidR="001A3E99" w:rsidRPr="001A3E99">
        <w:rPr>
          <w:rFonts w:ascii="Times New Roman" w:hAnsi="Times New Roman" w:cs="Times New Roman"/>
          <w:bCs/>
          <w:sz w:val="28"/>
          <w:szCs w:val="28"/>
        </w:rPr>
        <w:t>агропромышленного комплекса</w:t>
      </w:r>
      <w:r w:rsidR="001A3E99">
        <w:rPr>
          <w:rFonts w:ascii="Times New Roman" w:hAnsi="Times New Roman" w:cs="Times New Roman"/>
          <w:bCs/>
          <w:sz w:val="28"/>
          <w:szCs w:val="28"/>
        </w:rPr>
        <w:t>.</w:t>
      </w:r>
    </w:p>
    <w:p w14:paraId="3F0C6FAA" w14:textId="674D520D" w:rsidR="00944257" w:rsidRDefault="001A3E99" w:rsidP="00A14F25">
      <w:pPr>
        <w:pStyle w:val="a3"/>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1A3E99">
        <w:rPr>
          <w:rFonts w:ascii="Times New Roman" w:hAnsi="Times New Roman" w:cs="Times New Roman"/>
          <w:bCs/>
          <w:sz w:val="28"/>
          <w:szCs w:val="28"/>
        </w:rPr>
        <w:t xml:space="preserve">Увеличить строительство инфраструктуры в </w:t>
      </w:r>
      <w:r w:rsidR="005C0EB7">
        <w:rPr>
          <w:rFonts w:ascii="Times New Roman" w:hAnsi="Times New Roman" w:cs="Times New Roman"/>
          <w:bCs/>
          <w:sz w:val="28"/>
          <w:szCs w:val="28"/>
        </w:rPr>
        <w:t>Ленинградской области</w:t>
      </w:r>
      <w:r>
        <w:rPr>
          <w:rFonts w:ascii="Times New Roman" w:hAnsi="Times New Roman" w:cs="Times New Roman"/>
          <w:bCs/>
          <w:sz w:val="28"/>
          <w:szCs w:val="28"/>
        </w:rPr>
        <w:t>.</w:t>
      </w:r>
    </w:p>
    <w:p w14:paraId="5B249058" w14:textId="1BEE39FC" w:rsidR="00944257" w:rsidRPr="00944257" w:rsidRDefault="005C0EB7" w:rsidP="00A14F25">
      <w:pPr>
        <w:pStyle w:val="a3"/>
        <w:numPr>
          <w:ilvl w:val="0"/>
          <w:numId w:val="5"/>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Рост</w:t>
      </w:r>
      <w:r w:rsidR="001A3E99" w:rsidRPr="00944257">
        <w:rPr>
          <w:rFonts w:ascii="Times New Roman" w:hAnsi="Times New Roman" w:cs="Times New Roman"/>
          <w:bCs/>
          <w:sz w:val="28"/>
          <w:szCs w:val="28"/>
        </w:rPr>
        <w:t xml:space="preserve"> инвестиционной привлека</w:t>
      </w:r>
      <w:r w:rsidR="001A3E99">
        <w:rPr>
          <w:rFonts w:ascii="Times New Roman" w:hAnsi="Times New Roman" w:cs="Times New Roman"/>
          <w:bCs/>
          <w:sz w:val="28"/>
          <w:szCs w:val="28"/>
        </w:rPr>
        <w:t>тельности населенных пунктов.</w:t>
      </w:r>
    </w:p>
    <w:p w14:paraId="24C253AA" w14:textId="18F9BDCC" w:rsidR="00944257" w:rsidRPr="00944257" w:rsidRDefault="00944257" w:rsidP="00D45022">
      <w:pPr>
        <w:tabs>
          <w:tab w:val="left" w:pos="993"/>
        </w:tabs>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III этап - 2025-2030 </w:t>
      </w:r>
      <w:r w:rsidR="00BB0F93">
        <w:rPr>
          <w:rFonts w:ascii="Times New Roman" w:hAnsi="Times New Roman" w:cs="Times New Roman"/>
          <w:bCs/>
          <w:sz w:val="28"/>
          <w:szCs w:val="28"/>
        </w:rPr>
        <w:t>гг</w:t>
      </w:r>
      <w:r>
        <w:rPr>
          <w:rFonts w:ascii="Times New Roman" w:hAnsi="Times New Roman" w:cs="Times New Roman"/>
          <w:bCs/>
          <w:sz w:val="28"/>
          <w:szCs w:val="28"/>
        </w:rPr>
        <w:t>:</w:t>
      </w:r>
    </w:p>
    <w:p w14:paraId="6356D866" w14:textId="116463D7" w:rsidR="00BB0F93" w:rsidRDefault="00BB0F93" w:rsidP="00BB0F93">
      <w:pPr>
        <w:pStyle w:val="a3"/>
        <w:numPr>
          <w:ilvl w:val="0"/>
          <w:numId w:val="6"/>
        </w:numPr>
        <w:tabs>
          <w:tab w:val="left" w:pos="993"/>
        </w:tabs>
        <w:spacing w:after="0" w:line="36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Повышение</w:t>
      </w:r>
      <w:r w:rsidRPr="00944257">
        <w:rPr>
          <w:rFonts w:ascii="Times New Roman" w:hAnsi="Times New Roman" w:cs="Times New Roman"/>
          <w:bCs/>
          <w:sz w:val="28"/>
          <w:szCs w:val="28"/>
        </w:rPr>
        <w:t xml:space="preserve"> качества жизни населения</w:t>
      </w:r>
      <w:r>
        <w:rPr>
          <w:rFonts w:ascii="Times New Roman" w:hAnsi="Times New Roman" w:cs="Times New Roman"/>
          <w:bCs/>
          <w:sz w:val="28"/>
          <w:szCs w:val="28"/>
        </w:rPr>
        <w:t xml:space="preserve"> Ленинградской области.</w:t>
      </w:r>
    </w:p>
    <w:p w14:paraId="4E10767A" w14:textId="78518D14" w:rsidR="00944257" w:rsidRDefault="00AC1B71" w:rsidP="00A14F25">
      <w:pPr>
        <w:pStyle w:val="a3"/>
        <w:numPr>
          <w:ilvl w:val="0"/>
          <w:numId w:val="6"/>
        </w:numPr>
        <w:tabs>
          <w:tab w:val="left" w:pos="993"/>
        </w:tabs>
        <w:spacing w:after="0" w:line="36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Рост</w:t>
      </w:r>
      <w:r w:rsidRPr="00944257">
        <w:rPr>
          <w:rFonts w:ascii="Times New Roman" w:hAnsi="Times New Roman" w:cs="Times New Roman"/>
          <w:bCs/>
          <w:sz w:val="28"/>
          <w:szCs w:val="28"/>
        </w:rPr>
        <w:t xml:space="preserve"> инновационной конкурентоспособности </w:t>
      </w:r>
      <w:r w:rsidR="00BB0F93" w:rsidRPr="00BB0F93">
        <w:rPr>
          <w:rFonts w:ascii="Times New Roman" w:hAnsi="Times New Roman" w:cs="Times New Roman"/>
          <w:bCs/>
          <w:sz w:val="28"/>
          <w:szCs w:val="28"/>
        </w:rPr>
        <w:t>Ленинградской области</w:t>
      </w:r>
      <w:r>
        <w:rPr>
          <w:rFonts w:ascii="Times New Roman" w:hAnsi="Times New Roman" w:cs="Times New Roman"/>
          <w:bCs/>
          <w:sz w:val="28"/>
          <w:szCs w:val="28"/>
        </w:rPr>
        <w:t>.</w:t>
      </w:r>
    </w:p>
    <w:p w14:paraId="08303804" w14:textId="77777777" w:rsidR="00BB0F93" w:rsidRPr="00E5434F" w:rsidRDefault="00BB0F93" w:rsidP="00BB0F93">
      <w:pPr>
        <w:pStyle w:val="a3"/>
        <w:numPr>
          <w:ilvl w:val="0"/>
          <w:numId w:val="6"/>
        </w:numPr>
        <w:tabs>
          <w:tab w:val="left" w:pos="993"/>
        </w:tabs>
        <w:spacing w:after="0" w:line="360" w:lineRule="auto"/>
        <w:ind w:left="0" w:firstLine="708"/>
        <w:jc w:val="both"/>
        <w:rPr>
          <w:rFonts w:ascii="Times New Roman" w:hAnsi="Times New Roman" w:cs="Times New Roman"/>
          <w:bCs/>
          <w:sz w:val="28"/>
          <w:szCs w:val="28"/>
        </w:rPr>
      </w:pPr>
      <w:r w:rsidRPr="00E5434F">
        <w:rPr>
          <w:rFonts w:ascii="Times New Roman" w:hAnsi="Times New Roman" w:cs="Times New Roman"/>
          <w:bCs/>
          <w:sz w:val="28"/>
          <w:szCs w:val="28"/>
        </w:rPr>
        <w:t>Уменьшение негативных демографических тенденций.</w:t>
      </w:r>
    </w:p>
    <w:p w14:paraId="689DF85D" w14:textId="3586F83A" w:rsidR="00944257" w:rsidRPr="00E5434F" w:rsidRDefault="00AC1B71" w:rsidP="00A14F25">
      <w:pPr>
        <w:pStyle w:val="a3"/>
        <w:numPr>
          <w:ilvl w:val="0"/>
          <w:numId w:val="6"/>
        </w:numPr>
        <w:tabs>
          <w:tab w:val="left" w:pos="993"/>
        </w:tabs>
        <w:spacing w:after="0" w:line="360" w:lineRule="auto"/>
        <w:ind w:left="0" w:firstLine="708"/>
        <w:jc w:val="both"/>
        <w:rPr>
          <w:rFonts w:ascii="Times New Roman" w:hAnsi="Times New Roman" w:cs="Times New Roman"/>
          <w:bCs/>
          <w:sz w:val="28"/>
          <w:szCs w:val="28"/>
        </w:rPr>
      </w:pPr>
      <w:r w:rsidRPr="00E5434F">
        <w:rPr>
          <w:rFonts w:ascii="Times New Roman" w:hAnsi="Times New Roman" w:cs="Times New Roman"/>
          <w:bCs/>
          <w:sz w:val="28"/>
          <w:szCs w:val="28"/>
        </w:rPr>
        <w:t>Создание новых рабочих мест в высокотехнологичных отраслях.</w:t>
      </w:r>
    </w:p>
    <w:p w14:paraId="0F4E0405" w14:textId="385DA339" w:rsidR="00944257" w:rsidRPr="00E5434F" w:rsidRDefault="00AC1B71" w:rsidP="00A14F25">
      <w:pPr>
        <w:pStyle w:val="a3"/>
        <w:numPr>
          <w:ilvl w:val="0"/>
          <w:numId w:val="6"/>
        </w:numPr>
        <w:tabs>
          <w:tab w:val="left" w:pos="993"/>
        </w:tabs>
        <w:spacing w:after="0" w:line="360" w:lineRule="auto"/>
        <w:ind w:left="0" w:firstLine="708"/>
        <w:jc w:val="both"/>
        <w:rPr>
          <w:rFonts w:ascii="Times New Roman" w:hAnsi="Times New Roman" w:cs="Times New Roman"/>
          <w:bCs/>
          <w:sz w:val="28"/>
          <w:szCs w:val="28"/>
        </w:rPr>
      </w:pPr>
      <w:r w:rsidRPr="00E5434F">
        <w:rPr>
          <w:rFonts w:ascii="Times New Roman" w:hAnsi="Times New Roman" w:cs="Times New Roman"/>
          <w:bCs/>
          <w:sz w:val="28"/>
          <w:szCs w:val="28"/>
        </w:rPr>
        <w:t>Уменьшить дисбаланс в развитии отдельных территорий в регионе.</w:t>
      </w:r>
    </w:p>
    <w:p w14:paraId="5BAB70CB" w14:textId="390D8615" w:rsidR="00944257" w:rsidRDefault="00AC1B71" w:rsidP="00A14F25">
      <w:pPr>
        <w:pStyle w:val="a3"/>
        <w:numPr>
          <w:ilvl w:val="0"/>
          <w:numId w:val="6"/>
        </w:numPr>
        <w:tabs>
          <w:tab w:val="left" w:pos="993"/>
        </w:tabs>
        <w:spacing w:after="0" w:line="360" w:lineRule="auto"/>
        <w:ind w:left="0" w:firstLine="708"/>
        <w:jc w:val="both"/>
        <w:rPr>
          <w:rFonts w:ascii="Times New Roman" w:hAnsi="Times New Roman" w:cs="Times New Roman"/>
          <w:bCs/>
          <w:sz w:val="28"/>
          <w:szCs w:val="28"/>
        </w:rPr>
      </w:pPr>
      <w:r w:rsidRPr="00E5434F">
        <w:rPr>
          <w:rFonts w:ascii="Times New Roman" w:hAnsi="Times New Roman" w:cs="Times New Roman"/>
          <w:bCs/>
          <w:sz w:val="28"/>
          <w:szCs w:val="28"/>
        </w:rPr>
        <w:t>Организовать обучение</w:t>
      </w:r>
      <w:r w:rsidRPr="00AC1B71">
        <w:rPr>
          <w:rFonts w:ascii="Times New Roman" w:hAnsi="Times New Roman" w:cs="Times New Roman"/>
          <w:bCs/>
          <w:sz w:val="28"/>
          <w:szCs w:val="28"/>
        </w:rPr>
        <w:t xml:space="preserve"> квалифицированных кадров в производственной сфере экономики</w:t>
      </w:r>
      <w:r w:rsidRPr="00944257">
        <w:rPr>
          <w:rFonts w:ascii="Times New Roman" w:hAnsi="Times New Roman" w:cs="Times New Roman"/>
          <w:bCs/>
          <w:sz w:val="28"/>
          <w:szCs w:val="28"/>
        </w:rPr>
        <w:t>.</w:t>
      </w:r>
    </w:p>
    <w:p w14:paraId="5B1308B1" w14:textId="2993FF8A" w:rsidR="00BA1BE5" w:rsidRDefault="00417028" w:rsidP="005D25AF">
      <w:pPr>
        <w:spacing w:after="0" w:line="360" w:lineRule="auto"/>
        <w:ind w:firstLine="708"/>
        <w:jc w:val="both"/>
        <w:rPr>
          <w:rFonts w:ascii="Times New Roman" w:hAnsi="Times New Roman" w:cs="Times New Roman"/>
          <w:bCs/>
          <w:sz w:val="28"/>
          <w:szCs w:val="28"/>
        </w:rPr>
      </w:pPr>
      <w:r w:rsidRPr="00417028">
        <w:rPr>
          <w:rFonts w:ascii="Times New Roman" w:hAnsi="Times New Roman" w:cs="Times New Roman"/>
          <w:bCs/>
          <w:sz w:val="28"/>
          <w:szCs w:val="28"/>
        </w:rPr>
        <w:lastRenderedPageBreak/>
        <w:t>Итак, изучив стратегию все три этапа, первый из которы</w:t>
      </w:r>
      <w:r>
        <w:rPr>
          <w:rFonts w:ascii="Times New Roman" w:hAnsi="Times New Roman" w:cs="Times New Roman"/>
          <w:bCs/>
          <w:sz w:val="28"/>
          <w:szCs w:val="28"/>
        </w:rPr>
        <w:t>х реализован, мы ви</w:t>
      </w:r>
      <w:r w:rsidRPr="00417028">
        <w:rPr>
          <w:rFonts w:ascii="Times New Roman" w:hAnsi="Times New Roman" w:cs="Times New Roman"/>
          <w:bCs/>
          <w:sz w:val="28"/>
          <w:szCs w:val="28"/>
        </w:rPr>
        <w:t>дим, что</w:t>
      </w:r>
      <w:r>
        <w:rPr>
          <w:rFonts w:ascii="Times New Roman" w:hAnsi="Times New Roman" w:cs="Times New Roman"/>
          <w:bCs/>
          <w:sz w:val="28"/>
          <w:szCs w:val="28"/>
        </w:rPr>
        <w:t xml:space="preserve"> второй этап только начался, прошел только </w:t>
      </w:r>
      <w:r w:rsidR="00E70930">
        <w:rPr>
          <w:rFonts w:ascii="Times New Roman" w:hAnsi="Times New Roman" w:cs="Times New Roman"/>
          <w:bCs/>
          <w:sz w:val="28"/>
          <w:szCs w:val="28"/>
        </w:rPr>
        <w:t>один</w:t>
      </w:r>
      <w:r>
        <w:rPr>
          <w:rFonts w:ascii="Times New Roman" w:hAnsi="Times New Roman" w:cs="Times New Roman"/>
          <w:bCs/>
          <w:sz w:val="28"/>
          <w:szCs w:val="28"/>
        </w:rPr>
        <w:t xml:space="preserve"> год, и все изменения и улучшения предприятия только ждут, </w:t>
      </w:r>
      <w:r w:rsidR="00516A3F">
        <w:rPr>
          <w:rFonts w:ascii="Times New Roman" w:hAnsi="Times New Roman" w:cs="Times New Roman"/>
          <w:bCs/>
          <w:sz w:val="28"/>
          <w:szCs w:val="28"/>
        </w:rPr>
        <w:t>также,</w:t>
      </w:r>
      <w:r>
        <w:rPr>
          <w:rFonts w:ascii="Times New Roman" w:hAnsi="Times New Roman" w:cs="Times New Roman"/>
          <w:bCs/>
          <w:sz w:val="28"/>
          <w:szCs w:val="28"/>
        </w:rPr>
        <w:t xml:space="preserve"> как и ТЭК Ленинградской </w:t>
      </w:r>
      <w:r w:rsidRPr="00F14016">
        <w:rPr>
          <w:rFonts w:ascii="Times New Roman" w:hAnsi="Times New Roman" w:cs="Times New Roman"/>
          <w:bCs/>
          <w:sz w:val="28"/>
          <w:szCs w:val="28"/>
        </w:rPr>
        <w:t>области. Отсюда просится вывод, о том, что</w:t>
      </w:r>
      <w:r w:rsidRPr="00F14016">
        <w:rPr>
          <w:rFonts w:ascii="Times New Roman" w:hAnsi="Times New Roman" w:cs="Times New Roman"/>
          <w:b/>
          <w:bCs/>
          <w:sz w:val="28"/>
          <w:szCs w:val="28"/>
        </w:rPr>
        <w:t xml:space="preserve"> </w:t>
      </w:r>
      <w:r w:rsidRPr="00F14016">
        <w:rPr>
          <w:rFonts w:ascii="Times New Roman" w:hAnsi="Times New Roman" w:cs="Times New Roman"/>
          <w:bCs/>
          <w:sz w:val="28"/>
          <w:szCs w:val="28"/>
        </w:rPr>
        <w:t xml:space="preserve">стратегия развития ТЭК Ленинградской </w:t>
      </w:r>
      <w:r w:rsidR="005D25AF" w:rsidRPr="00F14016">
        <w:rPr>
          <w:rFonts w:ascii="Times New Roman" w:hAnsi="Times New Roman" w:cs="Times New Roman"/>
          <w:bCs/>
          <w:sz w:val="28"/>
          <w:szCs w:val="28"/>
        </w:rPr>
        <w:t>области,</w:t>
      </w:r>
      <w:r w:rsidRPr="00F14016">
        <w:rPr>
          <w:rFonts w:ascii="Times New Roman" w:hAnsi="Times New Roman" w:cs="Times New Roman"/>
          <w:bCs/>
          <w:sz w:val="28"/>
          <w:szCs w:val="28"/>
        </w:rPr>
        <w:t xml:space="preserve"> в самом </w:t>
      </w:r>
      <w:r w:rsidR="005D25AF" w:rsidRPr="00F14016">
        <w:rPr>
          <w:rFonts w:ascii="Times New Roman" w:hAnsi="Times New Roman" w:cs="Times New Roman"/>
          <w:bCs/>
          <w:sz w:val="28"/>
          <w:szCs w:val="28"/>
        </w:rPr>
        <w:t>деле,</w:t>
      </w:r>
      <w:r w:rsidRPr="00F14016">
        <w:rPr>
          <w:rFonts w:ascii="Times New Roman" w:hAnsi="Times New Roman" w:cs="Times New Roman"/>
          <w:bCs/>
          <w:sz w:val="28"/>
          <w:szCs w:val="28"/>
        </w:rPr>
        <w:t xml:space="preserve"> </w:t>
      </w:r>
      <w:r w:rsidR="005D25AF" w:rsidRPr="00F14016">
        <w:rPr>
          <w:rFonts w:ascii="Times New Roman" w:hAnsi="Times New Roman" w:cs="Times New Roman"/>
          <w:bCs/>
          <w:sz w:val="28"/>
          <w:szCs w:val="28"/>
        </w:rPr>
        <w:t xml:space="preserve">является основой </w:t>
      </w:r>
      <w:r w:rsidRPr="00F14016">
        <w:rPr>
          <w:rFonts w:ascii="Times New Roman" w:hAnsi="Times New Roman" w:cs="Times New Roman"/>
          <w:bCs/>
          <w:sz w:val="28"/>
          <w:szCs w:val="28"/>
        </w:rPr>
        <w:t>системы государственного регулирования отрасли</w:t>
      </w:r>
      <w:r w:rsidR="005D25AF" w:rsidRPr="00F14016">
        <w:rPr>
          <w:rFonts w:ascii="Times New Roman" w:hAnsi="Times New Roman" w:cs="Times New Roman"/>
          <w:bCs/>
          <w:sz w:val="28"/>
          <w:szCs w:val="28"/>
        </w:rPr>
        <w:t>.</w:t>
      </w:r>
    </w:p>
    <w:p w14:paraId="04414C31" w14:textId="77777777" w:rsidR="00BA0A72" w:rsidRPr="005D25AF" w:rsidRDefault="00BA0A72" w:rsidP="005D25AF">
      <w:pPr>
        <w:spacing w:after="0" w:line="360" w:lineRule="auto"/>
        <w:ind w:firstLine="708"/>
        <w:jc w:val="both"/>
        <w:rPr>
          <w:rFonts w:ascii="Times New Roman" w:hAnsi="Times New Roman" w:cs="Times New Roman"/>
          <w:bCs/>
          <w:sz w:val="28"/>
          <w:szCs w:val="28"/>
        </w:rPr>
      </w:pPr>
    </w:p>
    <w:p w14:paraId="581497C4" w14:textId="77777777" w:rsidR="005720F9" w:rsidRPr="00BA1BE5" w:rsidRDefault="005720F9" w:rsidP="00EC2765">
      <w:pPr>
        <w:pStyle w:val="2"/>
        <w:spacing w:before="0" w:line="360" w:lineRule="auto"/>
        <w:ind w:firstLine="709"/>
        <w:jc w:val="both"/>
      </w:pPr>
      <w:bookmarkStart w:id="11" w:name="_Toc43493597"/>
      <w:r w:rsidRPr="00BA1BE5">
        <w:t xml:space="preserve">3.2 Рекомендации по совершенствованию механизма государственного </w:t>
      </w:r>
      <w:r w:rsidR="00632FFD">
        <w:t xml:space="preserve">регулирования с целью развития </w:t>
      </w:r>
      <w:r w:rsidR="00D6394F" w:rsidRPr="00D6394F">
        <w:t>топливно-энергетического комплекса</w:t>
      </w:r>
      <w:r w:rsidRPr="00BA1BE5">
        <w:t xml:space="preserve"> Ленинградской области</w:t>
      </w:r>
      <w:bookmarkEnd w:id="11"/>
    </w:p>
    <w:p w14:paraId="290F1B3D" w14:textId="77777777" w:rsidR="00BA0A72" w:rsidRDefault="00BA0A72" w:rsidP="00C6734B">
      <w:pPr>
        <w:spacing w:after="0" w:line="360" w:lineRule="auto"/>
        <w:ind w:firstLine="708"/>
        <w:jc w:val="both"/>
        <w:rPr>
          <w:rFonts w:ascii="Times New Roman" w:eastAsia="Times New Roman" w:hAnsi="Times New Roman" w:cs="Times New Roman"/>
          <w:color w:val="000000"/>
          <w:sz w:val="28"/>
          <w:szCs w:val="28"/>
          <w:lang w:eastAsia="ru-RU"/>
        </w:rPr>
      </w:pPr>
    </w:p>
    <w:p w14:paraId="07CE4A99" w14:textId="6DDCF3D4" w:rsidR="006D3AD9" w:rsidRDefault="006D3AD9" w:rsidP="00711683">
      <w:pPr>
        <w:spacing w:after="0"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приведенного выше анализа, было выявлено, что основное негативное влияние на ТЭК Ленинградской области оказал кризис, связанный с коронавирусной инфекцией. </w:t>
      </w:r>
      <w:r w:rsidR="0035507E">
        <w:rPr>
          <w:rFonts w:ascii="Times New Roman" w:eastAsia="Times New Roman" w:hAnsi="Times New Roman" w:cs="Times New Roman"/>
          <w:color w:val="000000"/>
          <w:sz w:val="28"/>
          <w:szCs w:val="28"/>
          <w:lang w:eastAsia="ru-RU"/>
        </w:rPr>
        <w:t>Так как</w:t>
      </w:r>
      <w:r>
        <w:rPr>
          <w:rFonts w:ascii="Times New Roman" w:eastAsia="Times New Roman" w:hAnsi="Times New Roman" w:cs="Times New Roman"/>
          <w:color w:val="000000"/>
          <w:sz w:val="28"/>
          <w:szCs w:val="28"/>
          <w:lang w:eastAsia="ru-RU"/>
        </w:rPr>
        <w:t xml:space="preserve"> </w:t>
      </w:r>
      <w:r w:rsidR="0035507E">
        <w:rPr>
          <w:rFonts w:ascii="Times New Roman" w:eastAsia="Times New Roman" w:hAnsi="Times New Roman" w:cs="Times New Roman"/>
          <w:color w:val="000000"/>
          <w:sz w:val="28"/>
          <w:szCs w:val="28"/>
          <w:lang w:eastAsia="ru-RU"/>
        </w:rPr>
        <w:t>на сегодняшний день</w:t>
      </w:r>
      <w:r>
        <w:rPr>
          <w:rFonts w:ascii="Times New Roman" w:eastAsia="Times New Roman" w:hAnsi="Times New Roman" w:cs="Times New Roman"/>
          <w:color w:val="000000"/>
          <w:sz w:val="28"/>
          <w:szCs w:val="28"/>
          <w:lang w:eastAsia="ru-RU"/>
        </w:rPr>
        <w:t xml:space="preserve"> в стране и мире</w:t>
      </w:r>
      <w:r w:rsidR="0035507E">
        <w:rPr>
          <w:rFonts w:ascii="Times New Roman" w:eastAsia="Times New Roman" w:hAnsi="Times New Roman" w:cs="Times New Roman"/>
          <w:color w:val="000000"/>
          <w:sz w:val="28"/>
          <w:szCs w:val="28"/>
          <w:lang w:eastAsia="ru-RU"/>
        </w:rPr>
        <w:t xml:space="preserve"> ситуация с </w:t>
      </w:r>
      <w:r w:rsidR="00954078">
        <w:rPr>
          <w:rFonts w:ascii="Times New Roman" w:eastAsia="Times New Roman" w:hAnsi="Times New Roman" w:cs="Times New Roman"/>
          <w:color w:val="000000"/>
          <w:sz w:val="28"/>
          <w:szCs w:val="28"/>
          <w:lang w:eastAsia="ru-RU"/>
        </w:rPr>
        <w:t>кризисом</w:t>
      </w:r>
      <w:r>
        <w:rPr>
          <w:rFonts w:ascii="Times New Roman" w:eastAsia="Times New Roman" w:hAnsi="Times New Roman" w:cs="Times New Roman"/>
          <w:color w:val="000000"/>
          <w:sz w:val="28"/>
          <w:szCs w:val="28"/>
          <w:lang w:eastAsia="ru-RU"/>
        </w:rPr>
        <w:t xml:space="preserve"> стабилизируется и уходит на спад, то прогнозируется постепенное увеличение спроса на продукцию </w:t>
      </w:r>
      <w:r w:rsidR="00A62BF6">
        <w:rPr>
          <w:rFonts w:ascii="Times New Roman" w:eastAsia="Times New Roman" w:hAnsi="Times New Roman" w:cs="Times New Roman"/>
          <w:color w:val="000000"/>
          <w:sz w:val="28"/>
          <w:szCs w:val="28"/>
          <w:lang w:eastAsia="ru-RU"/>
        </w:rPr>
        <w:t>ТЭК</w:t>
      </w:r>
      <w:r w:rsidR="003550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5507E">
        <w:rPr>
          <w:rFonts w:ascii="Times New Roman" w:eastAsia="Times New Roman" w:hAnsi="Times New Roman" w:cs="Times New Roman"/>
          <w:color w:val="000000"/>
          <w:sz w:val="28"/>
          <w:szCs w:val="28"/>
          <w:lang w:eastAsia="ru-RU"/>
        </w:rPr>
        <w:t>Это в свою очередь приведет к увеличению объемов</w:t>
      </w:r>
      <w:r>
        <w:rPr>
          <w:rFonts w:ascii="Times New Roman" w:eastAsia="Times New Roman" w:hAnsi="Times New Roman" w:cs="Times New Roman"/>
          <w:color w:val="000000"/>
          <w:sz w:val="28"/>
          <w:szCs w:val="28"/>
          <w:lang w:eastAsia="ru-RU"/>
        </w:rPr>
        <w:t xml:space="preserve"> производства.</w:t>
      </w:r>
    </w:p>
    <w:p w14:paraId="011BE01C" w14:textId="6C667399" w:rsidR="003D4987" w:rsidRDefault="004F2867" w:rsidP="003D4987">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2D0453">
        <w:rPr>
          <w:rFonts w:ascii="Times New Roman" w:eastAsia="Times New Roman" w:hAnsi="Times New Roman" w:cs="Times New Roman"/>
          <w:color w:val="000000"/>
          <w:sz w:val="28"/>
          <w:szCs w:val="28"/>
          <w:lang w:eastAsia="ru-RU"/>
        </w:rPr>
        <w:t>В основе</w:t>
      </w:r>
      <w:r w:rsidR="003D4987" w:rsidRPr="002D0453">
        <w:rPr>
          <w:rFonts w:ascii="Times New Roman" w:eastAsia="Times New Roman" w:hAnsi="Times New Roman" w:cs="Times New Roman"/>
          <w:color w:val="000000"/>
          <w:sz w:val="28"/>
          <w:szCs w:val="28"/>
          <w:lang w:eastAsia="ru-RU"/>
        </w:rPr>
        <w:t xml:space="preserve"> нефтеперерабатывающей отрасли </w:t>
      </w:r>
      <w:r w:rsidRPr="002D0453">
        <w:rPr>
          <w:rFonts w:ascii="Times New Roman" w:eastAsia="Times New Roman" w:hAnsi="Times New Roman" w:cs="Times New Roman"/>
          <w:color w:val="000000"/>
          <w:sz w:val="28"/>
          <w:szCs w:val="28"/>
          <w:lang w:eastAsia="ru-RU"/>
        </w:rPr>
        <w:t>лежит</w:t>
      </w:r>
      <w:r w:rsidR="003D4987" w:rsidRPr="002D0453">
        <w:rPr>
          <w:rFonts w:ascii="Times New Roman" w:eastAsia="Times New Roman" w:hAnsi="Times New Roman" w:cs="Times New Roman"/>
          <w:color w:val="000000"/>
          <w:sz w:val="28"/>
          <w:szCs w:val="28"/>
          <w:lang w:eastAsia="ru-RU"/>
        </w:rPr>
        <w:t xml:space="preserve"> увеличение глубины переработки нефти с 70% до 85%. Рост перерабатывающих мощностей на 20% </w:t>
      </w:r>
      <w:r w:rsidRPr="002D0453">
        <w:rPr>
          <w:rFonts w:ascii="Times New Roman" w:eastAsia="Times New Roman" w:hAnsi="Times New Roman" w:cs="Times New Roman"/>
          <w:color w:val="000000"/>
          <w:sz w:val="28"/>
          <w:szCs w:val="28"/>
          <w:lang w:eastAsia="ru-RU"/>
        </w:rPr>
        <w:t>может привести</w:t>
      </w:r>
      <w:r w:rsidR="003D4987" w:rsidRPr="002D0453">
        <w:rPr>
          <w:rFonts w:ascii="Times New Roman" w:eastAsia="Times New Roman" w:hAnsi="Times New Roman" w:cs="Times New Roman"/>
          <w:color w:val="000000"/>
          <w:sz w:val="28"/>
          <w:szCs w:val="28"/>
          <w:lang w:eastAsia="ru-RU"/>
        </w:rPr>
        <w:t xml:space="preserve"> к увеличению выпуска топлива</w:t>
      </w:r>
      <w:r w:rsidRPr="002D0453">
        <w:rPr>
          <w:rFonts w:ascii="Times New Roman" w:eastAsia="Times New Roman" w:hAnsi="Times New Roman" w:cs="Times New Roman"/>
          <w:color w:val="000000"/>
          <w:sz w:val="28"/>
          <w:szCs w:val="28"/>
          <w:lang w:eastAsia="ru-RU"/>
        </w:rPr>
        <w:t xml:space="preserve"> для автомобилей</w:t>
      </w:r>
      <w:r w:rsidR="003D4987" w:rsidRPr="002D0453">
        <w:rPr>
          <w:rFonts w:ascii="Times New Roman" w:eastAsia="Times New Roman" w:hAnsi="Times New Roman" w:cs="Times New Roman"/>
          <w:color w:val="000000"/>
          <w:sz w:val="28"/>
          <w:szCs w:val="28"/>
          <w:lang w:eastAsia="ru-RU"/>
        </w:rPr>
        <w:t xml:space="preserve"> в 1,7 раза, а выпуск мазута снизится при этом в 1,8 раза, что в свою очередь отразится на топливном балансе электроэнергетики.</w:t>
      </w:r>
    </w:p>
    <w:p w14:paraId="7334A88C" w14:textId="37A05A38" w:rsidR="00D7582B" w:rsidRDefault="003D4987" w:rsidP="00711683">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3D4987">
        <w:rPr>
          <w:rFonts w:ascii="Times New Roman" w:eastAsia="Times New Roman" w:hAnsi="Times New Roman" w:cs="Times New Roman"/>
          <w:color w:val="000000"/>
          <w:sz w:val="28"/>
          <w:szCs w:val="28"/>
          <w:lang w:eastAsia="ru-RU"/>
        </w:rPr>
        <w:t xml:space="preserve">Представляется необходимым разработка органами государственной власти действенных мер, направленных на стимулирование инвестиционной активности </w:t>
      </w:r>
      <w:r w:rsidRPr="00095CC2">
        <w:rPr>
          <w:rFonts w:ascii="Times New Roman" w:eastAsia="Times New Roman" w:hAnsi="Times New Roman" w:cs="Times New Roman"/>
          <w:color w:val="000000"/>
          <w:sz w:val="28"/>
          <w:szCs w:val="28"/>
          <w:lang w:eastAsia="ru-RU"/>
        </w:rPr>
        <w:t xml:space="preserve">в нефтяную и нефтеперерабатывающую отрасли. Также необходимы меры, способствующие расширению системы соглашений о разделе продукции (СРП). В наибольшей степени это значимо для сферы рискованных бизнесов. </w:t>
      </w:r>
      <w:r w:rsidR="00D7582B" w:rsidRPr="00095CC2">
        <w:rPr>
          <w:rFonts w:ascii="Times New Roman" w:eastAsia="Times New Roman" w:hAnsi="Times New Roman" w:cs="Times New Roman"/>
          <w:color w:val="000000"/>
          <w:sz w:val="28"/>
          <w:szCs w:val="28"/>
          <w:lang w:eastAsia="ru-RU"/>
        </w:rPr>
        <w:t>[34, с.178].</w:t>
      </w:r>
    </w:p>
    <w:p w14:paraId="74DB07CF" w14:textId="318BE659" w:rsidR="00594A05" w:rsidRPr="004D0549" w:rsidRDefault="006A531C" w:rsidP="00594A05">
      <w:pPr>
        <w:tabs>
          <w:tab w:val="left" w:pos="993"/>
        </w:tabs>
        <w:spacing w:after="0"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Многие факторы оказывают свое влияние на с</w:t>
      </w:r>
      <w:r w:rsidR="00594A05" w:rsidRPr="00594A05">
        <w:rPr>
          <w:rFonts w:ascii="Times New Roman" w:eastAsia="Times New Roman" w:hAnsi="Times New Roman" w:cs="Times New Roman"/>
          <w:color w:val="000000"/>
          <w:sz w:val="28"/>
          <w:szCs w:val="28"/>
          <w:lang w:eastAsia="ru-RU"/>
        </w:rPr>
        <w:t>пецифик</w:t>
      </w:r>
      <w:r>
        <w:rPr>
          <w:rFonts w:ascii="Times New Roman" w:eastAsia="Times New Roman" w:hAnsi="Times New Roman" w:cs="Times New Roman"/>
          <w:color w:val="000000"/>
          <w:sz w:val="28"/>
          <w:szCs w:val="28"/>
          <w:lang w:eastAsia="ru-RU"/>
        </w:rPr>
        <w:t>у</w:t>
      </w:r>
      <w:r w:rsidR="00594A05" w:rsidRPr="00594A05">
        <w:rPr>
          <w:rFonts w:ascii="Times New Roman" w:eastAsia="Times New Roman" w:hAnsi="Times New Roman" w:cs="Times New Roman"/>
          <w:color w:val="000000"/>
          <w:sz w:val="28"/>
          <w:szCs w:val="28"/>
          <w:lang w:eastAsia="ru-RU"/>
        </w:rPr>
        <w:t xml:space="preserve"> развития топливно-энергетического </w:t>
      </w:r>
      <w:r>
        <w:rPr>
          <w:rFonts w:ascii="Times New Roman" w:eastAsia="Times New Roman" w:hAnsi="Times New Roman" w:cs="Times New Roman"/>
          <w:color w:val="000000"/>
          <w:sz w:val="28"/>
          <w:szCs w:val="28"/>
          <w:lang w:eastAsia="ru-RU"/>
        </w:rPr>
        <w:t xml:space="preserve">комплекса Ленинградской области. Перечислим </w:t>
      </w:r>
      <w:r w:rsidRPr="004D0549">
        <w:rPr>
          <w:rFonts w:ascii="Times New Roman" w:eastAsia="Times New Roman" w:hAnsi="Times New Roman" w:cs="Times New Roman"/>
          <w:color w:val="000000"/>
          <w:sz w:val="28"/>
          <w:szCs w:val="28"/>
          <w:lang w:eastAsia="ru-RU"/>
        </w:rPr>
        <w:t>основные из них:</w:t>
      </w:r>
      <w:r w:rsidR="00594A05" w:rsidRPr="004D0549">
        <w:rPr>
          <w:rFonts w:ascii="Times New Roman" w:eastAsia="Times New Roman" w:hAnsi="Times New Roman" w:cs="Times New Roman"/>
          <w:color w:val="000000"/>
          <w:sz w:val="28"/>
          <w:szCs w:val="28"/>
          <w:lang w:eastAsia="ru-RU"/>
        </w:rPr>
        <w:t xml:space="preserve"> </w:t>
      </w:r>
    </w:p>
    <w:p w14:paraId="0B044FCD" w14:textId="30563AE6" w:rsidR="00594A05" w:rsidRPr="004D0549" w:rsidRDefault="00052793" w:rsidP="00F15B80">
      <w:pPr>
        <w:pStyle w:val="a3"/>
        <w:numPr>
          <w:ilvl w:val="0"/>
          <w:numId w:val="34"/>
        </w:numPr>
        <w:tabs>
          <w:tab w:val="left" w:pos="993"/>
        </w:tabs>
        <w:spacing w:after="0" w:line="360" w:lineRule="auto"/>
        <w:ind w:left="0" w:firstLine="708"/>
        <w:jc w:val="both"/>
        <w:rPr>
          <w:rFonts w:ascii="Times New Roman" w:eastAsia="Times New Roman" w:hAnsi="Times New Roman" w:cs="Times New Roman"/>
          <w:color w:val="000000"/>
          <w:sz w:val="28"/>
          <w:szCs w:val="28"/>
          <w:lang w:eastAsia="ru-RU"/>
        </w:rPr>
      </w:pPr>
      <w:r w:rsidRPr="004D0549">
        <w:rPr>
          <w:rFonts w:ascii="Times New Roman" w:eastAsia="Times New Roman" w:hAnsi="Times New Roman" w:cs="Times New Roman"/>
          <w:color w:val="000000"/>
          <w:sz w:val="28"/>
          <w:szCs w:val="28"/>
          <w:lang w:eastAsia="ru-RU"/>
        </w:rPr>
        <w:t>К</w:t>
      </w:r>
      <w:r w:rsidR="00594A05" w:rsidRPr="004D0549">
        <w:rPr>
          <w:rFonts w:ascii="Times New Roman" w:eastAsia="Times New Roman" w:hAnsi="Times New Roman" w:cs="Times New Roman"/>
          <w:color w:val="000000"/>
          <w:sz w:val="28"/>
          <w:szCs w:val="28"/>
          <w:lang w:eastAsia="ru-RU"/>
        </w:rPr>
        <w:t xml:space="preserve">лиматический, природно-географический фактор. </w:t>
      </w:r>
      <w:r w:rsidR="00213DC1" w:rsidRPr="004D0549">
        <w:rPr>
          <w:rFonts w:ascii="Times New Roman" w:eastAsia="Times New Roman" w:hAnsi="Times New Roman" w:cs="Times New Roman"/>
          <w:color w:val="000000"/>
          <w:sz w:val="28"/>
          <w:szCs w:val="28"/>
          <w:lang w:eastAsia="ru-RU"/>
        </w:rPr>
        <w:t>Росси</w:t>
      </w:r>
      <w:r w:rsidRPr="004D0549">
        <w:rPr>
          <w:rFonts w:ascii="Times New Roman" w:eastAsia="Times New Roman" w:hAnsi="Times New Roman" w:cs="Times New Roman"/>
          <w:color w:val="000000"/>
          <w:sz w:val="28"/>
          <w:szCs w:val="28"/>
          <w:lang w:eastAsia="ru-RU"/>
        </w:rPr>
        <w:t>ю смело можно назвать</w:t>
      </w:r>
      <w:r w:rsidR="00213DC1" w:rsidRPr="004D0549">
        <w:rPr>
          <w:rFonts w:ascii="Times New Roman" w:eastAsia="Times New Roman" w:hAnsi="Times New Roman" w:cs="Times New Roman"/>
          <w:color w:val="000000"/>
          <w:sz w:val="28"/>
          <w:szCs w:val="28"/>
          <w:lang w:eastAsia="ru-RU"/>
        </w:rPr>
        <w:t xml:space="preserve"> самой</w:t>
      </w:r>
      <w:r w:rsidR="00594A05" w:rsidRPr="004D0549">
        <w:rPr>
          <w:rFonts w:ascii="Times New Roman" w:eastAsia="Times New Roman" w:hAnsi="Times New Roman" w:cs="Times New Roman"/>
          <w:color w:val="000000"/>
          <w:sz w:val="28"/>
          <w:szCs w:val="28"/>
          <w:lang w:eastAsia="ru-RU"/>
        </w:rPr>
        <w:t xml:space="preserve"> холодн</w:t>
      </w:r>
      <w:r w:rsidR="00213DC1" w:rsidRPr="004D0549">
        <w:rPr>
          <w:rFonts w:ascii="Times New Roman" w:eastAsia="Times New Roman" w:hAnsi="Times New Roman" w:cs="Times New Roman"/>
          <w:color w:val="000000"/>
          <w:sz w:val="28"/>
          <w:szCs w:val="28"/>
          <w:lang w:eastAsia="ru-RU"/>
        </w:rPr>
        <w:t>ой</w:t>
      </w:r>
      <w:r w:rsidR="00594A05" w:rsidRPr="004D0549">
        <w:rPr>
          <w:rFonts w:ascii="Times New Roman" w:eastAsia="Times New Roman" w:hAnsi="Times New Roman" w:cs="Times New Roman"/>
          <w:color w:val="000000"/>
          <w:sz w:val="28"/>
          <w:szCs w:val="28"/>
          <w:lang w:eastAsia="ru-RU"/>
        </w:rPr>
        <w:t xml:space="preserve"> стран</w:t>
      </w:r>
      <w:r w:rsidR="00213DC1" w:rsidRPr="004D0549">
        <w:rPr>
          <w:rFonts w:ascii="Times New Roman" w:eastAsia="Times New Roman" w:hAnsi="Times New Roman" w:cs="Times New Roman"/>
          <w:color w:val="000000"/>
          <w:sz w:val="28"/>
          <w:szCs w:val="28"/>
          <w:lang w:eastAsia="ru-RU"/>
        </w:rPr>
        <w:t>ой</w:t>
      </w:r>
      <w:r w:rsidR="00594A05" w:rsidRPr="004D0549">
        <w:rPr>
          <w:rFonts w:ascii="Times New Roman" w:eastAsia="Times New Roman" w:hAnsi="Times New Roman" w:cs="Times New Roman"/>
          <w:color w:val="000000"/>
          <w:sz w:val="28"/>
          <w:szCs w:val="28"/>
          <w:lang w:eastAsia="ru-RU"/>
        </w:rPr>
        <w:t xml:space="preserve"> в мире</w:t>
      </w:r>
      <w:r w:rsidR="00213DC1" w:rsidRPr="004D0549">
        <w:rPr>
          <w:rFonts w:ascii="Times New Roman" w:eastAsia="Times New Roman" w:hAnsi="Times New Roman" w:cs="Times New Roman"/>
          <w:color w:val="000000"/>
          <w:sz w:val="28"/>
          <w:szCs w:val="28"/>
          <w:lang w:eastAsia="ru-RU"/>
        </w:rPr>
        <w:t>.</w:t>
      </w:r>
      <w:r w:rsidR="00594A05" w:rsidRPr="004D0549">
        <w:rPr>
          <w:rFonts w:ascii="Times New Roman" w:eastAsia="Times New Roman" w:hAnsi="Times New Roman" w:cs="Times New Roman"/>
          <w:color w:val="000000"/>
          <w:sz w:val="28"/>
          <w:szCs w:val="28"/>
          <w:lang w:eastAsia="ru-RU"/>
        </w:rPr>
        <w:t xml:space="preserve"> </w:t>
      </w:r>
      <w:r w:rsidRPr="004D0549">
        <w:rPr>
          <w:rFonts w:ascii="Times New Roman" w:eastAsia="Times New Roman" w:hAnsi="Times New Roman" w:cs="Times New Roman"/>
          <w:color w:val="000000"/>
          <w:sz w:val="28"/>
          <w:szCs w:val="28"/>
          <w:lang w:eastAsia="ru-RU"/>
        </w:rPr>
        <w:t>Около</w:t>
      </w:r>
      <w:r w:rsidR="00594A05" w:rsidRPr="004D0549">
        <w:rPr>
          <w:rFonts w:ascii="Times New Roman" w:eastAsia="Times New Roman" w:hAnsi="Times New Roman" w:cs="Times New Roman"/>
          <w:color w:val="000000"/>
          <w:sz w:val="28"/>
          <w:szCs w:val="28"/>
          <w:lang w:eastAsia="ru-RU"/>
        </w:rPr>
        <w:t xml:space="preserve"> половин</w:t>
      </w:r>
      <w:r w:rsidRPr="004D0549">
        <w:rPr>
          <w:rFonts w:ascii="Times New Roman" w:eastAsia="Times New Roman" w:hAnsi="Times New Roman" w:cs="Times New Roman"/>
          <w:color w:val="000000"/>
          <w:sz w:val="28"/>
          <w:szCs w:val="28"/>
          <w:lang w:eastAsia="ru-RU"/>
        </w:rPr>
        <w:t>ы</w:t>
      </w:r>
      <w:r w:rsidR="00594A05" w:rsidRPr="004D0549">
        <w:rPr>
          <w:rFonts w:ascii="Times New Roman" w:eastAsia="Times New Roman" w:hAnsi="Times New Roman" w:cs="Times New Roman"/>
          <w:color w:val="000000"/>
          <w:sz w:val="28"/>
          <w:szCs w:val="28"/>
          <w:lang w:eastAsia="ru-RU"/>
        </w:rPr>
        <w:t xml:space="preserve"> территории </w:t>
      </w:r>
      <w:r w:rsidRPr="004D0549">
        <w:rPr>
          <w:rFonts w:ascii="Times New Roman" w:eastAsia="Times New Roman" w:hAnsi="Times New Roman" w:cs="Times New Roman"/>
          <w:color w:val="000000"/>
          <w:sz w:val="28"/>
          <w:szCs w:val="28"/>
          <w:lang w:eastAsia="ru-RU"/>
        </w:rPr>
        <w:t xml:space="preserve">страны </w:t>
      </w:r>
      <w:r w:rsidR="00594A05" w:rsidRPr="004D0549">
        <w:rPr>
          <w:rFonts w:ascii="Times New Roman" w:eastAsia="Times New Roman" w:hAnsi="Times New Roman" w:cs="Times New Roman"/>
          <w:color w:val="000000"/>
          <w:sz w:val="28"/>
          <w:szCs w:val="28"/>
          <w:lang w:eastAsia="ru-RU"/>
        </w:rPr>
        <w:t xml:space="preserve">находится в вечной мерзлоте. </w:t>
      </w:r>
      <w:r w:rsidRPr="004D0549">
        <w:rPr>
          <w:rFonts w:ascii="Times New Roman" w:eastAsia="Times New Roman" w:hAnsi="Times New Roman" w:cs="Times New Roman"/>
          <w:color w:val="000000"/>
          <w:sz w:val="28"/>
          <w:szCs w:val="28"/>
          <w:lang w:eastAsia="ru-RU"/>
        </w:rPr>
        <w:t xml:space="preserve">В </w:t>
      </w:r>
      <w:r w:rsidR="00594A05" w:rsidRPr="004D0549">
        <w:rPr>
          <w:rFonts w:ascii="Times New Roman" w:eastAsia="Times New Roman" w:hAnsi="Times New Roman" w:cs="Times New Roman"/>
          <w:color w:val="000000"/>
          <w:sz w:val="28"/>
          <w:szCs w:val="28"/>
          <w:lang w:eastAsia="ru-RU"/>
        </w:rPr>
        <w:t>Ленинградск</w:t>
      </w:r>
      <w:r w:rsidRPr="004D0549">
        <w:rPr>
          <w:rFonts w:ascii="Times New Roman" w:eastAsia="Times New Roman" w:hAnsi="Times New Roman" w:cs="Times New Roman"/>
          <w:color w:val="000000"/>
          <w:sz w:val="28"/>
          <w:szCs w:val="28"/>
          <w:lang w:eastAsia="ru-RU"/>
        </w:rPr>
        <w:t>ой</w:t>
      </w:r>
      <w:r w:rsidR="00594A05" w:rsidRPr="004D0549">
        <w:rPr>
          <w:rFonts w:ascii="Times New Roman" w:eastAsia="Times New Roman" w:hAnsi="Times New Roman" w:cs="Times New Roman"/>
          <w:color w:val="000000"/>
          <w:sz w:val="28"/>
          <w:szCs w:val="28"/>
          <w:lang w:eastAsia="ru-RU"/>
        </w:rPr>
        <w:t xml:space="preserve"> област</w:t>
      </w:r>
      <w:r w:rsidRPr="004D0549">
        <w:rPr>
          <w:rFonts w:ascii="Times New Roman" w:eastAsia="Times New Roman" w:hAnsi="Times New Roman" w:cs="Times New Roman"/>
          <w:color w:val="000000"/>
          <w:sz w:val="28"/>
          <w:szCs w:val="28"/>
          <w:lang w:eastAsia="ru-RU"/>
        </w:rPr>
        <w:t>и</w:t>
      </w:r>
      <w:r w:rsidR="00594A05" w:rsidRPr="004D0549">
        <w:rPr>
          <w:rFonts w:ascii="Times New Roman" w:eastAsia="Times New Roman" w:hAnsi="Times New Roman" w:cs="Times New Roman"/>
          <w:color w:val="000000"/>
          <w:sz w:val="28"/>
          <w:szCs w:val="28"/>
          <w:lang w:eastAsia="ru-RU"/>
        </w:rPr>
        <w:t xml:space="preserve"> </w:t>
      </w:r>
      <w:r w:rsidRPr="004D0549">
        <w:rPr>
          <w:rFonts w:ascii="Times New Roman" w:eastAsia="Times New Roman" w:hAnsi="Times New Roman" w:cs="Times New Roman"/>
          <w:color w:val="000000"/>
          <w:sz w:val="28"/>
          <w:szCs w:val="28"/>
          <w:lang w:eastAsia="ru-RU"/>
        </w:rPr>
        <w:t xml:space="preserve">холодно 9 месяцев в году </w:t>
      </w:r>
      <w:r w:rsidR="00594A05" w:rsidRPr="004D0549">
        <w:rPr>
          <w:rFonts w:ascii="Times New Roman" w:eastAsia="Times New Roman" w:hAnsi="Times New Roman" w:cs="Times New Roman"/>
          <w:color w:val="000000"/>
          <w:sz w:val="28"/>
          <w:szCs w:val="28"/>
          <w:lang w:eastAsia="ru-RU"/>
        </w:rPr>
        <w:t xml:space="preserve">- это северо-запад </w:t>
      </w:r>
      <w:r w:rsidRPr="004D0549">
        <w:rPr>
          <w:rFonts w:ascii="Times New Roman" w:eastAsia="Times New Roman" w:hAnsi="Times New Roman" w:cs="Times New Roman"/>
          <w:color w:val="000000"/>
          <w:sz w:val="28"/>
          <w:szCs w:val="28"/>
          <w:lang w:eastAsia="ru-RU"/>
        </w:rPr>
        <w:t>России</w:t>
      </w:r>
      <w:r w:rsidR="00594A05" w:rsidRPr="004D0549">
        <w:rPr>
          <w:rFonts w:ascii="Times New Roman" w:eastAsia="Times New Roman" w:hAnsi="Times New Roman" w:cs="Times New Roman"/>
          <w:color w:val="000000"/>
          <w:sz w:val="28"/>
          <w:szCs w:val="28"/>
          <w:lang w:eastAsia="ru-RU"/>
        </w:rPr>
        <w:t xml:space="preserve">. </w:t>
      </w:r>
    </w:p>
    <w:p w14:paraId="73D5736F" w14:textId="77777777" w:rsidR="004D0549" w:rsidRPr="004D0549" w:rsidRDefault="004D0549" w:rsidP="00F15B80">
      <w:pPr>
        <w:pStyle w:val="a3"/>
        <w:numPr>
          <w:ilvl w:val="0"/>
          <w:numId w:val="34"/>
        </w:numPr>
        <w:tabs>
          <w:tab w:val="left" w:pos="993"/>
        </w:tabs>
        <w:spacing w:after="0" w:line="360" w:lineRule="auto"/>
        <w:ind w:left="0" w:firstLine="708"/>
        <w:jc w:val="both"/>
        <w:rPr>
          <w:rFonts w:ascii="Times New Roman" w:eastAsia="Times New Roman" w:hAnsi="Times New Roman" w:cs="Times New Roman"/>
          <w:color w:val="000000"/>
          <w:sz w:val="28"/>
          <w:szCs w:val="28"/>
          <w:lang w:eastAsia="ru-RU"/>
        </w:rPr>
      </w:pPr>
      <w:r w:rsidRPr="004D0549">
        <w:rPr>
          <w:rFonts w:ascii="Times New Roman" w:eastAsia="Times New Roman" w:hAnsi="Times New Roman" w:cs="Times New Roman"/>
          <w:color w:val="000000"/>
          <w:sz w:val="28"/>
          <w:szCs w:val="28"/>
          <w:lang w:eastAsia="ru-RU"/>
        </w:rPr>
        <w:t>Удалены центры потребления от энергетических баз.</w:t>
      </w:r>
    </w:p>
    <w:p w14:paraId="6A26E449" w14:textId="324DF5A4" w:rsidR="00594A05" w:rsidRPr="004D0549" w:rsidRDefault="004D0549" w:rsidP="00F15B80">
      <w:pPr>
        <w:pStyle w:val="a3"/>
        <w:numPr>
          <w:ilvl w:val="0"/>
          <w:numId w:val="34"/>
        </w:numPr>
        <w:tabs>
          <w:tab w:val="left" w:pos="993"/>
        </w:tabs>
        <w:spacing w:after="0" w:line="360" w:lineRule="auto"/>
        <w:ind w:left="0" w:firstLine="708"/>
        <w:jc w:val="both"/>
        <w:rPr>
          <w:rFonts w:ascii="Times New Roman" w:eastAsia="Times New Roman" w:hAnsi="Times New Roman" w:cs="Times New Roman"/>
          <w:color w:val="000000"/>
          <w:sz w:val="28"/>
          <w:szCs w:val="28"/>
          <w:lang w:eastAsia="ru-RU"/>
        </w:rPr>
      </w:pPr>
      <w:r w:rsidRPr="004D0549">
        <w:rPr>
          <w:rFonts w:ascii="Times New Roman" w:eastAsia="Times New Roman" w:hAnsi="Times New Roman" w:cs="Times New Roman"/>
          <w:color w:val="000000"/>
          <w:sz w:val="28"/>
          <w:szCs w:val="28"/>
          <w:lang w:eastAsia="ru-RU"/>
        </w:rPr>
        <w:t xml:space="preserve"> </w:t>
      </w:r>
      <w:r w:rsidR="00594A05" w:rsidRPr="004D0549">
        <w:rPr>
          <w:rFonts w:ascii="Times New Roman" w:eastAsia="Times New Roman" w:hAnsi="Times New Roman" w:cs="Times New Roman"/>
          <w:color w:val="000000"/>
          <w:sz w:val="28"/>
          <w:szCs w:val="28"/>
          <w:lang w:eastAsia="ru-RU"/>
        </w:rPr>
        <w:t xml:space="preserve">Ограничен доступ к незамерзающим портам. </w:t>
      </w:r>
    </w:p>
    <w:p w14:paraId="559CE824" w14:textId="4AABABCF" w:rsidR="002C4377" w:rsidRPr="00FB5450" w:rsidRDefault="004D0549" w:rsidP="007C2A7A">
      <w:pPr>
        <w:pStyle w:val="a3"/>
        <w:numPr>
          <w:ilvl w:val="0"/>
          <w:numId w:val="34"/>
        </w:numPr>
        <w:tabs>
          <w:tab w:val="left" w:pos="993"/>
        </w:tabs>
        <w:spacing w:after="0" w:line="360" w:lineRule="auto"/>
        <w:ind w:left="0" w:firstLine="708"/>
        <w:jc w:val="both"/>
        <w:rPr>
          <w:rFonts w:ascii="Times New Roman" w:eastAsia="Times New Roman" w:hAnsi="Times New Roman" w:cs="Times New Roman"/>
          <w:color w:val="000000"/>
          <w:sz w:val="28"/>
          <w:szCs w:val="28"/>
          <w:lang w:eastAsia="ru-RU"/>
        </w:rPr>
      </w:pPr>
      <w:r w:rsidRPr="004D0549">
        <w:rPr>
          <w:rFonts w:ascii="Times New Roman" w:eastAsia="Times New Roman" w:hAnsi="Times New Roman" w:cs="Times New Roman"/>
          <w:color w:val="000000"/>
          <w:sz w:val="28"/>
          <w:szCs w:val="28"/>
          <w:lang w:eastAsia="ru-RU"/>
        </w:rPr>
        <w:t xml:space="preserve">Ограниченные резервы </w:t>
      </w:r>
      <w:r w:rsidRPr="00FB5450">
        <w:rPr>
          <w:rFonts w:ascii="Times New Roman" w:eastAsia="Times New Roman" w:hAnsi="Times New Roman" w:cs="Times New Roman"/>
          <w:color w:val="000000"/>
          <w:sz w:val="28"/>
          <w:szCs w:val="28"/>
          <w:lang w:eastAsia="ru-RU"/>
        </w:rPr>
        <w:t>пропускной способности транспортно-энергетических коммуникаций. Эта проблема связана с их протяженностью [37, С.112].</w:t>
      </w:r>
      <w:r w:rsidR="00594A05" w:rsidRPr="00FB5450">
        <w:rPr>
          <w:rFonts w:ascii="Times New Roman" w:eastAsia="Times New Roman" w:hAnsi="Times New Roman" w:cs="Times New Roman"/>
          <w:color w:val="000000"/>
          <w:sz w:val="28"/>
          <w:szCs w:val="28"/>
          <w:lang w:eastAsia="ru-RU"/>
        </w:rPr>
        <w:t xml:space="preserve"> </w:t>
      </w:r>
    </w:p>
    <w:p w14:paraId="6AC6DEDA" w14:textId="484755A8" w:rsidR="008C3233" w:rsidRDefault="009C5401" w:rsidP="00711683">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FB5450">
        <w:rPr>
          <w:rFonts w:ascii="Times New Roman" w:eastAsia="Times New Roman" w:hAnsi="Times New Roman" w:cs="Times New Roman"/>
          <w:color w:val="000000"/>
          <w:sz w:val="28"/>
          <w:szCs w:val="28"/>
          <w:lang w:eastAsia="ru-RU"/>
        </w:rPr>
        <w:t>Перечисленные выше</w:t>
      </w:r>
      <w:r w:rsidR="00EC5772" w:rsidRPr="00FB5450">
        <w:rPr>
          <w:rFonts w:ascii="Times New Roman" w:eastAsia="Times New Roman" w:hAnsi="Times New Roman" w:cs="Times New Roman"/>
          <w:color w:val="000000"/>
          <w:sz w:val="28"/>
          <w:szCs w:val="28"/>
          <w:lang w:eastAsia="ru-RU"/>
        </w:rPr>
        <w:t xml:space="preserve"> факторы косвенно определяют характеристики всего экономического развития во многом через влияние </w:t>
      </w:r>
      <w:r w:rsidRPr="00FB5450">
        <w:rPr>
          <w:rFonts w:ascii="Times New Roman" w:eastAsia="Times New Roman" w:hAnsi="Times New Roman" w:cs="Times New Roman"/>
          <w:color w:val="000000"/>
          <w:sz w:val="28"/>
          <w:szCs w:val="28"/>
          <w:lang w:eastAsia="ru-RU"/>
        </w:rPr>
        <w:t>ТЭК</w:t>
      </w:r>
      <w:r w:rsidR="00EC5772" w:rsidRPr="00FB5450">
        <w:rPr>
          <w:rFonts w:ascii="Times New Roman" w:eastAsia="Times New Roman" w:hAnsi="Times New Roman" w:cs="Times New Roman"/>
          <w:color w:val="000000"/>
          <w:sz w:val="28"/>
          <w:szCs w:val="28"/>
          <w:lang w:eastAsia="ru-RU"/>
        </w:rPr>
        <w:t xml:space="preserve"> Ленинградской области. Ввиду особой роли энергетического сектора </w:t>
      </w:r>
      <w:r w:rsidR="00884724" w:rsidRPr="00FB5450">
        <w:rPr>
          <w:rFonts w:ascii="Times New Roman" w:eastAsia="Times New Roman" w:hAnsi="Times New Roman" w:cs="Times New Roman"/>
          <w:color w:val="000000"/>
          <w:sz w:val="28"/>
          <w:szCs w:val="28"/>
          <w:lang w:eastAsia="ru-RU"/>
        </w:rPr>
        <w:t>России</w:t>
      </w:r>
      <w:r w:rsidR="00EC5772" w:rsidRPr="00FB5450">
        <w:rPr>
          <w:rFonts w:ascii="Times New Roman" w:eastAsia="Times New Roman" w:hAnsi="Times New Roman" w:cs="Times New Roman"/>
          <w:color w:val="000000"/>
          <w:sz w:val="28"/>
          <w:szCs w:val="28"/>
          <w:lang w:eastAsia="ru-RU"/>
        </w:rPr>
        <w:t>, в том числе Ленинградской области, происходящий процесс</w:t>
      </w:r>
      <w:r w:rsidR="00EC5772" w:rsidRPr="00EC5772">
        <w:rPr>
          <w:rFonts w:ascii="Times New Roman" w:eastAsia="Times New Roman" w:hAnsi="Times New Roman" w:cs="Times New Roman"/>
          <w:color w:val="000000"/>
          <w:sz w:val="28"/>
          <w:szCs w:val="28"/>
          <w:lang w:eastAsia="ru-RU"/>
        </w:rPr>
        <w:t xml:space="preserve"> затронет не только внутреннюю, но и внешнюю экономику.</w:t>
      </w:r>
    </w:p>
    <w:p w14:paraId="374191FC" w14:textId="3B1DAF95" w:rsidR="005B1A69" w:rsidRDefault="005B1A69" w:rsidP="0071168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1A69">
        <w:rPr>
          <w:rFonts w:ascii="Times New Roman" w:eastAsia="Times New Roman" w:hAnsi="Times New Roman" w:cs="Times New Roman"/>
          <w:color w:val="000000"/>
          <w:sz w:val="28"/>
          <w:szCs w:val="28"/>
          <w:lang w:eastAsia="ru-RU"/>
        </w:rPr>
        <w:t>Наиболее перспективным методом производства энергии является широкомасштабное использование тепловых насосов и других методов использования внутреннего тепла земли.</w:t>
      </w:r>
    </w:p>
    <w:p w14:paraId="7CE5C90F" w14:textId="6FFCABB7" w:rsidR="005B1A69" w:rsidRPr="00A86070" w:rsidRDefault="005B1A69" w:rsidP="0071168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1A69">
        <w:rPr>
          <w:rFonts w:ascii="Times New Roman" w:eastAsia="Times New Roman" w:hAnsi="Times New Roman" w:cs="Times New Roman"/>
          <w:color w:val="000000"/>
          <w:sz w:val="28"/>
          <w:szCs w:val="28"/>
          <w:lang w:eastAsia="ru-RU"/>
        </w:rPr>
        <w:t xml:space="preserve">В настоящее время тепловые насосы широко используются в качестве альтернативных источников тепла во всем мире. Но Россия в этом вопросе почти последняя. Тепловой насос преобразует естественное низкоуровневое тепло и отработанное тепло в тепло с более высокой температурой, подходящее для отопления. Сегодня в мире работает более 130 миллионов </w:t>
      </w:r>
      <w:r w:rsidRPr="00A86070">
        <w:rPr>
          <w:rFonts w:ascii="Times New Roman" w:eastAsia="Times New Roman" w:hAnsi="Times New Roman" w:cs="Times New Roman"/>
          <w:color w:val="000000"/>
          <w:sz w:val="28"/>
          <w:szCs w:val="28"/>
          <w:lang w:eastAsia="ru-RU"/>
        </w:rPr>
        <w:t xml:space="preserve">тепловых насосов. </w:t>
      </w:r>
      <w:r w:rsidR="002C6C50" w:rsidRPr="00A86070">
        <w:rPr>
          <w:rFonts w:ascii="Times New Roman" w:eastAsia="Times New Roman" w:hAnsi="Times New Roman" w:cs="Times New Roman"/>
          <w:color w:val="000000"/>
          <w:sz w:val="28"/>
          <w:szCs w:val="28"/>
          <w:lang w:eastAsia="ru-RU"/>
        </w:rPr>
        <w:t>Автономность в работе – это о</w:t>
      </w:r>
      <w:r w:rsidRPr="00A86070">
        <w:rPr>
          <w:rFonts w:ascii="Times New Roman" w:eastAsia="Times New Roman" w:hAnsi="Times New Roman" w:cs="Times New Roman"/>
          <w:color w:val="000000"/>
          <w:sz w:val="28"/>
          <w:szCs w:val="28"/>
          <w:lang w:eastAsia="ru-RU"/>
        </w:rPr>
        <w:t>дн</w:t>
      </w:r>
      <w:r w:rsidR="002C6C50" w:rsidRPr="00A86070">
        <w:rPr>
          <w:rFonts w:ascii="Times New Roman" w:eastAsia="Times New Roman" w:hAnsi="Times New Roman" w:cs="Times New Roman"/>
          <w:color w:val="000000"/>
          <w:sz w:val="28"/>
          <w:szCs w:val="28"/>
          <w:lang w:eastAsia="ru-RU"/>
        </w:rPr>
        <w:t>о</w:t>
      </w:r>
      <w:r w:rsidRPr="00A86070">
        <w:rPr>
          <w:rFonts w:ascii="Times New Roman" w:eastAsia="Times New Roman" w:hAnsi="Times New Roman" w:cs="Times New Roman"/>
          <w:color w:val="000000"/>
          <w:sz w:val="28"/>
          <w:szCs w:val="28"/>
          <w:lang w:eastAsia="ru-RU"/>
        </w:rPr>
        <w:t xml:space="preserve"> из главных преимуществ технологии тепловых насосов</w:t>
      </w:r>
      <w:r w:rsidR="0093186C" w:rsidRPr="00A86070">
        <w:rPr>
          <w:rFonts w:ascii="Times New Roman" w:eastAsia="Times New Roman" w:hAnsi="Times New Roman" w:cs="Times New Roman"/>
          <w:color w:val="000000"/>
          <w:sz w:val="28"/>
          <w:szCs w:val="28"/>
          <w:lang w:eastAsia="ru-RU"/>
        </w:rPr>
        <w:t>.</w:t>
      </w:r>
      <w:r w:rsidRPr="00A86070">
        <w:rPr>
          <w:rFonts w:ascii="Times New Roman" w:eastAsia="Times New Roman" w:hAnsi="Times New Roman" w:cs="Times New Roman"/>
          <w:color w:val="000000"/>
          <w:sz w:val="28"/>
          <w:szCs w:val="28"/>
          <w:lang w:eastAsia="ru-RU"/>
        </w:rPr>
        <w:t xml:space="preserve"> </w:t>
      </w:r>
      <w:r w:rsidR="0093186C" w:rsidRPr="00A86070">
        <w:rPr>
          <w:rFonts w:ascii="Times New Roman" w:eastAsia="Times New Roman" w:hAnsi="Times New Roman" w:cs="Times New Roman"/>
          <w:color w:val="000000"/>
          <w:sz w:val="28"/>
          <w:szCs w:val="28"/>
          <w:lang w:eastAsia="ru-RU"/>
        </w:rPr>
        <w:t>Э</w:t>
      </w:r>
      <w:r w:rsidRPr="00A86070">
        <w:rPr>
          <w:rFonts w:ascii="Times New Roman" w:eastAsia="Times New Roman" w:hAnsi="Times New Roman" w:cs="Times New Roman"/>
          <w:color w:val="000000"/>
          <w:sz w:val="28"/>
          <w:szCs w:val="28"/>
          <w:lang w:eastAsia="ru-RU"/>
        </w:rPr>
        <w:t xml:space="preserve">то особенно важно для населенных пунктов, где </w:t>
      </w:r>
      <w:r w:rsidR="002C6C50" w:rsidRPr="00A86070">
        <w:rPr>
          <w:rFonts w:ascii="Times New Roman" w:eastAsia="Times New Roman" w:hAnsi="Times New Roman" w:cs="Times New Roman"/>
          <w:color w:val="000000"/>
          <w:sz w:val="28"/>
          <w:szCs w:val="28"/>
          <w:lang w:eastAsia="ru-RU"/>
        </w:rPr>
        <w:t>ощущается существенная нехватка</w:t>
      </w:r>
      <w:r w:rsidRPr="00A86070">
        <w:rPr>
          <w:rFonts w:ascii="Times New Roman" w:eastAsia="Times New Roman" w:hAnsi="Times New Roman" w:cs="Times New Roman"/>
          <w:color w:val="000000"/>
          <w:sz w:val="28"/>
          <w:szCs w:val="28"/>
          <w:lang w:eastAsia="ru-RU"/>
        </w:rPr>
        <w:t xml:space="preserve"> традиционных источников энергии или их потребление слишком дорого и неэффективно [36, с.119].</w:t>
      </w:r>
    </w:p>
    <w:p w14:paraId="3F7E677B" w14:textId="3F7FF131" w:rsidR="00A86070" w:rsidRPr="00A86070" w:rsidRDefault="00A86070" w:rsidP="0071168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A86070">
        <w:rPr>
          <w:rFonts w:ascii="Times New Roman" w:eastAsia="Times New Roman" w:hAnsi="Times New Roman" w:cs="Times New Roman"/>
          <w:color w:val="000000"/>
          <w:sz w:val="28"/>
          <w:szCs w:val="28"/>
          <w:lang w:eastAsia="ru-RU"/>
        </w:rPr>
        <w:lastRenderedPageBreak/>
        <w:t>Тепловой насос работает посредствам внутренней передаче энергии от низкотемпературных энергоносителей к высокотемпературным энергоносителям.</w:t>
      </w:r>
    </w:p>
    <w:p w14:paraId="25AC6595" w14:textId="3497F3B5" w:rsidR="00E85F06" w:rsidRPr="006646A7" w:rsidRDefault="003D0E59" w:rsidP="000F48C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646A7">
        <w:rPr>
          <w:rFonts w:ascii="Times New Roman" w:eastAsia="Times New Roman" w:hAnsi="Times New Roman" w:cs="Times New Roman"/>
          <w:color w:val="000000"/>
          <w:sz w:val="28"/>
          <w:szCs w:val="28"/>
          <w:lang w:eastAsia="ru-RU"/>
        </w:rPr>
        <w:t>Если сравнивать</w:t>
      </w:r>
      <w:r w:rsidR="004807F2" w:rsidRPr="006646A7">
        <w:rPr>
          <w:rFonts w:ascii="Times New Roman" w:eastAsia="Times New Roman" w:hAnsi="Times New Roman" w:cs="Times New Roman"/>
          <w:color w:val="000000"/>
          <w:sz w:val="28"/>
          <w:szCs w:val="28"/>
          <w:lang w:eastAsia="ru-RU"/>
        </w:rPr>
        <w:t xml:space="preserve"> с другими методами отопления финансовые затраты на </w:t>
      </w:r>
      <w:r w:rsidR="006646A7" w:rsidRPr="006646A7">
        <w:rPr>
          <w:rFonts w:ascii="Times New Roman" w:eastAsia="Times New Roman" w:hAnsi="Times New Roman" w:cs="Times New Roman"/>
          <w:color w:val="000000"/>
          <w:sz w:val="28"/>
          <w:szCs w:val="28"/>
          <w:lang w:eastAsia="ru-RU"/>
        </w:rPr>
        <w:t>производство тепла с помощью</w:t>
      </w:r>
      <w:r w:rsidR="004807F2" w:rsidRPr="006646A7">
        <w:rPr>
          <w:rFonts w:ascii="Times New Roman" w:eastAsia="Times New Roman" w:hAnsi="Times New Roman" w:cs="Times New Roman"/>
          <w:color w:val="000000"/>
          <w:sz w:val="28"/>
          <w:szCs w:val="28"/>
          <w:lang w:eastAsia="ru-RU"/>
        </w:rPr>
        <w:t xml:space="preserve"> теплового насоса</w:t>
      </w:r>
      <w:r w:rsidRPr="006646A7">
        <w:rPr>
          <w:rFonts w:ascii="Times New Roman" w:eastAsia="Times New Roman" w:hAnsi="Times New Roman" w:cs="Times New Roman"/>
          <w:color w:val="000000"/>
          <w:sz w:val="28"/>
          <w:szCs w:val="28"/>
          <w:lang w:eastAsia="ru-RU"/>
        </w:rPr>
        <w:t xml:space="preserve"> </w:t>
      </w:r>
      <w:r w:rsidR="006646A7" w:rsidRPr="006646A7">
        <w:rPr>
          <w:rFonts w:ascii="Times New Roman" w:eastAsia="Times New Roman" w:hAnsi="Times New Roman" w:cs="Times New Roman"/>
          <w:color w:val="000000"/>
          <w:sz w:val="28"/>
          <w:szCs w:val="28"/>
          <w:lang w:eastAsia="ru-RU"/>
        </w:rPr>
        <w:t>существенно</w:t>
      </w:r>
      <w:r w:rsidR="004807F2" w:rsidRPr="006646A7">
        <w:rPr>
          <w:rFonts w:ascii="Times New Roman" w:eastAsia="Times New Roman" w:hAnsi="Times New Roman" w:cs="Times New Roman"/>
          <w:color w:val="000000"/>
          <w:sz w:val="28"/>
          <w:szCs w:val="28"/>
          <w:lang w:eastAsia="ru-RU"/>
        </w:rPr>
        <w:t xml:space="preserve"> ниже. Тепловые насосы, </w:t>
      </w:r>
      <w:r w:rsidRPr="006646A7">
        <w:rPr>
          <w:rFonts w:ascii="Times New Roman" w:eastAsia="Times New Roman" w:hAnsi="Times New Roman" w:cs="Times New Roman"/>
          <w:color w:val="000000"/>
          <w:sz w:val="28"/>
          <w:szCs w:val="28"/>
          <w:lang w:eastAsia="ru-RU"/>
        </w:rPr>
        <w:t>которые применяются</w:t>
      </w:r>
      <w:r w:rsidR="004807F2" w:rsidRPr="006646A7">
        <w:rPr>
          <w:rFonts w:ascii="Times New Roman" w:eastAsia="Times New Roman" w:hAnsi="Times New Roman" w:cs="Times New Roman"/>
          <w:color w:val="000000"/>
          <w:sz w:val="28"/>
          <w:szCs w:val="28"/>
          <w:lang w:eastAsia="ru-RU"/>
        </w:rPr>
        <w:t xml:space="preserve"> в малоэтажных жилых домах, тихие, компактные и автономные. Летом </w:t>
      </w:r>
      <w:r w:rsidRPr="006646A7">
        <w:rPr>
          <w:rFonts w:ascii="Times New Roman" w:eastAsia="Times New Roman" w:hAnsi="Times New Roman" w:cs="Times New Roman"/>
          <w:color w:val="000000"/>
          <w:sz w:val="28"/>
          <w:szCs w:val="28"/>
          <w:lang w:eastAsia="ru-RU"/>
        </w:rPr>
        <w:t>установку</w:t>
      </w:r>
      <w:r w:rsidR="004807F2" w:rsidRPr="006646A7">
        <w:rPr>
          <w:rFonts w:ascii="Times New Roman" w:eastAsia="Times New Roman" w:hAnsi="Times New Roman" w:cs="Times New Roman"/>
          <w:color w:val="000000"/>
          <w:sz w:val="28"/>
          <w:szCs w:val="28"/>
          <w:lang w:eastAsia="ru-RU"/>
        </w:rPr>
        <w:t xml:space="preserve"> можно переключить в режим охлаждения, подключив систему «холодный потолок» или фанкойл. Срок окупаемости установки </w:t>
      </w:r>
      <w:r w:rsidRPr="006646A7">
        <w:rPr>
          <w:rFonts w:ascii="Times New Roman" w:eastAsia="Times New Roman" w:hAnsi="Times New Roman" w:cs="Times New Roman"/>
          <w:color w:val="000000"/>
          <w:sz w:val="28"/>
          <w:szCs w:val="28"/>
          <w:lang w:eastAsia="ru-RU"/>
        </w:rPr>
        <w:t xml:space="preserve">составит в общей сложности около 20 лет </w:t>
      </w:r>
      <w:r w:rsidR="004807F2" w:rsidRPr="006646A7">
        <w:rPr>
          <w:rFonts w:ascii="Times New Roman" w:eastAsia="Times New Roman" w:hAnsi="Times New Roman" w:cs="Times New Roman"/>
          <w:color w:val="000000"/>
          <w:sz w:val="28"/>
          <w:szCs w:val="28"/>
          <w:lang w:eastAsia="ru-RU"/>
        </w:rPr>
        <w:t>[37, с. 167].</w:t>
      </w:r>
    </w:p>
    <w:p w14:paraId="569E579E" w14:textId="4A1CEFC4" w:rsidR="00E85F06" w:rsidRDefault="000B4F38" w:rsidP="000F48C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646A7">
        <w:rPr>
          <w:rFonts w:ascii="Times New Roman" w:eastAsia="Times New Roman" w:hAnsi="Times New Roman" w:cs="Times New Roman"/>
          <w:color w:val="000000"/>
          <w:sz w:val="28"/>
          <w:szCs w:val="28"/>
          <w:lang w:eastAsia="ru-RU"/>
        </w:rPr>
        <w:t>Для отдельно стоящих домов с электроснабжением</w:t>
      </w:r>
      <w:r w:rsidRPr="000B4F38">
        <w:rPr>
          <w:rFonts w:ascii="Times New Roman" w:eastAsia="Times New Roman" w:hAnsi="Times New Roman" w:cs="Times New Roman"/>
          <w:color w:val="000000"/>
          <w:sz w:val="28"/>
          <w:szCs w:val="28"/>
          <w:lang w:eastAsia="ru-RU"/>
        </w:rPr>
        <w:t xml:space="preserve"> тепловые насосы - хорошее решение. Если </w:t>
      </w:r>
      <w:r>
        <w:rPr>
          <w:rFonts w:ascii="Times New Roman" w:eastAsia="Times New Roman" w:hAnsi="Times New Roman" w:cs="Times New Roman"/>
          <w:color w:val="000000"/>
          <w:sz w:val="28"/>
          <w:szCs w:val="28"/>
          <w:lang w:eastAsia="ru-RU"/>
        </w:rPr>
        <w:t>необходимо</w:t>
      </w:r>
      <w:r w:rsidRPr="000B4F38">
        <w:rPr>
          <w:rFonts w:ascii="Times New Roman" w:eastAsia="Times New Roman" w:hAnsi="Times New Roman" w:cs="Times New Roman"/>
          <w:color w:val="000000"/>
          <w:sz w:val="28"/>
          <w:szCs w:val="28"/>
          <w:lang w:eastAsia="ru-RU"/>
        </w:rPr>
        <w:t xml:space="preserve"> отапливать всю деревню, мож</w:t>
      </w:r>
      <w:r>
        <w:rPr>
          <w:rFonts w:ascii="Times New Roman" w:eastAsia="Times New Roman" w:hAnsi="Times New Roman" w:cs="Times New Roman"/>
          <w:color w:val="000000"/>
          <w:sz w:val="28"/>
          <w:szCs w:val="28"/>
          <w:lang w:eastAsia="ru-RU"/>
        </w:rPr>
        <w:t>но</w:t>
      </w:r>
      <w:r w:rsidRPr="000B4F38">
        <w:rPr>
          <w:rFonts w:ascii="Times New Roman" w:eastAsia="Times New Roman" w:hAnsi="Times New Roman" w:cs="Times New Roman"/>
          <w:color w:val="000000"/>
          <w:sz w:val="28"/>
          <w:szCs w:val="28"/>
          <w:lang w:eastAsia="ru-RU"/>
        </w:rPr>
        <w:t xml:space="preserve"> использовать более глубокие слои земли для производства энергии.</w:t>
      </w:r>
    </w:p>
    <w:p w14:paraId="43BBBF32" w14:textId="0DF980B0" w:rsidR="000A2E48" w:rsidRPr="004F075B" w:rsidRDefault="009003E2" w:rsidP="000F48C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003E2">
        <w:rPr>
          <w:rFonts w:ascii="Times New Roman" w:eastAsia="Times New Roman" w:hAnsi="Times New Roman" w:cs="Times New Roman"/>
          <w:color w:val="000000"/>
          <w:sz w:val="28"/>
          <w:szCs w:val="28"/>
          <w:lang w:eastAsia="ru-RU"/>
        </w:rPr>
        <w:t xml:space="preserve">В принципе, суть системы </w:t>
      </w:r>
      <w:r w:rsidR="007D24CD">
        <w:rPr>
          <w:rFonts w:ascii="Times New Roman" w:eastAsia="Times New Roman" w:hAnsi="Times New Roman" w:cs="Times New Roman"/>
          <w:color w:val="000000"/>
          <w:sz w:val="28"/>
          <w:szCs w:val="28"/>
          <w:lang w:eastAsia="ru-RU"/>
        </w:rPr>
        <w:t xml:space="preserve">довольно </w:t>
      </w:r>
      <w:r w:rsidRPr="009003E2">
        <w:rPr>
          <w:rFonts w:ascii="Times New Roman" w:eastAsia="Times New Roman" w:hAnsi="Times New Roman" w:cs="Times New Roman"/>
          <w:color w:val="000000"/>
          <w:sz w:val="28"/>
          <w:szCs w:val="28"/>
          <w:lang w:eastAsia="ru-RU"/>
        </w:rPr>
        <w:t>проста.</w:t>
      </w:r>
      <w:r w:rsidR="00DC10A7">
        <w:rPr>
          <w:rFonts w:ascii="Times New Roman" w:eastAsia="Times New Roman" w:hAnsi="Times New Roman" w:cs="Times New Roman"/>
          <w:color w:val="000000"/>
          <w:sz w:val="28"/>
          <w:szCs w:val="28"/>
          <w:lang w:eastAsia="ru-RU"/>
        </w:rPr>
        <w:t xml:space="preserve"> Бурятся две </w:t>
      </w:r>
      <w:r w:rsidR="00BB5D49">
        <w:rPr>
          <w:rFonts w:ascii="Times New Roman" w:eastAsia="Times New Roman" w:hAnsi="Times New Roman" w:cs="Times New Roman"/>
          <w:color w:val="000000"/>
          <w:sz w:val="28"/>
          <w:szCs w:val="28"/>
          <w:lang w:eastAsia="ru-RU"/>
        </w:rPr>
        <w:t>скважины</w:t>
      </w:r>
      <w:r w:rsidR="00DC10A7">
        <w:rPr>
          <w:rFonts w:ascii="Times New Roman" w:eastAsia="Times New Roman" w:hAnsi="Times New Roman" w:cs="Times New Roman"/>
          <w:color w:val="000000"/>
          <w:sz w:val="28"/>
          <w:szCs w:val="28"/>
          <w:lang w:eastAsia="ru-RU"/>
        </w:rPr>
        <w:t>, расстояние между которыми несколько сотен метров.</w:t>
      </w:r>
      <w:r w:rsidRPr="009003E2">
        <w:rPr>
          <w:rFonts w:ascii="Times New Roman" w:eastAsia="Times New Roman" w:hAnsi="Times New Roman" w:cs="Times New Roman"/>
          <w:color w:val="000000"/>
          <w:sz w:val="28"/>
          <w:szCs w:val="28"/>
          <w:lang w:eastAsia="ru-RU"/>
        </w:rPr>
        <w:t xml:space="preserve"> В нижней части между ними под давлением закачивается вода для разрушения пласта и образования между ними проницаемой системы трещин. Технология отработана: сланцевая нефть и природный газ теперь </w:t>
      </w:r>
      <w:r w:rsidRPr="004F075B">
        <w:rPr>
          <w:rFonts w:ascii="Times New Roman" w:eastAsia="Times New Roman" w:hAnsi="Times New Roman" w:cs="Times New Roman"/>
          <w:color w:val="000000"/>
          <w:sz w:val="28"/>
          <w:szCs w:val="28"/>
          <w:lang w:eastAsia="ru-RU"/>
        </w:rPr>
        <w:t>добываются аналогичным образом.</w:t>
      </w:r>
    </w:p>
    <w:p w14:paraId="0CB9559B" w14:textId="3B83DD60" w:rsidR="008034E4" w:rsidRPr="004F075B" w:rsidRDefault="00132E7A" w:rsidP="000F48C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F075B">
        <w:rPr>
          <w:rFonts w:ascii="Times New Roman" w:eastAsia="Times New Roman" w:hAnsi="Times New Roman" w:cs="Times New Roman"/>
          <w:color w:val="000000"/>
          <w:sz w:val="28"/>
          <w:szCs w:val="28"/>
          <w:lang w:eastAsia="ru-RU"/>
        </w:rPr>
        <w:t>После чего</w:t>
      </w:r>
      <w:r w:rsidR="004F075B" w:rsidRPr="004F075B">
        <w:rPr>
          <w:rFonts w:ascii="Times New Roman" w:eastAsia="Times New Roman" w:hAnsi="Times New Roman" w:cs="Times New Roman"/>
          <w:color w:val="000000"/>
          <w:sz w:val="28"/>
          <w:szCs w:val="28"/>
          <w:lang w:eastAsia="ru-RU"/>
        </w:rPr>
        <w:t xml:space="preserve"> одну скважину наполняют водой, которая закачивается с</w:t>
      </w:r>
      <w:r w:rsidR="009003E2" w:rsidRPr="004F075B">
        <w:rPr>
          <w:rFonts w:ascii="Times New Roman" w:eastAsia="Times New Roman" w:hAnsi="Times New Roman" w:cs="Times New Roman"/>
          <w:color w:val="000000"/>
          <w:sz w:val="28"/>
          <w:szCs w:val="28"/>
          <w:lang w:eastAsia="ru-RU"/>
        </w:rPr>
        <w:t xml:space="preserve"> поверхности, а из второй — наоборот, </w:t>
      </w:r>
      <w:r w:rsidR="004F075B" w:rsidRPr="004F075B">
        <w:rPr>
          <w:rFonts w:ascii="Times New Roman" w:eastAsia="Times New Roman" w:hAnsi="Times New Roman" w:cs="Times New Roman"/>
          <w:color w:val="000000"/>
          <w:sz w:val="28"/>
          <w:szCs w:val="28"/>
          <w:lang w:eastAsia="ru-RU"/>
        </w:rPr>
        <w:t xml:space="preserve">ее </w:t>
      </w:r>
      <w:r w:rsidR="009003E2" w:rsidRPr="004F075B">
        <w:rPr>
          <w:rFonts w:ascii="Times New Roman" w:eastAsia="Times New Roman" w:hAnsi="Times New Roman" w:cs="Times New Roman"/>
          <w:color w:val="000000"/>
          <w:sz w:val="28"/>
          <w:szCs w:val="28"/>
          <w:lang w:eastAsia="ru-RU"/>
        </w:rPr>
        <w:t xml:space="preserve">откачивают. </w:t>
      </w:r>
      <w:r w:rsidR="004F075B" w:rsidRPr="004F075B">
        <w:rPr>
          <w:rFonts w:ascii="Times New Roman" w:eastAsia="Times New Roman" w:hAnsi="Times New Roman" w:cs="Times New Roman"/>
          <w:color w:val="000000"/>
          <w:sz w:val="28"/>
          <w:szCs w:val="28"/>
          <w:lang w:eastAsia="ru-RU"/>
        </w:rPr>
        <w:t>П</w:t>
      </w:r>
      <w:r w:rsidR="009003E2" w:rsidRPr="004F075B">
        <w:rPr>
          <w:rFonts w:ascii="Times New Roman" w:eastAsia="Times New Roman" w:hAnsi="Times New Roman" w:cs="Times New Roman"/>
          <w:color w:val="000000"/>
          <w:sz w:val="28"/>
          <w:szCs w:val="28"/>
          <w:lang w:eastAsia="ru-RU"/>
        </w:rPr>
        <w:t>о трещинам в раскаленной породе</w:t>
      </w:r>
      <w:r w:rsidR="004F075B" w:rsidRPr="004F075B">
        <w:rPr>
          <w:rFonts w:ascii="Times New Roman" w:eastAsia="Times New Roman" w:hAnsi="Times New Roman" w:cs="Times New Roman"/>
          <w:color w:val="000000"/>
          <w:sz w:val="28"/>
          <w:szCs w:val="28"/>
          <w:lang w:eastAsia="ru-RU"/>
        </w:rPr>
        <w:t xml:space="preserve"> вода течет</w:t>
      </w:r>
      <w:r w:rsidR="009003E2" w:rsidRPr="004F075B">
        <w:rPr>
          <w:rFonts w:ascii="Times New Roman" w:eastAsia="Times New Roman" w:hAnsi="Times New Roman" w:cs="Times New Roman"/>
          <w:color w:val="000000"/>
          <w:sz w:val="28"/>
          <w:szCs w:val="28"/>
          <w:lang w:eastAsia="ru-RU"/>
        </w:rPr>
        <w:t xml:space="preserve">, а затем через второй колодец выходит на поверхность, где передает тепло </w:t>
      </w:r>
      <w:r w:rsidRPr="004F075B">
        <w:rPr>
          <w:rFonts w:ascii="Times New Roman" w:eastAsia="Times New Roman" w:hAnsi="Times New Roman" w:cs="Times New Roman"/>
          <w:color w:val="000000"/>
          <w:sz w:val="28"/>
          <w:szCs w:val="28"/>
          <w:lang w:eastAsia="ru-RU"/>
        </w:rPr>
        <w:t xml:space="preserve">уже </w:t>
      </w:r>
      <w:r w:rsidR="009003E2" w:rsidRPr="004F075B">
        <w:rPr>
          <w:rFonts w:ascii="Times New Roman" w:eastAsia="Times New Roman" w:hAnsi="Times New Roman" w:cs="Times New Roman"/>
          <w:color w:val="000000"/>
          <w:sz w:val="28"/>
          <w:szCs w:val="28"/>
          <w:lang w:eastAsia="ru-RU"/>
        </w:rPr>
        <w:t>обычной городской теплоцентрали.</w:t>
      </w:r>
    </w:p>
    <w:p w14:paraId="6F4BF2FF" w14:textId="6A47DE2F" w:rsidR="009003E2" w:rsidRDefault="00E31876" w:rsidP="000F48C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F075B">
        <w:rPr>
          <w:rFonts w:ascii="Times New Roman" w:eastAsia="Times New Roman" w:hAnsi="Times New Roman" w:cs="Times New Roman"/>
          <w:color w:val="000000"/>
          <w:sz w:val="28"/>
          <w:szCs w:val="28"/>
          <w:lang w:eastAsia="ru-RU"/>
        </w:rPr>
        <w:t>В Ленинградской области много интересных мест</w:t>
      </w:r>
      <w:r w:rsidRPr="00E31876">
        <w:rPr>
          <w:rFonts w:ascii="Times New Roman" w:eastAsia="Times New Roman" w:hAnsi="Times New Roman" w:cs="Times New Roman"/>
          <w:color w:val="000000"/>
          <w:sz w:val="28"/>
          <w:szCs w:val="28"/>
          <w:lang w:eastAsia="ru-RU"/>
        </w:rPr>
        <w:t>, где можно построить подобные геотермальные электростанции. Скальный щит под нашими ногами неровный: он покрыт разломами, и по разломам тепловой поток поднимается вверх.</w:t>
      </w:r>
    </w:p>
    <w:p w14:paraId="271F57F8" w14:textId="3570C01D" w:rsidR="009003E2" w:rsidRDefault="00E31876" w:rsidP="00E3187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31876">
        <w:rPr>
          <w:rFonts w:ascii="Times New Roman" w:eastAsia="Times New Roman" w:hAnsi="Times New Roman" w:cs="Times New Roman"/>
          <w:color w:val="000000"/>
          <w:sz w:val="28"/>
          <w:szCs w:val="28"/>
          <w:lang w:eastAsia="ru-RU"/>
        </w:rPr>
        <w:t>Пока по удаленным геотермальным данным на территории Ленинградской области выявлено несколько мест с аномально высоким тепловым потоком, плотностью 50 Вт / м</w:t>
      </w:r>
      <w:r w:rsidRPr="00E31876">
        <w:rPr>
          <w:rFonts w:ascii="Times New Roman" w:eastAsia="Times New Roman" w:hAnsi="Times New Roman" w:cs="Times New Roman"/>
          <w:color w:val="000000"/>
          <w:sz w:val="28"/>
          <w:szCs w:val="28"/>
          <w:vertAlign w:val="superscript"/>
          <w:lang w:eastAsia="ru-RU"/>
        </w:rPr>
        <w:t>2</w:t>
      </w:r>
      <w:r w:rsidRPr="00E318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31876">
        <w:rPr>
          <w:rFonts w:ascii="Times New Roman" w:eastAsia="Times New Roman" w:hAnsi="Times New Roman" w:cs="Times New Roman"/>
          <w:color w:val="000000"/>
          <w:sz w:val="28"/>
          <w:szCs w:val="28"/>
          <w:lang w:eastAsia="ru-RU"/>
        </w:rPr>
        <w:t xml:space="preserve">По результатам бурения на </w:t>
      </w:r>
      <w:r w:rsidRPr="00E31876">
        <w:rPr>
          <w:rFonts w:ascii="Times New Roman" w:eastAsia="Times New Roman" w:hAnsi="Times New Roman" w:cs="Times New Roman"/>
          <w:color w:val="000000"/>
          <w:sz w:val="28"/>
          <w:szCs w:val="28"/>
          <w:lang w:eastAsia="ru-RU"/>
        </w:rPr>
        <w:lastRenderedPageBreak/>
        <w:t>глубине 1000 метров в районе Пулково температура кристаллической породы повысилась на 30 градусов, то есть в среднем на 3 градуса на 100 метров.</w:t>
      </w:r>
    </w:p>
    <w:p w14:paraId="1FE473E5" w14:textId="225A0237" w:rsidR="00E31876" w:rsidRDefault="00151E52" w:rsidP="000F48C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151E52">
        <w:rPr>
          <w:rFonts w:ascii="Times New Roman" w:eastAsia="Times New Roman" w:hAnsi="Times New Roman" w:cs="Times New Roman"/>
          <w:color w:val="000000"/>
          <w:sz w:val="28"/>
          <w:szCs w:val="28"/>
          <w:lang w:eastAsia="ru-RU"/>
        </w:rPr>
        <w:t xml:space="preserve">Второй по значимости потенциальный источник энергии - </w:t>
      </w:r>
      <w:r w:rsidRPr="000F48CE">
        <w:rPr>
          <w:rFonts w:ascii="Times New Roman" w:eastAsia="Times New Roman" w:hAnsi="Times New Roman" w:cs="Times New Roman"/>
          <w:color w:val="000000"/>
          <w:sz w:val="28"/>
          <w:szCs w:val="28"/>
          <w:lang w:eastAsia="ru-RU"/>
        </w:rPr>
        <w:t>борщевик Сосновского.</w:t>
      </w:r>
      <w:r w:rsidRPr="00151E52">
        <w:t xml:space="preserve"> </w:t>
      </w:r>
      <w:r w:rsidRPr="00151E52">
        <w:rPr>
          <w:rFonts w:ascii="Times New Roman" w:eastAsia="Times New Roman" w:hAnsi="Times New Roman" w:cs="Times New Roman"/>
          <w:color w:val="000000"/>
          <w:sz w:val="28"/>
          <w:szCs w:val="28"/>
          <w:lang w:eastAsia="ru-RU"/>
        </w:rPr>
        <w:t xml:space="preserve">От периода прорастания до периода цветения борщевик содержит 17-31% сахара. Урожайность зеленого вещества колеблется от 50 т / га в дикой природе до 250 т / га в культуре, что эквивалентно урожайности сахарного тростника (урожайность -65 т / га, Сахаристость -15%). Сахарный тростник издавна использовался в Бразилии для производства автомобильного топлива. Также есть патенты и технологии, созданные российскими учеными для переработки </w:t>
      </w:r>
      <w:r w:rsidRPr="000F48CE">
        <w:rPr>
          <w:rFonts w:ascii="Times New Roman" w:eastAsia="Times New Roman" w:hAnsi="Times New Roman" w:cs="Times New Roman"/>
          <w:color w:val="000000"/>
          <w:sz w:val="28"/>
          <w:szCs w:val="28"/>
          <w:lang w:eastAsia="ru-RU"/>
        </w:rPr>
        <w:t>борщевика на</w:t>
      </w:r>
      <w:r w:rsidRPr="00151E52">
        <w:rPr>
          <w:rFonts w:ascii="Times New Roman" w:eastAsia="Times New Roman" w:hAnsi="Times New Roman" w:cs="Times New Roman"/>
          <w:color w:val="000000"/>
          <w:sz w:val="28"/>
          <w:szCs w:val="28"/>
          <w:lang w:eastAsia="ru-RU"/>
        </w:rPr>
        <w:t xml:space="preserve"> топлив</w:t>
      </w:r>
      <w:r>
        <w:rPr>
          <w:rFonts w:ascii="Times New Roman" w:eastAsia="Times New Roman" w:hAnsi="Times New Roman" w:cs="Times New Roman"/>
          <w:color w:val="000000"/>
          <w:sz w:val="28"/>
          <w:szCs w:val="28"/>
          <w:lang w:eastAsia="ru-RU"/>
        </w:rPr>
        <w:t>о</w:t>
      </w:r>
      <w:r w:rsidRPr="00151E52">
        <w:rPr>
          <w:rFonts w:ascii="Times New Roman" w:eastAsia="Times New Roman" w:hAnsi="Times New Roman" w:cs="Times New Roman"/>
          <w:color w:val="000000"/>
          <w:sz w:val="28"/>
          <w:szCs w:val="28"/>
          <w:lang w:eastAsia="ru-RU"/>
        </w:rPr>
        <w:t>.</w:t>
      </w:r>
    </w:p>
    <w:p w14:paraId="23B473B5" w14:textId="62343B9A" w:rsidR="00E31876" w:rsidRDefault="0081500B" w:rsidP="000F48CE">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Компания </w:t>
      </w:r>
      <w:r w:rsidRPr="00EE2D90">
        <w:rPr>
          <w:rFonts w:ascii="Times New Roman" w:eastAsia="Times New Roman" w:hAnsi="Times New Roman" w:cs="Times New Roman"/>
          <w:color w:val="000000"/>
          <w:sz w:val="28"/>
          <w:szCs w:val="28"/>
          <w:lang w:eastAsia="ru-RU"/>
        </w:rPr>
        <w:t>«Фарт»</w:t>
      </w:r>
      <w:r>
        <w:rPr>
          <w:rFonts w:ascii="Times New Roman" w:eastAsia="Times New Roman" w:hAnsi="Times New Roman" w:cs="Times New Roman"/>
          <w:color w:val="000000"/>
          <w:sz w:val="28"/>
          <w:szCs w:val="28"/>
          <w:lang w:eastAsia="ru-RU"/>
        </w:rPr>
        <w:t xml:space="preserve"> занимается добычей торфа в </w:t>
      </w:r>
      <w:r w:rsidRPr="00EE2D90">
        <w:rPr>
          <w:rFonts w:ascii="Times New Roman" w:eastAsia="Times New Roman" w:hAnsi="Times New Roman" w:cs="Times New Roman"/>
          <w:color w:val="000000"/>
          <w:sz w:val="28"/>
          <w:szCs w:val="28"/>
          <w:lang w:eastAsia="ru-RU"/>
        </w:rPr>
        <w:t>Га</w:t>
      </w:r>
      <w:r>
        <w:rPr>
          <w:rFonts w:ascii="Times New Roman" w:eastAsia="Times New Roman" w:hAnsi="Times New Roman" w:cs="Times New Roman"/>
          <w:color w:val="000000"/>
          <w:sz w:val="28"/>
          <w:szCs w:val="28"/>
          <w:lang w:eastAsia="ru-RU"/>
        </w:rPr>
        <w:t xml:space="preserve">тчинском районе. Их котельная также успешно работает на торфе. </w:t>
      </w:r>
      <w:r w:rsidRPr="0081500B">
        <w:rPr>
          <w:rFonts w:ascii="Times New Roman" w:eastAsia="Times New Roman" w:hAnsi="Times New Roman" w:cs="Times New Roman"/>
          <w:color w:val="000000"/>
          <w:sz w:val="28"/>
          <w:szCs w:val="28"/>
          <w:lang w:eastAsia="ru-RU"/>
        </w:rPr>
        <w:t xml:space="preserve">Есть котельные, которые работают на топливной </w:t>
      </w:r>
      <w:r>
        <w:rPr>
          <w:rFonts w:ascii="Times New Roman" w:eastAsia="Times New Roman" w:hAnsi="Times New Roman" w:cs="Times New Roman"/>
          <w:color w:val="000000"/>
          <w:sz w:val="28"/>
          <w:szCs w:val="28"/>
          <w:lang w:eastAsia="ru-RU"/>
        </w:rPr>
        <w:t>щепе. В</w:t>
      </w:r>
      <w:r w:rsidRPr="0081500B">
        <w:rPr>
          <w:rFonts w:ascii="Times New Roman" w:eastAsia="Times New Roman" w:hAnsi="Times New Roman" w:cs="Times New Roman"/>
          <w:color w:val="000000"/>
          <w:sz w:val="28"/>
          <w:szCs w:val="28"/>
          <w:lang w:eastAsia="ru-RU"/>
        </w:rPr>
        <w:t xml:space="preserve"> основном топливн</w:t>
      </w:r>
      <w:r w:rsidR="00B9651F">
        <w:rPr>
          <w:rFonts w:ascii="Times New Roman" w:eastAsia="Times New Roman" w:hAnsi="Times New Roman" w:cs="Times New Roman"/>
          <w:color w:val="000000"/>
          <w:sz w:val="28"/>
          <w:szCs w:val="28"/>
          <w:lang w:eastAsia="ru-RU"/>
        </w:rPr>
        <w:t xml:space="preserve">ые </w:t>
      </w:r>
      <w:r w:rsidR="000518A2">
        <w:rPr>
          <w:rFonts w:ascii="Times New Roman" w:eastAsia="Times New Roman" w:hAnsi="Times New Roman" w:cs="Times New Roman"/>
          <w:color w:val="000000"/>
          <w:sz w:val="28"/>
          <w:szCs w:val="28"/>
          <w:lang w:eastAsia="ru-RU"/>
        </w:rPr>
        <w:t>паллеты</w:t>
      </w:r>
      <w:r w:rsidRPr="0081500B">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ы</w:t>
      </w:r>
      <w:r w:rsidRPr="0081500B">
        <w:rPr>
          <w:rFonts w:ascii="Times New Roman" w:eastAsia="Times New Roman" w:hAnsi="Times New Roman" w:cs="Times New Roman"/>
          <w:color w:val="000000"/>
          <w:sz w:val="28"/>
          <w:szCs w:val="28"/>
          <w:lang w:eastAsia="ru-RU"/>
        </w:rPr>
        <w:t xml:space="preserve">возятся за границу, </w:t>
      </w:r>
      <w:r>
        <w:rPr>
          <w:rFonts w:ascii="Times New Roman" w:eastAsia="Times New Roman" w:hAnsi="Times New Roman" w:cs="Times New Roman"/>
          <w:color w:val="000000"/>
          <w:sz w:val="28"/>
          <w:szCs w:val="28"/>
          <w:lang w:eastAsia="ru-RU"/>
        </w:rPr>
        <w:t>поскольку для</w:t>
      </w:r>
      <w:r w:rsidRPr="0081500B">
        <w:rPr>
          <w:rFonts w:ascii="Times New Roman" w:eastAsia="Times New Roman" w:hAnsi="Times New Roman" w:cs="Times New Roman"/>
          <w:color w:val="000000"/>
          <w:sz w:val="28"/>
          <w:szCs w:val="28"/>
          <w:lang w:eastAsia="ru-RU"/>
        </w:rPr>
        <w:t xml:space="preserve"> нас</w:t>
      </w:r>
      <w:r>
        <w:rPr>
          <w:rFonts w:ascii="Times New Roman" w:eastAsia="Times New Roman" w:hAnsi="Times New Roman" w:cs="Times New Roman"/>
          <w:color w:val="000000"/>
          <w:sz w:val="28"/>
          <w:szCs w:val="28"/>
          <w:lang w:eastAsia="ru-RU"/>
        </w:rPr>
        <w:t xml:space="preserve"> это</w:t>
      </w:r>
      <w:r w:rsidRPr="0081500B">
        <w:rPr>
          <w:rFonts w:ascii="Times New Roman" w:eastAsia="Times New Roman" w:hAnsi="Times New Roman" w:cs="Times New Roman"/>
          <w:color w:val="000000"/>
          <w:sz w:val="28"/>
          <w:szCs w:val="28"/>
          <w:lang w:eastAsia="ru-RU"/>
        </w:rPr>
        <w:t xml:space="preserve"> очень дорого.</w:t>
      </w:r>
    </w:p>
    <w:p w14:paraId="0E30C417" w14:textId="29783E59" w:rsidR="0081500B" w:rsidRPr="008879F8" w:rsidRDefault="00B02CAD" w:rsidP="00EE2D9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02CAD">
        <w:rPr>
          <w:rFonts w:ascii="Times New Roman" w:eastAsia="Times New Roman" w:hAnsi="Times New Roman" w:cs="Times New Roman"/>
          <w:color w:val="000000"/>
          <w:sz w:val="28"/>
          <w:szCs w:val="28"/>
          <w:lang w:eastAsia="ru-RU"/>
        </w:rPr>
        <w:t xml:space="preserve">Солнечная и ветровая энергия до сих пор используется для освещения автобусных </w:t>
      </w:r>
      <w:r w:rsidR="009154D1">
        <w:rPr>
          <w:rFonts w:ascii="Times New Roman" w:eastAsia="Times New Roman" w:hAnsi="Times New Roman" w:cs="Times New Roman"/>
          <w:color w:val="000000"/>
          <w:sz w:val="28"/>
          <w:szCs w:val="28"/>
          <w:lang w:eastAsia="ru-RU"/>
        </w:rPr>
        <w:t>остановок</w:t>
      </w:r>
      <w:r w:rsidRPr="00B02CAD">
        <w:rPr>
          <w:rFonts w:ascii="Times New Roman" w:eastAsia="Times New Roman" w:hAnsi="Times New Roman" w:cs="Times New Roman"/>
          <w:color w:val="000000"/>
          <w:sz w:val="28"/>
          <w:szCs w:val="28"/>
          <w:lang w:eastAsia="ru-RU"/>
        </w:rPr>
        <w:t xml:space="preserve"> - на автомагистралях в Ленинградской области мы часто видим мощный энергосберегающий прожектор на столбе, который приводится в движение твердыми солнечными батареями и ветряными мельницами на одном столбе.</w:t>
      </w:r>
      <w:r w:rsidRPr="00B02CAD">
        <w:t xml:space="preserve"> </w:t>
      </w:r>
      <w:r>
        <w:rPr>
          <w:rFonts w:ascii="Times New Roman" w:eastAsia="Times New Roman" w:hAnsi="Times New Roman" w:cs="Times New Roman"/>
          <w:color w:val="000000"/>
          <w:sz w:val="28"/>
          <w:szCs w:val="28"/>
          <w:lang w:eastAsia="ru-RU"/>
        </w:rPr>
        <w:t>В</w:t>
      </w:r>
      <w:r w:rsidRPr="00B02CAD">
        <w:rPr>
          <w:rFonts w:ascii="Times New Roman" w:eastAsia="Times New Roman" w:hAnsi="Times New Roman" w:cs="Times New Roman"/>
          <w:color w:val="000000"/>
          <w:sz w:val="28"/>
          <w:szCs w:val="28"/>
          <w:lang w:eastAsia="ru-RU"/>
        </w:rPr>
        <w:t xml:space="preserve"> целом Северо-Западный регион России </w:t>
      </w:r>
      <w:r>
        <w:rPr>
          <w:rFonts w:ascii="Times New Roman" w:eastAsia="Times New Roman" w:hAnsi="Times New Roman" w:cs="Times New Roman"/>
          <w:color w:val="000000"/>
          <w:sz w:val="28"/>
          <w:szCs w:val="28"/>
          <w:lang w:eastAsia="ru-RU"/>
        </w:rPr>
        <w:t>имеет</w:t>
      </w:r>
      <w:r w:rsidRPr="00B02CAD">
        <w:rPr>
          <w:rFonts w:ascii="Times New Roman" w:eastAsia="Times New Roman" w:hAnsi="Times New Roman" w:cs="Times New Roman"/>
          <w:color w:val="000000"/>
          <w:sz w:val="28"/>
          <w:szCs w:val="28"/>
          <w:lang w:eastAsia="ru-RU"/>
        </w:rPr>
        <w:t xml:space="preserve"> необходимое </w:t>
      </w:r>
      <w:r w:rsidRPr="008879F8">
        <w:rPr>
          <w:rFonts w:ascii="Times New Roman" w:eastAsia="Times New Roman" w:hAnsi="Times New Roman" w:cs="Times New Roman"/>
          <w:color w:val="000000"/>
          <w:sz w:val="28"/>
          <w:szCs w:val="28"/>
          <w:lang w:eastAsia="ru-RU"/>
        </w:rPr>
        <w:t xml:space="preserve">условие для повсеместного использования ветроэнергетических установок. </w:t>
      </w:r>
      <w:r w:rsidR="00F27712" w:rsidRPr="008879F8">
        <w:rPr>
          <w:rFonts w:ascii="Times New Roman" w:eastAsia="Times New Roman" w:hAnsi="Times New Roman" w:cs="Times New Roman"/>
          <w:color w:val="000000"/>
          <w:sz w:val="28"/>
          <w:szCs w:val="28"/>
          <w:lang w:eastAsia="ru-RU"/>
        </w:rPr>
        <w:t>Проводился анализ в</w:t>
      </w:r>
      <w:r w:rsidRPr="008879F8">
        <w:rPr>
          <w:rFonts w:ascii="Times New Roman" w:eastAsia="Times New Roman" w:hAnsi="Times New Roman" w:cs="Times New Roman"/>
          <w:color w:val="000000"/>
          <w:sz w:val="28"/>
          <w:szCs w:val="28"/>
          <w:lang w:eastAsia="ru-RU"/>
        </w:rPr>
        <w:t>етровы</w:t>
      </w:r>
      <w:r w:rsidR="00F27712" w:rsidRPr="008879F8">
        <w:rPr>
          <w:rFonts w:ascii="Times New Roman" w:eastAsia="Times New Roman" w:hAnsi="Times New Roman" w:cs="Times New Roman"/>
          <w:color w:val="000000"/>
          <w:sz w:val="28"/>
          <w:szCs w:val="28"/>
          <w:lang w:eastAsia="ru-RU"/>
        </w:rPr>
        <w:t>х</w:t>
      </w:r>
      <w:r w:rsidRPr="008879F8">
        <w:rPr>
          <w:rFonts w:ascii="Times New Roman" w:eastAsia="Times New Roman" w:hAnsi="Times New Roman" w:cs="Times New Roman"/>
          <w:color w:val="000000"/>
          <w:sz w:val="28"/>
          <w:szCs w:val="28"/>
          <w:lang w:eastAsia="ru-RU"/>
        </w:rPr>
        <w:t xml:space="preserve"> услови</w:t>
      </w:r>
      <w:r w:rsidR="00F27712" w:rsidRPr="008879F8">
        <w:rPr>
          <w:rFonts w:ascii="Times New Roman" w:eastAsia="Times New Roman" w:hAnsi="Times New Roman" w:cs="Times New Roman"/>
          <w:color w:val="000000"/>
          <w:sz w:val="28"/>
          <w:szCs w:val="28"/>
          <w:lang w:eastAsia="ru-RU"/>
        </w:rPr>
        <w:t>й</w:t>
      </w:r>
      <w:r w:rsidRPr="008879F8">
        <w:rPr>
          <w:rFonts w:ascii="Times New Roman" w:eastAsia="Times New Roman" w:hAnsi="Times New Roman" w:cs="Times New Roman"/>
          <w:color w:val="000000"/>
          <w:sz w:val="28"/>
          <w:szCs w:val="28"/>
          <w:lang w:eastAsia="ru-RU"/>
        </w:rPr>
        <w:t xml:space="preserve"> на 79 метеостанциях в </w:t>
      </w:r>
      <w:r w:rsidR="00F27712" w:rsidRPr="008879F8">
        <w:rPr>
          <w:rFonts w:ascii="Times New Roman" w:eastAsia="Times New Roman" w:hAnsi="Times New Roman" w:cs="Times New Roman"/>
          <w:color w:val="000000"/>
          <w:sz w:val="28"/>
          <w:szCs w:val="28"/>
          <w:lang w:eastAsia="ru-RU"/>
        </w:rPr>
        <w:t>Ленинградской области</w:t>
      </w:r>
      <w:r w:rsidR="000F3CF0" w:rsidRPr="008879F8">
        <w:rPr>
          <w:rFonts w:ascii="Times New Roman" w:eastAsia="Times New Roman" w:hAnsi="Times New Roman" w:cs="Times New Roman"/>
          <w:color w:val="000000"/>
          <w:sz w:val="28"/>
          <w:szCs w:val="28"/>
          <w:lang w:eastAsia="ru-RU"/>
        </w:rPr>
        <w:t xml:space="preserve">. Для анализа брались </w:t>
      </w:r>
      <w:r w:rsidRPr="008879F8">
        <w:rPr>
          <w:rFonts w:ascii="Times New Roman" w:eastAsia="Times New Roman" w:hAnsi="Times New Roman" w:cs="Times New Roman"/>
          <w:color w:val="000000"/>
          <w:sz w:val="28"/>
          <w:szCs w:val="28"/>
          <w:lang w:eastAsia="ru-RU"/>
        </w:rPr>
        <w:t>следующи</w:t>
      </w:r>
      <w:r w:rsidR="000F3CF0" w:rsidRPr="008879F8">
        <w:rPr>
          <w:rFonts w:ascii="Times New Roman" w:eastAsia="Times New Roman" w:hAnsi="Times New Roman" w:cs="Times New Roman"/>
          <w:color w:val="000000"/>
          <w:sz w:val="28"/>
          <w:szCs w:val="28"/>
          <w:lang w:eastAsia="ru-RU"/>
        </w:rPr>
        <w:t>е</w:t>
      </w:r>
      <w:r w:rsidRPr="008879F8">
        <w:rPr>
          <w:rFonts w:ascii="Times New Roman" w:eastAsia="Times New Roman" w:hAnsi="Times New Roman" w:cs="Times New Roman"/>
          <w:color w:val="000000"/>
          <w:sz w:val="28"/>
          <w:szCs w:val="28"/>
          <w:lang w:eastAsia="ru-RU"/>
        </w:rPr>
        <w:t xml:space="preserve"> координат</w:t>
      </w:r>
      <w:r w:rsidR="000F3CF0" w:rsidRPr="008879F8">
        <w:rPr>
          <w:rFonts w:ascii="Times New Roman" w:eastAsia="Times New Roman" w:hAnsi="Times New Roman" w:cs="Times New Roman"/>
          <w:color w:val="000000"/>
          <w:sz w:val="28"/>
          <w:szCs w:val="28"/>
          <w:lang w:eastAsia="ru-RU"/>
        </w:rPr>
        <w:t>ы</w:t>
      </w:r>
      <w:r w:rsidRPr="008879F8">
        <w:rPr>
          <w:rFonts w:ascii="Times New Roman" w:eastAsia="Times New Roman" w:hAnsi="Times New Roman" w:cs="Times New Roman"/>
          <w:color w:val="000000"/>
          <w:sz w:val="28"/>
          <w:szCs w:val="28"/>
          <w:lang w:eastAsia="ru-RU"/>
        </w:rPr>
        <w:t>: 27–36 градусов восточной долготы и 58–62 градуса северной широты.</w:t>
      </w:r>
    </w:p>
    <w:p w14:paraId="4F32EADF" w14:textId="5F8CC40C" w:rsidR="00B02CAD" w:rsidRPr="008879F8" w:rsidRDefault="00614B11" w:rsidP="00EE2D9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79F8">
        <w:rPr>
          <w:rFonts w:ascii="Times New Roman" w:eastAsia="Times New Roman" w:hAnsi="Times New Roman" w:cs="Times New Roman"/>
          <w:color w:val="000000"/>
          <w:sz w:val="28"/>
          <w:szCs w:val="28"/>
          <w:lang w:eastAsia="ru-RU"/>
        </w:rPr>
        <w:t xml:space="preserve">Некоторые </w:t>
      </w:r>
      <w:r w:rsidR="004321FD" w:rsidRPr="008879F8">
        <w:rPr>
          <w:rFonts w:ascii="Times New Roman" w:eastAsia="Times New Roman" w:hAnsi="Times New Roman" w:cs="Times New Roman"/>
          <w:color w:val="000000"/>
          <w:sz w:val="28"/>
          <w:szCs w:val="28"/>
          <w:lang w:eastAsia="ru-RU"/>
        </w:rPr>
        <w:t>из рассмотренных</w:t>
      </w:r>
      <w:r w:rsidRPr="008879F8">
        <w:rPr>
          <w:rFonts w:ascii="Times New Roman" w:eastAsia="Times New Roman" w:hAnsi="Times New Roman" w:cs="Times New Roman"/>
          <w:color w:val="000000"/>
          <w:sz w:val="28"/>
          <w:szCs w:val="28"/>
          <w:lang w:eastAsia="ru-RU"/>
        </w:rPr>
        <w:t xml:space="preserve"> площад</w:t>
      </w:r>
      <w:r w:rsidR="004321FD" w:rsidRPr="008879F8">
        <w:rPr>
          <w:rFonts w:ascii="Times New Roman" w:eastAsia="Times New Roman" w:hAnsi="Times New Roman" w:cs="Times New Roman"/>
          <w:color w:val="000000"/>
          <w:sz w:val="28"/>
          <w:szCs w:val="28"/>
          <w:lang w:eastAsia="ru-RU"/>
        </w:rPr>
        <w:t>ок</w:t>
      </w:r>
      <w:r w:rsidRPr="008879F8">
        <w:rPr>
          <w:rFonts w:ascii="Times New Roman" w:eastAsia="Times New Roman" w:hAnsi="Times New Roman" w:cs="Times New Roman"/>
          <w:color w:val="000000"/>
          <w:sz w:val="28"/>
          <w:szCs w:val="28"/>
          <w:lang w:eastAsia="ru-RU"/>
        </w:rPr>
        <w:t xml:space="preserve"> имеют высокое число часов использования (выше 3000 ч.), а в отдельных случаях</w:t>
      </w:r>
      <w:r w:rsidR="004321FD" w:rsidRPr="008879F8">
        <w:rPr>
          <w:rFonts w:ascii="Times New Roman" w:eastAsia="Times New Roman" w:hAnsi="Times New Roman" w:cs="Times New Roman"/>
          <w:color w:val="000000"/>
          <w:sz w:val="28"/>
          <w:szCs w:val="28"/>
          <w:lang w:eastAsia="ru-RU"/>
        </w:rPr>
        <w:t xml:space="preserve"> это значение достигало</w:t>
      </w:r>
      <w:r w:rsidRPr="008879F8">
        <w:rPr>
          <w:rFonts w:ascii="Times New Roman" w:eastAsia="Times New Roman" w:hAnsi="Times New Roman" w:cs="Times New Roman"/>
          <w:color w:val="000000"/>
          <w:sz w:val="28"/>
          <w:szCs w:val="28"/>
          <w:lang w:eastAsia="ru-RU"/>
        </w:rPr>
        <w:t xml:space="preserve"> 4000-4500 часов в год.</w:t>
      </w:r>
      <w:r w:rsidR="00A334E8" w:rsidRPr="008879F8">
        <w:t xml:space="preserve"> </w:t>
      </w:r>
      <w:r w:rsidR="004321FD" w:rsidRPr="008879F8">
        <w:rPr>
          <w:rFonts w:ascii="Times New Roman" w:eastAsia="Times New Roman" w:hAnsi="Times New Roman" w:cs="Times New Roman"/>
          <w:color w:val="000000"/>
          <w:sz w:val="28"/>
          <w:szCs w:val="28"/>
          <w:lang w:eastAsia="ru-RU"/>
        </w:rPr>
        <w:t xml:space="preserve">Благоприятные условия для строительства ветряных турбин </w:t>
      </w:r>
      <w:r w:rsidR="00A334E8" w:rsidRPr="008879F8">
        <w:rPr>
          <w:rFonts w:ascii="Times New Roman" w:eastAsia="Times New Roman" w:hAnsi="Times New Roman" w:cs="Times New Roman"/>
          <w:color w:val="000000"/>
          <w:sz w:val="28"/>
          <w:szCs w:val="28"/>
          <w:lang w:eastAsia="ru-RU"/>
        </w:rPr>
        <w:t xml:space="preserve">представляет использование прибрежных и мелководных вод Финского залива и Ладожского озера. </w:t>
      </w:r>
      <w:r w:rsidR="004321FD" w:rsidRPr="008879F8">
        <w:rPr>
          <w:rFonts w:ascii="Times New Roman" w:eastAsia="Times New Roman" w:hAnsi="Times New Roman" w:cs="Times New Roman"/>
          <w:color w:val="000000"/>
          <w:sz w:val="28"/>
          <w:szCs w:val="28"/>
          <w:lang w:eastAsia="ru-RU"/>
        </w:rPr>
        <w:t>Общая</w:t>
      </w:r>
      <w:r w:rsidR="00A334E8" w:rsidRPr="008879F8">
        <w:rPr>
          <w:rFonts w:ascii="Times New Roman" w:eastAsia="Times New Roman" w:hAnsi="Times New Roman" w:cs="Times New Roman"/>
          <w:color w:val="000000"/>
          <w:sz w:val="28"/>
          <w:szCs w:val="28"/>
          <w:lang w:eastAsia="ru-RU"/>
        </w:rPr>
        <w:t xml:space="preserve"> мощность в восточной части Финского залива </w:t>
      </w:r>
      <w:r w:rsidR="004321FD" w:rsidRPr="008879F8">
        <w:rPr>
          <w:rFonts w:ascii="Times New Roman" w:eastAsia="Times New Roman" w:hAnsi="Times New Roman" w:cs="Times New Roman"/>
          <w:color w:val="000000"/>
          <w:sz w:val="28"/>
          <w:szCs w:val="28"/>
          <w:lang w:eastAsia="ru-RU"/>
        </w:rPr>
        <w:t>может составить 11</w:t>
      </w:r>
      <w:r w:rsidR="00A334E8" w:rsidRPr="008879F8">
        <w:rPr>
          <w:rFonts w:ascii="Times New Roman" w:eastAsia="Times New Roman" w:hAnsi="Times New Roman" w:cs="Times New Roman"/>
          <w:color w:val="000000"/>
          <w:sz w:val="28"/>
          <w:szCs w:val="28"/>
          <w:lang w:eastAsia="ru-RU"/>
        </w:rPr>
        <w:t>250 МВт. Годовая</w:t>
      </w:r>
      <w:r w:rsidR="004321FD" w:rsidRPr="008879F8">
        <w:rPr>
          <w:rFonts w:ascii="Times New Roman" w:eastAsia="Times New Roman" w:hAnsi="Times New Roman" w:cs="Times New Roman"/>
          <w:color w:val="000000"/>
          <w:sz w:val="28"/>
          <w:szCs w:val="28"/>
          <w:lang w:eastAsia="ru-RU"/>
        </w:rPr>
        <w:t xml:space="preserve"> же</w:t>
      </w:r>
      <w:r w:rsidR="00A334E8" w:rsidRPr="008879F8">
        <w:rPr>
          <w:rFonts w:ascii="Times New Roman" w:eastAsia="Times New Roman" w:hAnsi="Times New Roman" w:cs="Times New Roman"/>
          <w:color w:val="000000"/>
          <w:sz w:val="28"/>
          <w:szCs w:val="28"/>
          <w:lang w:eastAsia="ru-RU"/>
        </w:rPr>
        <w:t xml:space="preserve"> мощность выработки электроэнергии может </w:t>
      </w:r>
      <w:r w:rsidR="006C3EDA" w:rsidRPr="008879F8">
        <w:rPr>
          <w:rFonts w:ascii="Times New Roman" w:eastAsia="Times New Roman" w:hAnsi="Times New Roman" w:cs="Times New Roman"/>
          <w:color w:val="000000"/>
          <w:sz w:val="28"/>
          <w:szCs w:val="28"/>
          <w:lang w:eastAsia="ru-RU"/>
        </w:rPr>
        <w:t>достигать</w:t>
      </w:r>
      <w:r w:rsidR="00A334E8" w:rsidRPr="008879F8">
        <w:rPr>
          <w:rFonts w:ascii="Times New Roman" w:eastAsia="Times New Roman" w:hAnsi="Times New Roman" w:cs="Times New Roman"/>
          <w:color w:val="000000"/>
          <w:sz w:val="28"/>
          <w:szCs w:val="28"/>
          <w:lang w:eastAsia="ru-RU"/>
        </w:rPr>
        <w:t xml:space="preserve"> 25 млрд кВт</w:t>
      </w:r>
      <w:r w:rsidR="00145005" w:rsidRPr="008879F8">
        <w:rPr>
          <w:rFonts w:ascii="Times New Roman" w:eastAsia="Times New Roman" w:hAnsi="Times New Roman" w:cs="Times New Roman"/>
          <w:color w:val="000000"/>
          <w:sz w:val="28"/>
          <w:szCs w:val="28"/>
          <w:lang w:eastAsia="ru-RU"/>
        </w:rPr>
        <w:t>.</w:t>
      </w:r>
      <w:r w:rsidR="00A334E8" w:rsidRPr="008879F8">
        <w:rPr>
          <w:rFonts w:ascii="Times New Roman" w:eastAsia="Times New Roman" w:hAnsi="Times New Roman" w:cs="Times New Roman"/>
          <w:color w:val="000000"/>
          <w:sz w:val="28"/>
          <w:szCs w:val="28"/>
          <w:lang w:eastAsia="ru-RU"/>
        </w:rPr>
        <w:t>ч / год.</w:t>
      </w:r>
    </w:p>
    <w:p w14:paraId="4B3D2181" w14:textId="15E42B9D" w:rsidR="00785EEE" w:rsidRPr="008879F8" w:rsidRDefault="00145005" w:rsidP="00EE2D9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79F8">
        <w:rPr>
          <w:rFonts w:ascii="Times New Roman" w:eastAsia="Times New Roman" w:hAnsi="Times New Roman" w:cs="Times New Roman"/>
          <w:color w:val="000000"/>
          <w:sz w:val="28"/>
          <w:szCs w:val="28"/>
          <w:lang w:eastAsia="ru-RU"/>
        </w:rPr>
        <w:lastRenderedPageBreak/>
        <w:t xml:space="preserve">В настоящее время использование потенциальных гидроэнергетических ресурсов малых рек в </w:t>
      </w:r>
      <w:r w:rsidR="00785EEE" w:rsidRPr="008879F8">
        <w:rPr>
          <w:rFonts w:ascii="Times New Roman" w:eastAsia="Times New Roman" w:hAnsi="Times New Roman" w:cs="Times New Roman"/>
          <w:color w:val="000000"/>
          <w:sz w:val="28"/>
          <w:szCs w:val="28"/>
          <w:lang w:eastAsia="ru-RU"/>
        </w:rPr>
        <w:t>Ленинградской области</w:t>
      </w:r>
      <w:r w:rsidRPr="008879F8">
        <w:rPr>
          <w:rFonts w:ascii="Times New Roman" w:eastAsia="Times New Roman" w:hAnsi="Times New Roman" w:cs="Times New Roman"/>
          <w:color w:val="000000"/>
          <w:sz w:val="28"/>
          <w:szCs w:val="28"/>
          <w:lang w:eastAsia="ru-RU"/>
        </w:rPr>
        <w:t xml:space="preserve"> незначительно (</w:t>
      </w:r>
      <w:r w:rsidR="00785EEE" w:rsidRPr="008879F8">
        <w:rPr>
          <w:rFonts w:ascii="Times New Roman" w:eastAsia="Times New Roman" w:hAnsi="Times New Roman" w:cs="Times New Roman"/>
          <w:color w:val="000000"/>
          <w:sz w:val="28"/>
          <w:szCs w:val="28"/>
          <w:lang w:eastAsia="ru-RU"/>
        </w:rPr>
        <w:t>около</w:t>
      </w:r>
      <w:r w:rsidRPr="008879F8">
        <w:rPr>
          <w:rFonts w:ascii="Times New Roman" w:eastAsia="Times New Roman" w:hAnsi="Times New Roman" w:cs="Times New Roman"/>
          <w:color w:val="000000"/>
          <w:sz w:val="28"/>
          <w:szCs w:val="28"/>
          <w:lang w:eastAsia="ru-RU"/>
        </w:rPr>
        <w:t xml:space="preserve"> 0,2%). В </w:t>
      </w:r>
      <w:r w:rsidR="00785EEE" w:rsidRPr="008879F8">
        <w:rPr>
          <w:rFonts w:ascii="Times New Roman" w:eastAsia="Times New Roman" w:hAnsi="Times New Roman" w:cs="Times New Roman"/>
          <w:color w:val="000000"/>
          <w:sz w:val="28"/>
          <w:szCs w:val="28"/>
          <w:lang w:eastAsia="ru-RU"/>
        </w:rPr>
        <w:t xml:space="preserve">1950-1960 гг </w:t>
      </w:r>
      <w:r w:rsidRPr="008879F8">
        <w:rPr>
          <w:rFonts w:ascii="Times New Roman" w:eastAsia="Times New Roman" w:hAnsi="Times New Roman" w:cs="Times New Roman"/>
          <w:color w:val="000000"/>
          <w:sz w:val="28"/>
          <w:szCs w:val="28"/>
          <w:lang w:eastAsia="ru-RU"/>
        </w:rPr>
        <w:t xml:space="preserve">в эксплуатации находились десятки малых гидроэлектростанций, </w:t>
      </w:r>
      <w:r w:rsidR="00785EEE" w:rsidRPr="008879F8">
        <w:rPr>
          <w:rFonts w:ascii="Times New Roman" w:eastAsia="Times New Roman" w:hAnsi="Times New Roman" w:cs="Times New Roman"/>
          <w:color w:val="000000"/>
          <w:sz w:val="28"/>
          <w:szCs w:val="28"/>
          <w:lang w:eastAsia="ru-RU"/>
        </w:rPr>
        <w:t>но в условиях сплошной сетевой электрификации они</w:t>
      </w:r>
      <w:r w:rsidRPr="008879F8">
        <w:rPr>
          <w:rFonts w:ascii="Times New Roman" w:eastAsia="Times New Roman" w:hAnsi="Times New Roman" w:cs="Times New Roman"/>
          <w:color w:val="000000"/>
          <w:sz w:val="28"/>
          <w:szCs w:val="28"/>
          <w:lang w:eastAsia="ru-RU"/>
        </w:rPr>
        <w:t xml:space="preserve"> были выведены из эксплуатации и заброшены. Их можно перестроить, отремонтировать и технически переоборудовать.</w:t>
      </w:r>
      <w:r w:rsidRPr="008879F8">
        <w:t xml:space="preserve"> </w:t>
      </w:r>
      <w:r w:rsidRPr="008879F8">
        <w:rPr>
          <w:rFonts w:ascii="Times New Roman" w:eastAsia="Times New Roman" w:hAnsi="Times New Roman" w:cs="Times New Roman"/>
          <w:color w:val="000000"/>
          <w:sz w:val="28"/>
          <w:szCs w:val="28"/>
          <w:lang w:eastAsia="ru-RU"/>
        </w:rPr>
        <w:t>На многих малых гидроэлектростанциях сохранились гидротехнические сооружения и бьефы, используемые в рекреационно-мелиоративных целях, что упрощает задачу восстановления объектов</w:t>
      </w:r>
      <w:r w:rsidR="00785EEE" w:rsidRPr="008879F8">
        <w:rPr>
          <w:rFonts w:ascii="Times New Roman" w:eastAsia="Times New Roman" w:hAnsi="Times New Roman" w:cs="Times New Roman"/>
          <w:color w:val="000000"/>
          <w:sz w:val="28"/>
          <w:szCs w:val="28"/>
          <w:lang w:eastAsia="ru-RU"/>
        </w:rPr>
        <w:t>, а также</w:t>
      </w:r>
      <w:r w:rsidRPr="008879F8">
        <w:rPr>
          <w:rFonts w:ascii="Times New Roman" w:eastAsia="Times New Roman" w:hAnsi="Times New Roman" w:cs="Times New Roman"/>
          <w:color w:val="000000"/>
          <w:sz w:val="28"/>
          <w:szCs w:val="28"/>
          <w:lang w:eastAsia="ru-RU"/>
        </w:rPr>
        <w:t xml:space="preserve"> устраняет многие экологические проблемы. При запуске 100 малых ГЭС (до 1 МВт) и микроГЭС (до 100 кВт) можно </w:t>
      </w:r>
      <w:r w:rsidR="00785EEE" w:rsidRPr="008879F8">
        <w:rPr>
          <w:rFonts w:ascii="Times New Roman" w:eastAsia="Times New Roman" w:hAnsi="Times New Roman" w:cs="Times New Roman"/>
          <w:color w:val="000000"/>
          <w:sz w:val="28"/>
          <w:szCs w:val="28"/>
          <w:lang w:eastAsia="ru-RU"/>
        </w:rPr>
        <w:t>получить</w:t>
      </w:r>
      <w:r w:rsidRPr="008879F8">
        <w:rPr>
          <w:rFonts w:ascii="Times New Roman" w:eastAsia="Times New Roman" w:hAnsi="Times New Roman" w:cs="Times New Roman"/>
          <w:color w:val="000000"/>
          <w:sz w:val="28"/>
          <w:szCs w:val="28"/>
          <w:lang w:eastAsia="ru-RU"/>
        </w:rPr>
        <w:t xml:space="preserve"> до 150 миллионов киловатт-часов электроэнергии ежегодно. </w:t>
      </w:r>
      <w:r w:rsidR="00286B43" w:rsidRPr="008879F8">
        <w:rPr>
          <w:rFonts w:ascii="Times New Roman" w:eastAsia="Times New Roman" w:hAnsi="Times New Roman" w:cs="Times New Roman"/>
          <w:color w:val="000000"/>
          <w:sz w:val="28"/>
          <w:szCs w:val="28"/>
          <w:lang w:eastAsia="ru-RU"/>
        </w:rPr>
        <w:t>Это составит 5-10% от электропотребления в сельскохозяйственной отрасли Ленинградской области, а также позволит в значительной степени стабилизировать энергообеспечение сельского хозяйства.</w:t>
      </w:r>
    </w:p>
    <w:p w14:paraId="5AF0A65D" w14:textId="29201078" w:rsidR="00145005" w:rsidRPr="008879F8" w:rsidRDefault="00272AA7" w:rsidP="00EE2D9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79F8">
        <w:rPr>
          <w:rFonts w:ascii="Times New Roman" w:eastAsia="Times New Roman" w:hAnsi="Times New Roman" w:cs="Times New Roman"/>
          <w:color w:val="000000"/>
          <w:sz w:val="28"/>
          <w:szCs w:val="28"/>
          <w:lang w:eastAsia="ru-RU"/>
        </w:rPr>
        <w:t>Следует обратить о</w:t>
      </w:r>
      <w:r w:rsidR="00AB0499" w:rsidRPr="008879F8">
        <w:rPr>
          <w:rFonts w:ascii="Times New Roman" w:eastAsia="Times New Roman" w:hAnsi="Times New Roman" w:cs="Times New Roman"/>
          <w:color w:val="000000"/>
          <w:sz w:val="28"/>
          <w:szCs w:val="28"/>
          <w:lang w:eastAsia="ru-RU"/>
        </w:rPr>
        <w:t xml:space="preserve">собое внимание на те гидроэлектростанции без давления, которые не влияют на гидрологические условия реки. Хотя они не дают много электроэнергии, их достаточно для </w:t>
      </w:r>
      <w:r w:rsidRPr="008879F8">
        <w:rPr>
          <w:rFonts w:ascii="Times New Roman" w:eastAsia="Times New Roman" w:hAnsi="Times New Roman" w:cs="Times New Roman"/>
          <w:color w:val="000000"/>
          <w:sz w:val="28"/>
          <w:szCs w:val="28"/>
          <w:lang w:eastAsia="ru-RU"/>
        </w:rPr>
        <w:t xml:space="preserve">того, чтобы </w:t>
      </w:r>
      <w:r w:rsidR="00AB0499" w:rsidRPr="008879F8">
        <w:rPr>
          <w:rFonts w:ascii="Times New Roman" w:eastAsia="Times New Roman" w:hAnsi="Times New Roman" w:cs="Times New Roman"/>
          <w:color w:val="000000"/>
          <w:sz w:val="28"/>
          <w:szCs w:val="28"/>
          <w:lang w:eastAsia="ru-RU"/>
        </w:rPr>
        <w:t>обеспеч</w:t>
      </w:r>
      <w:r w:rsidRPr="008879F8">
        <w:rPr>
          <w:rFonts w:ascii="Times New Roman" w:eastAsia="Times New Roman" w:hAnsi="Times New Roman" w:cs="Times New Roman"/>
          <w:color w:val="000000"/>
          <w:sz w:val="28"/>
          <w:szCs w:val="28"/>
          <w:lang w:eastAsia="ru-RU"/>
        </w:rPr>
        <w:t>ить</w:t>
      </w:r>
      <w:r w:rsidR="00AB0499" w:rsidRPr="008879F8">
        <w:rPr>
          <w:rFonts w:ascii="Times New Roman" w:eastAsia="Times New Roman" w:hAnsi="Times New Roman" w:cs="Times New Roman"/>
          <w:color w:val="000000"/>
          <w:sz w:val="28"/>
          <w:szCs w:val="28"/>
          <w:lang w:eastAsia="ru-RU"/>
        </w:rPr>
        <w:t xml:space="preserve"> работы тепловых насосов в поселке на 1000 человек населения.</w:t>
      </w:r>
    </w:p>
    <w:p w14:paraId="5C8F83D5" w14:textId="1AEC81D8" w:rsidR="00784DB5" w:rsidRPr="008879F8" w:rsidRDefault="00784DB5" w:rsidP="00784DB5">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79F8">
        <w:rPr>
          <w:rFonts w:ascii="Times New Roman" w:eastAsia="Times New Roman" w:hAnsi="Times New Roman" w:cs="Times New Roman"/>
          <w:color w:val="000000"/>
          <w:sz w:val="28"/>
          <w:szCs w:val="28"/>
          <w:lang w:eastAsia="ru-RU"/>
        </w:rPr>
        <w:t>Обобщим перечисленные выше рекомендации по совершенствованию развития ТЭК Ленинградской области:</w:t>
      </w:r>
    </w:p>
    <w:p w14:paraId="08C17B78" w14:textId="13501F70" w:rsidR="00784DB5" w:rsidRPr="008879F8" w:rsidRDefault="00784DB5" w:rsidP="00784DB5">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79F8">
        <w:rPr>
          <w:rFonts w:ascii="Times New Roman" w:eastAsia="Times New Roman" w:hAnsi="Times New Roman" w:cs="Times New Roman"/>
          <w:color w:val="000000"/>
          <w:sz w:val="28"/>
          <w:szCs w:val="28"/>
          <w:lang w:eastAsia="ru-RU"/>
        </w:rPr>
        <w:t xml:space="preserve">1. </w:t>
      </w:r>
      <w:r w:rsidR="00286B43" w:rsidRPr="008879F8">
        <w:rPr>
          <w:rFonts w:ascii="Times New Roman" w:eastAsia="Times New Roman" w:hAnsi="Times New Roman" w:cs="Times New Roman"/>
          <w:color w:val="000000"/>
          <w:sz w:val="28"/>
          <w:szCs w:val="28"/>
          <w:lang w:eastAsia="ru-RU"/>
        </w:rPr>
        <w:t>У</w:t>
      </w:r>
      <w:r w:rsidR="005E5184" w:rsidRPr="008879F8">
        <w:rPr>
          <w:rFonts w:ascii="Times New Roman" w:eastAsia="Times New Roman" w:hAnsi="Times New Roman" w:cs="Times New Roman"/>
          <w:color w:val="000000"/>
          <w:sz w:val="28"/>
          <w:szCs w:val="28"/>
          <w:lang w:eastAsia="ru-RU"/>
        </w:rPr>
        <w:t>величение глубины переработки нефти с 70% до 85%. Рост перерабатывающих мощностей на 20% приведет к увеличению выпуска автомобильного топлива в 1,7 раза, а выпуск мазута снизится при этом в 1,8 раза, что в свою очередь отразится на топливном балансе электроэнергетики.</w:t>
      </w:r>
    </w:p>
    <w:p w14:paraId="01AA578E" w14:textId="7BE62EE2" w:rsidR="00784DB5" w:rsidRPr="008879F8" w:rsidRDefault="00784DB5" w:rsidP="00784DB5">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79F8">
        <w:rPr>
          <w:rFonts w:ascii="Times New Roman" w:eastAsia="Times New Roman" w:hAnsi="Times New Roman" w:cs="Times New Roman"/>
          <w:color w:val="000000"/>
          <w:sz w:val="28"/>
          <w:szCs w:val="28"/>
          <w:lang w:eastAsia="ru-RU"/>
        </w:rPr>
        <w:t xml:space="preserve">2. </w:t>
      </w:r>
      <w:r w:rsidR="005E5184" w:rsidRPr="008879F8">
        <w:rPr>
          <w:rFonts w:ascii="Times New Roman" w:eastAsia="Times New Roman" w:hAnsi="Times New Roman" w:cs="Times New Roman"/>
          <w:color w:val="000000"/>
          <w:sz w:val="28"/>
          <w:szCs w:val="28"/>
          <w:lang w:eastAsia="ru-RU"/>
        </w:rPr>
        <w:t xml:space="preserve">Представляется необходимым разработка органами государственной власти действенных мер, направленных на стимулирование инвестиционной активности в нефтяную и нефтеперерабатывающую отрасли. Также необходимы меры, способствующие расширению системы соглашений о </w:t>
      </w:r>
      <w:r w:rsidR="005E5184" w:rsidRPr="008879F8">
        <w:rPr>
          <w:rFonts w:ascii="Times New Roman" w:eastAsia="Times New Roman" w:hAnsi="Times New Roman" w:cs="Times New Roman"/>
          <w:color w:val="000000"/>
          <w:sz w:val="28"/>
          <w:szCs w:val="28"/>
          <w:lang w:eastAsia="ru-RU"/>
        </w:rPr>
        <w:lastRenderedPageBreak/>
        <w:t>разделе продукции (СРП). В наибольшей степени это значимо для сферы рискованных бизнесов.</w:t>
      </w:r>
    </w:p>
    <w:p w14:paraId="7EED9575" w14:textId="3DE69108" w:rsidR="00784DB5" w:rsidRPr="008879F8" w:rsidRDefault="00784DB5" w:rsidP="00784DB5">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79F8">
        <w:rPr>
          <w:rFonts w:ascii="Times New Roman" w:eastAsia="Times New Roman" w:hAnsi="Times New Roman" w:cs="Times New Roman"/>
          <w:color w:val="000000"/>
          <w:sz w:val="28"/>
          <w:szCs w:val="28"/>
          <w:lang w:eastAsia="ru-RU"/>
        </w:rPr>
        <w:t xml:space="preserve">3. Массовое применение тепловых насосов на территории Ленинградской области и иное использование тепла земных недр. </w:t>
      </w:r>
      <w:r w:rsidR="00E8760C" w:rsidRPr="008879F8">
        <w:rPr>
          <w:rFonts w:ascii="Times New Roman" w:eastAsia="Times New Roman" w:hAnsi="Times New Roman" w:cs="Times New Roman"/>
          <w:color w:val="000000"/>
          <w:sz w:val="28"/>
          <w:szCs w:val="28"/>
          <w:lang w:eastAsia="ru-RU"/>
        </w:rPr>
        <w:t>Если сравнивать</w:t>
      </w:r>
      <w:r w:rsidR="00A22CCC" w:rsidRPr="008879F8">
        <w:rPr>
          <w:rFonts w:ascii="Times New Roman" w:eastAsia="Times New Roman" w:hAnsi="Times New Roman" w:cs="Times New Roman"/>
          <w:color w:val="000000"/>
          <w:sz w:val="28"/>
          <w:szCs w:val="28"/>
          <w:lang w:eastAsia="ru-RU"/>
        </w:rPr>
        <w:t xml:space="preserve"> с другими методами отопления финансовые затраты на отопление с помощью теплового насоса ниже.</w:t>
      </w:r>
      <w:r w:rsidRPr="008879F8">
        <w:rPr>
          <w:rFonts w:ascii="Times New Roman" w:eastAsia="Times New Roman" w:hAnsi="Times New Roman" w:cs="Times New Roman"/>
          <w:color w:val="000000"/>
          <w:sz w:val="28"/>
          <w:szCs w:val="28"/>
          <w:lang w:eastAsia="ru-RU"/>
        </w:rPr>
        <w:t xml:space="preserve"> Срок окупаемости установки около 20 лет.</w:t>
      </w:r>
    </w:p>
    <w:p w14:paraId="107D9656" w14:textId="42788337" w:rsidR="00784DB5" w:rsidRDefault="00784DB5" w:rsidP="00784DB5">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879F8">
        <w:rPr>
          <w:rFonts w:ascii="Times New Roman" w:eastAsia="Times New Roman" w:hAnsi="Times New Roman" w:cs="Times New Roman"/>
          <w:color w:val="000000"/>
          <w:sz w:val="28"/>
          <w:szCs w:val="28"/>
          <w:lang w:eastAsia="ru-RU"/>
        </w:rPr>
        <w:t>4.Реконструкция, восстановление и техническое перевооружение малых ГЭС. При пуске 100 малых ГЭС (до 1МВт) и микроГЭС (до 100 кВт) можно рассчитывать на получение в год до 0,15 млрд. кВт.ч. электроэнергии</w:t>
      </w:r>
      <w:r w:rsidR="0002694A" w:rsidRPr="008879F8">
        <w:rPr>
          <w:rFonts w:ascii="Times New Roman" w:eastAsia="Times New Roman" w:hAnsi="Times New Roman" w:cs="Times New Roman"/>
          <w:color w:val="000000"/>
          <w:sz w:val="28"/>
          <w:szCs w:val="28"/>
          <w:lang w:eastAsia="ru-RU"/>
        </w:rPr>
        <w:t>.</w:t>
      </w:r>
      <w:r w:rsidRPr="008879F8">
        <w:rPr>
          <w:rFonts w:ascii="Times New Roman" w:eastAsia="Times New Roman" w:hAnsi="Times New Roman" w:cs="Times New Roman"/>
          <w:color w:val="000000"/>
          <w:sz w:val="28"/>
          <w:szCs w:val="28"/>
          <w:lang w:eastAsia="ru-RU"/>
        </w:rPr>
        <w:t xml:space="preserve"> </w:t>
      </w:r>
      <w:r w:rsidR="00286B43" w:rsidRPr="008879F8">
        <w:rPr>
          <w:rFonts w:ascii="Times New Roman" w:eastAsia="Times New Roman" w:hAnsi="Times New Roman" w:cs="Times New Roman"/>
          <w:color w:val="000000"/>
          <w:sz w:val="28"/>
          <w:szCs w:val="28"/>
          <w:lang w:eastAsia="ru-RU"/>
        </w:rPr>
        <w:t>Это составит 5-10% от электропотребления в сельскохозяйственной отрасли Ленинградской области, а также позволит в значительной степени стабилизировать энергообеспечение сельского хозяйства</w:t>
      </w:r>
      <w:r w:rsidR="00286B43" w:rsidRPr="00FD45DE">
        <w:rPr>
          <w:rFonts w:ascii="Times New Roman" w:eastAsia="Times New Roman" w:hAnsi="Times New Roman" w:cs="Times New Roman"/>
          <w:color w:val="000000"/>
          <w:sz w:val="28"/>
          <w:szCs w:val="28"/>
          <w:lang w:eastAsia="ru-RU"/>
        </w:rPr>
        <w:t>.</w:t>
      </w:r>
    </w:p>
    <w:p w14:paraId="122D2318" w14:textId="7F1D6F02" w:rsidR="00072C87" w:rsidRPr="00072C87" w:rsidRDefault="00072C87" w:rsidP="00072C87">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br w:type="page"/>
      </w:r>
    </w:p>
    <w:p w14:paraId="68A815ED" w14:textId="77777777" w:rsidR="00CE2AA3" w:rsidRPr="00267233" w:rsidRDefault="003F52D6" w:rsidP="007F5766">
      <w:pPr>
        <w:pStyle w:val="1"/>
        <w:spacing w:before="0" w:after="160"/>
      </w:pPr>
      <w:bookmarkStart w:id="12" w:name="_Toc43493598"/>
      <w:r w:rsidRPr="00267233">
        <w:lastRenderedPageBreak/>
        <w:t>ЗАКЛЮЧЕНИЕ</w:t>
      </w:r>
      <w:bookmarkEnd w:id="12"/>
    </w:p>
    <w:p w14:paraId="135E0682" w14:textId="77777777" w:rsidR="00BA0A72" w:rsidRDefault="00BA0A72" w:rsidP="003F52D6">
      <w:pPr>
        <w:spacing w:after="0" w:line="360" w:lineRule="auto"/>
        <w:ind w:firstLine="708"/>
        <w:jc w:val="both"/>
        <w:rPr>
          <w:rFonts w:ascii="Times New Roman" w:hAnsi="Times New Roman" w:cs="Times New Roman"/>
          <w:sz w:val="28"/>
          <w:szCs w:val="28"/>
        </w:rPr>
      </w:pPr>
    </w:p>
    <w:p w14:paraId="706790A0" w14:textId="700B21C3" w:rsidR="007D741A" w:rsidRDefault="007D741A" w:rsidP="003F52D6">
      <w:pPr>
        <w:spacing w:after="0" w:line="360" w:lineRule="auto"/>
        <w:ind w:firstLine="708"/>
        <w:jc w:val="both"/>
        <w:rPr>
          <w:rFonts w:ascii="Times New Roman" w:hAnsi="Times New Roman" w:cs="Times New Roman"/>
          <w:sz w:val="28"/>
          <w:szCs w:val="28"/>
        </w:rPr>
      </w:pPr>
      <w:r w:rsidRPr="00262C5B">
        <w:rPr>
          <w:rFonts w:ascii="Times New Roman" w:hAnsi="Times New Roman" w:cs="Times New Roman"/>
          <w:sz w:val="28"/>
          <w:szCs w:val="28"/>
        </w:rPr>
        <w:t xml:space="preserve">В настоящее время </w:t>
      </w:r>
      <w:r w:rsidRPr="007F7A28">
        <w:rPr>
          <w:rFonts w:ascii="Times New Roman" w:hAnsi="Times New Roman" w:cs="Times New Roman"/>
          <w:sz w:val="28"/>
          <w:szCs w:val="28"/>
        </w:rPr>
        <w:t xml:space="preserve">текущий правовой надзор за </w:t>
      </w:r>
      <w:r>
        <w:rPr>
          <w:rFonts w:ascii="Times New Roman" w:hAnsi="Times New Roman" w:cs="Times New Roman"/>
          <w:sz w:val="28"/>
          <w:szCs w:val="28"/>
        </w:rPr>
        <w:t>ТЭК</w:t>
      </w:r>
      <w:r w:rsidRPr="007F7A28">
        <w:rPr>
          <w:rFonts w:ascii="Times New Roman" w:hAnsi="Times New Roman" w:cs="Times New Roman"/>
          <w:sz w:val="28"/>
          <w:szCs w:val="28"/>
        </w:rPr>
        <w:t xml:space="preserve"> носит несистематический характер</w:t>
      </w:r>
      <w:r>
        <w:rPr>
          <w:rFonts w:ascii="Times New Roman" w:hAnsi="Times New Roman" w:cs="Times New Roman"/>
          <w:sz w:val="28"/>
          <w:szCs w:val="28"/>
        </w:rPr>
        <w:t xml:space="preserve">. </w:t>
      </w:r>
      <w:r w:rsidR="005D0F1A" w:rsidRPr="005D0F1A">
        <w:rPr>
          <w:rFonts w:ascii="Times New Roman" w:hAnsi="Times New Roman" w:cs="Times New Roman"/>
          <w:sz w:val="28"/>
          <w:szCs w:val="28"/>
        </w:rPr>
        <w:t>Полагаем, что причиной тому является, в том числе отсутствие закона, который бы регулировал рассматриваемую отрасль на кодифицированных началах. В связи с этим, на сегодняшний день назрела необходимость принятия Закона об энергетике, в котором необходимо легимитизировать методологию проведения мониторинга энергетических отношений в таких важнейших комплексах, как: ядерно-промышленном, угольно-промышленном и нефтегазовом.</w:t>
      </w:r>
    </w:p>
    <w:p w14:paraId="1ED3C95D" w14:textId="42AF532A" w:rsidR="008A0AE7" w:rsidRDefault="006D0907" w:rsidP="003F52D6">
      <w:pPr>
        <w:spacing w:after="0" w:line="360" w:lineRule="auto"/>
        <w:ind w:firstLine="708"/>
        <w:jc w:val="both"/>
        <w:rPr>
          <w:rFonts w:ascii="Times New Roman" w:hAnsi="Times New Roman" w:cs="Times New Roman"/>
          <w:sz w:val="28"/>
          <w:szCs w:val="28"/>
        </w:rPr>
      </w:pPr>
      <w:r w:rsidRPr="00764562">
        <w:rPr>
          <w:rFonts w:ascii="Times New Roman" w:hAnsi="Times New Roman" w:cs="Times New Roman"/>
          <w:sz w:val="28"/>
          <w:szCs w:val="28"/>
        </w:rPr>
        <w:t xml:space="preserve">Все отрасли </w:t>
      </w:r>
      <w:r>
        <w:rPr>
          <w:rFonts w:ascii="Times New Roman" w:hAnsi="Times New Roman" w:cs="Times New Roman"/>
          <w:sz w:val="28"/>
          <w:szCs w:val="28"/>
        </w:rPr>
        <w:t>ТЭК</w:t>
      </w:r>
      <w:r w:rsidRPr="00764562">
        <w:t xml:space="preserve"> </w:t>
      </w:r>
      <w:r w:rsidRPr="00764562">
        <w:rPr>
          <w:rFonts w:ascii="Times New Roman" w:hAnsi="Times New Roman" w:cs="Times New Roman"/>
          <w:sz w:val="28"/>
          <w:szCs w:val="28"/>
        </w:rPr>
        <w:t>подчиняется собственным независимым законам (постановлениям) и подзаконным актам, принятыми в ходе их реализации.</w:t>
      </w:r>
      <w:r w:rsidRPr="00764562">
        <w:t xml:space="preserve"> </w:t>
      </w:r>
      <w:r w:rsidRPr="00764562">
        <w:rPr>
          <w:rFonts w:ascii="Times New Roman" w:hAnsi="Times New Roman" w:cs="Times New Roman"/>
          <w:sz w:val="28"/>
          <w:szCs w:val="28"/>
        </w:rPr>
        <w:t>Этот метод правового надзора содействует неравномерному выполнению требований законодательства и, следовательно, не может достичь или не полностью достичь своей цели и задачи.</w:t>
      </w:r>
    </w:p>
    <w:p w14:paraId="531A5AC4" w14:textId="77777777" w:rsidR="003F52D6" w:rsidRDefault="003F52D6" w:rsidP="00C74978">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Ленинградская область занимает уникальное географическое положение</w:t>
      </w:r>
      <w:r w:rsidR="00C74978">
        <w:rPr>
          <w:rFonts w:ascii="Times New Roman" w:hAnsi="Times New Roman" w:cs="Times New Roman"/>
          <w:bCs/>
          <w:sz w:val="28"/>
          <w:szCs w:val="28"/>
        </w:rPr>
        <w:t>,</w:t>
      </w:r>
      <w:r>
        <w:rPr>
          <w:rFonts w:ascii="Times New Roman" w:hAnsi="Times New Roman" w:cs="Times New Roman"/>
          <w:bCs/>
          <w:sz w:val="28"/>
          <w:szCs w:val="28"/>
        </w:rPr>
        <w:t xml:space="preserve"> </w:t>
      </w:r>
      <w:r w:rsidR="00C74978">
        <w:rPr>
          <w:rFonts w:ascii="Times New Roman" w:hAnsi="Times New Roman" w:cs="Times New Roman"/>
          <w:bCs/>
          <w:sz w:val="28"/>
          <w:szCs w:val="28"/>
        </w:rPr>
        <w:t>она</w:t>
      </w:r>
      <w:r>
        <w:rPr>
          <w:rFonts w:ascii="Times New Roman" w:hAnsi="Times New Roman" w:cs="Times New Roman"/>
          <w:bCs/>
          <w:sz w:val="28"/>
          <w:szCs w:val="28"/>
        </w:rPr>
        <w:t xml:space="preserve"> расположена в самом центре международных транспортно-технологических коммуникаций Северо-Запада. В связи с этим роль предприятий топливно-энергетической отрасли региона, который образно можно назвать «окном» в Европу, особенно в ключе политики «энергодиалога» России с ЕС, приобретает большую значимость для всей страны. В Ленинградской области производится более 4% электрической энергии и порядка 8% нефтепродуктов от всероссийских показателей.</w:t>
      </w:r>
    </w:p>
    <w:p w14:paraId="3518F8E8" w14:textId="6C4FADE2" w:rsidR="007B4BB0" w:rsidRPr="00630BE2" w:rsidRDefault="007B4BB0" w:rsidP="00C74978">
      <w:pPr>
        <w:spacing w:after="0" w:line="360" w:lineRule="auto"/>
        <w:ind w:firstLine="708"/>
        <w:jc w:val="both"/>
        <w:rPr>
          <w:rFonts w:ascii="Times New Roman" w:hAnsi="Times New Roman" w:cs="Times New Roman"/>
          <w:bCs/>
          <w:sz w:val="28"/>
          <w:szCs w:val="28"/>
        </w:rPr>
      </w:pPr>
      <w:r w:rsidRPr="007B4BB0">
        <w:rPr>
          <w:rFonts w:ascii="Times New Roman" w:hAnsi="Times New Roman" w:cs="Times New Roman"/>
          <w:bCs/>
          <w:sz w:val="28"/>
          <w:szCs w:val="28"/>
        </w:rPr>
        <w:t>Одним и</w:t>
      </w:r>
      <w:r w:rsidR="00442FE8">
        <w:rPr>
          <w:rFonts w:ascii="Times New Roman" w:hAnsi="Times New Roman" w:cs="Times New Roman"/>
          <w:bCs/>
          <w:sz w:val="28"/>
          <w:szCs w:val="28"/>
        </w:rPr>
        <w:t xml:space="preserve">з актуальных </w:t>
      </w:r>
      <w:r w:rsidRPr="007B4BB0">
        <w:rPr>
          <w:rFonts w:ascii="Times New Roman" w:hAnsi="Times New Roman" w:cs="Times New Roman"/>
          <w:bCs/>
          <w:sz w:val="28"/>
          <w:szCs w:val="28"/>
        </w:rPr>
        <w:t>вопросов развития топливно-энергетического комп</w:t>
      </w:r>
      <w:r w:rsidR="00442FE8">
        <w:rPr>
          <w:rFonts w:ascii="Times New Roman" w:hAnsi="Times New Roman" w:cs="Times New Roman"/>
          <w:bCs/>
          <w:sz w:val="28"/>
          <w:szCs w:val="28"/>
        </w:rPr>
        <w:t xml:space="preserve">лекса </w:t>
      </w:r>
      <w:r w:rsidR="00630BE2" w:rsidRPr="00630BE2">
        <w:rPr>
          <w:rFonts w:ascii="Times New Roman" w:hAnsi="Times New Roman" w:cs="Times New Roman"/>
          <w:bCs/>
          <w:sz w:val="28"/>
          <w:szCs w:val="28"/>
        </w:rPr>
        <w:t>является проблема определения степени контроля и вмешательства со стороны государства в деятельность отраслей ТЭК.</w:t>
      </w:r>
    </w:p>
    <w:p w14:paraId="4A36F5E7" w14:textId="250DAA6B" w:rsidR="009504DE" w:rsidRDefault="00630BE2" w:rsidP="009504DE">
      <w:pPr>
        <w:tabs>
          <w:tab w:val="center" w:pos="993"/>
        </w:tabs>
        <w:spacing w:after="0" w:line="360" w:lineRule="auto"/>
        <w:ind w:firstLine="708"/>
        <w:jc w:val="both"/>
        <w:rPr>
          <w:rFonts w:ascii="Times New Roman" w:hAnsi="Times New Roman" w:cs="Times New Roman"/>
          <w:sz w:val="28"/>
          <w:szCs w:val="28"/>
        </w:rPr>
      </w:pPr>
      <w:r w:rsidRPr="00630BE2">
        <w:rPr>
          <w:rFonts w:ascii="Times New Roman" w:hAnsi="Times New Roman" w:cs="Times New Roman"/>
          <w:sz w:val="28"/>
          <w:szCs w:val="28"/>
        </w:rPr>
        <w:t>Основополагающие целевые направления</w:t>
      </w:r>
      <w:r w:rsidR="009504DE" w:rsidRPr="00630BE2">
        <w:rPr>
          <w:rFonts w:ascii="Times New Roman" w:hAnsi="Times New Roman" w:cs="Times New Roman"/>
          <w:sz w:val="28"/>
          <w:szCs w:val="28"/>
        </w:rPr>
        <w:t>, которые формируются при государственном регулирования ТЭК</w:t>
      </w:r>
      <w:r w:rsidR="009504DE">
        <w:rPr>
          <w:rFonts w:ascii="Times New Roman" w:hAnsi="Times New Roman" w:cs="Times New Roman"/>
          <w:sz w:val="28"/>
          <w:szCs w:val="28"/>
        </w:rPr>
        <w:t>, звучат следующим образом:</w:t>
      </w:r>
    </w:p>
    <w:p w14:paraId="3984869F" w14:textId="77777777" w:rsidR="009504DE" w:rsidRPr="009504DE" w:rsidRDefault="009504DE" w:rsidP="00F15B80">
      <w:pPr>
        <w:pStyle w:val="a3"/>
        <w:numPr>
          <w:ilvl w:val="0"/>
          <w:numId w:val="59"/>
        </w:numPr>
        <w:tabs>
          <w:tab w:val="center" w:pos="993"/>
        </w:tabs>
        <w:spacing w:after="0" w:line="360" w:lineRule="auto"/>
        <w:ind w:left="0" w:firstLine="709"/>
        <w:jc w:val="both"/>
        <w:rPr>
          <w:rFonts w:ascii="Times New Roman" w:hAnsi="Times New Roman" w:cs="Times New Roman"/>
          <w:sz w:val="28"/>
          <w:szCs w:val="28"/>
        </w:rPr>
      </w:pPr>
      <w:r w:rsidRPr="009504DE">
        <w:rPr>
          <w:rFonts w:ascii="Times New Roman" w:hAnsi="Times New Roman" w:cs="Times New Roman"/>
          <w:sz w:val="28"/>
          <w:szCs w:val="28"/>
        </w:rPr>
        <w:t>Обеспечить в бюджет страны высокий процент прироста денежных средств.</w:t>
      </w:r>
    </w:p>
    <w:p w14:paraId="2C2D443A" w14:textId="77777777" w:rsidR="009504DE" w:rsidRPr="009504DE" w:rsidRDefault="009504DE" w:rsidP="00F15B80">
      <w:pPr>
        <w:pStyle w:val="a3"/>
        <w:numPr>
          <w:ilvl w:val="0"/>
          <w:numId w:val="59"/>
        </w:numPr>
        <w:tabs>
          <w:tab w:val="center" w:pos="993"/>
        </w:tabs>
        <w:spacing w:after="0" w:line="360" w:lineRule="auto"/>
        <w:ind w:left="0" w:firstLine="709"/>
        <w:jc w:val="both"/>
        <w:rPr>
          <w:rFonts w:ascii="Times New Roman" w:hAnsi="Times New Roman" w:cs="Times New Roman"/>
          <w:sz w:val="28"/>
          <w:szCs w:val="28"/>
        </w:rPr>
      </w:pPr>
      <w:r w:rsidRPr="009504DE">
        <w:rPr>
          <w:rFonts w:ascii="Times New Roman" w:hAnsi="Times New Roman" w:cs="Times New Roman"/>
          <w:sz w:val="28"/>
          <w:szCs w:val="28"/>
        </w:rPr>
        <w:lastRenderedPageBreak/>
        <w:t>Создать условия для увеличения уровня конкурентоспособности ТЭК на мировом рынке.</w:t>
      </w:r>
    </w:p>
    <w:p w14:paraId="5F9F1CF7" w14:textId="77777777" w:rsidR="009504DE" w:rsidRPr="009504DE" w:rsidRDefault="009504DE" w:rsidP="00F15B80">
      <w:pPr>
        <w:pStyle w:val="a3"/>
        <w:numPr>
          <w:ilvl w:val="0"/>
          <w:numId w:val="59"/>
        </w:numPr>
        <w:tabs>
          <w:tab w:val="center" w:pos="993"/>
        </w:tabs>
        <w:spacing w:after="0" w:line="360" w:lineRule="auto"/>
        <w:ind w:left="0" w:firstLine="709"/>
        <w:jc w:val="both"/>
        <w:rPr>
          <w:rFonts w:ascii="Times New Roman" w:hAnsi="Times New Roman" w:cs="Times New Roman"/>
          <w:sz w:val="28"/>
          <w:szCs w:val="28"/>
        </w:rPr>
      </w:pPr>
      <w:r w:rsidRPr="009504DE">
        <w:rPr>
          <w:rFonts w:ascii="Times New Roman" w:hAnsi="Times New Roman" w:cs="Times New Roman"/>
          <w:sz w:val="28"/>
          <w:szCs w:val="28"/>
        </w:rPr>
        <w:t>Необходимо достижение эффективного функционирования.</w:t>
      </w:r>
    </w:p>
    <w:p w14:paraId="76271CE6" w14:textId="77777777" w:rsidR="009504DE" w:rsidRPr="009504DE" w:rsidRDefault="009504DE" w:rsidP="00F15B80">
      <w:pPr>
        <w:pStyle w:val="a3"/>
        <w:numPr>
          <w:ilvl w:val="0"/>
          <w:numId w:val="59"/>
        </w:numPr>
        <w:tabs>
          <w:tab w:val="center" w:pos="993"/>
        </w:tabs>
        <w:spacing w:after="0" w:line="360" w:lineRule="auto"/>
        <w:ind w:left="0" w:firstLine="709"/>
        <w:jc w:val="both"/>
        <w:rPr>
          <w:rFonts w:ascii="Times New Roman" w:hAnsi="Times New Roman" w:cs="Times New Roman"/>
          <w:sz w:val="28"/>
          <w:szCs w:val="28"/>
        </w:rPr>
      </w:pPr>
      <w:r w:rsidRPr="009504DE">
        <w:rPr>
          <w:rFonts w:ascii="Times New Roman" w:hAnsi="Times New Roman" w:cs="Times New Roman"/>
          <w:sz w:val="28"/>
          <w:szCs w:val="28"/>
        </w:rPr>
        <w:t>Стремиться к максимально безопасному использованию природных ресурсов страны.</w:t>
      </w:r>
    </w:p>
    <w:p w14:paraId="558C9658" w14:textId="77777777" w:rsidR="009504DE" w:rsidRPr="004061D7" w:rsidRDefault="009504DE" w:rsidP="009504D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перечисленных выше целей является обязательной частью для</w:t>
      </w:r>
      <w:r w:rsidRPr="004061D7">
        <w:rPr>
          <w:rFonts w:ascii="Times New Roman" w:hAnsi="Times New Roman" w:cs="Times New Roman"/>
          <w:sz w:val="28"/>
          <w:szCs w:val="28"/>
        </w:rPr>
        <w:t xml:space="preserve"> ускорения</w:t>
      </w:r>
      <w:r>
        <w:rPr>
          <w:rFonts w:ascii="Times New Roman" w:hAnsi="Times New Roman" w:cs="Times New Roman"/>
          <w:sz w:val="28"/>
          <w:szCs w:val="28"/>
        </w:rPr>
        <w:t xml:space="preserve"> процесса</w:t>
      </w:r>
      <w:r w:rsidRPr="004061D7">
        <w:rPr>
          <w:rFonts w:ascii="Times New Roman" w:hAnsi="Times New Roman" w:cs="Times New Roman"/>
          <w:sz w:val="28"/>
          <w:szCs w:val="28"/>
        </w:rPr>
        <w:t xml:space="preserve"> модернизации энерг</w:t>
      </w:r>
      <w:r>
        <w:rPr>
          <w:rFonts w:ascii="Times New Roman" w:hAnsi="Times New Roman" w:cs="Times New Roman"/>
          <w:sz w:val="28"/>
          <w:szCs w:val="28"/>
        </w:rPr>
        <w:t xml:space="preserve">етических </w:t>
      </w:r>
      <w:r w:rsidRPr="004061D7">
        <w:rPr>
          <w:rFonts w:ascii="Times New Roman" w:hAnsi="Times New Roman" w:cs="Times New Roman"/>
          <w:sz w:val="28"/>
          <w:szCs w:val="28"/>
        </w:rPr>
        <w:t>объектов</w:t>
      </w:r>
      <w:r>
        <w:rPr>
          <w:rFonts w:ascii="Times New Roman" w:hAnsi="Times New Roman" w:cs="Times New Roman"/>
          <w:sz w:val="28"/>
          <w:szCs w:val="28"/>
        </w:rPr>
        <w:t>, а также у</w:t>
      </w:r>
      <w:r w:rsidRPr="004061D7">
        <w:rPr>
          <w:rFonts w:ascii="Times New Roman" w:hAnsi="Times New Roman" w:cs="Times New Roman"/>
          <w:sz w:val="28"/>
          <w:szCs w:val="28"/>
        </w:rPr>
        <w:t>чета энергетических факторов для обеспечения национальной безопасности.</w:t>
      </w:r>
    </w:p>
    <w:p w14:paraId="3103BD49" w14:textId="7E8A0339" w:rsidR="003F52D6" w:rsidRDefault="007B4BB0" w:rsidP="003F52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w:t>
      </w:r>
      <w:r w:rsidR="003F52D6">
        <w:rPr>
          <w:rFonts w:ascii="Times New Roman" w:hAnsi="Times New Roman" w:cs="Times New Roman"/>
          <w:sz w:val="28"/>
          <w:szCs w:val="28"/>
        </w:rPr>
        <w:t xml:space="preserve"> социально-экономическое развитие Ленинградской области, </w:t>
      </w:r>
      <w:r>
        <w:rPr>
          <w:rFonts w:ascii="Times New Roman" w:hAnsi="Times New Roman" w:cs="Times New Roman"/>
          <w:sz w:val="28"/>
          <w:szCs w:val="28"/>
        </w:rPr>
        <w:t>определили</w:t>
      </w:r>
      <w:r w:rsidR="003F52D6">
        <w:rPr>
          <w:rFonts w:ascii="Times New Roman" w:hAnsi="Times New Roman" w:cs="Times New Roman"/>
          <w:sz w:val="28"/>
          <w:szCs w:val="28"/>
        </w:rPr>
        <w:t xml:space="preserve">, что </w:t>
      </w:r>
      <w:r w:rsidR="00DB0BC4">
        <w:rPr>
          <w:rFonts w:ascii="Times New Roman" w:hAnsi="Times New Roman" w:cs="Times New Roman"/>
          <w:bCs/>
          <w:sz w:val="28"/>
          <w:szCs w:val="28"/>
        </w:rPr>
        <w:t>ТЭК – это не только основа промышленности</w:t>
      </w:r>
      <w:r w:rsidR="00DB0BC4" w:rsidRPr="00EF7F96">
        <w:t xml:space="preserve"> </w:t>
      </w:r>
      <w:r w:rsidR="00DB0BC4" w:rsidRPr="00EF7F96">
        <w:rPr>
          <w:rFonts w:ascii="Times New Roman" w:hAnsi="Times New Roman" w:cs="Times New Roman"/>
          <w:bCs/>
          <w:sz w:val="28"/>
          <w:szCs w:val="28"/>
        </w:rPr>
        <w:t>Ленинградской области</w:t>
      </w:r>
      <w:r w:rsidR="00DB0BC4">
        <w:rPr>
          <w:rFonts w:ascii="Times New Roman" w:hAnsi="Times New Roman" w:cs="Times New Roman"/>
          <w:bCs/>
          <w:sz w:val="28"/>
          <w:szCs w:val="28"/>
        </w:rPr>
        <w:t xml:space="preserve">. Этот комплекс также играет значительную роль для </w:t>
      </w:r>
      <w:r w:rsidR="00DB0BC4" w:rsidRPr="00EF7F96">
        <w:rPr>
          <w:rFonts w:ascii="Times New Roman" w:hAnsi="Times New Roman" w:cs="Times New Roman"/>
          <w:bCs/>
          <w:sz w:val="28"/>
          <w:szCs w:val="28"/>
        </w:rPr>
        <w:t>Северо-Западного региона</w:t>
      </w:r>
      <w:r w:rsidR="00DB0BC4">
        <w:rPr>
          <w:rFonts w:ascii="Times New Roman" w:hAnsi="Times New Roman" w:cs="Times New Roman"/>
          <w:bCs/>
          <w:sz w:val="28"/>
          <w:szCs w:val="28"/>
        </w:rPr>
        <w:t xml:space="preserve">. </w:t>
      </w:r>
      <w:r w:rsidR="00DB0BC4" w:rsidRPr="00C05E3D">
        <w:rPr>
          <w:rFonts w:ascii="Times New Roman" w:hAnsi="Times New Roman" w:cs="Times New Roman"/>
          <w:bCs/>
          <w:sz w:val="28"/>
          <w:szCs w:val="28"/>
        </w:rPr>
        <w:t xml:space="preserve">39% от общего объема производства </w:t>
      </w:r>
      <w:r w:rsidR="00DB0BC4" w:rsidRPr="002524F7">
        <w:rPr>
          <w:rFonts w:ascii="Times New Roman" w:hAnsi="Times New Roman" w:cs="Times New Roman"/>
          <w:bCs/>
          <w:sz w:val="28"/>
          <w:szCs w:val="28"/>
        </w:rPr>
        <w:t>Ленинградской области</w:t>
      </w:r>
      <w:r w:rsidR="00DB0BC4">
        <w:rPr>
          <w:rFonts w:ascii="Times New Roman" w:hAnsi="Times New Roman" w:cs="Times New Roman"/>
          <w:bCs/>
          <w:sz w:val="28"/>
          <w:szCs w:val="28"/>
        </w:rPr>
        <w:t xml:space="preserve"> принадлежит</w:t>
      </w:r>
      <w:r w:rsidR="00DB0BC4" w:rsidRPr="00B13818">
        <w:rPr>
          <w:rFonts w:ascii="Times New Roman" w:hAnsi="Times New Roman" w:cs="Times New Roman"/>
          <w:bCs/>
          <w:sz w:val="28"/>
          <w:szCs w:val="28"/>
        </w:rPr>
        <w:t xml:space="preserve"> </w:t>
      </w:r>
      <w:r w:rsidR="00DB0BC4">
        <w:rPr>
          <w:rFonts w:ascii="Times New Roman" w:hAnsi="Times New Roman" w:cs="Times New Roman"/>
          <w:bCs/>
          <w:sz w:val="28"/>
          <w:szCs w:val="28"/>
        </w:rPr>
        <w:t>п</w:t>
      </w:r>
      <w:r w:rsidR="00DB0BC4" w:rsidRPr="00C05E3D">
        <w:rPr>
          <w:rFonts w:ascii="Times New Roman" w:hAnsi="Times New Roman" w:cs="Times New Roman"/>
          <w:bCs/>
          <w:sz w:val="28"/>
          <w:szCs w:val="28"/>
        </w:rPr>
        <w:t>ромышленн</w:t>
      </w:r>
      <w:r w:rsidR="00DB0BC4">
        <w:rPr>
          <w:rFonts w:ascii="Times New Roman" w:hAnsi="Times New Roman" w:cs="Times New Roman"/>
          <w:bCs/>
          <w:sz w:val="28"/>
          <w:szCs w:val="28"/>
        </w:rPr>
        <w:t>ой</w:t>
      </w:r>
      <w:r w:rsidR="00DB0BC4" w:rsidRPr="00C05E3D">
        <w:rPr>
          <w:rFonts w:ascii="Times New Roman" w:hAnsi="Times New Roman" w:cs="Times New Roman"/>
          <w:bCs/>
          <w:sz w:val="28"/>
          <w:szCs w:val="28"/>
        </w:rPr>
        <w:t xml:space="preserve"> продукци</w:t>
      </w:r>
      <w:r w:rsidR="00DB0BC4">
        <w:rPr>
          <w:rFonts w:ascii="Times New Roman" w:hAnsi="Times New Roman" w:cs="Times New Roman"/>
          <w:bCs/>
          <w:sz w:val="28"/>
          <w:szCs w:val="28"/>
        </w:rPr>
        <w:t>и</w:t>
      </w:r>
      <w:r w:rsidR="00DB0BC4" w:rsidRPr="00C05E3D">
        <w:rPr>
          <w:rFonts w:ascii="Times New Roman" w:hAnsi="Times New Roman" w:cs="Times New Roman"/>
          <w:bCs/>
          <w:sz w:val="28"/>
          <w:szCs w:val="28"/>
        </w:rPr>
        <w:t xml:space="preserve"> </w:t>
      </w:r>
      <w:r w:rsidR="00DB0BC4">
        <w:rPr>
          <w:rFonts w:ascii="Times New Roman" w:hAnsi="Times New Roman" w:cs="Times New Roman"/>
          <w:bCs/>
          <w:sz w:val="28"/>
          <w:szCs w:val="28"/>
        </w:rPr>
        <w:t>ТЭК</w:t>
      </w:r>
      <w:r w:rsidR="00DB0BC4" w:rsidRPr="00C05E3D">
        <w:rPr>
          <w:rFonts w:ascii="Times New Roman" w:hAnsi="Times New Roman" w:cs="Times New Roman"/>
          <w:bCs/>
          <w:sz w:val="28"/>
          <w:szCs w:val="28"/>
        </w:rPr>
        <w:t>.</w:t>
      </w:r>
      <w:r w:rsidR="00DB0BC4">
        <w:rPr>
          <w:rFonts w:ascii="Times New Roman" w:hAnsi="Times New Roman" w:cs="Times New Roman"/>
          <w:bCs/>
          <w:sz w:val="28"/>
          <w:szCs w:val="28"/>
        </w:rPr>
        <w:t xml:space="preserve"> </w:t>
      </w:r>
      <w:r w:rsidR="003F52D6">
        <w:rPr>
          <w:rFonts w:ascii="Times New Roman" w:hAnsi="Times New Roman" w:cs="Times New Roman"/>
          <w:sz w:val="28"/>
          <w:szCs w:val="28"/>
        </w:rPr>
        <w:t xml:space="preserve">Его организационная структура состоит из электроэнергетики, нефтеперерабатывающей, угольной, торфяной промышленности и газификации. </w:t>
      </w:r>
    </w:p>
    <w:p w14:paraId="0FAA9CD1" w14:textId="7CF45F22" w:rsidR="00AD622D" w:rsidRDefault="00AD622D" w:rsidP="003F52D6">
      <w:pPr>
        <w:spacing w:after="0" w:line="360" w:lineRule="auto"/>
        <w:ind w:firstLine="708"/>
        <w:jc w:val="both"/>
        <w:rPr>
          <w:rFonts w:ascii="Times New Roman" w:hAnsi="Times New Roman" w:cs="Times New Roman"/>
          <w:sz w:val="28"/>
          <w:szCs w:val="28"/>
        </w:rPr>
      </w:pPr>
      <w:r w:rsidRPr="00BB615D">
        <w:rPr>
          <w:rFonts w:ascii="Times New Roman" w:hAnsi="Times New Roman" w:cs="Times New Roman"/>
          <w:sz w:val="28"/>
          <w:szCs w:val="28"/>
        </w:rPr>
        <w:t xml:space="preserve">Деятельность ТЭК Ленинградской области курирует Комитет по ТЭК Ленинградской области, </w:t>
      </w:r>
      <w:r w:rsidR="00C757DF" w:rsidRPr="00BB615D">
        <w:rPr>
          <w:rFonts w:ascii="Times New Roman" w:hAnsi="Times New Roman" w:cs="Times New Roman"/>
          <w:bCs/>
          <w:sz w:val="28"/>
          <w:szCs w:val="28"/>
        </w:rPr>
        <w:t>который представляет собой ведомственный орган исполнительной власти региона</w:t>
      </w:r>
      <w:r w:rsidR="00C757DF" w:rsidRPr="003F38CA">
        <w:rPr>
          <w:rFonts w:ascii="Times New Roman" w:hAnsi="Times New Roman" w:cs="Times New Roman"/>
          <w:bCs/>
          <w:sz w:val="28"/>
          <w:szCs w:val="28"/>
        </w:rPr>
        <w:t>.</w:t>
      </w:r>
      <w:r w:rsidR="00C757DF">
        <w:rPr>
          <w:rFonts w:ascii="Times New Roman" w:hAnsi="Times New Roman" w:cs="Times New Roman"/>
          <w:bCs/>
          <w:sz w:val="28"/>
          <w:szCs w:val="28"/>
        </w:rPr>
        <w:t xml:space="preserve"> </w:t>
      </w:r>
      <w:r w:rsidRPr="00AD622D">
        <w:rPr>
          <w:rFonts w:ascii="Times New Roman" w:hAnsi="Times New Roman" w:cs="Times New Roman"/>
          <w:sz w:val="28"/>
          <w:szCs w:val="28"/>
        </w:rPr>
        <w:t xml:space="preserve">Данный комитет входит в состав Администрации Ленинградской области и осуществляет реализацию полномочий Ленинградской области в сфере </w:t>
      </w:r>
      <w:r>
        <w:rPr>
          <w:rFonts w:ascii="Times New Roman" w:hAnsi="Times New Roman" w:cs="Times New Roman"/>
          <w:sz w:val="28"/>
          <w:szCs w:val="28"/>
        </w:rPr>
        <w:t>электроэнергетики, энергоснабжения, теплоснабжения, газоснабжения и газификации, энергосбережения и повышения энергетической эффективности.</w:t>
      </w:r>
    </w:p>
    <w:p w14:paraId="395942F1" w14:textId="77777777" w:rsidR="003F52D6" w:rsidRDefault="003F52D6" w:rsidP="000506EA">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помощью экономических инструментов, таких как </w:t>
      </w:r>
      <w:r>
        <w:rPr>
          <w:rFonts w:ascii="Times New Roman" w:hAnsi="Times New Roman" w:cs="Times New Roman"/>
          <w:sz w:val="28"/>
          <w:szCs w:val="28"/>
          <w:lang w:val="en-US"/>
        </w:rPr>
        <w:t>SWOT</w:t>
      </w:r>
      <w:r>
        <w:rPr>
          <w:rFonts w:ascii="Times New Roman" w:hAnsi="Times New Roman" w:cs="Times New Roman"/>
          <w:sz w:val="28"/>
          <w:szCs w:val="28"/>
        </w:rPr>
        <w:t xml:space="preserve"> и </w:t>
      </w:r>
      <w:r>
        <w:rPr>
          <w:rFonts w:ascii="Times New Roman" w:hAnsi="Times New Roman" w:cs="Times New Roman"/>
          <w:sz w:val="28"/>
          <w:szCs w:val="28"/>
          <w:lang w:val="en-US"/>
        </w:rPr>
        <w:t>PEST</w:t>
      </w:r>
      <w:r>
        <w:rPr>
          <w:rFonts w:ascii="Times New Roman" w:hAnsi="Times New Roman" w:cs="Times New Roman"/>
          <w:sz w:val="28"/>
          <w:szCs w:val="28"/>
        </w:rPr>
        <w:t>-анализ</w:t>
      </w:r>
      <w:r w:rsidR="007B4BB0">
        <w:rPr>
          <w:rFonts w:ascii="Times New Roman" w:hAnsi="Times New Roman" w:cs="Times New Roman"/>
          <w:sz w:val="28"/>
          <w:szCs w:val="28"/>
        </w:rPr>
        <w:t>,</w:t>
      </w:r>
      <w:r>
        <w:rPr>
          <w:rFonts w:ascii="Times New Roman" w:hAnsi="Times New Roman" w:cs="Times New Roman"/>
          <w:sz w:val="28"/>
          <w:szCs w:val="28"/>
        </w:rPr>
        <w:t xml:space="preserve"> выявлены проблемы ТЭК Ленинградской области</w:t>
      </w:r>
      <w:r w:rsidR="007B4BB0">
        <w:rPr>
          <w:rFonts w:ascii="Times New Roman" w:hAnsi="Times New Roman" w:cs="Times New Roman"/>
          <w:sz w:val="28"/>
          <w:szCs w:val="28"/>
        </w:rPr>
        <w:t>, а именно</w:t>
      </w:r>
      <w:r>
        <w:rPr>
          <w:rFonts w:ascii="Times New Roman" w:hAnsi="Times New Roman" w:cs="Times New Roman"/>
          <w:sz w:val="28"/>
          <w:szCs w:val="28"/>
        </w:rPr>
        <w:t>:</w:t>
      </w:r>
    </w:p>
    <w:p w14:paraId="3069FBE2" w14:textId="77777777" w:rsidR="003F52D6" w:rsidRDefault="003F52D6" w:rsidP="000506EA">
      <w:pPr>
        <w:pStyle w:val="a3"/>
        <w:numPr>
          <w:ilvl w:val="0"/>
          <w:numId w:val="7"/>
        </w:numPr>
        <w:tabs>
          <w:tab w:val="left" w:pos="1134"/>
        </w:tabs>
        <w:spacing w:after="0" w:line="360" w:lineRule="auto"/>
        <w:ind w:left="0" w:firstLine="708"/>
        <w:jc w:val="both"/>
        <w:rPr>
          <w:rFonts w:ascii="Times New Roman" w:hAnsi="Times New Roman" w:cs="Times New Roman"/>
          <w:bCs/>
          <w:sz w:val="28"/>
          <w:szCs w:val="28"/>
        </w:rPr>
      </w:pPr>
      <w:r w:rsidRPr="003F52D6">
        <w:rPr>
          <w:rFonts w:ascii="Times New Roman" w:hAnsi="Times New Roman" w:cs="Times New Roman"/>
          <w:bCs/>
          <w:sz w:val="28"/>
          <w:szCs w:val="28"/>
        </w:rPr>
        <w:t>Высокая энергоемкость ВВП, снижение которой невозможно без внедрен</w:t>
      </w:r>
      <w:r>
        <w:rPr>
          <w:rFonts w:ascii="Times New Roman" w:hAnsi="Times New Roman" w:cs="Times New Roman"/>
          <w:bCs/>
          <w:sz w:val="28"/>
          <w:szCs w:val="28"/>
        </w:rPr>
        <w:t>ия энергосберегающих технологий.</w:t>
      </w:r>
    </w:p>
    <w:p w14:paraId="6CF0C8E4" w14:textId="77777777" w:rsidR="003F52D6" w:rsidRDefault="003F52D6" w:rsidP="000506EA">
      <w:pPr>
        <w:pStyle w:val="a3"/>
        <w:numPr>
          <w:ilvl w:val="0"/>
          <w:numId w:val="7"/>
        </w:numPr>
        <w:tabs>
          <w:tab w:val="left" w:pos="1134"/>
        </w:tabs>
        <w:spacing w:after="0" w:line="36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С</w:t>
      </w:r>
      <w:r w:rsidRPr="003F52D6">
        <w:rPr>
          <w:rFonts w:ascii="Times New Roman" w:hAnsi="Times New Roman" w:cs="Times New Roman"/>
          <w:bCs/>
          <w:sz w:val="28"/>
          <w:szCs w:val="28"/>
        </w:rPr>
        <w:t>охранение высокой нагрузки на окружающую среду от деятельности ТЭК.</w:t>
      </w:r>
    </w:p>
    <w:p w14:paraId="6C57D114" w14:textId="77777777" w:rsidR="003F52D6" w:rsidRPr="00E602C1" w:rsidRDefault="003F52D6" w:rsidP="000506EA">
      <w:pPr>
        <w:pStyle w:val="a3"/>
        <w:numPr>
          <w:ilvl w:val="0"/>
          <w:numId w:val="7"/>
        </w:numPr>
        <w:tabs>
          <w:tab w:val="left" w:pos="1134"/>
        </w:tabs>
        <w:spacing w:after="0" w:line="36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В</w:t>
      </w:r>
      <w:r w:rsidRPr="003F52D6">
        <w:rPr>
          <w:rFonts w:ascii="Times New Roman" w:hAnsi="Times New Roman" w:cs="Times New Roman"/>
          <w:bCs/>
          <w:sz w:val="28"/>
          <w:szCs w:val="28"/>
        </w:rPr>
        <w:t xml:space="preserve">ысокий </w:t>
      </w:r>
      <w:r w:rsidRPr="00E602C1">
        <w:rPr>
          <w:rFonts w:ascii="Times New Roman" w:hAnsi="Times New Roman" w:cs="Times New Roman"/>
          <w:bCs/>
          <w:sz w:val="28"/>
          <w:szCs w:val="28"/>
        </w:rPr>
        <w:t>износ оборудования топливно-энергетического сектора.</w:t>
      </w:r>
    </w:p>
    <w:p w14:paraId="7FFCEF03" w14:textId="63E9B193" w:rsidR="003F52D6" w:rsidRPr="00E602C1" w:rsidRDefault="00E602C1" w:rsidP="000506EA">
      <w:pPr>
        <w:pStyle w:val="a3"/>
        <w:numPr>
          <w:ilvl w:val="0"/>
          <w:numId w:val="7"/>
        </w:numPr>
        <w:tabs>
          <w:tab w:val="left" w:pos="1134"/>
        </w:tabs>
        <w:spacing w:after="0" w:line="360" w:lineRule="auto"/>
        <w:ind w:left="0" w:firstLine="708"/>
        <w:jc w:val="both"/>
        <w:rPr>
          <w:rFonts w:ascii="Times New Roman" w:hAnsi="Times New Roman" w:cs="Times New Roman"/>
          <w:bCs/>
          <w:sz w:val="28"/>
          <w:szCs w:val="28"/>
        </w:rPr>
      </w:pPr>
      <w:r w:rsidRPr="00E602C1">
        <w:rPr>
          <w:rFonts w:ascii="Times New Roman" w:hAnsi="Times New Roman" w:cs="Times New Roman"/>
          <w:bCs/>
          <w:sz w:val="28"/>
          <w:szCs w:val="28"/>
        </w:rPr>
        <w:lastRenderedPageBreak/>
        <w:t>Производственный потенциал ТЭК России в настоящее время не дотягивает до уровня, как научного, так и технического, на котором находятся ведущие страны мира в данной области. Как следствие, наблюдается высокая зависимость отечественного производителя от ввоза технологий и оборудования из-за рубежа.</w:t>
      </w:r>
    </w:p>
    <w:p w14:paraId="256A44F2" w14:textId="77777777" w:rsidR="003F52D6" w:rsidRPr="003F52D6" w:rsidRDefault="003F52D6" w:rsidP="000506EA">
      <w:pPr>
        <w:pStyle w:val="a3"/>
        <w:numPr>
          <w:ilvl w:val="0"/>
          <w:numId w:val="7"/>
        </w:numPr>
        <w:tabs>
          <w:tab w:val="left" w:pos="1134"/>
        </w:tabs>
        <w:spacing w:after="0" w:line="360" w:lineRule="auto"/>
        <w:ind w:left="0" w:firstLine="708"/>
        <w:jc w:val="both"/>
        <w:rPr>
          <w:rFonts w:ascii="Times New Roman" w:hAnsi="Times New Roman" w:cs="Times New Roman"/>
          <w:bCs/>
          <w:sz w:val="28"/>
          <w:szCs w:val="28"/>
        </w:rPr>
      </w:pPr>
      <w:r w:rsidRPr="00E602C1">
        <w:rPr>
          <w:rFonts w:ascii="Times New Roman" w:hAnsi="Times New Roman" w:cs="Times New Roman"/>
          <w:bCs/>
          <w:sz w:val="28"/>
          <w:szCs w:val="28"/>
        </w:rPr>
        <w:t>Региональная асимметрия в обеспеченности территорий энергоресурсами и их потреблении</w:t>
      </w:r>
      <w:r>
        <w:rPr>
          <w:rFonts w:ascii="Times New Roman" w:hAnsi="Times New Roman" w:cs="Times New Roman"/>
          <w:bCs/>
          <w:sz w:val="28"/>
          <w:szCs w:val="28"/>
        </w:rPr>
        <w:t>.</w:t>
      </w:r>
    </w:p>
    <w:p w14:paraId="78E3BF51" w14:textId="11550084" w:rsidR="003F52D6" w:rsidRPr="008657E9" w:rsidRDefault="003F52D6" w:rsidP="000506EA">
      <w:pPr>
        <w:tabs>
          <w:tab w:val="left" w:pos="1134"/>
        </w:tabs>
        <w:spacing w:after="0" w:line="360" w:lineRule="auto"/>
        <w:ind w:firstLine="708"/>
        <w:jc w:val="both"/>
        <w:rPr>
          <w:rFonts w:ascii="Times New Roman" w:hAnsi="Times New Roman" w:cs="Times New Roman"/>
          <w:bCs/>
          <w:sz w:val="28"/>
          <w:szCs w:val="28"/>
        </w:rPr>
      </w:pPr>
      <w:r w:rsidRPr="00784B28">
        <w:rPr>
          <w:rFonts w:ascii="Times New Roman" w:hAnsi="Times New Roman" w:cs="Times New Roman"/>
          <w:bCs/>
          <w:sz w:val="28"/>
          <w:szCs w:val="28"/>
        </w:rPr>
        <w:t xml:space="preserve">Третья часть исследования явилась фактором подтверждения того, что ТЭК Ленинградской области регулируется изначально не только нормативно-правовой базой, но и стратегией развития, т.е. по сути это основа системы </w:t>
      </w:r>
      <w:r w:rsidRPr="00C030C5">
        <w:rPr>
          <w:rFonts w:ascii="Times New Roman" w:hAnsi="Times New Roman" w:cs="Times New Roman"/>
          <w:bCs/>
          <w:sz w:val="28"/>
          <w:szCs w:val="28"/>
        </w:rPr>
        <w:t xml:space="preserve">государственного </w:t>
      </w:r>
      <w:r w:rsidRPr="008657E9">
        <w:rPr>
          <w:rFonts w:ascii="Times New Roman" w:hAnsi="Times New Roman" w:cs="Times New Roman"/>
          <w:bCs/>
          <w:sz w:val="28"/>
          <w:szCs w:val="28"/>
        </w:rPr>
        <w:t xml:space="preserve">регулирования отрасли. Даны рекомендации по совершенствованию </w:t>
      </w:r>
      <w:r w:rsidR="00934997" w:rsidRPr="008657E9">
        <w:rPr>
          <w:rFonts w:ascii="Times New Roman" w:hAnsi="Times New Roman" w:cs="Times New Roman"/>
          <w:bCs/>
          <w:sz w:val="28"/>
          <w:szCs w:val="28"/>
        </w:rPr>
        <w:t>развития ТЭК</w:t>
      </w:r>
      <w:r w:rsidRPr="008657E9">
        <w:rPr>
          <w:rFonts w:ascii="Times New Roman" w:hAnsi="Times New Roman" w:cs="Times New Roman"/>
          <w:bCs/>
          <w:sz w:val="28"/>
          <w:szCs w:val="28"/>
        </w:rPr>
        <w:t xml:space="preserve"> Ленинградской области:</w:t>
      </w:r>
    </w:p>
    <w:p w14:paraId="1B163EE1" w14:textId="01363B12" w:rsidR="005E5184" w:rsidRPr="008657E9" w:rsidRDefault="006016C2" w:rsidP="005E5184">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657E9">
        <w:rPr>
          <w:rFonts w:ascii="Times New Roman" w:eastAsia="Times New Roman" w:hAnsi="Times New Roman" w:cs="Times New Roman"/>
          <w:color w:val="000000"/>
          <w:sz w:val="28"/>
          <w:szCs w:val="28"/>
          <w:lang w:eastAsia="ru-RU"/>
        </w:rPr>
        <w:t xml:space="preserve">1. </w:t>
      </w:r>
      <w:r w:rsidR="005E5184" w:rsidRPr="008657E9">
        <w:rPr>
          <w:rFonts w:ascii="Times New Roman" w:eastAsia="Times New Roman" w:hAnsi="Times New Roman" w:cs="Times New Roman"/>
          <w:color w:val="000000"/>
          <w:sz w:val="28"/>
          <w:szCs w:val="28"/>
          <w:lang w:eastAsia="ru-RU"/>
        </w:rPr>
        <w:t>Увеличение глубины переработки нефти с 70% до 85%. Рост перерабатывающих мощностей на 20% приведет к увеличению выпуска автомобильного топлива в 1,7 раза, а выпуск мазута снизится при этом в 1,8 раза, что в свою очередь отразится на топливном балансе электроэнергетики.</w:t>
      </w:r>
    </w:p>
    <w:p w14:paraId="3F76EDC5" w14:textId="77777777" w:rsidR="005E5184" w:rsidRPr="00784DB5" w:rsidRDefault="005E5184" w:rsidP="005E5184">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657E9">
        <w:rPr>
          <w:rFonts w:ascii="Times New Roman" w:eastAsia="Times New Roman" w:hAnsi="Times New Roman" w:cs="Times New Roman"/>
          <w:color w:val="000000"/>
          <w:sz w:val="28"/>
          <w:szCs w:val="28"/>
          <w:lang w:eastAsia="ru-RU"/>
        </w:rPr>
        <w:t>2. Представляется необходимым разработка органами государственной власти действенных мер, нап</w:t>
      </w:r>
      <w:r w:rsidRPr="003D4987">
        <w:rPr>
          <w:rFonts w:ascii="Times New Roman" w:eastAsia="Times New Roman" w:hAnsi="Times New Roman" w:cs="Times New Roman"/>
          <w:color w:val="000000"/>
          <w:sz w:val="28"/>
          <w:szCs w:val="28"/>
          <w:lang w:eastAsia="ru-RU"/>
        </w:rPr>
        <w:t>равленных на стимулирование инвестиционной активности в нефтяную и нефтеперерабатывающую отрасли. Также необходимы меры, способствующие расширению системы соглашений о разделе продукции (СРП). В наибольшей степени это значимо для сферы рискованных бизнесов.</w:t>
      </w:r>
    </w:p>
    <w:p w14:paraId="5ACEE954" w14:textId="77777777" w:rsidR="002166FB" w:rsidRPr="00FD45DE" w:rsidRDefault="006016C2" w:rsidP="002166FB">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784DB5">
        <w:rPr>
          <w:rFonts w:ascii="Times New Roman" w:eastAsia="Times New Roman" w:hAnsi="Times New Roman" w:cs="Times New Roman"/>
          <w:color w:val="000000"/>
          <w:sz w:val="28"/>
          <w:szCs w:val="28"/>
          <w:lang w:eastAsia="ru-RU"/>
        </w:rPr>
        <w:t xml:space="preserve">3. </w:t>
      </w:r>
      <w:r w:rsidR="002166FB" w:rsidRPr="002166FB">
        <w:rPr>
          <w:rFonts w:ascii="Times New Roman" w:eastAsia="Times New Roman" w:hAnsi="Times New Roman" w:cs="Times New Roman"/>
          <w:color w:val="000000"/>
          <w:sz w:val="28"/>
          <w:szCs w:val="28"/>
          <w:lang w:eastAsia="ru-RU"/>
        </w:rPr>
        <w:t xml:space="preserve">Массовое применение тепловых насосов на территории Ленинградской области и иное использование тепла земных недр. Если сравнивать с другими методами отопления финансовые затраты на отопление с помощью </w:t>
      </w:r>
      <w:r w:rsidR="002166FB" w:rsidRPr="00FD45DE">
        <w:rPr>
          <w:rFonts w:ascii="Times New Roman" w:eastAsia="Times New Roman" w:hAnsi="Times New Roman" w:cs="Times New Roman"/>
          <w:color w:val="000000"/>
          <w:sz w:val="28"/>
          <w:szCs w:val="28"/>
          <w:lang w:eastAsia="ru-RU"/>
        </w:rPr>
        <w:t>теплового насоса ниже. Срок окупаемости установки около 20 лет.</w:t>
      </w:r>
    </w:p>
    <w:p w14:paraId="4DC83F7E" w14:textId="449DB10A" w:rsidR="003F52D6" w:rsidRPr="002A09AB" w:rsidRDefault="002166FB" w:rsidP="002166FB">
      <w:pPr>
        <w:spacing w:after="0" w:line="360" w:lineRule="auto"/>
        <w:ind w:firstLine="709"/>
        <w:contextualSpacing/>
        <w:jc w:val="both"/>
        <w:rPr>
          <w:rFonts w:ascii="Times New Roman" w:hAnsi="Times New Roman" w:cs="Times New Roman"/>
          <w:bCs/>
          <w:sz w:val="28"/>
          <w:szCs w:val="28"/>
        </w:rPr>
      </w:pPr>
      <w:r w:rsidRPr="00FD45DE">
        <w:rPr>
          <w:rFonts w:ascii="Times New Roman" w:eastAsia="Times New Roman" w:hAnsi="Times New Roman" w:cs="Times New Roman"/>
          <w:color w:val="000000"/>
          <w:sz w:val="28"/>
          <w:szCs w:val="28"/>
          <w:lang w:eastAsia="ru-RU"/>
        </w:rPr>
        <w:t xml:space="preserve">4.Реконструкция, восстановление и техническое перевооружение малых ГЭС. При пуске 100 малых ГЭС (до 1МВт) и микроГЭС (до 100 кВт) можно рассчитывать на получение в год до 0,15 млрд. кВт.ч. электроэнергии. </w:t>
      </w:r>
      <w:r w:rsidRPr="00FD45DE">
        <w:rPr>
          <w:rFonts w:ascii="Times New Roman" w:eastAsia="Times New Roman" w:hAnsi="Times New Roman" w:cs="Times New Roman"/>
          <w:color w:val="000000"/>
          <w:sz w:val="28"/>
          <w:szCs w:val="28"/>
          <w:lang w:eastAsia="ru-RU"/>
        </w:rPr>
        <w:lastRenderedPageBreak/>
        <w:t xml:space="preserve">Это составит 5-10% от электропотребления </w:t>
      </w:r>
      <w:r w:rsidR="00FD45DE" w:rsidRPr="00FD45DE">
        <w:rPr>
          <w:rFonts w:ascii="Times New Roman" w:eastAsia="Times New Roman" w:hAnsi="Times New Roman" w:cs="Times New Roman"/>
          <w:color w:val="000000"/>
          <w:sz w:val="28"/>
          <w:szCs w:val="28"/>
          <w:lang w:eastAsia="ru-RU"/>
        </w:rPr>
        <w:t xml:space="preserve">в сельскохозяйственной отрасли </w:t>
      </w:r>
      <w:r w:rsidRPr="00FD45DE">
        <w:rPr>
          <w:rFonts w:ascii="Times New Roman" w:eastAsia="Times New Roman" w:hAnsi="Times New Roman" w:cs="Times New Roman"/>
          <w:color w:val="000000"/>
          <w:sz w:val="28"/>
          <w:szCs w:val="28"/>
          <w:lang w:eastAsia="ru-RU"/>
        </w:rPr>
        <w:t>Ленинградской области</w:t>
      </w:r>
      <w:r w:rsidR="00FD45DE" w:rsidRPr="00FD45DE">
        <w:rPr>
          <w:rFonts w:ascii="Times New Roman" w:eastAsia="Times New Roman" w:hAnsi="Times New Roman" w:cs="Times New Roman"/>
          <w:color w:val="000000"/>
          <w:sz w:val="28"/>
          <w:szCs w:val="28"/>
          <w:lang w:eastAsia="ru-RU"/>
        </w:rPr>
        <w:t>, а также позволит в значительной степени стабилизировать энергообеспечение сельского хозяйства.</w:t>
      </w:r>
    </w:p>
    <w:p w14:paraId="5A1FBF50" w14:textId="77777777" w:rsidR="00152402" w:rsidRDefault="00152402" w:rsidP="002C4D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0EFB3961" w14:textId="77777777" w:rsidR="00442EF0" w:rsidRDefault="00442EF0" w:rsidP="002C4D79">
      <w:pPr>
        <w:spacing w:after="0" w:line="360" w:lineRule="auto"/>
        <w:jc w:val="both"/>
        <w:rPr>
          <w:rFonts w:ascii="Times New Roman" w:hAnsi="Times New Roman" w:cs="Times New Roman"/>
          <w:sz w:val="28"/>
          <w:szCs w:val="28"/>
        </w:rPr>
      </w:pPr>
    </w:p>
    <w:p w14:paraId="56D5057E" w14:textId="77777777" w:rsidR="006C6797" w:rsidRDefault="006C6797" w:rsidP="00386DD9">
      <w:pPr>
        <w:pStyle w:val="1"/>
        <w:spacing w:before="0" w:after="160"/>
      </w:pPr>
      <w:bookmarkStart w:id="13" w:name="_Toc43493599"/>
      <w:r w:rsidRPr="00810C4B">
        <w:t>СПИСОК ИСПОЛЬЗОВАННЫХ ИСТОЧНИКОВ</w:t>
      </w:r>
      <w:bookmarkEnd w:id="13"/>
    </w:p>
    <w:p w14:paraId="4540A903" w14:textId="77777777" w:rsidR="00BA0A72" w:rsidRPr="00BA0A72" w:rsidRDefault="00BA0A72" w:rsidP="00BA0A72"/>
    <w:p w14:paraId="5CA0A3B1" w14:textId="0F894A59" w:rsidR="006C6797" w:rsidRPr="005C3D99" w:rsidRDefault="006C6797" w:rsidP="00036BFD">
      <w:pPr>
        <w:pStyle w:val="a3"/>
        <w:numPr>
          <w:ilvl w:val="0"/>
          <w:numId w:val="2"/>
        </w:numPr>
        <w:spacing w:after="0" w:line="360" w:lineRule="auto"/>
        <w:ind w:left="0" w:firstLine="0"/>
        <w:jc w:val="both"/>
        <w:rPr>
          <w:rFonts w:ascii="Times New Roman" w:hAnsi="Times New Roman"/>
          <w:sz w:val="28"/>
          <w:szCs w:val="28"/>
        </w:rPr>
      </w:pPr>
      <w:r w:rsidRPr="005C3D99">
        <w:rPr>
          <w:rFonts w:ascii="Times New Roman" w:hAnsi="Times New Roman"/>
          <w:sz w:val="28"/>
          <w:szCs w:val="28"/>
        </w:rPr>
        <w:t>Федеральный закон от</w:t>
      </w:r>
      <w:r w:rsidR="00442FE8">
        <w:rPr>
          <w:rFonts w:ascii="Times New Roman" w:hAnsi="Times New Roman"/>
          <w:sz w:val="28"/>
          <w:szCs w:val="28"/>
        </w:rPr>
        <w:t xml:space="preserve"> </w:t>
      </w:r>
      <w:r w:rsidRPr="005C3D99">
        <w:rPr>
          <w:rFonts w:ascii="Times New Roman" w:hAnsi="Times New Roman"/>
          <w:sz w:val="28"/>
          <w:szCs w:val="28"/>
        </w:rPr>
        <w:t>31.03.1999 № 69-ФЗ «О</w:t>
      </w:r>
      <w:r w:rsidR="00442FE8">
        <w:rPr>
          <w:rFonts w:ascii="Times New Roman" w:hAnsi="Times New Roman"/>
          <w:sz w:val="28"/>
          <w:szCs w:val="28"/>
        </w:rPr>
        <w:t xml:space="preserve"> </w:t>
      </w:r>
      <w:r w:rsidRPr="005C3D99">
        <w:rPr>
          <w:rFonts w:ascii="Times New Roman" w:hAnsi="Times New Roman"/>
          <w:sz w:val="28"/>
          <w:szCs w:val="28"/>
        </w:rPr>
        <w:t>газоснабжении в Российской Федерации»</w:t>
      </w:r>
      <w:r>
        <w:rPr>
          <w:rFonts w:ascii="Times New Roman" w:hAnsi="Times New Roman"/>
          <w:sz w:val="28"/>
          <w:szCs w:val="28"/>
        </w:rPr>
        <w:t xml:space="preserve"> [Электронный ресурс]. / </w:t>
      </w:r>
      <w:r w:rsidRPr="005C3D99">
        <w:rPr>
          <w:rFonts w:ascii="Times New Roman" w:hAnsi="Times New Roman"/>
          <w:sz w:val="28"/>
          <w:szCs w:val="28"/>
        </w:rPr>
        <w:t xml:space="preserve">URL: </w:t>
      </w:r>
      <w:hyperlink r:id="rId36" w:history="1">
        <w:r w:rsidRPr="008E41FE">
          <w:rPr>
            <w:rStyle w:val="a5"/>
            <w:rFonts w:ascii="Times New Roman" w:hAnsi="Times New Roman"/>
            <w:sz w:val="28"/>
            <w:szCs w:val="28"/>
          </w:rPr>
          <w:t>https://base.garant.ru/180285/</w:t>
        </w:r>
      </w:hyperlink>
      <w:r>
        <w:rPr>
          <w:rFonts w:ascii="Times New Roman" w:hAnsi="Times New Roman"/>
          <w:sz w:val="28"/>
          <w:szCs w:val="28"/>
        </w:rPr>
        <w:t xml:space="preserve"> </w:t>
      </w:r>
      <w:r w:rsidRPr="005C3D99">
        <w:rPr>
          <w:rFonts w:ascii="Times New Roman" w:hAnsi="Times New Roman"/>
          <w:sz w:val="28"/>
          <w:szCs w:val="28"/>
        </w:rPr>
        <w:t>(дата обращения</w:t>
      </w:r>
      <w:r>
        <w:rPr>
          <w:rFonts w:ascii="Times New Roman" w:hAnsi="Times New Roman"/>
          <w:sz w:val="28"/>
          <w:szCs w:val="28"/>
        </w:rPr>
        <w:t>:</w:t>
      </w:r>
      <w:r w:rsidRPr="005C3D99">
        <w:rPr>
          <w:rFonts w:ascii="Times New Roman" w:hAnsi="Times New Roman"/>
          <w:sz w:val="28"/>
          <w:szCs w:val="28"/>
        </w:rPr>
        <w:t xml:space="preserve"> 15.05.2020).</w:t>
      </w:r>
    </w:p>
    <w:p w14:paraId="19B4A1B5" w14:textId="3570E42A" w:rsidR="006C6797" w:rsidRDefault="006C6797" w:rsidP="00036BFD">
      <w:pPr>
        <w:pStyle w:val="a3"/>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Федеральный закон </w:t>
      </w:r>
      <w:r w:rsidRPr="005C3D99">
        <w:rPr>
          <w:rFonts w:ascii="Times New Roman" w:hAnsi="Times New Roman"/>
          <w:sz w:val="28"/>
          <w:szCs w:val="28"/>
        </w:rPr>
        <w:t>от</w:t>
      </w:r>
      <w:r w:rsidR="00442FE8">
        <w:rPr>
          <w:rFonts w:ascii="Times New Roman" w:hAnsi="Times New Roman"/>
          <w:sz w:val="28"/>
          <w:szCs w:val="28"/>
        </w:rPr>
        <w:t xml:space="preserve"> </w:t>
      </w:r>
      <w:r w:rsidRPr="005C3D99">
        <w:rPr>
          <w:rFonts w:ascii="Times New Roman" w:hAnsi="Times New Roman"/>
          <w:sz w:val="28"/>
          <w:szCs w:val="28"/>
        </w:rPr>
        <w:t>26</w:t>
      </w:r>
      <w:r w:rsidR="00442FE8">
        <w:rPr>
          <w:rFonts w:ascii="Times New Roman" w:hAnsi="Times New Roman"/>
          <w:sz w:val="28"/>
          <w:szCs w:val="28"/>
        </w:rPr>
        <w:t xml:space="preserve"> </w:t>
      </w:r>
      <w:r w:rsidRPr="005C3D99">
        <w:rPr>
          <w:rFonts w:ascii="Times New Roman" w:hAnsi="Times New Roman"/>
          <w:sz w:val="28"/>
          <w:szCs w:val="28"/>
        </w:rPr>
        <w:t>марта 2003 г. № 35-ФЗ «Об электроэнергетике»</w:t>
      </w:r>
      <w:r>
        <w:rPr>
          <w:rFonts w:ascii="Times New Roman" w:hAnsi="Times New Roman"/>
          <w:sz w:val="28"/>
          <w:szCs w:val="28"/>
        </w:rPr>
        <w:t> </w:t>
      </w:r>
      <w:r w:rsidRPr="005C3D99">
        <w:rPr>
          <w:rFonts w:ascii="Times New Roman" w:hAnsi="Times New Roman"/>
          <w:sz w:val="28"/>
          <w:szCs w:val="28"/>
        </w:rPr>
        <w:t>[Электронный</w:t>
      </w:r>
      <w:r>
        <w:rPr>
          <w:rFonts w:ascii="Times New Roman" w:hAnsi="Times New Roman"/>
          <w:sz w:val="28"/>
          <w:szCs w:val="28"/>
        </w:rPr>
        <w:t> </w:t>
      </w:r>
      <w:r w:rsidRPr="005C3D99">
        <w:rPr>
          <w:rFonts w:ascii="Times New Roman" w:hAnsi="Times New Roman"/>
          <w:sz w:val="28"/>
          <w:szCs w:val="28"/>
        </w:rPr>
        <w:t>ресурс].</w:t>
      </w:r>
      <w:r>
        <w:rPr>
          <w:rFonts w:ascii="Times New Roman" w:hAnsi="Times New Roman"/>
          <w:sz w:val="28"/>
          <w:szCs w:val="28"/>
        </w:rPr>
        <w:t> </w:t>
      </w:r>
      <w:r w:rsidRPr="005C3D99">
        <w:rPr>
          <w:rFonts w:ascii="Times New Roman" w:hAnsi="Times New Roman"/>
          <w:sz w:val="28"/>
          <w:szCs w:val="28"/>
        </w:rPr>
        <w:t>/</w:t>
      </w:r>
      <w:r>
        <w:rPr>
          <w:rFonts w:ascii="Times New Roman" w:hAnsi="Times New Roman"/>
          <w:sz w:val="28"/>
          <w:szCs w:val="28"/>
        </w:rPr>
        <w:t> </w:t>
      </w:r>
      <w:r w:rsidRPr="005C3D99">
        <w:rPr>
          <w:rFonts w:ascii="Times New Roman" w:hAnsi="Times New Roman"/>
          <w:sz w:val="28"/>
          <w:szCs w:val="28"/>
        </w:rPr>
        <w:t>URL:</w:t>
      </w:r>
      <w:hyperlink r:id="rId37" w:history="1">
        <w:r w:rsidRPr="008E41FE">
          <w:rPr>
            <w:rStyle w:val="a5"/>
            <w:rFonts w:ascii="Times New Roman" w:hAnsi="Times New Roman"/>
            <w:sz w:val="28"/>
            <w:szCs w:val="28"/>
          </w:rPr>
          <w:t>http://www.consultant.ru/document/cons_doc_LAW_41502/</w:t>
        </w:r>
      </w:hyperlink>
      <w:r>
        <w:rPr>
          <w:rFonts w:ascii="Times New Roman" w:hAnsi="Times New Roman"/>
          <w:sz w:val="28"/>
          <w:szCs w:val="28"/>
        </w:rPr>
        <w:t xml:space="preserve"> </w:t>
      </w:r>
      <w:r w:rsidRPr="005C3D99">
        <w:rPr>
          <w:rFonts w:ascii="Times New Roman" w:hAnsi="Times New Roman"/>
          <w:sz w:val="28"/>
          <w:szCs w:val="28"/>
        </w:rPr>
        <w:t>(дата обращения</w:t>
      </w:r>
      <w:r>
        <w:rPr>
          <w:rFonts w:ascii="Times New Roman" w:hAnsi="Times New Roman"/>
          <w:sz w:val="28"/>
          <w:szCs w:val="28"/>
        </w:rPr>
        <w:t>:</w:t>
      </w:r>
      <w:r w:rsidRPr="005C3D99">
        <w:rPr>
          <w:rFonts w:ascii="Times New Roman" w:hAnsi="Times New Roman"/>
          <w:sz w:val="28"/>
          <w:szCs w:val="28"/>
        </w:rPr>
        <w:t xml:space="preserve"> 15.05.2020).</w:t>
      </w:r>
    </w:p>
    <w:p w14:paraId="41AC5F84" w14:textId="77777777" w:rsidR="006C6797" w:rsidRPr="005C3D99" w:rsidRDefault="006C6797" w:rsidP="00036BFD">
      <w:pPr>
        <w:pStyle w:val="a3"/>
        <w:numPr>
          <w:ilvl w:val="0"/>
          <w:numId w:val="2"/>
        </w:numPr>
        <w:spacing w:after="0" w:line="360" w:lineRule="auto"/>
        <w:ind w:left="0" w:firstLine="0"/>
        <w:jc w:val="both"/>
        <w:rPr>
          <w:rFonts w:ascii="Times New Roman" w:hAnsi="Times New Roman"/>
          <w:sz w:val="28"/>
          <w:szCs w:val="28"/>
        </w:rPr>
      </w:pPr>
      <w:r w:rsidRPr="005C3D99">
        <w:rPr>
          <w:rFonts w:ascii="Times New Roman" w:hAnsi="Times New Roman"/>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5C3D99">
        <w:t xml:space="preserve"> </w:t>
      </w:r>
      <w:r w:rsidRPr="005C3D99">
        <w:rPr>
          <w:rFonts w:ascii="Times New Roman" w:hAnsi="Times New Roman"/>
          <w:sz w:val="28"/>
          <w:szCs w:val="28"/>
        </w:rPr>
        <w:t xml:space="preserve">[Электронный ресурс]. / URL: </w:t>
      </w:r>
      <w:hyperlink r:id="rId38" w:history="1">
        <w:r w:rsidRPr="008E41FE">
          <w:rPr>
            <w:rStyle w:val="a5"/>
            <w:rFonts w:ascii="Times New Roman" w:hAnsi="Times New Roman"/>
            <w:sz w:val="28"/>
            <w:szCs w:val="28"/>
          </w:rPr>
          <w:t>http://www.consultant.ru/document/cons_doc_LAW_93978/</w:t>
        </w:r>
      </w:hyperlink>
      <w:r w:rsidRPr="005C3D99">
        <w:rPr>
          <w:rFonts w:ascii="Times New Roman" w:hAnsi="Times New Roman"/>
          <w:sz w:val="28"/>
          <w:szCs w:val="28"/>
        </w:rPr>
        <w:t xml:space="preserve"> (дата обращения</w:t>
      </w:r>
      <w:r>
        <w:rPr>
          <w:rFonts w:ascii="Times New Roman" w:hAnsi="Times New Roman"/>
          <w:sz w:val="28"/>
          <w:szCs w:val="28"/>
        </w:rPr>
        <w:t>:</w:t>
      </w:r>
      <w:r w:rsidRPr="005C3D99">
        <w:rPr>
          <w:rFonts w:ascii="Times New Roman" w:hAnsi="Times New Roman"/>
          <w:sz w:val="28"/>
          <w:szCs w:val="28"/>
        </w:rPr>
        <w:t xml:space="preserve"> 15.05.2020).</w:t>
      </w:r>
    </w:p>
    <w:p w14:paraId="0CD91EBA" w14:textId="77777777" w:rsidR="006C6797" w:rsidRDefault="006C6797" w:rsidP="00036BFD">
      <w:pPr>
        <w:pStyle w:val="a3"/>
        <w:numPr>
          <w:ilvl w:val="0"/>
          <w:numId w:val="2"/>
        </w:numPr>
        <w:spacing w:after="0" w:line="360" w:lineRule="auto"/>
        <w:ind w:left="0" w:right="-1" w:firstLine="0"/>
        <w:jc w:val="both"/>
        <w:rPr>
          <w:rFonts w:ascii="Times New Roman" w:hAnsi="Times New Roman"/>
          <w:sz w:val="28"/>
          <w:szCs w:val="28"/>
        </w:rPr>
      </w:pPr>
      <w:r w:rsidRPr="006D7446">
        <w:rPr>
          <w:rFonts w:ascii="Times New Roman" w:hAnsi="Times New Roman"/>
          <w:sz w:val="28"/>
          <w:szCs w:val="28"/>
        </w:rPr>
        <w:t>Федеральный закон от 27.07.2010 № 190-ФЗ «О теплоснабжении» (с изменениями и дополнениями, вступи</w:t>
      </w:r>
      <w:r>
        <w:rPr>
          <w:rFonts w:ascii="Times New Roman" w:hAnsi="Times New Roman"/>
          <w:sz w:val="28"/>
          <w:szCs w:val="28"/>
        </w:rPr>
        <w:t>вшими в силу с 1 января 2013 г.) [Электронный </w:t>
      </w:r>
      <w:r w:rsidRPr="006D7446">
        <w:rPr>
          <w:rFonts w:ascii="Times New Roman" w:hAnsi="Times New Roman"/>
          <w:sz w:val="28"/>
          <w:szCs w:val="28"/>
        </w:rPr>
        <w:t>ресурс].</w:t>
      </w:r>
      <w:r>
        <w:rPr>
          <w:rFonts w:ascii="Times New Roman" w:hAnsi="Times New Roman"/>
          <w:sz w:val="28"/>
          <w:szCs w:val="28"/>
        </w:rPr>
        <w:t> </w:t>
      </w:r>
      <w:r w:rsidRPr="006D7446">
        <w:rPr>
          <w:rFonts w:ascii="Times New Roman" w:hAnsi="Times New Roman"/>
          <w:sz w:val="28"/>
          <w:szCs w:val="28"/>
        </w:rPr>
        <w:t>/</w:t>
      </w:r>
      <w:r>
        <w:rPr>
          <w:rFonts w:ascii="Times New Roman" w:hAnsi="Times New Roman"/>
          <w:sz w:val="28"/>
          <w:szCs w:val="28"/>
        </w:rPr>
        <w:t> </w:t>
      </w:r>
      <w:r w:rsidRPr="006D7446">
        <w:rPr>
          <w:rFonts w:ascii="Times New Roman" w:hAnsi="Times New Roman"/>
          <w:sz w:val="28"/>
          <w:szCs w:val="28"/>
        </w:rPr>
        <w:t>URL:</w:t>
      </w:r>
      <w:hyperlink r:id="rId39" w:history="1">
        <w:r w:rsidRPr="008E41FE">
          <w:rPr>
            <w:rStyle w:val="a5"/>
            <w:rFonts w:ascii="Times New Roman" w:hAnsi="Times New Roman"/>
            <w:sz w:val="28"/>
            <w:szCs w:val="28"/>
          </w:rPr>
          <w:t>http://www.consultant.ru/document/cons_doc_LAW_102975/</w:t>
        </w:r>
      </w:hyperlink>
      <w:r>
        <w:rPr>
          <w:rFonts w:ascii="Times New Roman" w:hAnsi="Times New Roman"/>
          <w:sz w:val="28"/>
          <w:szCs w:val="28"/>
        </w:rPr>
        <w:t xml:space="preserve"> (дата обращения: 15.05</w:t>
      </w:r>
      <w:r w:rsidRPr="006D7446">
        <w:rPr>
          <w:rFonts w:ascii="Times New Roman" w:hAnsi="Times New Roman"/>
          <w:sz w:val="28"/>
          <w:szCs w:val="28"/>
        </w:rPr>
        <w:t>.2020).</w:t>
      </w:r>
    </w:p>
    <w:p w14:paraId="007C7BE6" w14:textId="77777777" w:rsidR="006C6797"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6411BB">
        <w:rPr>
          <w:rFonts w:ascii="Times New Roman" w:hAnsi="Times New Roman" w:cs="Times New Roman"/>
          <w:sz w:val="28"/>
          <w:szCs w:val="28"/>
        </w:rPr>
        <w:t xml:space="preserve">Указ Президента Российской Федерации от 13.05.2010 №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[Электронный ресурс]. / URL: </w:t>
      </w:r>
      <w:hyperlink r:id="rId40" w:history="1">
        <w:r w:rsidRPr="006411BB">
          <w:rPr>
            <w:rStyle w:val="a5"/>
            <w:rFonts w:ascii="Times New Roman" w:hAnsi="Times New Roman" w:cs="Times New Roman"/>
            <w:sz w:val="28"/>
            <w:szCs w:val="28"/>
          </w:rPr>
          <w:t>http://www.consultant.ru/document/cons_doc_LAW_100439/</w:t>
        </w:r>
      </w:hyperlink>
      <w:r w:rsidRPr="006411BB">
        <w:rPr>
          <w:rFonts w:ascii="Times New Roman" w:hAnsi="Times New Roman" w:cs="Times New Roman"/>
          <w:sz w:val="28"/>
          <w:szCs w:val="28"/>
        </w:rPr>
        <w:t xml:space="preserve"> (дата обращения</w:t>
      </w:r>
      <w:r>
        <w:rPr>
          <w:rFonts w:ascii="Times New Roman" w:hAnsi="Times New Roman" w:cs="Times New Roman"/>
          <w:sz w:val="28"/>
          <w:szCs w:val="28"/>
        </w:rPr>
        <w:t>:</w:t>
      </w:r>
      <w:r w:rsidRPr="006411BB">
        <w:rPr>
          <w:rFonts w:ascii="Times New Roman" w:hAnsi="Times New Roman" w:cs="Times New Roman"/>
          <w:sz w:val="28"/>
          <w:szCs w:val="28"/>
        </w:rPr>
        <w:t xml:space="preserve"> 15.05.2020).</w:t>
      </w:r>
    </w:p>
    <w:p w14:paraId="42A9CE1E" w14:textId="77777777" w:rsidR="006C6797" w:rsidRPr="00451188"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10C4B">
        <w:rPr>
          <w:rFonts w:ascii="Times New Roman" w:hAnsi="Times New Roman" w:cs="Times New Roman"/>
          <w:sz w:val="28"/>
          <w:szCs w:val="28"/>
        </w:rPr>
        <w:t>Постановление Правительства Российской Федерации от 29.12.2000 № 1021 «О государственном регулировании цен на газ и тарифов на услуги по его тр</w:t>
      </w:r>
      <w:r>
        <w:rPr>
          <w:rFonts w:ascii="Times New Roman" w:hAnsi="Times New Roman" w:cs="Times New Roman"/>
          <w:sz w:val="28"/>
          <w:szCs w:val="28"/>
        </w:rPr>
        <w:t xml:space="preserve">анспортировке на территории РФ» </w:t>
      </w:r>
      <w:r w:rsidRPr="00881E2B">
        <w:rPr>
          <w:rFonts w:ascii="Times New Roman" w:hAnsi="Times New Roman" w:cs="Times New Roman"/>
          <w:sz w:val="28"/>
          <w:szCs w:val="28"/>
        </w:rPr>
        <w:t xml:space="preserve">[Электронный ресурс]. / URL: </w:t>
      </w:r>
      <w:hyperlink r:id="rId41" w:history="1">
        <w:r w:rsidRPr="008E41FE">
          <w:rPr>
            <w:rStyle w:val="a5"/>
            <w:rFonts w:ascii="Times New Roman" w:hAnsi="Times New Roman" w:cs="Times New Roman"/>
            <w:sz w:val="28"/>
            <w:szCs w:val="28"/>
          </w:rPr>
          <w:t>http://www.consultant.ru/document/cons_doc_LAW_218467/</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w:t>
      </w:r>
      <w:r>
        <w:rPr>
          <w:rFonts w:ascii="Times New Roman" w:hAnsi="Times New Roman" w:cs="Times New Roman"/>
          <w:sz w:val="28"/>
          <w:szCs w:val="28"/>
        </w:rPr>
        <w:t xml:space="preserve">.2020). </w:t>
      </w:r>
    </w:p>
    <w:p w14:paraId="07552B25" w14:textId="77777777" w:rsidR="006C6797"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81E2B">
        <w:rPr>
          <w:rFonts w:ascii="Times New Roman" w:hAnsi="Times New Roman" w:cs="Times New Roman"/>
          <w:sz w:val="28"/>
          <w:szCs w:val="28"/>
        </w:rPr>
        <w:lastRenderedPageBreak/>
        <w:t>Постановление Правительства РФ от 24.10.2003 № 643 «О Правилах оптового рынка электрической энергии (мощности) переходного периода»</w:t>
      </w:r>
      <w:r>
        <w:rPr>
          <w:rFonts w:ascii="Times New Roman" w:hAnsi="Times New Roman" w:cs="Times New Roman"/>
          <w:sz w:val="28"/>
          <w:szCs w:val="28"/>
        </w:rPr>
        <w:t xml:space="preserve"> </w:t>
      </w:r>
      <w:r w:rsidRPr="00621DDD">
        <w:rPr>
          <w:rFonts w:ascii="Times New Roman" w:hAnsi="Times New Roman" w:cs="Times New Roman"/>
          <w:sz w:val="28"/>
          <w:szCs w:val="28"/>
        </w:rPr>
        <w:t>[Электронный</w:t>
      </w:r>
      <w:r>
        <w:rPr>
          <w:rFonts w:ascii="Times New Roman" w:hAnsi="Times New Roman" w:cs="Times New Roman"/>
          <w:sz w:val="28"/>
          <w:szCs w:val="28"/>
        </w:rPr>
        <w:t> </w:t>
      </w:r>
      <w:r w:rsidRPr="00621DDD">
        <w:rPr>
          <w:rFonts w:ascii="Times New Roman" w:hAnsi="Times New Roman" w:cs="Times New Roman"/>
          <w:sz w:val="28"/>
          <w:szCs w:val="28"/>
        </w:rPr>
        <w:t>ресурс].</w:t>
      </w:r>
      <w:r>
        <w:rPr>
          <w:rFonts w:ascii="Times New Roman" w:hAnsi="Times New Roman" w:cs="Times New Roman"/>
          <w:sz w:val="28"/>
          <w:szCs w:val="28"/>
        </w:rPr>
        <w:t> </w:t>
      </w:r>
      <w:r w:rsidRPr="00621DDD">
        <w:rPr>
          <w:rFonts w:ascii="Times New Roman" w:hAnsi="Times New Roman" w:cs="Times New Roman"/>
          <w:sz w:val="28"/>
          <w:szCs w:val="28"/>
        </w:rPr>
        <w:t>/</w:t>
      </w:r>
      <w:r>
        <w:rPr>
          <w:rFonts w:ascii="Times New Roman" w:hAnsi="Times New Roman" w:cs="Times New Roman"/>
          <w:sz w:val="28"/>
          <w:szCs w:val="28"/>
        </w:rPr>
        <w:t> URL:</w:t>
      </w:r>
      <w:hyperlink r:id="rId42" w:history="1">
        <w:r w:rsidRPr="008E41FE">
          <w:rPr>
            <w:rStyle w:val="a5"/>
            <w:rFonts w:ascii="Times New Roman" w:hAnsi="Times New Roman" w:cs="Times New Roman"/>
            <w:sz w:val="28"/>
            <w:szCs w:val="28"/>
          </w:rPr>
          <w:t>http://www.consultant.ru/document/cons_doc_LAW_218467/</w:t>
        </w:r>
      </w:hyperlink>
      <w:r>
        <w:rPr>
          <w:rFonts w:ascii="Times New Roman" w:hAnsi="Times New Roman" w:cs="Times New Roman"/>
          <w:sz w:val="28"/>
          <w:szCs w:val="28"/>
        </w:rPr>
        <w:t xml:space="preserve">  </w:t>
      </w:r>
      <w:r w:rsidRPr="00621DDD">
        <w:rPr>
          <w:rFonts w:ascii="Times New Roman" w:hAnsi="Times New Roman" w:cs="Times New Roman"/>
          <w:sz w:val="28"/>
          <w:szCs w:val="28"/>
        </w:rPr>
        <w:t xml:space="preserve"> (дата обращения</w:t>
      </w:r>
      <w:r>
        <w:rPr>
          <w:rFonts w:ascii="Times New Roman" w:hAnsi="Times New Roman" w:cs="Times New Roman"/>
          <w:sz w:val="28"/>
          <w:szCs w:val="28"/>
        </w:rPr>
        <w:t>:</w:t>
      </w:r>
      <w:r w:rsidRPr="00621DDD">
        <w:rPr>
          <w:rFonts w:ascii="Times New Roman" w:hAnsi="Times New Roman" w:cs="Times New Roman"/>
          <w:sz w:val="28"/>
          <w:szCs w:val="28"/>
        </w:rPr>
        <w:t xml:space="preserve"> 15.05.2020).  </w:t>
      </w:r>
      <w:r w:rsidRPr="00881E2B">
        <w:rPr>
          <w:rFonts w:ascii="Times New Roman" w:hAnsi="Times New Roman" w:cs="Times New Roman"/>
          <w:sz w:val="28"/>
          <w:szCs w:val="28"/>
        </w:rPr>
        <w:t xml:space="preserve"> </w:t>
      </w:r>
    </w:p>
    <w:p w14:paraId="6964EC00" w14:textId="77777777" w:rsidR="006C6797" w:rsidRPr="00881E2B"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10C4B">
        <w:rPr>
          <w:rFonts w:ascii="Times New Roman" w:hAnsi="Times New Roman" w:cs="Times New Roman"/>
          <w:sz w:val="28"/>
          <w:szCs w:val="28"/>
        </w:rPr>
        <w:t>Постановление Правительства РФ от 16.02.2008 № 86 «О штабах по обеспечению безопасности электроснабжения»</w:t>
      </w:r>
      <w:r>
        <w:rPr>
          <w:rFonts w:ascii="Times New Roman" w:hAnsi="Times New Roman" w:cs="Times New Roman"/>
          <w:sz w:val="28"/>
          <w:szCs w:val="28"/>
        </w:rPr>
        <w:t xml:space="preserve"> </w:t>
      </w:r>
      <w:r w:rsidRPr="00881E2B">
        <w:rPr>
          <w:rFonts w:ascii="Times New Roman" w:hAnsi="Times New Roman" w:cs="Times New Roman"/>
          <w:sz w:val="28"/>
          <w:szCs w:val="28"/>
        </w:rPr>
        <w:t xml:space="preserve">[Электронный ресурс]. / URL: </w:t>
      </w:r>
      <w:hyperlink r:id="rId43" w:history="1">
        <w:r w:rsidRPr="008E41FE">
          <w:rPr>
            <w:rStyle w:val="a5"/>
            <w:rFonts w:ascii="Times New Roman" w:hAnsi="Times New Roman" w:cs="Times New Roman"/>
            <w:sz w:val="28"/>
            <w:szCs w:val="28"/>
          </w:rPr>
          <w:t>https://base.garant.ru/12158996/</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  </w:t>
      </w:r>
    </w:p>
    <w:p w14:paraId="5FBEB9BA" w14:textId="77777777" w:rsidR="006C6797"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81E2B">
        <w:rPr>
          <w:rFonts w:ascii="Times New Roman" w:hAnsi="Times New Roman" w:cs="Times New Roman"/>
          <w:sz w:val="28"/>
          <w:szCs w:val="28"/>
        </w:rPr>
        <w:t>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w:t>
      </w:r>
      <w:r>
        <w:rPr>
          <w:rFonts w:ascii="Times New Roman" w:hAnsi="Times New Roman" w:cs="Times New Roman"/>
          <w:sz w:val="28"/>
          <w:szCs w:val="28"/>
        </w:rPr>
        <w:t xml:space="preserve">ия энергетической эффективности» </w:t>
      </w:r>
      <w:r w:rsidRPr="00881E2B">
        <w:rPr>
          <w:rFonts w:ascii="Times New Roman" w:hAnsi="Times New Roman" w:cs="Times New Roman"/>
          <w:sz w:val="28"/>
          <w:szCs w:val="28"/>
        </w:rPr>
        <w:t xml:space="preserve">[Электронный ресурс]. / URL: </w:t>
      </w:r>
      <w:hyperlink r:id="rId44" w:history="1">
        <w:r w:rsidRPr="008E41FE">
          <w:rPr>
            <w:rStyle w:val="a5"/>
            <w:rFonts w:ascii="Times New Roman" w:hAnsi="Times New Roman" w:cs="Times New Roman"/>
            <w:sz w:val="28"/>
            <w:szCs w:val="28"/>
          </w:rPr>
          <w:t>https://base.garant.ru/12172853/</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  </w:t>
      </w:r>
    </w:p>
    <w:p w14:paraId="32E80CD5" w14:textId="77777777" w:rsidR="006C6797"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81E2B">
        <w:rPr>
          <w:rFonts w:ascii="Times New Roman" w:hAnsi="Times New Roman" w:cs="Times New Roman"/>
          <w:sz w:val="28"/>
          <w:szCs w:val="28"/>
        </w:rPr>
        <w:t>Постановление Правительства РФ от 01.12.2009 № 977 «Об инвестиционных программах субъектов электроэнергетике»</w:t>
      </w:r>
      <w:r>
        <w:rPr>
          <w:rFonts w:ascii="Times New Roman" w:hAnsi="Times New Roman" w:cs="Times New Roman"/>
          <w:sz w:val="28"/>
          <w:szCs w:val="28"/>
        </w:rPr>
        <w:t xml:space="preserve"> </w:t>
      </w:r>
      <w:r w:rsidRPr="00881E2B">
        <w:rPr>
          <w:rFonts w:ascii="Times New Roman" w:hAnsi="Times New Roman" w:cs="Times New Roman"/>
          <w:sz w:val="28"/>
          <w:szCs w:val="28"/>
        </w:rPr>
        <w:t>[Электронный</w:t>
      </w:r>
      <w:r>
        <w:rPr>
          <w:rFonts w:ascii="Times New Roman" w:hAnsi="Times New Roman" w:cs="Times New Roman"/>
          <w:sz w:val="28"/>
          <w:szCs w:val="28"/>
        </w:rPr>
        <w:t> </w:t>
      </w:r>
      <w:r w:rsidRPr="00881E2B">
        <w:rPr>
          <w:rFonts w:ascii="Times New Roman" w:hAnsi="Times New Roman" w:cs="Times New Roman"/>
          <w:sz w:val="28"/>
          <w:szCs w:val="28"/>
        </w:rPr>
        <w:t>ресурс].</w:t>
      </w:r>
      <w:r>
        <w:rPr>
          <w:rFonts w:ascii="Times New Roman" w:hAnsi="Times New Roman" w:cs="Times New Roman"/>
          <w:sz w:val="28"/>
          <w:szCs w:val="28"/>
        </w:rPr>
        <w:t> </w:t>
      </w:r>
      <w:r w:rsidRPr="00881E2B">
        <w:rPr>
          <w:rFonts w:ascii="Times New Roman" w:hAnsi="Times New Roman" w:cs="Times New Roman"/>
          <w:sz w:val="28"/>
          <w:szCs w:val="28"/>
        </w:rPr>
        <w:t>/</w:t>
      </w:r>
      <w:r>
        <w:rPr>
          <w:rFonts w:ascii="Times New Roman" w:hAnsi="Times New Roman" w:cs="Times New Roman"/>
          <w:sz w:val="28"/>
          <w:szCs w:val="28"/>
        </w:rPr>
        <w:t> </w:t>
      </w:r>
      <w:r w:rsidRPr="00881E2B">
        <w:rPr>
          <w:rFonts w:ascii="Times New Roman" w:hAnsi="Times New Roman" w:cs="Times New Roman"/>
          <w:sz w:val="28"/>
          <w:szCs w:val="28"/>
        </w:rPr>
        <w:t>URL:</w:t>
      </w:r>
      <w:hyperlink r:id="rId45" w:history="1">
        <w:r w:rsidRPr="008E41FE">
          <w:rPr>
            <w:rStyle w:val="a5"/>
            <w:rFonts w:ascii="Times New Roman" w:hAnsi="Times New Roman" w:cs="Times New Roman"/>
            <w:sz w:val="28"/>
            <w:szCs w:val="28"/>
          </w:rPr>
          <w:t>http://www.consultant.ru/document/cons_doc_LAW_94518/</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w:t>
      </w:r>
      <w:r w:rsidRPr="00881E2B">
        <w:rPr>
          <w:rFonts w:ascii="Times New Roman" w:hAnsi="Times New Roman" w:cs="Times New Roman"/>
          <w:sz w:val="28"/>
          <w:szCs w:val="28"/>
          <w:highlight w:val="yellow"/>
        </w:rPr>
        <w:t xml:space="preserve">  </w:t>
      </w:r>
    </w:p>
    <w:p w14:paraId="0B410F50" w14:textId="77777777" w:rsidR="006C6797" w:rsidRPr="00451188"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10C4B">
        <w:rPr>
          <w:rFonts w:ascii="Times New Roman" w:hAnsi="Times New Roman" w:cs="Times New Roman"/>
          <w:sz w:val="28"/>
          <w:szCs w:val="28"/>
        </w:rPr>
        <w:t>Постановление Правительства РФ от 17.10.2009 N 823 (ред. от 16.02.2015) «О схемах и программах перспективного развития электроэнергетики» (вместе с «Правилами разработки и утверждения схем и программ перспективного развития электроэнергетики»)</w:t>
      </w:r>
      <w:r>
        <w:rPr>
          <w:rFonts w:ascii="Times New Roman" w:hAnsi="Times New Roman" w:cs="Times New Roman"/>
          <w:sz w:val="28"/>
          <w:szCs w:val="28"/>
        </w:rPr>
        <w:t xml:space="preserve"> </w:t>
      </w:r>
      <w:r w:rsidRPr="00881E2B">
        <w:rPr>
          <w:rFonts w:ascii="Times New Roman" w:hAnsi="Times New Roman" w:cs="Times New Roman"/>
          <w:sz w:val="28"/>
          <w:szCs w:val="28"/>
        </w:rPr>
        <w:t xml:space="preserve">[Электронный ресурс]. / URL: </w:t>
      </w:r>
      <w:hyperlink r:id="rId46" w:history="1">
        <w:r w:rsidRPr="008E41FE">
          <w:rPr>
            <w:rStyle w:val="a5"/>
            <w:rFonts w:ascii="Times New Roman" w:hAnsi="Times New Roman" w:cs="Times New Roman"/>
            <w:sz w:val="28"/>
            <w:szCs w:val="28"/>
          </w:rPr>
          <w:t>http://www.consultant.ru/document/cons_doc_LAW_581314/</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  </w:t>
      </w:r>
    </w:p>
    <w:p w14:paraId="59F531EC" w14:textId="77777777" w:rsidR="006C6797" w:rsidRPr="00881E2B"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81E2B">
        <w:rPr>
          <w:rFonts w:ascii="Times New Roman" w:hAnsi="Times New Roman" w:cs="Times New Roman"/>
          <w:sz w:val="28"/>
          <w:szCs w:val="28"/>
        </w:rPr>
        <w:t>Постановление Правительства Российской Федерации от 20.02.2010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r>
        <w:rPr>
          <w:rFonts w:ascii="Times New Roman" w:hAnsi="Times New Roman" w:cs="Times New Roman"/>
          <w:sz w:val="28"/>
          <w:szCs w:val="28"/>
        </w:rPr>
        <w:t xml:space="preserve"> </w:t>
      </w:r>
      <w:r w:rsidRPr="00881E2B">
        <w:rPr>
          <w:rFonts w:ascii="Times New Roman" w:hAnsi="Times New Roman" w:cs="Times New Roman"/>
          <w:sz w:val="28"/>
          <w:szCs w:val="28"/>
        </w:rPr>
        <w:t xml:space="preserve">[Электронный ресурс]. / URL: </w:t>
      </w:r>
      <w:hyperlink r:id="rId47" w:history="1">
        <w:r w:rsidRPr="008E41FE">
          <w:rPr>
            <w:rStyle w:val="a5"/>
            <w:rFonts w:ascii="Times New Roman" w:hAnsi="Times New Roman" w:cs="Times New Roman"/>
            <w:sz w:val="28"/>
            <w:szCs w:val="28"/>
          </w:rPr>
          <w:t>https://base.garant.ru/12173491/</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  </w:t>
      </w:r>
    </w:p>
    <w:p w14:paraId="2E891DFA" w14:textId="77777777" w:rsidR="006C6797" w:rsidRPr="00881E2B"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10C4B">
        <w:rPr>
          <w:rFonts w:ascii="Times New Roman" w:hAnsi="Times New Roman" w:cs="Times New Roman"/>
          <w:sz w:val="28"/>
          <w:szCs w:val="28"/>
        </w:rPr>
        <w:t xml:space="preserve">Постановление Правительства Российской Федерации от 01.06.2010 № 391 «О порядке создания государственной информационной системы </w:t>
      </w:r>
      <w:r w:rsidRPr="00810C4B">
        <w:rPr>
          <w:rFonts w:ascii="Times New Roman" w:hAnsi="Times New Roman" w:cs="Times New Roman"/>
          <w:sz w:val="28"/>
          <w:szCs w:val="28"/>
        </w:rPr>
        <w:lastRenderedPageBreak/>
        <w:t>в области энергосбережения и повышения энергетической эффективности и условий для её функционирования»</w:t>
      </w:r>
      <w:r>
        <w:rPr>
          <w:rFonts w:ascii="Times New Roman" w:hAnsi="Times New Roman" w:cs="Times New Roman"/>
          <w:sz w:val="28"/>
          <w:szCs w:val="28"/>
        </w:rPr>
        <w:t xml:space="preserve"> </w:t>
      </w:r>
      <w:r w:rsidRPr="00881E2B">
        <w:rPr>
          <w:rFonts w:ascii="Times New Roman" w:hAnsi="Times New Roman" w:cs="Times New Roman"/>
          <w:sz w:val="28"/>
          <w:szCs w:val="28"/>
        </w:rPr>
        <w:t xml:space="preserve">[Электронный ресурс]. / URL: </w:t>
      </w:r>
      <w:hyperlink r:id="rId48" w:history="1">
        <w:r w:rsidRPr="008E41FE">
          <w:rPr>
            <w:rStyle w:val="a5"/>
            <w:rFonts w:ascii="Times New Roman" w:hAnsi="Times New Roman" w:cs="Times New Roman"/>
            <w:sz w:val="28"/>
            <w:szCs w:val="28"/>
          </w:rPr>
          <w:t>https://base.garant.ru/12176205/</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  </w:t>
      </w:r>
    </w:p>
    <w:p w14:paraId="5D4FC13B" w14:textId="77777777" w:rsidR="006C6797" w:rsidRPr="00810C4B"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10C4B">
        <w:rPr>
          <w:rFonts w:ascii="Times New Roman" w:hAnsi="Times New Roman" w:cs="Times New Roman"/>
          <w:sz w:val="28"/>
          <w:szCs w:val="28"/>
        </w:rPr>
        <w:t>Постановление Правительства РФ от 08.08.2013 № 679 «Об изменении и признании утратившими силу некоторых актов Правительства Российской Федерации по вопросам газоснабжения»</w:t>
      </w:r>
      <w:r w:rsidRPr="00881E2B">
        <w:rPr>
          <w:rFonts w:ascii="Times New Roman" w:hAnsi="Times New Roman" w:cs="Times New Roman"/>
          <w:sz w:val="28"/>
          <w:szCs w:val="28"/>
        </w:rPr>
        <w:t xml:space="preserve"> [Электронный ресурс]. / URL: </w:t>
      </w:r>
      <w:hyperlink r:id="rId49" w:history="1">
        <w:r w:rsidRPr="008E41FE">
          <w:rPr>
            <w:rStyle w:val="a5"/>
            <w:rFonts w:ascii="Times New Roman" w:hAnsi="Times New Roman" w:cs="Times New Roman"/>
            <w:sz w:val="28"/>
            <w:szCs w:val="28"/>
          </w:rPr>
          <w:t>http://www.consultant.ru/document/cons_doc_LAW_150520/</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  </w:t>
      </w:r>
    </w:p>
    <w:p w14:paraId="57B4E43A" w14:textId="77777777" w:rsidR="006C6797" w:rsidRPr="00881E2B"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81E2B">
        <w:rPr>
          <w:rFonts w:ascii="Times New Roman" w:hAnsi="Times New Roman" w:cs="Times New Roman"/>
          <w:sz w:val="28"/>
          <w:szCs w:val="28"/>
        </w:rPr>
        <w:t>Постановление Правительства Российской Федерации от 19 июня 2017 года № 727 «О внесении изменений в некоторые акты Правительства Российской Федерации в сфере газоснабжения и газификации» [Электронный</w:t>
      </w:r>
      <w:r>
        <w:rPr>
          <w:rFonts w:ascii="Times New Roman" w:hAnsi="Times New Roman" w:cs="Times New Roman"/>
          <w:sz w:val="28"/>
          <w:szCs w:val="28"/>
        </w:rPr>
        <w:t> </w:t>
      </w:r>
      <w:r w:rsidRPr="00881E2B">
        <w:rPr>
          <w:rFonts w:ascii="Times New Roman" w:hAnsi="Times New Roman" w:cs="Times New Roman"/>
          <w:sz w:val="28"/>
          <w:szCs w:val="28"/>
        </w:rPr>
        <w:t>ресурс].</w:t>
      </w:r>
      <w:r>
        <w:rPr>
          <w:rFonts w:ascii="Times New Roman" w:hAnsi="Times New Roman" w:cs="Times New Roman"/>
          <w:sz w:val="28"/>
          <w:szCs w:val="28"/>
        </w:rPr>
        <w:t> </w:t>
      </w:r>
      <w:r w:rsidRPr="00881E2B">
        <w:rPr>
          <w:rFonts w:ascii="Times New Roman" w:hAnsi="Times New Roman" w:cs="Times New Roman"/>
          <w:sz w:val="28"/>
          <w:szCs w:val="28"/>
        </w:rPr>
        <w:t>/</w:t>
      </w:r>
      <w:r>
        <w:rPr>
          <w:rFonts w:ascii="Times New Roman" w:hAnsi="Times New Roman" w:cs="Times New Roman"/>
          <w:sz w:val="28"/>
          <w:szCs w:val="28"/>
        </w:rPr>
        <w:t> </w:t>
      </w:r>
      <w:hyperlink r:id="rId50" w:history="1">
        <w:r w:rsidRPr="008E41FE">
          <w:rPr>
            <w:rStyle w:val="a5"/>
            <w:rFonts w:ascii="Times New Roman" w:hAnsi="Times New Roman" w:cs="Times New Roman"/>
            <w:sz w:val="28"/>
            <w:szCs w:val="28"/>
          </w:rPr>
          <w:t>URL:http://www.consultant.ru/document/cons_doc_LAW_218467/</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w:t>
      </w:r>
      <w:r>
        <w:rPr>
          <w:rFonts w:ascii="Times New Roman" w:hAnsi="Times New Roman" w:cs="Times New Roman"/>
          <w:sz w:val="28"/>
          <w:szCs w:val="28"/>
        </w:rPr>
        <w:t xml:space="preserve"> </w:t>
      </w:r>
      <w:r w:rsidRPr="00881E2B">
        <w:rPr>
          <w:rFonts w:ascii="Times New Roman" w:hAnsi="Times New Roman" w:cs="Times New Roman"/>
          <w:sz w:val="28"/>
          <w:szCs w:val="28"/>
          <w:highlight w:val="yellow"/>
        </w:rPr>
        <w:t xml:space="preserve"> </w:t>
      </w:r>
    </w:p>
    <w:p w14:paraId="51A45F35" w14:textId="77777777" w:rsidR="006C6797" w:rsidRPr="00810C4B"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10C4B">
        <w:rPr>
          <w:rFonts w:ascii="Times New Roman" w:hAnsi="Times New Roman" w:cs="Times New Roman"/>
          <w:sz w:val="28"/>
          <w:szCs w:val="28"/>
        </w:rPr>
        <w:t>Распоряжение Правительства РФ от 13.11.2009 № 1715-р «Об Энергетической стратегии России на период до 2030 года»</w:t>
      </w:r>
      <w:r>
        <w:rPr>
          <w:rFonts w:ascii="Times New Roman" w:hAnsi="Times New Roman" w:cs="Times New Roman"/>
          <w:sz w:val="28"/>
          <w:szCs w:val="28"/>
        </w:rPr>
        <w:t xml:space="preserve"> </w:t>
      </w:r>
      <w:r w:rsidRPr="00881E2B">
        <w:rPr>
          <w:rFonts w:ascii="Times New Roman" w:hAnsi="Times New Roman" w:cs="Times New Roman"/>
          <w:sz w:val="28"/>
          <w:szCs w:val="28"/>
        </w:rPr>
        <w:t>[Электронный</w:t>
      </w:r>
      <w:r>
        <w:rPr>
          <w:rFonts w:ascii="Times New Roman" w:hAnsi="Times New Roman" w:cs="Times New Roman"/>
          <w:sz w:val="28"/>
          <w:szCs w:val="28"/>
        </w:rPr>
        <w:t> </w:t>
      </w:r>
      <w:r w:rsidRPr="00881E2B">
        <w:rPr>
          <w:rFonts w:ascii="Times New Roman" w:hAnsi="Times New Roman" w:cs="Times New Roman"/>
          <w:sz w:val="28"/>
          <w:szCs w:val="28"/>
        </w:rPr>
        <w:t>ресурс].</w:t>
      </w:r>
      <w:r>
        <w:rPr>
          <w:rFonts w:ascii="Times New Roman" w:hAnsi="Times New Roman" w:cs="Times New Roman"/>
          <w:sz w:val="28"/>
          <w:szCs w:val="28"/>
        </w:rPr>
        <w:t> </w:t>
      </w:r>
      <w:r w:rsidRPr="00881E2B">
        <w:rPr>
          <w:rFonts w:ascii="Times New Roman" w:hAnsi="Times New Roman" w:cs="Times New Roman"/>
          <w:sz w:val="28"/>
          <w:szCs w:val="28"/>
        </w:rPr>
        <w:t>/</w:t>
      </w:r>
      <w:r>
        <w:rPr>
          <w:rFonts w:ascii="Times New Roman" w:hAnsi="Times New Roman" w:cs="Times New Roman"/>
          <w:sz w:val="28"/>
          <w:szCs w:val="28"/>
        </w:rPr>
        <w:t> </w:t>
      </w:r>
      <w:r w:rsidRPr="00881E2B">
        <w:rPr>
          <w:rFonts w:ascii="Times New Roman" w:hAnsi="Times New Roman" w:cs="Times New Roman"/>
          <w:sz w:val="28"/>
          <w:szCs w:val="28"/>
        </w:rPr>
        <w:t>URL:</w:t>
      </w:r>
      <w:hyperlink r:id="rId51" w:history="1">
        <w:r w:rsidRPr="008E41FE">
          <w:rPr>
            <w:rStyle w:val="a5"/>
            <w:rFonts w:ascii="Times New Roman" w:hAnsi="Times New Roman" w:cs="Times New Roman"/>
            <w:sz w:val="28"/>
            <w:szCs w:val="28"/>
          </w:rPr>
          <w:t>http://www.consultant.ru/document/cons_doc_LAW_94054/</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w:t>
      </w:r>
      <w:r w:rsidRPr="00881E2B">
        <w:rPr>
          <w:rFonts w:ascii="Times New Roman" w:hAnsi="Times New Roman" w:cs="Times New Roman"/>
          <w:sz w:val="28"/>
          <w:szCs w:val="28"/>
          <w:highlight w:val="yellow"/>
        </w:rPr>
        <w:t xml:space="preserve">  </w:t>
      </w:r>
    </w:p>
    <w:p w14:paraId="29E561CD" w14:textId="77777777" w:rsidR="006C6797" w:rsidRPr="00881E2B"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10C4B">
        <w:rPr>
          <w:rFonts w:ascii="Times New Roman" w:hAnsi="Times New Roman" w:cs="Times New Roman"/>
          <w:sz w:val="28"/>
          <w:szCs w:val="28"/>
        </w:rPr>
        <w:t>Распоряжение Правительства РФ от 01.12.2009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881E2B">
        <w:rPr>
          <w:rFonts w:ascii="Times New Roman" w:hAnsi="Times New Roman" w:cs="Times New Roman"/>
          <w:sz w:val="28"/>
          <w:szCs w:val="28"/>
        </w:rPr>
        <w:t xml:space="preserve">[Электронный ресурс]. / URL: </w:t>
      </w:r>
      <w:hyperlink r:id="rId52" w:history="1">
        <w:r w:rsidRPr="008E41FE">
          <w:rPr>
            <w:rStyle w:val="a5"/>
            <w:rFonts w:ascii="Times New Roman" w:hAnsi="Times New Roman" w:cs="Times New Roman"/>
            <w:sz w:val="28"/>
            <w:szCs w:val="28"/>
          </w:rPr>
          <w:t>http://docs.cntd.ru/document/902188526</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  </w:t>
      </w:r>
    </w:p>
    <w:p w14:paraId="5FE5BE60" w14:textId="77777777" w:rsidR="006C6797"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10C4B">
        <w:rPr>
          <w:rFonts w:ascii="Times New Roman" w:hAnsi="Times New Roman" w:cs="Times New Roman"/>
          <w:sz w:val="28"/>
          <w:szCs w:val="28"/>
        </w:rPr>
        <w:t>Приказ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w:t>
      </w:r>
      <w:r>
        <w:rPr>
          <w:rFonts w:ascii="Times New Roman" w:hAnsi="Times New Roman" w:cs="Times New Roman"/>
          <w:sz w:val="28"/>
          <w:szCs w:val="28"/>
        </w:rPr>
        <w:t xml:space="preserve"> энергетической эффективности» </w:t>
      </w:r>
      <w:r w:rsidRPr="00881E2B">
        <w:rPr>
          <w:rFonts w:ascii="Times New Roman" w:hAnsi="Times New Roman" w:cs="Times New Roman"/>
          <w:sz w:val="28"/>
          <w:szCs w:val="28"/>
        </w:rPr>
        <w:t xml:space="preserve">[Электронный ресурс]. / URL: </w:t>
      </w:r>
      <w:hyperlink r:id="rId53" w:history="1">
        <w:r w:rsidRPr="008E41FE">
          <w:rPr>
            <w:rStyle w:val="a5"/>
            <w:rFonts w:ascii="Times New Roman" w:hAnsi="Times New Roman" w:cs="Times New Roman"/>
            <w:sz w:val="28"/>
            <w:szCs w:val="28"/>
          </w:rPr>
          <w:t>http://www.consultant.ru/document/cons_doc_LAW_282917/</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  </w:t>
      </w:r>
    </w:p>
    <w:p w14:paraId="0BC55EF7" w14:textId="77777777" w:rsidR="006C6797" w:rsidRPr="00810C4B"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5C6772">
        <w:rPr>
          <w:rFonts w:ascii="Times New Roman" w:hAnsi="Times New Roman" w:cs="Times New Roman"/>
          <w:sz w:val="28"/>
          <w:szCs w:val="28"/>
        </w:rPr>
        <w:t>Прокофьев</w:t>
      </w:r>
      <w:r>
        <w:rPr>
          <w:rFonts w:ascii="Times New Roman" w:hAnsi="Times New Roman" w:cs="Times New Roman"/>
          <w:sz w:val="28"/>
          <w:szCs w:val="28"/>
        </w:rPr>
        <w:t>, С. Е.  Государственная служба</w:t>
      </w:r>
      <w:r w:rsidRPr="005C6772">
        <w:rPr>
          <w:rFonts w:ascii="Times New Roman" w:hAnsi="Times New Roman" w:cs="Times New Roman"/>
          <w:sz w:val="28"/>
          <w:szCs w:val="28"/>
        </w:rPr>
        <w:t>: учебное пособие для академического бакалавриата / С. Е. Прокофьев, Е. Д. Бо</w:t>
      </w:r>
      <w:r>
        <w:rPr>
          <w:rFonts w:ascii="Times New Roman" w:hAnsi="Times New Roman" w:cs="Times New Roman"/>
          <w:sz w:val="28"/>
          <w:szCs w:val="28"/>
        </w:rPr>
        <w:t>гатырев, С. Г. Еремин. — Москва</w:t>
      </w:r>
      <w:r w:rsidRPr="005C6772">
        <w:rPr>
          <w:rFonts w:ascii="Times New Roman" w:hAnsi="Times New Roman" w:cs="Times New Roman"/>
          <w:sz w:val="28"/>
          <w:szCs w:val="28"/>
        </w:rPr>
        <w:t>: Издательство Юрайт, 2019. — 200 с. — (Бакалавр. Академический курс). —</w:t>
      </w:r>
      <w:r>
        <w:rPr>
          <w:rFonts w:ascii="Times New Roman" w:hAnsi="Times New Roman" w:cs="Times New Roman"/>
          <w:sz w:val="28"/>
          <w:szCs w:val="28"/>
        </w:rPr>
        <w:t xml:space="preserve"> </w:t>
      </w:r>
      <w:r w:rsidRPr="005C6772">
        <w:rPr>
          <w:rFonts w:ascii="Times New Roman" w:hAnsi="Times New Roman" w:cs="Times New Roman"/>
          <w:sz w:val="28"/>
          <w:szCs w:val="28"/>
        </w:rPr>
        <w:t xml:space="preserve">URL: </w:t>
      </w:r>
      <w:hyperlink r:id="rId54" w:history="1">
        <w:r w:rsidRPr="00380D72">
          <w:rPr>
            <w:rStyle w:val="a5"/>
            <w:rFonts w:ascii="Times New Roman" w:hAnsi="Times New Roman" w:cs="Times New Roman"/>
            <w:sz w:val="28"/>
            <w:szCs w:val="28"/>
          </w:rPr>
          <w:t>http://www.biblio-online.ru/bcode/433784</w:t>
        </w:r>
      </w:hyperlink>
      <w:r>
        <w:rPr>
          <w:rFonts w:ascii="Times New Roman" w:hAnsi="Times New Roman" w:cs="Times New Roman"/>
          <w:sz w:val="28"/>
          <w:szCs w:val="28"/>
        </w:rPr>
        <w:t xml:space="preserve"> </w:t>
      </w:r>
      <w:r w:rsidRPr="005C6772">
        <w:rPr>
          <w:rFonts w:ascii="Times New Roman" w:hAnsi="Times New Roman" w:cs="Times New Roman"/>
          <w:sz w:val="28"/>
          <w:szCs w:val="28"/>
        </w:rPr>
        <w:t xml:space="preserve">(дата обращения: </w:t>
      </w:r>
      <w:r w:rsidRPr="00881E2B">
        <w:rPr>
          <w:rFonts w:ascii="Times New Roman" w:hAnsi="Times New Roman" w:cs="Times New Roman"/>
          <w:sz w:val="28"/>
          <w:szCs w:val="28"/>
        </w:rPr>
        <w:t>15.05.2020</w:t>
      </w:r>
      <w:r w:rsidRPr="005C6772">
        <w:rPr>
          <w:rFonts w:ascii="Times New Roman" w:hAnsi="Times New Roman" w:cs="Times New Roman"/>
          <w:sz w:val="28"/>
          <w:szCs w:val="28"/>
        </w:rPr>
        <w:t>).</w:t>
      </w:r>
    </w:p>
    <w:p w14:paraId="2DD8E766" w14:textId="77777777" w:rsidR="006C6797" w:rsidRPr="00D2160A" w:rsidRDefault="00C86444" w:rsidP="00036BFD">
      <w:pPr>
        <w:numPr>
          <w:ilvl w:val="0"/>
          <w:numId w:val="2"/>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Арутюнова Д.В. Стратегический менеджмент / Д.В. Арутюнова.</w:t>
      </w:r>
      <w:r w:rsidR="006C6797" w:rsidRPr="00D2160A">
        <w:rPr>
          <w:rFonts w:ascii="Times New Roman" w:hAnsi="Times New Roman" w:cs="Times New Roman"/>
          <w:sz w:val="28"/>
          <w:szCs w:val="28"/>
        </w:rPr>
        <w:t xml:space="preserve"> </w:t>
      </w:r>
      <w:r>
        <w:rPr>
          <w:rFonts w:ascii="Times New Roman" w:hAnsi="Times New Roman" w:cs="Times New Roman"/>
          <w:sz w:val="28"/>
          <w:szCs w:val="28"/>
        </w:rPr>
        <w:t xml:space="preserve">Таганрог: Изд-во ТТИ ЮФУ, 2010. - </w:t>
      </w:r>
      <w:r w:rsidRPr="00C86444">
        <w:rPr>
          <w:rFonts w:ascii="Times New Roman" w:hAnsi="Times New Roman" w:cs="Times New Roman"/>
          <w:sz w:val="28"/>
          <w:szCs w:val="28"/>
        </w:rPr>
        <w:t>122 с.</w:t>
      </w:r>
    </w:p>
    <w:p w14:paraId="7531FA56"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Байков, Н. Организация и эффективность управления производством / Н</w:t>
      </w:r>
      <w:r>
        <w:rPr>
          <w:rFonts w:ascii="Times New Roman" w:hAnsi="Times New Roman" w:cs="Times New Roman"/>
          <w:sz w:val="28"/>
          <w:szCs w:val="28"/>
        </w:rPr>
        <w:t>. Байков, Ф. Русинов. - М., 2017</w:t>
      </w:r>
      <w:r w:rsidRPr="00D2160A">
        <w:rPr>
          <w:rFonts w:ascii="Times New Roman" w:hAnsi="Times New Roman" w:cs="Times New Roman"/>
          <w:sz w:val="28"/>
          <w:szCs w:val="28"/>
        </w:rPr>
        <w:t>. – 190 с.</w:t>
      </w:r>
    </w:p>
    <w:p w14:paraId="195D9D9F"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Вавилова, Е. В. Экономическая география и регионалистика /Е. В.</w:t>
      </w:r>
      <w:r>
        <w:rPr>
          <w:rFonts w:ascii="Times New Roman" w:hAnsi="Times New Roman" w:cs="Times New Roman"/>
          <w:sz w:val="28"/>
          <w:szCs w:val="28"/>
        </w:rPr>
        <w:t xml:space="preserve"> Вавилова. - М.: Гардарики, 2019</w:t>
      </w:r>
      <w:r w:rsidRPr="00D2160A">
        <w:rPr>
          <w:rFonts w:ascii="Times New Roman" w:hAnsi="Times New Roman" w:cs="Times New Roman"/>
          <w:sz w:val="28"/>
          <w:szCs w:val="28"/>
        </w:rPr>
        <w:t>. - 148 с.</w:t>
      </w:r>
    </w:p>
    <w:p w14:paraId="3774914A"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 xml:space="preserve"> Видяпин, В. И. Региональная экономика, учебник / под ред. В.И. Видяпина и М.В</w:t>
      </w:r>
      <w:r>
        <w:rPr>
          <w:rFonts w:ascii="Times New Roman" w:hAnsi="Times New Roman" w:cs="Times New Roman"/>
          <w:sz w:val="28"/>
          <w:szCs w:val="28"/>
        </w:rPr>
        <w:t>. Степанова. - М.: Инфра-М, 2017</w:t>
      </w:r>
      <w:r w:rsidRPr="00D2160A">
        <w:rPr>
          <w:rFonts w:ascii="Times New Roman" w:hAnsi="Times New Roman" w:cs="Times New Roman"/>
          <w:sz w:val="28"/>
          <w:szCs w:val="28"/>
        </w:rPr>
        <w:t>. – 666 с.</w:t>
      </w:r>
    </w:p>
    <w:p w14:paraId="0DF68406"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Желтиков, В.П. Экономическая география: учебник / В.П. Желтиков, Н.Г. Ку</w:t>
      </w:r>
      <w:r>
        <w:rPr>
          <w:rFonts w:ascii="Times New Roman" w:hAnsi="Times New Roman" w:cs="Times New Roman"/>
          <w:sz w:val="28"/>
          <w:szCs w:val="28"/>
        </w:rPr>
        <w:t>знецов, Ростов н/Д: Феникс, 2018</w:t>
      </w:r>
      <w:r w:rsidRPr="00D2160A">
        <w:rPr>
          <w:rFonts w:ascii="Times New Roman" w:hAnsi="Times New Roman" w:cs="Times New Roman"/>
          <w:sz w:val="28"/>
          <w:szCs w:val="28"/>
        </w:rPr>
        <w:t>. - 384 с.</w:t>
      </w:r>
    </w:p>
    <w:p w14:paraId="4533A03D"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 xml:space="preserve">Кистанов, В. Региональная экономика России: учебник / В. Кистанов, Н. Копылов. </w:t>
      </w:r>
      <w:r>
        <w:rPr>
          <w:rFonts w:ascii="Times New Roman" w:hAnsi="Times New Roman" w:cs="Times New Roman"/>
          <w:sz w:val="28"/>
          <w:szCs w:val="28"/>
        </w:rPr>
        <w:t>- М.: Финансы и статистика, 2019</w:t>
      </w:r>
      <w:r w:rsidRPr="00D2160A">
        <w:rPr>
          <w:rFonts w:ascii="Times New Roman" w:hAnsi="Times New Roman" w:cs="Times New Roman"/>
          <w:sz w:val="28"/>
          <w:szCs w:val="28"/>
        </w:rPr>
        <w:t>. – 267 с.</w:t>
      </w:r>
    </w:p>
    <w:p w14:paraId="689717A1"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Козьева, И. Экономическая география и регионалистика (история, методы, состояние и перспективы, размещение производительных сил): учебное пособие / И. Козьева,</w:t>
      </w:r>
      <w:r>
        <w:rPr>
          <w:rFonts w:ascii="Times New Roman" w:hAnsi="Times New Roman" w:cs="Times New Roman"/>
          <w:sz w:val="28"/>
          <w:szCs w:val="28"/>
        </w:rPr>
        <w:t xml:space="preserve"> Э. Кузьбожев. -М.: КНОРУС, 2017</w:t>
      </w:r>
      <w:r w:rsidRPr="00D2160A">
        <w:rPr>
          <w:rFonts w:ascii="Times New Roman" w:hAnsi="Times New Roman" w:cs="Times New Roman"/>
          <w:sz w:val="28"/>
          <w:szCs w:val="28"/>
        </w:rPr>
        <w:t>. – 540 с.</w:t>
      </w:r>
    </w:p>
    <w:p w14:paraId="077262AB"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Морозова Т.Г. Региональная экономика /</w:t>
      </w:r>
      <w:r>
        <w:rPr>
          <w:rFonts w:ascii="Times New Roman" w:hAnsi="Times New Roman" w:cs="Times New Roman"/>
          <w:sz w:val="28"/>
          <w:szCs w:val="28"/>
        </w:rPr>
        <w:t xml:space="preserve"> Т.Г. Морозова. - М: ЮНИТИ, 2018</w:t>
      </w:r>
      <w:r w:rsidRPr="00D2160A">
        <w:rPr>
          <w:rFonts w:ascii="Times New Roman" w:hAnsi="Times New Roman" w:cs="Times New Roman"/>
          <w:sz w:val="28"/>
          <w:szCs w:val="28"/>
        </w:rPr>
        <w:t>. – 157 с.</w:t>
      </w:r>
    </w:p>
    <w:p w14:paraId="4A3FF22B"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Некрасов А.С. Прогнозные оценки развития топливно-энергетического комплекса России до 2030 года (Сценарный подход) / А.С.Некрасов. – М.: ИНП РАН, 2017. – 167 с.</w:t>
      </w:r>
    </w:p>
    <w:p w14:paraId="123A305E"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Новикова Н.В. Прогнозирование национальной экономики / Н.В. Новикова, О.Г. Позднеева. - Екатеринбург: Изд-во Урал, гос. экон. ун-та, 2017. - с. 138.</w:t>
      </w:r>
    </w:p>
    <w:p w14:paraId="5D5E4A55"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lastRenderedPageBreak/>
        <w:t>Основы менеджмента в электроэнергетике под ред. Л</w:t>
      </w:r>
      <w:r>
        <w:rPr>
          <w:rFonts w:ascii="Times New Roman" w:hAnsi="Times New Roman" w:cs="Times New Roman"/>
          <w:sz w:val="28"/>
          <w:szCs w:val="28"/>
        </w:rPr>
        <w:t>амакина Г.Н. - Тверь: ТГТУ, 2018</w:t>
      </w:r>
      <w:r w:rsidRPr="00D2160A">
        <w:rPr>
          <w:rFonts w:ascii="Times New Roman" w:hAnsi="Times New Roman" w:cs="Times New Roman"/>
          <w:sz w:val="28"/>
          <w:szCs w:val="28"/>
        </w:rPr>
        <w:t>. - 208 с.</w:t>
      </w:r>
    </w:p>
    <w:p w14:paraId="055683F6"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Экономическая география Ленинградкой области под редакцией Моро</w:t>
      </w:r>
      <w:r>
        <w:rPr>
          <w:rFonts w:ascii="Times New Roman" w:hAnsi="Times New Roman" w:cs="Times New Roman"/>
          <w:sz w:val="28"/>
          <w:szCs w:val="28"/>
        </w:rPr>
        <w:t>зовой Т.Г. - М.:ЮНИТИ-ДАНА, 2018</w:t>
      </w:r>
      <w:r w:rsidRPr="00D2160A">
        <w:rPr>
          <w:rFonts w:ascii="Times New Roman" w:hAnsi="Times New Roman" w:cs="Times New Roman"/>
          <w:sz w:val="28"/>
          <w:szCs w:val="28"/>
        </w:rPr>
        <w:t>. – 156 с.</w:t>
      </w:r>
    </w:p>
    <w:p w14:paraId="6311291D"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Буранова, М. А. Современное состояние и перспективы развития топливно-энергетического комп</w:t>
      </w:r>
      <w:r>
        <w:rPr>
          <w:rFonts w:ascii="Times New Roman" w:hAnsi="Times New Roman" w:cs="Times New Roman"/>
          <w:sz w:val="28"/>
          <w:szCs w:val="28"/>
        </w:rPr>
        <w:t>лекса / М. А. Буранова. — Текст</w:t>
      </w:r>
      <w:r w:rsidRPr="00D2160A">
        <w:rPr>
          <w:rFonts w:ascii="Times New Roman" w:hAnsi="Times New Roman" w:cs="Times New Roman"/>
          <w:sz w:val="28"/>
          <w:szCs w:val="28"/>
        </w:rPr>
        <w:t>: непосредственный // Молодой ученый. — 2017. — № 1.3 (135.3). — С. 60-63.</w:t>
      </w:r>
    </w:p>
    <w:p w14:paraId="246338F2"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Ибрагимова, Х. И. Проблемы энергетических ресурсов / Х. И. Ибрагимова, Альбина Халик</w:t>
      </w:r>
      <w:r>
        <w:rPr>
          <w:rFonts w:ascii="Times New Roman" w:hAnsi="Times New Roman" w:cs="Times New Roman"/>
          <w:sz w:val="28"/>
          <w:szCs w:val="28"/>
        </w:rPr>
        <w:t>ова. — Текст</w:t>
      </w:r>
      <w:r w:rsidRPr="00D2160A">
        <w:rPr>
          <w:rFonts w:ascii="Times New Roman" w:hAnsi="Times New Roman" w:cs="Times New Roman"/>
          <w:sz w:val="28"/>
          <w:szCs w:val="28"/>
        </w:rPr>
        <w:t>: непосредственный // Молодой ученый. — 2017. — № 3 (137). — С. 96-98.</w:t>
      </w:r>
    </w:p>
    <w:p w14:paraId="0D8C559D"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Михайлов С.И. Экономика и ТЭК сегодня / С. И. Михайлов // Возобновляемая энергетика сегодня и завтра. - 2019. - № 11. - С. 19-29.</w:t>
      </w:r>
    </w:p>
    <w:p w14:paraId="5BBD1644"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Рудченко, В. Н. / Энергетика развитие России // ученые записки Российского государственного гидрометеоро</w:t>
      </w:r>
      <w:r>
        <w:rPr>
          <w:rFonts w:ascii="Times New Roman" w:hAnsi="Times New Roman" w:cs="Times New Roman"/>
          <w:sz w:val="28"/>
          <w:szCs w:val="28"/>
        </w:rPr>
        <w:t>логического университета. - 2018</w:t>
      </w:r>
      <w:r w:rsidRPr="00D2160A">
        <w:rPr>
          <w:rFonts w:ascii="Times New Roman" w:hAnsi="Times New Roman" w:cs="Times New Roman"/>
          <w:sz w:val="28"/>
          <w:szCs w:val="28"/>
        </w:rPr>
        <w:t>. - № 27. - С. 217–225.</w:t>
      </w:r>
    </w:p>
    <w:p w14:paraId="000C0B52"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Сонина, Е. А. Инвестиции в возобновляемую эне</w:t>
      </w:r>
      <w:r>
        <w:rPr>
          <w:rFonts w:ascii="Times New Roman" w:hAnsi="Times New Roman" w:cs="Times New Roman"/>
          <w:sz w:val="28"/>
          <w:szCs w:val="28"/>
        </w:rPr>
        <w:t>ргетику / Е. А. Сонина. — Текст</w:t>
      </w:r>
      <w:r w:rsidRPr="00D2160A">
        <w:rPr>
          <w:rFonts w:ascii="Times New Roman" w:hAnsi="Times New Roman" w:cs="Times New Roman"/>
          <w:sz w:val="28"/>
          <w:szCs w:val="28"/>
        </w:rPr>
        <w:t>: непосредст</w:t>
      </w:r>
      <w:r>
        <w:rPr>
          <w:rFonts w:ascii="Times New Roman" w:hAnsi="Times New Roman" w:cs="Times New Roman"/>
          <w:sz w:val="28"/>
          <w:szCs w:val="28"/>
        </w:rPr>
        <w:t>венный // Молодой ученый. — 2018</w:t>
      </w:r>
      <w:r w:rsidRPr="00D2160A">
        <w:rPr>
          <w:rFonts w:ascii="Times New Roman" w:hAnsi="Times New Roman" w:cs="Times New Roman"/>
          <w:sz w:val="28"/>
          <w:szCs w:val="28"/>
        </w:rPr>
        <w:t xml:space="preserve">. — № 10 (90). — С. 800-806. </w:t>
      </w:r>
    </w:p>
    <w:p w14:paraId="691AE961"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Соболь, М. С. Перспективы развития энергетики в России и в мире / М. С</w:t>
      </w:r>
      <w:r>
        <w:rPr>
          <w:rFonts w:ascii="Times New Roman" w:hAnsi="Times New Roman" w:cs="Times New Roman"/>
          <w:sz w:val="28"/>
          <w:szCs w:val="28"/>
        </w:rPr>
        <w:t>. Соболь, А. В. Быкова. — Текст</w:t>
      </w:r>
      <w:r w:rsidRPr="00D2160A">
        <w:rPr>
          <w:rFonts w:ascii="Times New Roman" w:hAnsi="Times New Roman" w:cs="Times New Roman"/>
          <w:sz w:val="28"/>
          <w:szCs w:val="28"/>
        </w:rPr>
        <w:t>: непосредственный // Молодой ученый. — 2017. — № 15 (149). — С. 467-470.</w:t>
      </w:r>
    </w:p>
    <w:p w14:paraId="48782EF7" w14:textId="77777777" w:rsidR="006C6797"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 xml:space="preserve">Тиссен А. Я. / Возобновляемые источники энергии как неотъемлемый элемент устойчивой энергетики 21-го века </w:t>
      </w:r>
      <w:r>
        <w:rPr>
          <w:rFonts w:ascii="Times New Roman" w:hAnsi="Times New Roman" w:cs="Times New Roman"/>
          <w:sz w:val="28"/>
          <w:szCs w:val="28"/>
        </w:rPr>
        <w:t>// Интерэкспо Гео-Сибирь. - 2017</w:t>
      </w:r>
      <w:r w:rsidRPr="00D2160A">
        <w:rPr>
          <w:rFonts w:ascii="Times New Roman" w:hAnsi="Times New Roman" w:cs="Times New Roman"/>
          <w:sz w:val="28"/>
          <w:szCs w:val="28"/>
        </w:rPr>
        <w:t>. - Т. 3. - № 1. - С. 98–104.</w:t>
      </w:r>
    </w:p>
    <w:p w14:paraId="45AEA374"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810C4B">
        <w:rPr>
          <w:rFonts w:ascii="Times New Roman" w:hAnsi="Times New Roman" w:cs="Times New Roman"/>
          <w:sz w:val="28"/>
          <w:szCs w:val="28"/>
        </w:rPr>
        <w:t xml:space="preserve">Прогноз развития энергетики мира и России до 2040 года // Институт энергетических исследований РАН — Аналитический центр при Правительстве РФ </w:t>
      </w:r>
      <w:r w:rsidRPr="00881E2B">
        <w:rPr>
          <w:rFonts w:ascii="Times New Roman" w:hAnsi="Times New Roman" w:cs="Times New Roman"/>
          <w:sz w:val="28"/>
          <w:szCs w:val="28"/>
        </w:rPr>
        <w:t xml:space="preserve">[Электронный ресурс]. / URL: </w:t>
      </w:r>
      <w:hyperlink r:id="rId55" w:history="1">
        <w:r w:rsidRPr="008E41FE">
          <w:rPr>
            <w:rStyle w:val="a5"/>
            <w:rFonts w:ascii="Times New Roman" w:hAnsi="Times New Roman" w:cs="Times New Roman"/>
            <w:sz w:val="28"/>
            <w:szCs w:val="28"/>
          </w:rPr>
          <w:t>https://www.eriras.ru/files/prognoz-2040.pdf</w:t>
        </w:r>
      </w:hyperlink>
      <w:r>
        <w:rPr>
          <w:rFonts w:ascii="Times New Roman" w:hAnsi="Times New Roman" w:cs="Times New Roman"/>
          <w:sz w:val="28"/>
          <w:szCs w:val="28"/>
        </w:rPr>
        <w:t xml:space="preserve"> </w:t>
      </w:r>
      <w:r w:rsidRPr="00881E2B">
        <w:rPr>
          <w:rFonts w:ascii="Times New Roman" w:hAnsi="Times New Roman" w:cs="Times New Roman"/>
          <w:sz w:val="28"/>
          <w:szCs w:val="28"/>
        </w:rPr>
        <w:t>(дата обращения</w:t>
      </w:r>
      <w:r>
        <w:rPr>
          <w:rFonts w:ascii="Times New Roman" w:hAnsi="Times New Roman" w:cs="Times New Roman"/>
          <w:sz w:val="28"/>
          <w:szCs w:val="28"/>
        </w:rPr>
        <w:t>:</w:t>
      </w:r>
      <w:r w:rsidRPr="00881E2B">
        <w:rPr>
          <w:rFonts w:ascii="Times New Roman" w:hAnsi="Times New Roman" w:cs="Times New Roman"/>
          <w:sz w:val="28"/>
          <w:szCs w:val="28"/>
        </w:rPr>
        <w:t xml:space="preserve"> 15.05.2020).</w:t>
      </w:r>
    </w:p>
    <w:p w14:paraId="57C17E4B"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 xml:space="preserve">Официальный сайт о Стратегии социально-экономического развития Ленинградской области до 2030 года и признании утратившим силу </w:t>
      </w:r>
      <w:r w:rsidRPr="00D2160A">
        <w:rPr>
          <w:rFonts w:ascii="Times New Roman" w:hAnsi="Times New Roman" w:cs="Times New Roman"/>
          <w:sz w:val="28"/>
          <w:szCs w:val="28"/>
        </w:rPr>
        <w:lastRenderedPageBreak/>
        <w:t xml:space="preserve">областного закона «О Концепции социально-экономического развития Ленинградской области на период до 2025 года» [Электронный ресурс]. / URL: </w:t>
      </w:r>
      <w:hyperlink r:id="rId56" w:history="1">
        <w:r w:rsidRPr="00943CFE">
          <w:rPr>
            <w:rStyle w:val="a5"/>
            <w:rFonts w:ascii="Times New Roman" w:hAnsi="Times New Roman" w:cs="Times New Roman"/>
            <w:sz w:val="28"/>
            <w:szCs w:val="28"/>
          </w:rPr>
          <w:t>http://docs.cntd.ru/document/456011417</w:t>
        </w:r>
      </w:hyperlink>
      <w:r>
        <w:rPr>
          <w:rFonts w:ascii="Times New Roman" w:hAnsi="Times New Roman" w:cs="Times New Roman"/>
          <w:sz w:val="28"/>
          <w:szCs w:val="28"/>
        </w:rPr>
        <w:t xml:space="preserve"> (дата обращения: 15</w:t>
      </w:r>
      <w:r w:rsidRPr="00D2160A">
        <w:rPr>
          <w:rFonts w:ascii="Times New Roman" w:hAnsi="Times New Roman" w:cs="Times New Roman"/>
          <w:sz w:val="28"/>
          <w:szCs w:val="28"/>
        </w:rPr>
        <w:t>.05.2020).</w:t>
      </w:r>
    </w:p>
    <w:p w14:paraId="3516E554" w14:textId="77777777" w:rsidR="006C6797" w:rsidRPr="00D2160A" w:rsidRDefault="006C6797" w:rsidP="00036BFD">
      <w:pPr>
        <w:numPr>
          <w:ilvl w:val="0"/>
          <w:numId w:val="2"/>
        </w:numPr>
        <w:spacing w:after="0" w:line="360" w:lineRule="auto"/>
        <w:ind w:left="0" w:firstLine="0"/>
        <w:contextualSpacing/>
        <w:jc w:val="both"/>
        <w:rPr>
          <w:rFonts w:ascii="Times New Roman" w:hAnsi="Times New Roman" w:cs="Times New Roman"/>
          <w:sz w:val="28"/>
          <w:szCs w:val="28"/>
        </w:rPr>
      </w:pPr>
      <w:r w:rsidRPr="00D2160A">
        <w:rPr>
          <w:rFonts w:ascii="Times New Roman" w:hAnsi="Times New Roman" w:cs="Times New Roman"/>
          <w:sz w:val="28"/>
          <w:szCs w:val="28"/>
        </w:rPr>
        <w:t xml:space="preserve">Официальный сайт Комитета по топливно-энергетическому комплексу Ленинградской области [Электронный ресурс]. / URL: </w:t>
      </w:r>
      <w:hyperlink r:id="rId57" w:history="1">
        <w:r w:rsidRPr="00943CFE">
          <w:rPr>
            <w:rStyle w:val="a5"/>
            <w:rFonts w:ascii="Times New Roman" w:hAnsi="Times New Roman" w:cs="Times New Roman"/>
            <w:sz w:val="28"/>
            <w:szCs w:val="28"/>
          </w:rPr>
          <w:t>https://power.lenobl.ru/</w:t>
        </w:r>
      </w:hyperlink>
      <w:r w:rsidR="00A21E02">
        <w:rPr>
          <w:rFonts w:ascii="Times New Roman" w:hAnsi="Times New Roman" w:cs="Times New Roman"/>
          <w:sz w:val="28"/>
          <w:szCs w:val="28"/>
        </w:rPr>
        <w:t xml:space="preserve"> </w:t>
      </w:r>
      <w:r>
        <w:rPr>
          <w:rFonts w:ascii="Times New Roman" w:hAnsi="Times New Roman" w:cs="Times New Roman"/>
          <w:sz w:val="28"/>
          <w:szCs w:val="28"/>
        </w:rPr>
        <w:t xml:space="preserve">(дата </w:t>
      </w:r>
      <w:r w:rsidR="00A21E02">
        <w:rPr>
          <w:rFonts w:ascii="Times New Roman" w:hAnsi="Times New Roman" w:cs="Times New Roman"/>
          <w:sz w:val="28"/>
          <w:szCs w:val="28"/>
        </w:rPr>
        <w:t>обращения: 15.05.2020</w:t>
      </w:r>
      <w:r w:rsidRPr="00D2160A">
        <w:rPr>
          <w:rFonts w:ascii="Times New Roman" w:hAnsi="Times New Roman" w:cs="Times New Roman"/>
          <w:sz w:val="28"/>
          <w:szCs w:val="28"/>
        </w:rPr>
        <w:t>).</w:t>
      </w:r>
    </w:p>
    <w:p w14:paraId="4A689870" w14:textId="77777777" w:rsidR="006C6797" w:rsidRPr="00C52E0B" w:rsidRDefault="006C6797" w:rsidP="006C6797">
      <w:pPr>
        <w:spacing w:after="0" w:line="360" w:lineRule="auto"/>
        <w:contextualSpacing/>
        <w:jc w:val="both"/>
        <w:rPr>
          <w:rFonts w:ascii="Times New Roman" w:hAnsi="Times New Roman" w:cs="Times New Roman"/>
          <w:sz w:val="28"/>
          <w:szCs w:val="28"/>
        </w:rPr>
      </w:pPr>
    </w:p>
    <w:p w14:paraId="29ACE11F" w14:textId="77777777" w:rsidR="0022069A" w:rsidRDefault="0022069A">
      <w:pPr>
        <w:pStyle w:val="3"/>
        <w:ind w:left="446"/>
      </w:pPr>
    </w:p>
    <w:tbl>
      <w:tblPr>
        <w:tblStyle w:val="a8"/>
        <w:tblW w:w="0" w:type="auto"/>
        <w:jc w:val="center"/>
        <w:tblLook w:val="04A0" w:firstRow="1" w:lastRow="0" w:firstColumn="1" w:lastColumn="0" w:noHBand="0" w:noVBand="1"/>
      </w:tblPr>
      <w:tblGrid>
        <w:gridCol w:w="8472"/>
      </w:tblGrid>
      <w:tr w:rsidR="0035068C" w14:paraId="78795D9A" w14:textId="77777777" w:rsidTr="0035068C">
        <w:trPr>
          <w:jc w:val="center"/>
        </w:trPr>
        <w:tc>
          <w:tcPr>
            <w:tcW w:w="8472" w:type="dxa"/>
            <w:tcBorders>
              <w:top w:val="single" w:sz="4" w:space="0" w:color="auto"/>
              <w:left w:val="single" w:sz="4" w:space="0" w:color="auto"/>
              <w:bottom w:val="single" w:sz="4" w:space="0" w:color="auto"/>
              <w:right w:val="single" w:sz="4" w:space="0" w:color="auto"/>
            </w:tcBorders>
            <w:hideMark/>
          </w:tcPr>
          <w:p w14:paraId="6F9DC4E6" w14:textId="77777777" w:rsidR="0035068C" w:rsidRDefault="00563BBE">
            <w:pPr>
              <w:spacing w:line="360" w:lineRule="auto"/>
              <w:textAlignment w:val="baseline"/>
              <w:rPr>
                <w:rFonts w:ascii="Arial" w:eastAsia="Times New Roman" w:hAnsi="Arial" w:cs="Times New Roman"/>
                <w:color w:val="444444"/>
                <w:sz w:val="28"/>
                <w:szCs w:val="28"/>
              </w:rPr>
            </w:pPr>
            <w:hyperlink r:id="rId58" w:history="1">
              <w:r w:rsidR="0035068C">
                <w:rPr>
                  <w:rStyle w:val="a5"/>
                  <w:rFonts w:eastAsia="Times New Roman" w:cs="Times New Roman"/>
                  <w:lang w:eastAsia="ru-RU"/>
                </w:rPr>
                <w:t>Вернуться в библиотеку по экономике и праву: учебники, дипломы, диссертации</w:t>
              </w:r>
            </w:hyperlink>
          </w:p>
          <w:p w14:paraId="1297979B" w14:textId="77777777" w:rsidR="0035068C" w:rsidRDefault="00563BBE">
            <w:pPr>
              <w:spacing w:line="360" w:lineRule="auto"/>
              <w:textAlignment w:val="baseline"/>
              <w:rPr>
                <w:rFonts w:ascii="Arial" w:eastAsia="Times New Roman" w:hAnsi="Arial" w:cs="Times New Roman"/>
                <w:color w:val="444444"/>
                <w:sz w:val="28"/>
                <w:szCs w:val="28"/>
              </w:rPr>
            </w:pPr>
            <w:hyperlink r:id="rId59" w:history="1">
              <w:r w:rsidR="0035068C">
                <w:rPr>
                  <w:rStyle w:val="a5"/>
                  <w:rFonts w:eastAsia="Times New Roman" w:cs="Times New Roman"/>
                  <w:lang w:eastAsia="ru-RU"/>
                </w:rPr>
                <w:t>Рерайт текстов и уникализация 90 %</w:t>
              </w:r>
            </w:hyperlink>
          </w:p>
          <w:p w14:paraId="5C9FC5F0" w14:textId="77777777" w:rsidR="0035068C" w:rsidRDefault="00563BBE">
            <w:pPr>
              <w:spacing w:line="360" w:lineRule="auto"/>
              <w:textAlignment w:val="baseline"/>
              <w:rPr>
                <w:rFonts w:ascii="Arial" w:eastAsia="Times New Roman" w:hAnsi="Arial" w:cs="Times New Roman"/>
                <w:color w:val="444444"/>
                <w:sz w:val="28"/>
                <w:szCs w:val="28"/>
              </w:rPr>
            </w:pPr>
            <w:hyperlink r:id="rId60" w:history="1">
              <w:r w:rsidR="0035068C">
                <w:rPr>
                  <w:rStyle w:val="a5"/>
                  <w:rFonts w:eastAsia="Times New Roman" w:cs="Times New Roman"/>
                  <w:lang w:eastAsia="ru-RU"/>
                </w:rPr>
                <w:t>Написание по заказу контрольных, дипломов, диссертаций. . .</w:t>
              </w:r>
            </w:hyperlink>
          </w:p>
        </w:tc>
      </w:tr>
    </w:tbl>
    <w:p w14:paraId="68453355" w14:textId="77777777" w:rsidR="00ED7A83" w:rsidRDefault="00ED7A83" w:rsidP="0022069A">
      <w:pPr>
        <w:pStyle w:val="af1"/>
      </w:pPr>
    </w:p>
    <w:sectPr w:rsidR="00ED7A83" w:rsidSect="00B10E6B">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2A768" w14:textId="77777777" w:rsidR="00D0021F" w:rsidRDefault="00D0021F" w:rsidP="00B10E6B">
      <w:pPr>
        <w:spacing w:after="0" w:line="240" w:lineRule="auto"/>
      </w:pPr>
      <w:r>
        <w:separator/>
      </w:r>
    </w:p>
  </w:endnote>
  <w:endnote w:type="continuationSeparator" w:id="0">
    <w:p w14:paraId="386F8373" w14:textId="77777777" w:rsidR="00D0021F" w:rsidRDefault="00D0021F" w:rsidP="00B1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4C0D" w14:textId="77777777" w:rsidR="007054B9" w:rsidRDefault="007054B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361692"/>
      <w:docPartObj>
        <w:docPartGallery w:val="Page Numbers (Bottom of Page)"/>
        <w:docPartUnique/>
      </w:docPartObj>
    </w:sdtPr>
    <w:sdtEndPr/>
    <w:sdtContent>
      <w:p w14:paraId="48B20665" w14:textId="0B125273" w:rsidR="00D0021F" w:rsidRDefault="00D0021F">
        <w:pPr>
          <w:pStyle w:val="ac"/>
          <w:jc w:val="center"/>
        </w:pPr>
        <w:r>
          <w:fldChar w:fldCharType="begin"/>
        </w:r>
        <w:r>
          <w:instrText>PAGE   \* MERGEFORMAT</w:instrText>
        </w:r>
        <w:r>
          <w:fldChar w:fldCharType="separate"/>
        </w:r>
        <w:r w:rsidR="00563BBE">
          <w:rPr>
            <w:noProof/>
          </w:rPr>
          <w:t>66</w:t>
        </w:r>
        <w:r>
          <w:fldChar w:fldCharType="end"/>
        </w:r>
      </w:p>
    </w:sdtContent>
  </w:sdt>
  <w:p w14:paraId="70AC298E" w14:textId="77777777" w:rsidR="00D0021F" w:rsidRDefault="00D0021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93A8" w14:textId="77777777" w:rsidR="007054B9" w:rsidRDefault="007054B9" w:rsidP="007054B9">
    <w:pPr>
      <w:pStyle w:val="ac"/>
    </w:pPr>
    <w:r>
      <w:t xml:space="preserve">Вернуться в каталог готовых дипломов и магистерских диссертаций </w:t>
    </w:r>
  </w:p>
  <w:p w14:paraId="62EFD2A2" w14:textId="382C7B35" w:rsidR="007054B9" w:rsidRDefault="007054B9" w:rsidP="007054B9">
    <w:pPr>
      <w:pStyle w:val="ac"/>
    </w:pPr>
    <w:r>
      <w:t>http://учебники.информ2000.рф/diplom.shtml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29B18" w14:textId="77777777" w:rsidR="00D0021F" w:rsidRDefault="00D0021F" w:rsidP="00B10E6B">
      <w:pPr>
        <w:spacing w:after="0" w:line="240" w:lineRule="auto"/>
      </w:pPr>
      <w:r>
        <w:separator/>
      </w:r>
    </w:p>
  </w:footnote>
  <w:footnote w:type="continuationSeparator" w:id="0">
    <w:p w14:paraId="05EBBF15" w14:textId="77777777" w:rsidR="00D0021F" w:rsidRDefault="00D0021F" w:rsidP="00B1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417A8" w14:textId="77777777" w:rsidR="007054B9" w:rsidRDefault="007054B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9D08" w14:textId="77777777" w:rsidR="007054B9" w:rsidRDefault="007054B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CF18" w14:textId="77777777" w:rsidR="00563BBE" w:rsidRDefault="00563BBE" w:rsidP="00563BBE">
    <w:pPr>
      <w:pStyle w:val="aa"/>
    </w:pPr>
    <w:r>
      <w:t>Узнайте стоимость написания на заказ студенческих и аспирантских работ</w:t>
    </w:r>
  </w:p>
  <w:p w14:paraId="7FACE792" w14:textId="3335706F" w:rsidR="007054B9" w:rsidRDefault="00563BBE" w:rsidP="00563BBE">
    <w:pPr>
      <w:pStyle w:val="aa"/>
    </w:pPr>
    <w:r>
      <w:t>http://учебники.информ2000.рф/napisat-diplom.shtml</w:t>
    </w:r>
    <w:bookmarkStart w:id="14" w:name="_GoBac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156"/>
    <w:multiLevelType w:val="hybridMultilevel"/>
    <w:tmpl w:val="8F9492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C7695A"/>
    <w:multiLevelType w:val="hybridMultilevel"/>
    <w:tmpl w:val="AECEA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F7560D"/>
    <w:multiLevelType w:val="hybridMultilevel"/>
    <w:tmpl w:val="FA1C963A"/>
    <w:lvl w:ilvl="0" w:tplc="3B104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09020B"/>
    <w:multiLevelType w:val="hybridMultilevel"/>
    <w:tmpl w:val="B0424EBC"/>
    <w:lvl w:ilvl="0" w:tplc="766EE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DC4C5D"/>
    <w:multiLevelType w:val="hybridMultilevel"/>
    <w:tmpl w:val="7A8CBA12"/>
    <w:lvl w:ilvl="0" w:tplc="06F6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B06349"/>
    <w:multiLevelType w:val="hybridMultilevel"/>
    <w:tmpl w:val="59BABEAA"/>
    <w:lvl w:ilvl="0" w:tplc="75803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061C3B"/>
    <w:multiLevelType w:val="hybridMultilevel"/>
    <w:tmpl w:val="2324A16E"/>
    <w:lvl w:ilvl="0" w:tplc="C6D2F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847D3F"/>
    <w:multiLevelType w:val="hybridMultilevel"/>
    <w:tmpl w:val="4C4449FA"/>
    <w:lvl w:ilvl="0" w:tplc="A6AA3B1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C45818"/>
    <w:multiLevelType w:val="hybridMultilevel"/>
    <w:tmpl w:val="5BEA85E0"/>
    <w:lvl w:ilvl="0" w:tplc="05549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796C1C"/>
    <w:multiLevelType w:val="hybridMultilevel"/>
    <w:tmpl w:val="CE3C6326"/>
    <w:lvl w:ilvl="0" w:tplc="C5388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D92ED6"/>
    <w:multiLevelType w:val="hybridMultilevel"/>
    <w:tmpl w:val="0B869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2208F"/>
    <w:multiLevelType w:val="hybridMultilevel"/>
    <w:tmpl w:val="A03EFD38"/>
    <w:lvl w:ilvl="0" w:tplc="05549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F4E38BE"/>
    <w:multiLevelType w:val="hybridMultilevel"/>
    <w:tmpl w:val="8BFA81BC"/>
    <w:lvl w:ilvl="0" w:tplc="05549F6C">
      <w:start w:val="1"/>
      <w:numFmt w:val="decimal"/>
      <w:lvlText w:val="%1."/>
      <w:lvlJc w:val="left"/>
      <w:pPr>
        <w:ind w:left="815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310B54"/>
    <w:multiLevelType w:val="hybridMultilevel"/>
    <w:tmpl w:val="A7108BE6"/>
    <w:lvl w:ilvl="0" w:tplc="6A26BBAC">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2C75F5D"/>
    <w:multiLevelType w:val="hybridMultilevel"/>
    <w:tmpl w:val="B2EC84CC"/>
    <w:lvl w:ilvl="0" w:tplc="71B4A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B0005E"/>
    <w:multiLevelType w:val="hybridMultilevel"/>
    <w:tmpl w:val="BCD27B80"/>
    <w:lvl w:ilvl="0" w:tplc="6A687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7B5BCC"/>
    <w:multiLevelType w:val="hybridMultilevel"/>
    <w:tmpl w:val="9A7E3D26"/>
    <w:lvl w:ilvl="0" w:tplc="F992E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F64415"/>
    <w:multiLevelType w:val="hybridMultilevel"/>
    <w:tmpl w:val="EFFC602A"/>
    <w:lvl w:ilvl="0" w:tplc="86AE5A56">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D9738B1"/>
    <w:multiLevelType w:val="hybridMultilevel"/>
    <w:tmpl w:val="19202DC8"/>
    <w:lvl w:ilvl="0" w:tplc="614C1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E221A2C"/>
    <w:multiLevelType w:val="hybridMultilevel"/>
    <w:tmpl w:val="A6C42634"/>
    <w:lvl w:ilvl="0" w:tplc="87E042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E373345"/>
    <w:multiLevelType w:val="hybridMultilevel"/>
    <w:tmpl w:val="EF10BEE0"/>
    <w:lvl w:ilvl="0" w:tplc="58ECA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08A4A4E"/>
    <w:multiLevelType w:val="hybridMultilevel"/>
    <w:tmpl w:val="9AC6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25310"/>
    <w:multiLevelType w:val="hybridMultilevel"/>
    <w:tmpl w:val="A14C8FDA"/>
    <w:lvl w:ilvl="0" w:tplc="060C3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38F41FC"/>
    <w:multiLevelType w:val="hybridMultilevel"/>
    <w:tmpl w:val="A0DCB88A"/>
    <w:lvl w:ilvl="0" w:tplc="00784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42B0089"/>
    <w:multiLevelType w:val="hybridMultilevel"/>
    <w:tmpl w:val="EA5C8B3C"/>
    <w:lvl w:ilvl="0" w:tplc="C16CD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5809A5"/>
    <w:multiLevelType w:val="hybridMultilevel"/>
    <w:tmpl w:val="5A865B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3DB9323B"/>
    <w:multiLevelType w:val="hybridMultilevel"/>
    <w:tmpl w:val="BD7CE45A"/>
    <w:lvl w:ilvl="0" w:tplc="5D0613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DBF7CC2"/>
    <w:multiLevelType w:val="hybridMultilevel"/>
    <w:tmpl w:val="F2F677C0"/>
    <w:lvl w:ilvl="0" w:tplc="FB38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E225791"/>
    <w:multiLevelType w:val="hybridMultilevel"/>
    <w:tmpl w:val="AA0E71F8"/>
    <w:lvl w:ilvl="0" w:tplc="05549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2F743F6"/>
    <w:multiLevelType w:val="hybridMultilevel"/>
    <w:tmpl w:val="1A82379A"/>
    <w:lvl w:ilvl="0" w:tplc="3E5E1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3A7195D"/>
    <w:multiLevelType w:val="hybridMultilevel"/>
    <w:tmpl w:val="62B0778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672448C"/>
    <w:multiLevelType w:val="hybridMultilevel"/>
    <w:tmpl w:val="395862B0"/>
    <w:lvl w:ilvl="0" w:tplc="BD5AA826">
      <w:start w:val="1"/>
      <w:numFmt w:val="decimal"/>
      <w:lvlText w:val="%1."/>
      <w:lvlJc w:val="left"/>
      <w:pPr>
        <w:ind w:left="1068" w:hanging="360"/>
      </w:pPr>
      <w:rPr>
        <w:rFonts w:eastAsiaTheme="minorEastAsia"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6962D8D"/>
    <w:multiLevelType w:val="hybridMultilevel"/>
    <w:tmpl w:val="C23A9DFE"/>
    <w:lvl w:ilvl="0" w:tplc="B49E90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7F83DE7"/>
    <w:multiLevelType w:val="multilevel"/>
    <w:tmpl w:val="F7EC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73441F"/>
    <w:multiLevelType w:val="hybridMultilevel"/>
    <w:tmpl w:val="6696FDA6"/>
    <w:lvl w:ilvl="0" w:tplc="B82A97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28343C3"/>
    <w:multiLevelType w:val="hybridMultilevel"/>
    <w:tmpl w:val="0EDC64F8"/>
    <w:lvl w:ilvl="0" w:tplc="16F03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2BB228A"/>
    <w:multiLevelType w:val="hybridMultilevel"/>
    <w:tmpl w:val="43D499F8"/>
    <w:lvl w:ilvl="0" w:tplc="685C05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5060D5C"/>
    <w:multiLevelType w:val="hybridMultilevel"/>
    <w:tmpl w:val="779278E8"/>
    <w:lvl w:ilvl="0" w:tplc="362A3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5CB1802"/>
    <w:multiLevelType w:val="hybridMultilevel"/>
    <w:tmpl w:val="9B9424C2"/>
    <w:lvl w:ilvl="0" w:tplc="67D8487E">
      <w:start w:val="1"/>
      <w:numFmt w:val="decimal"/>
      <w:lvlText w:val="%1."/>
      <w:lvlJc w:val="left"/>
      <w:pPr>
        <w:ind w:left="404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7BC0054"/>
    <w:multiLevelType w:val="hybridMultilevel"/>
    <w:tmpl w:val="53BCBDB2"/>
    <w:lvl w:ilvl="0" w:tplc="FFAE6B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59556096"/>
    <w:multiLevelType w:val="hybridMultilevel"/>
    <w:tmpl w:val="62DAB6E8"/>
    <w:lvl w:ilvl="0" w:tplc="B10A72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5A151ED3"/>
    <w:multiLevelType w:val="hybridMultilevel"/>
    <w:tmpl w:val="6D6A0FF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B661362"/>
    <w:multiLevelType w:val="hybridMultilevel"/>
    <w:tmpl w:val="7E3C41A8"/>
    <w:lvl w:ilvl="0" w:tplc="5DB8D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5B994C84"/>
    <w:multiLevelType w:val="hybridMultilevel"/>
    <w:tmpl w:val="5606B5DC"/>
    <w:lvl w:ilvl="0" w:tplc="F4389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5C612C62"/>
    <w:multiLevelType w:val="hybridMultilevel"/>
    <w:tmpl w:val="3592B412"/>
    <w:lvl w:ilvl="0" w:tplc="36269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0766A05"/>
    <w:multiLevelType w:val="hybridMultilevel"/>
    <w:tmpl w:val="1AF8F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632067"/>
    <w:multiLevelType w:val="hybridMultilevel"/>
    <w:tmpl w:val="7B3A0312"/>
    <w:lvl w:ilvl="0" w:tplc="904E74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83634E6"/>
    <w:multiLevelType w:val="hybridMultilevel"/>
    <w:tmpl w:val="29528DB4"/>
    <w:lvl w:ilvl="0" w:tplc="70304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8AA1A03"/>
    <w:multiLevelType w:val="hybridMultilevel"/>
    <w:tmpl w:val="97784E68"/>
    <w:lvl w:ilvl="0" w:tplc="E4E4B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A214972"/>
    <w:multiLevelType w:val="hybridMultilevel"/>
    <w:tmpl w:val="B05E7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A9702F"/>
    <w:multiLevelType w:val="hybridMultilevel"/>
    <w:tmpl w:val="56C4038A"/>
    <w:lvl w:ilvl="0" w:tplc="BB4C0B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6EF62145"/>
    <w:multiLevelType w:val="hybridMultilevel"/>
    <w:tmpl w:val="548CDAAC"/>
    <w:lvl w:ilvl="0" w:tplc="3FD66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6F2E7562"/>
    <w:multiLevelType w:val="hybridMultilevel"/>
    <w:tmpl w:val="9ED2905A"/>
    <w:lvl w:ilvl="0" w:tplc="E04EB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47E663F"/>
    <w:multiLevelType w:val="hybridMultilevel"/>
    <w:tmpl w:val="971CA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5F57FA"/>
    <w:multiLevelType w:val="hybridMultilevel"/>
    <w:tmpl w:val="A43AE56E"/>
    <w:lvl w:ilvl="0" w:tplc="D10E94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77E00ED0"/>
    <w:multiLevelType w:val="hybridMultilevel"/>
    <w:tmpl w:val="AB2E947E"/>
    <w:lvl w:ilvl="0" w:tplc="DE4C9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87E5694"/>
    <w:multiLevelType w:val="hybridMultilevel"/>
    <w:tmpl w:val="B4849C86"/>
    <w:lvl w:ilvl="0" w:tplc="A552C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7BD15597"/>
    <w:multiLevelType w:val="hybridMultilevel"/>
    <w:tmpl w:val="A05211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7C1E4F4E"/>
    <w:multiLevelType w:val="hybridMultilevel"/>
    <w:tmpl w:val="95D48B76"/>
    <w:lvl w:ilvl="0" w:tplc="A3B61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7C534695"/>
    <w:multiLevelType w:val="hybridMultilevel"/>
    <w:tmpl w:val="559E2948"/>
    <w:lvl w:ilvl="0" w:tplc="1840A6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7E99135A"/>
    <w:multiLevelType w:val="hybridMultilevel"/>
    <w:tmpl w:val="7F7E7B7A"/>
    <w:lvl w:ilvl="0" w:tplc="674E8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49"/>
  </w:num>
  <w:num w:numId="3">
    <w:abstractNumId w:val="3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53"/>
  </w:num>
  <w:num w:numId="7">
    <w:abstractNumId w:val="21"/>
  </w:num>
  <w:num w:numId="8">
    <w:abstractNumId w:val="58"/>
  </w:num>
  <w:num w:numId="9">
    <w:abstractNumId w:val="18"/>
  </w:num>
  <w:num w:numId="10">
    <w:abstractNumId w:val="40"/>
  </w:num>
  <w:num w:numId="11">
    <w:abstractNumId w:val="43"/>
  </w:num>
  <w:num w:numId="12">
    <w:abstractNumId w:val="5"/>
  </w:num>
  <w:num w:numId="13">
    <w:abstractNumId w:val="50"/>
  </w:num>
  <w:num w:numId="14">
    <w:abstractNumId w:val="22"/>
  </w:num>
  <w:num w:numId="15">
    <w:abstractNumId w:val="26"/>
  </w:num>
  <w:num w:numId="16">
    <w:abstractNumId w:val="17"/>
  </w:num>
  <w:num w:numId="17">
    <w:abstractNumId w:val="9"/>
  </w:num>
  <w:num w:numId="18">
    <w:abstractNumId w:val="8"/>
  </w:num>
  <w:num w:numId="19">
    <w:abstractNumId w:val="28"/>
  </w:num>
  <w:num w:numId="20">
    <w:abstractNumId w:val="41"/>
  </w:num>
  <w:num w:numId="21">
    <w:abstractNumId w:val="30"/>
  </w:num>
  <w:num w:numId="22">
    <w:abstractNumId w:val="11"/>
  </w:num>
  <w:num w:numId="23">
    <w:abstractNumId w:val="12"/>
  </w:num>
  <w:num w:numId="24">
    <w:abstractNumId w:val="44"/>
  </w:num>
  <w:num w:numId="25">
    <w:abstractNumId w:val="13"/>
  </w:num>
  <w:num w:numId="26">
    <w:abstractNumId w:val="10"/>
  </w:num>
  <w:num w:numId="27">
    <w:abstractNumId w:val="38"/>
  </w:num>
  <w:num w:numId="28">
    <w:abstractNumId w:val="34"/>
  </w:num>
  <w:num w:numId="29">
    <w:abstractNumId w:val="54"/>
  </w:num>
  <w:num w:numId="30">
    <w:abstractNumId w:val="55"/>
  </w:num>
  <w:num w:numId="31">
    <w:abstractNumId w:val="16"/>
  </w:num>
  <w:num w:numId="32">
    <w:abstractNumId w:val="52"/>
  </w:num>
  <w:num w:numId="33">
    <w:abstractNumId w:val="27"/>
  </w:num>
  <w:num w:numId="34">
    <w:abstractNumId w:val="32"/>
  </w:num>
  <w:num w:numId="35">
    <w:abstractNumId w:val="7"/>
  </w:num>
  <w:num w:numId="36">
    <w:abstractNumId w:val="19"/>
  </w:num>
  <w:num w:numId="37">
    <w:abstractNumId w:val="48"/>
  </w:num>
  <w:num w:numId="38">
    <w:abstractNumId w:val="23"/>
  </w:num>
  <w:num w:numId="39">
    <w:abstractNumId w:val="56"/>
  </w:num>
  <w:num w:numId="40">
    <w:abstractNumId w:val="20"/>
  </w:num>
  <w:num w:numId="41">
    <w:abstractNumId w:val="46"/>
  </w:num>
  <w:num w:numId="42">
    <w:abstractNumId w:val="3"/>
  </w:num>
  <w:num w:numId="43">
    <w:abstractNumId w:val="59"/>
  </w:num>
  <w:num w:numId="44">
    <w:abstractNumId w:val="24"/>
  </w:num>
  <w:num w:numId="45">
    <w:abstractNumId w:val="47"/>
  </w:num>
  <w:num w:numId="46">
    <w:abstractNumId w:val="42"/>
  </w:num>
  <w:num w:numId="47">
    <w:abstractNumId w:val="39"/>
  </w:num>
  <w:num w:numId="48">
    <w:abstractNumId w:val="4"/>
  </w:num>
  <w:num w:numId="49">
    <w:abstractNumId w:val="29"/>
  </w:num>
  <w:num w:numId="50">
    <w:abstractNumId w:val="2"/>
  </w:num>
  <w:num w:numId="51">
    <w:abstractNumId w:val="37"/>
  </w:num>
  <w:num w:numId="52">
    <w:abstractNumId w:val="35"/>
  </w:num>
  <w:num w:numId="53">
    <w:abstractNumId w:val="51"/>
  </w:num>
  <w:num w:numId="54">
    <w:abstractNumId w:val="6"/>
  </w:num>
  <w:num w:numId="55">
    <w:abstractNumId w:val="15"/>
  </w:num>
  <w:num w:numId="56">
    <w:abstractNumId w:val="36"/>
  </w:num>
  <w:num w:numId="57">
    <w:abstractNumId w:val="31"/>
  </w:num>
  <w:num w:numId="58">
    <w:abstractNumId w:val="14"/>
  </w:num>
  <w:num w:numId="59">
    <w:abstractNumId w:val="57"/>
  </w:num>
  <w:num w:numId="60">
    <w:abstractNumId w:val="25"/>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mailMerge>
    <w:mainDocumentType w:val="catalog"/>
    <w:dataType w:val="textFile"/>
    <w:activeRecord w:val="-1"/>
    <w:odso/>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4C"/>
    <w:rsid w:val="00002083"/>
    <w:rsid w:val="00002536"/>
    <w:rsid w:val="0000310B"/>
    <w:rsid w:val="000043B1"/>
    <w:rsid w:val="00004FBB"/>
    <w:rsid w:val="0000784A"/>
    <w:rsid w:val="00011AE1"/>
    <w:rsid w:val="00014DD4"/>
    <w:rsid w:val="000156DD"/>
    <w:rsid w:val="00015A67"/>
    <w:rsid w:val="00015AEB"/>
    <w:rsid w:val="0001623D"/>
    <w:rsid w:val="00017202"/>
    <w:rsid w:val="0002015F"/>
    <w:rsid w:val="0002020B"/>
    <w:rsid w:val="00023942"/>
    <w:rsid w:val="00025223"/>
    <w:rsid w:val="00025596"/>
    <w:rsid w:val="0002694A"/>
    <w:rsid w:val="00031F84"/>
    <w:rsid w:val="00032087"/>
    <w:rsid w:val="00036478"/>
    <w:rsid w:val="000369AD"/>
    <w:rsid w:val="00036BFD"/>
    <w:rsid w:val="00037977"/>
    <w:rsid w:val="0004041F"/>
    <w:rsid w:val="00042CDA"/>
    <w:rsid w:val="000433A3"/>
    <w:rsid w:val="00043AA8"/>
    <w:rsid w:val="00045A42"/>
    <w:rsid w:val="00046F45"/>
    <w:rsid w:val="0005013B"/>
    <w:rsid w:val="000505D5"/>
    <w:rsid w:val="000506EA"/>
    <w:rsid w:val="00050CCC"/>
    <w:rsid w:val="00050CEA"/>
    <w:rsid w:val="000518A2"/>
    <w:rsid w:val="00051E65"/>
    <w:rsid w:val="00052793"/>
    <w:rsid w:val="000543F1"/>
    <w:rsid w:val="00054682"/>
    <w:rsid w:val="000553E1"/>
    <w:rsid w:val="00057451"/>
    <w:rsid w:val="000617AF"/>
    <w:rsid w:val="000626F2"/>
    <w:rsid w:val="00065F37"/>
    <w:rsid w:val="0007019F"/>
    <w:rsid w:val="000705FB"/>
    <w:rsid w:val="00070DB6"/>
    <w:rsid w:val="00071C38"/>
    <w:rsid w:val="00072C87"/>
    <w:rsid w:val="00073F96"/>
    <w:rsid w:val="000748D2"/>
    <w:rsid w:val="000754B2"/>
    <w:rsid w:val="000809C6"/>
    <w:rsid w:val="00081724"/>
    <w:rsid w:val="00081BE9"/>
    <w:rsid w:val="000844BA"/>
    <w:rsid w:val="00085539"/>
    <w:rsid w:val="00086513"/>
    <w:rsid w:val="0008710C"/>
    <w:rsid w:val="000874C6"/>
    <w:rsid w:val="00087682"/>
    <w:rsid w:val="00087842"/>
    <w:rsid w:val="00095158"/>
    <w:rsid w:val="000954F0"/>
    <w:rsid w:val="00095BEA"/>
    <w:rsid w:val="00095CC2"/>
    <w:rsid w:val="00096CA6"/>
    <w:rsid w:val="000A19AE"/>
    <w:rsid w:val="000A248E"/>
    <w:rsid w:val="000A2E48"/>
    <w:rsid w:val="000A4184"/>
    <w:rsid w:val="000A49F1"/>
    <w:rsid w:val="000A5A9F"/>
    <w:rsid w:val="000A5B12"/>
    <w:rsid w:val="000A680F"/>
    <w:rsid w:val="000A7974"/>
    <w:rsid w:val="000B02F8"/>
    <w:rsid w:val="000B0C24"/>
    <w:rsid w:val="000B164B"/>
    <w:rsid w:val="000B36B8"/>
    <w:rsid w:val="000B4F38"/>
    <w:rsid w:val="000B6049"/>
    <w:rsid w:val="000B6904"/>
    <w:rsid w:val="000B6B7E"/>
    <w:rsid w:val="000C02B9"/>
    <w:rsid w:val="000C0465"/>
    <w:rsid w:val="000C1CE1"/>
    <w:rsid w:val="000C2026"/>
    <w:rsid w:val="000C28B7"/>
    <w:rsid w:val="000C448D"/>
    <w:rsid w:val="000C60C9"/>
    <w:rsid w:val="000C7058"/>
    <w:rsid w:val="000D11B9"/>
    <w:rsid w:val="000D2217"/>
    <w:rsid w:val="000D5960"/>
    <w:rsid w:val="000D59E4"/>
    <w:rsid w:val="000E086B"/>
    <w:rsid w:val="000E1A49"/>
    <w:rsid w:val="000E3FCC"/>
    <w:rsid w:val="000E4849"/>
    <w:rsid w:val="000E5F36"/>
    <w:rsid w:val="000E6D4A"/>
    <w:rsid w:val="000F0BD4"/>
    <w:rsid w:val="000F21BF"/>
    <w:rsid w:val="000F3506"/>
    <w:rsid w:val="000F3CF0"/>
    <w:rsid w:val="000F40DA"/>
    <w:rsid w:val="000F48CE"/>
    <w:rsid w:val="000F55DE"/>
    <w:rsid w:val="000F57A2"/>
    <w:rsid w:val="000F69AE"/>
    <w:rsid w:val="0010052C"/>
    <w:rsid w:val="0010214A"/>
    <w:rsid w:val="00107B7A"/>
    <w:rsid w:val="001101E9"/>
    <w:rsid w:val="00111C53"/>
    <w:rsid w:val="00114A1A"/>
    <w:rsid w:val="00116012"/>
    <w:rsid w:val="00116D73"/>
    <w:rsid w:val="00116F44"/>
    <w:rsid w:val="00121E7E"/>
    <w:rsid w:val="0012582F"/>
    <w:rsid w:val="0012605B"/>
    <w:rsid w:val="00127527"/>
    <w:rsid w:val="00132E7A"/>
    <w:rsid w:val="00135575"/>
    <w:rsid w:val="001358B4"/>
    <w:rsid w:val="00136A67"/>
    <w:rsid w:val="00137ED7"/>
    <w:rsid w:val="00140B71"/>
    <w:rsid w:val="00140C4F"/>
    <w:rsid w:val="001414C0"/>
    <w:rsid w:val="00142C36"/>
    <w:rsid w:val="00145005"/>
    <w:rsid w:val="00150BD5"/>
    <w:rsid w:val="00151E52"/>
    <w:rsid w:val="001522A8"/>
    <w:rsid w:val="00152402"/>
    <w:rsid w:val="00152AB9"/>
    <w:rsid w:val="00155142"/>
    <w:rsid w:val="00155636"/>
    <w:rsid w:val="00155D9B"/>
    <w:rsid w:val="00160099"/>
    <w:rsid w:val="0016032A"/>
    <w:rsid w:val="00162AE4"/>
    <w:rsid w:val="0016487F"/>
    <w:rsid w:val="00165A4E"/>
    <w:rsid w:val="00173C52"/>
    <w:rsid w:val="00175E65"/>
    <w:rsid w:val="00180358"/>
    <w:rsid w:val="00185959"/>
    <w:rsid w:val="001864E4"/>
    <w:rsid w:val="00186ACF"/>
    <w:rsid w:val="00186F2F"/>
    <w:rsid w:val="00192738"/>
    <w:rsid w:val="00192B4C"/>
    <w:rsid w:val="00195921"/>
    <w:rsid w:val="00197F04"/>
    <w:rsid w:val="00197F1F"/>
    <w:rsid w:val="001A0AE7"/>
    <w:rsid w:val="001A1C1D"/>
    <w:rsid w:val="001A1E24"/>
    <w:rsid w:val="001A2574"/>
    <w:rsid w:val="001A2DFD"/>
    <w:rsid w:val="001A3A8B"/>
    <w:rsid w:val="001A3E99"/>
    <w:rsid w:val="001A460A"/>
    <w:rsid w:val="001A79AF"/>
    <w:rsid w:val="001B1B21"/>
    <w:rsid w:val="001B4578"/>
    <w:rsid w:val="001B476A"/>
    <w:rsid w:val="001B64E4"/>
    <w:rsid w:val="001B7039"/>
    <w:rsid w:val="001B7C03"/>
    <w:rsid w:val="001C06B9"/>
    <w:rsid w:val="001C0DC9"/>
    <w:rsid w:val="001C1B28"/>
    <w:rsid w:val="001C1EF5"/>
    <w:rsid w:val="001C2CEB"/>
    <w:rsid w:val="001C2EA2"/>
    <w:rsid w:val="001C3676"/>
    <w:rsid w:val="001C4468"/>
    <w:rsid w:val="001C484C"/>
    <w:rsid w:val="001C4E01"/>
    <w:rsid w:val="001C72ED"/>
    <w:rsid w:val="001C77F8"/>
    <w:rsid w:val="001D104F"/>
    <w:rsid w:val="001D1BD0"/>
    <w:rsid w:val="001D3CF5"/>
    <w:rsid w:val="001D4B0F"/>
    <w:rsid w:val="001D5B34"/>
    <w:rsid w:val="001D6288"/>
    <w:rsid w:val="001E0234"/>
    <w:rsid w:val="001E0C3F"/>
    <w:rsid w:val="001E27DB"/>
    <w:rsid w:val="001E5EB9"/>
    <w:rsid w:val="001E721A"/>
    <w:rsid w:val="001F56C7"/>
    <w:rsid w:val="001F7258"/>
    <w:rsid w:val="001F7393"/>
    <w:rsid w:val="0020103A"/>
    <w:rsid w:val="00205A69"/>
    <w:rsid w:val="00205C55"/>
    <w:rsid w:val="00206183"/>
    <w:rsid w:val="00213DC1"/>
    <w:rsid w:val="0021513B"/>
    <w:rsid w:val="002166FB"/>
    <w:rsid w:val="002200E2"/>
    <w:rsid w:val="0022069A"/>
    <w:rsid w:val="00224EE9"/>
    <w:rsid w:val="00232BA9"/>
    <w:rsid w:val="002336F5"/>
    <w:rsid w:val="0023370E"/>
    <w:rsid w:val="0023372F"/>
    <w:rsid w:val="00234878"/>
    <w:rsid w:val="00235913"/>
    <w:rsid w:val="00235B12"/>
    <w:rsid w:val="00235FF2"/>
    <w:rsid w:val="00236708"/>
    <w:rsid w:val="0023687C"/>
    <w:rsid w:val="00236F96"/>
    <w:rsid w:val="002400AC"/>
    <w:rsid w:val="0024200B"/>
    <w:rsid w:val="00242180"/>
    <w:rsid w:val="002432CB"/>
    <w:rsid w:val="00243A5B"/>
    <w:rsid w:val="002448ED"/>
    <w:rsid w:val="002455CB"/>
    <w:rsid w:val="00245BFF"/>
    <w:rsid w:val="00246EA1"/>
    <w:rsid w:val="002517B0"/>
    <w:rsid w:val="002524F7"/>
    <w:rsid w:val="00253779"/>
    <w:rsid w:val="00254826"/>
    <w:rsid w:val="002552F8"/>
    <w:rsid w:val="00255373"/>
    <w:rsid w:val="002553BE"/>
    <w:rsid w:val="00255632"/>
    <w:rsid w:val="002557F3"/>
    <w:rsid w:val="0025695B"/>
    <w:rsid w:val="0025771B"/>
    <w:rsid w:val="0026020A"/>
    <w:rsid w:val="0026108E"/>
    <w:rsid w:val="0026220A"/>
    <w:rsid w:val="002627D7"/>
    <w:rsid w:val="00262C5B"/>
    <w:rsid w:val="00263C82"/>
    <w:rsid w:val="00266BC9"/>
    <w:rsid w:val="00267233"/>
    <w:rsid w:val="00267866"/>
    <w:rsid w:val="0027074C"/>
    <w:rsid w:val="0027142C"/>
    <w:rsid w:val="00271CEA"/>
    <w:rsid w:val="00272AA7"/>
    <w:rsid w:val="00274276"/>
    <w:rsid w:val="002749C5"/>
    <w:rsid w:val="00277320"/>
    <w:rsid w:val="00280DEF"/>
    <w:rsid w:val="00282C25"/>
    <w:rsid w:val="00286B43"/>
    <w:rsid w:val="002871D7"/>
    <w:rsid w:val="002906D8"/>
    <w:rsid w:val="002926F0"/>
    <w:rsid w:val="00292E54"/>
    <w:rsid w:val="00295248"/>
    <w:rsid w:val="0029699C"/>
    <w:rsid w:val="002A046D"/>
    <w:rsid w:val="002A09AB"/>
    <w:rsid w:val="002A0A09"/>
    <w:rsid w:val="002A0AC2"/>
    <w:rsid w:val="002A18E5"/>
    <w:rsid w:val="002A2E58"/>
    <w:rsid w:val="002A31F1"/>
    <w:rsid w:val="002A3991"/>
    <w:rsid w:val="002A4063"/>
    <w:rsid w:val="002A73DA"/>
    <w:rsid w:val="002B0ADF"/>
    <w:rsid w:val="002B1963"/>
    <w:rsid w:val="002B5E50"/>
    <w:rsid w:val="002B73EE"/>
    <w:rsid w:val="002C06A7"/>
    <w:rsid w:val="002C190F"/>
    <w:rsid w:val="002C341E"/>
    <w:rsid w:val="002C4377"/>
    <w:rsid w:val="002C45C3"/>
    <w:rsid w:val="002C4D79"/>
    <w:rsid w:val="002C522D"/>
    <w:rsid w:val="002C6C50"/>
    <w:rsid w:val="002C73D4"/>
    <w:rsid w:val="002C77CC"/>
    <w:rsid w:val="002C7D9B"/>
    <w:rsid w:val="002D0453"/>
    <w:rsid w:val="002D223E"/>
    <w:rsid w:val="002D25B7"/>
    <w:rsid w:val="002D33FA"/>
    <w:rsid w:val="002D447B"/>
    <w:rsid w:val="002D4AD5"/>
    <w:rsid w:val="002D63D9"/>
    <w:rsid w:val="002D7ED5"/>
    <w:rsid w:val="002E33F3"/>
    <w:rsid w:val="002E48B7"/>
    <w:rsid w:val="002E5073"/>
    <w:rsid w:val="002E57AA"/>
    <w:rsid w:val="002E779C"/>
    <w:rsid w:val="002F1151"/>
    <w:rsid w:val="002F16FD"/>
    <w:rsid w:val="002F28C8"/>
    <w:rsid w:val="002F46BC"/>
    <w:rsid w:val="002F4800"/>
    <w:rsid w:val="002F79EB"/>
    <w:rsid w:val="00300A76"/>
    <w:rsid w:val="0030227E"/>
    <w:rsid w:val="00302731"/>
    <w:rsid w:val="00302E9C"/>
    <w:rsid w:val="0030367A"/>
    <w:rsid w:val="00307085"/>
    <w:rsid w:val="0030711A"/>
    <w:rsid w:val="00310B41"/>
    <w:rsid w:val="00311425"/>
    <w:rsid w:val="00311502"/>
    <w:rsid w:val="00311E0E"/>
    <w:rsid w:val="00313F42"/>
    <w:rsid w:val="0031412C"/>
    <w:rsid w:val="00315A14"/>
    <w:rsid w:val="00315A4F"/>
    <w:rsid w:val="00317F0C"/>
    <w:rsid w:val="003205D2"/>
    <w:rsid w:val="00320CC3"/>
    <w:rsid w:val="00320CFE"/>
    <w:rsid w:val="00321C2D"/>
    <w:rsid w:val="00321C57"/>
    <w:rsid w:val="00322345"/>
    <w:rsid w:val="00324022"/>
    <w:rsid w:val="00325068"/>
    <w:rsid w:val="00325125"/>
    <w:rsid w:val="0032671D"/>
    <w:rsid w:val="00331F9D"/>
    <w:rsid w:val="00332056"/>
    <w:rsid w:val="00332D8B"/>
    <w:rsid w:val="00335470"/>
    <w:rsid w:val="003359B0"/>
    <w:rsid w:val="0033630A"/>
    <w:rsid w:val="003374C0"/>
    <w:rsid w:val="00340084"/>
    <w:rsid w:val="00340AB5"/>
    <w:rsid w:val="0034181F"/>
    <w:rsid w:val="003427C7"/>
    <w:rsid w:val="00346B84"/>
    <w:rsid w:val="00347EB8"/>
    <w:rsid w:val="0035068C"/>
    <w:rsid w:val="0035088F"/>
    <w:rsid w:val="0035172E"/>
    <w:rsid w:val="00352013"/>
    <w:rsid w:val="0035213E"/>
    <w:rsid w:val="00353495"/>
    <w:rsid w:val="0035507E"/>
    <w:rsid w:val="003560F2"/>
    <w:rsid w:val="003562B2"/>
    <w:rsid w:val="00357424"/>
    <w:rsid w:val="003575F7"/>
    <w:rsid w:val="00360C91"/>
    <w:rsid w:val="00360F83"/>
    <w:rsid w:val="00361EA1"/>
    <w:rsid w:val="00363483"/>
    <w:rsid w:val="00365753"/>
    <w:rsid w:val="003707E3"/>
    <w:rsid w:val="00372508"/>
    <w:rsid w:val="0037537B"/>
    <w:rsid w:val="0037551E"/>
    <w:rsid w:val="0037590A"/>
    <w:rsid w:val="003761E6"/>
    <w:rsid w:val="003765B3"/>
    <w:rsid w:val="00377E68"/>
    <w:rsid w:val="00381C7F"/>
    <w:rsid w:val="00383513"/>
    <w:rsid w:val="00383A5D"/>
    <w:rsid w:val="00383BF7"/>
    <w:rsid w:val="00383C3B"/>
    <w:rsid w:val="00386DD9"/>
    <w:rsid w:val="00387A0C"/>
    <w:rsid w:val="00390CCE"/>
    <w:rsid w:val="0039180E"/>
    <w:rsid w:val="00392F69"/>
    <w:rsid w:val="003930F3"/>
    <w:rsid w:val="00393C7B"/>
    <w:rsid w:val="003948A3"/>
    <w:rsid w:val="00394F4D"/>
    <w:rsid w:val="00397305"/>
    <w:rsid w:val="00397FA5"/>
    <w:rsid w:val="003A0757"/>
    <w:rsid w:val="003A146D"/>
    <w:rsid w:val="003A2EA2"/>
    <w:rsid w:val="003A3152"/>
    <w:rsid w:val="003A65E1"/>
    <w:rsid w:val="003A65E2"/>
    <w:rsid w:val="003A6834"/>
    <w:rsid w:val="003B12B1"/>
    <w:rsid w:val="003B2693"/>
    <w:rsid w:val="003B3602"/>
    <w:rsid w:val="003B4271"/>
    <w:rsid w:val="003B5646"/>
    <w:rsid w:val="003B5CE3"/>
    <w:rsid w:val="003B794E"/>
    <w:rsid w:val="003C03A1"/>
    <w:rsid w:val="003C09FA"/>
    <w:rsid w:val="003C509D"/>
    <w:rsid w:val="003D0818"/>
    <w:rsid w:val="003D0E59"/>
    <w:rsid w:val="003D1FDF"/>
    <w:rsid w:val="003D2C84"/>
    <w:rsid w:val="003D2F97"/>
    <w:rsid w:val="003D4987"/>
    <w:rsid w:val="003D56C8"/>
    <w:rsid w:val="003D5876"/>
    <w:rsid w:val="003D5980"/>
    <w:rsid w:val="003D6B5C"/>
    <w:rsid w:val="003D6C85"/>
    <w:rsid w:val="003D7031"/>
    <w:rsid w:val="003E06E3"/>
    <w:rsid w:val="003E081E"/>
    <w:rsid w:val="003E49A2"/>
    <w:rsid w:val="003E4E45"/>
    <w:rsid w:val="003E559C"/>
    <w:rsid w:val="003E651B"/>
    <w:rsid w:val="003E6581"/>
    <w:rsid w:val="003E683B"/>
    <w:rsid w:val="003E6DCC"/>
    <w:rsid w:val="003E6E3A"/>
    <w:rsid w:val="003F0654"/>
    <w:rsid w:val="003F07F6"/>
    <w:rsid w:val="003F1F0B"/>
    <w:rsid w:val="003F38CA"/>
    <w:rsid w:val="003F4097"/>
    <w:rsid w:val="003F52D6"/>
    <w:rsid w:val="003F7227"/>
    <w:rsid w:val="004000FD"/>
    <w:rsid w:val="00402901"/>
    <w:rsid w:val="004032DE"/>
    <w:rsid w:val="00404352"/>
    <w:rsid w:val="004061D7"/>
    <w:rsid w:val="00406F4A"/>
    <w:rsid w:val="00410097"/>
    <w:rsid w:val="0041250F"/>
    <w:rsid w:val="00413B54"/>
    <w:rsid w:val="004159A4"/>
    <w:rsid w:val="00416305"/>
    <w:rsid w:val="004168C6"/>
    <w:rsid w:val="00417028"/>
    <w:rsid w:val="00417DD7"/>
    <w:rsid w:val="00424BF8"/>
    <w:rsid w:val="0042620A"/>
    <w:rsid w:val="00426383"/>
    <w:rsid w:val="0043002B"/>
    <w:rsid w:val="00430207"/>
    <w:rsid w:val="00430397"/>
    <w:rsid w:val="00431C97"/>
    <w:rsid w:val="004321FD"/>
    <w:rsid w:val="00433C64"/>
    <w:rsid w:val="004342B5"/>
    <w:rsid w:val="00437C01"/>
    <w:rsid w:val="00441405"/>
    <w:rsid w:val="00442EF0"/>
    <w:rsid w:val="00442FE8"/>
    <w:rsid w:val="004434A8"/>
    <w:rsid w:val="004440D1"/>
    <w:rsid w:val="00445DDE"/>
    <w:rsid w:val="00446E8B"/>
    <w:rsid w:val="004471F6"/>
    <w:rsid w:val="00451671"/>
    <w:rsid w:val="00452726"/>
    <w:rsid w:val="00455208"/>
    <w:rsid w:val="00455773"/>
    <w:rsid w:val="00455FF0"/>
    <w:rsid w:val="00457776"/>
    <w:rsid w:val="00457990"/>
    <w:rsid w:val="00460483"/>
    <w:rsid w:val="00461877"/>
    <w:rsid w:val="004655E7"/>
    <w:rsid w:val="00465F03"/>
    <w:rsid w:val="00466B59"/>
    <w:rsid w:val="00467DA7"/>
    <w:rsid w:val="004702FE"/>
    <w:rsid w:val="004714BA"/>
    <w:rsid w:val="00471E3B"/>
    <w:rsid w:val="0047212B"/>
    <w:rsid w:val="004732AE"/>
    <w:rsid w:val="00474AE5"/>
    <w:rsid w:val="004758EA"/>
    <w:rsid w:val="004759DC"/>
    <w:rsid w:val="00477751"/>
    <w:rsid w:val="004779E5"/>
    <w:rsid w:val="004807F2"/>
    <w:rsid w:val="00482984"/>
    <w:rsid w:val="0048350F"/>
    <w:rsid w:val="00483888"/>
    <w:rsid w:val="00483A9A"/>
    <w:rsid w:val="00483EB0"/>
    <w:rsid w:val="004861CA"/>
    <w:rsid w:val="0048690E"/>
    <w:rsid w:val="00486C85"/>
    <w:rsid w:val="004912FF"/>
    <w:rsid w:val="0049130B"/>
    <w:rsid w:val="00492045"/>
    <w:rsid w:val="00492CBB"/>
    <w:rsid w:val="004949B6"/>
    <w:rsid w:val="00494DA9"/>
    <w:rsid w:val="004953FE"/>
    <w:rsid w:val="00495A68"/>
    <w:rsid w:val="00495FD7"/>
    <w:rsid w:val="004969FA"/>
    <w:rsid w:val="004971B5"/>
    <w:rsid w:val="004974F4"/>
    <w:rsid w:val="00497B68"/>
    <w:rsid w:val="004A0CAE"/>
    <w:rsid w:val="004A1595"/>
    <w:rsid w:val="004A1B53"/>
    <w:rsid w:val="004A2466"/>
    <w:rsid w:val="004A338C"/>
    <w:rsid w:val="004A36C1"/>
    <w:rsid w:val="004A419C"/>
    <w:rsid w:val="004A5743"/>
    <w:rsid w:val="004A5E63"/>
    <w:rsid w:val="004A79B8"/>
    <w:rsid w:val="004A7ADE"/>
    <w:rsid w:val="004A7E33"/>
    <w:rsid w:val="004B00E9"/>
    <w:rsid w:val="004B06B3"/>
    <w:rsid w:val="004B2954"/>
    <w:rsid w:val="004B3966"/>
    <w:rsid w:val="004B6B52"/>
    <w:rsid w:val="004B6EDA"/>
    <w:rsid w:val="004C2AE3"/>
    <w:rsid w:val="004C41D5"/>
    <w:rsid w:val="004D0549"/>
    <w:rsid w:val="004D0580"/>
    <w:rsid w:val="004D06A3"/>
    <w:rsid w:val="004D0F61"/>
    <w:rsid w:val="004D3C58"/>
    <w:rsid w:val="004D566B"/>
    <w:rsid w:val="004D5CCB"/>
    <w:rsid w:val="004D6545"/>
    <w:rsid w:val="004D6674"/>
    <w:rsid w:val="004D6BFE"/>
    <w:rsid w:val="004D6C94"/>
    <w:rsid w:val="004D7666"/>
    <w:rsid w:val="004D772F"/>
    <w:rsid w:val="004D7847"/>
    <w:rsid w:val="004D7E45"/>
    <w:rsid w:val="004E337F"/>
    <w:rsid w:val="004E4591"/>
    <w:rsid w:val="004E4659"/>
    <w:rsid w:val="004E4A43"/>
    <w:rsid w:val="004E6667"/>
    <w:rsid w:val="004F00E7"/>
    <w:rsid w:val="004F042F"/>
    <w:rsid w:val="004F075B"/>
    <w:rsid w:val="004F07C5"/>
    <w:rsid w:val="004F0C1D"/>
    <w:rsid w:val="004F2867"/>
    <w:rsid w:val="004F3E10"/>
    <w:rsid w:val="004F4FCA"/>
    <w:rsid w:val="004F6039"/>
    <w:rsid w:val="004F6ACA"/>
    <w:rsid w:val="004F6E67"/>
    <w:rsid w:val="004F7C93"/>
    <w:rsid w:val="00500368"/>
    <w:rsid w:val="00500A52"/>
    <w:rsid w:val="00501791"/>
    <w:rsid w:val="00502CBB"/>
    <w:rsid w:val="0050518C"/>
    <w:rsid w:val="00505525"/>
    <w:rsid w:val="005063CF"/>
    <w:rsid w:val="00506516"/>
    <w:rsid w:val="00511D45"/>
    <w:rsid w:val="00513E42"/>
    <w:rsid w:val="00516A3F"/>
    <w:rsid w:val="00517D81"/>
    <w:rsid w:val="00520D38"/>
    <w:rsid w:val="00523434"/>
    <w:rsid w:val="005248C9"/>
    <w:rsid w:val="00525545"/>
    <w:rsid w:val="0053017A"/>
    <w:rsid w:val="00532D2C"/>
    <w:rsid w:val="00532FEF"/>
    <w:rsid w:val="00533FE2"/>
    <w:rsid w:val="00534310"/>
    <w:rsid w:val="00535610"/>
    <w:rsid w:val="005359D4"/>
    <w:rsid w:val="0053693E"/>
    <w:rsid w:val="00537164"/>
    <w:rsid w:val="005406C8"/>
    <w:rsid w:val="005406FA"/>
    <w:rsid w:val="00540954"/>
    <w:rsid w:val="00541881"/>
    <w:rsid w:val="00543CDA"/>
    <w:rsid w:val="005443E6"/>
    <w:rsid w:val="005449C6"/>
    <w:rsid w:val="0054538D"/>
    <w:rsid w:val="0054689C"/>
    <w:rsid w:val="005474F9"/>
    <w:rsid w:val="00547D2F"/>
    <w:rsid w:val="005506F7"/>
    <w:rsid w:val="005512EC"/>
    <w:rsid w:val="00554234"/>
    <w:rsid w:val="0055450E"/>
    <w:rsid w:val="00556013"/>
    <w:rsid w:val="00556841"/>
    <w:rsid w:val="005604F8"/>
    <w:rsid w:val="005611CC"/>
    <w:rsid w:val="005619DE"/>
    <w:rsid w:val="00562BD3"/>
    <w:rsid w:val="00563B28"/>
    <w:rsid w:val="00563BBE"/>
    <w:rsid w:val="00563DE5"/>
    <w:rsid w:val="0056411D"/>
    <w:rsid w:val="00565B36"/>
    <w:rsid w:val="00565BC9"/>
    <w:rsid w:val="00567030"/>
    <w:rsid w:val="00570531"/>
    <w:rsid w:val="00570C5C"/>
    <w:rsid w:val="005713C1"/>
    <w:rsid w:val="005720F9"/>
    <w:rsid w:val="00572265"/>
    <w:rsid w:val="00574536"/>
    <w:rsid w:val="00574D72"/>
    <w:rsid w:val="00576666"/>
    <w:rsid w:val="00577D6D"/>
    <w:rsid w:val="00580A43"/>
    <w:rsid w:val="00582869"/>
    <w:rsid w:val="005829E1"/>
    <w:rsid w:val="00582B55"/>
    <w:rsid w:val="005839A7"/>
    <w:rsid w:val="00585332"/>
    <w:rsid w:val="00585B10"/>
    <w:rsid w:val="00586829"/>
    <w:rsid w:val="00593F68"/>
    <w:rsid w:val="005946B8"/>
    <w:rsid w:val="00594A05"/>
    <w:rsid w:val="005965FF"/>
    <w:rsid w:val="00597291"/>
    <w:rsid w:val="005976EC"/>
    <w:rsid w:val="005A0060"/>
    <w:rsid w:val="005A1186"/>
    <w:rsid w:val="005A1C37"/>
    <w:rsid w:val="005A33F2"/>
    <w:rsid w:val="005A46CE"/>
    <w:rsid w:val="005A57C4"/>
    <w:rsid w:val="005A5ED0"/>
    <w:rsid w:val="005A7853"/>
    <w:rsid w:val="005B0C04"/>
    <w:rsid w:val="005B1A69"/>
    <w:rsid w:val="005B35E5"/>
    <w:rsid w:val="005B3B84"/>
    <w:rsid w:val="005B3F46"/>
    <w:rsid w:val="005B5DA9"/>
    <w:rsid w:val="005B6CB0"/>
    <w:rsid w:val="005B7367"/>
    <w:rsid w:val="005B7450"/>
    <w:rsid w:val="005C0836"/>
    <w:rsid w:val="005C0EB7"/>
    <w:rsid w:val="005C2090"/>
    <w:rsid w:val="005C25D5"/>
    <w:rsid w:val="005C42CF"/>
    <w:rsid w:val="005C575A"/>
    <w:rsid w:val="005C5856"/>
    <w:rsid w:val="005C611C"/>
    <w:rsid w:val="005C69A4"/>
    <w:rsid w:val="005C72A3"/>
    <w:rsid w:val="005C7C77"/>
    <w:rsid w:val="005D0F1A"/>
    <w:rsid w:val="005D2317"/>
    <w:rsid w:val="005D25AF"/>
    <w:rsid w:val="005D345A"/>
    <w:rsid w:val="005D5086"/>
    <w:rsid w:val="005D6814"/>
    <w:rsid w:val="005E0D21"/>
    <w:rsid w:val="005E19CF"/>
    <w:rsid w:val="005E5184"/>
    <w:rsid w:val="005E5DA8"/>
    <w:rsid w:val="005F080B"/>
    <w:rsid w:val="005F0A76"/>
    <w:rsid w:val="005F14AD"/>
    <w:rsid w:val="005F25B3"/>
    <w:rsid w:val="005F3681"/>
    <w:rsid w:val="005F5287"/>
    <w:rsid w:val="005F7419"/>
    <w:rsid w:val="0060095D"/>
    <w:rsid w:val="006016C2"/>
    <w:rsid w:val="006028D9"/>
    <w:rsid w:val="00603629"/>
    <w:rsid w:val="006045B3"/>
    <w:rsid w:val="0060501F"/>
    <w:rsid w:val="00613863"/>
    <w:rsid w:val="006149D6"/>
    <w:rsid w:val="00614B11"/>
    <w:rsid w:val="00614C32"/>
    <w:rsid w:val="00614C6D"/>
    <w:rsid w:val="00615DA6"/>
    <w:rsid w:val="00617D63"/>
    <w:rsid w:val="0062050E"/>
    <w:rsid w:val="00621CC5"/>
    <w:rsid w:val="00623EE8"/>
    <w:rsid w:val="00624FB9"/>
    <w:rsid w:val="00630B10"/>
    <w:rsid w:val="00630BE2"/>
    <w:rsid w:val="006313EF"/>
    <w:rsid w:val="00631400"/>
    <w:rsid w:val="006316B0"/>
    <w:rsid w:val="00631C90"/>
    <w:rsid w:val="006323D7"/>
    <w:rsid w:val="006324F2"/>
    <w:rsid w:val="006328A8"/>
    <w:rsid w:val="00632FFD"/>
    <w:rsid w:val="0063329D"/>
    <w:rsid w:val="00634721"/>
    <w:rsid w:val="0063511E"/>
    <w:rsid w:val="00641161"/>
    <w:rsid w:val="00642BD0"/>
    <w:rsid w:val="00643BA3"/>
    <w:rsid w:val="00650176"/>
    <w:rsid w:val="006516DE"/>
    <w:rsid w:val="006529AE"/>
    <w:rsid w:val="00652D72"/>
    <w:rsid w:val="0065380D"/>
    <w:rsid w:val="006543F3"/>
    <w:rsid w:val="00656AE5"/>
    <w:rsid w:val="00657083"/>
    <w:rsid w:val="006573C6"/>
    <w:rsid w:val="00657C88"/>
    <w:rsid w:val="00660C1D"/>
    <w:rsid w:val="00661B22"/>
    <w:rsid w:val="006629A6"/>
    <w:rsid w:val="00663DD7"/>
    <w:rsid w:val="006646A7"/>
    <w:rsid w:val="00667DC9"/>
    <w:rsid w:val="006717AE"/>
    <w:rsid w:val="006768EC"/>
    <w:rsid w:val="00676BA4"/>
    <w:rsid w:val="00677614"/>
    <w:rsid w:val="0067785C"/>
    <w:rsid w:val="00677C23"/>
    <w:rsid w:val="00677D78"/>
    <w:rsid w:val="00682FF2"/>
    <w:rsid w:val="00683DCD"/>
    <w:rsid w:val="00683E4D"/>
    <w:rsid w:val="0068590D"/>
    <w:rsid w:val="00685CCD"/>
    <w:rsid w:val="00686B74"/>
    <w:rsid w:val="00687516"/>
    <w:rsid w:val="00691699"/>
    <w:rsid w:val="006916C9"/>
    <w:rsid w:val="0069224A"/>
    <w:rsid w:val="00692E92"/>
    <w:rsid w:val="00693098"/>
    <w:rsid w:val="00693DCD"/>
    <w:rsid w:val="006949C3"/>
    <w:rsid w:val="00694D05"/>
    <w:rsid w:val="00695775"/>
    <w:rsid w:val="00696B30"/>
    <w:rsid w:val="006A17A3"/>
    <w:rsid w:val="006A2F1A"/>
    <w:rsid w:val="006A36F3"/>
    <w:rsid w:val="006A4E53"/>
    <w:rsid w:val="006A531C"/>
    <w:rsid w:val="006A5C0D"/>
    <w:rsid w:val="006A718A"/>
    <w:rsid w:val="006A7C85"/>
    <w:rsid w:val="006A7F94"/>
    <w:rsid w:val="006B0605"/>
    <w:rsid w:val="006B332E"/>
    <w:rsid w:val="006B3363"/>
    <w:rsid w:val="006B4A5A"/>
    <w:rsid w:val="006B742A"/>
    <w:rsid w:val="006C0EF9"/>
    <w:rsid w:val="006C18AB"/>
    <w:rsid w:val="006C2F73"/>
    <w:rsid w:val="006C30A8"/>
    <w:rsid w:val="006C3523"/>
    <w:rsid w:val="006C36D0"/>
    <w:rsid w:val="006C3EDA"/>
    <w:rsid w:val="006C4251"/>
    <w:rsid w:val="006C6797"/>
    <w:rsid w:val="006C78A6"/>
    <w:rsid w:val="006C7B89"/>
    <w:rsid w:val="006D01FE"/>
    <w:rsid w:val="006D0907"/>
    <w:rsid w:val="006D16B7"/>
    <w:rsid w:val="006D275D"/>
    <w:rsid w:val="006D33D8"/>
    <w:rsid w:val="006D3AD9"/>
    <w:rsid w:val="006D3EA0"/>
    <w:rsid w:val="006D4974"/>
    <w:rsid w:val="006D62CD"/>
    <w:rsid w:val="006E1240"/>
    <w:rsid w:val="006E21AA"/>
    <w:rsid w:val="006E2464"/>
    <w:rsid w:val="006E3C62"/>
    <w:rsid w:val="006E3DD5"/>
    <w:rsid w:val="006E5DEF"/>
    <w:rsid w:val="006E5E6D"/>
    <w:rsid w:val="006E7CB4"/>
    <w:rsid w:val="006F1C7B"/>
    <w:rsid w:val="006F31AE"/>
    <w:rsid w:val="006F4676"/>
    <w:rsid w:val="006F53C8"/>
    <w:rsid w:val="006F6071"/>
    <w:rsid w:val="006F6A58"/>
    <w:rsid w:val="0070026F"/>
    <w:rsid w:val="00700950"/>
    <w:rsid w:val="00702EB9"/>
    <w:rsid w:val="00703F2D"/>
    <w:rsid w:val="00704A49"/>
    <w:rsid w:val="0070545B"/>
    <w:rsid w:val="007054B9"/>
    <w:rsid w:val="00705570"/>
    <w:rsid w:val="00706295"/>
    <w:rsid w:val="00711683"/>
    <w:rsid w:val="00712F63"/>
    <w:rsid w:val="007140DB"/>
    <w:rsid w:val="007142E1"/>
    <w:rsid w:val="00715AF8"/>
    <w:rsid w:val="00716788"/>
    <w:rsid w:val="00717616"/>
    <w:rsid w:val="007207E4"/>
    <w:rsid w:val="00720AEF"/>
    <w:rsid w:val="00724513"/>
    <w:rsid w:val="007261C7"/>
    <w:rsid w:val="00731D56"/>
    <w:rsid w:val="00732041"/>
    <w:rsid w:val="00733939"/>
    <w:rsid w:val="00736200"/>
    <w:rsid w:val="00736B8F"/>
    <w:rsid w:val="00737B45"/>
    <w:rsid w:val="007400F1"/>
    <w:rsid w:val="00742033"/>
    <w:rsid w:val="007430F1"/>
    <w:rsid w:val="007446C5"/>
    <w:rsid w:val="00744A19"/>
    <w:rsid w:val="00744C96"/>
    <w:rsid w:val="00747A02"/>
    <w:rsid w:val="007507F2"/>
    <w:rsid w:val="0075184C"/>
    <w:rsid w:val="00753465"/>
    <w:rsid w:val="007534F7"/>
    <w:rsid w:val="0076055F"/>
    <w:rsid w:val="0076071A"/>
    <w:rsid w:val="00761394"/>
    <w:rsid w:val="00763948"/>
    <w:rsid w:val="00763F6E"/>
    <w:rsid w:val="00764562"/>
    <w:rsid w:val="007645DE"/>
    <w:rsid w:val="00766448"/>
    <w:rsid w:val="0076680D"/>
    <w:rsid w:val="00766950"/>
    <w:rsid w:val="00766C48"/>
    <w:rsid w:val="00766F7B"/>
    <w:rsid w:val="00767206"/>
    <w:rsid w:val="00771F7D"/>
    <w:rsid w:val="0077357A"/>
    <w:rsid w:val="00773F3F"/>
    <w:rsid w:val="00774946"/>
    <w:rsid w:val="00776445"/>
    <w:rsid w:val="0077685C"/>
    <w:rsid w:val="007817E4"/>
    <w:rsid w:val="00781F13"/>
    <w:rsid w:val="0078323B"/>
    <w:rsid w:val="00784B28"/>
    <w:rsid w:val="00784DB5"/>
    <w:rsid w:val="0078590C"/>
    <w:rsid w:val="00785EEE"/>
    <w:rsid w:val="007863BD"/>
    <w:rsid w:val="00786E08"/>
    <w:rsid w:val="00790447"/>
    <w:rsid w:val="0079120B"/>
    <w:rsid w:val="00792D0B"/>
    <w:rsid w:val="0079422D"/>
    <w:rsid w:val="007943EC"/>
    <w:rsid w:val="0079527D"/>
    <w:rsid w:val="007964D8"/>
    <w:rsid w:val="00796751"/>
    <w:rsid w:val="00796BEE"/>
    <w:rsid w:val="00797C65"/>
    <w:rsid w:val="007A11DE"/>
    <w:rsid w:val="007A1D95"/>
    <w:rsid w:val="007A1E25"/>
    <w:rsid w:val="007A256D"/>
    <w:rsid w:val="007A434C"/>
    <w:rsid w:val="007B0FA8"/>
    <w:rsid w:val="007B3E63"/>
    <w:rsid w:val="007B4BB0"/>
    <w:rsid w:val="007B68FD"/>
    <w:rsid w:val="007B7C33"/>
    <w:rsid w:val="007C1F34"/>
    <w:rsid w:val="007C278B"/>
    <w:rsid w:val="007C6DCC"/>
    <w:rsid w:val="007C76AC"/>
    <w:rsid w:val="007D0F7E"/>
    <w:rsid w:val="007D11FE"/>
    <w:rsid w:val="007D1D42"/>
    <w:rsid w:val="007D24CD"/>
    <w:rsid w:val="007D3BC4"/>
    <w:rsid w:val="007D54B3"/>
    <w:rsid w:val="007D594A"/>
    <w:rsid w:val="007D741A"/>
    <w:rsid w:val="007E0021"/>
    <w:rsid w:val="007E00F8"/>
    <w:rsid w:val="007E0E4B"/>
    <w:rsid w:val="007E2100"/>
    <w:rsid w:val="007E75E2"/>
    <w:rsid w:val="007E77CE"/>
    <w:rsid w:val="007F0D48"/>
    <w:rsid w:val="007F1A07"/>
    <w:rsid w:val="007F1CBE"/>
    <w:rsid w:val="007F39C2"/>
    <w:rsid w:val="007F41A0"/>
    <w:rsid w:val="007F43F1"/>
    <w:rsid w:val="007F4B92"/>
    <w:rsid w:val="007F4C3B"/>
    <w:rsid w:val="007F5766"/>
    <w:rsid w:val="007F65F1"/>
    <w:rsid w:val="007F7A28"/>
    <w:rsid w:val="0080191F"/>
    <w:rsid w:val="008034E4"/>
    <w:rsid w:val="00804076"/>
    <w:rsid w:val="00805DE8"/>
    <w:rsid w:val="00807064"/>
    <w:rsid w:val="00807725"/>
    <w:rsid w:val="008077CF"/>
    <w:rsid w:val="008077D0"/>
    <w:rsid w:val="00807EAD"/>
    <w:rsid w:val="00810A5B"/>
    <w:rsid w:val="008113E5"/>
    <w:rsid w:val="0081371B"/>
    <w:rsid w:val="00814C1B"/>
    <w:rsid w:val="00814DE4"/>
    <w:rsid w:val="0081500B"/>
    <w:rsid w:val="00815642"/>
    <w:rsid w:val="00817BF8"/>
    <w:rsid w:val="0082050F"/>
    <w:rsid w:val="008206B6"/>
    <w:rsid w:val="00822F7B"/>
    <w:rsid w:val="008236FC"/>
    <w:rsid w:val="00823BF5"/>
    <w:rsid w:val="0082460A"/>
    <w:rsid w:val="0082509F"/>
    <w:rsid w:val="00826476"/>
    <w:rsid w:val="008271F6"/>
    <w:rsid w:val="008323E4"/>
    <w:rsid w:val="008330B4"/>
    <w:rsid w:val="008351FD"/>
    <w:rsid w:val="00836E32"/>
    <w:rsid w:val="00840F40"/>
    <w:rsid w:val="008421E8"/>
    <w:rsid w:val="008431CC"/>
    <w:rsid w:val="00844B84"/>
    <w:rsid w:val="00844BBD"/>
    <w:rsid w:val="00845648"/>
    <w:rsid w:val="00850105"/>
    <w:rsid w:val="00852EB6"/>
    <w:rsid w:val="00853059"/>
    <w:rsid w:val="00854BE3"/>
    <w:rsid w:val="00854F0A"/>
    <w:rsid w:val="008553ED"/>
    <w:rsid w:val="00855D8E"/>
    <w:rsid w:val="00857115"/>
    <w:rsid w:val="00860F36"/>
    <w:rsid w:val="00864F02"/>
    <w:rsid w:val="0086527A"/>
    <w:rsid w:val="00865666"/>
    <w:rsid w:val="008657E9"/>
    <w:rsid w:val="00866206"/>
    <w:rsid w:val="0086755F"/>
    <w:rsid w:val="00867738"/>
    <w:rsid w:val="00867BB0"/>
    <w:rsid w:val="00870EE5"/>
    <w:rsid w:val="00871AD6"/>
    <w:rsid w:val="00872226"/>
    <w:rsid w:val="008726BF"/>
    <w:rsid w:val="008727DD"/>
    <w:rsid w:val="00874FD4"/>
    <w:rsid w:val="00876FA6"/>
    <w:rsid w:val="0087733E"/>
    <w:rsid w:val="008773AC"/>
    <w:rsid w:val="00877C0C"/>
    <w:rsid w:val="0088100D"/>
    <w:rsid w:val="00883916"/>
    <w:rsid w:val="00883F2E"/>
    <w:rsid w:val="00884724"/>
    <w:rsid w:val="00884D9A"/>
    <w:rsid w:val="0088629B"/>
    <w:rsid w:val="008874B7"/>
    <w:rsid w:val="00887715"/>
    <w:rsid w:val="008879F8"/>
    <w:rsid w:val="00891312"/>
    <w:rsid w:val="00892687"/>
    <w:rsid w:val="00892CF7"/>
    <w:rsid w:val="0089718E"/>
    <w:rsid w:val="0089720D"/>
    <w:rsid w:val="008A0655"/>
    <w:rsid w:val="008A0AD2"/>
    <w:rsid w:val="008A0AE7"/>
    <w:rsid w:val="008A2363"/>
    <w:rsid w:val="008A3E97"/>
    <w:rsid w:val="008A49FA"/>
    <w:rsid w:val="008A5898"/>
    <w:rsid w:val="008B256F"/>
    <w:rsid w:val="008B2ECA"/>
    <w:rsid w:val="008B374D"/>
    <w:rsid w:val="008B75B9"/>
    <w:rsid w:val="008B7FEB"/>
    <w:rsid w:val="008C0161"/>
    <w:rsid w:val="008C3233"/>
    <w:rsid w:val="008C4FA9"/>
    <w:rsid w:val="008C54B7"/>
    <w:rsid w:val="008C59A7"/>
    <w:rsid w:val="008C67EC"/>
    <w:rsid w:val="008C7F3C"/>
    <w:rsid w:val="008D5178"/>
    <w:rsid w:val="008D5B3A"/>
    <w:rsid w:val="008D6683"/>
    <w:rsid w:val="008E0A50"/>
    <w:rsid w:val="008E13F7"/>
    <w:rsid w:val="008E1C31"/>
    <w:rsid w:val="008E1D06"/>
    <w:rsid w:val="008E662F"/>
    <w:rsid w:val="008E7554"/>
    <w:rsid w:val="008F1BB5"/>
    <w:rsid w:val="008F370A"/>
    <w:rsid w:val="008F3A10"/>
    <w:rsid w:val="008F6C0F"/>
    <w:rsid w:val="008F727A"/>
    <w:rsid w:val="008F76AB"/>
    <w:rsid w:val="008F7D83"/>
    <w:rsid w:val="009003E2"/>
    <w:rsid w:val="00900BFA"/>
    <w:rsid w:val="00900F40"/>
    <w:rsid w:val="009013AA"/>
    <w:rsid w:val="00901BCB"/>
    <w:rsid w:val="00902640"/>
    <w:rsid w:val="00903635"/>
    <w:rsid w:val="00904A22"/>
    <w:rsid w:val="00905187"/>
    <w:rsid w:val="00910283"/>
    <w:rsid w:val="00911522"/>
    <w:rsid w:val="009133BE"/>
    <w:rsid w:val="00913EA6"/>
    <w:rsid w:val="009154D1"/>
    <w:rsid w:val="0091572F"/>
    <w:rsid w:val="00916087"/>
    <w:rsid w:val="00916136"/>
    <w:rsid w:val="00921597"/>
    <w:rsid w:val="009228DC"/>
    <w:rsid w:val="00922FCA"/>
    <w:rsid w:val="00923C7A"/>
    <w:rsid w:val="00923FE3"/>
    <w:rsid w:val="0092416B"/>
    <w:rsid w:val="0092493D"/>
    <w:rsid w:val="00924D94"/>
    <w:rsid w:val="009317F1"/>
    <w:rsid w:val="0093186C"/>
    <w:rsid w:val="00931C45"/>
    <w:rsid w:val="0093223F"/>
    <w:rsid w:val="00932568"/>
    <w:rsid w:val="00934997"/>
    <w:rsid w:val="0093578B"/>
    <w:rsid w:val="00935C0F"/>
    <w:rsid w:val="009365D1"/>
    <w:rsid w:val="00944257"/>
    <w:rsid w:val="00944EF4"/>
    <w:rsid w:val="0094614D"/>
    <w:rsid w:val="0094614F"/>
    <w:rsid w:val="009463FC"/>
    <w:rsid w:val="009504DE"/>
    <w:rsid w:val="00951780"/>
    <w:rsid w:val="00953CA7"/>
    <w:rsid w:val="00954078"/>
    <w:rsid w:val="00954BB2"/>
    <w:rsid w:val="00954D82"/>
    <w:rsid w:val="00955714"/>
    <w:rsid w:val="0096248D"/>
    <w:rsid w:val="0096253B"/>
    <w:rsid w:val="0096269F"/>
    <w:rsid w:val="009632A0"/>
    <w:rsid w:val="0096399B"/>
    <w:rsid w:val="009644E3"/>
    <w:rsid w:val="009660D3"/>
    <w:rsid w:val="00966269"/>
    <w:rsid w:val="00966A95"/>
    <w:rsid w:val="00966B91"/>
    <w:rsid w:val="00970F01"/>
    <w:rsid w:val="00972956"/>
    <w:rsid w:val="00972A80"/>
    <w:rsid w:val="00972CB1"/>
    <w:rsid w:val="00973223"/>
    <w:rsid w:val="009737B0"/>
    <w:rsid w:val="00973898"/>
    <w:rsid w:val="00974EC8"/>
    <w:rsid w:val="009762F9"/>
    <w:rsid w:val="00977711"/>
    <w:rsid w:val="00980C96"/>
    <w:rsid w:val="00981FFF"/>
    <w:rsid w:val="00982722"/>
    <w:rsid w:val="00984799"/>
    <w:rsid w:val="00985035"/>
    <w:rsid w:val="009946ED"/>
    <w:rsid w:val="0099662D"/>
    <w:rsid w:val="00996A0C"/>
    <w:rsid w:val="009A0F65"/>
    <w:rsid w:val="009A0F92"/>
    <w:rsid w:val="009A1335"/>
    <w:rsid w:val="009A283C"/>
    <w:rsid w:val="009A2EA9"/>
    <w:rsid w:val="009A3949"/>
    <w:rsid w:val="009A5963"/>
    <w:rsid w:val="009A6F3C"/>
    <w:rsid w:val="009B46C3"/>
    <w:rsid w:val="009B5A2D"/>
    <w:rsid w:val="009B5C9D"/>
    <w:rsid w:val="009B73D5"/>
    <w:rsid w:val="009B7575"/>
    <w:rsid w:val="009C1F00"/>
    <w:rsid w:val="009C2401"/>
    <w:rsid w:val="009C5401"/>
    <w:rsid w:val="009D04B2"/>
    <w:rsid w:val="009D07FC"/>
    <w:rsid w:val="009D119C"/>
    <w:rsid w:val="009D1827"/>
    <w:rsid w:val="009D1D33"/>
    <w:rsid w:val="009D2AD4"/>
    <w:rsid w:val="009D2BC3"/>
    <w:rsid w:val="009D31CA"/>
    <w:rsid w:val="009D3780"/>
    <w:rsid w:val="009D4BD7"/>
    <w:rsid w:val="009D615D"/>
    <w:rsid w:val="009D627C"/>
    <w:rsid w:val="009E0781"/>
    <w:rsid w:val="009E2C94"/>
    <w:rsid w:val="009E4413"/>
    <w:rsid w:val="009E44A1"/>
    <w:rsid w:val="009E5AB1"/>
    <w:rsid w:val="009E5BC9"/>
    <w:rsid w:val="009E76C8"/>
    <w:rsid w:val="009E7FE0"/>
    <w:rsid w:val="009F060A"/>
    <w:rsid w:val="009F1516"/>
    <w:rsid w:val="009F2FAE"/>
    <w:rsid w:val="009F2FE7"/>
    <w:rsid w:val="009F56A2"/>
    <w:rsid w:val="009F60C7"/>
    <w:rsid w:val="00A02033"/>
    <w:rsid w:val="00A03A5A"/>
    <w:rsid w:val="00A03D68"/>
    <w:rsid w:val="00A04888"/>
    <w:rsid w:val="00A058FC"/>
    <w:rsid w:val="00A05E79"/>
    <w:rsid w:val="00A064C6"/>
    <w:rsid w:val="00A10AC4"/>
    <w:rsid w:val="00A11DDC"/>
    <w:rsid w:val="00A1224C"/>
    <w:rsid w:val="00A12641"/>
    <w:rsid w:val="00A12A0F"/>
    <w:rsid w:val="00A13F3A"/>
    <w:rsid w:val="00A14F25"/>
    <w:rsid w:val="00A175A9"/>
    <w:rsid w:val="00A21E02"/>
    <w:rsid w:val="00A21EFC"/>
    <w:rsid w:val="00A22CCC"/>
    <w:rsid w:val="00A241DA"/>
    <w:rsid w:val="00A25992"/>
    <w:rsid w:val="00A26498"/>
    <w:rsid w:val="00A27271"/>
    <w:rsid w:val="00A274A3"/>
    <w:rsid w:val="00A31AAA"/>
    <w:rsid w:val="00A31BFE"/>
    <w:rsid w:val="00A33273"/>
    <w:rsid w:val="00A33476"/>
    <w:rsid w:val="00A334E8"/>
    <w:rsid w:val="00A33C1A"/>
    <w:rsid w:val="00A346AE"/>
    <w:rsid w:val="00A3569B"/>
    <w:rsid w:val="00A35BAE"/>
    <w:rsid w:val="00A365CC"/>
    <w:rsid w:val="00A36614"/>
    <w:rsid w:val="00A37854"/>
    <w:rsid w:val="00A41493"/>
    <w:rsid w:val="00A41637"/>
    <w:rsid w:val="00A417CA"/>
    <w:rsid w:val="00A424CE"/>
    <w:rsid w:val="00A42AC4"/>
    <w:rsid w:val="00A42E60"/>
    <w:rsid w:val="00A46AC9"/>
    <w:rsid w:val="00A46BA2"/>
    <w:rsid w:val="00A47AA8"/>
    <w:rsid w:val="00A512AB"/>
    <w:rsid w:val="00A52013"/>
    <w:rsid w:val="00A52669"/>
    <w:rsid w:val="00A53591"/>
    <w:rsid w:val="00A53DA5"/>
    <w:rsid w:val="00A549F8"/>
    <w:rsid w:val="00A55C5F"/>
    <w:rsid w:val="00A55D23"/>
    <w:rsid w:val="00A55EDC"/>
    <w:rsid w:val="00A56FED"/>
    <w:rsid w:val="00A62BF6"/>
    <w:rsid w:val="00A637E4"/>
    <w:rsid w:val="00A638C6"/>
    <w:rsid w:val="00A651B6"/>
    <w:rsid w:val="00A653F1"/>
    <w:rsid w:val="00A65B72"/>
    <w:rsid w:val="00A66178"/>
    <w:rsid w:val="00A676E6"/>
    <w:rsid w:val="00A67830"/>
    <w:rsid w:val="00A70656"/>
    <w:rsid w:val="00A712A0"/>
    <w:rsid w:val="00A723E5"/>
    <w:rsid w:val="00A73D23"/>
    <w:rsid w:val="00A73F1B"/>
    <w:rsid w:val="00A748EE"/>
    <w:rsid w:val="00A75F71"/>
    <w:rsid w:val="00A77373"/>
    <w:rsid w:val="00A82927"/>
    <w:rsid w:val="00A85CBD"/>
    <w:rsid w:val="00A86070"/>
    <w:rsid w:val="00A86886"/>
    <w:rsid w:val="00A949B2"/>
    <w:rsid w:val="00A9772B"/>
    <w:rsid w:val="00AA018B"/>
    <w:rsid w:val="00AA0D78"/>
    <w:rsid w:val="00AA2715"/>
    <w:rsid w:val="00AA2DEF"/>
    <w:rsid w:val="00AA33BC"/>
    <w:rsid w:val="00AA6939"/>
    <w:rsid w:val="00AB0499"/>
    <w:rsid w:val="00AB3FE9"/>
    <w:rsid w:val="00AB5767"/>
    <w:rsid w:val="00AB7B6B"/>
    <w:rsid w:val="00AC0ECA"/>
    <w:rsid w:val="00AC1B71"/>
    <w:rsid w:val="00AC2EF6"/>
    <w:rsid w:val="00AC37FF"/>
    <w:rsid w:val="00AC5E75"/>
    <w:rsid w:val="00AD0320"/>
    <w:rsid w:val="00AD1D94"/>
    <w:rsid w:val="00AD2639"/>
    <w:rsid w:val="00AD2D9B"/>
    <w:rsid w:val="00AD3B10"/>
    <w:rsid w:val="00AD456C"/>
    <w:rsid w:val="00AD4E84"/>
    <w:rsid w:val="00AD621E"/>
    <w:rsid w:val="00AD622D"/>
    <w:rsid w:val="00AD6A9D"/>
    <w:rsid w:val="00AD7510"/>
    <w:rsid w:val="00AE3523"/>
    <w:rsid w:val="00AE3699"/>
    <w:rsid w:val="00AE761A"/>
    <w:rsid w:val="00AF63B9"/>
    <w:rsid w:val="00AF7AB5"/>
    <w:rsid w:val="00B01000"/>
    <w:rsid w:val="00B02CAD"/>
    <w:rsid w:val="00B04431"/>
    <w:rsid w:val="00B04B4F"/>
    <w:rsid w:val="00B04C77"/>
    <w:rsid w:val="00B07E08"/>
    <w:rsid w:val="00B10E6B"/>
    <w:rsid w:val="00B11123"/>
    <w:rsid w:val="00B1127C"/>
    <w:rsid w:val="00B13818"/>
    <w:rsid w:val="00B13B87"/>
    <w:rsid w:val="00B14BBB"/>
    <w:rsid w:val="00B1553C"/>
    <w:rsid w:val="00B15E26"/>
    <w:rsid w:val="00B16E07"/>
    <w:rsid w:val="00B20B43"/>
    <w:rsid w:val="00B21B8F"/>
    <w:rsid w:val="00B21ECD"/>
    <w:rsid w:val="00B2200C"/>
    <w:rsid w:val="00B2475E"/>
    <w:rsid w:val="00B25F13"/>
    <w:rsid w:val="00B27441"/>
    <w:rsid w:val="00B27565"/>
    <w:rsid w:val="00B30E66"/>
    <w:rsid w:val="00B314BA"/>
    <w:rsid w:val="00B31FB6"/>
    <w:rsid w:val="00B31FBB"/>
    <w:rsid w:val="00B33815"/>
    <w:rsid w:val="00B352D0"/>
    <w:rsid w:val="00B46707"/>
    <w:rsid w:val="00B46AB6"/>
    <w:rsid w:val="00B47C03"/>
    <w:rsid w:val="00B515D6"/>
    <w:rsid w:val="00B525C4"/>
    <w:rsid w:val="00B529EE"/>
    <w:rsid w:val="00B5339E"/>
    <w:rsid w:val="00B53454"/>
    <w:rsid w:val="00B537B1"/>
    <w:rsid w:val="00B54567"/>
    <w:rsid w:val="00B55272"/>
    <w:rsid w:val="00B5657B"/>
    <w:rsid w:val="00B57BBB"/>
    <w:rsid w:val="00B60182"/>
    <w:rsid w:val="00B607F3"/>
    <w:rsid w:val="00B609C2"/>
    <w:rsid w:val="00B62A18"/>
    <w:rsid w:val="00B62C62"/>
    <w:rsid w:val="00B62FDA"/>
    <w:rsid w:val="00B644F1"/>
    <w:rsid w:val="00B65020"/>
    <w:rsid w:val="00B65581"/>
    <w:rsid w:val="00B65F6B"/>
    <w:rsid w:val="00B66A98"/>
    <w:rsid w:val="00B67AD1"/>
    <w:rsid w:val="00B70DED"/>
    <w:rsid w:val="00B711B9"/>
    <w:rsid w:val="00B714A6"/>
    <w:rsid w:val="00B71CB4"/>
    <w:rsid w:val="00B739ED"/>
    <w:rsid w:val="00B769ED"/>
    <w:rsid w:val="00B81CBA"/>
    <w:rsid w:val="00B8219C"/>
    <w:rsid w:val="00B8550C"/>
    <w:rsid w:val="00B85CC7"/>
    <w:rsid w:val="00B874D6"/>
    <w:rsid w:val="00B9059A"/>
    <w:rsid w:val="00B90B41"/>
    <w:rsid w:val="00B90CAB"/>
    <w:rsid w:val="00B9164F"/>
    <w:rsid w:val="00B91A00"/>
    <w:rsid w:val="00B91D27"/>
    <w:rsid w:val="00B9381E"/>
    <w:rsid w:val="00B939E4"/>
    <w:rsid w:val="00B95C1A"/>
    <w:rsid w:val="00B96056"/>
    <w:rsid w:val="00B9651F"/>
    <w:rsid w:val="00BA0A72"/>
    <w:rsid w:val="00BA160C"/>
    <w:rsid w:val="00BA19A9"/>
    <w:rsid w:val="00BA1BE5"/>
    <w:rsid w:val="00BA2BE9"/>
    <w:rsid w:val="00BA3322"/>
    <w:rsid w:val="00BA3EF0"/>
    <w:rsid w:val="00BA4F8F"/>
    <w:rsid w:val="00BA6553"/>
    <w:rsid w:val="00BA727E"/>
    <w:rsid w:val="00BB0F93"/>
    <w:rsid w:val="00BB4E98"/>
    <w:rsid w:val="00BB5C18"/>
    <w:rsid w:val="00BB5D49"/>
    <w:rsid w:val="00BB615D"/>
    <w:rsid w:val="00BB689F"/>
    <w:rsid w:val="00BB6DB6"/>
    <w:rsid w:val="00BB7D75"/>
    <w:rsid w:val="00BB7DF4"/>
    <w:rsid w:val="00BC1934"/>
    <w:rsid w:val="00BC4165"/>
    <w:rsid w:val="00BC47A8"/>
    <w:rsid w:val="00BC4852"/>
    <w:rsid w:val="00BC5330"/>
    <w:rsid w:val="00BC5986"/>
    <w:rsid w:val="00BC65C7"/>
    <w:rsid w:val="00BC7BA3"/>
    <w:rsid w:val="00BD0E30"/>
    <w:rsid w:val="00BD14D8"/>
    <w:rsid w:val="00BD29CF"/>
    <w:rsid w:val="00BD5604"/>
    <w:rsid w:val="00BD61C2"/>
    <w:rsid w:val="00BD6496"/>
    <w:rsid w:val="00BD6D1D"/>
    <w:rsid w:val="00BE02BD"/>
    <w:rsid w:val="00BE1A97"/>
    <w:rsid w:val="00BE28C3"/>
    <w:rsid w:val="00BE316F"/>
    <w:rsid w:val="00BE546A"/>
    <w:rsid w:val="00BE645A"/>
    <w:rsid w:val="00BE66C5"/>
    <w:rsid w:val="00BF0257"/>
    <w:rsid w:val="00BF167E"/>
    <w:rsid w:val="00BF46C6"/>
    <w:rsid w:val="00BF4FCA"/>
    <w:rsid w:val="00BF580E"/>
    <w:rsid w:val="00BF6D33"/>
    <w:rsid w:val="00BF70D1"/>
    <w:rsid w:val="00BF7BE7"/>
    <w:rsid w:val="00C02083"/>
    <w:rsid w:val="00C0309B"/>
    <w:rsid w:val="00C030C5"/>
    <w:rsid w:val="00C04B86"/>
    <w:rsid w:val="00C04CFA"/>
    <w:rsid w:val="00C05E3D"/>
    <w:rsid w:val="00C06947"/>
    <w:rsid w:val="00C06A53"/>
    <w:rsid w:val="00C07493"/>
    <w:rsid w:val="00C11CA9"/>
    <w:rsid w:val="00C11ED7"/>
    <w:rsid w:val="00C13707"/>
    <w:rsid w:val="00C13FC6"/>
    <w:rsid w:val="00C1447D"/>
    <w:rsid w:val="00C15487"/>
    <w:rsid w:val="00C160EB"/>
    <w:rsid w:val="00C16E12"/>
    <w:rsid w:val="00C17370"/>
    <w:rsid w:val="00C179EA"/>
    <w:rsid w:val="00C17E7A"/>
    <w:rsid w:val="00C20365"/>
    <w:rsid w:val="00C2124D"/>
    <w:rsid w:val="00C25D3B"/>
    <w:rsid w:val="00C27AEE"/>
    <w:rsid w:val="00C31170"/>
    <w:rsid w:val="00C3230C"/>
    <w:rsid w:val="00C32B95"/>
    <w:rsid w:val="00C32C04"/>
    <w:rsid w:val="00C34E61"/>
    <w:rsid w:val="00C362EE"/>
    <w:rsid w:val="00C36EF9"/>
    <w:rsid w:val="00C4050C"/>
    <w:rsid w:val="00C40867"/>
    <w:rsid w:val="00C42BAE"/>
    <w:rsid w:val="00C42C17"/>
    <w:rsid w:val="00C4373D"/>
    <w:rsid w:val="00C4422E"/>
    <w:rsid w:val="00C4589B"/>
    <w:rsid w:val="00C45C84"/>
    <w:rsid w:val="00C46BEE"/>
    <w:rsid w:val="00C50E74"/>
    <w:rsid w:val="00C517C4"/>
    <w:rsid w:val="00C52C2D"/>
    <w:rsid w:val="00C53D0C"/>
    <w:rsid w:val="00C548AF"/>
    <w:rsid w:val="00C54B73"/>
    <w:rsid w:val="00C573B9"/>
    <w:rsid w:val="00C61698"/>
    <w:rsid w:val="00C61977"/>
    <w:rsid w:val="00C62567"/>
    <w:rsid w:val="00C63333"/>
    <w:rsid w:val="00C6734B"/>
    <w:rsid w:val="00C70B4D"/>
    <w:rsid w:val="00C72332"/>
    <w:rsid w:val="00C724C3"/>
    <w:rsid w:val="00C73CA6"/>
    <w:rsid w:val="00C745D2"/>
    <w:rsid w:val="00C74978"/>
    <w:rsid w:val="00C7511C"/>
    <w:rsid w:val="00C757DF"/>
    <w:rsid w:val="00C75839"/>
    <w:rsid w:val="00C80364"/>
    <w:rsid w:val="00C8043F"/>
    <w:rsid w:val="00C8065A"/>
    <w:rsid w:val="00C81B01"/>
    <w:rsid w:val="00C825C1"/>
    <w:rsid w:val="00C8377D"/>
    <w:rsid w:val="00C83F16"/>
    <w:rsid w:val="00C8446B"/>
    <w:rsid w:val="00C848C5"/>
    <w:rsid w:val="00C85590"/>
    <w:rsid w:val="00C86444"/>
    <w:rsid w:val="00C90BA5"/>
    <w:rsid w:val="00C92269"/>
    <w:rsid w:val="00C942F7"/>
    <w:rsid w:val="00C9527D"/>
    <w:rsid w:val="00C967B5"/>
    <w:rsid w:val="00C977C5"/>
    <w:rsid w:val="00CA19EA"/>
    <w:rsid w:val="00CA1A2C"/>
    <w:rsid w:val="00CA24B6"/>
    <w:rsid w:val="00CA279F"/>
    <w:rsid w:val="00CA4A58"/>
    <w:rsid w:val="00CA4FF9"/>
    <w:rsid w:val="00CA5D3F"/>
    <w:rsid w:val="00CA5EF0"/>
    <w:rsid w:val="00CA76FF"/>
    <w:rsid w:val="00CB1351"/>
    <w:rsid w:val="00CB443D"/>
    <w:rsid w:val="00CB4FC8"/>
    <w:rsid w:val="00CB5429"/>
    <w:rsid w:val="00CB5DFE"/>
    <w:rsid w:val="00CB6539"/>
    <w:rsid w:val="00CC0A32"/>
    <w:rsid w:val="00CC2FEC"/>
    <w:rsid w:val="00CC344D"/>
    <w:rsid w:val="00CC4709"/>
    <w:rsid w:val="00CC47D8"/>
    <w:rsid w:val="00CC4C83"/>
    <w:rsid w:val="00CC4D32"/>
    <w:rsid w:val="00CC5E3B"/>
    <w:rsid w:val="00CC66E5"/>
    <w:rsid w:val="00CC6C8E"/>
    <w:rsid w:val="00CC791B"/>
    <w:rsid w:val="00CD061B"/>
    <w:rsid w:val="00CD1D5F"/>
    <w:rsid w:val="00CD1F8A"/>
    <w:rsid w:val="00CD2825"/>
    <w:rsid w:val="00CD351B"/>
    <w:rsid w:val="00CD459A"/>
    <w:rsid w:val="00CD6D1D"/>
    <w:rsid w:val="00CD6D22"/>
    <w:rsid w:val="00CD73EB"/>
    <w:rsid w:val="00CD7BB6"/>
    <w:rsid w:val="00CE14F5"/>
    <w:rsid w:val="00CE22E3"/>
    <w:rsid w:val="00CE2AA3"/>
    <w:rsid w:val="00CE6D2B"/>
    <w:rsid w:val="00CF0983"/>
    <w:rsid w:val="00CF1212"/>
    <w:rsid w:val="00CF4698"/>
    <w:rsid w:val="00CF4F03"/>
    <w:rsid w:val="00CF5748"/>
    <w:rsid w:val="00CF7A2D"/>
    <w:rsid w:val="00D0021F"/>
    <w:rsid w:val="00D0044B"/>
    <w:rsid w:val="00D0160A"/>
    <w:rsid w:val="00D01701"/>
    <w:rsid w:val="00D01AB8"/>
    <w:rsid w:val="00D02720"/>
    <w:rsid w:val="00D066F2"/>
    <w:rsid w:val="00D07B9C"/>
    <w:rsid w:val="00D11904"/>
    <w:rsid w:val="00D11DA8"/>
    <w:rsid w:val="00D11FA4"/>
    <w:rsid w:val="00D12056"/>
    <w:rsid w:val="00D12E3A"/>
    <w:rsid w:val="00D134DC"/>
    <w:rsid w:val="00D144A9"/>
    <w:rsid w:val="00D1760E"/>
    <w:rsid w:val="00D179AA"/>
    <w:rsid w:val="00D21BAA"/>
    <w:rsid w:val="00D22829"/>
    <w:rsid w:val="00D25702"/>
    <w:rsid w:val="00D2575F"/>
    <w:rsid w:val="00D26822"/>
    <w:rsid w:val="00D27A9B"/>
    <w:rsid w:val="00D302B6"/>
    <w:rsid w:val="00D309AB"/>
    <w:rsid w:val="00D32288"/>
    <w:rsid w:val="00D326CA"/>
    <w:rsid w:val="00D32925"/>
    <w:rsid w:val="00D333B3"/>
    <w:rsid w:val="00D3342E"/>
    <w:rsid w:val="00D33495"/>
    <w:rsid w:val="00D348A1"/>
    <w:rsid w:val="00D3561E"/>
    <w:rsid w:val="00D36F8D"/>
    <w:rsid w:val="00D3704F"/>
    <w:rsid w:val="00D40737"/>
    <w:rsid w:val="00D41A8F"/>
    <w:rsid w:val="00D4249C"/>
    <w:rsid w:val="00D43146"/>
    <w:rsid w:val="00D43AEA"/>
    <w:rsid w:val="00D44499"/>
    <w:rsid w:val="00D45022"/>
    <w:rsid w:val="00D4728F"/>
    <w:rsid w:val="00D47410"/>
    <w:rsid w:val="00D47600"/>
    <w:rsid w:val="00D47F59"/>
    <w:rsid w:val="00D528E6"/>
    <w:rsid w:val="00D544E3"/>
    <w:rsid w:val="00D56005"/>
    <w:rsid w:val="00D61261"/>
    <w:rsid w:val="00D62433"/>
    <w:rsid w:val="00D6260D"/>
    <w:rsid w:val="00D6394F"/>
    <w:rsid w:val="00D6407D"/>
    <w:rsid w:val="00D64AD0"/>
    <w:rsid w:val="00D6694B"/>
    <w:rsid w:val="00D67849"/>
    <w:rsid w:val="00D67A8B"/>
    <w:rsid w:val="00D67B89"/>
    <w:rsid w:val="00D67C4F"/>
    <w:rsid w:val="00D7020A"/>
    <w:rsid w:val="00D70297"/>
    <w:rsid w:val="00D739EA"/>
    <w:rsid w:val="00D73CE3"/>
    <w:rsid w:val="00D7582B"/>
    <w:rsid w:val="00D766F7"/>
    <w:rsid w:val="00D80E43"/>
    <w:rsid w:val="00D8188D"/>
    <w:rsid w:val="00D81A52"/>
    <w:rsid w:val="00D84274"/>
    <w:rsid w:val="00D86662"/>
    <w:rsid w:val="00D869BF"/>
    <w:rsid w:val="00D871BC"/>
    <w:rsid w:val="00D875B2"/>
    <w:rsid w:val="00D90688"/>
    <w:rsid w:val="00D94CBC"/>
    <w:rsid w:val="00D9509A"/>
    <w:rsid w:val="00D95593"/>
    <w:rsid w:val="00D957DC"/>
    <w:rsid w:val="00DA0DE4"/>
    <w:rsid w:val="00DA16F7"/>
    <w:rsid w:val="00DA16F8"/>
    <w:rsid w:val="00DA2933"/>
    <w:rsid w:val="00DA3C7F"/>
    <w:rsid w:val="00DA6066"/>
    <w:rsid w:val="00DB0364"/>
    <w:rsid w:val="00DB0BC4"/>
    <w:rsid w:val="00DB0CB7"/>
    <w:rsid w:val="00DB10FF"/>
    <w:rsid w:val="00DB311F"/>
    <w:rsid w:val="00DB434A"/>
    <w:rsid w:val="00DB4D9B"/>
    <w:rsid w:val="00DB608F"/>
    <w:rsid w:val="00DC04D7"/>
    <w:rsid w:val="00DC10A7"/>
    <w:rsid w:val="00DC1706"/>
    <w:rsid w:val="00DC2F34"/>
    <w:rsid w:val="00DC3BA5"/>
    <w:rsid w:val="00DC4085"/>
    <w:rsid w:val="00DC578C"/>
    <w:rsid w:val="00DD0106"/>
    <w:rsid w:val="00DD0316"/>
    <w:rsid w:val="00DD0BDA"/>
    <w:rsid w:val="00DD1C58"/>
    <w:rsid w:val="00DD516F"/>
    <w:rsid w:val="00DD56E0"/>
    <w:rsid w:val="00DD7D6C"/>
    <w:rsid w:val="00DE0608"/>
    <w:rsid w:val="00DE1A10"/>
    <w:rsid w:val="00DE37F1"/>
    <w:rsid w:val="00DE45B1"/>
    <w:rsid w:val="00DF0780"/>
    <w:rsid w:val="00DF3470"/>
    <w:rsid w:val="00DF4BC8"/>
    <w:rsid w:val="00E009B3"/>
    <w:rsid w:val="00E00C3F"/>
    <w:rsid w:val="00E0122C"/>
    <w:rsid w:val="00E01FDA"/>
    <w:rsid w:val="00E029AC"/>
    <w:rsid w:val="00E034E8"/>
    <w:rsid w:val="00E07841"/>
    <w:rsid w:val="00E1027A"/>
    <w:rsid w:val="00E113D2"/>
    <w:rsid w:val="00E11ACA"/>
    <w:rsid w:val="00E12262"/>
    <w:rsid w:val="00E13F74"/>
    <w:rsid w:val="00E14277"/>
    <w:rsid w:val="00E16A70"/>
    <w:rsid w:val="00E20121"/>
    <w:rsid w:val="00E250E8"/>
    <w:rsid w:val="00E27550"/>
    <w:rsid w:val="00E27FDE"/>
    <w:rsid w:val="00E30CD6"/>
    <w:rsid w:val="00E30FF0"/>
    <w:rsid w:val="00E310F3"/>
    <w:rsid w:val="00E31876"/>
    <w:rsid w:val="00E32552"/>
    <w:rsid w:val="00E33EA4"/>
    <w:rsid w:val="00E34CB9"/>
    <w:rsid w:val="00E40CB0"/>
    <w:rsid w:val="00E42CAD"/>
    <w:rsid w:val="00E431B3"/>
    <w:rsid w:val="00E437CF"/>
    <w:rsid w:val="00E43D45"/>
    <w:rsid w:val="00E454C8"/>
    <w:rsid w:val="00E455D9"/>
    <w:rsid w:val="00E46F91"/>
    <w:rsid w:val="00E52764"/>
    <w:rsid w:val="00E5434F"/>
    <w:rsid w:val="00E54543"/>
    <w:rsid w:val="00E5624C"/>
    <w:rsid w:val="00E5654A"/>
    <w:rsid w:val="00E602C1"/>
    <w:rsid w:val="00E60EBC"/>
    <w:rsid w:val="00E6100C"/>
    <w:rsid w:val="00E61499"/>
    <w:rsid w:val="00E64103"/>
    <w:rsid w:val="00E649F0"/>
    <w:rsid w:val="00E6626F"/>
    <w:rsid w:val="00E665C6"/>
    <w:rsid w:val="00E66D40"/>
    <w:rsid w:val="00E67E77"/>
    <w:rsid w:val="00E70930"/>
    <w:rsid w:val="00E76276"/>
    <w:rsid w:val="00E80371"/>
    <w:rsid w:val="00E811D6"/>
    <w:rsid w:val="00E82F46"/>
    <w:rsid w:val="00E83880"/>
    <w:rsid w:val="00E846D5"/>
    <w:rsid w:val="00E84E6F"/>
    <w:rsid w:val="00E853EF"/>
    <w:rsid w:val="00E85975"/>
    <w:rsid w:val="00E85B15"/>
    <w:rsid w:val="00E85F06"/>
    <w:rsid w:val="00E8760C"/>
    <w:rsid w:val="00E90305"/>
    <w:rsid w:val="00E90416"/>
    <w:rsid w:val="00E96B72"/>
    <w:rsid w:val="00EA0873"/>
    <w:rsid w:val="00EA0B7F"/>
    <w:rsid w:val="00EA202A"/>
    <w:rsid w:val="00EA28E8"/>
    <w:rsid w:val="00EA2E20"/>
    <w:rsid w:val="00EA4030"/>
    <w:rsid w:val="00EA4B2F"/>
    <w:rsid w:val="00EA56AE"/>
    <w:rsid w:val="00EA6E51"/>
    <w:rsid w:val="00EB029B"/>
    <w:rsid w:val="00EB0456"/>
    <w:rsid w:val="00EB06CC"/>
    <w:rsid w:val="00EB0F74"/>
    <w:rsid w:val="00EB18A1"/>
    <w:rsid w:val="00EB34A7"/>
    <w:rsid w:val="00EB5365"/>
    <w:rsid w:val="00EB5E73"/>
    <w:rsid w:val="00EB7E01"/>
    <w:rsid w:val="00EC2765"/>
    <w:rsid w:val="00EC46E2"/>
    <w:rsid w:val="00EC5772"/>
    <w:rsid w:val="00EC7727"/>
    <w:rsid w:val="00ED0AF3"/>
    <w:rsid w:val="00ED0B23"/>
    <w:rsid w:val="00ED1B15"/>
    <w:rsid w:val="00ED30CA"/>
    <w:rsid w:val="00ED78D3"/>
    <w:rsid w:val="00ED7A83"/>
    <w:rsid w:val="00ED7CBF"/>
    <w:rsid w:val="00EE0B8F"/>
    <w:rsid w:val="00EE0FBE"/>
    <w:rsid w:val="00EE1CA1"/>
    <w:rsid w:val="00EE2D90"/>
    <w:rsid w:val="00EE524F"/>
    <w:rsid w:val="00EE5502"/>
    <w:rsid w:val="00EE635D"/>
    <w:rsid w:val="00EE67AE"/>
    <w:rsid w:val="00EF13C1"/>
    <w:rsid w:val="00EF4845"/>
    <w:rsid w:val="00EF5323"/>
    <w:rsid w:val="00EF7F96"/>
    <w:rsid w:val="00F01AD8"/>
    <w:rsid w:val="00F03616"/>
    <w:rsid w:val="00F03DEF"/>
    <w:rsid w:val="00F047CF"/>
    <w:rsid w:val="00F05044"/>
    <w:rsid w:val="00F113AA"/>
    <w:rsid w:val="00F13352"/>
    <w:rsid w:val="00F13586"/>
    <w:rsid w:val="00F14016"/>
    <w:rsid w:val="00F149C7"/>
    <w:rsid w:val="00F1550C"/>
    <w:rsid w:val="00F15B80"/>
    <w:rsid w:val="00F16F1E"/>
    <w:rsid w:val="00F170EB"/>
    <w:rsid w:val="00F17875"/>
    <w:rsid w:val="00F22D8B"/>
    <w:rsid w:val="00F237A7"/>
    <w:rsid w:val="00F247EB"/>
    <w:rsid w:val="00F26371"/>
    <w:rsid w:val="00F27712"/>
    <w:rsid w:val="00F2777A"/>
    <w:rsid w:val="00F30E37"/>
    <w:rsid w:val="00F30E7E"/>
    <w:rsid w:val="00F325E5"/>
    <w:rsid w:val="00F33AE8"/>
    <w:rsid w:val="00F35F39"/>
    <w:rsid w:val="00F3620D"/>
    <w:rsid w:val="00F363E7"/>
    <w:rsid w:val="00F36BE4"/>
    <w:rsid w:val="00F371F2"/>
    <w:rsid w:val="00F377F2"/>
    <w:rsid w:val="00F4055F"/>
    <w:rsid w:val="00F41288"/>
    <w:rsid w:val="00F421E6"/>
    <w:rsid w:val="00F44510"/>
    <w:rsid w:val="00F44755"/>
    <w:rsid w:val="00F4692E"/>
    <w:rsid w:val="00F472FB"/>
    <w:rsid w:val="00F479CC"/>
    <w:rsid w:val="00F50975"/>
    <w:rsid w:val="00F51570"/>
    <w:rsid w:val="00F5211C"/>
    <w:rsid w:val="00F529F6"/>
    <w:rsid w:val="00F52D2A"/>
    <w:rsid w:val="00F54C08"/>
    <w:rsid w:val="00F54D6F"/>
    <w:rsid w:val="00F55363"/>
    <w:rsid w:val="00F56455"/>
    <w:rsid w:val="00F5730E"/>
    <w:rsid w:val="00F57B76"/>
    <w:rsid w:val="00F57E06"/>
    <w:rsid w:val="00F57FBC"/>
    <w:rsid w:val="00F626D6"/>
    <w:rsid w:val="00F63EA2"/>
    <w:rsid w:val="00F6599C"/>
    <w:rsid w:val="00F67DB9"/>
    <w:rsid w:val="00F7015C"/>
    <w:rsid w:val="00F708D7"/>
    <w:rsid w:val="00F7201F"/>
    <w:rsid w:val="00F72556"/>
    <w:rsid w:val="00F72CC1"/>
    <w:rsid w:val="00F7330F"/>
    <w:rsid w:val="00F77840"/>
    <w:rsid w:val="00F77DEC"/>
    <w:rsid w:val="00F817EF"/>
    <w:rsid w:val="00F8354A"/>
    <w:rsid w:val="00F83D22"/>
    <w:rsid w:val="00F86979"/>
    <w:rsid w:val="00F86CD9"/>
    <w:rsid w:val="00F87D07"/>
    <w:rsid w:val="00F87E5A"/>
    <w:rsid w:val="00F90376"/>
    <w:rsid w:val="00F90CC8"/>
    <w:rsid w:val="00F90DFA"/>
    <w:rsid w:val="00F92221"/>
    <w:rsid w:val="00F9374D"/>
    <w:rsid w:val="00F93E69"/>
    <w:rsid w:val="00F9438E"/>
    <w:rsid w:val="00F95565"/>
    <w:rsid w:val="00FA242F"/>
    <w:rsid w:val="00FA3934"/>
    <w:rsid w:val="00FA3BE3"/>
    <w:rsid w:val="00FA3CFE"/>
    <w:rsid w:val="00FA6F56"/>
    <w:rsid w:val="00FA702D"/>
    <w:rsid w:val="00FB0892"/>
    <w:rsid w:val="00FB0CD8"/>
    <w:rsid w:val="00FB160F"/>
    <w:rsid w:val="00FB2D4E"/>
    <w:rsid w:val="00FB383C"/>
    <w:rsid w:val="00FB493A"/>
    <w:rsid w:val="00FB5450"/>
    <w:rsid w:val="00FB5DFE"/>
    <w:rsid w:val="00FB6335"/>
    <w:rsid w:val="00FC1F57"/>
    <w:rsid w:val="00FC3AFE"/>
    <w:rsid w:val="00FC3DE1"/>
    <w:rsid w:val="00FC4588"/>
    <w:rsid w:val="00FD360D"/>
    <w:rsid w:val="00FD45DE"/>
    <w:rsid w:val="00FE226B"/>
    <w:rsid w:val="00FE22E6"/>
    <w:rsid w:val="00FE24D6"/>
    <w:rsid w:val="00FE2853"/>
    <w:rsid w:val="00FE3EA9"/>
    <w:rsid w:val="00FE403E"/>
    <w:rsid w:val="00FE5720"/>
    <w:rsid w:val="00FE68C5"/>
    <w:rsid w:val="00FE7458"/>
    <w:rsid w:val="00FF0524"/>
    <w:rsid w:val="00FF1FDA"/>
    <w:rsid w:val="00FF45F6"/>
    <w:rsid w:val="00FF4DF6"/>
    <w:rsid w:val="00FF4E44"/>
    <w:rsid w:val="00FF54DB"/>
    <w:rsid w:val="00FF58BA"/>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6"/>
  </w:style>
  <w:style w:type="paragraph" w:styleId="1">
    <w:name w:val="heading 1"/>
    <w:basedOn w:val="a"/>
    <w:next w:val="a"/>
    <w:link w:val="10"/>
    <w:uiPriority w:val="9"/>
    <w:qFormat/>
    <w:rsid w:val="00B529E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2F46BC"/>
    <w:pPr>
      <w:keepNext/>
      <w:keepLines/>
      <w:spacing w:before="40" w:after="0"/>
      <w:outlineLvl w:val="1"/>
    </w:pPr>
    <w:rPr>
      <w:rFonts w:ascii="Times New Roman" w:eastAsiaTheme="majorEastAsia" w:hAnsi="Times New Roman" w:cstheme="majorBidi"/>
      <w:b/>
      <w:color w:val="0D0D0D" w:themeColor="text1" w:themeTint="F2"/>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C4D79"/>
    <w:pPr>
      <w:ind w:left="720"/>
      <w:contextualSpacing/>
    </w:pPr>
  </w:style>
  <w:style w:type="character" w:customStyle="1" w:styleId="a4">
    <w:name w:val="Абзац списка Знак"/>
    <w:basedOn w:val="a0"/>
    <w:link w:val="a3"/>
    <w:uiPriority w:val="34"/>
    <w:locked/>
    <w:rsid w:val="002C4D79"/>
  </w:style>
  <w:style w:type="character" w:styleId="a5">
    <w:name w:val="Hyperlink"/>
    <w:basedOn w:val="a0"/>
    <w:uiPriority w:val="99"/>
    <w:unhideWhenUsed/>
    <w:rsid w:val="0070026F"/>
    <w:rPr>
      <w:color w:val="0000FF" w:themeColor="hyperlink"/>
      <w:u w:val="single"/>
    </w:rPr>
  </w:style>
  <w:style w:type="paragraph" w:styleId="a6">
    <w:name w:val="Balloon Text"/>
    <w:basedOn w:val="a"/>
    <w:link w:val="a7"/>
    <w:uiPriority w:val="99"/>
    <w:semiHidden/>
    <w:unhideWhenUsed/>
    <w:rsid w:val="000878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7842"/>
    <w:rPr>
      <w:rFonts w:ascii="Tahoma" w:hAnsi="Tahoma" w:cs="Tahoma"/>
      <w:sz w:val="16"/>
      <w:szCs w:val="16"/>
    </w:rPr>
  </w:style>
  <w:style w:type="table" w:styleId="a8">
    <w:name w:val="Table Grid"/>
    <w:basedOn w:val="a1"/>
    <w:uiPriority w:val="59"/>
    <w:rsid w:val="0018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D63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2">
    <w:name w:val="Table2"/>
    <w:basedOn w:val="a1"/>
    <w:next w:val="a8"/>
    <w:uiPriority w:val="59"/>
    <w:rsid w:val="00C90B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a1"/>
    <w:next w:val="a8"/>
    <w:uiPriority w:val="59"/>
    <w:rsid w:val="00E64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529EE"/>
    <w:rPr>
      <w:rFonts w:ascii="Times New Roman" w:eastAsiaTheme="majorEastAsia" w:hAnsi="Times New Roman" w:cstheme="majorBidi"/>
      <w:b/>
      <w:bCs/>
      <w:color w:val="000000" w:themeColor="text1"/>
      <w:sz w:val="28"/>
      <w:szCs w:val="28"/>
    </w:rPr>
  </w:style>
  <w:style w:type="paragraph" w:styleId="aa">
    <w:name w:val="header"/>
    <w:basedOn w:val="a"/>
    <w:link w:val="ab"/>
    <w:uiPriority w:val="99"/>
    <w:unhideWhenUsed/>
    <w:rsid w:val="00B10E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0E6B"/>
  </w:style>
  <w:style w:type="paragraph" w:styleId="ac">
    <w:name w:val="footer"/>
    <w:basedOn w:val="a"/>
    <w:link w:val="ad"/>
    <w:uiPriority w:val="99"/>
    <w:unhideWhenUsed/>
    <w:rsid w:val="00B10E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0E6B"/>
  </w:style>
  <w:style w:type="table" w:customStyle="1" w:styleId="21">
    <w:name w:val="Сетка таблицы2"/>
    <w:basedOn w:val="a1"/>
    <w:uiPriority w:val="59"/>
    <w:locked/>
    <w:rsid w:val="009D31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22069A"/>
    <w:pPr>
      <w:spacing w:before="240" w:line="259" w:lineRule="auto"/>
      <w:outlineLvl w:val="9"/>
    </w:pPr>
    <w:rPr>
      <w:b w:val="0"/>
      <w:bCs w:val="0"/>
      <w:sz w:val="32"/>
      <w:szCs w:val="32"/>
      <w:lang w:eastAsia="ru-RU"/>
    </w:rPr>
  </w:style>
  <w:style w:type="paragraph" w:styleId="22">
    <w:name w:val="toc 2"/>
    <w:basedOn w:val="a"/>
    <w:next w:val="a"/>
    <w:autoRedefine/>
    <w:uiPriority w:val="39"/>
    <w:unhideWhenUsed/>
    <w:rsid w:val="0022069A"/>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506516"/>
    <w:pPr>
      <w:tabs>
        <w:tab w:val="right" w:leader="dot" w:pos="9345"/>
      </w:tabs>
      <w:spacing w:after="100" w:line="259" w:lineRule="auto"/>
    </w:pPr>
    <w:rPr>
      <w:rFonts w:eastAsiaTheme="minorEastAsia" w:cs="Times New Roman"/>
      <w:b/>
      <w:noProof/>
      <w:lang w:eastAsia="ru-RU"/>
    </w:rPr>
  </w:style>
  <w:style w:type="paragraph" w:styleId="3">
    <w:name w:val="toc 3"/>
    <w:basedOn w:val="a"/>
    <w:next w:val="a"/>
    <w:autoRedefine/>
    <w:uiPriority w:val="39"/>
    <w:unhideWhenUsed/>
    <w:rsid w:val="0022069A"/>
    <w:pPr>
      <w:spacing w:after="100" w:line="259" w:lineRule="auto"/>
      <w:ind w:left="440"/>
    </w:pPr>
    <w:rPr>
      <w:rFonts w:eastAsiaTheme="minorEastAsia" w:cs="Times New Roman"/>
      <w:lang w:eastAsia="ru-RU"/>
    </w:rPr>
  </w:style>
  <w:style w:type="paragraph" w:styleId="af">
    <w:name w:val="Title"/>
    <w:basedOn w:val="a"/>
    <w:next w:val="a"/>
    <w:link w:val="af0"/>
    <w:uiPriority w:val="10"/>
    <w:qFormat/>
    <w:rsid w:val="00B529EE"/>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af0">
    <w:name w:val="Название Знак"/>
    <w:basedOn w:val="a0"/>
    <w:link w:val="af"/>
    <w:uiPriority w:val="10"/>
    <w:rsid w:val="00B529EE"/>
    <w:rPr>
      <w:rFonts w:ascii="Times New Roman" w:eastAsiaTheme="majorEastAsia" w:hAnsi="Times New Roman" w:cstheme="majorBidi"/>
      <w:b/>
      <w:spacing w:val="-10"/>
      <w:kern w:val="28"/>
      <w:sz w:val="28"/>
      <w:szCs w:val="56"/>
    </w:rPr>
  </w:style>
  <w:style w:type="paragraph" w:styleId="af1">
    <w:name w:val="Subtitle"/>
    <w:basedOn w:val="a"/>
    <w:next w:val="a"/>
    <w:link w:val="af2"/>
    <w:uiPriority w:val="11"/>
    <w:qFormat/>
    <w:rsid w:val="00B529EE"/>
    <w:pPr>
      <w:numPr>
        <w:ilvl w:val="1"/>
      </w:numPr>
      <w:spacing w:after="160" w:line="240" w:lineRule="auto"/>
    </w:pPr>
    <w:rPr>
      <w:rFonts w:ascii="Times New Roman" w:eastAsiaTheme="minorEastAsia" w:hAnsi="Times New Roman"/>
      <w:b/>
      <w:color w:val="0D0D0D" w:themeColor="text1" w:themeTint="F2"/>
      <w:spacing w:val="15"/>
      <w:sz w:val="28"/>
    </w:rPr>
  </w:style>
  <w:style w:type="character" w:customStyle="1" w:styleId="af2">
    <w:name w:val="Подзаголовок Знак"/>
    <w:basedOn w:val="a0"/>
    <w:link w:val="af1"/>
    <w:uiPriority w:val="11"/>
    <w:rsid w:val="00B529EE"/>
    <w:rPr>
      <w:rFonts w:ascii="Times New Roman" w:eastAsiaTheme="minorEastAsia" w:hAnsi="Times New Roman"/>
      <w:b/>
      <w:color w:val="0D0D0D" w:themeColor="text1" w:themeTint="F2"/>
      <w:spacing w:val="15"/>
      <w:sz w:val="28"/>
    </w:rPr>
  </w:style>
  <w:style w:type="character" w:customStyle="1" w:styleId="20">
    <w:name w:val="Заголовок 2 Знак"/>
    <w:basedOn w:val="a0"/>
    <w:link w:val="2"/>
    <w:uiPriority w:val="9"/>
    <w:rsid w:val="002F46BC"/>
    <w:rPr>
      <w:rFonts w:ascii="Times New Roman" w:eastAsiaTheme="majorEastAsia" w:hAnsi="Times New Roman" w:cstheme="majorBidi"/>
      <w:b/>
      <w:color w:val="0D0D0D" w:themeColor="text1" w:themeTint="F2"/>
      <w:sz w:val="28"/>
      <w:szCs w:val="26"/>
    </w:rPr>
  </w:style>
  <w:style w:type="paragraph" w:customStyle="1" w:styleId="12">
    <w:name w:val="Стиль1"/>
    <w:basedOn w:val="11"/>
    <w:qFormat/>
    <w:rsid w:val="00506516"/>
    <w:rPr>
      <w:rFonts w:ascii="Times New Roman" w:hAnsi="Times New Roman"/>
      <w:sz w:val="28"/>
    </w:rPr>
  </w:style>
  <w:style w:type="paragraph" w:customStyle="1" w:styleId="23">
    <w:name w:val="Стиль2"/>
    <w:basedOn w:val="22"/>
    <w:qFormat/>
    <w:rsid w:val="00506516"/>
    <w:pPr>
      <w:tabs>
        <w:tab w:val="left" w:pos="880"/>
        <w:tab w:val="right" w:leader="dot" w:pos="9345"/>
      </w:tabs>
    </w:pPr>
    <w:rPr>
      <w:rFonts w:ascii="Times New Roman" w:hAnsi="Times New Roman"/>
      <w:noProof/>
      <w:sz w:val="28"/>
    </w:rPr>
  </w:style>
  <w:style w:type="character" w:styleId="af3">
    <w:name w:val="FollowedHyperlink"/>
    <w:basedOn w:val="a0"/>
    <w:uiPriority w:val="99"/>
    <w:semiHidden/>
    <w:unhideWhenUsed/>
    <w:rsid w:val="00E83880"/>
    <w:rPr>
      <w:color w:val="800080" w:themeColor="followedHyperlink"/>
      <w:u w:val="single"/>
    </w:rPr>
  </w:style>
  <w:style w:type="paragraph" w:styleId="HTML">
    <w:name w:val="HTML Preformatted"/>
    <w:basedOn w:val="a"/>
    <w:link w:val="HTML0"/>
    <w:uiPriority w:val="99"/>
    <w:semiHidden/>
    <w:unhideWhenUsed/>
    <w:rsid w:val="007F4C3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F4C3B"/>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6"/>
  </w:style>
  <w:style w:type="paragraph" w:styleId="1">
    <w:name w:val="heading 1"/>
    <w:basedOn w:val="a"/>
    <w:next w:val="a"/>
    <w:link w:val="10"/>
    <w:uiPriority w:val="9"/>
    <w:qFormat/>
    <w:rsid w:val="00B529E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2F46BC"/>
    <w:pPr>
      <w:keepNext/>
      <w:keepLines/>
      <w:spacing w:before="40" w:after="0"/>
      <w:outlineLvl w:val="1"/>
    </w:pPr>
    <w:rPr>
      <w:rFonts w:ascii="Times New Roman" w:eastAsiaTheme="majorEastAsia" w:hAnsi="Times New Roman" w:cstheme="majorBidi"/>
      <w:b/>
      <w:color w:val="0D0D0D" w:themeColor="text1" w:themeTint="F2"/>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C4D79"/>
    <w:pPr>
      <w:ind w:left="720"/>
      <w:contextualSpacing/>
    </w:pPr>
  </w:style>
  <w:style w:type="character" w:customStyle="1" w:styleId="a4">
    <w:name w:val="Абзац списка Знак"/>
    <w:basedOn w:val="a0"/>
    <w:link w:val="a3"/>
    <w:uiPriority w:val="34"/>
    <w:locked/>
    <w:rsid w:val="002C4D79"/>
  </w:style>
  <w:style w:type="character" w:styleId="a5">
    <w:name w:val="Hyperlink"/>
    <w:basedOn w:val="a0"/>
    <w:uiPriority w:val="99"/>
    <w:unhideWhenUsed/>
    <w:rsid w:val="0070026F"/>
    <w:rPr>
      <w:color w:val="0000FF" w:themeColor="hyperlink"/>
      <w:u w:val="single"/>
    </w:rPr>
  </w:style>
  <w:style w:type="paragraph" w:styleId="a6">
    <w:name w:val="Balloon Text"/>
    <w:basedOn w:val="a"/>
    <w:link w:val="a7"/>
    <w:uiPriority w:val="99"/>
    <w:semiHidden/>
    <w:unhideWhenUsed/>
    <w:rsid w:val="000878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7842"/>
    <w:rPr>
      <w:rFonts w:ascii="Tahoma" w:hAnsi="Tahoma" w:cs="Tahoma"/>
      <w:sz w:val="16"/>
      <w:szCs w:val="16"/>
    </w:rPr>
  </w:style>
  <w:style w:type="table" w:styleId="a8">
    <w:name w:val="Table Grid"/>
    <w:basedOn w:val="a1"/>
    <w:uiPriority w:val="59"/>
    <w:rsid w:val="0018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D63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2">
    <w:name w:val="Table2"/>
    <w:basedOn w:val="a1"/>
    <w:next w:val="a8"/>
    <w:uiPriority w:val="59"/>
    <w:rsid w:val="00C90B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a1"/>
    <w:next w:val="a8"/>
    <w:uiPriority w:val="59"/>
    <w:rsid w:val="00E64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529EE"/>
    <w:rPr>
      <w:rFonts w:ascii="Times New Roman" w:eastAsiaTheme="majorEastAsia" w:hAnsi="Times New Roman" w:cstheme="majorBidi"/>
      <w:b/>
      <w:bCs/>
      <w:color w:val="000000" w:themeColor="text1"/>
      <w:sz w:val="28"/>
      <w:szCs w:val="28"/>
    </w:rPr>
  </w:style>
  <w:style w:type="paragraph" w:styleId="aa">
    <w:name w:val="header"/>
    <w:basedOn w:val="a"/>
    <w:link w:val="ab"/>
    <w:uiPriority w:val="99"/>
    <w:unhideWhenUsed/>
    <w:rsid w:val="00B10E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0E6B"/>
  </w:style>
  <w:style w:type="paragraph" w:styleId="ac">
    <w:name w:val="footer"/>
    <w:basedOn w:val="a"/>
    <w:link w:val="ad"/>
    <w:uiPriority w:val="99"/>
    <w:unhideWhenUsed/>
    <w:rsid w:val="00B10E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0E6B"/>
  </w:style>
  <w:style w:type="table" w:customStyle="1" w:styleId="21">
    <w:name w:val="Сетка таблицы2"/>
    <w:basedOn w:val="a1"/>
    <w:uiPriority w:val="59"/>
    <w:locked/>
    <w:rsid w:val="009D31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22069A"/>
    <w:pPr>
      <w:spacing w:before="240" w:line="259" w:lineRule="auto"/>
      <w:outlineLvl w:val="9"/>
    </w:pPr>
    <w:rPr>
      <w:b w:val="0"/>
      <w:bCs w:val="0"/>
      <w:sz w:val="32"/>
      <w:szCs w:val="32"/>
      <w:lang w:eastAsia="ru-RU"/>
    </w:rPr>
  </w:style>
  <w:style w:type="paragraph" w:styleId="22">
    <w:name w:val="toc 2"/>
    <w:basedOn w:val="a"/>
    <w:next w:val="a"/>
    <w:autoRedefine/>
    <w:uiPriority w:val="39"/>
    <w:unhideWhenUsed/>
    <w:rsid w:val="0022069A"/>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506516"/>
    <w:pPr>
      <w:tabs>
        <w:tab w:val="right" w:leader="dot" w:pos="9345"/>
      </w:tabs>
      <w:spacing w:after="100" w:line="259" w:lineRule="auto"/>
    </w:pPr>
    <w:rPr>
      <w:rFonts w:eastAsiaTheme="minorEastAsia" w:cs="Times New Roman"/>
      <w:b/>
      <w:noProof/>
      <w:lang w:eastAsia="ru-RU"/>
    </w:rPr>
  </w:style>
  <w:style w:type="paragraph" w:styleId="3">
    <w:name w:val="toc 3"/>
    <w:basedOn w:val="a"/>
    <w:next w:val="a"/>
    <w:autoRedefine/>
    <w:uiPriority w:val="39"/>
    <w:unhideWhenUsed/>
    <w:rsid w:val="0022069A"/>
    <w:pPr>
      <w:spacing w:after="100" w:line="259" w:lineRule="auto"/>
      <w:ind w:left="440"/>
    </w:pPr>
    <w:rPr>
      <w:rFonts w:eastAsiaTheme="minorEastAsia" w:cs="Times New Roman"/>
      <w:lang w:eastAsia="ru-RU"/>
    </w:rPr>
  </w:style>
  <w:style w:type="paragraph" w:styleId="af">
    <w:name w:val="Title"/>
    <w:basedOn w:val="a"/>
    <w:next w:val="a"/>
    <w:link w:val="af0"/>
    <w:uiPriority w:val="10"/>
    <w:qFormat/>
    <w:rsid w:val="00B529EE"/>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af0">
    <w:name w:val="Название Знак"/>
    <w:basedOn w:val="a0"/>
    <w:link w:val="af"/>
    <w:uiPriority w:val="10"/>
    <w:rsid w:val="00B529EE"/>
    <w:rPr>
      <w:rFonts w:ascii="Times New Roman" w:eastAsiaTheme="majorEastAsia" w:hAnsi="Times New Roman" w:cstheme="majorBidi"/>
      <w:b/>
      <w:spacing w:val="-10"/>
      <w:kern w:val="28"/>
      <w:sz w:val="28"/>
      <w:szCs w:val="56"/>
    </w:rPr>
  </w:style>
  <w:style w:type="paragraph" w:styleId="af1">
    <w:name w:val="Subtitle"/>
    <w:basedOn w:val="a"/>
    <w:next w:val="a"/>
    <w:link w:val="af2"/>
    <w:uiPriority w:val="11"/>
    <w:qFormat/>
    <w:rsid w:val="00B529EE"/>
    <w:pPr>
      <w:numPr>
        <w:ilvl w:val="1"/>
      </w:numPr>
      <w:spacing w:after="160" w:line="240" w:lineRule="auto"/>
    </w:pPr>
    <w:rPr>
      <w:rFonts w:ascii="Times New Roman" w:eastAsiaTheme="minorEastAsia" w:hAnsi="Times New Roman"/>
      <w:b/>
      <w:color w:val="0D0D0D" w:themeColor="text1" w:themeTint="F2"/>
      <w:spacing w:val="15"/>
      <w:sz w:val="28"/>
    </w:rPr>
  </w:style>
  <w:style w:type="character" w:customStyle="1" w:styleId="af2">
    <w:name w:val="Подзаголовок Знак"/>
    <w:basedOn w:val="a0"/>
    <w:link w:val="af1"/>
    <w:uiPriority w:val="11"/>
    <w:rsid w:val="00B529EE"/>
    <w:rPr>
      <w:rFonts w:ascii="Times New Roman" w:eastAsiaTheme="minorEastAsia" w:hAnsi="Times New Roman"/>
      <w:b/>
      <w:color w:val="0D0D0D" w:themeColor="text1" w:themeTint="F2"/>
      <w:spacing w:val="15"/>
      <w:sz w:val="28"/>
    </w:rPr>
  </w:style>
  <w:style w:type="character" w:customStyle="1" w:styleId="20">
    <w:name w:val="Заголовок 2 Знак"/>
    <w:basedOn w:val="a0"/>
    <w:link w:val="2"/>
    <w:uiPriority w:val="9"/>
    <w:rsid w:val="002F46BC"/>
    <w:rPr>
      <w:rFonts w:ascii="Times New Roman" w:eastAsiaTheme="majorEastAsia" w:hAnsi="Times New Roman" w:cstheme="majorBidi"/>
      <w:b/>
      <w:color w:val="0D0D0D" w:themeColor="text1" w:themeTint="F2"/>
      <w:sz w:val="28"/>
      <w:szCs w:val="26"/>
    </w:rPr>
  </w:style>
  <w:style w:type="paragraph" w:customStyle="1" w:styleId="12">
    <w:name w:val="Стиль1"/>
    <w:basedOn w:val="11"/>
    <w:qFormat/>
    <w:rsid w:val="00506516"/>
    <w:rPr>
      <w:rFonts w:ascii="Times New Roman" w:hAnsi="Times New Roman"/>
      <w:sz w:val="28"/>
    </w:rPr>
  </w:style>
  <w:style w:type="paragraph" w:customStyle="1" w:styleId="23">
    <w:name w:val="Стиль2"/>
    <w:basedOn w:val="22"/>
    <w:qFormat/>
    <w:rsid w:val="00506516"/>
    <w:pPr>
      <w:tabs>
        <w:tab w:val="left" w:pos="880"/>
        <w:tab w:val="right" w:leader="dot" w:pos="9345"/>
      </w:tabs>
    </w:pPr>
    <w:rPr>
      <w:rFonts w:ascii="Times New Roman" w:hAnsi="Times New Roman"/>
      <w:noProof/>
      <w:sz w:val="28"/>
    </w:rPr>
  </w:style>
  <w:style w:type="character" w:styleId="af3">
    <w:name w:val="FollowedHyperlink"/>
    <w:basedOn w:val="a0"/>
    <w:uiPriority w:val="99"/>
    <w:semiHidden/>
    <w:unhideWhenUsed/>
    <w:rsid w:val="00E83880"/>
    <w:rPr>
      <w:color w:val="800080" w:themeColor="followedHyperlink"/>
      <w:u w:val="single"/>
    </w:rPr>
  </w:style>
  <w:style w:type="paragraph" w:styleId="HTML">
    <w:name w:val="HTML Preformatted"/>
    <w:basedOn w:val="a"/>
    <w:link w:val="HTML0"/>
    <w:uiPriority w:val="99"/>
    <w:semiHidden/>
    <w:unhideWhenUsed/>
    <w:rsid w:val="007F4C3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F4C3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99">
      <w:bodyDiv w:val="1"/>
      <w:marLeft w:val="0"/>
      <w:marRight w:val="0"/>
      <w:marTop w:val="0"/>
      <w:marBottom w:val="0"/>
      <w:divBdr>
        <w:top w:val="none" w:sz="0" w:space="0" w:color="auto"/>
        <w:left w:val="none" w:sz="0" w:space="0" w:color="auto"/>
        <w:bottom w:val="none" w:sz="0" w:space="0" w:color="auto"/>
        <w:right w:val="none" w:sz="0" w:space="0" w:color="auto"/>
      </w:divBdr>
    </w:div>
    <w:div w:id="37977950">
      <w:bodyDiv w:val="1"/>
      <w:marLeft w:val="0"/>
      <w:marRight w:val="0"/>
      <w:marTop w:val="0"/>
      <w:marBottom w:val="0"/>
      <w:divBdr>
        <w:top w:val="none" w:sz="0" w:space="0" w:color="auto"/>
        <w:left w:val="none" w:sz="0" w:space="0" w:color="auto"/>
        <w:bottom w:val="none" w:sz="0" w:space="0" w:color="auto"/>
        <w:right w:val="none" w:sz="0" w:space="0" w:color="auto"/>
      </w:divBdr>
    </w:div>
    <w:div w:id="53360308">
      <w:bodyDiv w:val="1"/>
      <w:marLeft w:val="0"/>
      <w:marRight w:val="0"/>
      <w:marTop w:val="0"/>
      <w:marBottom w:val="0"/>
      <w:divBdr>
        <w:top w:val="none" w:sz="0" w:space="0" w:color="auto"/>
        <w:left w:val="none" w:sz="0" w:space="0" w:color="auto"/>
        <w:bottom w:val="none" w:sz="0" w:space="0" w:color="auto"/>
        <w:right w:val="none" w:sz="0" w:space="0" w:color="auto"/>
      </w:divBdr>
    </w:div>
    <w:div w:id="107168282">
      <w:bodyDiv w:val="1"/>
      <w:marLeft w:val="0"/>
      <w:marRight w:val="0"/>
      <w:marTop w:val="0"/>
      <w:marBottom w:val="0"/>
      <w:divBdr>
        <w:top w:val="none" w:sz="0" w:space="0" w:color="auto"/>
        <w:left w:val="none" w:sz="0" w:space="0" w:color="auto"/>
        <w:bottom w:val="none" w:sz="0" w:space="0" w:color="auto"/>
        <w:right w:val="none" w:sz="0" w:space="0" w:color="auto"/>
      </w:divBdr>
    </w:div>
    <w:div w:id="174077630">
      <w:bodyDiv w:val="1"/>
      <w:marLeft w:val="0"/>
      <w:marRight w:val="0"/>
      <w:marTop w:val="0"/>
      <w:marBottom w:val="0"/>
      <w:divBdr>
        <w:top w:val="none" w:sz="0" w:space="0" w:color="auto"/>
        <w:left w:val="none" w:sz="0" w:space="0" w:color="auto"/>
        <w:bottom w:val="none" w:sz="0" w:space="0" w:color="auto"/>
        <w:right w:val="none" w:sz="0" w:space="0" w:color="auto"/>
      </w:divBdr>
    </w:div>
    <w:div w:id="195582960">
      <w:bodyDiv w:val="1"/>
      <w:marLeft w:val="0"/>
      <w:marRight w:val="0"/>
      <w:marTop w:val="0"/>
      <w:marBottom w:val="0"/>
      <w:divBdr>
        <w:top w:val="none" w:sz="0" w:space="0" w:color="auto"/>
        <w:left w:val="none" w:sz="0" w:space="0" w:color="auto"/>
        <w:bottom w:val="none" w:sz="0" w:space="0" w:color="auto"/>
        <w:right w:val="none" w:sz="0" w:space="0" w:color="auto"/>
      </w:divBdr>
    </w:div>
    <w:div w:id="208494043">
      <w:bodyDiv w:val="1"/>
      <w:marLeft w:val="0"/>
      <w:marRight w:val="0"/>
      <w:marTop w:val="0"/>
      <w:marBottom w:val="0"/>
      <w:divBdr>
        <w:top w:val="none" w:sz="0" w:space="0" w:color="auto"/>
        <w:left w:val="none" w:sz="0" w:space="0" w:color="auto"/>
        <w:bottom w:val="none" w:sz="0" w:space="0" w:color="auto"/>
        <w:right w:val="none" w:sz="0" w:space="0" w:color="auto"/>
      </w:divBdr>
    </w:div>
    <w:div w:id="220946849">
      <w:bodyDiv w:val="1"/>
      <w:marLeft w:val="0"/>
      <w:marRight w:val="0"/>
      <w:marTop w:val="0"/>
      <w:marBottom w:val="0"/>
      <w:divBdr>
        <w:top w:val="none" w:sz="0" w:space="0" w:color="auto"/>
        <w:left w:val="none" w:sz="0" w:space="0" w:color="auto"/>
        <w:bottom w:val="none" w:sz="0" w:space="0" w:color="auto"/>
        <w:right w:val="none" w:sz="0" w:space="0" w:color="auto"/>
      </w:divBdr>
    </w:div>
    <w:div w:id="233047010">
      <w:bodyDiv w:val="1"/>
      <w:marLeft w:val="0"/>
      <w:marRight w:val="0"/>
      <w:marTop w:val="0"/>
      <w:marBottom w:val="0"/>
      <w:divBdr>
        <w:top w:val="none" w:sz="0" w:space="0" w:color="auto"/>
        <w:left w:val="none" w:sz="0" w:space="0" w:color="auto"/>
        <w:bottom w:val="none" w:sz="0" w:space="0" w:color="auto"/>
        <w:right w:val="none" w:sz="0" w:space="0" w:color="auto"/>
      </w:divBdr>
    </w:div>
    <w:div w:id="245000890">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88628007">
      <w:bodyDiv w:val="1"/>
      <w:marLeft w:val="0"/>
      <w:marRight w:val="0"/>
      <w:marTop w:val="0"/>
      <w:marBottom w:val="0"/>
      <w:divBdr>
        <w:top w:val="none" w:sz="0" w:space="0" w:color="auto"/>
        <w:left w:val="none" w:sz="0" w:space="0" w:color="auto"/>
        <w:bottom w:val="none" w:sz="0" w:space="0" w:color="auto"/>
        <w:right w:val="none" w:sz="0" w:space="0" w:color="auto"/>
      </w:divBdr>
    </w:div>
    <w:div w:id="290865079">
      <w:bodyDiv w:val="1"/>
      <w:marLeft w:val="0"/>
      <w:marRight w:val="0"/>
      <w:marTop w:val="0"/>
      <w:marBottom w:val="0"/>
      <w:divBdr>
        <w:top w:val="none" w:sz="0" w:space="0" w:color="auto"/>
        <w:left w:val="none" w:sz="0" w:space="0" w:color="auto"/>
        <w:bottom w:val="none" w:sz="0" w:space="0" w:color="auto"/>
        <w:right w:val="none" w:sz="0" w:space="0" w:color="auto"/>
      </w:divBdr>
      <w:divsChild>
        <w:div w:id="1138498956">
          <w:marLeft w:val="547"/>
          <w:marRight w:val="0"/>
          <w:marTop w:val="0"/>
          <w:marBottom w:val="0"/>
          <w:divBdr>
            <w:top w:val="none" w:sz="0" w:space="0" w:color="auto"/>
            <w:left w:val="none" w:sz="0" w:space="0" w:color="auto"/>
            <w:bottom w:val="none" w:sz="0" w:space="0" w:color="auto"/>
            <w:right w:val="none" w:sz="0" w:space="0" w:color="auto"/>
          </w:divBdr>
        </w:div>
      </w:divsChild>
    </w:div>
    <w:div w:id="320814352">
      <w:bodyDiv w:val="1"/>
      <w:marLeft w:val="0"/>
      <w:marRight w:val="0"/>
      <w:marTop w:val="0"/>
      <w:marBottom w:val="0"/>
      <w:divBdr>
        <w:top w:val="none" w:sz="0" w:space="0" w:color="auto"/>
        <w:left w:val="none" w:sz="0" w:space="0" w:color="auto"/>
        <w:bottom w:val="none" w:sz="0" w:space="0" w:color="auto"/>
        <w:right w:val="none" w:sz="0" w:space="0" w:color="auto"/>
      </w:divBdr>
    </w:div>
    <w:div w:id="424039005">
      <w:bodyDiv w:val="1"/>
      <w:marLeft w:val="0"/>
      <w:marRight w:val="0"/>
      <w:marTop w:val="0"/>
      <w:marBottom w:val="0"/>
      <w:divBdr>
        <w:top w:val="none" w:sz="0" w:space="0" w:color="auto"/>
        <w:left w:val="none" w:sz="0" w:space="0" w:color="auto"/>
        <w:bottom w:val="none" w:sz="0" w:space="0" w:color="auto"/>
        <w:right w:val="none" w:sz="0" w:space="0" w:color="auto"/>
      </w:divBdr>
      <w:divsChild>
        <w:div w:id="350181566">
          <w:marLeft w:val="274"/>
          <w:marRight w:val="0"/>
          <w:marTop w:val="0"/>
          <w:marBottom w:val="0"/>
          <w:divBdr>
            <w:top w:val="none" w:sz="0" w:space="0" w:color="auto"/>
            <w:left w:val="none" w:sz="0" w:space="0" w:color="auto"/>
            <w:bottom w:val="none" w:sz="0" w:space="0" w:color="auto"/>
            <w:right w:val="none" w:sz="0" w:space="0" w:color="auto"/>
          </w:divBdr>
        </w:div>
        <w:div w:id="1153175655">
          <w:marLeft w:val="274"/>
          <w:marRight w:val="0"/>
          <w:marTop w:val="0"/>
          <w:marBottom w:val="0"/>
          <w:divBdr>
            <w:top w:val="none" w:sz="0" w:space="0" w:color="auto"/>
            <w:left w:val="none" w:sz="0" w:space="0" w:color="auto"/>
            <w:bottom w:val="none" w:sz="0" w:space="0" w:color="auto"/>
            <w:right w:val="none" w:sz="0" w:space="0" w:color="auto"/>
          </w:divBdr>
        </w:div>
        <w:div w:id="1426657214">
          <w:marLeft w:val="446"/>
          <w:marRight w:val="0"/>
          <w:marTop w:val="0"/>
          <w:marBottom w:val="0"/>
          <w:divBdr>
            <w:top w:val="none" w:sz="0" w:space="0" w:color="auto"/>
            <w:left w:val="none" w:sz="0" w:space="0" w:color="auto"/>
            <w:bottom w:val="none" w:sz="0" w:space="0" w:color="auto"/>
            <w:right w:val="none" w:sz="0" w:space="0" w:color="auto"/>
          </w:divBdr>
        </w:div>
        <w:div w:id="1536432467">
          <w:marLeft w:val="446"/>
          <w:marRight w:val="0"/>
          <w:marTop w:val="0"/>
          <w:marBottom w:val="0"/>
          <w:divBdr>
            <w:top w:val="none" w:sz="0" w:space="0" w:color="auto"/>
            <w:left w:val="none" w:sz="0" w:space="0" w:color="auto"/>
            <w:bottom w:val="none" w:sz="0" w:space="0" w:color="auto"/>
            <w:right w:val="none" w:sz="0" w:space="0" w:color="auto"/>
          </w:divBdr>
        </w:div>
        <w:div w:id="1984118298">
          <w:marLeft w:val="274"/>
          <w:marRight w:val="0"/>
          <w:marTop w:val="0"/>
          <w:marBottom w:val="0"/>
          <w:divBdr>
            <w:top w:val="none" w:sz="0" w:space="0" w:color="auto"/>
            <w:left w:val="none" w:sz="0" w:space="0" w:color="auto"/>
            <w:bottom w:val="none" w:sz="0" w:space="0" w:color="auto"/>
            <w:right w:val="none" w:sz="0" w:space="0" w:color="auto"/>
          </w:divBdr>
        </w:div>
      </w:divsChild>
    </w:div>
    <w:div w:id="432438547">
      <w:bodyDiv w:val="1"/>
      <w:marLeft w:val="0"/>
      <w:marRight w:val="0"/>
      <w:marTop w:val="0"/>
      <w:marBottom w:val="0"/>
      <w:divBdr>
        <w:top w:val="none" w:sz="0" w:space="0" w:color="auto"/>
        <w:left w:val="none" w:sz="0" w:space="0" w:color="auto"/>
        <w:bottom w:val="none" w:sz="0" w:space="0" w:color="auto"/>
        <w:right w:val="none" w:sz="0" w:space="0" w:color="auto"/>
      </w:divBdr>
    </w:div>
    <w:div w:id="435097099">
      <w:bodyDiv w:val="1"/>
      <w:marLeft w:val="0"/>
      <w:marRight w:val="0"/>
      <w:marTop w:val="0"/>
      <w:marBottom w:val="0"/>
      <w:divBdr>
        <w:top w:val="none" w:sz="0" w:space="0" w:color="auto"/>
        <w:left w:val="none" w:sz="0" w:space="0" w:color="auto"/>
        <w:bottom w:val="none" w:sz="0" w:space="0" w:color="auto"/>
        <w:right w:val="none" w:sz="0" w:space="0" w:color="auto"/>
      </w:divBdr>
    </w:div>
    <w:div w:id="439837494">
      <w:bodyDiv w:val="1"/>
      <w:marLeft w:val="0"/>
      <w:marRight w:val="0"/>
      <w:marTop w:val="0"/>
      <w:marBottom w:val="0"/>
      <w:divBdr>
        <w:top w:val="none" w:sz="0" w:space="0" w:color="auto"/>
        <w:left w:val="none" w:sz="0" w:space="0" w:color="auto"/>
        <w:bottom w:val="none" w:sz="0" w:space="0" w:color="auto"/>
        <w:right w:val="none" w:sz="0" w:space="0" w:color="auto"/>
      </w:divBdr>
    </w:div>
    <w:div w:id="449084412">
      <w:bodyDiv w:val="1"/>
      <w:marLeft w:val="0"/>
      <w:marRight w:val="0"/>
      <w:marTop w:val="0"/>
      <w:marBottom w:val="0"/>
      <w:divBdr>
        <w:top w:val="none" w:sz="0" w:space="0" w:color="auto"/>
        <w:left w:val="none" w:sz="0" w:space="0" w:color="auto"/>
        <w:bottom w:val="none" w:sz="0" w:space="0" w:color="auto"/>
        <w:right w:val="none" w:sz="0" w:space="0" w:color="auto"/>
      </w:divBdr>
    </w:div>
    <w:div w:id="522984775">
      <w:bodyDiv w:val="1"/>
      <w:marLeft w:val="0"/>
      <w:marRight w:val="0"/>
      <w:marTop w:val="0"/>
      <w:marBottom w:val="0"/>
      <w:divBdr>
        <w:top w:val="none" w:sz="0" w:space="0" w:color="auto"/>
        <w:left w:val="none" w:sz="0" w:space="0" w:color="auto"/>
        <w:bottom w:val="none" w:sz="0" w:space="0" w:color="auto"/>
        <w:right w:val="none" w:sz="0" w:space="0" w:color="auto"/>
      </w:divBdr>
    </w:div>
    <w:div w:id="532957938">
      <w:bodyDiv w:val="1"/>
      <w:marLeft w:val="0"/>
      <w:marRight w:val="0"/>
      <w:marTop w:val="0"/>
      <w:marBottom w:val="0"/>
      <w:divBdr>
        <w:top w:val="none" w:sz="0" w:space="0" w:color="auto"/>
        <w:left w:val="none" w:sz="0" w:space="0" w:color="auto"/>
        <w:bottom w:val="none" w:sz="0" w:space="0" w:color="auto"/>
        <w:right w:val="none" w:sz="0" w:space="0" w:color="auto"/>
      </w:divBdr>
      <w:divsChild>
        <w:div w:id="2058236826">
          <w:marLeft w:val="547"/>
          <w:marRight w:val="0"/>
          <w:marTop w:val="0"/>
          <w:marBottom w:val="0"/>
          <w:divBdr>
            <w:top w:val="none" w:sz="0" w:space="0" w:color="auto"/>
            <w:left w:val="none" w:sz="0" w:space="0" w:color="auto"/>
            <w:bottom w:val="none" w:sz="0" w:space="0" w:color="auto"/>
            <w:right w:val="none" w:sz="0" w:space="0" w:color="auto"/>
          </w:divBdr>
        </w:div>
      </w:divsChild>
    </w:div>
    <w:div w:id="538516261">
      <w:bodyDiv w:val="1"/>
      <w:marLeft w:val="0"/>
      <w:marRight w:val="0"/>
      <w:marTop w:val="0"/>
      <w:marBottom w:val="0"/>
      <w:divBdr>
        <w:top w:val="none" w:sz="0" w:space="0" w:color="auto"/>
        <w:left w:val="none" w:sz="0" w:space="0" w:color="auto"/>
        <w:bottom w:val="none" w:sz="0" w:space="0" w:color="auto"/>
        <w:right w:val="none" w:sz="0" w:space="0" w:color="auto"/>
      </w:divBdr>
    </w:div>
    <w:div w:id="563640755">
      <w:bodyDiv w:val="1"/>
      <w:marLeft w:val="0"/>
      <w:marRight w:val="0"/>
      <w:marTop w:val="0"/>
      <w:marBottom w:val="0"/>
      <w:divBdr>
        <w:top w:val="none" w:sz="0" w:space="0" w:color="auto"/>
        <w:left w:val="none" w:sz="0" w:space="0" w:color="auto"/>
        <w:bottom w:val="none" w:sz="0" w:space="0" w:color="auto"/>
        <w:right w:val="none" w:sz="0" w:space="0" w:color="auto"/>
      </w:divBdr>
    </w:div>
    <w:div w:id="607393810">
      <w:bodyDiv w:val="1"/>
      <w:marLeft w:val="0"/>
      <w:marRight w:val="0"/>
      <w:marTop w:val="0"/>
      <w:marBottom w:val="0"/>
      <w:divBdr>
        <w:top w:val="none" w:sz="0" w:space="0" w:color="auto"/>
        <w:left w:val="none" w:sz="0" w:space="0" w:color="auto"/>
        <w:bottom w:val="none" w:sz="0" w:space="0" w:color="auto"/>
        <w:right w:val="none" w:sz="0" w:space="0" w:color="auto"/>
      </w:divBdr>
    </w:div>
    <w:div w:id="667251003">
      <w:bodyDiv w:val="1"/>
      <w:marLeft w:val="0"/>
      <w:marRight w:val="0"/>
      <w:marTop w:val="0"/>
      <w:marBottom w:val="0"/>
      <w:divBdr>
        <w:top w:val="none" w:sz="0" w:space="0" w:color="auto"/>
        <w:left w:val="none" w:sz="0" w:space="0" w:color="auto"/>
        <w:bottom w:val="none" w:sz="0" w:space="0" w:color="auto"/>
        <w:right w:val="none" w:sz="0" w:space="0" w:color="auto"/>
      </w:divBdr>
    </w:div>
    <w:div w:id="732389204">
      <w:bodyDiv w:val="1"/>
      <w:marLeft w:val="0"/>
      <w:marRight w:val="0"/>
      <w:marTop w:val="0"/>
      <w:marBottom w:val="0"/>
      <w:divBdr>
        <w:top w:val="none" w:sz="0" w:space="0" w:color="auto"/>
        <w:left w:val="none" w:sz="0" w:space="0" w:color="auto"/>
        <w:bottom w:val="none" w:sz="0" w:space="0" w:color="auto"/>
        <w:right w:val="none" w:sz="0" w:space="0" w:color="auto"/>
      </w:divBdr>
    </w:div>
    <w:div w:id="740757651">
      <w:bodyDiv w:val="1"/>
      <w:marLeft w:val="0"/>
      <w:marRight w:val="0"/>
      <w:marTop w:val="0"/>
      <w:marBottom w:val="0"/>
      <w:divBdr>
        <w:top w:val="none" w:sz="0" w:space="0" w:color="auto"/>
        <w:left w:val="none" w:sz="0" w:space="0" w:color="auto"/>
        <w:bottom w:val="none" w:sz="0" w:space="0" w:color="auto"/>
        <w:right w:val="none" w:sz="0" w:space="0" w:color="auto"/>
      </w:divBdr>
    </w:div>
    <w:div w:id="762802750">
      <w:bodyDiv w:val="1"/>
      <w:marLeft w:val="0"/>
      <w:marRight w:val="0"/>
      <w:marTop w:val="0"/>
      <w:marBottom w:val="0"/>
      <w:divBdr>
        <w:top w:val="none" w:sz="0" w:space="0" w:color="auto"/>
        <w:left w:val="none" w:sz="0" w:space="0" w:color="auto"/>
        <w:bottom w:val="none" w:sz="0" w:space="0" w:color="auto"/>
        <w:right w:val="none" w:sz="0" w:space="0" w:color="auto"/>
      </w:divBdr>
    </w:div>
    <w:div w:id="782263965">
      <w:bodyDiv w:val="1"/>
      <w:marLeft w:val="0"/>
      <w:marRight w:val="0"/>
      <w:marTop w:val="0"/>
      <w:marBottom w:val="0"/>
      <w:divBdr>
        <w:top w:val="none" w:sz="0" w:space="0" w:color="auto"/>
        <w:left w:val="none" w:sz="0" w:space="0" w:color="auto"/>
        <w:bottom w:val="none" w:sz="0" w:space="0" w:color="auto"/>
        <w:right w:val="none" w:sz="0" w:space="0" w:color="auto"/>
      </w:divBdr>
      <w:divsChild>
        <w:div w:id="1128355474">
          <w:marLeft w:val="547"/>
          <w:marRight w:val="0"/>
          <w:marTop w:val="0"/>
          <w:marBottom w:val="0"/>
          <w:divBdr>
            <w:top w:val="none" w:sz="0" w:space="0" w:color="auto"/>
            <w:left w:val="none" w:sz="0" w:space="0" w:color="auto"/>
            <w:bottom w:val="none" w:sz="0" w:space="0" w:color="auto"/>
            <w:right w:val="none" w:sz="0" w:space="0" w:color="auto"/>
          </w:divBdr>
        </w:div>
      </w:divsChild>
    </w:div>
    <w:div w:id="824442881">
      <w:bodyDiv w:val="1"/>
      <w:marLeft w:val="0"/>
      <w:marRight w:val="0"/>
      <w:marTop w:val="0"/>
      <w:marBottom w:val="0"/>
      <w:divBdr>
        <w:top w:val="none" w:sz="0" w:space="0" w:color="auto"/>
        <w:left w:val="none" w:sz="0" w:space="0" w:color="auto"/>
        <w:bottom w:val="none" w:sz="0" w:space="0" w:color="auto"/>
        <w:right w:val="none" w:sz="0" w:space="0" w:color="auto"/>
      </w:divBdr>
    </w:div>
    <w:div w:id="850729457">
      <w:bodyDiv w:val="1"/>
      <w:marLeft w:val="0"/>
      <w:marRight w:val="0"/>
      <w:marTop w:val="0"/>
      <w:marBottom w:val="0"/>
      <w:divBdr>
        <w:top w:val="none" w:sz="0" w:space="0" w:color="auto"/>
        <w:left w:val="none" w:sz="0" w:space="0" w:color="auto"/>
        <w:bottom w:val="none" w:sz="0" w:space="0" w:color="auto"/>
        <w:right w:val="none" w:sz="0" w:space="0" w:color="auto"/>
      </w:divBdr>
    </w:div>
    <w:div w:id="875847928">
      <w:bodyDiv w:val="1"/>
      <w:marLeft w:val="0"/>
      <w:marRight w:val="0"/>
      <w:marTop w:val="0"/>
      <w:marBottom w:val="0"/>
      <w:divBdr>
        <w:top w:val="none" w:sz="0" w:space="0" w:color="auto"/>
        <w:left w:val="none" w:sz="0" w:space="0" w:color="auto"/>
        <w:bottom w:val="none" w:sz="0" w:space="0" w:color="auto"/>
        <w:right w:val="none" w:sz="0" w:space="0" w:color="auto"/>
      </w:divBdr>
    </w:div>
    <w:div w:id="901019768">
      <w:bodyDiv w:val="1"/>
      <w:marLeft w:val="0"/>
      <w:marRight w:val="0"/>
      <w:marTop w:val="0"/>
      <w:marBottom w:val="0"/>
      <w:divBdr>
        <w:top w:val="none" w:sz="0" w:space="0" w:color="auto"/>
        <w:left w:val="none" w:sz="0" w:space="0" w:color="auto"/>
        <w:bottom w:val="none" w:sz="0" w:space="0" w:color="auto"/>
        <w:right w:val="none" w:sz="0" w:space="0" w:color="auto"/>
      </w:divBdr>
    </w:div>
    <w:div w:id="907569962">
      <w:bodyDiv w:val="1"/>
      <w:marLeft w:val="0"/>
      <w:marRight w:val="0"/>
      <w:marTop w:val="0"/>
      <w:marBottom w:val="0"/>
      <w:divBdr>
        <w:top w:val="none" w:sz="0" w:space="0" w:color="auto"/>
        <w:left w:val="none" w:sz="0" w:space="0" w:color="auto"/>
        <w:bottom w:val="none" w:sz="0" w:space="0" w:color="auto"/>
        <w:right w:val="none" w:sz="0" w:space="0" w:color="auto"/>
      </w:divBdr>
    </w:div>
    <w:div w:id="918291650">
      <w:bodyDiv w:val="1"/>
      <w:marLeft w:val="0"/>
      <w:marRight w:val="0"/>
      <w:marTop w:val="0"/>
      <w:marBottom w:val="0"/>
      <w:divBdr>
        <w:top w:val="none" w:sz="0" w:space="0" w:color="auto"/>
        <w:left w:val="none" w:sz="0" w:space="0" w:color="auto"/>
        <w:bottom w:val="none" w:sz="0" w:space="0" w:color="auto"/>
        <w:right w:val="none" w:sz="0" w:space="0" w:color="auto"/>
      </w:divBdr>
    </w:div>
    <w:div w:id="919100434">
      <w:bodyDiv w:val="1"/>
      <w:marLeft w:val="0"/>
      <w:marRight w:val="0"/>
      <w:marTop w:val="0"/>
      <w:marBottom w:val="0"/>
      <w:divBdr>
        <w:top w:val="none" w:sz="0" w:space="0" w:color="auto"/>
        <w:left w:val="none" w:sz="0" w:space="0" w:color="auto"/>
        <w:bottom w:val="none" w:sz="0" w:space="0" w:color="auto"/>
        <w:right w:val="none" w:sz="0" w:space="0" w:color="auto"/>
      </w:divBdr>
    </w:div>
    <w:div w:id="972365687">
      <w:bodyDiv w:val="1"/>
      <w:marLeft w:val="0"/>
      <w:marRight w:val="0"/>
      <w:marTop w:val="0"/>
      <w:marBottom w:val="0"/>
      <w:divBdr>
        <w:top w:val="none" w:sz="0" w:space="0" w:color="auto"/>
        <w:left w:val="none" w:sz="0" w:space="0" w:color="auto"/>
        <w:bottom w:val="none" w:sz="0" w:space="0" w:color="auto"/>
        <w:right w:val="none" w:sz="0" w:space="0" w:color="auto"/>
      </w:divBdr>
    </w:div>
    <w:div w:id="1006129831">
      <w:bodyDiv w:val="1"/>
      <w:marLeft w:val="0"/>
      <w:marRight w:val="0"/>
      <w:marTop w:val="0"/>
      <w:marBottom w:val="0"/>
      <w:divBdr>
        <w:top w:val="none" w:sz="0" w:space="0" w:color="auto"/>
        <w:left w:val="none" w:sz="0" w:space="0" w:color="auto"/>
        <w:bottom w:val="none" w:sz="0" w:space="0" w:color="auto"/>
        <w:right w:val="none" w:sz="0" w:space="0" w:color="auto"/>
      </w:divBdr>
    </w:div>
    <w:div w:id="1007051609">
      <w:bodyDiv w:val="1"/>
      <w:marLeft w:val="0"/>
      <w:marRight w:val="0"/>
      <w:marTop w:val="0"/>
      <w:marBottom w:val="0"/>
      <w:divBdr>
        <w:top w:val="none" w:sz="0" w:space="0" w:color="auto"/>
        <w:left w:val="none" w:sz="0" w:space="0" w:color="auto"/>
        <w:bottom w:val="none" w:sz="0" w:space="0" w:color="auto"/>
        <w:right w:val="none" w:sz="0" w:space="0" w:color="auto"/>
      </w:divBdr>
    </w:div>
    <w:div w:id="1068842700">
      <w:bodyDiv w:val="1"/>
      <w:marLeft w:val="0"/>
      <w:marRight w:val="0"/>
      <w:marTop w:val="0"/>
      <w:marBottom w:val="0"/>
      <w:divBdr>
        <w:top w:val="none" w:sz="0" w:space="0" w:color="auto"/>
        <w:left w:val="none" w:sz="0" w:space="0" w:color="auto"/>
        <w:bottom w:val="none" w:sz="0" w:space="0" w:color="auto"/>
        <w:right w:val="none" w:sz="0" w:space="0" w:color="auto"/>
      </w:divBdr>
    </w:div>
    <w:div w:id="1117680661">
      <w:bodyDiv w:val="1"/>
      <w:marLeft w:val="0"/>
      <w:marRight w:val="0"/>
      <w:marTop w:val="0"/>
      <w:marBottom w:val="0"/>
      <w:divBdr>
        <w:top w:val="none" w:sz="0" w:space="0" w:color="auto"/>
        <w:left w:val="none" w:sz="0" w:space="0" w:color="auto"/>
        <w:bottom w:val="none" w:sz="0" w:space="0" w:color="auto"/>
        <w:right w:val="none" w:sz="0" w:space="0" w:color="auto"/>
      </w:divBdr>
    </w:div>
    <w:div w:id="1133596478">
      <w:bodyDiv w:val="1"/>
      <w:marLeft w:val="0"/>
      <w:marRight w:val="0"/>
      <w:marTop w:val="0"/>
      <w:marBottom w:val="0"/>
      <w:divBdr>
        <w:top w:val="none" w:sz="0" w:space="0" w:color="auto"/>
        <w:left w:val="none" w:sz="0" w:space="0" w:color="auto"/>
        <w:bottom w:val="none" w:sz="0" w:space="0" w:color="auto"/>
        <w:right w:val="none" w:sz="0" w:space="0" w:color="auto"/>
      </w:divBdr>
    </w:div>
    <w:div w:id="1159611297">
      <w:bodyDiv w:val="1"/>
      <w:marLeft w:val="0"/>
      <w:marRight w:val="0"/>
      <w:marTop w:val="0"/>
      <w:marBottom w:val="0"/>
      <w:divBdr>
        <w:top w:val="none" w:sz="0" w:space="0" w:color="auto"/>
        <w:left w:val="none" w:sz="0" w:space="0" w:color="auto"/>
        <w:bottom w:val="none" w:sz="0" w:space="0" w:color="auto"/>
        <w:right w:val="none" w:sz="0" w:space="0" w:color="auto"/>
      </w:divBdr>
    </w:div>
    <w:div w:id="1195339620">
      <w:bodyDiv w:val="1"/>
      <w:marLeft w:val="0"/>
      <w:marRight w:val="0"/>
      <w:marTop w:val="0"/>
      <w:marBottom w:val="0"/>
      <w:divBdr>
        <w:top w:val="none" w:sz="0" w:space="0" w:color="auto"/>
        <w:left w:val="none" w:sz="0" w:space="0" w:color="auto"/>
        <w:bottom w:val="none" w:sz="0" w:space="0" w:color="auto"/>
        <w:right w:val="none" w:sz="0" w:space="0" w:color="auto"/>
      </w:divBdr>
    </w:div>
    <w:div w:id="1262638358">
      <w:bodyDiv w:val="1"/>
      <w:marLeft w:val="0"/>
      <w:marRight w:val="0"/>
      <w:marTop w:val="0"/>
      <w:marBottom w:val="0"/>
      <w:divBdr>
        <w:top w:val="none" w:sz="0" w:space="0" w:color="auto"/>
        <w:left w:val="none" w:sz="0" w:space="0" w:color="auto"/>
        <w:bottom w:val="none" w:sz="0" w:space="0" w:color="auto"/>
        <w:right w:val="none" w:sz="0" w:space="0" w:color="auto"/>
      </w:divBdr>
    </w:div>
    <w:div w:id="1296637016">
      <w:bodyDiv w:val="1"/>
      <w:marLeft w:val="0"/>
      <w:marRight w:val="0"/>
      <w:marTop w:val="0"/>
      <w:marBottom w:val="0"/>
      <w:divBdr>
        <w:top w:val="none" w:sz="0" w:space="0" w:color="auto"/>
        <w:left w:val="none" w:sz="0" w:space="0" w:color="auto"/>
        <w:bottom w:val="none" w:sz="0" w:space="0" w:color="auto"/>
        <w:right w:val="none" w:sz="0" w:space="0" w:color="auto"/>
      </w:divBdr>
    </w:div>
    <w:div w:id="1314213051">
      <w:bodyDiv w:val="1"/>
      <w:marLeft w:val="0"/>
      <w:marRight w:val="0"/>
      <w:marTop w:val="0"/>
      <w:marBottom w:val="0"/>
      <w:divBdr>
        <w:top w:val="none" w:sz="0" w:space="0" w:color="auto"/>
        <w:left w:val="none" w:sz="0" w:space="0" w:color="auto"/>
        <w:bottom w:val="none" w:sz="0" w:space="0" w:color="auto"/>
        <w:right w:val="none" w:sz="0" w:space="0" w:color="auto"/>
      </w:divBdr>
    </w:div>
    <w:div w:id="1340892150">
      <w:bodyDiv w:val="1"/>
      <w:marLeft w:val="0"/>
      <w:marRight w:val="0"/>
      <w:marTop w:val="0"/>
      <w:marBottom w:val="0"/>
      <w:divBdr>
        <w:top w:val="none" w:sz="0" w:space="0" w:color="auto"/>
        <w:left w:val="none" w:sz="0" w:space="0" w:color="auto"/>
        <w:bottom w:val="none" w:sz="0" w:space="0" w:color="auto"/>
        <w:right w:val="none" w:sz="0" w:space="0" w:color="auto"/>
      </w:divBdr>
    </w:div>
    <w:div w:id="1375932190">
      <w:bodyDiv w:val="1"/>
      <w:marLeft w:val="0"/>
      <w:marRight w:val="0"/>
      <w:marTop w:val="0"/>
      <w:marBottom w:val="0"/>
      <w:divBdr>
        <w:top w:val="none" w:sz="0" w:space="0" w:color="auto"/>
        <w:left w:val="none" w:sz="0" w:space="0" w:color="auto"/>
        <w:bottom w:val="none" w:sz="0" w:space="0" w:color="auto"/>
        <w:right w:val="none" w:sz="0" w:space="0" w:color="auto"/>
      </w:divBdr>
      <w:divsChild>
        <w:div w:id="298189443">
          <w:marLeft w:val="547"/>
          <w:marRight w:val="0"/>
          <w:marTop w:val="0"/>
          <w:marBottom w:val="0"/>
          <w:divBdr>
            <w:top w:val="none" w:sz="0" w:space="0" w:color="auto"/>
            <w:left w:val="none" w:sz="0" w:space="0" w:color="auto"/>
            <w:bottom w:val="none" w:sz="0" w:space="0" w:color="auto"/>
            <w:right w:val="none" w:sz="0" w:space="0" w:color="auto"/>
          </w:divBdr>
        </w:div>
      </w:divsChild>
    </w:div>
    <w:div w:id="1490905271">
      <w:bodyDiv w:val="1"/>
      <w:marLeft w:val="0"/>
      <w:marRight w:val="0"/>
      <w:marTop w:val="0"/>
      <w:marBottom w:val="0"/>
      <w:divBdr>
        <w:top w:val="none" w:sz="0" w:space="0" w:color="auto"/>
        <w:left w:val="none" w:sz="0" w:space="0" w:color="auto"/>
        <w:bottom w:val="none" w:sz="0" w:space="0" w:color="auto"/>
        <w:right w:val="none" w:sz="0" w:space="0" w:color="auto"/>
      </w:divBdr>
    </w:div>
    <w:div w:id="1496145203">
      <w:bodyDiv w:val="1"/>
      <w:marLeft w:val="0"/>
      <w:marRight w:val="0"/>
      <w:marTop w:val="0"/>
      <w:marBottom w:val="0"/>
      <w:divBdr>
        <w:top w:val="none" w:sz="0" w:space="0" w:color="auto"/>
        <w:left w:val="none" w:sz="0" w:space="0" w:color="auto"/>
        <w:bottom w:val="none" w:sz="0" w:space="0" w:color="auto"/>
        <w:right w:val="none" w:sz="0" w:space="0" w:color="auto"/>
      </w:divBdr>
    </w:div>
    <w:div w:id="1559511562">
      <w:bodyDiv w:val="1"/>
      <w:marLeft w:val="0"/>
      <w:marRight w:val="0"/>
      <w:marTop w:val="0"/>
      <w:marBottom w:val="0"/>
      <w:divBdr>
        <w:top w:val="none" w:sz="0" w:space="0" w:color="auto"/>
        <w:left w:val="none" w:sz="0" w:space="0" w:color="auto"/>
        <w:bottom w:val="none" w:sz="0" w:space="0" w:color="auto"/>
        <w:right w:val="none" w:sz="0" w:space="0" w:color="auto"/>
      </w:divBdr>
    </w:div>
    <w:div w:id="1594508317">
      <w:bodyDiv w:val="1"/>
      <w:marLeft w:val="0"/>
      <w:marRight w:val="0"/>
      <w:marTop w:val="0"/>
      <w:marBottom w:val="0"/>
      <w:divBdr>
        <w:top w:val="none" w:sz="0" w:space="0" w:color="auto"/>
        <w:left w:val="none" w:sz="0" w:space="0" w:color="auto"/>
        <w:bottom w:val="none" w:sz="0" w:space="0" w:color="auto"/>
        <w:right w:val="none" w:sz="0" w:space="0" w:color="auto"/>
      </w:divBdr>
    </w:div>
    <w:div w:id="1619799355">
      <w:bodyDiv w:val="1"/>
      <w:marLeft w:val="0"/>
      <w:marRight w:val="0"/>
      <w:marTop w:val="0"/>
      <w:marBottom w:val="0"/>
      <w:divBdr>
        <w:top w:val="none" w:sz="0" w:space="0" w:color="auto"/>
        <w:left w:val="none" w:sz="0" w:space="0" w:color="auto"/>
        <w:bottom w:val="none" w:sz="0" w:space="0" w:color="auto"/>
        <w:right w:val="none" w:sz="0" w:space="0" w:color="auto"/>
      </w:divBdr>
    </w:div>
    <w:div w:id="1641110038">
      <w:bodyDiv w:val="1"/>
      <w:marLeft w:val="0"/>
      <w:marRight w:val="0"/>
      <w:marTop w:val="0"/>
      <w:marBottom w:val="0"/>
      <w:divBdr>
        <w:top w:val="none" w:sz="0" w:space="0" w:color="auto"/>
        <w:left w:val="none" w:sz="0" w:space="0" w:color="auto"/>
        <w:bottom w:val="none" w:sz="0" w:space="0" w:color="auto"/>
        <w:right w:val="none" w:sz="0" w:space="0" w:color="auto"/>
      </w:divBdr>
    </w:div>
    <w:div w:id="1689209970">
      <w:bodyDiv w:val="1"/>
      <w:marLeft w:val="0"/>
      <w:marRight w:val="0"/>
      <w:marTop w:val="0"/>
      <w:marBottom w:val="0"/>
      <w:divBdr>
        <w:top w:val="none" w:sz="0" w:space="0" w:color="auto"/>
        <w:left w:val="none" w:sz="0" w:space="0" w:color="auto"/>
        <w:bottom w:val="none" w:sz="0" w:space="0" w:color="auto"/>
        <w:right w:val="none" w:sz="0" w:space="0" w:color="auto"/>
      </w:divBdr>
    </w:div>
    <w:div w:id="1692338259">
      <w:bodyDiv w:val="1"/>
      <w:marLeft w:val="0"/>
      <w:marRight w:val="0"/>
      <w:marTop w:val="0"/>
      <w:marBottom w:val="0"/>
      <w:divBdr>
        <w:top w:val="none" w:sz="0" w:space="0" w:color="auto"/>
        <w:left w:val="none" w:sz="0" w:space="0" w:color="auto"/>
        <w:bottom w:val="none" w:sz="0" w:space="0" w:color="auto"/>
        <w:right w:val="none" w:sz="0" w:space="0" w:color="auto"/>
      </w:divBdr>
    </w:div>
    <w:div w:id="1708094559">
      <w:bodyDiv w:val="1"/>
      <w:marLeft w:val="0"/>
      <w:marRight w:val="0"/>
      <w:marTop w:val="0"/>
      <w:marBottom w:val="0"/>
      <w:divBdr>
        <w:top w:val="none" w:sz="0" w:space="0" w:color="auto"/>
        <w:left w:val="none" w:sz="0" w:space="0" w:color="auto"/>
        <w:bottom w:val="none" w:sz="0" w:space="0" w:color="auto"/>
        <w:right w:val="none" w:sz="0" w:space="0" w:color="auto"/>
      </w:divBdr>
    </w:div>
    <w:div w:id="1797943995">
      <w:bodyDiv w:val="1"/>
      <w:marLeft w:val="0"/>
      <w:marRight w:val="0"/>
      <w:marTop w:val="0"/>
      <w:marBottom w:val="0"/>
      <w:divBdr>
        <w:top w:val="none" w:sz="0" w:space="0" w:color="auto"/>
        <w:left w:val="none" w:sz="0" w:space="0" w:color="auto"/>
        <w:bottom w:val="none" w:sz="0" w:space="0" w:color="auto"/>
        <w:right w:val="none" w:sz="0" w:space="0" w:color="auto"/>
      </w:divBdr>
    </w:div>
    <w:div w:id="1798721879">
      <w:bodyDiv w:val="1"/>
      <w:marLeft w:val="0"/>
      <w:marRight w:val="0"/>
      <w:marTop w:val="0"/>
      <w:marBottom w:val="0"/>
      <w:divBdr>
        <w:top w:val="none" w:sz="0" w:space="0" w:color="auto"/>
        <w:left w:val="none" w:sz="0" w:space="0" w:color="auto"/>
        <w:bottom w:val="none" w:sz="0" w:space="0" w:color="auto"/>
        <w:right w:val="none" w:sz="0" w:space="0" w:color="auto"/>
      </w:divBdr>
    </w:div>
    <w:div w:id="1815679706">
      <w:bodyDiv w:val="1"/>
      <w:marLeft w:val="0"/>
      <w:marRight w:val="0"/>
      <w:marTop w:val="0"/>
      <w:marBottom w:val="0"/>
      <w:divBdr>
        <w:top w:val="none" w:sz="0" w:space="0" w:color="auto"/>
        <w:left w:val="none" w:sz="0" w:space="0" w:color="auto"/>
        <w:bottom w:val="none" w:sz="0" w:space="0" w:color="auto"/>
        <w:right w:val="none" w:sz="0" w:space="0" w:color="auto"/>
      </w:divBdr>
    </w:div>
    <w:div w:id="1821726837">
      <w:bodyDiv w:val="1"/>
      <w:marLeft w:val="0"/>
      <w:marRight w:val="0"/>
      <w:marTop w:val="0"/>
      <w:marBottom w:val="0"/>
      <w:divBdr>
        <w:top w:val="none" w:sz="0" w:space="0" w:color="auto"/>
        <w:left w:val="none" w:sz="0" w:space="0" w:color="auto"/>
        <w:bottom w:val="none" w:sz="0" w:space="0" w:color="auto"/>
        <w:right w:val="none" w:sz="0" w:space="0" w:color="auto"/>
      </w:divBdr>
    </w:div>
    <w:div w:id="1832914799">
      <w:bodyDiv w:val="1"/>
      <w:marLeft w:val="0"/>
      <w:marRight w:val="0"/>
      <w:marTop w:val="0"/>
      <w:marBottom w:val="0"/>
      <w:divBdr>
        <w:top w:val="none" w:sz="0" w:space="0" w:color="auto"/>
        <w:left w:val="none" w:sz="0" w:space="0" w:color="auto"/>
        <w:bottom w:val="none" w:sz="0" w:space="0" w:color="auto"/>
        <w:right w:val="none" w:sz="0" w:space="0" w:color="auto"/>
      </w:divBdr>
      <w:divsChild>
        <w:div w:id="197357495">
          <w:marLeft w:val="547"/>
          <w:marRight w:val="0"/>
          <w:marTop w:val="0"/>
          <w:marBottom w:val="0"/>
          <w:divBdr>
            <w:top w:val="none" w:sz="0" w:space="0" w:color="auto"/>
            <w:left w:val="none" w:sz="0" w:space="0" w:color="auto"/>
            <w:bottom w:val="none" w:sz="0" w:space="0" w:color="auto"/>
            <w:right w:val="none" w:sz="0" w:space="0" w:color="auto"/>
          </w:divBdr>
        </w:div>
      </w:divsChild>
    </w:div>
    <w:div w:id="1833330477">
      <w:bodyDiv w:val="1"/>
      <w:marLeft w:val="0"/>
      <w:marRight w:val="0"/>
      <w:marTop w:val="0"/>
      <w:marBottom w:val="0"/>
      <w:divBdr>
        <w:top w:val="none" w:sz="0" w:space="0" w:color="auto"/>
        <w:left w:val="none" w:sz="0" w:space="0" w:color="auto"/>
        <w:bottom w:val="none" w:sz="0" w:space="0" w:color="auto"/>
        <w:right w:val="none" w:sz="0" w:space="0" w:color="auto"/>
      </w:divBdr>
    </w:div>
    <w:div w:id="1998414127">
      <w:bodyDiv w:val="1"/>
      <w:marLeft w:val="0"/>
      <w:marRight w:val="0"/>
      <w:marTop w:val="0"/>
      <w:marBottom w:val="0"/>
      <w:divBdr>
        <w:top w:val="none" w:sz="0" w:space="0" w:color="auto"/>
        <w:left w:val="none" w:sz="0" w:space="0" w:color="auto"/>
        <w:bottom w:val="none" w:sz="0" w:space="0" w:color="auto"/>
        <w:right w:val="none" w:sz="0" w:space="0" w:color="auto"/>
      </w:divBdr>
    </w:div>
    <w:div w:id="2009553479">
      <w:bodyDiv w:val="1"/>
      <w:marLeft w:val="0"/>
      <w:marRight w:val="0"/>
      <w:marTop w:val="0"/>
      <w:marBottom w:val="0"/>
      <w:divBdr>
        <w:top w:val="none" w:sz="0" w:space="0" w:color="auto"/>
        <w:left w:val="none" w:sz="0" w:space="0" w:color="auto"/>
        <w:bottom w:val="none" w:sz="0" w:space="0" w:color="auto"/>
        <w:right w:val="none" w:sz="0" w:space="0" w:color="auto"/>
      </w:divBdr>
    </w:div>
    <w:div w:id="2019116947">
      <w:bodyDiv w:val="1"/>
      <w:marLeft w:val="0"/>
      <w:marRight w:val="0"/>
      <w:marTop w:val="0"/>
      <w:marBottom w:val="0"/>
      <w:divBdr>
        <w:top w:val="none" w:sz="0" w:space="0" w:color="auto"/>
        <w:left w:val="none" w:sz="0" w:space="0" w:color="auto"/>
        <w:bottom w:val="none" w:sz="0" w:space="0" w:color="auto"/>
        <w:right w:val="none" w:sz="0" w:space="0" w:color="auto"/>
      </w:divBdr>
    </w:div>
    <w:div w:id="2026517266">
      <w:bodyDiv w:val="1"/>
      <w:marLeft w:val="0"/>
      <w:marRight w:val="0"/>
      <w:marTop w:val="0"/>
      <w:marBottom w:val="0"/>
      <w:divBdr>
        <w:top w:val="none" w:sz="0" w:space="0" w:color="auto"/>
        <w:left w:val="none" w:sz="0" w:space="0" w:color="auto"/>
        <w:bottom w:val="none" w:sz="0" w:space="0" w:color="auto"/>
        <w:right w:val="none" w:sz="0" w:space="0" w:color="auto"/>
      </w:divBdr>
    </w:div>
    <w:div w:id="2074506193">
      <w:bodyDiv w:val="1"/>
      <w:marLeft w:val="0"/>
      <w:marRight w:val="0"/>
      <w:marTop w:val="0"/>
      <w:marBottom w:val="0"/>
      <w:divBdr>
        <w:top w:val="none" w:sz="0" w:space="0" w:color="auto"/>
        <w:left w:val="none" w:sz="0" w:space="0" w:color="auto"/>
        <w:bottom w:val="none" w:sz="0" w:space="0" w:color="auto"/>
        <w:right w:val="none" w:sz="0" w:space="0" w:color="auto"/>
      </w:divBdr>
    </w:div>
    <w:div w:id="2087651398">
      <w:bodyDiv w:val="1"/>
      <w:marLeft w:val="0"/>
      <w:marRight w:val="0"/>
      <w:marTop w:val="0"/>
      <w:marBottom w:val="0"/>
      <w:divBdr>
        <w:top w:val="none" w:sz="0" w:space="0" w:color="auto"/>
        <w:left w:val="none" w:sz="0" w:space="0" w:color="auto"/>
        <w:bottom w:val="none" w:sz="0" w:space="0" w:color="auto"/>
        <w:right w:val="none" w:sz="0" w:space="0" w:color="auto"/>
      </w:divBdr>
    </w:div>
    <w:div w:id="2092853623">
      <w:bodyDiv w:val="1"/>
      <w:marLeft w:val="0"/>
      <w:marRight w:val="0"/>
      <w:marTop w:val="0"/>
      <w:marBottom w:val="0"/>
      <w:divBdr>
        <w:top w:val="none" w:sz="0" w:space="0" w:color="auto"/>
        <w:left w:val="none" w:sz="0" w:space="0" w:color="auto"/>
        <w:bottom w:val="none" w:sz="0" w:space="0" w:color="auto"/>
        <w:right w:val="none" w:sz="0" w:space="0" w:color="auto"/>
      </w:divBdr>
    </w:div>
    <w:div w:id="2099595247">
      <w:bodyDiv w:val="1"/>
      <w:marLeft w:val="0"/>
      <w:marRight w:val="0"/>
      <w:marTop w:val="0"/>
      <w:marBottom w:val="0"/>
      <w:divBdr>
        <w:top w:val="none" w:sz="0" w:space="0" w:color="auto"/>
        <w:left w:val="none" w:sz="0" w:space="0" w:color="auto"/>
        <w:bottom w:val="none" w:sz="0" w:space="0" w:color="auto"/>
        <w:right w:val="none" w:sz="0" w:space="0" w:color="auto"/>
      </w:divBdr>
    </w:div>
    <w:div w:id="2114589918">
      <w:bodyDiv w:val="1"/>
      <w:marLeft w:val="0"/>
      <w:marRight w:val="0"/>
      <w:marTop w:val="0"/>
      <w:marBottom w:val="0"/>
      <w:divBdr>
        <w:top w:val="none" w:sz="0" w:space="0" w:color="auto"/>
        <w:left w:val="none" w:sz="0" w:space="0" w:color="auto"/>
        <w:bottom w:val="none" w:sz="0" w:space="0" w:color="auto"/>
        <w:right w:val="none" w:sz="0" w:space="0" w:color="auto"/>
      </w:divBdr>
    </w:div>
    <w:div w:id="2144304438">
      <w:bodyDiv w:val="1"/>
      <w:marLeft w:val="0"/>
      <w:marRight w:val="0"/>
      <w:marTop w:val="0"/>
      <w:marBottom w:val="0"/>
      <w:divBdr>
        <w:top w:val="none" w:sz="0" w:space="0" w:color="auto"/>
        <w:left w:val="none" w:sz="0" w:space="0" w:color="auto"/>
        <w:bottom w:val="none" w:sz="0" w:space="0" w:color="auto"/>
        <w:right w:val="none" w:sz="0" w:space="0" w:color="auto"/>
      </w:divBdr>
    </w:div>
    <w:div w:id="2145199903">
      <w:bodyDiv w:val="1"/>
      <w:marLeft w:val="0"/>
      <w:marRight w:val="0"/>
      <w:marTop w:val="0"/>
      <w:marBottom w:val="0"/>
      <w:divBdr>
        <w:top w:val="none" w:sz="0" w:space="0" w:color="auto"/>
        <w:left w:val="none" w:sz="0" w:space="0" w:color="auto"/>
        <w:bottom w:val="none" w:sz="0" w:space="0" w:color="auto"/>
        <w:right w:val="none" w:sz="0" w:space="0" w:color="auto"/>
      </w:divBdr>
      <w:divsChild>
        <w:div w:id="751325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www.consultant.ru/document/cons_doc_LAW_102975/" TargetMode="External"/><Relationship Id="rId21" Type="http://schemas.openxmlformats.org/officeDocument/2006/relationships/diagramColors" Target="diagrams/colors2.xml"/><Relationship Id="rId34" Type="http://schemas.openxmlformats.org/officeDocument/2006/relationships/diagramColors" Target="diagrams/colors4.xml"/><Relationship Id="rId42" Type="http://schemas.openxmlformats.org/officeDocument/2006/relationships/hyperlink" Target="http://www.consultant.ru/document/cons_doc_LAW_218467/" TargetMode="External"/><Relationship Id="rId47" Type="http://schemas.openxmlformats.org/officeDocument/2006/relationships/hyperlink" Target="https://base.garant.ru/12173491/" TargetMode="External"/><Relationship Id="rId50" Type="http://schemas.openxmlformats.org/officeDocument/2006/relationships/hyperlink" Target="URL:http://www.consultant.ru/document/cons_doc_LAW_218467/" TargetMode="External"/><Relationship Id="rId55" Type="http://schemas.openxmlformats.org/officeDocument/2006/relationships/hyperlink" Target="https://www.eriras.ru/files/prognoz-2040.pdf"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diagramLayout" Target="diagrams/layout3.xml"/><Relationship Id="rId32" Type="http://schemas.openxmlformats.org/officeDocument/2006/relationships/diagramLayout" Target="diagrams/layout4.xml"/><Relationship Id="rId37" Type="http://schemas.openxmlformats.org/officeDocument/2006/relationships/hyperlink" Target="http://www.consultant.ru/document/cons_doc_LAW_41502/" TargetMode="External"/><Relationship Id="rId40" Type="http://schemas.openxmlformats.org/officeDocument/2006/relationships/hyperlink" Target="http://www.consultant.ru/document/cons_doc_LAW_100439/" TargetMode="External"/><Relationship Id="rId45" Type="http://schemas.openxmlformats.org/officeDocument/2006/relationships/hyperlink" Target="http://www.consultant.ru/document/cons_doc_LAW_94518/" TargetMode="External"/><Relationship Id="rId53" Type="http://schemas.openxmlformats.org/officeDocument/2006/relationships/hyperlink" Target="http://www.consultant.ru/document/cons_doc_LAW_282917/" TargetMode="External"/><Relationship Id="rId58" Type="http://schemas.openxmlformats.org/officeDocument/2006/relationships/hyperlink" Target="http://&#1091;&#1095;&#1077;&#1073;&#1085;&#1080;&#1082;&#1080;.&#1080;&#1085;&#1092;&#1086;&#1088;&#1084;2000.&#1088;&#1092;/index.shtml"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1.png"/><Relationship Id="rId36" Type="http://schemas.openxmlformats.org/officeDocument/2006/relationships/hyperlink" Target="https://base.garant.ru/180285/" TargetMode="External"/><Relationship Id="rId49" Type="http://schemas.openxmlformats.org/officeDocument/2006/relationships/hyperlink" Target="http://www.consultant.ru/document/cons_doc_LAW_150520/" TargetMode="External"/><Relationship Id="rId57" Type="http://schemas.openxmlformats.org/officeDocument/2006/relationships/hyperlink" Target="https://power.lenobl.ru/" TargetMode="External"/><Relationship Id="rId61" Type="http://schemas.openxmlformats.org/officeDocument/2006/relationships/header" Target="header1.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diagramLayout" Target="diagrams/layout2.xml"/><Relationship Id="rId31" Type="http://schemas.openxmlformats.org/officeDocument/2006/relationships/diagramData" Target="diagrams/data4.xml"/><Relationship Id="rId44" Type="http://schemas.openxmlformats.org/officeDocument/2006/relationships/hyperlink" Target="https://base.garant.ru/12172853/" TargetMode="External"/><Relationship Id="rId52" Type="http://schemas.openxmlformats.org/officeDocument/2006/relationships/hyperlink" Target="http://docs.cntd.ru/document/902188526" TargetMode="External"/><Relationship Id="rId60" Type="http://schemas.openxmlformats.org/officeDocument/2006/relationships/hyperlink" Target="http://&#1091;&#1095;&#1077;&#1073;&#1085;&#1080;&#1082;&#1080;.&#1080;&#1085;&#1092;&#1086;&#1088;&#1084;2000.&#1088;&#1092;/napisat-diplom.shtml"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chart" Target="charts/chart2.xml"/><Relationship Id="rId35" Type="http://schemas.microsoft.com/office/2007/relationships/diagramDrawing" Target="diagrams/drawing4.xml"/><Relationship Id="rId43" Type="http://schemas.openxmlformats.org/officeDocument/2006/relationships/hyperlink" Target="https://base.garant.ru/12158996/" TargetMode="External"/><Relationship Id="rId48" Type="http://schemas.openxmlformats.org/officeDocument/2006/relationships/hyperlink" Target="https://base.garant.ru/12176205/" TargetMode="External"/><Relationship Id="rId56" Type="http://schemas.openxmlformats.org/officeDocument/2006/relationships/hyperlink" Target="http://docs.cntd.ru/document/456011417"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consultant.ru/document/cons_doc_LAW_94054/" TargetMode="External"/><Relationship Id="rId3" Type="http://schemas.openxmlformats.org/officeDocument/2006/relationships/styles" Target="styles.xml"/><Relationship Id="rId12" Type="http://schemas.openxmlformats.org/officeDocument/2006/relationships/hyperlink" Target="http://&#1091;&#1095;&#1077;&#1073;&#1085;&#1080;&#1082;&#1080;.&#1080;&#1085;&#1092;&#1086;&#1088;&#1084;2000.&#1088;&#1092;/napisat-diplom.shtml"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QuickStyle" Target="diagrams/quickStyle4.xml"/><Relationship Id="rId38" Type="http://schemas.openxmlformats.org/officeDocument/2006/relationships/hyperlink" Target="http://www.consultant.ru/document/cons_doc_LAW_93978/" TargetMode="External"/><Relationship Id="rId46" Type="http://schemas.openxmlformats.org/officeDocument/2006/relationships/hyperlink" Target="http://www.consultant.ru/document/cons_doc_LAW_581314/" TargetMode="External"/><Relationship Id="rId59" Type="http://schemas.openxmlformats.org/officeDocument/2006/relationships/hyperlink" Target="http://&#1091;&#1095;&#1077;&#1073;&#1085;&#1080;&#1082;&#1080;.&#1080;&#1085;&#1092;&#1086;&#1088;&#1084;2000.&#1088;&#1092;/rerait-diplom.shtml" TargetMode="External"/><Relationship Id="rId67" Type="http://schemas.openxmlformats.org/officeDocument/2006/relationships/fontTable" Target="fontTable.xml"/><Relationship Id="rId20" Type="http://schemas.openxmlformats.org/officeDocument/2006/relationships/diagramQuickStyle" Target="diagrams/quickStyle2.xml"/><Relationship Id="rId41" Type="http://schemas.openxmlformats.org/officeDocument/2006/relationships/hyperlink" Target="http://www.consultant.ru/document/cons_doc_LAW_218467/" TargetMode="External"/><Relationship Id="rId54" Type="http://schemas.openxmlformats.org/officeDocument/2006/relationships/hyperlink" Target="http://www.biblio-online.ru/bcode/433784" TargetMode="External"/><Relationship Id="rId6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январь-декабрь 2019 год</c:v>
                </c:pt>
              </c:strCache>
            </c:strRef>
          </c:tx>
          <c:invertIfNegative val="0"/>
          <c:cat>
            <c:strRef>
              <c:f>Лист1!$A$2:$A$4</c:f>
              <c:strCache>
                <c:ptCount val="3"/>
                <c:pt idx="0">
                  <c:v>Обрабатывающие производства, млн. руб. из них:</c:v>
                </c:pt>
                <c:pt idx="1">
                  <c:v>Обеспечение электрической энергией, газом и паром; кондиционирование воздуха</c:v>
                </c:pt>
                <c:pt idx="2">
                  <c:v>Водоснабжение; водоотведение; организация сбора и утилизация отходов, деятельность по ликвидации загрязнений</c:v>
                </c:pt>
              </c:strCache>
            </c:strRef>
          </c:cat>
          <c:val>
            <c:numRef>
              <c:f>Лист1!$B$2:$B$4</c:f>
              <c:numCache>
                <c:formatCode>General</c:formatCode>
                <c:ptCount val="3"/>
                <c:pt idx="0">
                  <c:v>1134500.6000000001</c:v>
                </c:pt>
                <c:pt idx="1">
                  <c:v>264176.7</c:v>
                </c:pt>
                <c:pt idx="2">
                  <c:v>15687.9</c:v>
                </c:pt>
              </c:numCache>
            </c:numRef>
          </c:val>
          <c:extLst xmlns:c16r2="http://schemas.microsoft.com/office/drawing/2015/06/chart">
            <c:ext xmlns:c16="http://schemas.microsoft.com/office/drawing/2014/chart" uri="{C3380CC4-5D6E-409C-BE32-E72D297353CC}">
              <c16:uniqueId val="{00000000-7B84-6A47-AD14-BDDB6CB48A57}"/>
            </c:ext>
          </c:extLst>
        </c:ser>
        <c:ser>
          <c:idx val="1"/>
          <c:order val="1"/>
          <c:tx>
            <c:strRef>
              <c:f>Лист1!$C$1</c:f>
              <c:strCache>
                <c:ptCount val="1"/>
                <c:pt idx="0">
                  <c:v>январь-декабрь 2020 год</c:v>
                </c:pt>
              </c:strCache>
            </c:strRef>
          </c:tx>
          <c:invertIfNegative val="0"/>
          <c:cat>
            <c:strRef>
              <c:f>Лист1!$A$2:$A$4</c:f>
              <c:strCache>
                <c:ptCount val="3"/>
                <c:pt idx="0">
                  <c:v>Обрабатывающие производства, млн. руб. из них:</c:v>
                </c:pt>
                <c:pt idx="1">
                  <c:v>Обеспечение электрической энергией, газом и паром; кондиционирование воздуха</c:v>
                </c:pt>
                <c:pt idx="2">
                  <c:v>Водоснабжение; водоотведение; организация сбора и утилизация отходов, деятельность по ликвидации загрязнений</c:v>
                </c:pt>
              </c:strCache>
            </c:strRef>
          </c:cat>
          <c:val>
            <c:numRef>
              <c:f>Лист1!$C$2:$C$4</c:f>
              <c:numCache>
                <c:formatCode>General</c:formatCode>
                <c:ptCount val="3"/>
                <c:pt idx="0">
                  <c:v>1102992.7</c:v>
                </c:pt>
                <c:pt idx="1">
                  <c:v>260889.1</c:v>
                </c:pt>
                <c:pt idx="2">
                  <c:v>20807.8</c:v>
                </c:pt>
              </c:numCache>
            </c:numRef>
          </c:val>
          <c:extLst xmlns:c16r2="http://schemas.microsoft.com/office/drawing/2015/06/chart">
            <c:ext xmlns:c16="http://schemas.microsoft.com/office/drawing/2014/chart" uri="{C3380CC4-5D6E-409C-BE32-E72D297353CC}">
              <c16:uniqueId val="{00000001-7B84-6A47-AD14-BDDB6CB48A57}"/>
            </c:ext>
          </c:extLst>
        </c:ser>
        <c:dLbls>
          <c:showLegendKey val="0"/>
          <c:showVal val="0"/>
          <c:showCatName val="0"/>
          <c:showSerName val="0"/>
          <c:showPercent val="0"/>
          <c:showBubbleSize val="0"/>
        </c:dLbls>
        <c:gapWidth val="150"/>
        <c:axId val="229360768"/>
        <c:axId val="229405440"/>
      </c:barChart>
      <c:catAx>
        <c:axId val="229360768"/>
        <c:scaling>
          <c:orientation val="minMax"/>
        </c:scaling>
        <c:delete val="0"/>
        <c:axPos val="b"/>
        <c:numFmt formatCode="General" sourceLinked="0"/>
        <c:majorTickMark val="out"/>
        <c:minorTickMark val="none"/>
        <c:tickLblPos val="nextTo"/>
        <c:crossAx val="229405440"/>
        <c:crosses val="autoZero"/>
        <c:auto val="1"/>
        <c:lblAlgn val="ctr"/>
        <c:lblOffset val="100"/>
        <c:noMultiLvlLbl val="0"/>
      </c:catAx>
      <c:valAx>
        <c:axId val="229405440"/>
        <c:scaling>
          <c:orientation val="minMax"/>
        </c:scaling>
        <c:delete val="0"/>
        <c:axPos val="l"/>
        <c:majorGridlines/>
        <c:numFmt formatCode="General" sourceLinked="1"/>
        <c:majorTickMark val="out"/>
        <c:minorTickMark val="none"/>
        <c:tickLblPos val="nextTo"/>
        <c:crossAx val="2293607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январь-декабрь 2019 год</c:v>
                </c:pt>
              </c:strCache>
            </c:strRef>
          </c:tx>
          <c:invertIfNegative val="0"/>
          <c:cat>
            <c:strRef>
              <c:f>Лист1!$A$2:$A$6</c:f>
              <c:strCache>
                <c:ptCount val="5"/>
                <c:pt idx="0">
                  <c:v>обрабатывающие производства</c:v>
                </c:pt>
                <c:pt idx="1">
                  <c:v>производство кокса и нефтепродуктов</c:v>
                </c:pt>
                <c:pt idx="2">
                  <c:v>производство электрического оборудования</c:v>
                </c:pt>
                <c:pt idx="3">
                  <c:v>обеспечение электрической энергией, газом и паром; кондиционирование воздуха</c:v>
                </c:pt>
                <c:pt idx="4">
                  <c:v>водоснабжение; водоотведение, организация сбора и утилизация отходов, деятельность по ликвидации загрязнений</c:v>
                </c:pt>
              </c:strCache>
            </c:strRef>
          </c:cat>
          <c:val>
            <c:numRef>
              <c:f>Лист1!$B$2:$B$6</c:f>
              <c:numCache>
                <c:formatCode>General</c:formatCode>
                <c:ptCount val="5"/>
                <c:pt idx="0">
                  <c:v>106</c:v>
                </c:pt>
                <c:pt idx="1">
                  <c:v>122.2</c:v>
                </c:pt>
                <c:pt idx="2">
                  <c:v>124</c:v>
                </c:pt>
                <c:pt idx="3">
                  <c:v>102.2</c:v>
                </c:pt>
                <c:pt idx="4">
                  <c:v>98.7</c:v>
                </c:pt>
              </c:numCache>
            </c:numRef>
          </c:val>
          <c:extLst xmlns:c16r2="http://schemas.microsoft.com/office/drawing/2015/06/chart">
            <c:ext xmlns:c16="http://schemas.microsoft.com/office/drawing/2014/chart" uri="{C3380CC4-5D6E-409C-BE32-E72D297353CC}">
              <c16:uniqueId val="{00000000-CD35-BB4C-B36F-8E2CE1309E79}"/>
            </c:ext>
          </c:extLst>
        </c:ser>
        <c:ser>
          <c:idx val="1"/>
          <c:order val="1"/>
          <c:tx>
            <c:strRef>
              <c:f>Лист1!$C$1</c:f>
              <c:strCache>
                <c:ptCount val="1"/>
                <c:pt idx="0">
                  <c:v>январь-декабрь2020 год</c:v>
                </c:pt>
              </c:strCache>
            </c:strRef>
          </c:tx>
          <c:invertIfNegative val="0"/>
          <c:cat>
            <c:strRef>
              <c:f>Лист1!$A$2:$A$6</c:f>
              <c:strCache>
                <c:ptCount val="5"/>
                <c:pt idx="0">
                  <c:v>обрабатывающие производства</c:v>
                </c:pt>
                <c:pt idx="1">
                  <c:v>производство кокса и нефтепродуктов</c:v>
                </c:pt>
                <c:pt idx="2">
                  <c:v>производство электрического оборудования</c:v>
                </c:pt>
                <c:pt idx="3">
                  <c:v>обеспечение электрической энергией, газом и паром; кондиционирование воздуха</c:v>
                </c:pt>
                <c:pt idx="4">
                  <c:v>водоснабжение; водоотведение, организация сбора и утилизация отходов, деятельность по ликвидации загрязнений</c:v>
                </c:pt>
              </c:strCache>
            </c:strRef>
          </c:cat>
          <c:val>
            <c:numRef>
              <c:f>Лист1!$C$2:$C$6</c:f>
              <c:numCache>
                <c:formatCode>General</c:formatCode>
                <c:ptCount val="5"/>
                <c:pt idx="0">
                  <c:v>100.2</c:v>
                </c:pt>
                <c:pt idx="1">
                  <c:v>100.1</c:v>
                </c:pt>
                <c:pt idx="2">
                  <c:v>80.7</c:v>
                </c:pt>
                <c:pt idx="3">
                  <c:v>91.9</c:v>
                </c:pt>
                <c:pt idx="4">
                  <c:v>101.9</c:v>
                </c:pt>
              </c:numCache>
            </c:numRef>
          </c:val>
          <c:extLst xmlns:c16r2="http://schemas.microsoft.com/office/drawing/2015/06/chart">
            <c:ext xmlns:c16="http://schemas.microsoft.com/office/drawing/2014/chart" uri="{C3380CC4-5D6E-409C-BE32-E72D297353CC}">
              <c16:uniqueId val="{00000001-CD35-BB4C-B36F-8E2CE1309E79}"/>
            </c:ext>
          </c:extLst>
        </c:ser>
        <c:dLbls>
          <c:showLegendKey val="0"/>
          <c:showVal val="0"/>
          <c:showCatName val="0"/>
          <c:showSerName val="0"/>
          <c:showPercent val="0"/>
          <c:showBubbleSize val="0"/>
        </c:dLbls>
        <c:gapWidth val="150"/>
        <c:axId val="229905152"/>
        <c:axId val="229903360"/>
      </c:barChart>
      <c:valAx>
        <c:axId val="229903360"/>
        <c:scaling>
          <c:orientation val="minMax"/>
        </c:scaling>
        <c:delete val="0"/>
        <c:axPos val="l"/>
        <c:majorGridlines/>
        <c:numFmt formatCode="General" sourceLinked="1"/>
        <c:majorTickMark val="out"/>
        <c:minorTickMark val="none"/>
        <c:tickLblPos val="nextTo"/>
        <c:crossAx val="229905152"/>
        <c:crosses val="autoZero"/>
        <c:crossBetween val="between"/>
      </c:valAx>
      <c:catAx>
        <c:axId val="229905152"/>
        <c:scaling>
          <c:orientation val="minMax"/>
        </c:scaling>
        <c:delete val="0"/>
        <c:axPos val="b"/>
        <c:numFmt formatCode="General" sourceLinked="0"/>
        <c:majorTickMark val="out"/>
        <c:minorTickMark val="none"/>
        <c:tickLblPos val="nextTo"/>
        <c:crossAx val="22990336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16E5F8-8EEF-4727-B560-7246AB27C36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F1D37B9A-0AFD-4B84-9A2D-F946C98FF1BA}">
      <dgm:prSet phldrT="[Текст]" custT="1"/>
      <dgm:spPr/>
      <dgm:t>
        <a:bodyPr/>
        <a:lstStyle/>
        <a:p>
          <a:r>
            <a:rPr lang="ru-RU" sz="1000"/>
            <a:t>Изменения и дополнения</a:t>
          </a:r>
        </a:p>
      </dgm:t>
    </dgm:pt>
    <dgm:pt modelId="{DEBFB05A-FE9B-4253-A58A-CDC0DC86CF76}" type="parTrans" cxnId="{CA5DC1B6-E9F3-489A-A51B-7A29E929FB3F}">
      <dgm:prSet/>
      <dgm:spPr/>
      <dgm:t>
        <a:bodyPr/>
        <a:lstStyle/>
        <a:p>
          <a:endParaRPr lang="ru-RU"/>
        </a:p>
      </dgm:t>
    </dgm:pt>
    <dgm:pt modelId="{CCF631EC-CAE1-4D8B-BB82-3CF2EFB10AFD}" type="sibTrans" cxnId="{CA5DC1B6-E9F3-489A-A51B-7A29E929FB3F}">
      <dgm:prSet/>
      <dgm:spPr/>
      <dgm:t>
        <a:bodyPr/>
        <a:lstStyle/>
        <a:p>
          <a:endParaRPr lang="ru-RU"/>
        </a:p>
      </dgm:t>
    </dgm:pt>
    <dgm:pt modelId="{6CE387B7-CF12-4F1F-9BD2-6B6AD72F361D}">
      <dgm:prSet custT="1"/>
      <dgm:spPr/>
      <dgm:t>
        <a:bodyPr/>
        <a:lstStyle/>
        <a:p>
          <a:r>
            <a:rPr lang="ru-RU" sz="1000"/>
            <a:t>выстроена более сложная процедура возбуждения дел о банкротстве и установления размера требований кредиторов в арбитражном суде; </a:t>
          </a:r>
        </a:p>
      </dgm:t>
    </dgm:pt>
    <dgm:pt modelId="{47E72072-6BE0-4108-A841-6BE80AFE35EF}" type="parTrans" cxnId="{6B62C43C-0A2F-4C9C-974A-85C72581E913}">
      <dgm:prSet/>
      <dgm:spPr/>
      <dgm:t>
        <a:bodyPr/>
        <a:lstStyle/>
        <a:p>
          <a:endParaRPr lang="ru-RU"/>
        </a:p>
      </dgm:t>
    </dgm:pt>
    <dgm:pt modelId="{AEAAF176-3E2F-4D99-B065-DD977A4E231E}" type="sibTrans" cxnId="{6B62C43C-0A2F-4C9C-974A-85C72581E913}">
      <dgm:prSet/>
      <dgm:spPr/>
      <dgm:t>
        <a:bodyPr/>
        <a:lstStyle/>
        <a:p>
          <a:endParaRPr lang="ru-RU"/>
        </a:p>
      </dgm:t>
    </dgm:pt>
    <dgm:pt modelId="{478866F5-AC16-4A65-B2D2-2215107981DF}">
      <dgm:prSet custT="1"/>
      <dgm:spPr/>
      <dgm:t>
        <a:bodyPr/>
        <a:lstStyle/>
        <a:p>
          <a:r>
            <a:rPr lang="ru-RU" sz="1000"/>
            <a:t>назначение конкретного арбитражного управляющего проходит независимо от желаний и выбора кредиторов; </a:t>
          </a:r>
        </a:p>
      </dgm:t>
    </dgm:pt>
    <dgm:pt modelId="{6E7331A4-73E6-4D30-B183-5889F6FC5CE9}" type="parTrans" cxnId="{1175A493-A9EE-4B38-AEE2-ABD5705547AC}">
      <dgm:prSet/>
      <dgm:spPr/>
      <dgm:t>
        <a:bodyPr/>
        <a:lstStyle/>
        <a:p>
          <a:endParaRPr lang="ru-RU"/>
        </a:p>
      </dgm:t>
    </dgm:pt>
    <dgm:pt modelId="{865B1414-8ACB-470F-96B3-8CC7881E0D76}" type="sibTrans" cxnId="{1175A493-A9EE-4B38-AEE2-ABD5705547AC}">
      <dgm:prSet/>
      <dgm:spPr/>
      <dgm:t>
        <a:bodyPr/>
        <a:lstStyle/>
        <a:p>
          <a:endParaRPr lang="ru-RU"/>
        </a:p>
      </dgm:t>
    </dgm:pt>
    <dgm:pt modelId="{7472D4D1-B3EF-4034-9B4C-B28E7A641C74}">
      <dgm:prSet custT="1"/>
      <dgm:spPr/>
      <dgm:t>
        <a:bodyPr/>
        <a:lstStyle/>
        <a:p>
          <a:r>
            <a:rPr lang="ru-RU" sz="1000"/>
            <a:t>четко регламентированы действия с имуществом организации- должника; </a:t>
          </a:r>
        </a:p>
      </dgm:t>
    </dgm:pt>
    <dgm:pt modelId="{B500E86E-ACF6-44BC-89DE-091AEEEA3A74}" type="parTrans" cxnId="{A114D75B-0AC6-4F3A-85C2-69E2C6D7C17A}">
      <dgm:prSet/>
      <dgm:spPr/>
      <dgm:t>
        <a:bodyPr/>
        <a:lstStyle/>
        <a:p>
          <a:endParaRPr lang="ru-RU"/>
        </a:p>
      </dgm:t>
    </dgm:pt>
    <dgm:pt modelId="{603D5EA9-B05B-49F6-8543-388689A2D610}" type="sibTrans" cxnId="{A114D75B-0AC6-4F3A-85C2-69E2C6D7C17A}">
      <dgm:prSet/>
      <dgm:spPr/>
      <dgm:t>
        <a:bodyPr/>
        <a:lstStyle/>
        <a:p>
          <a:endParaRPr lang="ru-RU"/>
        </a:p>
      </dgm:t>
    </dgm:pt>
    <dgm:pt modelId="{CEC44B89-5BD0-4F91-937D-F1B26F48E367}">
      <dgm:prSet custT="1"/>
      <dgm:spPr/>
      <dgm:t>
        <a:bodyPr/>
        <a:lstStyle/>
        <a:p>
          <a:r>
            <a:rPr lang="ru-RU" sz="1000"/>
            <a:t>собственник организации-должника наделен правами, дающими ему возможность защищать свои интересы и участвовать в процедуре банкротства;</a:t>
          </a:r>
        </a:p>
      </dgm:t>
    </dgm:pt>
    <dgm:pt modelId="{33D1D602-71FD-4139-BE3A-CA67084A0E34}" type="parTrans" cxnId="{19B36991-7669-4793-9083-8B53409DBB0C}">
      <dgm:prSet/>
      <dgm:spPr/>
      <dgm:t>
        <a:bodyPr/>
        <a:lstStyle/>
        <a:p>
          <a:endParaRPr lang="ru-RU"/>
        </a:p>
      </dgm:t>
    </dgm:pt>
    <dgm:pt modelId="{7C59AD98-3432-4CF2-AB40-B8BAFA8D164E}" type="sibTrans" cxnId="{19B36991-7669-4793-9083-8B53409DBB0C}">
      <dgm:prSet/>
      <dgm:spPr/>
      <dgm:t>
        <a:bodyPr/>
        <a:lstStyle/>
        <a:p>
          <a:endParaRPr lang="ru-RU"/>
        </a:p>
      </dgm:t>
    </dgm:pt>
    <dgm:pt modelId="{0BFDD611-72A9-4DA7-9F07-AF099B5BDB4A}">
      <dgm:prSet custT="1"/>
      <dgm:spPr/>
      <dgm:t>
        <a:bodyPr/>
        <a:lstStyle/>
        <a:p>
          <a:r>
            <a:rPr lang="ru-RU" sz="1000"/>
            <a:t>собственнику организации-должника предоставлена возможность разработки плана финансового оздоровления, тем самым он может реабилитировать себя в эффективном управлении собственностью; </a:t>
          </a:r>
        </a:p>
      </dgm:t>
    </dgm:pt>
    <dgm:pt modelId="{1F9F58B9-CE42-47CC-B545-669065DABAA4}" type="parTrans" cxnId="{FB892D2F-6E5A-412C-B7C8-FDB0483616CF}">
      <dgm:prSet/>
      <dgm:spPr/>
      <dgm:t>
        <a:bodyPr/>
        <a:lstStyle/>
        <a:p>
          <a:endParaRPr lang="ru-RU"/>
        </a:p>
      </dgm:t>
    </dgm:pt>
    <dgm:pt modelId="{3FBA7C7C-DA4B-4ED0-A51B-AB6B4680D335}" type="sibTrans" cxnId="{FB892D2F-6E5A-412C-B7C8-FDB0483616CF}">
      <dgm:prSet/>
      <dgm:spPr/>
      <dgm:t>
        <a:bodyPr/>
        <a:lstStyle/>
        <a:p>
          <a:endParaRPr lang="ru-RU"/>
        </a:p>
      </dgm:t>
    </dgm:pt>
    <dgm:pt modelId="{FAAECF0A-FAB1-43A1-BDD8-04A303450AEC}">
      <dgm:prSet custT="1"/>
      <dgm:spPr/>
      <dgm:t>
        <a:bodyPr/>
        <a:lstStyle/>
        <a:p>
          <a:r>
            <a:rPr lang="ru-RU" sz="1000"/>
            <a:t>введены новшества в процедуру внешнего управления: предоставлена возможность дополнительной эмиссии акций организации-должника, изменен порядок продажи организации-должника, собственнику организации-должника предоставлена роль активного участника в процедуре банкротства для защиты его имущества от необоснованных притязаний кредиторов</a:t>
          </a:r>
          <a:r>
            <a:rPr lang="ru-RU" sz="600"/>
            <a:t>.</a:t>
          </a:r>
        </a:p>
      </dgm:t>
    </dgm:pt>
    <dgm:pt modelId="{D35E0E71-3337-453E-B135-DB0DA198CECA}" type="parTrans" cxnId="{3D0EA44C-BA62-45F8-BFFA-1CC258B4D7A4}">
      <dgm:prSet/>
      <dgm:spPr/>
      <dgm:t>
        <a:bodyPr/>
        <a:lstStyle/>
        <a:p>
          <a:endParaRPr lang="ru-RU"/>
        </a:p>
      </dgm:t>
    </dgm:pt>
    <dgm:pt modelId="{2CDB5B1F-1D82-427B-A2C5-24412E656BD8}" type="sibTrans" cxnId="{3D0EA44C-BA62-45F8-BFFA-1CC258B4D7A4}">
      <dgm:prSet/>
      <dgm:spPr/>
      <dgm:t>
        <a:bodyPr/>
        <a:lstStyle/>
        <a:p>
          <a:endParaRPr lang="ru-RU"/>
        </a:p>
      </dgm:t>
    </dgm:pt>
    <dgm:pt modelId="{92F96145-4CD6-4F61-BE33-72CDD4E5B9A2}" type="pres">
      <dgm:prSet presAssocID="{6F16E5F8-8EEF-4727-B560-7246AB27C363}" presName="hierChild1" presStyleCnt="0">
        <dgm:presLayoutVars>
          <dgm:orgChart val="1"/>
          <dgm:chPref val="1"/>
          <dgm:dir/>
          <dgm:animOne val="branch"/>
          <dgm:animLvl val="lvl"/>
          <dgm:resizeHandles/>
        </dgm:presLayoutVars>
      </dgm:prSet>
      <dgm:spPr/>
      <dgm:t>
        <a:bodyPr/>
        <a:lstStyle/>
        <a:p>
          <a:endParaRPr lang="ru-RU"/>
        </a:p>
      </dgm:t>
    </dgm:pt>
    <dgm:pt modelId="{21505F38-0C3F-4CF0-B048-0BC2A9D298C6}" type="pres">
      <dgm:prSet presAssocID="{F1D37B9A-0AFD-4B84-9A2D-F946C98FF1BA}" presName="hierRoot1" presStyleCnt="0">
        <dgm:presLayoutVars>
          <dgm:hierBranch val="init"/>
        </dgm:presLayoutVars>
      </dgm:prSet>
      <dgm:spPr/>
    </dgm:pt>
    <dgm:pt modelId="{74F823B1-2A99-41AB-8D60-F53C7F2C4F73}" type="pres">
      <dgm:prSet presAssocID="{F1D37B9A-0AFD-4B84-9A2D-F946C98FF1BA}" presName="rootComposite1" presStyleCnt="0"/>
      <dgm:spPr/>
    </dgm:pt>
    <dgm:pt modelId="{3B194140-6642-4906-8D85-80780E7AD022}" type="pres">
      <dgm:prSet presAssocID="{F1D37B9A-0AFD-4B84-9A2D-F946C98FF1BA}" presName="rootText1" presStyleLbl="node0" presStyleIdx="0" presStyleCnt="1" custScaleY="46997">
        <dgm:presLayoutVars>
          <dgm:chPref val="3"/>
        </dgm:presLayoutVars>
      </dgm:prSet>
      <dgm:spPr/>
      <dgm:t>
        <a:bodyPr/>
        <a:lstStyle/>
        <a:p>
          <a:endParaRPr lang="ru-RU"/>
        </a:p>
      </dgm:t>
    </dgm:pt>
    <dgm:pt modelId="{7765CAE2-131C-4386-90A2-4ED88658165C}" type="pres">
      <dgm:prSet presAssocID="{F1D37B9A-0AFD-4B84-9A2D-F946C98FF1BA}" presName="rootConnector1" presStyleLbl="node1" presStyleIdx="0" presStyleCnt="0"/>
      <dgm:spPr/>
      <dgm:t>
        <a:bodyPr/>
        <a:lstStyle/>
        <a:p>
          <a:endParaRPr lang="ru-RU"/>
        </a:p>
      </dgm:t>
    </dgm:pt>
    <dgm:pt modelId="{CF8DBC1E-1DD2-4F8B-A295-9AE04669A53B}" type="pres">
      <dgm:prSet presAssocID="{F1D37B9A-0AFD-4B84-9A2D-F946C98FF1BA}" presName="hierChild2" presStyleCnt="0"/>
      <dgm:spPr/>
    </dgm:pt>
    <dgm:pt modelId="{7921868C-AA41-410A-90C4-7CEFBF938E2C}" type="pres">
      <dgm:prSet presAssocID="{47E72072-6BE0-4108-A841-6BE80AFE35EF}" presName="Name37" presStyleLbl="parChTrans1D2" presStyleIdx="0" presStyleCnt="3"/>
      <dgm:spPr/>
      <dgm:t>
        <a:bodyPr/>
        <a:lstStyle/>
        <a:p>
          <a:endParaRPr lang="ru-RU"/>
        </a:p>
      </dgm:t>
    </dgm:pt>
    <dgm:pt modelId="{5AF5E95A-3440-41CC-8C2A-6911C27D57B8}" type="pres">
      <dgm:prSet presAssocID="{6CE387B7-CF12-4F1F-9BD2-6B6AD72F361D}" presName="hierRoot2" presStyleCnt="0">
        <dgm:presLayoutVars>
          <dgm:hierBranch val="init"/>
        </dgm:presLayoutVars>
      </dgm:prSet>
      <dgm:spPr/>
    </dgm:pt>
    <dgm:pt modelId="{1AEB28CC-BF11-4A95-9B85-D5EC55F48822}" type="pres">
      <dgm:prSet presAssocID="{6CE387B7-CF12-4F1F-9BD2-6B6AD72F361D}" presName="rootComposite" presStyleCnt="0"/>
      <dgm:spPr/>
    </dgm:pt>
    <dgm:pt modelId="{A02B81C2-4057-44C5-9E49-70242D939CB5}" type="pres">
      <dgm:prSet presAssocID="{6CE387B7-CF12-4F1F-9BD2-6B6AD72F361D}" presName="rootText" presStyleLbl="node2" presStyleIdx="0" presStyleCnt="3" custScaleY="116994">
        <dgm:presLayoutVars>
          <dgm:chPref val="3"/>
        </dgm:presLayoutVars>
      </dgm:prSet>
      <dgm:spPr/>
      <dgm:t>
        <a:bodyPr/>
        <a:lstStyle/>
        <a:p>
          <a:endParaRPr lang="ru-RU"/>
        </a:p>
      </dgm:t>
    </dgm:pt>
    <dgm:pt modelId="{47525515-A272-49C3-ABC9-C5FF46425D67}" type="pres">
      <dgm:prSet presAssocID="{6CE387B7-CF12-4F1F-9BD2-6B6AD72F361D}" presName="rootConnector" presStyleLbl="node2" presStyleIdx="0" presStyleCnt="3"/>
      <dgm:spPr/>
      <dgm:t>
        <a:bodyPr/>
        <a:lstStyle/>
        <a:p>
          <a:endParaRPr lang="ru-RU"/>
        </a:p>
      </dgm:t>
    </dgm:pt>
    <dgm:pt modelId="{BFED6C03-AA1A-444D-A606-8685301573DE}" type="pres">
      <dgm:prSet presAssocID="{6CE387B7-CF12-4F1F-9BD2-6B6AD72F361D}" presName="hierChild4" presStyleCnt="0"/>
      <dgm:spPr/>
    </dgm:pt>
    <dgm:pt modelId="{8C81DBAF-E9B5-4325-8458-E3C581E85A84}" type="pres">
      <dgm:prSet presAssocID="{33D1D602-71FD-4139-BE3A-CA67084A0E34}" presName="Name37" presStyleLbl="parChTrans1D3" presStyleIdx="0" presStyleCnt="3"/>
      <dgm:spPr/>
      <dgm:t>
        <a:bodyPr/>
        <a:lstStyle/>
        <a:p>
          <a:endParaRPr lang="ru-RU"/>
        </a:p>
      </dgm:t>
    </dgm:pt>
    <dgm:pt modelId="{9706265B-2442-4CAB-A039-6C259F916F2E}" type="pres">
      <dgm:prSet presAssocID="{CEC44B89-5BD0-4F91-937D-F1B26F48E367}" presName="hierRoot2" presStyleCnt="0">
        <dgm:presLayoutVars>
          <dgm:hierBranch val="init"/>
        </dgm:presLayoutVars>
      </dgm:prSet>
      <dgm:spPr/>
    </dgm:pt>
    <dgm:pt modelId="{9294F353-2F82-4D41-896E-4138CBA255BC}" type="pres">
      <dgm:prSet presAssocID="{CEC44B89-5BD0-4F91-937D-F1B26F48E367}" presName="rootComposite" presStyleCnt="0"/>
      <dgm:spPr/>
    </dgm:pt>
    <dgm:pt modelId="{51D55994-706F-4C83-882C-D79C7B7CD75C}" type="pres">
      <dgm:prSet presAssocID="{CEC44B89-5BD0-4F91-937D-F1B26F48E367}" presName="rootText" presStyleLbl="node3" presStyleIdx="0" presStyleCnt="3" custScaleY="148989">
        <dgm:presLayoutVars>
          <dgm:chPref val="3"/>
        </dgm:presLayoutVars>
      </dgm:prSet>
      <dgm:spPr/>
      <dgm:t>
        <a:bodyPr/>
        <a:lstStyle/>
        <a:p>
          <a:endParaRPr lang="ru-RU"/>
        </a:p>
      </dgm:t>
    </dgm:pt>
    <dgm:pt modelId="{F288492F-34E8-469F-9B0E-F4F87B5260FC}" type="pres">
      <dgm:prSet presAssocID="{CEC44B89-5BD0-4F91-937D-F1B26F48E367}" presName="rootConnector" presStyleLbl="node3" presStyleIdx="0" presStyleCnt="3"/>
      <dgm:spPr/>
      <dgm:t>
        <a:bodyPr/>
        <a:lstStyle/>
        <a:p>
          <a:endParaRPr lang="ru-RU"/>
        </a:p>
      </dgm:t>
    </dgm:pt>
    <dgm:pt modelId="{4784C9A2-E1CA-477A-86B9-F6A4D6B3C7B2}" type="pres">
      <dgm:prSet presAssocID="{CEC44B89-5BD0-4F91-937D-F1B26F48E367}" presName="hierChild4" presStyleCnt="0"/>
      <dgm:spPr/>
    </dgm:pt>
    <dgm:pt modelId="{5242C5C4-74D3-4AAE-B8A0-5D79B88EDAC5}" type="pres">
      <dgm:prSet presAssocID="{CEC44B89-5BD0-4F91-937D-F1B26F48E367}" presName="hierChild5" presStyleCnt="0"/>
      <dgm:spPr/>
    </dgm:pt>
    <dgm:pt modelId="{CFE726AA-8F33-4D13-83E3-6FA266D67830}" type="pres">
      <dgm:prSet presAssocID="{6CE387B7-CF12-4F1F-9BD2-6B6AD72F361D}" presName="hierChild5" presStyleCnt="0"/>
      <dgm:spPr/>
    </dgm:pt>
    <dgm:pt modelId="{094DDEF3-40FD-49AC-A9DA-30E0CC6D5256}" type="pres">
      <dgm:prSet presAssocID="{6E7331A4-73E6-4D30-B183-5889F6FC5CE9}" presName="Name37" presStyleLbl="parChTrans1D2" presStyleIdx="1" presStyleCnt="3"/>
      <dgm:spPr/>
      <dgm:t>
        <a:bodyPr/>
        <a:lstStyle/>
        <a:p>
          <a:endParaRPr lang="ru-RU"/>
        </a:p>
      </dgm:t>
    </dgm:pt>
    <dgm:pt modelId="{38BB2EF8-51B7-4893-A362-71821B003B58}" type="pres">
      <dgm:prSet presAssocID="{478866F5-AC16-4A65-B2D2-2215107981DF}" presName="hierRoot2" presStyleCnt="0">
        <dgm:presLayoutVars>
          <dgm:hierBranch val="init"/>
        </dgm:presLayoutVars>
      </dgm:prSet>
      <dgm:spPr/>
    </dgm:pt>
    <dgm:pt modelId="{2A76E8D7-3101-481F-B65B-C272D136E69F}" type="pres">
      <dgm:prSet presAssocID="{478866F5-AC16-4A65-B2D2-2215107981DF}" presName="rootComposite" presStyleCnt="0"/>
      <dgm:spPr/>
    </dgm:pt>
    <dgm:pt modelId="{76AB3A18-A1C1-4C68-A871-EF92D52EEF94}" type="pres">
      <dgm:prSet presAssocID="{478866F5-AC16-4A65-B2D2-2215107981DF}" presName="rootText" presStyleLbl="node2" presStyleIdx="1" presStyleCnt="3" custScaleY="117398">
        <dgm:presLayoutVars>
          <dgm:chPref val="3"/>
        </dgm:presLayoutVars>
      </dgm:prSet>
      <dgm:spPr/>
      <dgm:t>
        <a:bodyPr/>
        <a:lstStyle/>
        <a:p>
          <a:endParaRPr lang="ru-RU"/>
        </a:p>
      </dgm:t>
    </dgm:pt>
    <dgm:pt modelId="{BDA093A2-767C-4AC4-9DC6-B52D037CC8BC}" type="pres">
      <dgm:prSet presAssocID="{478866F5-AC16-4A65-B2D2-2215107981DF}" presName="rootConnector" presStyleLbl="node2" presStyleIdx="1" presStyleCnt="3"/>
      <dgm:spPr/>
      <dgm:t>
        <a:bodyPr/>
        <a:lstStyle/>
        <a:p>
          <a:endParaRPr lang="ru-RU"/>
        </a:p>
      </dgm:t>
    </dgm:pt>
    <dgm:pt modelId="{A332F052-CB8C-4D31-AA4F-7E6C3791A7DB}" type="pres">
      <dgm:prSet presAssocID="{478866F5-AC16-4A65-B2D2-2215107981DF}" presName="hierChild4" presStyleCnt="0"/>
      <dgm:spPr/>
    </dgm:pt>
    <dgm:pt modelId="{42367411-DDCC-470A-8A7D-36964CF90AE5}" type="pres">
      <dgm:prSet presAssocID="{1F9F58B9-CE42-47CC-B545-669065DABAA4}" presName="Name37" presStyleLbl="parChTrans1D3" presStyleIdx="1" presStyleCnt="3"/>
      <dgm:spPr/>
      <dgm:t>
        <a:bodyPr/>
        <a:lstStyle/>
        <a:p>
          <a:endParaRPr lang="ru-RU"/>
        </a:p>
      </dgm:t>
    </dgm:pt>
    <dgm:pt modelId="{89B90B7C-6CDA-4B71-9F1D-397CF28F1744}" type="pres">
      <dgm:prSet presAssocID="{0BFDD611-72A9-4DA7-9F07-AF099B5BDB4A}" presName="hierRoot2" presStyleCnt="0">
        <dgm:presLayoutVars>
          <dgm:hierBranch val="init"/>
        </dgm:presLayoutVars>
      </dgm:prSet>
      <dgm:spPr/>
    </dgm:pt>
    <dgm:pt modelId="{BEE8DCAC-1C85-4EFE-83BD-3A10B83FAB2A}" type="pres">
      <dgm:prSet presAssocID="{0BFDD611-72A9-4DA7-9F07-AF099B5BDB4A}" presName="rootComposite" presStyleCnt="0"/>
      <dgm:spPr/>
    </dgm:pt>
    <dgm:pt modelId="{E1B83F04-6867-4F82-9B35-20B072592B5C}" type="pres">
      <dgm:prSet presAssocID="{0BFDD611-72A9-4DA7-9F07-AF099B5BDB4A}" presName="rootText" presStyleLbl="node3" presStyleIdx="1" presStyleCnt="3" custScaleY="150955">
        <dgm:presLayoutVars>
          <dgm:chPref val="3"/>
        </dgm:presLayoutVars>
      </dgm:prSet>
      <dgm:spPr/>
      <dgm:t>
        <a:bodyPr/>
        <a:lstStyle/>
        <a:p>
          <a:endParaRPr lang="ru-RU"/>
        </a:p>
      </dgm:t>
    </dgm:pt>
    <dgm:pt modelId="{14304DAD-12C2-4E71-A191-3071011666FB}" type="pres">
      <dgm:prSet presAssocID="{0BFDD611-72A9-4DA7-9F07-AF099B5BDB4A}" presName="rootConnector" presStyleLbl="node3" presStyleIdx="1" presStyleCnt="3"/>
      <dgm:spPr/>
      <dgm:t>
        <a:bodyPr/>
        <a:lstStyle/>
        <a:p>
          <a:endParaRPr lang="ru-RU"/>
        </a:p>
      </dgm:t>
    </dgm:pt>
    <dgm:pt modelId="{1620957A-7804-4DD7-8AA3-E2352EA91BF0}" type="pres">
      <dgm:prSet presAssocID="{0BFDD611-72A9-4DA7-9F07-AF099B5BDB4A}" presName="hierChild4" presStyleCnt="0"/>
      <dgm:spPr/>
    </dgm:pt>
    <dgm:pt modelId="{01F06DD1-8AB9-48CD-BA3D-153A364F09DF}" type="pres">
      <dgm:prSet presAssocID="{0BFDD611-72A9-4DA7-9F07-AF099B5BDB4A}" presName="hierChild5" presStyleCnt="0"/>
      <dgm:spPr/>
    </dgm:pt>
    <dgm:pt modelId="{456F6D08-BEE8-4364-8D32-99EBEDCDA726}" type="pres">
      <dgm:prSet presAssocID="{478866F5-AC16-4A65-B2D2-2215107981DF}" presName="hierChild5" presStyleCnt="0"/>
      <dgm:spPr/>
    </dgm:pt>
    <dgm:pt modelId="{440BF2C0-C137-4940-A758-E1190EBDCEB9}" type="pres">
      <dgm:prSet presAssocID="{B500E86E-ACF6-44BC-89DE-091AEEEA3A74}" presName="Name37" presStyleLbl="parChTrans1D2" presStyleIdx="2" presStyleCnt="3"/>
      <dgm:spPr/>
      <dgm:t>
        <a:bodyPr/>
        <a:lstStyle/>
        <a:p>
          <a:endParaRPr lang="ru-RU"/>
        </a:p>
      </dgm:t>
    </dgm:pt>
    <dgm:pt modelId="{2B4DBB06-D774-41F3-8199-BB216E82054C}" type="pres">
      <dgm:prSet presAssocID="{7472D4D1-B3EF-4034-9B4C-B28E7A641C74}" presName="hierRoot2" presStyleCnt="0">
        <dgm:presLayoutVars>
          <dgm:hierBranch val="init"/>
        </dgm:presLayoutVars>
      </dgm:prSet>
      <dgm:spPr/>
    </dgm:pt>
    <dgm:pt modelId="{3F82ADDF-45E2-40B0-911A-A7B0152E22EE}" type="pres">
      <dgm:prSet presAssocID="{7472D4D1-B3EF-4034-9B4C-B28E7A641C74}" presName="rootComposite" presStyleCnt="0"/>
      <dgm:spPr/>
    </dgm:pt>
    <dgm:pt modelId="{8DD52535-62D6-4EA9-BDC1-B7BE087E064D}" type="pres">
      <dgm:prSet presAssocID="{7472D4D1-B3EF-4034-9B4C-B28E7A641C74}" presName="rootText" presStyleLbl="node2" presStyleIdx="2" presStyleCnt="3" custScaleY="112254">
        <dgm:presLayoutVars>
          <dgm:chPref val="3"/>
        </dgm:presLayoutVars>
      </dgm:prSet>
      <dgm:spPr/>
      <dgm:t>
        <a:bodyPr/>
        <a:lstStyle/>
        <a:p>
          <a:endParaRPr lang="ru-RU"/>
        </a:p>
      </dgm:t>
    </dgm:pt>
    <dgm:pt modelId="{BB0FC1BB-3860-42C2-A29C-ABCAD6BBB99C}" type="pres">
      <dgm:prSet presAssocID="{7472D4D1-B3EF-4034-9B4C-B28E7A641C74}" presName="rootConnector" presStyleLbl="node2" presStyleIdx="2" presStyleCnt="3"/>
      <dgm:spPr/>
      <dgm:t>
        <a:bodyPr/>
        <a:lstStyle/>
        <a:p>
          <a:endParaRPr lang="ru-RU"/>
        </a:p>
      </dgm:t>
    </dgm:pt>
    <dgm:pt modelId="{EA7D38B2-394A-4859-B001-08F36D441026}" type="pres">
      <dgm:prSet presAssocID="{7472D4D1-B3EF-4034-9B4C-B28E7A641C74}" presName="hierChild4" presStyleCnt="0"/>
      <dgm:spPr/>
    </dgm:pt>
    <dgm:pt modelId="{D63F510A-20D8-431F-AB02-65760B4B8DE9}" type="pres">
      <dgm:prSet presAssocID="{D35E0E71-3337-453E-B135-DB0DA198CECA}" presName="Name37" presStyleLbl="parChTrans1D3" presStyleIdx="2" presStyleCnt="3"/>
      <dgm:spPr/>
      <dgm:t>
        <a:bodyPr/>
        <a:lstStyle/>
        <a:p>
          <a:endParaRPr lang="ru-RU"/>
        </a:p>
      </dgm:t>
    </dgm:pt>
    <dgm:pt modelId="{EEB8971C-CA85-4039-9C24-A894979D807A}" type="pres">
      <dgm:prSet presAssocID="{FAAECF0A-FAB1-43A1-BDD8-04A303450AEC}" presName="hierRoot2" presStyleCnt="0">
        <dgm:presLayoutVars>
          <dgm:hierBranch val="init"/>
        </dgm:presLayoutVars>
      </dgm:prSet>
      <dgm:spPr/>
    </dgm:pt>
    <dgm:pt modelId="{621827D1-45E3-41B5-84FA-A26262915296}" type="pres">
      <dgm:prSet presAssocID="{FAAECF0A-FAB1-43A1-BDD8-04A303450AEC}" presName="rootComposite" presStyleCnt="0"/>
      <dgm:spPr/>
    </dgm:pt>
    <dgm:pt modelId="{C47A72FE-4440-4B75-BCB7-3171ADCB0FDB}" type="pres">
      <dgm:prSet presAssocID="{FAAECF0A-FAB1-43A1-BDD8-04A303450AEC}" presName="rootText" presStyleLbl="node3" presStyleIdx="2" presStyleCnt="3" custScaleY="290006">
        <dgm:presLayoutVars>
          <dgm:chPref val="3"/>
        </dgm:presLayoutVars>
      </dgm:prSet>
      <dgm:spPr/>
      <dgm:t>
        <a:bodyPr/>
        <a:lstStyle/>
        <a:p>
          <a:endParaRPr lang="ru-RU"/>
        </a:p>
      </dgm:t>
    </dgm:pt>
    <dgm:pt modelId="{DB235049-00E6-4350-AE4B-0CF918D619C4}" type="pres">
      <dgm:prSet presAssocID="{FAAECF0A-FAB1-43A1-BDD8-04A303450AEC}" presName="rootConnector" presStyleLbl="node3" presStyleIdx="2" presStyleCnt="3"/>
      <dgm:spPr/>
      <dgm:t>
        <a:bodyPr/>
        <a:lstStyle/>
        <a:p>
          <a:endParaRPr lang="ru-RU"/>
        </a:p>
      </dgm:t>
    </dgm:pt>
    <dgm:pt modelId="{D5FF9DA0-851B-4790-B248-6070FF644A6B}" type="pres">
      <dgm:prSet presAssocID="{FAAECF0A-FAB1-43A1-BDD8-04A303450AEC}" presName="hierChild4" presStyleCnt="0"/>
      <dgm:spPr/>
    </dgm:pt>
    <dgm:pt modelId="{28FA9B21-630F-489E-8346-DF3A46669DC9}" type="pres">
      <dgm:prSet presAssocID="{FAAECF0A-FAB1-43A1-BDD8-04A303450AEC}" presName="hierChild5" presStyleCnt="0"/>
      <dgm:spPr/>
    </dgm:pt>
    <dgm:pt modelId="{69A0048D-60B1-4A4D-B629-1BCC0A428600}" type="pres">
      <dgm:prSet presAssocID="{7472D4D1-B3EF-4034-9B4C-B28E7A641C74}" presName="hierChild5" presStyleCnt="0"/>
      <dgm:spPr/>
    </dgm:pt>
    <dgm:pt modelId="{20CA96DD-BC25-4195-A8BF-A63B4270AA95}" type="pres">
      <dgm:prSet presAssocID="{F1D37B9A-0AFD-4B84-9A2D-F946C98FF1BA}" presName="hierChild3" presStyleCnt="0"/>
      <dgm:spPr/>
    </dgm:pt>
  </dgm:ptLst>
  <dgm:cxnLst>
    <dgm:cxn modelId="{739DFD0C-CBE0-4A73-9053-921AD2F06811}" type="presOf" srcId="{D35E0E71-3337-453E-B135-DB0DA198CECA}" destId="{D63F510A-20D8-431F-AB02-65760B4B8DE9}" srcOrd="0" destOrd="0" presId="urn:microsoft.com/office/officeart/2005/8/layout/orgChart1"/>
    <dgm:cxn modelId="{5E84C209-525A-4DDF-A942-3A33FB0405CF}" type="presOf" srcId="{FAAECF0A-FAB1-43A1-BDD8-04A303450AEC}" destId="{C47A72FE-4440-4B75-BCB7-3171ADCB0FDB}" srcOrd="0" destOrd="0" presId="urn:microsoft.com/office/officeart/2005/8/layout/orgChart1"/>
    <dgm:cxn modelId="{E028A47B-D599-41B7-8317-21706DADD035}" type="presOf" srcId="{CEC44B89-5BD0-4F91-937D-F1B26F48E367}" destId="{F288492F-34E8-469F-9B0E-F4F87B5260FC}" srcOrd="1" destOrd="0" presId="urn:microsoft.com/office/officeart/2005/8/layout/orgChart1"/>
    <dgm:cxn modelId="{60E11F0C-AD9A-4E89-9AB8-0387F3EDB34A}" type="presOf" srcId="{CEC44B89-5BD0-4F91-937D-F1B26F48E367}" destId="{51D55994-706F-4C83-882C-D79C7B7CD75C}" srcOrd="0" destOrd="0" presId="urn:microsoft.com/office/officeart/2005/8/layout/orgChart1"/>
    <dgm:cxn modelId="{6B62C43C-0A2F-4C9C-974A-85C72581E913}" srcId="{F1D37B9A-0AFD-4B84-9A2D-F946C98FF1BA}" destId="{6CE387B7-CF12-4F1F-9BD2-6B6AD72F361D}" srcOrd="0" destOrd="0" parTransId="{47E72072-6BE0-4108-A841-6BE80AFE35EF}" sibTransId="{AEAAF176-3E2F-4D99-B065-DD977A4E231E}"/>
    <dgm:cxn modelId="{A114D75B-0AC6-4F3A-85C2-69E2C6D7C17A}" srcId="{F1D37B9A-0AFD-4B84-9A2D-F946C98FF1BA}" destId="{7472D4D1-B3EF-4034-9B4C-B28E7A641C74}" srcOrd="2" destOrd="0" parTransId="{B500E86E-ACF6-44BC-89DE-091AEEEA3A74}" sibTransId="{603D5EA9-B05B-49F6-8543-388689A2D610}"/>
    <dgm:cxn modelId="{9D43155E-3B04-4E10-B821-9793696903E6}" type="presOf" srcId="{6E7331A4-73E6-4D30-B183-5889F6FC5CE9}" destId="{094DDEF3-40FD-49AC-A9DA-30E0CC6D5256}" srcOrd="0" destOrd="0" presId="urn:microsoft.com/office/officeart/2005/8/layout/orgChart1"/>
    <dgm:cxn modelId="{D37263EE-90DD-40AF-92C5-FFEC071B13BB}" type="presOf" srcId="{6CE387B7-CF12-4F1F-9BD2-6B6AD72F361D}" destId="{47525515-A272-49C3-ABC9-C5FF46425D67}" srcOrd="1" destOrd="0" presId="urn:microsoft.com/office/officeart/2005/8/layout/orgChart1"/>
    <dgm:cxn modelId="{3C6043C2-5E8D-4BDB-ABF7-AB69E05954CD}" type="presOf" srcId="{0BFDD611-72A9-4DA7-9F07-AF099B5BDB4A}" destId="{14304DAD-12C2-4E71-A191-3071011666FB}" srcOrd="1" destOrd="0" presId="urn:microsoft.com/office/officeart/2005/8/layout/orgChart1"/>
    <dgm:cxn modelId="{A52DEC0C-9979-476A-9D6D-C6B5AA6CE8B0}" type="presOf" srcId="{FAAECF0A-FAB1-43A1-BDD8-04A303450AEC}" destId="{DB235049-00E6-4350-AE4B-0CF918D619C4}" srcOrd="1" destOrd="0" presId="urn:microsoft.com/office/officeart/2005/8/layout/orgChart1"/>
    <dgm:cxn modelId="{53C96499-ACCA-4067-9CB3-D828FEDE9C99}" type="presOf" srcId="{6CE387B7-CF12-4F1F-9BD2-6B6AD72F361D}" destId="{A02B81C2-4057-44C5-9E49-70242D939CB5}" srcOrd="0" destOrd="0" presId="urn:microsoft.com/office/officeart/2005/8/layout/orgChart1"/>
    <dgm:cxn modelId="{67C31075-4F19-43DD-A62C-C08050B58556}" type="presOf" srcId="{B500E86E-ACF6-44BC-89DE-091AEEEA3A74}" destId="{440BF2C0-C137-4940-A758-E1190EBDCEB9}" srcOrd="0" destOrd="0" presId="urn:microsoft.com/office/officeart/2005/8/layout/orgChart1"/>
    <dgm:cxn modelId="{82F12C49-EDA9-4B1E-9E10-E700295E7EFF}" type="presOf" srcId="{F1D37B9A-0AFD-4B84-9A2D-F946C98FF1BA}" destId="{7765CAE2-131C-4386-90A2-4ED88658165C}" srcOrd="1" destOrd="0" presId="urn:microsoft.com/office/officeart/2005/8/layout/orgChart1"/>
    <dgm:cxn modelId="{1175A493-A9EE-4B38-AEE2-ABD5705547AC}" srcId="{F1D37B9A-0AFD-4B84-9A2D-F946C98FF1BA}" destId="{478866F5-AC16-4A65-B2D2-2215107981DF}" srcOrd="1" destOrd="0" parTransId="{6E7331A4-73E6-4D30-B183-5889F6FC5CE9}" sibTransId="{865B1414-8ACB-470F-96B3-8CC7881E0D76}"/>
    <dgm:cxn modelId="{E4F2F1AF-F252-4FAA-8FCC-AC0DCD126D60}" type="presOf" srcId="{F1D37B9A-0AFD-4B84-9A2D-F946C98FF1BA}" destId="{3B194140-6642-4906-8D85-80780E7AD022}" srcOrd="0" destOrd="0" presId="urn:microsoft.com/office/officeart/2005/8/layout/orgChart1"/>
    <dgm:cxn modelId="{49329E27-7A74-48C0-B8AF-570E3609D069}" type="presOf" srcId="{478866F5-AC16-4A65-B2D2-2215107981DF}" destId="{76AB3A18-A1C1-4C68-A871-EF92D52EEF94}" srcOrd="0" destOrd="0" presId="urn:microsoft.com/office/officeart/2005/8/layout/orgChart1"/>
    <dgm:cxn modelId="{CA5DC1B6-E9F3-489A-A51B-7A29E929FB3F}" srcId="{6F16E5F8-8EEF-4727-B560-7246AB27C363}" destId="{F1D37B9A-0AFD-4B84-9A2D-F946C98FF1BA}" srcOrd="0" destOrd="0" parTransId="{DEBFB05A-FE9B-4253-A58A-CDC0DC86CF76}" sibTransId="{CCF631EC-CAE1-4D8B-BB82-3CF2EFB10AFD}"/>
    <dgm:cxn modelId="{B8D3CB5B-44FA-4D77-94FA-D04B7A344487}" type="presOf" srcId="{1F9F58B9-CE42-47CC-B545-669065DABAA4}" destId="{42367411-DDCC-470A-8A7D-36964CF90AE5}" srcOrd="0" destOrd="0" presId="urn:microsoft.com/office/officeart/2005/8/layout/orgChart1"/>
    <dgm:cxn modelId="{D6914E47-EF2C-4736-A19F-7C6BB4428D46}" type="presOf" srcId="{7472D4D1-B3EF-4034-9B4C-B28E7A641C74}" destId="{8DD52535-62D6-4EA9-BDC1-B7BE087E064D}" srcOrd="0" destOrd="0" presId="urn:microsoft.com/office/officeart/2005/8/layout/orgChart1"/>
    <dgm:cxn modelId="{CBAFD041-8DAC-4DE8-8E2E-A45C3A6157D5}" type="presOf" srcId="{47E72072-6BE0-4108-A841-6BE80AFE35EF}" destId="{7921868C-AA41-410A-90C4-7CEFBF938E2C}" srcOrd="0" destOrd="0" presId="urn:microsoft.com/office/officeart/2005/8/layout/orgChart1"/>
    <dgm:cxn modelId="{192EA16B-95E7-4283-84AA-6A253224525D}" type="presOf" srcId="{478866F5-AC16-4A65-B2D2-2215107981DF}" destId="{BDA093A2-767C-4AC4-9DC6-B52D037CC8BC}" srcOrd="1" destOrd="0" presId="urn:microsoft.com/office/officeart/2005/8/layout/orgChart1"/>
    <dgm:cxn modelId="{19B36991-7669-4793-9083-8B53409DBB0C}" srcId="{6CE387B7-CF12-4F1F-9BD2-6B6AD72F361D}" destId="{CEC44B89-5BD0-4F91-937D-F1B26F48E367}" srcOrd="0" destOrd="0" parTransId="{33D1D602-71FD-4139-BE3A-CA67084A0E34}" sibTransId="{7C59AD98-3432-4CF2-AB40-B8BAFA8D164E}"/>
    <dgm:cxn modelId="{A99F5691-DA36-4521-961F-495111F5ADAA}" type="presOf" srcId="{6F16E5F8-8EEF-4727-B560-7246AB27C363}" destId="{92F96145-4CD6-4F61-BE33-72CDD4E5B9A2}" srcOrd="0" destOrd="0" presId="urn:microsoft.com/office/officeart/2005/8/layout/orgChart1"/>
    <dgm:cxn modelId="{72CF9F01-D788-43F1-B7C0-F98E9F9034CA}" type="presOf" srcId="{0BFDD611-72A9-4DA7-9F07-AF099B5BDB4A}" destId="{E1B83F04-6867-4F82-9B35-20B072592B5C}" srcOrd="0" destOrd="0" presId="urn:microsoft.com/office/officeart/2005/8/layout/orgChart1"/>
    <dgm:cxn modelId="{FB892D2F-6E5A-412C-B7C8-FDB0483616CF}" srcId="{478866F5-AC16-4A65-B2D2-2215107981DF}" destId="{0BFDD611-72A9-4DA7-9F07-AF099B5BDB4A}" srcOrd="0" destOrd="0" parTransId="{1F9F58B9-CE42-47CC-B545-669065DABAA4}" sibTransId="{3FBA7C7C-DA4B-4ED0-A51B-AB6B4680D335}"/>
    <dgm:cxn modelId="{4CF05D39-D788-49F0-A008-AE3C128E8838}" type="presOf" srcId="{33D1D602-71FD-4139-BE3A-CA67084A0E34}" destId="{8C81DBAF-E9B5-4325-8458-E3C581E85A84}" srcOrd="0" destOrd="0" presId="urn:microsoft.com/office/officeart/2005/8/layout/orgChart1"/>
    <dgm:cxn modelId="{A7ABB436-0AE1-4067-B8EE-49BA12162C30}" type="presOf" srcId="{7472D4D1-B3EF-4034-9B4C-B28E7A641C74}" destId="{BB0FC1BB-3860-42C2-A29C-ABCAD6BBB99C}" srcOrd="1" destOrd="0" presId="urn:microsoft.com/office/officeart/2005/8/layout/orgChart1"/>
    <dgm:cxn modelId="{3D0EA44C-BA62-45F8-BFFA-1CC258B4D7A4}" srcId="{7472D4D1-B3EF-4034-9B4C-B28E7A641C74}" destId="{FAAECF0A-FAB1-43A1-BDD8-04A303450AEC}" srcOrd="0" destOrd="0" parTransId="{D35E0E71-3337-453E-B135-DB0DA198CECA}" sibTransId="{2CDB5B1F-1D82-427B-A2C5-24412E656BD8}"/>
    <dgm:cxn modelId="{8D2A1E02-C7D5-4103-8A54-8848242BCF05}" type="presParOf" srcId="{92F96145-4CD6-4F61-BE33-72CDD4E5B9A2}" destId="{21505F38-0C3F-4CF0-B048-0BC2A9D298C6}" srcOrd="0" destOrd="0" presId="urn:microsoft.com/office/officeart/2005/8/layout/orgChart1"/>
    <dgm:cxn modelId="{AF40AAAC-84AC-44EA-9577-A9946E405BD3}" type="presParOf" srcId="{21505F38-0C3F-4CF0-B048-0BC2A9D298C6}" destId="{74F823B1-2A99-41AB-8D60-F53C7F2C4F73}" srcOrd="0" destOrd="0" presId="urn:microsoft.com/office/officeart/2005/8/layout/orgChart1"/>
    <dgm:cxn modelId="{BD97EA94-34F7-443D-882B-C7618CF09FCC}" type="presParOf" srcId="{74F823B1-2A99-41AB-8D60-F53C7F2C4F73}" destId="{3B194140-6642-4906-8D85-80780E7AD022}" srcOrd="0" destOrd="0" presId="urn:microsoft.com/office/officeart/2005/8/layout/orgChart1"/>
    <dgm:cxn modelId="{2ED62C38-5669-4D54-88B5-CD4800D633C9}" type="presParOf" srcId="{74F823B1-2A99-41AB-8D60-F53C7F2C4F73}" destId="{7765CAE2-131C-4386-90A2-4ED88658165C}" srcOrd="1" destOrd="0" presId="urn:microsoft.com/office/officeart/2005/8/layout/orgChart1"/>
    <dgm:cxn modelId="{F982F422-1CE1-417B-B44B-C8C4486C10BA}" type="presParOf" srcId="{21505F38-0C3F-4CF0-B048-0BC2A9D298C6}" destId="{CF8DBC1E-1DD2-4F8B-A295-9AE04669A53B}" srcOrd="1" destOrd="0" presId="urn:microsoft.com/office/officeart/2005/8/layout/orgChart1"/>
    <dgm:cxn modelId="{6B8BC423-12B4-44E0-B96D-9ACBD498725E}" type="presParOf" srcId="{CF8DBC1E-1DD2-4F8B-A295-9AE04669A53B}" destId="{7921868C-AA41-410A-90C4-7CEFBF938E2C}" srcOrd="0" destOrd="0" presId="urn:microsoft.com/office/officeart/2005/8/layout/orgChart1"/>
    <dgm:cxn modelId="{A43960CB-FB4D-4C71-B1AF-9907ADC5F6BE}" type="presParOf" srcId="{CF8DBC1E-1DD2-4F8B-A295-9AE04669A53B}" destId="{5AF5E95A-3440-41CC-8C2A-6911C27D57B8}" srcOrd="1" destOrd="0" presId="urn:microsoft.com/office/officeart/2005/8/layout/orgChart1"/>
    <dgm:cxn modelId="{D5ED45D8-8D62-46A3-B7E0-31A861639735}" type="presParOf" srcId="{5AF5E95A-3440-41CC-8C2A-6911C27D57B8}" destId="{1AEB28CC-BF11-4A95-9B85-D5EC55F48822}" srcOrd="0" destOrd="0" presId="urn:microsoft.com/office/officeart/2005/8/layout/orgChart1"/>
    <dgm:cxn modelId="{CE88A2E6-9723-432C-B1E4-B1CD6AB645B1}" type="presParOf" srcId="{1AEB28CC-BF11-4A95-9B85-D5EC55F48822}" destId="{A02B81C2-4057-44C5-9E49-70242D939CB5}" srcOrd="0" destOrd="0" presId="urn:microsoft.com/office/officeart/2005/8/layout/orgChart1"/>
    <dgm:cxn modelId="{6BE2A995-7DBF-41F6-9A0B-511BDFAF5E16}" type="presParOf" srcId="{1AEB28CC-BF11-4A95-9B85-D5EC55F48822}" destId="{47525515-A272-49C3-ABC9-C5FF46425D67}" srcOrd="1" destOrd="0" presId="urn:microsoft.com/office/officeart/2005/8/layout/orgChart1"/>
    <dgm:cxn modelId="{65EF9F79-0B66-4F41-B3D4-06E8D2C70D66}" type="presParOf" srcId="{5AF5E95A-3440-41CC-8C2A-6911C27D57B8}" destId="{BFED6C03-AA1A-444D-A606-8685301573DE}" srcOrd="1" destOrd="0" presId="urn:microsoft.com/office/officeart/2005/8/layout/orgChart1"/>
    <dgm:cxn modelId="{EBE41302-C2B3-4B78-9DB5-A8EAB9838E12}" type="presParOf" srcId="{BFED6C03-AA1A-444D-A606-8685301573DE}" destId="{8C81DBAF-E9B5-4325-8458-E3C581E85A84}" srcOrd="0" destOrd="0" presId="urn:microsoft.com/office/officeart/2005/8/layout/orgChart1"/>
    <dgm:cxn modelId="{AE1406AC-B59C-41FE-BB47-262151881065}" type="presParOf" srcId="{BFED6C03-AA1A-444D-A606-8685301573DE}" destId="{9706265B-2442-4CAB-A039-6C259F916F2E}" srcOrd="1" destOrd="0" presId="urn:microsoft.com/office/officeart/2005/8/layout/orgChart1"/>
    <dgm:cxn modelId="{DCBE99DF-3B17-4FBE-9785-0E7213BD750A}" type="presParOf" srcId="{9706265B-2442-4CAB-A039-6C259F916F2E}" destId="{9294F353-2F82-4D41-896E-4138CBA255BC}" srcOrd="0" destOrd="0" presId="urn:microsoft.com/office/officeart/2005/8/layout/orgChart1"/>
    <dgm:cxn modelId="{73E1D52F-9356-478E-A664-1DDE3E258738}" type="presParOf" srcId="{9294F353-2F82-4D41-896E-4138CBA255BC}" destId="{51D55994-706F-4C83-882C-D79C7B7CD75C}" srcOrd="0" destOrd="0" presId="urn:microsoft.com/office/officeart/2005/8/layout/orgChart1"/>
    <dgm:cxn modelId="{9F199066-2DFC-4A37-BA00-4B0362C2A0EF}" type="presParOf" srcId="{9294F353-2F82-4D41-896E-4138CBA255BC}" destId="{F288492F-34E8-469F-9B0E-F4F87B5260FC}" srcOrd="1" destOrd="0" presId="urn:microsoft.com/office/officeart/2005/8/layout/orgChart1"/>
    <dgm:cxn modelId="{D18C83A0-D90C-448E-B340-312071CF1421}" type="presParOf" srcId="{9706265B-2442-4CAB-A039-6C259F916F2E}" destId="{4784C9A2-E1CA-477A-86B9-F6A4D6B3C7B2}" srcOrd="1" destOrd="0" presId="urn:microsoft.com/office/officeart/2005/8/layout/orgChart1"/>
    <dgm:cxn modelId="{CEEA52FE-12EB-4628-ABA2-3F5A7B8FF9B9}" type="presParOf" srcId="{9706265B-2442-4CAB-A039-6C259F916F2E}" destId="{5242C5C4-74D3-4AAE-B8A0-5D79B88EDAC5}" srcOrd="2" destOrd="0" presId="urn:microsoft.com/office/officeart/2005/8/layout/orgChart1"/>
    <dgm:cxn modelId="{46BA19FD-5355-4099-9AB7-2821D22A8BE0}" type="presParOf" srcId="{5AF5E95A-3440-41CC-8C2A-6911C27D57B8}" destId="{CFE726AA-8F33-4D13-83E3-6FA266D67830}" srcOrd="2" destOrd="0" presId="urn:microsoft.com/office/officeart/2005/8/layout/orgChart1"/>
    <dgm:cxn modelId="{C2D2E0CC-1FB8-4736-8F2C-ED08E66E2AF4}" type="presParOf" srcId="{CF8DBC1E-1DD2-4F8B-A295-9AE04669A53B}" destId="{094DDEF3-40FD-49AC-A9DA-30E0CC6D5256}" srcOrd="2" destOrd="0" presId="urn:microsoft.com/office/officeart/2005/8/layout/orgChart1"/>
    <dgm:cxn modelId="{6F721A2B-A92F-467F-956C-61C4CF439BAF}" type="presParOf" srcId="{CF8DBC1E-1DD2-4F8B-A295-9AE04669A53B}" destId="{38BB2EF8-51B7-4893-A362-71821B003B58}" srcOrd="3" destOrd="0" presId="urn:microsoft.com/office/officeart/2005/8/layout/orgChart1"/>
    <dgm:cxn modelId="{A4BFBCE2-1523-423F-9E23-947EA0EA3B1F}" type="presParOf" srcId="{38BB2EF8-51B7-4893-A362-71821B003B58}" destId="{2A76E8D7-3101-481F-B65B-C272D136E69F}" srcOrd="0" destOrd="0" presId="urn:microsoft.com/office/officeart/2005/8/layout/orgChart1"/>
    <dgm:cxn modelId="{4A146DC2-6DDD-4D01-8E15-003680D7A22B}" type="presParOf" srcId="{2A76E8D7-3101-481F-B65B-C272D136E69F}" destId="{76AB3A18-A1C1-4C68-A871-EF92D52EEF94}" srcOrd="0" destOrd="0" presId="urn:microsoft.com/office/officeart/2005/8/layout/orgChart1"/>
    <dgm:cxn modelId="{1E202CA2-39D2-4766-BFA2-4047FF9BAAF3}" type="presParOf" srcId="{2A76E8D7-3101-481F-B65B-C272D136E69F}" destId="{BDA093A2-767C-4AC4-9DC6-B52D037CC8BC}" srcOrd="1" destOrd="0" presId="urn:microsoft.com/office/officeart/2005/8/layout/orgChart1"/>
    <dgm:cxn modelId="{9A8E0EF5-AA0C-461C-B664-4CBC751F2811}" type="presParOf" srcId="{38BB2EF8-51B7-4893-A362-71821B003B58}" destId="{A332F052-CB8C-4D31-AA4F-7E6C3791A7DB}" srcOrd="1" destOrd="0" presId="urn:microsoft.com/office/officeart/2005/8/layout/orgChart1"/>
    <dgm:cxn modelId="{3B3A8F46-3EA5-41A3-A005-B9B1E986C971}" type="presParOf" srcId="{A332F052-CB8C-4D31-AA4F-7E6C3791A7DB}" destId="{42367411-DDCC-470A-8A7D-36964CF90AE5}" srcOrd="0" destOrd="0" presId="urn:microsoft.com/office/officeart/2005/8/layout/orgChart1"/>
    <dgm:cxn modelId="{5F566EE6-9374-43A6-B558-BEFE65928A4C}" type="presParOf" srcId="{A332F052-CB8C-4D31-AA4F-7E6C3791A7DB}" destId="{89B90B7C-6CDA-4B71-9F1D-397CF28F1744}" srcOrd="1" destOrd="0" presId="urn:microsoft.com/office/officeart/2005/8/layout/orgChart1"/>
    <dgm:cxn modelId="{DE985ADC-9FF8-446E-8108-62AD1AD3DCB3}" type="presParOf" srcId="{89B90B7C-6CDA-4B71-9F1D-397CF28F1744}" destId="{BEE8DCAC-1C85-4EFE-83BD-3A10B83FAB2A}" srcOrd="0" destOrd="0" presId="urn:microsoft.com/office/officeart/2005/8/layout/orgChart1"/>
    <dgm:cxn modelId="{CB147D15-47E1-4009-B804-0CA34C24E1B9}" type="presParOf" srcId="{BEE8DCAC-1C85-4EFE-83BD-3A10B83FAB2A}" destId="{E1B83F04-6867-4F82-9B35-20B072592B5C}" srcOrd="0" destOrd="0" presId="urn:microsoft.com/office/officeart/2005/8/layout/orgChart1"/>
    <dgm:cxn modelId="{F0146A5C-C147-4948-9F82-804BD0D4C946}" type="presParOf" srcId="{BEE8DCAC-1C85-4EFE-83BD-3A10B83FAB2A}" destId="{14304DAD-12C2-4E71-A191-3071011666FB}" srcOrd="1" destOrd="0" presId="urn:microsoft.com/office/officeart/2005/8/layout/orgChart1"/>
    <dgm:cxn modelId="{4CFCCCE6-C3C4-4F21-A2A3-CF03BE4C309D}" type="presParOf" srcId="{89B90B7C-6CDA-4B71-9F1D-397CF28F1744}" destId="{1620957A-7804-4DD7-8AA3-E2352EA91BF0}" srcOrd="1" destOrd="0" presId="urn:microsoft.com/office/officeart/2005/8/layout/orgChart1"/>
    <dgm:cxn modelId="{60DF01CB-52A2-4450-9F79-7E6DC680BE22}" type="presParOf" srcId="{89B90B7C-6CDA-4B71-9F1D-397CF28F1744}" destId="{01F06DD1-8AB9-48CD-BA3D-153A364F09DF}" srcOrd="2" destOrd="0" presId="urn:microsoft.com/office/officeart/2005/8/layout/orgChart1"/>
    <dgm:cxn modelId="{B08CC002-5E9C-49FA-917D-2BC015DFA253}" type="presParOf" srcId="{38BB2EF8-51B7-4893-A362-71821B003B58}" destId="{456F6D08-BEE8-4364-8D32-99EBEDCDA726}" srcOrd="2" destOrd="0" presId="urn:microsoft.com/office/officeart/2005/8/layout/orgChart1"/>
    <dgm:cxn modelId="{7BCE494E-12BC-44D6-90C4-E4C22957D3E3}" type="presParOf" srcId="{CF8DBC1E-1DD2-4F8B-A295-9AE04669A53B}" destId="{440BF2C0-C137-4940-A758-E1190EBDCEB9}" srcOrd="4" destOrd="0" presId="urn:microsoft.com/office/officeart/2005/8/layout/orgChart1"/>
    <dgm:cxn modelId="{F5473D22-D7A4-4834-93DF-12FDFC497820}" type="presParOf" srcId="{CF8DBC1E-1DD2-4F8B-A295-9AE04669A53B}" destId="{2B4DBB06-D774-41F3-8199-BB216E82054C}" srcOrd="5" destOrd="0" presId="urn:microsoft.com/office/officeart/2005/8/layout/orgChart1"/>
    <dgm:cxn modelId="{21F7F3CF-2A84-4A18-B818-25157F68B0D3}" type="presParOf" srcId="{2B4DBB06-D774-41F3-8199-BB216E82054C}" destId="{3F82ADDF-45E2-40B0-911A-A7B0152E22EE}" srcOrd="0" destOrd="0" presId="urn:microsoft.com/office/officeart/2005/8/layout/orgChart1"/>
    <dgm:cxn modelId="{B60199D7-C987-4D22-BF87-D29952C4FCB3}" type="presParOf" srcId="{3F82ADDF-45E2-40B0-911A-A7B0152E22EE}" destId="{8DD52535-62D6-4EA9-BDC1-B7BE087E064D}" srcOrd="0" destOrd="0" presId="urn:microsoft.com/office/officeart/2005/8/layout/orgChart1"/>
    <dgm:cxn modelId="{D570EE62-01DF-4EB5-8A9B-5308D7B071FA}" type="presParOf" srcId="{3F82ADDF-45E2-40B0-911A-A7B0152E22EE}" destId="{BB0FC1BB-3860-42C2-A29C-ABCAD6BBB99C}" srcOrd="1" destOrd="0" presId="urn:microsoft.com/office/officeart/2005/8/layout/orgChart1"/>
    <dgm:cxn modelId="{B91AC55F-CCF4-45CF-A2AF-4C205CBC7CB1}" type="presParOf" srcId="{2B4DBB06-D774-41F3-8199-BB216E82054C}" destId="{EA7D38B2-394A-4859-B001-08F36D441026}" srcOrd="1" destOrd="0" presId="urn:microsoft.com/office/officeart/2005/8/layout/orgChart1"/>
    <dgm:cxn modelId="{2AC51039-0EFD-4EA0-9E9D-592ACFCEA48D}" type="presParOf" srcId="{EA7D38B2-394A-4859-B001-08F36D441026}" destId="{D63F510A-20D8-431F-AB02-65760B4B8DE9}" srcOrd="0" destOrd="0" presId="urn:microsoft.com/office/officeart/2005/8/layout/orgChart1"/>
    <dgm:cxn modelId="{0981167C-291E-4D47-82AA-6F2E89984C14}" type="presParOf" srcId="{EA7D38B2-394A-4859-B001-08F36D441026}" destId="{EEB8971C-CA85-4039-9C24-A894979D807A}" srcOrd="1" destOrd="0" presId="urn:microsoft.com/office/officeart/2005/8/layout/orgChart1"/>
    <dgm:cxn modelId="{7B9E2124-9C36-4C30-B08B-2874EA67332E}" type="presParOf" srcId="{EEB8971C-CA85-4039-9C24-A894979D807A}" destId="{621827D1-45E3-41B5-84FA-A26262915296}" srcOrd="0" destOrd="0" presId="urn:microsoft.com/office/officeart/2005/8/layout/orgChart1"/>
    <dgm:cxn modelId="{7118811C-2375-4E61-8AC7-6A1A0DD1B985}" type="presParOf" srcId="{621827D1-45E3-41B5-84FA-A26262915296}" destId="{C47A72FE-4440-4B75-BCB7-3171ADCB0FDB}" srcOrd="0" destOrd="0" presId="urn:microsoft.com/office/officeart/2005/8/layout/orgChart1"/>
    <dgm:cxn modelId="{7E7A7573-FC68-48A2-9AFC-D19885E7A219}" type="presParOf" srcId="{621827D1-45E3-41B5-84FA-A26262915296}" destId="{DB235049-00E6-4350-AE4B-0CF918D619C4}" srcOrd="1" destOrd="0" presId="urn:microsoft.com/office/officeart/2005/8/layout/orgChart1"/>
    <dgm:cxn modelId="{23F1EAC0-95C3-4ADA-BEFD-895C47465E85}" type="presParOf" srcId="{EEB8971C-CA85-4039-9C24-A894979D807A}" destId="{D5FF9DA0-851B-4790-B248-6070FF644A6B}" srcOrd="1" destOrd="0" presId="urn:microsoft.com/office/officeart/2005/8/layout/orgChart1"/>
    <dgm:cxn modelId="{A870A8A7-F306-4D71-8614-BAFBCB916568}" type="presParOf" srcId="{EEB8971C-CA85-4039-9C24-A894979D807A}" destId="{28FA9B21-630F-489E-8346-DF3A46669DC9}" srcOrd="2" destOrd="0" presId="urn:microsoft.com/office/officeart/2005/8/layout/orgChart1"/>
    <dgm:cxn modelId="{A4E3FB2E-FFE3-48D9-A758-62B1337933F6}" type="presParOf" srcId="{2B4DBB06-D774-41F3-8199-BB216E82054C}" destId="{69A0048D-60B1-4A4D-B629-1BCC0A428600}" srcOrd="2" destOrd="0" presId="urn:microsoft.com/office/officeart/2005/8/layout/orgChart1"/>
    <dgm:cxn modelId="{601D9D27-0E65-4721-8E73-DB21807B82BA}" type="presParOf" srcId="{21505F38-0C3F-4CF0-B048-0BC2A9D298C6}" destId="{20CA96DD-BC25-4195-A8BF-A63B4270AA9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F42C78-910C-4FC2-9299-8F4C88798920}"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ru-RU"/>
        </a:p>
      </dgm:t>
    </dgm:pt>
    <dgm:pt modelId="{ACB2D06D-79E8-4A9A-B863-AE035919E787}">
      <dgm:prSet phldrT="[Текст]" custT="1"/>
      <dgm:spPr/>
      <dgm:t>
        <a:bodyPr/>
        <a:lstStyle/>
        <a:p>
          <a:r>
            <a:rPr lang="ru-RU" sz="1000"/>
            <a:t>Финансовое регулирование</a:t>
          </a:r>
        </a:p>
      </dgm:t>
    </dgm:pt>
    <dgm:pt modelId="{4065613B-54D3-4685-AF86-5ACE12D7294F}" type="parTrans" cxnId="{551B4C29-E9E7-400C-9DE8-DBF6278422F6}">
      <dgm:prSet/>
      <dgm:spPr/>
      <dgm:t>
        <a:bodyPr/>
        <a:lstStyle/>
        <a:p>
          <a:endParaRPr lang="ru-RU"/>
        </a:p>
      </dgm:t>
    </dgm:pt>
    <dgm:pt modelId="{1CC576CA-2731-4746-B992-86094A430B58}" type="sibTrans" cxnId="{551B4C29-E9E7-400C-9DE8-DBF6278422F6}">
      <dgm:prSet/>
      <dgm:spPr/>
      <dgm:t>
        <a:bodyPr/>
        <a:lstStyle/>
        <a:p>
          <a:endParaRPr lang="ru-RU"/>
        </a:p>
      </dgm:t>
    </dgm:pt>
    <dgm:pt modelId="{71C457B7-7D20-4D23-9763-0451877C8F98}">
      <dgm:prSet phldrT="[Текст]" custT="1"/>
      <dgm:spPr/>
      <dgm:t>
        <a:bodyPr/>
        <a:lstStyle/>
        <a:p>
          <a:r>
            <a:rPr lang="ru-RU" sz="1000"/>
            <a:t>Денежно-кредитная (монетарная) политика</a:t>
          </a:r>
        </a:p>
      </dgm:t>
    </dgm:pt>
    <dgm:pt modelId="{9F67FC78-2BB1-4A1C-ACAB-D91F585B9941}" type="parTrans" cxnId="{B50A3A11-9705-4292-B56C-4C8CF2116E85}">
      <dgm:prSet/>
      <dgm:spPr/>
      <dgm:t>
        <a:bodyPr/>
        <a:lstStyle/>
        <a:p>
          <a:endParaRPr lang="ru-RU"/>
        </a:p>
      </dgm:t>
    </dgm:pt>
    <dgm:pt modelId="{FAE47B91-B62A-4B03-B668-94D555AD433F}" type="sibTrans" cxnId="{B50A3A11-9705-4292-B56C-4C8CF2116E85}">
      <dgm:prSet/>
      <dgm:spPr/>
      <dgm:t>
        <a:bodyPr/>
        <a:lstStyle/>
        <a:p>
          <a:endParaRPr lang="ru-RU"/>
        </a:p>
      </dgm:t>
    </dgm:pt>
    <dgm:pt modelId="{04F1C051-BD12-40EE-A15C-E0E94325B91A}">
      <dgm:prSet phldrT="[Текст]" custT="1"/>
      <dgm:spPr/>
      <dgm:t>
        <a:bodyPr/>
        <a:lstStyle/>
        <a:p>
          <a:r>
            <a:rPr lang="ru-RU" sz="1000"/>
            <a:t>Фискальная политика</a:t>
          </a:r>
        </a:p>
      </dgm:t>
    </dgm:pt>
    <dgm:pt modelId="{A595090A-3371-4CBB-93DA-35B7699744FE}" type="parTrans" cxnId="{339AF9B3-CCEB-4A7D-A44F-90FEF27948A8}">
      <dgm:prSet/>
      <dgm:spPr/>
      <dgm:t>
        <a:bodyPr/>
        <a:lstStyle/>
        <a:p>
          <a:endParaRPr lang="ru-RU"/>
        </a:p>
      </dgm:t>
    </dgm:pt>
    <dgm:pt modelId="{591B25D7-2A7C-422C-9053-9521F817FCC4}" type="sibTrans" cxnId="{339AF9B3-CCEB-4A7D-A44F-90FEF27948A8}">
      <dgm:prSet/>
      <dgm:spPr/>
      <dgm:t>
        <a:bodyPr/>
        <a:lstStyle/>
        <a:p>
          <a:endParaRPr lang="ru-RU"/>
        </a:p>
      </dgm:t>
    </dgm:pt>
    <dgm:pt modelId="{603DEBF8-3AB1-416A-8813-F16B85726A2C}">
      <dgm:prSet custT="1"/>
      <dgm:spPr/>
      <dgm:t>
        <a:bodyPr/>
        <a:lstStyle/>
        <a:p>
          <a:r>
            <a:rPr lang="ru-RU" sz="1000"/>
            <a:t>Регулирование заработной платы</a:t>
          </a:r>
        </a:p>
      </dgm:t>
    </dgm:pt>
    <dgm:pt modelId="{E79DCA34-1437-4B34-91A8-AC3CEEDCC241}" type="parTrans" cxnId="{103307FA-0EBD-4595-9F0A-949163C6FB0B}">
      <dgm:prSet/>
      <dgm:spPr/>
      <dgm:t>
        <a:bodyPr/>
        <a:lstStyle/>
        <a:p>
          <a:endParaRPr lang="ru-RU"/>
        </a:p>
      </dgm:t>
    </dgm:pt>
    <dgm:pt modelId="{D64E14EB-C41F-42F7-AE24-F555AB73FCC6}" type="sibTrans" cxnId="{103307FA-0EBD-4595-9F0A-949163C6FB0B}">
      <dgm:prSet/>
      <dgm:spPr/>
      <dgm:t>
        <a:bodyPr/>
        <a:lstStyle/>
        <a:p>
          <a:endParaRPr lang="ru-RU"/>
        </a:p>
      </dgm:t>
    </dgm:pt>
    <dgm:pt modelId="{EB7FD9EE-3820-440D-8861-FDD8D0DF6F74}">
      <dgm:prSet custT="1"/>
      <dgm:spPr/>
      <dgm:t>
        <a:bodyPr/>
        <a:lstStyle/>
        <a:p>
          <a:r>
            <a:rPr lang="ru-RU" sz="1000"/>
            <a:t>Инвестиционная политика</a:t>
          </a:r>
        </a:p>
      </dgm:t>
    </dgm:pt>
    <dgm:pt modelId="{2CFE2800-8193-42E1-A1E6-A1E84F621CB7}" type="parTrans" cxnId="{C54A8EE0-B31A-45B0-8AE4-10DAE6534CB4}">
      <dgm:prSet/>
      <dgm:spPr/>
      <dgm:t>
        <a:bodyPr/>
        <a:lstStyle/>
        <a:p>
          <a:endParaRPr lang="ru-RU"/>
        </a:p>
      </dgm:t>
    </dgm:pt>
    <dgm:pt modelId="{42A607C7-2C5A-4D25-A1E0-5DC730F45E03}" type="sibTrans" cxnId="{C54A8EE0-B31A-45B0-8AE4-10DAE6534CB4}">
      <dgm:prSet/>
      <dgm:spPr/>
      <dgm:t>
        <a:bodyPr/>
        <a:lstStyle/>
        <a:p>
          <a:endParaRPr lang="ru-RU"/>
        </a:p>
      </dgm:t>
    </dgm:pt>
    <dgm:pt modelId="{CC6AA43B-D8C3-4A38-9A70-A16803237E76}">
      <dgm:prSet custT="1"/>
      <dgm:spPr/>
      <dgm:t>
        <a:bodyPr/>
        <a:lstStyle/>
        <a:p>
          <a:r>
            <a:rPr lang="ru-RU" sz="1000"/>
            <a:t>Регулирование</a:t>
          </a:r>
        </a:p>
        <a:p>
          <a:r>
            <a:rPr lang="ru-RU" sz="1000"/>
            <a:t>массы денег в обращении;</a:t>
          </a:r>
        </a:p>
        <a:p>
          <a:r>
            <a:rPr lang="ru-RU" sz="1000"/>
            <a:t>изменение процентной ставки;</a:t>
          </a:r>
        </a:p>
        <a:p>
          <a:r>
            <a:rPr lang="ru-RU" sz="1000"/>
            <a:t>воздействие на инвестиционный спрос</a:t>
          </a:r>
        </a:p>
        <a:p>
          <a:endParaRPr lang="ru-RU" sz="600"/>
        </a:p>
      </dgm:t>
    </dgm:pt>
    <dgm:pt modelId="{21611941-40CB-4C8B-9BFB-ACF5CAFC4CB1}" type="parTrans" cxnId="{2BCCB52A-F4DA-489A-98D8-2F4F2D00786D}">
      <dgm:prSet/>
      <dgm:spPr/>
      <dgm:t>
        <a:bodyPr/>
        <a:lstStyle/>
        <a:p>
          <a:endParaRPr lang="ru-RU"/>
        </a:p>
      </dgm:t>
    </dgm:pt>
    <dgm:pt modelId="{1EF85EE0-2E21-40FB-826A-5C31D97BD87A}" type="sibTrans" cxnId="{2BCCB52A-F4DA-489A-98D8-2F4F2D00786D}">
      <dgm:prSet/>
      <dgm:spPr/>
      <dgm:t>
        <a:bodyPr/>
        <a:lstStyle/>
        <a:p>
          <a:endParaRPr lang="ru-RU"/>
        </a:p>
      </dgm:t>
    </dgm:pt>
    <dgm:pt modelId="{2D9AC037-A7A8-45B2-93F7-3D8039E38BEB}">
      <dgm:prSet custT="1"/>
      <dgm:spPr/>
      <dgm:t>
        <a:bodyPr/>
        <a:lstStyle/>
        <a:p>
          <a:r>
            <a:rPr lang="ru-RU" sz="1000"/>
            <a:t>Изменения уровня налогооблажения;</a:t>
          </a:r>
        </a:p>
        <a:p>
          <a:r>
            <a:rPr lang="ru-RU" sz="1000"/>
            <a:t>регулирование доходов и расходов бюджетной системы</a:t>
          </a:r>
        </a:p>
      </dgm:t>
    </dgm:pt>
    <dgm:pt modelId="{0FE4E87E-7D29-4425-84D8-0E8A11BD25F2}" type="parTrans" cxnId="{7D2DA5D1-EC34-464C-926D-46083E168EED}">
      <dgm:prSet/>
      <dgm:spPr/>
      <dgm:t>
        <a:bodyPr/>
        <a:lstStyle/>
        <a:p>
          <a:endParaRPr lang="ru-RU"/>
        </a:p>
      </dgm:t>
    </dgm:pt>
    <dgm:pt modelId="{1796867F-B338-482E-B040-0742E0A5382C}" type="sibTrans" cxnId="{7D2DA5D1-EC34-464C-926D-46083E168EED}">
      <dgm:prSet/>
      <dgm:spPr/>
      <dgm:t>
        <a:bodyPr/>
        <a:lstStyle/>
        <a:p>
          <a:endParaRPr lang="ru-RU"/>
        </a:p>
      </dgm:t>
    </dgm:pt>
    <dgm:pt modelId="{C15C1BB0-CBA8-48A3-8E0D-693D91A4FD3F}">
      <dgm:prSet custT="1"/>
      <dgm:spPr/>
      <dgm:t>
        <a:bodyPr/>
        <a:lstStyle/>
        <a:p>
          <a:r>
            <a:rPr lang="ru-RU" sz="1000"/>
            <a:t>Снижение или повышение заработной платы</a:t>
          </a:r>
        </a:p>
      </dgm:t>
    </dgm:pt>
    <dgm:pt modelId="{A7DF9943-23D3-4DA5-9258-23DBB774D782}" type="parTrans" cxnId="{9F9A3625-A1D2-40A3-A313-ACD705D670D1}">
      <dgm:prSet/>
      <dgm:spPr/>
      <dgm:t>
        <a:bodyPr/>
        <a:lstStyle/>
        <a:p>
          <a:endParaRPr lang="ru-RU"/>
        </a:p>
      </dgm:t>
    </dgm:pt>
    <dgm:pt modelId="{351DFAA4-8F3E-4CEC-99C3-567392466BAB}" type="sibTrans" cxnId="{9F9A3625-A1D2-40A3-A313-ACD705D670D1}">
      <dgm:prSet/>
      <dgm:spPr/>
      <dgm:t>
        <a:bodyPr/>
        <a:lstStyle/>
        <a:p>
          <a:endParaRPr lang="ru-RU"/>
        </a:p>
      </dgm:t>
    </dgm:pt>
    <dgm:pt modelId="{8BEF3C46-9759-42DB-B6EB-74F5E2292202}">
      <dgm:prSet custT="1"/>
      <dgm:spPr/>
      <dgm:t>
        <a:bodyPr/>
        <a:lstStyle/>
        <a:p>
          <a:r>
            <a:rPr lang="ru-RU" sz="1000"/>
            <a:t>сокращение государтсенных расходов при подъеме экономики;</a:t>
          </a:r>
        </a:p>
        <a:p>
          <a:r>
            <a:rPr lang="ru-RU" sz="1000"/>
            <a:t>увеличение бюджетных инвестиций в период кризиса</a:t>
          </a:r>
        </a:p>
      </dgm:t>
    </dgm:pt>
    <dgm:pt modelId="{949F6FE9-D6D8-4DB7-BB80-8B138B06E9E0}" type="parTrans" cxnId="{A96AC40E-46D6-423F-BD66-A082233C7A34}">
      <dgm:prSet/>
      <dgm:spPr/>
      <dgm:t>
        <a:bodyPr/>
        <a:lstStyle/>
        <a:p>
          <a:endParaRPr lang="ru-RU"/>
        </a:p>
      </dgm:t>
    </dgm:pt>
    <dgm:pt modelId="{F14A6135-7A79-45D2-9546-40B645EAD77E}" type="sibTrans" cxnId="{A96AC40E-46D6-423F-BD66-A082233C7A34}">
      <dgm:prSet/>
      <dgm:spPr/>
      <dgm:t>
        <a:bodyPr/>
        <a:lstStyle/>
        <a:p>
          <a:endParaRPr lang="ru-RU"/>
        </a:p>
      </dgm:t>
    </dgm:pt>
    <dgm:pt modelId="{AC2FCE9E-23CF-4E98-B5E0-4DA69E11E12A}" type="pres">
      <dgm:prSet presAssocID="{3EF42C78-910C-4FC2-9299-8F4C88798920}" presName="hierChild1" presStyleCnt="0">
        <dgm:presLayoutVars>
          <dgm:chPref val="1"/>
          <dgm:dir/>
          <dgm:animOne val="branch"/>
          <dgm:animLvl val="lvl"/>
          <dgm:resizeHandles/>
        </dgm:presLayoutVars>
      </dgm:prSet>
      <dgm:spPr/>
      <dgm:t>
        <a:bodyPr/>
        <a:lstStyle/>
        <a:p>
          <a:endParaRPr lang="ru-RU"/>
        </a:p>
      </dgm:t>
    </dgm:pt>
    <dgm:pt modelId="{B7C3E216-5479-47FC-BB45-63E3DB32C524}" type="pres">
      <dgm:prSet presAssocID="{ACB2D06D-79E8-4A9A-B863-AE035919E787}" presName="hierRoot1" presStyleCnt="0"/>
      <dgm:spPr/>
    </dgm:pt>
    <dgm:pt modelId="{8AA0F190-0E2D-45BC-85E5-5A5CCD4E7B4D}" type="pres">
      <dgm:prSet presAssocID="{ACB2D06D-79E8-4A9A-B863-AE035919E787}" presName="composite" presStyleCnt="0"/>
      <dgm:spPr/>
    </dgm:pt>
    <dgm:pt modelId="{614A17B7-1A39-4CC5-8091-6D9739B94D63}" type="pres">
      <dgm:prSet presAssocID="{ACB2D06D-79E8-4A9A-B863-AE035919E787}" presName="background" presStyleLbl="node0" presStyleIdx="0" presStyleCnt="1"/>
      <dgm:spPr/>
    </dgm:pt>
    <dgm:pt modelId="{6C857055-0CD7-4064-8C05-5C832C4B88CF}" type="pres">
      <dgm:prSet presAssocID="{ACB2D06D-79E8-4A9A-B863-AE035919E787}" presName="text" presStyleLbl="fgAcc0" presStyleIdx="0" presStyleCnt="1">
        <dgm:presLayoutVars>
          <dgm:chPref val="3"/>
        </dgm:presLayoutVars>
      </dgm:prSet>
      <dgm:spPr/>
      <dgm:t>
        <a:bodyPr/>
        <a:lstStyle/>
        <a:p>
          <a:endParaRPr lang="ru-RU"/>
        </a:p>
      </dgm:t>
    </dgm:pt>
    <dgm:pt modelId="{A39D3DD2-17EE-43F3-8EF9-66AA04820174}" type="pres">
      <dgm:prSet presAssocID="{ACB2D06D-79E8-4A9A-B863-AE035919E787}" presName="hierChild2" presStyleCnt="0"/>
      <dgm:spPr/>
    </dgm:pt>
    <dgm:pt modelId="{54599970-C55D-40E2-8451-680335C7D746}" type="pres">
      <dgm:prSet presAssocID="{9F67FC78-2BB1-4A1C-ACAB-D91F585B9941}" presName="Name10" presStyleLbl="parChTrans1D2" presStyleIdx="0" presStyleCnt="4"/>
      <dgm:spPr/>
      <dgm:t>
        <a:bodyPr/>
        <a:lstStyle/>
        <a:p>
          <a:endParaRPr lang="ru-RU"/>
        </a:p>
      </dgm:t>
    </dgm:pt>
    <dgm:pt modelId="{D99C606E-5FFA-486F-B5F7-53D421CED459}" type="pres">
      <dgm:prSet presAssocID="{71C457B7-7D20-4D23-9763-0451877C8F98}" presName="hierRoot2" presStyleCnt="0"/>
      <dgm:spPr/>
    </dgm:pt>
    <dgm:pt modelId="{72D0A3E9-16EA-4BCE-85A7-89FA540A5DEB}" type="pres">
      <dgm:prSet presAssocID="{71C457B7-7D20-4D23-9763-0451877C8F98}" presName="composite2" presStyleCnt="0"/>
      <dgm:spPr/>
    </dgm:pt>
    <dgm:pt modelId="{E877984B-88DF-45FD-95EC-7FCBD4691319}" type="pres">
      <dgm:prSet presAssocID="{71C457B7-7D20-4D23-9763-0451877C8F98}" presName="background2" presStyleLbl="node2" presStyleIdx="0" presStyleCnt="4"/>
      <dgm:spPr/>
    </dgm:pt>
    <dgm:pt modelId="{F0E47F87-9888-44AB-B6B4-D3419823F053}" type="pres">
      <dgm:prSet presAssocID="{71C457B7-7D20-4D23-9763-0451877C8F98}" presName="text2" presStyleLbl="fgAcc2" presStyleIdx="0" presStyleCnt="4">
        <dgm:presLayoutVars>
          <dgm:chPref val="3"/>
        </dgm:presLayoutVars>
      </dgm:prSet>
      <dgm:spPr/>
      <dgm:t>
        <a:bodyPr/>
        <a:lstStyle/>
        <a:p>
          <a:endParaRPr lang="ru-RU"/>
        </a:p>
      </dgm:t>
    </dgm:pt>
    <dgm:pt modelId="{FA55A508-398F-420F-99A0-596531D5116C}" type="pres">
      <dgm:prSet presAssocID="{71C457B7-7D20-4D23-9763-0451877C8F98}" presName="hierChild3" presStyleCnt="0"/>
      <dgm:spPr/>
    </dgm:pt>
    <dgm:pt modelId="{A63688A3-7ADF-4795-A3D3-140A6EE4143A}" type="pres">
      <dgm:prSet presAssocID="{21611941-40CB-4C8B-9BFB-ACF5CAFC4CB1}" presName="Name17" presStyleLbl="parChTrans1D3" presStyleIdx="0" presStyleCnt="4"/>
      <dgm:spPr/>
      <dgm:t>
        <a:bodyPr/>
        <a:lstStyle/>
        <a:p>
          <a:endParaRPr lang="ru-RU"/>
        </a:p>
      </dgm:t>
    </dgm:pt>
    <dgm:pt modelId="{4B4F81E2-F7B6-4E19-90ED-EF2A9FF78AC7}" type="pres">
      <dgm:prSet presAssocID="{CC6AA43B-D8C3-4A38-9A70-A16803237E76}" presName="hierRoot3" presStyleCnt="0"/>
      <dgm:spPr/>
    </dgm:pt>
    <dgm:pt modelId="{4C51FAAA-BEC4-40DD-B456-A702F2E2176E}" type="pres">
      <dgm:prSet presAssocID="{CC6AA43B-D8C3-4A38-9A70-A16803237E76}" presName="composite3" presStyleCnt="0"/>
      <dgm:spPr/>
    </dgm:pt>
    <dgm:pt modelId="{09F46CB3-0371-41B3-9031-54ED52CD9351}" type="pres">
      <dgm:prSet presAssocID="{CC6AA43B-D8C3-4A38-9A70-A16803237E76}" presName="background3" presStyleLbl="node3" presStyleIdx="0" presStyleCnt="4"/>
      <dgm:spPr/>
    </dgm:pt>
    <dgm:pt modelId="{0057BDAB-99FD-4681-B897-3FD56A7CA3CC}" type="pres">
      <dgm:prSet presAssocID="{CC6AA43B-D8C3-4A38-9A70-A16803237E76}" presName="text3" presStyleLbl="fgAcc3" presStyleIdx="0" presStyleCnt="4" custScaleY="178417">
        <dgm:presLayoutVars>
          <dgm:chPref val="3"/>
        </dgm:presLayoutVars>
      </dgm:prSet>
      <dgm:spPr/>
      <dgm:t>
        <a:bodyPr/>
        <a:lstStyle/>
        <a:p>
          <a:endParaRPr lang="ru-RU"/>
        </a:p>
      </dgm:t>
    </dgm:pt>
    <dgm:pt modelId="{BE0EF1F6-A464-496B-8628-CD8CD104067E}" type="pres">
      <dgm:prSet presAssocID="{CC6AA43B-D8C3-4A38-9A70-A16803237E76}" presName="hierChild4" presStyleCnt="0"/>
      <dgm:spPr/>
    </dgm:pt>
    <dgm:pt modelId="{23AEE06F-C892-4E0D-8914-540EFF435243}" type="pres">
      <dgm:prSet presAssocID="{A595090A-3371-4CBB-93DA-35B7699744FE}" presName="Name10" presStyleLbl="parChTrans1D2" presStyleIdx="1" presStyleCnt="4"/>
      <dgm:spPr/>
      <dgm:t>
        <a:bodyPr/>
        <a:lstStyle/>
        <a:p>
          <a:endParaRPr lang="ru-RU"/>
        </a:p>
      </dgm:t>
    </dgm:pt>
    <dgm:pt modelId="{688D1A18-840E-485F-9501-3592A3D2D99C}" type="pres">
      <dgm:prSet presAssocID="{04F1C051-BD12-40EE-A15C-E0E94325B91A}" presName="hierRoot2" presStyleCnt="0"/>
      <dgm:spPr/>
    </dgm:pt>
    <dgm:pt modelId="{02572C6B-1EB0-44FD-BF20-E0FB9E45C330}" type="pres">
      <dgm:prSet presAssocID="{04F1C051-BD12-40EE-A15C-E0E94325B91A}" presName="composite2" presStyleCnt="0"/>
      <dgm:spPr/>
    </dgm:pt>
    <dgm:pt modelId="{2A3CD3BB-FC36-4314-8EBE-79CA0DC2A850}" type="pres">
      <dgm:prSet presAssocID="{04F1C051-BD12-40EE-A15C-E0E94325B91A}" presName="background2" presStyleLbl="node2" presStyleIdx="1" presStyleCnt="4"/>
      <dgm:spPr/>
    </dgm:pt>
    <dgm:pt modelId="{C843CC3E-E414-43CB-B258-2D232FD7D79B}" type="pres">
      <dgm:prSet presAssocID="{04F1C051-BD12-40EE-A15C-E0E94325B91A}" presName="text2" presStyleLbl="fgAcc2" presStyleIdx="1" presStyleCnt="4">
        <dgm:presLayoutVars>
          <dgm:chPref val="3"/>
        </dgm:presLayoutVars>
      </dgm:prSet>
      <dgm:spPr/>
      <dgm:t>
        <a:bodyPr/>
        <a:lstStyle/>
        <a:p>
          <a:endParaRPr lang="ru-RU"/>
        </a:p>
      </dgm:t>
    </dgm:pt>
    <dgm:pt modelId="{90198DCC-6EAA-458D-AB15-A795524396F7}" type="pres">
      <dgm:prSet presAssocID="{04F1C051-BD12-40EE-A15C-E0E94325B91A}" presName="hierChild3" presStyleCnt="0"/>
      <dgm:spPr/>
    </dgm:pt>
    <dgm:pt modelId="{564B95C8-E395-45B9-9D88-279809FA2FDC}" type="pres">
      <dgm:prSet presAssocID="{0FE4E87E-7D29-4425-84D8-0E8A11BD25F2}" presName="Name17" presStyleLbl="parChTrans1D3" presStyleIdx="1" presStyleCnt="4"/>
      <dgm:spPr/>
      <dgm:t>
        <a:bodyPr/>
        <a:lstStyle/>
        <a:p>
          <a:endParaRPr lang="ru-RU"/>
        </a:p>
      </dgm:t>
    </dgm:pt>
    <dgm:pt modelId="{89AD8B83-8F8F-462E-9E2B-D2D1E17A0398}" type="pres">
      <dgm:prSet presAssocID="{2D9AC037-A7A8-45B2-93F7-3D8039E38BEB}" presName="hierRoot3" presStyleCnt="0"/>
      <dgm:spPr/>
    </dgm:pt>
    <dgm:pt modelId="{93D74A6C-5896-4045-8C53-F7158661A0C7}" type="pres">
      <dgm:prSet presAssocID="{2D9AC037-A7A8-45B2-93F7-3D8039E38BEB}" presName="composite3" presStyleCnt="0"/>
      <dgm:spPr/>
    </dgm:pt>
    <dgm:pt modelId="{DE687945-6F2C-4645-BFD5-BCA5875FCB28}" type="pres">
      <dgm:prSet presAssocID="{2D9AC037-A7A8-45B2-93F7-3D8039E38BEB}" presName="background3" presStyleLbl="node3" presStyleIdx="1" presStyleCnt="4"/>
      <dgm:spPr/>
    </dgm:pt>
    <dgm:pt modelId="{2DD4295B-1A9C-4DCF-99F4-28269738668E}" type="pres">
      <dgm:prSet presAssocID="{2D9AC037-A7A8-45B2-93F7-3D8039E38BEB}" presName="text3" presStyleLbl="fgAcc3" presStyleIdx="1" presStyleCnt="4" custScaleY="165287">
        <dgm:presLayoutVars>
          <dgm:chPref val="3"/>
        </dgm:presLayoutVars>
      </dgm:prSet>
      <dgm:spPr/>
      <dgm:t>
        <a:bodyPr/>
        <a:lstStyle/>
        <a:p>
          <a:endParaRPr lang="ru-RU"/>
        </a:p>
      </dgm:t>
    </dgm:pt>
    <dgm:pt modelId="{91199C82-6C38-4182-BFF4-190354E67287}" type="pres">
      <dgm:prSet presAssocID="{2D9AC037-A7A8-45B2-93F7-3D8039E38BEB}" presName="hierChild4" presStyleCnt="0"/>
      <dgm:spPr/>
    </dgm:pt>
    <dgm:pt modelId="{FC18F6E3-AC5C-4375-8C95-A5FC0E927ACF}" type="pres">
      <dgm:prSet presAssocID="{E79DCA34-1437-4B34-91A8-AC3CEEDCC241}" presName="Name10" presStyleLbl="parChTrans1D2" presStyleIdx="2" presStyleCnt="4"/>
      <dgm:spPr/>
      <dgm:t>
        <a:bodyPr/>
        <a:lstStyle/>
        <a:p>
          <a:endParaRPr lang="ru-RU"/>
        </a:p>
      </dgm:t>
    </dgm:pt>
    <dgm:pt modelId="{CAB6C2B0-AE87-486A-8D62-8173B22F3F7E}" type="pres">
      <dgm:prSet presAssocID="{603DEBF8-3AB1-416A-8813-F16B85726A2C}" presName="hierRoot2" presStyleCnt="0"/>
      <dgm:spPr/>
    </dgm:pt>
    <dgm:pt modelId="{34FD51B8-4148-4E18-848A-FCE78DE0706A}" type="pres">
      <dgm:prSet presAssocID="{603DEBF8-3AB1-416A-8813-F16B85726A2C}" presName="composite2" presStyleCnt="0"/>
      <dgm:spPr/>
    </dgm:pt>
    <dgm:pt modelId="{367024A3-74FB-4DD0-A267-61B2231C8A09}" type="pres">
      <dgm:prSet presAssocID="{603DEBF8-3AB1-416A-8813-F16B85726A2C}" presName="background2" presStyleLbl="node2" presStyleIdx="2" presStyleCnt="4"/>
      <dgm:spPr/>
    </dgm:pt>
    <dgm:pt modelId="{9460E9FF-3B77-4F7D-8129-5527443AADEF}" type="pres">
      <dgm:prSet presAssocID="{603DEBF8-3AB1-416A-8813-F16B85726A2C}" presName="text2" presStyleLbl="fgAcc2" presStyleIdx="2" presStyleCnt="4">
        <dgm:presLayoutVars>
          <dgm:chPref val="3"/>
        </dgm:presLayoutVars>
      </dgm:prSet>
      <dgm:spPr/>
      <dgm:t>
        <a:bodyPr/>
        <a:lstStyle/>
        <a:p>
          <a:endParaRPr lang="ru-RU"/>
        </a:p>
      </dgm:t>
    </dgm:pt>
    <dgm:pt modelId="{A2B819A8-38C6-4221-981E-A24113049841}" type="pres">
      <dgm:prSet presAssocID="{603DEBF8-3AB1-416A-8813-F16B85726A2C}" presName="hierChild3" presStyleCnt="0"/>
      <dgm:spPr/>
    </dgm:pt>
    <dgm:pt modelId="{800FA7C2-A2D5-4426-B93C-64D55D3383B8}" type="pres">
      <dgm:prSet presAssocID="{A7DF9943-23D3-4DA5-9258-23DBB774D782}" presName="Name17" presStyleLbl="parChTrans1D3" presStyleIdx="2" presStyleCnt="4"/>
      <dgm:spPr/>
      <dgm:t>
        <a:bodyPr/>
        <a:lstStyle/>
        <a:p>
          <a:endParaRPr lang="ru-RU"/>
        </a:p>
      </dgm:t>
    </dgm:pt>
    <dgm:pt modelId="{CA98A2C1-1707-4EA9-8E7A-EEEF3E5B2353}" type="pres">
      <dgm:prSet presAssocID="{C15C1BB0-CBA8-48A3-8E0D-693D91A4FD3F}" presName="hierRoot3" presStyleCnt="0"/>
      <dgm:spPr/>
    </dgm:pt>
    <dgm:pt modelId="{096DC411-6C13-4E32-AA5E-5DEBF8A10EAD}" type="pres">
      <dgm:prSet presAssocID="{C15C1BB0-CBA8-48A3-8E0D-693D91A4FD3F}" presName="composite3" presStyleCnt="0"/>
      <dgm:spPr/>
    </dgm:pt>
    <dgm:pt modelId="{177C9453-5D2E-4D30-BD4A-B0C8C8F768DC}" type="pres">
      <dgm:prSet presAssocID="{C15C1BB0-CBA8-48A3-8E0D-693D91A4FD3F}" presName="background3" presStyleLbl="node3" presStyleIdx="2" presStyleCnt="4"/>
      <dgm:spPr/>
    </dgm:pt>
    <dgm:pt modelId="{3B888EB9-805E-40D8-B14C-07359CD42568}" type="pres">
      <dgm:prSet presAssocID="{C15C1BB0-CBA8-48A3-8E0D-693D91A4FD3F}" presName="text3" presStyleLbl="fgAcc3" presStyleIdx="2" presStyleCnt="4" custScaleY="165046">
        <dgm:presLayoutVars>
          <dgm:chPref val="3"/>
        </dgm:presLayoutVars>
      </dgm:prSet>
      <dgm:spPr/>
      <dgm:t>
        <a:bodyPr/>
        <a:lstStyle/>
        <a:p>
          <a:endParaRPr lang="ru-RU"/>
        </a:p>
      </dgm:t>
    </dgm:pt>
    <dgm:pt modelId="{DC443BE2-F1F6-403D-97F7-45DC73E7E423}" type="pres">
      <dgm:prSet presAssocID="{C15C1BB0-CBA8-48A3-8E0D-693D91A4FD3F}" presName="hierChild4" presStyleCnt="0"/>
      <dgm:spPr/>
    </dgm:pt>
    <dgm:pt modelId="{07C579CD-DD6F-40BD-8626-4D46A4C19626}" type="pres">
      <dgm:prSet presAssocID="{2CFE2800-8193-42E1-A1E6-A1E84F621CB7}" presName="Name10" presStyleLbl="parChTrans1D2" presStyleIdx="3" presStyleCnt="4"/>
      <dgm:spPr/>
      <dgm:t>
        <a:bodyPr/>
        <a:lstStyle/>
        <a:p>
          <a:endParaRPr lang="ru-RU"/>
        </a:p>
      </dgm:t>
    </dgm:pt>
    <dgm:pt modelId="{8796AD57-594D-4FB5-8304-5D92990487EE}" type="pres">
      <dgm:prSet presAssocID="{EB7FD9EE-3820-440D-8861-FDD8D0DF6F74}" presName="hierRoot2" presStyleCnt="0"/>
      <dgm:spPr/>
    </dgm:pt>
    <dgm:pt modelId="{87E3F201-F3B6-49C6-835F-CCF77A0EB6CC}" type="pres">
      <dgm:prSet presAssocID="{EB7FD9EE-3820-440D-8861-FDD8D0DF6F74}" presName="composite2" presStyleCnt="0"/>
      <dgm:spPr/>
    </dgm:pt>
    <dgm:pt modelId="{F042B9E4-6E5C-45CF-89BC-208297CB36D7}" type="pres">
      <dgm:prSet presAssocID="{EB7FD9EE-3820-440D-8861-FDD8D0DF6F74}" presName="background2" presStyleLbl="node2" presStyleIdx="3" presStyleCnt="4"/>
      <dgm:spPr/>
    </dgm:pt>
    <dgm:pt modelId="{4BA9CDBF-1C05-4F1F-9489-7EA691F38164}" type="pres">
      <dgm:prSet presAssocID="{EB7FD9EE-3820-440D-8861-FDD8D0DF6F74}" presName="text2" presStyleLbl="fgAcc2" presStyleIdx="3" presStyleCnt="4">
        <dgm:presLayoutVars>
          <dgm:chPref val="3"/>
        </dgm:presLayoutVars>
      </dgm:prSet>
      <dgm:spPr/>
      <dgm:t>
        <a:bodyPr/>
        <a:lstStyle/>
        <a:p>
          <a:endParaRPr lang="ru-RU"/>
        </a:p>
      </dgm:t>
    </dgm:pt>
    <dgm:pt modelId="{B6DF255E-6B90-4047-8993-2A7D1E80298A}" type="pres">
      <dgm:prSet presAssocID="{EB7FD9EE-3820-440D-8861-FDD8D0DF6F74}" presName="hierChild3" presStyleCnt="0"/>
      <dgm:spPr/>
    </dgm:pt>
    <dgm:pt modelId="{7E103140-2AB0-43E9-AA1B-FC112C11709E}" type="pres">
      <dgm:prSet presAssocID="{949F6FE9-D6D8-4DB7-BB80-8B138B06E9E0}" presName="Name17" presStyleLbl="parChTrans1D3" presStyleIdx="3" presStyleCnt="4"/>
      <dgm:spPr/>
      <dgm:t>
        <a:bodyPr/>
        <a:lstStyle/>
        <a:p>
          <a:endParaRPr lang="ru-RU"/>
        </a:p>
      </dgm:t>
    </dgm:pt>
    <dgm:pt modelId="{587768D9-1F72-4C37-8802-64F2D0280238}" type="pres">
      <dgm:prSet presAssocID="{8BEF3C46-9759-42DB-B6EB-74F5E2292202}" presName="hierRoot3" presStyleCnt="0"/>
      <dgm:spPr/>
    </dgm:pt>
    <dgm:pt modelId="{5E10418A-5D65-4E21-A1AA-BC70E39F947F}" type="pres">
      <dgm:prSet presAssocID="{8BEF3C46-9759-42DB-B6EB-74F5E2292202}" presName="composite3" presStyleCnt="0"/>
      <dgm:spPr/>
    </dgm:pt>
    <dgm:pt modelId="{241864C1-2679-4032-B71F-1FFA0D57F972}" type="pres">
      <dgm:prSet presAssocID="{8BEF3C46-9759-42DB-B6EB-74F5E2292202}" presName="background3" presStyleLbl="node3" presStyleIdx="3" presStyleCnt="4"/>
      <dgm:spPr/>
    </dgm:pt>
    <dgm:pt modelId="{72378AAF-5C2B-45A4-A0CE-B300DB98CEB8}" type="pres">
      <dgm:prSet presAssocID="{8BEF3C46-9759-42DB-B6EB-74F5E2292202}" presName="text3" presStyleLbl="fgAcc3" presStyleIdx="3" presStyleCnt="4" custScaleY="167696">
        <dgm:presLayoutVars>
          <dgm:chPref val="3"/>
        </dgm:presLayoutVars>
      </dgm:prSet>
      <dgm:spPr/>
      <dgm:t>
        <a:bodyPr/>
        <a:lstStyle/>
        <a:p>
          <a:endParaRPr lang="ru-RU"/>
        </a:p>
      </dgm:t>
    </dgm:pt>
    <dgm:pt modelId="{74ECAE24-223E-4AD4-B688-B0D5B5904885}" type="pres">
      <dgm:prSet presAssocID="{8BEF3C46-9759-42DB-B6EB-74F5E2292202}" presName="hierChild4" presStyleCnt="0"/>
      <dgm:spPr/>
    </dgm:pt>
  </dgm:ptLst>
  <dgm:cxnLst>
    <dgm:cxn modelId="{6ECE11DA-DA90-4F56-88E6-DCA29AB5E5C6}" type="presOf" srcId="{9F67FC78-2BB1-4A1C-ACAB-D91F585B9941}" destId="{54599970-C55D-40E2-8451-680335C7D746}" srcOrd="0" destOrd="0" presId="urn:microsoft.com/office/officeart/2005/8/layout/hierarchy1"/>
    <dgm:cxn modelId="{A96AC40E-46D6-423F-BD66-A082233C7A34}" srcId="{EB7FD9EE-3820-440D-8861-FDD8D0DF6F74}" destId="{8BEF3C46-9759-42DB-B6EB-74F5E2292202}" srcOrd="0" destOrd="0" parTransId="{949F6FE9-D6D8-4DB7-BB80-8B138B06E9E0}" sibTransId="{F14A6135-7A79-45D2-9546-40B645EAD77E}"/>
    <dgm:cxn modelId="{25CF2D48-CE2F-401D-9616-35876422CC83}" type="presOf" srcId="{71C457B7-7D20-4D23-9763-0451877C8F98}" destId="{F0E47F87-9888-44AB-B6B4-D3419823F053}" srcOrd="0" destOrd="0" presId="urn:microsoft.com/office/officeart/2005/8/layout/hierarchy1"/>
    <dgm:cxn modelId="{8CA8883D-4D94-402C-A8D7-F401DBA88ABD}" type="presOf" srcId="{21611941-40CB-4C8B-9BFB-ACF5CAFC4CB1}" destId="{A63688A3-7ADF-4795-A3D3-140A6EE4143A}" srcOrd="0" destOrd="0" presId="urn:microsoft.com/office/officeart/2005/8/layout/hierarchy1"/>
    <dgm:cxn modelId="{F19EC4FC-0A02-4811-9B6D-61FE2249D1F5}" type="presOf" srcId="{EB7FD9EE-3820-440D-8861-FDD8D0DF6F74}" destId="{4BA9CDBF-1C05-4F1F-9489-7EA691F38164}" srcOrd="0" destOrd="0" presId="urn:microsoft.com/office/officeart/2005/8/layout/hierarchy1"/>
    <dgm:cxn modelId="{A5EEAD52-8992-4D33-AC23-17E71B21B1AF}" type="presOf" srcId="{04F1C051-BD12-40EE-A15C-E0E94325B91A}" destId="{C843CC3E-E414-43CB-B258-2D232FD7D79B}" srcOrd="0" destOrd="0" presId="urn:microsoft.com/office/officeart/2005/8/layout/hierarchy1"/>
    <dgm:cxn modelId="{062B8EE0-955C-4667-917E-9E4201F69DE4}" type="presOf" srcId="{CC6AA43B-D8C3-4A38-9A70-A16803237E76}" destId="{0057BDAB-99FD-4681-B897-3FD56A7CA3CC}" srcOrd="0" destOrd="0" presId="urn:microsoft.com/office/officeart/2005/8/layout/hierarchy1"/>
    <dgm:cxn modelId="{B50A3A11-9705-4292-B56C-4C8CF2116E85}" srcId="{ACB2D06D-79E8-4A9A-B863-AE035919E787}" destId="{71C457B7-7D20-4D23-9763-0451877C8F98}" srcOrd="0" destOrd="0" parTransId="{9F67FC78-2BB1-4A1C-ACAB-D91F585B9941}" sibTransId="{FAE47B91-B62A-4B03-B668-94D555AD433F}"/>
    <dgm:cxn modelId="{339AF9B3-CCEB-4A7D-A44F-90FEF27948A8}" srcId="{ACB2D06D-79E8-4A9A-B863-AE035919E787}" destId="{04F1C051-BD12-40EE-A15C-E0E94325B91A}" srcOrd="1" destOrd="0" parTransId="{A595090A-3371-4CBB-93DA-35B7699744FE}" sibTransId="{591B25D7-2A7C-422C-9053-9521F817FCC4}"/>
    <dgm:cxn modelId="{2BCCB52A-F4DA-489A-98D8-2F4F2D00786D}" srcId="{71C457B7-7D20-4D23-9763-0451877C8F98}" destId="{CC6AA43B-D8C3-4A38-9A70-A16803237E76}" srcOrd="0" destOrd="0" parTransId="{21611941-40CB-4C8B-9BFB-ACF5CAFC4CB1}" sibTransId="{1EF85EE0-2E21-40FB-826A-5C31D97BD87A}"/>
    <dgm:cxn modelId="{CFFBD0A4-30CC-413C-84C6-82AF097A0C44}" type="presOf" srcId="{C15C1BB0-CBA8-48A3-8E0D-693D91A4FD3F}" destId="{3B888EB9-805E-40D8-B14C-07359CD42568}" srcOrd="0" destOrd="0" presId="urn:microsoft.com/office/officeart/2005/8/layout/hierarchy1"/>
    <dgm:cxn modelId="{551B4C29-E9E7-400C-9DE8-DBF6278422F6}" srcId="{3EF42C78-910C-4FC2-9299-8F4C88798920}" destId="{ACB2D06D-79E8-4A9A-B863-AE035919E787}" srcOrd="0" destOrd="0" parTransId="{4065613B-54D3-4685-AF86-5ACE12D7294F}" sibTransId="{1CC576CA-2731-4746-B992-86094A430B58}"/>
    <dgm:cxn modelId="{B9096BC6-0193-4C5E-A0B4-D7EEEB69DDB1}" type="presOf" srcId="{0FE4E87E-7D29-4425-84D8-0E8A11BD25F2}" destId="{564B95C8-E395-45B9-9D88-279809FA2FDC}" srcOrd="0" destOrd="0" presId="urn:microsoft.com/office/officeart/2005/8/layout/hierarchy1"/>
    <dgm:cxn modelId="{103307FA-0EBD-4595-9F0A-949163C6FB0B}" srcId="{ACB2D06D-79E8-4A9A-B863-AE035919E787}" destId="{603DEBF8-3AB1-416A-8813-F16B85726A2C}" srcOrd="2" destOrd="0" parTransId="{E79DCA34-1437-4B34-91A8-AC3CEEDCC241}" sibTransId="{D64E14EB-C41F-42F7-AE24-F555AB73FCC6}"/>
    <dgm:cxn modelId="{2116D89B-C676-4F9B-8899-6354E1DB8192}" type="presOf" srcId="{3EF42C78-910C-4FC2-9299-8F4C88798920}" destId="{AC2FCE9E-23CF-4E98-B5E0-4DA69E11E12A}" srcOrd="0" destOrd="0" presId="urn:microsoft.com/office/officeart/2005/8/layout/hierarchy1"/>
    <dgm:cxn modelId="{D047060C-2D18-408C-B4BA-62B178D3D78A}" type="presOf" srcId="{2CFE2800-8193-42E1-A1E6-A1E84F621CB7}" destId="{07C579CD-DD6F-40BD-8626-4D46A4C19626}" srcOrd="0" destOrd="0" presId="urn:microsoft.com/office/officeart/2005/8/layout/hierarchy1"/>
    <dgm:cxn modelId="{2280E174-488B-47B7-AB33-4DC6102CEFE3}" type="presOf" srcId="{2D9AC037-A7A8-45B2-93F7-3D8039E38BEB}" destId="{2DD4295B-1A9C-4DCF-99F4-28269738668E}" srcOrd="0" destOrd="0" presId="urn:microsoft.com/office/officeart/2005/8/layout/hierarchy1"/>
    <dgm:cxn modelId="{195E1102-7726-43CC-B380-89D17B60ADBE}" type="presOf" srcId="{8BEF3C46-9759-42DB-B6EB-74F5E2292202}" destId="{72378AAF-5C2B-45A4-A0CE-B300DB98CEB8}" srcOrd="0" destOrd="0" presId="urn:microsoft.com/office/officeart/2005/8/layout/hierarchy1"/>
    <dgm:cxn modelId="{A67D166E-D486-41E9-83E0-13EF6964280B}" type="presOf" srcId="{949F6FE9-D6D8-4DB7-BB80-8B138B06E9E0}" destId="{7E103140-2AB0-43E9-AA1B-FC112C11709E}" srcOrd="0" destOrd="0" presId="urn:microsoft.com/office/officeart/2005/8/layout/hierarchy1"/>
    <dgm:cxn modelId="{1F8ADF94-2099-48CA-915B-10B0B187289C}" type="presOf" srcId="{A7DF9943-23D3-4DA5-9258-23DBB774D782}" destId="{800FA7C2-A2D5-4426-B93C-64D55D3383B8}" srcOrd="0" destOrd="0" presId="urn:microsoft.com/office/officeart/2005/8/layout/hierarchy1"/>
    <dgm:cxn modelId="{244EFE8F-4C8E-4188-8771-391C757D546A}" type="presOf" srcId="{ACB2D06D-79E8-4A9A-B863-AE035919E787}" destId="{6C857055-0CD7-4064-8C05-5C832C4B88CF}" srcOrd="0" destOrd="0" presId="urn:microsoft.com/office/officeart/2005/8/layout/hierarchy1"/>
    <dgm:cxn modelId="{9F9A3625-A1D2-40A3-A313-ACD705D670D1}" srcId="{603DEBF8-3AB1-416A-8813-F16B85726A2C}" destId="{C15C1BB0-CBA8-48A3-8E0D-693D91A4FD3F}" srcOrd="0" destOrd="0" parTransId="{A7DF9943-23D3-4DA5-9258-23DBB774D782}" sibTransId="{351DFAA4-8F3E-4CEC-99C3-567392466BAB}"/>
    <dgm:cxn modelId="{C54A8EE0-B31A-45B0-8AE4-10DAE6534CB4}" srcId="{ACB2D06D-79E8-4A9A-B863-AE035919E787}" destId="{EB7FD9EE-3820-440D-8861-FDD8D0DF6F74}" srcOrd="3" destOrd="0" parTransId="{2CFE2800-8193-42E1-A1E6-A1E84F621CB7}" sibTransId="{42A607C7-2C5A-4D25-A1E0-5DC730F45E03}"/>
    <dgm:cxn modelId="{F4DF261D-AD1B-4A0B-8C8D-58946D9F36AC}" type="presOf" srcId="{E79DCA34-1437-4B34-91A8-AC3CEEDCC241}" destId="{FC18F6E3-AC5C-4375-8C95-A5FC0E927ACF}" srcOrd="0" destOrd="0" presId="urn:microsoft.com/office/officeart/2005/8/layout/hierarchy1"/>
    <dgm:cxn modelId="{637DE038-1A50-4850-970C-C2788A76F0F3}" type="presOf" srcId="{603DEBF8-3AB1-416A-8813-F16B85726A2C}" destId="{9460E9FF-3B77-4F7D-8129-5527443AADEF}" srcOrd="0" destOrd="0" presId="urn:microsoft.com/office/officeart/2005/8/layout/hierarchy1"/>
    <dgm:cxn modelId="{1E9226BB-85DE-468E-B373-A4D4A5071C8B}" type="presOf" srcId="{A595090A-3371-4CBB-93DA-35B7699744FE}" destId="{23AEE06F-C892-4E0D-8914-540EFF435243}" srcOrd="0" destOrd="0" presId="urn:microsoft.com/office/officeart/2005/8/layout/hierarchy1"/>
    <dgm:cxn modelId="{7D2DA5D1-EC34-464C-926D-46083E168EED}" srcId="{04F1C051-BD12-40EE-A15C-E0E94325B91A}" destId="{2D9AC037-A7A8-45B2-93F7-3D8039E38BEB}" srcOrd="0" destOrd="0" parTransId="{0FE4E87E-7D29-4425-84D8-0E8A11BD25F2}" sibTransId="{1796867F-B338-482E-B040-0742E0A5382C}"/>
    <dgm:cxn modelId="{421BCC01-1BB8-497F-B65D-37BBD28E163B}" type="presParOf" srcId="{AC2FCE9E-23CF-4E98-B5E0-4DA69E11E12A}" destId="{B7C3E216-5479-47FC-BB45-63E3DB32C524}" srcOrd="0" destOrd="0" presId="urn:microsoft.com/office/officeart/2005/8/layout/hierarchy1"/>
    <dgm:cxn modelId="{00D59D55-EB41-4CCF-8153-E29FE71D3544}" type="presParOf" srcId="{B7C3E216-5479-47FC-BB45-63E3DB32C524}" destId="{8AA0F190-0E2D-45BC-85E5-5A5CCD4E7B4D}" srcOrd="0" destOrd="0" presId="urn:microsoft.com/office/officeart/2005/8/layout/hierarchy1"/>
    <dgm:cxn modelId="{3A171CDC-5D8D-43B7-93ED-61E04D44402D}" type="presParOf" srcId="{8AA0F190-0E2D-45BC-85E5-5A5CCD4E7B4D}" destId="{614A17B7-1A39-4CC5-8091-6D9739B94D63}" srcOrd="0" destOrd="0" presId="urn:microsoft.com/office/officeart/2005/8/layout/hierarchy1"/>
    <dgm:cxn modelId="{1E2B6072-04B9-4B00-8CF9-691C8ADA5F6B}" type="presParOf" srcId="{8AA0F190-0E2D-45BC-85E5-5A5CCD4E7B4D}" destId="{6C857055-0CD7-4064-8C05-5C832C4B88CF}" srcOrd="1" destOrd="0" presId="urn:microsoft.com/office/officeart/2005/8/layout/hierarchy1"/>
    <dgm:cxn modelId="{361055AF-8124-4C7E-B9F3-2E9FEF1FD6C3}" type="presParOf" srcId="{B7C3E216-5479-47FC-BB45-63E3DB32C524}" destId="{A39D3DD2-17EE-43F3-8EF9-66AA04820174}" srcOrd="1" destOrd="0" presId="urn:microsoft.com/office/officeart/2005/8/layout/hierarchy1"/>
    <dgm:cxn modelId="{98007125-B610-4C05-8A22-1042E2EA301B}" type="presParOf" srcId="{A39D3DD2-17EE-43F3-8EF9-66AA04820174}" destId="{54599970-C55D-40E2-8451-680335C7D746}" srcOrd="0" destOrd="0" presId="urn:microsoft.com/office/officeart/2005/8/layout/hierarchy1"/>
    <dgm:cxn modelId="{C11AC2D7-B27E-4994-A19C-80C2C0437046}" type="presParOf" srcId="{A39D3DD2-17EE-43F3-8EF9-66AA04820174}" destId="{D99C606E-5FFA-486F-B5F7-53D421CED459}" srcOrd="1" destOrd="0" presId="urn:microsoft.com/office/officeart/2005/8/layout/hierarchy1"/>
    <dgm:cxn modelId="{FA83A7B5-996F-4637-BDCC-000CB7BD1DF4}" type="presParOf" srcId="{D99C606E-5FFA-486F-B5F7-53D421CED459}" destId="{72D0A3E9-16EA-4BCE-85A7-89FA540A5DEB}" srcOrd="0" destOrd="0" presId="urn:microsoft.com/office/officeart/2005/8/layout/hierarchy1"/>
    <dgm:cxn modelId="{F8970CB1-396D-4D8E-925A-CE1987C26FC0}" type="presParOf" srcId="{72D0A3E9-16EA-4BCE-85A7-89FA540A5DEB}" destId="{E877984B-88DF-45FD-95EC-7FCBD4691319}" srcOrd="0" destOrd="0" presId="urn:microsoft.com/office/officeart/2005/8/layout/hierarchy1"/>
    <dgm:cxn modelId="{FE36D794-3EF0-4FBF-A4A5-C8D68334588C}" type="presParOf" srcId="{72D0A3E9-16EA-4BCE-85A7-89FA540A5DEB}" destId="{F0E47F87-9888-44AB-B6B4-D3419823F053}" srcOrd="1" destOrd="0" presId="urn:microsoft.com/office/officeart/2005/8/layout/hierarchy1"/>
    <dgm:cxn modelId="{870E6E10-6946-414F-BCB7-DEC9D519258B}" type="presParOf" srcId="{D99C606E-5FFA-486F-B5F7-53D421CED459}" destId="{FA55A508-398F-420F-99A0-596531D5116C}" srcOrd="1" destOrd="0" presId="urn:microsoft.com/office/officeart/2005/8/layout/hierarchy1"/>
    <dgm:cxn modelId="{CC7EECCD-164A-44A0-8845-3E0EDB4E7F03}" type="presParOf" srcId="{FA55A508-398F-420F-99A0-596531D5116C}" destId="{A63688A3-7ADF-4795-A3D3-140A6EE4143A}" srcOrd="0" destOrd="0" presId="urn:microsoft.com/office/officeart/2005/8/layout/hierarchy1"/>
    <dgm:cxn modelId="{F2495A92-CFFF-49A9-9200-BB7E463E0C70}" type="presParOf" srcId="{FA55A508-398F-420F-99A0-596531D5116C}" destId="{4B4F81E2-F7B6-4E19-90ED-EF2A9FF78AC7}" srcOrd="1" destOrd="0" presId="urn:microsoft.com/office/officeart/2005/8/layout/hierarchy1"/>
    <dgm:cxn modelId="{BBA0B146-2FD1-4442-ACF6-2742526A732F}" type="presParOf" srcId="{4B4F81E2-F7B6-4E19-90ED-EF2A9FF78AC7}" destId="{4C51FAAA-BEC4-40DD-B456-A702F2E2176E}" srcOrd="0" destOrd="0" presId="urn:microsoft.com/office/officeart/2005/8/layout/hierarchy1"/>
    <dgm:cxn modelId="{2096DBFF-BF4F-4000-8B2C-5D605045F3FC}" type="presParOf" srcId="{4C51FAAA-BEC4-40DD-B456-A702F2E2176E}" destId="{09F46CB3-0371-41B3-9031-54ED52CD9351}" srcOrd="0" destOrd="0" presId="urn:microsoft.com/office/officeart/2005/8/layout/hierarchy1"/>
    <dgm:cxn modelId="{0D75EB8F-59B0-4D9A-B72B-D996DE153B47}" type="presParOf" srcId="{4C51FAAA-BEC4-40DD-B456-A702F2E2176E}" destId="{0057BDAB-99FD-4681-B897-3FD56A7CA3CC}" srcOrd="1" destOrd="0" presId="urn:microsoft.com/office/officeart/2005/8/layout/hierarchy1"/>
    <dgm:cxn modelId="{5618BB5F-89ED-4CA2-8106-87319D1D82FE}" type="presParOf" srcId="{4B4F81E2-F7B6-4E19-90ED-EF2A9FF78AC7}" destId="{BE0EF1F6-A464-496B-8628-CD8CD104067E}" srcOrd="1" destOrd="0" presId="urn:microsoft.com/office/officeart/2005/8/layout/hierarchy1"/>
    <dgm:cxn modelId="{B026C277-0414-4798-ACD7-95DBF3376D41}" type="presParOf" srcId="{A39D3DD2-17EE-43F3-8EF9-66AA04820174}" destId="{23AEE06F-C892-4E0D-8914-540EFF435243}" srcOrd="2" destOrd="0" presId="urn:microsoft.com/office/officeart/2005/8/layout/hierarchy1"/>
    <dgm:cxn modelId="{1E660D2E-3AFC-44A1-814F-B8BF03651FB7}" type="presParOf" srcId="{A39D3DD2-17EE-43F3-8EF9-66AA04820174}" destId="{688D1A18-840E-485F-9501-3592A3D2D99C}" srcOrd="3" destOrd="0" presId="urn:microsoft.com/office/officeart/2005/8/layout/hierarchy1"/>
    <dgm:cxn modelId="{FDABBE2E-A93A-41BE-90B9-70190C2CED07}" type="presParOf" srcId="{688D1A18-840E-485F-9501-3592A3D2D99C}" destId="{02572C6B-1EB0-44FD-BF20-E0FB9E45C330}" srcOrd="0" destOrd="0" presId="urn:microsoft.com/office/officeart/2005/8/layout/hierarchy1"/>
    <dgm:cxn modelId="{BD42D31B-7253-4E43-8891-E826B9104B67}" type="presParOf" srcId="{02572C6B-1EB0-44FD-BF20-E0FB9E45C330}" destId="{2A3CD3BB-FC36-4314-8EBE-79CA0DC2A850}" srcOrd="0" destOrd="0" presId="urn:microsoft.com/office/officeart/2005/8/layout/hierarchy1"/>
    <dgm:cxn modelId="{ADC3697D-1AC7-4F78-9B0D-20461C7B8AD5}" type="presParOf" srcId="{02572C6B-1EB0-44FD-BF20-E0FB9E45C330}" destId="{C843CC3E-E414-43CB-B258-2D232FD7D79B}" srcOrd="1" destOrd="0" presId="urn:microsoft.com/office/officeart/2005/8/layout/hierarchy1"/>
    <dgm:cxn modelId="{341DE5CB-46D1-430C-96B4-8E436F17F1BB}" type="presParOf" srcId="{688D1A18-840E-485F-9501-3592A3D2D99C}" destId="{90198DCC-6EAA-458D-AB15-A795524396F7}" srcOrd="1" destOrd="0" presId="urn:microsoft.com/office/officeart/2005/8/layout/hierarchy1"/>
    <dgm:cxn modelId="{8BE26073-0328-42DA-8574-F697C5584DD6}" type="presParOf" srcId="{90198DCC-6EAA-458D-AB15-A795524396F7}" destId="{564B95C8-E395-45B9-9D88-279809FA2FDC}" srcOrd="0" destOrd="0" presId="urn:microsoft.com/office/officeart/2005/8/layout/hierarchy1"/>
    <dgm:cxn modelId="{68F6471B-418C-4321-BCE2-34C946203C34}" type="presParOf" srcId="{90198DCC-6EAA-458D-AB15-A795524396F7}" destId="{89AD8B83-8F8F-462E-9E2B-D2D1E17A0398}" srcOrd="1" destOrd="0" presId="urn:microsoft.com/office/officeart/2005/8/layout/hierarchy1"/>
    <dgm:cxn modelId="{E48F89BD-69C4-47E4-A8A8-726FBAD875A7}" type="presParOf" srcId="{89AD8B83-8F8F-462E-9E2B-D2D1E17A0398}" destId="{93D74A6C-5896-4045-8C53-F7158661A0C7}" srcOrd="0" destOrd="0" presId="urn:microsoft.com/office/officeart/2005/8/layout/hierarchy1"/>
    <dgm:cxn modelId="{5B64E381-455A-4CE0-BED3-3728882DA75F}" type="presParOf" srcId="{93D74A6C-5896-4045-8C53-F7158661A0C7}" destId="{DE687945-6F2C-4645-BFD5-BCA5875FCB28}" srcOrd="0" destOrd="0" presId="urn:microsoft.com/office/officeart/2005/8/layout/hierarchy1"/>
    <dgm:cxn modelId="{A21A856B-EA5E-4B1A-AA68-EEFE835480FB}" type="presParOf" srcId="{93D74A6C-5896-4045-8C53-F7158661A0C7}" destId="{2DD4295B-1A9C-4DCF-99F4-28269738668E}" srcOrd="1" destOrd="0" presId="urn:microsoft.com/office/officeart/2005/8/layout/hierarchy1"/>
    <dgm:cxn modelId="{3FE9D2C4-F112-4B20-8B21-361D6649EB9F}" type="presParOf" srcId="{89AD8B83-8F8F-462E-9E2B-D2D1E17A0398}" destId="{91199C82-6C38-4182-BFF4-190354E67287}" srcOrd="1" destOrd="0" presId="urn:microsoft.com/office/officeart/2005/8/layout/hierarchy1"/>
    <dgm:cxn modelId="{F0BCDDE9-127B-40CF-AD6A-BC5535805610}" type="presParOf" srcId="{A39D3DD2-17EE-43F3-8EF9-66AA04820174}" destId="{FC18F6E3-AC5C-4375-8C95-A5FC0E927ACF}" srcOrd="4" destOrd="0" presId="urn:microsoft.com/office/officeart/2005/8/layout/hierarchy1"/>
    <dgm:cxn modelId="{EC008B47-B751-4177-93F5-A6DFD8B797AD}" type="presParOf" srcId="{A39D3DD2-17EE-43F3-8EF9-66AA04820174}" destId="{CAB6C2B0-AE87-486A-8D62-8173B22F3F7E}" srcOrd="5" destOrd="0" presId="urn:microsoft.com/office/officeart/2005/8/layout/hierarchy1"/>
    <dgm:cxn modelId="{BDE7C47E-066C-44C2-8B52-B06A05A074F3}" type="presParOf" srcId="{CAB6C2B0-AE87-486A-8D62-8173B22F3F7E}" destId="{34FD51B8-4148-4E18-848A-FCE78DE0706A}" srcOrd="0" destOrd="0" presId="urn:microsoft.com/office/officeart/2005/8/layout/hierarchy1"/>
    <dgm:cxn modelId="{E70B718D-D4BF-4B4D-AB61-649FE1618E96}" type="presParOf" srcId="{34FD51B8-4148-4E18-848A-FCE78DE0706A}" destId="{367024A3-74FB-4DD0-A267-61B2231C8A09}" srcOrd="0" destOrd="0" presId="urn:microsoft.com/office/officeart/2005/8/layout/hierarchy1"/>
    <dgm:cxn modelId="{18E47798-3011-4C21-9AC8-E30A76737C13}" type="presParOf" srcId="{34FD51B8-4148-4E18-848A-FCE78DE0706A}" destId="{9460E9FF-3B77-4F7D-8129-5527443AADEF}" srcOrd="1" destOrd="0" presId="urn:microsoft.com/office/officeart/2005/8/layout/hierarchy1"/>
    <dgm:cxn modelId="{818EFAF8-B23E-4829-8220-2E14D88496A2}" type="presParOf" srcId="{CAB6C2B0-AE87-486A-8D62-8173B22F3F7E}" destId="{A2B819A8-38C6-4221-981E-A24113049841}" srcOrd="1" destOrd="0" presId="urn:microsoft.com/office/officeart/2005/8/layout/hierarchy1"/>
    <dgm:cxn modelId="{1674DEA4-505D-408D-989E-FCB6BD127F25}" type="presParOf" srcId="{A2B819A8-38C6-4221-981E-A24113049841}" destId="{800FA7C2-A2D5-4426-B93C-64D55D3383B8}" srcOrd="0" destOrd="0" presId="urn:microsoft.com/office/officeart/2005/8/layout/hierarchy1"/>
    <dgm:cxn modelId="{755468B9-9CE9-4AC9-87ED-4D14B5A386E1}" type="presParOf" srcId="{A2B819A8-38C6-4221-981E-A24113049841}" destId="{CA98A2C1-1707-4EA9-8E7A-EEEF3E5B2353}" srcOrd="1" destOrd="0" presId="urn:microsoft.com/office/officeart/2005/8/layout/hierarchy1"/>
    <dgm:cxn modelId="{97E0ADDB-6A1F-4F9A-883C-1408D370FBDE}" type="presParOf" srcId="{CA98A2C1-1707-4EA9-8E7A-EEEF3E5B2353}" destId="{096DC411-6C13-4E32-AA5E-5DEBF8A10EAD}" srcOrd="0" destOrd="0" presId="urn:microsoft.com/office/officeart/2005/8/layout/hierarchy1"/>
    <dgm:cxn modelId="{696EB683-9B35-4AE4-9D60-20CCA5B5D18D}" type="presParOf" srcId="{096DC411-6C13-4E32-AA5E-5DEBF8A10EAD}" destId="{177C9453-5D2E-4D30-BD4A-B0C8C8F768DC}" srcOrd="0" destOrd="0" presId="urn:microsoft.com/office/officeart/2005/8/layout/hierarchy1"/>
    <dgm:cxn modelId="{3E953A1B-B1D8-400B-B71B-30BC2125831D}" type="presParOf" srcId="{096DC411-6C13-4E32-AA5E-5DEBF8A10EAD}" destId="{3B888EB9-805E-40D8-B14C-07359CD42568}" srcOrd="1" destOrd="0" presId="urn:microsoft.com/office/officeart/2005/8/layout/hierarchy1"/>
    <dgm:cxn modelId="{CE031A50-C9E1-4787-8A25-986B29491061}" type="presParOf" srcId="{CA98A2C1-1707-4EA9-8E7A-EEEF3E5B2353}" destId="{DC443BE2-F1F6-403D-97F7-45DC73E7E423}" srcOrd="1" destOrd="0" presId="urn:microsoft.com/office/officeart/2005/8/layout/hierarchy1"/>
    <dgm:cxn modelId="{79A61B33-8B3B-4C90-8B0F-B06F86DA5C33}" type="presParOf" srcId="{A39D3DD2-17EE-43F3-8EF9-66AA04820174}" destId="{07C579CD-DD6F-40BD-8626-4D46A4C19626}" srcOrd="6" destOrd="0" presId="urn:microsoft.com/office/officeart/2005/8/layout/hierarchy1"/>
    <dgm:cxn modelId="{B7FB6554-242F-49FE-9B23-681FC63F99B7}" type="presParOf" srcId="{A39D3DD2-17EE-43F3-8EF9-66AA04820174}" destId="{8796AD57-594D-4FB5-8304-5D92990487EE}" srcOrd="7" destOrd="0" presId="urn:microsoft.com/office/officeart/2005/8/layout/hierarchy1"/>
    <dgm:cxn modelId="{D62AC1DE-3E3F-4EEE-B015-05323219F250}" type="presParOf" srcId="{8796AD57-594D-4FB5-8304-5D92990487EE}" destId="{87E3F201-F3B6-49C6-835F-CCF77A0EB6CC}" srcOrd="0" destOrd="0" presId="urn:microsoft.com/office/officeart/2005/8/layout/hierarchy1"/>
    <dgm:cxn modelId="{E20CF654-0CEA-452D-913E-6EC5232FF08C}" type="presParOf" srcId="{87E3F201-F3B6-49C6-835F-CCF77A0EB6CC}" destId="{F042B9E4-6E5C-45CF-89BC-208297CB36D7}" srcOrd="0" destOrd="0" presId="urn:microsoft.com/office/officeart/2005/8/layout/hierarchy1"/>
    <dgm:cxn modelId="{F1DD4E04-2E0B-46FD-B8A2-A012D27B865A}" type="presParOf" srcId="{87E3F201-F3B6-49C6-835F-CCF77A0EB6CC}" destId="{4BA9CDBF-1C05-4F1F-9489-7EA691F38164}" srcOrd="1" destOrd="0" presId="urn:microsoft.com/office/officeart/2005/8/layout/hierarchy1"/>
    <dgm:cxn modelId="{5D9D951F-784B-4F8F-87B6-EAC4F01ADE01}" type="presParOf" srcId="{8796AD57-594D-4FB5-8304-5D92990487EE}" destId="{B6DF255E-6B90-4047-8993-2A7D1E80298A}" srcOrd="1" destOrd="0" presId="urn:microsoft.com/office/officeart/2005/8/layout/hierarchy1"/>
    <dgm:cxn modelId="{8300E49C-8DAC-4EBE-9F86-84A269BEABF8}" type="presParOf" srcId="{B6DF255E-6B90-4047-8993-2A7D1E80298A}" destId="{7E103140-2AB0-43E9-AA1B-FC112C11709E}" srcOrd="0" destOrd="0" presId="urn:microsoft.com/office/officeart/2005/8/layout/hierarchy1"/>
    <dgm:cxn modelId="{3A1EB470-DE81-46F2-8412-FD2EE846A8A8}" type="presParOf" srcId="{B6DF255E-6B90-4047-8993-2A7D1E80298A}" destId="{587768D9-1F72-4C37-8802-64F2D0280238}" srcOrd="1" destOrd="0" presId="urn:microsoft.com/office/officeart/2005/8/layout/hierarchy1"/>
    <dgm:cxn modelId="{BDF618A9-8495-42D4-B93C-FC16F45CC1B1}" type="presParOf" srcId="{587768D9-1F72-4C37-8802-64F2D0280238}" destId="{5E10418A-5D65-4E21-A1AA-BC70E39F947F}" srcOrd="0" destOrd="0" presId="urn:microsoft.com/office/officeart/2005/8/layout/hierarchy1"/>
    <dgm:cxn modelId="{03748433-8E55-466A-AC62-0B9BCD200375}" type="presParOf" srcId="{5E10418A-5D65-4E21-A1AA-BC70E39F947F}" destId="{241864C1-2679-4032-B71F-1FFA0D57F972}" srcOrd="0" destOrd="0" presId="urn:microsoft.com/office/officeart/2005/8/layout/hierarchy1"/>
    <dgm:cxn modelId="{6C16478C-5B40-4BF2-B405-A1DC3052A127}" type="presParOf" srcId="{5E10418A-5D65-4E21-A1AA-BC70E39F947F}" destId="{72378AAF-5C2B-45A4-A0CE-B300DB98CEB8}" srcOrd="1" destOrd="0" presId="urn:microsoft.com/office/officeart/2005/8/layout/hierarchy1"/>
    <dgm:cxn modelId="{7000143C-F55A-42AD-A51A-226DC1949C48}" type="presParOf" srcId="{587768D9-1F72-4C37-8802-64F2D0280238}" destId="{74ECAE24-223E-4AD4-B688-B0D5B5904885}"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22DF2D-B598-48CE-9FCD-311502584E8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4D0B15E-9974-4ADC-90AD-B0C3DAEEB0E9}">
      <dgm:prSet phldrT="[Текст]" custT="1"/>
      <dgm:spPr/>
      <dgm:t>
        <a:bodyPr/>
        <a:lstStyle/>
        <a:p>
          <a:r>
            <a:rPr lang="ru-RU" sz="800"/>
            <a:t>Структура ТЭК Ленинградской области</a:t>
          </a:r>
        </a:p>
      </dgm:t>
    </dgm:pt>
    <dgm:pt modelId="{F74BD125-2750-431A-8E95-A113FFD5F4D6}" type="parTrans" cxnId="{41B739C1-0AAA-49DE-94B6-1847F0119D74}">
      <dgm:prSet/>
      <dgm:spPr/>
      <dgm:t>
        <a:bodyPr/>
        <a:lstStyle/>
        <a:p>
          <a:endParaRPr lang="ru-RU"/>
        </a:p>
      </dgm:t>
    </dgm:pt>
    <dgm:pt modelId="{413BD9FC-DF11-43E9-A516-8D2B3548F868}" type="sibTrans" cxnId="{41B739C1-0AAA-49DE-94B6-1847F0119D74}">
      <dgm:prSet/>
      <dgm:spPr/>
      <dgm:t>
        <a:bodyPr/>
        <a:lstStyle/>
        <a:p>
          <a:endParaRPr lang="ru-RU"/>
        </a:p>
      </dgm:t>
    </dgm:pt>
    <dgm:pt modelId="{CA9713B3-EB72-4F43-8DB8-73D37A1FC93D}">
      <dgm:prSet phldrT="[Текст]" custT="1"/>
      <dgm:spPr/>
      <dgm:t>
        <a:bodyPr/>
        <a:lstStyle/>
        <a:p>
          <a:r>
            <a:rPr lang="ru-RU" sz="800"/>
            <a:t>1.Электроэнергетика</a:t>
          </a:r>
        </a:p>
      </dgm:t>
    </dgm:pt>
    <dgm:pt modelId="{28DDDDE7-6D4F-4208-BC51-8D29B0B12F8B}" type="parTrans" cxnId="{1DD2B3EE-8444-4285-BAD5-CCA522BC05D1}">
      <dgm:prSet/>
      <dgm:spPr/>
      <dgm:t>
        <a:bodyPr/>
        <a:lstStyle/>
        <a:p>
          <a:endParaRPr lang="ru-RU"/>
        </a:p>
      </dgm:t>
    </dgm:pt>
    <dgm:pt modelId="{6CEA0CE1-0C56-4652-A5C5-BC2B6EE0931B}" type="sibTrans" cxnId="{1DD2B3EE-8444-4285-BAD5-CCA522BC05D1}">
      <dgm:prSet/>
      <dgm:spPr/>
      <dgm:t>
        <a:bodyPr/>
        <a:lstStyle/>
        <a:p>
          <a:endParaRPr lang="ru-RU"/>
        </a:p>
      </dgm:t>
    </dgm:pt>
    <dgm:pt modelId="{57ACBC6B-DB58-4B78-9FE6-12D895ECDD63}">
      <dgm:prSet phldrT="[Текст]" custT="1"/>
      <dgm:spPr/>
      <dgm:t>
        <a:bodyPr/>
        <a:lstStyle/>
        <a:p>
          <a:r>
            <a:rPr lang="ru-RU" sz="800"/>
            <a:t>2. Нефтеперерабатывающая промышленность</a:t>
          </a:r>
        </a:p>
      </dgm:t>
    </dgm:pt>
    <dgm:pt modelId="{61AA86E1-D74F-4D00-934B-241F99031DBF}" type="parTrans" cxnId="{9C049CB3-C0D3-431A-BC43-7E666ACD756D}">
      <dgm:prSet/>
      <dgm:spPr/>
      <dgm:t>
        <a:bodyPr/>
        <a:lstStyle/>
        <a:p>
          <a:endParaRPr lang="ru-RU"/>
        </a:p>
      </dgm:t>
    </dgm:pt>
    <dgm:pt modelId="{DFD096A6-F708-49DB-8215-9372BBE3BA83}" type="sibTrans" cxnId="{9C049CB3-C0D3-431A-BC43-7E666ACD756D}">
      <dgm:prSet/>
      <dgm:spPr/>
      <dgm:t>
        <a:bodyPr/>
        <a:lstStyle/>
        <a:p>
          <a:endParaRPr lang="ru-RU"/>
        </a:p>
      </dgm:t>
    </dgm:pt>
    <dgm:pt modelId="{4776607D-D205-4CBB-A86D-97FB0349E01C}">
      <dgm:prSet phldrT="[Текст]" custT="1"/>
      <dgm:spPr/>
      <dgm:t>
        <a:bodyPr/>
        <a:lstStyle/>
        <a:p>
          <a:r>
            <a:rPr lang="ru-RU" sz="800"/>
            <a:t>3. Сланцевая промышленность </a:t>
          </a:r>
        </a:p>
      </dgm:t>
    </dgm:pt>
    <dgm:pt modelId="{5EBD8073-7B4D-4813-B031-36995CBF26C6}" type="parTrans" cxnId="{D611555C-DD3C-47E8-BB10-581565122EEE}">
      <dgm:prSet/>
      <dgm:spPr/>
      <dgm:t>
        <a:bodyPr/>
        <a:lstStyle/>
        <a:p>
          <a:endParaRPr lang="ru-RU"/>
        </a:p>
      </dgm:t>
    </dgm:pt>
    <dgm:pt modelId="{791EA9CD-AEE5-47C7-B2C3-BC0941FB5CC2}" type="sibTrans" cxnId="{D611555C-DD3C-47E8-BB10-581565122EEE}">
      <dgm:prSet/>
      <dgm:spPr/>
      <dgm:t>
        <a:bodyPr/>
        <a:lstStyle/>
        <a:p>
          <a:endParaRPr lang="ru-RU"/>
        </a:p>
      </dgm:t>
    </dgm:pt>
    <dgm:pt modelId="{8935173D-C0D3-4003-BAE4-AC86BE239CEE}">
      <dgm:prSet custT="1"/>
      <dgm:spPr/>
      <dgm:t>
        <a:bodyPr/>
        <a:lstStyle/>
        <a:p>
          <a:r>
            <a:rPr lang="ru-RU" sz="800"/>
            <a:t>4.Торфяная </a:t>
          </a:r>
        </a:p>
        <a:p>
          <a:r>
            <a:rPr lang="ru-RU" sz="800"/>
            <a:t>промышленность</a:t>
          </a:r>
        </a:p>
      </dgm:t>
    </dgm:pt>
    <dgm:pt modelId="{E716C4D5-DEAC-46E8-A5FB-2C1E02504292}" type="parTrans" cxnId="{943CE3D4-CD0A-4355-91B5-14B491EA0E8B}">
      <dgm:prSet/>
      <dgm:spPr/>
      <dgm:t>
        <a:bodyPr/>
        <a:lstStyle/>
        <a:p>
          <a:endParaRPr lang="ru-RU"/>
        </a:p>
      </dgm:t>
    </dgm:pt>
    <dgm:pt modelId="{E7CD958C-133D-4022-8E3D-9D90919590FA}" type="sibTrans" cxnId="{943CE3D4-CD0A-4355-91B5-14B491EA0E8B}">
      <dgm:prSet/>
      <dgm:spPr/>
      <dgm:t>
        <a:bodyPr/>
        <a:lstStyle/>
        <a:p>
          <a:endParaRPr lang="ru-RU"/>
        </a:p>
      </dgm:t>
    </dgm:pt>
    <dgm:pt modelId="{E33CDDA9-9A36-4AAE-ADC4-72D61B46D275}">
      <dgm:prSet custT="1"/>
      <dgm:spPr/>
      <dgm:t>
        <a:bodyPr/>
        <a:lstStyle/>
        <a:p>
          <a:r>
            <a:rPr lang="ru-RU" sz="800"/>
            <a:t>5.Газификация</a:t>
          </a:r>
        </a:p>
      </dgm:t>
    </dgm:pt>
    <dgm:pt modelId="{1A06A84A-F710-46E3-86EC-BA48C1706534}" type="parTrans" cxnId="{7250BA69-F2B5-4336-BC75-85F94538D3E6}">
      <dgm:prSet/>
      <dgm:spPr/>
      <dgm:t>
        <a:bodyPr/>
        <a:lstStyle/>
        <a:p>
          <a:endParaRPr lang="ru-RU"/>
        </a:p>
      </dgm:t>
    </dgm:pt>
    <dgm:pt modelId="{8F9785FF-0934-4E1E-BC32-650457A76E7B}" type="sibTrans" cxnId="{7250BA69-F2B5-4336-BC75-85F94538D3E6}">
      <dgm:prSet/>
      <dgm:spPr/>
      <dgm:t>
        <a:bodyPr/>
        <a:lstStyle/>
        <a:p>
          <a:endParaRPr lang="ru-RU"/>
        </a:p>
      </dgm:t>
    </dgm:pt>
    <dgm:pt modelId="{7E3BBB42-0BF9-4240-B732-63966ECFC3C0}" type="pres">
      <dgm:prSet presAssocID="{BB22DF2D-B598-48CE-9FCD-311502584E8A}" presName="hierChild1" presStyleCnt="0">
        <dgm:presLayoutVars>
          <dgm:orgChart val="1"/>
          <dgm:chPref val="1"/>
          <dgm:dir/>
          <dgm:animOne val="branch"/>
          <dgm:animLvl val="lvl"/>
          <dgm:resizeHandles/>
        </dgm:presLayoutVars>
      </dgm:prSet>
      <dgm:spPr/>
      <dgm:t>
        <a:bodyPr/>
        <a:lstStyle/>
        <a:p>
          <a:endParaRPr lang="ru-RU"/>
        </a:p>
      </dgm:t>
    </dgm:pt>
    <dgm:pt modelId="{A0E5BE66-9B9D-445A-B334-BB9ED69DF2C6}" type="pres">
      <dgm:prSet presAssocID="{A4D0B15E-9974-4ADC-90AD-B0C3DAEEB0E9}" presName="hierRoot1" presStyleCnt="0">
        <dgm:presLayoutVars>
          <dgm:hierBranch val="init"/>
        </dgm:presLayoutVars>
      </dgm:prSet>
      <dgm:spPr/>
    </dgm:pt>
    <dgm:pt modelId="{288D408E-EB87-48C5-BC54-BF0D8E02EEFF}" type="pres">
      <dgm:prSet presAssocID="{A4D0B15E-9974-4ADC-90AD-B0C3DAEEB0E9}" presName="rootComposite1" presStyleCnt="0"/>
      <dgm:spPr/>
    </dgm:pt>
    <dgm:pt modelId="{7961101E-F473-48C3-B340-275118EF8B31}" type="pres">
      <dgm:prSet presAssocID="{A4D0B15E-9974-4ADC-90AD-B0C3DAEEB0E9}" presName="rootText1" presStyleLbl="node0" presStyleIdx="0" presStyleCnt="1">
        <dgm:presLayoutVars>
          <dgm:chPref val="3"/>
        </dgm:presLayoutVars>
      </dgm:prSet>
      <dgm:spPr/>
      <dgm:t>
        <a:bodyPr/>
        <a:lstStyle/>
        <a:p>
          <a:endParaRPr lang="ru-RU"/>
        </a:p>
      </dgm:t>
    </dgm:pt>
    <dgm:pt modelId="{D3D4B3B8-831A-44E1-A4B1-25DFCB4328B2}" type="pres">
      <dgm:prSet presAssocID="{A4D0B15E-9974-4ADC-90AD-B0C3DAEEB0E9}" presName="rootConnector1" presStyleLbl="node1" presStyleIdx="0" presStyleCnt="0"/>
      <dgm:spPr/>
      <dgm:t>
        <a:bodyPr/>
        <a:lstStyle/>
        <a:p>
          <a:endParaRPr lang="ru-RU"/>
        </a:p>
      </dgm:t>
    </dgm:pt>
    <dgm:pt modelId="{905B1EA7-61BF-44AE-9537-BDFA41A5F686}" type="pres">
      <dgm:prSet presAssocID="{A4D0B15E-9974-4ADC-90AD-B0C3DAEEB0E9}" presName="hierChild2" presStyleCnt="0"/>
      <dgm:spPr/>
    </dgm:pt>
    <dgm:pt modelId="{2E0AC8B6-F1A9-441E-95A6-26A8B6CC8400}" type="pres">
      <dgm:prSet presAssocID="{28DDDDE7-6D4F-4208-BC51-8D29B0B12F8B}" presName="Name37" presStyleLbl="parChTrans1D2" presStyleIdx="0" presStyleCnt="5"/>
      <dgm:spPr/>
      <dgm:t>
        <a:bodyPr/>
        <a:lstStyle/>
        <a:p>
          <a:endParaRPr lang="ru-RU"/>
        </a:p>
      </dgm:t>
    </dgm:pt>
    <dgm:pt modelId="{29362A2F-9564-4F76-AD22-B42D785423B1}" type="pres">
      <dgm:prSet presAssocID="{CA9713B3-EB72-4F43-8DB8-73D37A1FC93D}" presName="hierRoot2" presStyleCnt="0">
        <dgm:presLayoutVars>
          <dgm:hierBranch val="init"/>
        </dgm:presLayoutVars>
      </dgm:prSet>
      <dgm:spPr/>
    </dgm:pt>
    <dgm:pt modelId="{D07272AD-1350-46DF-B0BC-9BDF2DBC97E1}" type="pres">
      <dgm:prSet presAssocID="{CA9713B3-EB72-4F43-8DB8-73D37A1FC93D}" presName="rootComposite" presStyleCnt="0"/>
      <dgm:spPr/>
    </dgm:pt>
    <dgm:pt modelId="{662AFD4A-2327-4D6E-80EF-9E5C9D69CB1D}" type="pres">
      <dgm:prSet presAssocID="{CA9713B3-EB72-4F43-8DB8-73D37A1FC93D}" presName="rootText" presStyleLbl="node2" presStyleIdx="0" presStyleCnt="5">
        <dgm:presLayoutVars>
          <dgm:chPref val="3"/>
        </dgm:presLayoutVars>
      </dgm:prSet>
      <dgm:spPr/>
      <dgm:t>
        <a:bodyPr/>
        <a:lstStyle/>
        <a:p>
          <a:endParaRPr lang="ru-RU"/>
        </a:p>
      </dgm:t>
    </dgm:pt>
    <dgm:pt modelId="{A989AD81-1BDF-455A-A363-94547B5B7DA9}" type="pres">
      <dgm:prSet presAssocID="{CA9713B3-EB72-4F43-8DB8-73D37A1FC93D}" presName="rootConnector" presStyleLbl="node2" presStyleIdx="0" presStyleCnt="5"/>
      <dgm:spPr/>
      <dgm:t>
        <a:bodyPr/>
        <a:lstStyle/>
        <a:p>
          <a:endParaRPr lang="ru-RU"/>
        </a:p>
      </dgm:t>
    </dgm:pt>
    <dgm:pt modelId="{71CD7734-B894-470A-81B8-11917BC60F46}" type="pres">
      <dgm:prSet presAssocID="{CA9713B3-EB72-4F43-8DB8-73D37A1FC93D}" presName="hierChild4" presStyleCnt="0"/>
      <dgm:spPr/>
    </dgm:pt>
    <dgm:pt modelId="{EEC8890D-AA95-4A79-9CC4-63D87C1DF046}" type="pres">
      <dgm:prSet presAssocID="{CA9713B3-EB72-4F43-8DB8-73D37A1FC93D}" presName="hierChild5" presStyleCnt="0"/>
      <dgm:spPr/>
    </dgm:pt>
    <dgm:pt modelId="{E40BF29E-3234-47AF-BAC3-125062ADF5DA}" type="pres">
      <dgm:prSet presAssocID="{61AA86E1-D74F-4D00-934B-241F99031DBF}" presName="Name37" presStyleLbl="parChTrans1D2" presStyleIdx="1" presStyleCnt="5"/>
      <dgm:spPr/>
      <dgm:t>
        <a:bodyPr/>
        <a:lstStyle/>
        <a:p>
          <a:endParaRPr lang="ru-RU"/>
        </a:p>
      </dgm:t>
    </dgm:pt>
    <dgm:pt modelId="{09C0EE86-2208-48A7-821D-56684399A9F0}" type="pres">
      <dgm:prSet presAssocID="{57ACBC6B-DB58-4B78-9FE6-12D895ECDD63}" presName="hierRoot2" presStyleCnt="0">
        <dgm:presLayoutVars>
          <dgm:hierBranch val="init"/>
        </dgm:presLayoutVars>
      </dgm:prSet>
      <dgm:spPr/>
    </dgm:pt>
    <dgm:pt modelId="{F09A2D72-AC3E-4308-9C6D-C609AF5EB693}" type="pres">
      <dgm:prSet presAssocID="{57ACBC6B-DB58-4B78-9FE6-12D895ECDD63}" presName="rootComposite" presStyleCnt="0"/>
      <dgm:spPr/>
    </dgm:pt>
    <dgm:pt modelId="{7AC4F004-733E-4B8A-9337-B77A9E4448D9}" type="pres">
      <dgm:prSet presAssocID="{57ACBC6B-DB58-4B78-9FE6-12D895ECDD63}" presName="rootText" presStyleLbl="node2" presStyleIdx="1" presStyleCnt="5">
        <dgm:presLayoutVars>
          <dgm:chPref val="3"/>
        </dgm:presLayoutVars>
      </dgm:prSet>
      <dgm:spPr/>
      <dgm:t>
        <a:bodyPr/>
        <a:lstStyle/>
        <a:p>
          <a:endParaRPr lang="ru-RU"/>
        </a:p>
      </dgm:t>
    </dgm:pt>
    <dgm:pt modelId="{184FEB7E-5BA7-41D7-BCC7-F8C650D2E5E3}" type="pres">
      <dgm:prSet presAssocID="{57ACBC6B-DB58-4B78-9FE6-12D895ECDD63}" presName="rootConnector" presStyleLbl="node2" presStyleIdx="1" presStyleCnt="5"/>
      <dgm:spPr/>
      <dgm:t>
        <a:bodyPr/>
        <a:lstStyle/>
        <a:p>
          <a:endParaRPr lang="ru-RU"/>
        </a:p>
      </dgm:t>
    </dgm:pt>
    <dgm:pt modelId="{A4A1F8B0-28AD-473B-BB5C-D5C757BAF98C}" type="pres">
      <dgm:prSet presAssocID="{57ACBC6B-DB58-4B78-9FE6-12D895ECDD63}" presName="hierChild4" presStyleCnt="0"/>
      <dgm:spPr/>
    </dgm:pt>
    <dgm:pt modelId="{E15B4207-FBEE-489F-9D3C-168A68FEE9B0}" type="pres">
      <dgm:prSet presAssocID="{57ACBC6B-DB58-4B78-9FE6-12D895ECDD63}" presName="hierChild5" presStyleCnt="0"/>
      <dgm:spPr/>
    </dgm:pt>
    <dgm:pt modelId="{43BA8211-D29E-4D87-BB84-A58BCD6BB1B5}" type="pres">
      <dgm:prSet presAssocID="{5EBD8073-7B4D-4813-B031-36995CBF26C6}" presName="Name37" presStyleLbl="parChTrans1D2" presStyleIdx="2" presStyleCnt="5"/>
      <dgm:spPr/>
      <dgm:t>
        <a:bodyPr/>
        <a:lstStyle/>
        <a:p>
          <a:endParaRPr lang="ru-RU"/>
        </a:p>
      </dgm:t>
    </dgm:pt>
    <dgm:pt modelId="{58C7F20F-F580-4EC7-B978-B99ED317649E}" type="pres">
      <dgm:prSet presAssocID="{4776607D-D205-4CBB-A86D-97FB0349E01C}" presName="hierRoot2" presStyleCnt="0">
        <dgm:presLayoutVars>
          <dgm:hierBranch val="init"/>
        </dgm:presLayoutVars>
      </dgm:prSet>
      <dgm:spPr/>
    </dgm:pt>
    <dgm:pt modelId="{DE1ACC8C-16F0-489A-9DAD-37E8E96C1ED7}" type="pres">
      <dgm:prSet presAssocID="{4776607D-D205-4CBB-A86D-97FB0349E01C}" presName="rootComposite" presStyleCnt="0"/>
      <dgm:spPr/>
    </dgm:pt>
    <dgm:pt modelId="{0CA2A608-EDAA-4718-85AE-1D8EC11E0C18}" type="pres">
      <dgm:prSet presAssocID="{4776607D-D205-4CBB-A86D-97FB0349E01C}" presName="rootText" presStyleLbl="node2" presStyleIdx="2" presStyleCnt="5">
        <dgm:presLayoutVars>
          <dgm:chPref val="3"/>
        </dgm:presLayoutVars>
      </dgm:prSet>
      <dgm:spPr/>
      <dgm:t>
        <a:bodyPr/>
        <a:lstStyle/>
        <a:p>
          <a:endParaRPr lang="ru-RU"/>
        </a:p>
      </dgm:t>
    </dgm:pt>
    <dgm:pt modelId="{50313654-85F3-4A9E-BDFE-4A6CEC12C412}" type="pres">
      <dgm:prSet presAssocID="{4776607D-D205-4CBB-A86D-97FB0349E01C}" presName="rootConnector" presStyleLbl="node2" presStyleIdx="2" presStyleCnt="5"/>
      <dgm:spPr/>
      <dgm:t>
        <a:bodyPr/>
        <a:lstStyle/>
        <a:p>
          <a:endParaRPr lang="ru-RU"/>
        </a:p>
      </dgm:t>
    </dgm:pt>
    <dgm:pt modelId="{C1325C2C-A5E0-48F8-ABF8-70F38BE4C3DA}" type="pres">
      <dgm:prSet presAssocID="{4776607D-D205-4CBB-A86D-97FB0349E01C}" presName="hierChild4" presStyleCnt="0"/>
      <dgm:spPr/>
    </dgm:pt>
    <dgm:pt modelId="{A41B4E9D-7B85-43B2-92C5-122D91DD0515}" type="pres">
      <dgm:prSet presAssocID="{4776607D-D205-4CBB-A86D-97FB0349E01C}" presName="hierChild5" presStyleCnt="0"/>
      <dgm:spPr/>
    </dgm:pt>
    <dgm:pt modelId="{0DE1BA29-0398-40DF-9B55-89F77A8BBD77}" type="pres">
      <dgm:prSet presAssocID="{E716C4D5-DEAC-46E8-A5FB-2C1E02504292}" presName="Name37" presStyleLbl="parChTrans1D2" presStyleIdx="3" presStyleCnt="5"/>
      <dgm:spPr/>
      <dgm:t>
        <a:bodyPr/>
        <a:lstStyle/>
        <a:p>
          <a:endParaRPr lang="ru-RU"/>
        </a:p>
      </dgm:t>
    </dgm:pt>
    <dgm:pt modelId="{5A8796D4-1686-4FB1-B519-0BB12CF5B59A}" type="pres">
      <dgm:prSet presAssocID="{8935173D-C0D3-4003-BAE4-AC86BE239CEE}" presName="hierRoot2" presStyleCnt="0">
        <dgm:presLayoutVars>
          <dgm:hierBranch val="init"/>
        </dgm:presLayoutVars>
      </dgm:prSet>
      <dgm:spPr/>
    </dgm:pt>
    <dgm:pt modelId="{3EDEAED6-B0E3-47EA-901B-52EF95420784}" type="pres">
      <dgm:prSet presAssocID="{8935173D-C0D3-4003-BAE4-AC86BE239CEE}" presName="rootComposite" presStyleCnt="0"/>
      <dgm:spPr/>
    </dgm:pt>
    <dgm:pt modelId="{E2278F9B-1415-4FD5-B17D-A6C09F538CDE}" type="pres">
      <dgm:prSet presAssocID="{8935173D-C0D3-4003-BAE4-AC86BE239CEE}" presName="rootText" presStyleLbl="node2" presStyleIdx="3" presStyleCnt="5">
        <dgm:presLayoutVars>
          <dgm:chPref val="3"/>
        </dgm:presLayoutVars>
      </dgm:prSet>
      <dgm:spPr/>
      <dgm:t>
        <a:bodyPr/>
        <a:lstStyle/>
        <a:p>
          <a:endParaRPr lang="ru-RU"/>
        </a:p>
      </dgm:t>
    </dgm:pt>
    <dgm:pt modelId="{26E77F51-583E-4A21-97B3-ED19BE53BC0B}" type="pres">
      <dgm:prSet presAssocID="{8935173D-C0D3-4003-BAE4-AC86BE239CEE}" presName="rootConnector" presStyleLbl="node2" presStyleIdx="3" presStyleCnt="5"/>
      <dgm:spPr/>
      <dgm:t>
        <a:bodyPr/>
        <a:lstStyle/>
        <a:p>
          <a:endParaRPr lang="ru-RU"/>
        </a:p>
      </dgm:t>
    </dgm:pt>
    <dgm:pt modelId="{5DD69B0E-FCC3-4275-98E7-1591C4DA3296}" type="pres">
      <dgm:prSet presAssocID="{8935173D-C0D3-4003-BAE4-AC86BE239CEE}" presName="hierChild4" presStyleCnt="0"/>
      <dgm:spPr/>
    </dgm:pt>
    <dgm:pt modelId="{D02DB873-FD52-4602-8794-6A006353A5DC}" type="pres">
      <dgm:prSet presAssocID="{8935173D-C0D3-4003-BAE4-AC86BE239CEE}" presName="hierChild5" presStyleCnt="0"/>
      <dgm:spPr/>
    </dgm:pt>
    <dgm:pt modelId="{FB054E65-36FF-4A2A-A704-BEAA80194E3E}" type="pres">
      <dgm:prSet presAssocID="{1A06A84A-F710-46E3-86EC-BA48C1706534}" presName="Name37" presStyleLbl="parChTrans1D2" presStyleIdx="4" presStyleCnt="5"/>
      <dgm:spPr/>
      <dgm:t>
        <a:bodyPr/>
        <a:lstStyle/>
        <a:p>
          <a:endParaRPr lang="ru-RU"/>
        </a:p>
      </dgm:t>
    </dgm:pt>
    <dgm:pt modelId="{13C7A0C6-2320-4BCE-B28B-50FB369F9A8A}" type="pres">
      <dgm:prSet presAssocID="{E33CDDA9-9A36-4AAE-ADC4-72D61B46D275}" presName="hierRoot2" presStyleCnt="0">
        <dgm:presLayoutVars>
          <dgm:hierBranch val="init"/>
        </dgm:presLayoutVars>
      </dgm:prSet>
      <dgm:spPr/>
    </dgm:pt>
    <dgm:pt modelId="{4BE079CF-614D-440D-A464-156AACA6AC3E}" type="pres">
      <dgm:prSet presAssocID="{E33CDDA9-9A36-4AAE-ADC4-72D61B46D275}" presName="rootComposite" presStyleCnt="0"/>
      <dgm:spPr/>
    </dgm:pt>
    <dgm:pt modelId="{9B1DD673-A7FA-4CE9-9C01-9DECD2AAC1AA}" type="pres">
      <dgm:prSet presAssocID="{E33CDDA9-9A36-4AAE-ADC4-72D61B46D275}" presName="rootText" presStyleLbl="node2" presStyleIdx="4" presStyleCnt="5">
        <dgm:presLayoutVars>
          <dgm:chPref val="3"/>
        </dgm:presLayoutVars>
      </dgm:prSet>
      <dgm:spPr/>
      <dgm:t>
        <a:bodyPr/>
        <a:lstStyle/>
        <a:p>
          <a:endParaRPr lang="ru-RU"/>
        </a:p>
      </dgm:t>
    </dgm:pt>
    <dgm:pt modelId="{20A49647-9038-483E-BCB3-20AA70E00CB8}" type="pres">
      <dgm:prSet presAssocID="{E33CDDA9-9A36-4AAE-ADC4-72D61B46D275}" presName="rootConnector" presStyleLbl="node2" presStyleIdx="4" presStyleCnt="5"/>
      <dgm:spPr/>
      <dgm:t>
        <a:bodyPr/>
        <a:lstStyle/>
        <a:p>
          <a:endParaRPr lang="ru-RU"/>
        </a:p>
      </dgm:t>
    </dgm:pt>
    <dgm:pt modelId="{5EB82710-F0EA-44DC-BD4F-FDD8148E73A4}" type="pres">
      <dgm:prSet presAssocID="{E33CDDA9-9A36-4AAE-ADC4-72D61B46D275}" presName="hierChild4" presStyleCnt="0"/>
      <dgm:spPr/>
    </dgm:pt>
    <dgm:pt modelId="{1A5EFB05-7455-4EBD-BB2B-36DA77E34521}" type="pres">
      <dgm:prSet presAssocID="{E33CDDA9-9A36-4AAE-ADC4-72D61B46D275}" presName="hierChild5" presStyleCnt="0"/>
      <dgm:spPr/>
    </dgm:pt>
    <dgm:pt modelId="{F78274E5-DA57-4AB5-A06D-64440EC97B98}" type="pres">
      <dgm:prSet presAssocID="{A4D0B15E-9974-4ADC-90AD-B0C3DAEEB0E9}" presName="hierChild3" presStyleCnt="0"/>
      <dgm:spPr/>
    </dgm:pt>
  </dgm:ptLst>
  <dgm:cxnLst>
    <dgm:cxn modelId="{9C049CB3-C0D3-431A-BC43-7E666ACD756D}" srcId="{A4D0B15E-9974-4ADC-90AD-B0C3DAEEB0E9}" destId="{57ACBC6B-DB58-4B78-9FE6-12D895ECDD63}" srcOrd="1" destOrd="0" parTransId="{61AA86E1-D74F-4D00-934B-241F99031DBF}" sibTransId="{DFD096A6-F708-49DB-8215-9372BBE3BA83}"/>
    <dgm:cxn modelId="{E87F1D3C-AE2E-484C-BAD2-7315D43B6071}" type="presOf" srcId="{57ACBC6B-DB58-4B78-9FE6-12D895ECDD63}" destId="{7AC4F004-733E-4B8A-9337-B77A9E4448D9}" srcOrd="0" destOrd="0" presId="urn:microsoft.com/office/officeart/2005/8/layout/orgChart1"/>
    <dgm:cxn modelId="{943CE3D4-CD0A-4355-91B5-14B491EA0E8B}" srcId="{A4D0B15E-9974-4ADC-90AD-B0C3DAEEB0E9}" destId="{8935173D-C0D3-4003-BAE4-AC86BE239CEE}" srcOrd="3" destOrd="0" parTransId="{E716C4D5-DEAC-46E8-A5FB-2C1E02504292}" sibTransId="{E7CD958C-133D-4022-8E3D-9D90919590FA}"/>
    <dgm:cxn modelId="{ABDDA760-DCDA-463D-8B37-811582FBD1BF}" type="presOf" srcId="{4776607D-D205-4CBB-A86D-97FB0349E01C}" destId="{0CA2A608-EDAA-4718-85AE-1D8EC11E0C18}" srcOrd="0" destOrd="0" presId="urn:microsoft.com/office/officeart/2005/8/layout/orgChart1"/>
    <dgm:cxn modelId="{90059F12-8D06-4053-B807-4849DDBF36D5}" type="presOf" srcId="{8935173D-C0D3-4003-BAE4-AC86BE239CEE}" destId="{E2278F9B-1415-4FD5-B17D-A6C09F538CDE}" srcOrd="0" destOrd="0" presId="urn:microsoft.com/office/officeart/2005/8/layout/orgChart1"/>
    <dgm:cxn modelId="{2DDF02A8-B203-4370-8DD4-0751105EAE09}" type="presOf" srcId="{A4D0B15E-9974-4ADC-90AD-B0C3DAEEB0E9}" destId="{D3D4B3B8-831A-44E1-A4B1-25DFCB4328B2}" srcOrd="1" destOrd="0" presId="urn:microsoft.com/office/officeart/2005/8/layout/orgChart1"/>
    <dgm:cxn modelId="{43E5390A-EEEC-4FE9-ABF1-E9B812928C0B}" type="presOf" srcId="{CA9713B3-EB72-4F43-8DB8-73D37A1FC93D}" destId="{662AFD4A-2327-4D6E-80EF-9E5C9D69CB1D}" srcOrd="0" destOrd="0" presId="urn:microsoft.com/office/officeart/2005/8/layout/orgChart1"/>
    <dgm:cxn modelId="{21506300-30F0-438D-B5E5-516F784B274D}" type="presOf" srcId="{1A06A84A-F710-46E3-86EC-BA48C1706534}" destId="{FB054E65-36FF-4A2A-A704-BEAA80194E3E}" srcOrd="0" destOrd="0" presId="urn:microsoft.com/office/officeart/2005/8/layout/orgChart1"/>
    <dgm:cxn modelId="{98878A71-29CB-4134-9082-5E5808E17B9F}" type="presOf" srcId="{28DDDDE7-6D4F-4208-BC51-8D29B0B12F8B}" destId="{2E0AC8B6-F1A9-441E-95A6-26A8B6CC8400}" srcOrd="0" destOrd="0" presId="urn:microsoft.com/office/officeart/2005/8/layout/orgChart1"/>
    <dgm:cxn modelId="{5009C2CE-158B-4BF5-BE1A-9DBA6B50CB5C}" type="presOf" srcId="{E33CDDA9-9A36-4AAE-ADC4-72D61B46D275}" destId="{9B1DD673-A7FA-4CE9-9C01-9DECD2AAC1AA}" srcOrd="0" destOrd="0" presId="urn:microsoft.com/office/officeart/2005/8/layout/orgChart1"/>
    <dgm:cxn modelId="{1DD2B3EE-8444-4285-BAD5-CCA522BC05D1}" srcId="{A4D0B15E-9974-4ADC-90AD-B0C3DAEEB0E9}" destId="{CA9713B3-EB72-4F43-8DB8-73D37A1FC93D}" srcOrd="0" destOrd="0" parTransId="{28DDDDE7-6D4F-4208-BC51-8D29B0B12F8B}" sibTransId="{6CEA0CE1-0C56-4652-A5C5-BC2B6EE0931B}"/>
    <dgm:cxn modelId="{D611555C-DD3C-47E8-BB10-581565122EEE}" srcId="{A4D0B15E-9974-4ADC-90AD-B0C3DAEEB0E9}" destId="{4776607D-D205-4CBB-A86D-97FB0349E01C}" srcOrd="2" destOrd="0" parTransId="{5EBD8073-7B4D-4813-B031-36995CBF26C6}" sibTransId="{791EA9CD-AEE5-47C7-B2C3-BC0941FB5CC2}"/>
    <dgm:cxn modelId="{AE40AA7B-09DE-4ED2-9D38-4A2E2FEB1D44}" type="presOf" srcId="{8935173D-C0D3-4003-BAE4-AC86BE239CEE}" destId="{26E77F51-583E-4A21-97B3-ED19BE53BC0B}" srcOrd="1" destOrd="0" presId="urn:microsoft.com/office/officeart/2005/8/layout/orgChart1"/>
    <dgm:cxn modelId="{2636A3BE-F69B-492E-8D22-9D12D453CB23}" type="presOf" srcId="{57ACBC6B-DB58-4B78-9FE6-12D895ECDD63}" destId="{184FEB7E-5BA7-41D7-BCC7-F8C650D2E5E3}" srcOrd="1" destOrd="0" presId="urn:microsoft.com/office/officeart/2005/8/layout/orgChart1"/>
    <dgm:cxn modelId="{AE004643-628D-4555-AD6F-B7559D3F6AF4}" type="presOf" srcId="{4776607D-D205-4CBB-A86D-97FB0349E01C}" destId="{50313654-85F3-4A9E-BDFE-4A6CEC12C412}" srcOrd="1" destOrd="0" presId="urn:microsoft.com/office/officeart/2005/8/layout/orgChart1"/>
    <dgm:cxn modelId="{E40F35C9-38A6-43A5-88F5-4EC8ECDD18E8}" type="presOf" srcId="{A4D0B15E-9974-4ADC-90AD-B0C3DAEEB0E9}" destId="{7961101E-F473-48C3-B340-275118EF8B31}" srcOrd="0" destOrd="0" presId="urn:microsoft.com/office/officeart/2005/8/layout/orgChart1"/>
    <dgm:cxn modelId="{77F3776B-E828-4D0A-91F6-3F101A16CA76}" type="presOf" srcId="{BB22DF2D-B598-48CE-9FCD-311502584E8A}" destId="{7E3BBB42-0BF9-4240-B732-63966ECFC3C0}" srcOrd="0" destOrd="0" presId="urn:microsoft.com/office/officeart/2005/8/layout/orgChart1"/>
    <dgm:cxn modelId="{7250BA69-F2B5-4336-BC75-85F94538D3E6}" srcId="{A4D0B15E-9974-4ADC-90AD-B0C3DAEEB0E9}" destId="{E33CDDA9-9A36-4AAE-ADC4-72D61B46D275}" srcOrd="4" destOrd="0" parTransId="{1A06A84A-F710-46E3-86EC-BA48C1706534}" sibTransId="{8F9785FF-0934-4E1E-BC32-650457A76E7B}"/>
    <dgm:cxn modelId="{479889CD-CD30-46DA-BB75-A1465043A7D1}" type="presOf" srcId="{61AA86E1-D74F-4D00-934B-241F99031DBF}" destId="{E40BF29E-3234-47AF-BAC3-125062ADF5DA}" srcOrd="0" destOrd="0" presId="urn:microsoft.com/office/officeart/2005/8/layout/orgChart1"/>
    <dgm:cxn modelId="{39E2E2C2-C903-4ED3-893C-7A16FAD2E186}" type="presOf" srcId="{E33CDDA9-9A36-4AAE-ADC4-72D61B46D275}" destId="{20A49647-9038-483E-BCB3-20AA70E00CB8}" srcOrd="1" destOrd="0" presId="urn:microsoft.com/office/officeart/2005/8/layout/orgChart1"/>
    <dgm:cxn modelId="{F751E996-2DCC-4922-89E6-468DB5193C9B}" type="presOf" srcId="{E716C4D5-DEAC-46E8-A5FB-2C1E02504292}" destId="{0DE1BA29-0398-40DF-9B55-89F77A8BBD77}" srcOrd="0" destOrd="0" presId="urn:microsoft.com/office/officeart/2005/8/layout/orgChart1"/>
    <dgm:cxn modelId="{41B739C1-0AAA-49DE-94B6-1847F0119D74}" srcId="{BB22DF2D-B598-48CE-9FCD-311502584E8A}" destId="{A4D0B15E-9974-4ADC-90AD-B0C3DAEEB0E9}" srcOrd="0" destOrd="0" parTransId="{F74BD125-2750-431A-8E95-A113FFD5F4D6}" sibTransId="{413BD9FC-DF11-43E9-A516-8D2B3548F868}"/>
    <dgm:cxn modelId="{70BA9D59-DB78-4288-BB11-A54105D4EF20}" type="presOf" srcId="{CA9713B3-EB72-4F43-8DB8-73D37A1FC93D}" destId="{A989AD81-1BDF-455A-A363-94547B5B7DA9}" srcOrd="1" destOrd="0" presId="urn:microsoft.com/office/officeart/2005/8/layout/orgChart1"/>
    <dgm:cxn modelId="{44178EDB-B0D1-4F43-B9ED-E4F78FAD66F9}" type="presOf" srcId="{5EBD8073-7B4D-4813-B031-36995CBF26C6}" destId="{43BA8211-D29E-4D87-BB84-A58BCD6BB1B5}" srcOrd="0" destOrd="0" presId="urn:microsoft.com/office/officeart/2005/8/layout/orgChart1"/>
    <dgm:cxn modelId="{C1DB29AD-394B-43EF-ADE4-585C17EDFBB4}" type="presParOf" srcId="{7E3BBB42-0BF9-4240-B732-63966ECFC3C0}" destId="{A0E5BE66-9B9D-445A-B334-BB9ED69DF2C6}" srcOrd="0" destOrd="0" presId="urn:microsoft.com/office/officeart/2005/8/layout/orgChart1"/>
    <dgm:cxn modelId="{4F861CD6-CF00-473D-9214-55AD96BA7769}" type="presParOf" srcId="{A0E5BE66-9B9D-445A-B334-BB9ED69DF2C6}" destId="{288D408E-EB87-48C5-BC54-BF0D8E02EEFF}" srcOrd="0" destOrd="0" presId="urn:microsoft.com/office/officeart/2005/8/layout/orgChart1"/>
    <dgm:cxn modelId="{0B5DDFB2-9F84-41E7-B30C-F065D2B38BE1}" type="presParOf" srcId="{288D408E-EB87-48C5-BC54-BF0D8E02EEFF}" destId="{7961101E-F473-48C3-B340-275118EF8B31}" srcOrd="0" destOrd="0" presId="urn:microsoft.com/office/officeart/2005/8/layout/orgChart1"/>
    <dgm:cxn modelId="{48299C70-16DF-4D54-B4E7-F719B358A207}" type="presParOf" srcId="{288D408E-EB87-48C5-BC54-BF0D8E02EEFF}" destId="{D3D4B3B8-831A-44E1-A4B1-25DFCB4328B2}" srcOrd="1" destOrd="0" presId="urn:microsoft.com/office/officeart/2005/8/layout/orgChart1"/>
    <dgm:cxn modelId="{3525F95B-5004-4854-B682-B304819A0AA2}" type="presParOf" srcId="{A0E5BE66-9B9D-445A-B334-BB9ED69DF2C6}" destId="{905B1EA7-61BF-44AE-9537-BDFA41A5F686}" srcOrd="1" destOrd="0" presId="urn:microsoft.com/office/officeart/2005/8/layout/orgChart1"/>
    <dgm:cxn modelId="{7D4AA55D-9DA3-44CE-9F6F-F7AD7F30FD4B}" type="presParOf" srcId="{905B1EA7-61BF-44AE-9537-BDFA41A5F686}" destId="{2E0AC8B6-F1A9-441E-95A6-26A8B6CC8400}" srcOrd="0" destOrd="0" presId="urn:microsoft.com/office/officeart/2005/8/layout/orgChart1"/>
    <dgm:cxn modelId="{49EC14B8-7C60-4635-8D17-EBD57005FA56}" type="presParOf" srcId="{905B1EA7-61BF-44AE-9537-BDFA41A5F686}" destId="{29362A2F-9564-4F76-AD22-B42D785423B1}" srcOrd="1" destOrd="0" presId="urn:microsoft.com/office/officeart/2005/8/layout/orgChart1"/>
    <dgm:cxn modelId="{9F66E575-7B7E-48F2-B74F-B90C84521A04}" type="presParOf" srcId="{29362A2F-9564-4F76-AD22-B42D785423B1}" destId="{D07272AD-1350-46DF-B0BC-9BDF2DBC97E1}" srcOrd="0" destOrd="0" presId="urn:microsoft.com/office/officeart/2005/8/layout/orgChart1"/>
    <dgm:cxn modelId="{C574D3AD-FA66-4214-9629-006EFF4B6D57}" type="presParOf" srcId="{D07272AD-1350-46DF-B0BC-9BDF2DBC97E1}" destId="{662AFD4A-2327-4D6E-80EF-9E5C9D69CB1D}" srcOrd="0" destOrd="0" presId="urn:microsoft.com/office/officeart/2005/8/layout/orgChart1"/>
    <dgm:cxn modelId="{5D7D25D0-1D06-45C4-B782-556BD391C50B}" type="presParOf" srcId="{D07272AD-1350-46DF-B0BC-9BDF2DBC97E1}" destId="{A989AD81-1BDF-455A-A363-94547B5B7DA9}" srcOrd="1" destOrd="0" presId="urn:microsoft.com/office/officeart/2005/8/layout/orgChart1"/>
    <dgm:cxn modelId="{29CC19A8-9B6F-454F-9244-4C36FCDAA117}" type="presParOf" srcId="{29362A2F-9564-4F76-AD22-B42D785423B1}" destId="{71CD7734-B894-470A-81B8-11917BC60F46}" srcOrd="1" destOrd="0" presId="urn:microsoft.com/office/officeart/2005/8/layout/orgChart1"/>
    <dgm:cxn modelId="{974FCEA8-00C9-4D61-B704-C821406E92C1}" type="presParOf" srcId="{29362A2F-9564-4F76-AD22-B42D785423B1}" destId="{EEC8890D-AA95-4A79-9CC4-63D87C1DF046}" srcOrd="2" destOrd="0" presId="urn:microsoft.com/office/officeart/2005/8/layout/orgChart1"/>
    <dgm:cxn modelId="{F79F1C72-4ADF-4B6C-B47E-FDC5F002DAE7}" type="presParOf" srcId="{905B1EA7-61BF-44AE-9537-BDFA41A5F686}" destId="{E40BF29E-3234-47AF-BAC3-125062ADF5DA}" srcOrd="2" destOrd="0" presId="urn:microsoft.com/office/officeart/2005/8/layout/orgChart1"/>
    <dgm:cxn modelId="{DB7F1544-23D5-4EAE-B5C1-8C25788F781B}" type="presParOf" srcId="{905B1EA7-61BF-44AE-9537-BDFA41A5F686}" destId="{09C0EE86-2208-48A7-821D-56684399A9F0}" srcOrd="3" destOrd="0" presId="urn:microsoft.com/office/officeart/2005/8/layout/orgChart1"/>
    <dgm:cxn modelId="{8A27F265-BB20-4415-9DDF-8B87E848A97E}" type="presParOf" srcId="{09C0EE86-2208-48A7-821D-56684399A9F0}" destId="{F09A2D72-AC3E-4308-9C6D-C609AF5EB693}" srcOrd="0" destOrd="0" presId="urn:microsoft.com/office/officeart/2005/8/layout/orgChart1"/>
    <dgm:cxn modelId="{1ED189AF-758A-41F0-8F5D-47757FB01DFF}" type="presParOf" srcId="{F09A2D72-AC3E-4308-9C6D-C609AF5EB693}" destId="{7AC4F004-733E-4B8A-9337-B77A9E4448D9}" srcOrd="0" destOrd="0" presId="urn:microsoft.com/office/officeart/2005/8/layout/orgChart1"/>
    <dgm:cxn modelId="{2BA0116E-470D-4626-924A-7FD47B0BE63D}" type="presParOf" srcId="{F09A2D72-AC3E-4308-9C6D-C609AF5EB693}" destId="{184FEB7E-5BA7-41D7-BCC7-F8C650D2E5E3}" srcOrd="1" destOrd="0" presId="urn:microsoft.com/office/officeart/2005/8/layout/orgChart1"/>
    <dgm:cxn modelId="{DA0872E6-F181-41AE-BC8E-56C6A20C7DA9}" type="presParOf" srcId="{09C0EE86-2208-48A7-821D-56684399A9F0}" destId="{A4A1F8B0-28AD-473B-BB5C-D5C757BAF98C}" srcOrd="1" destOrd="0" presId="urn:microsoft.com/office/officeart/2005/8/layout/orgChart1"/>
    <dgm:cxn modelId="{A1AE2C92-F296-471F-B36C-5B2AA61D1F1B}" type="presParOf" srcId="{09C0EE86-2208-48A7-821D-56684399A9F0}" destId="{E15B4207-FBEE-489F-9D3C-168A68FEE9B0}" srcOrd="2" destOrd="0" presId="urn:microsoft.com/office/officeart/2005/8/layout/orgChart1"/>
    <dgm:cxn modelId="{9A764600-9661-4146-9494-948ABD733387}" type="presParOf" srcId="{905B1EA7-61BF-44AE-9537-BDFA41A5F686}" destId="{43BA8211-D29E-4D87-BB84-A58BCD6BB1B5}" srcOrd="4" destOrd="0" presId="urn:microsoft.com/office/officeart/2005/8/layout/orgChart1"/>
    <dgm:cxn modelId="{F7757212-8159-4164-BD22-07CD674E85EA}" type="presParOf" srcId="{905B1EA7-61BF-44AE-9537-BDFA41A5F686}" destId="{58C7F20F-F580-4EC7-B978-B99ED317649E}" srcOrd="5" destOrd="0" presId="urn:microsoft.com/office/officeart/2005/8/layout/orgChart1"/>
    <dgm:cxn modelId="{BBC7A139-254E-4D94-9C83-015CC4F9FA73}" type="presParOf" srcId="{58C7F20F-F580-4EC7-B978-B99ED317649E}" destId="{DE1ACC8C-16F0-489A-9DAD-37E8E96C1ED7}" srcOrd="0" destOrd="0" presId="urn:microsoft.com/office/officeart/2005/8/layout/orgChart1"/>
    <dgm:cxn modelId="{96BEDE02-9466-4083-BC9D-4A210B16A213}" type="presParOf" srcId="{DE1ACC8C-16F0-489A-9DAD-37E8E96C1ED7}" destId="{0CA2A608-EDAA-4718-85AE-1D8EC11E0C18}" srcOrd="0" destOrd="0" presId="urn:microsoft.com/office/officeart/2005/8/layout/orgChart1"/>
    <dgm:cxn modelId="{216CFF83-544E-4556-9556-B6223BA064BF}" type="presParOf" srcId="{DE1ACC8C-16F0-489A-9DAD-37E8E96C1ED7}" destId="{50313654-85F3-4A9E-BDFE-4A6CEC12C412}" srcOrd="1" destOrd="0" presId="urn:microsoft.com/office/officeart/2005/8/layout/orgChart1"/>
    <dgm:cxn modelId="{20F93D23-855A-499C-84D8-2E2B59D613ED}" type="presParOf" srcId="{58C7F20F-F580-4EC7-B978-B99ED317649E}" destId="{C1325C2C-A5E0-48F8-ABF8-70F38BE4C3DA}" srcOrd="1" destOrd="0" presId="urn:microsoft.com/office/officeart/2005/8/layout/orgChart1"/>
    <dgm:cxn modelId="{94EF6F0A-ECC9-4B9E-9857-EF2ABC778E03}" type="presParOf" srcId="{58C7F20F-F580-4EC7-B978-B99ED317649E}" destId="{A41B4E9D-7B85-43B2-92C5-122D91DD0515}" srcOrd="2" destOrd="0" presId="urn:microsoft.com/office/officeart/2005/8/layout/orgChart1"/>
    <dgm:cxn modelId="{D56D3ECB-AD76-4396-8F50-C14F6FB5446C}" type="presParOf" srcId="{905B1EA7-61BF-44AE-9537-BDFA41A5F686}" destId="{0DE1BA29-0398-40DF-9B55-89F77A8BBD77}" srcOrd="6" destOrd="0" presId="urn:microsoft.com/office/officeart/2005/8/layout/orgChart1"/>
    <dgm:cxn modelId="{898763F0-F425-4E22-A275-BD392737B29A}" type="presParOf" srcId="{905B1EA7-61BF-44AE-9537-BDFA41A5F686}" destId="{5A8796D4-1686-4FB1-B519-0BB12CF5B59A}" srcOrd="7" destOrd="0" presId="urn:microsoft.com/office/officeart/2005/8/layout/orgChart1"/>
    <dgm:cxn modelId="{19022BBE-55A3-4985-9F0D-44E13AD18AD9}" type="presParOf" srcId="{5A8796D4-1686-4FB1-B519-0BB12CF5B59A}" destId="{3EDEAED6-B0E3-47EA-901B-52EF95420784}" srcOrd="0" destOrd="0" presId="urn:microsoft.com/office/officeart/2005/8/layout/orgChart1"/>
    <dgm:cxn modelId="{FA383204-9C5B-4042-8F30-8A604541770B}" type="presParOf" srcId="{3EDEAED6-B0E3-47EA-901B-52EF95420784}" destId="{E2278F9B-1415-4FD5-B17D-A6C09F538CDE}" srcOrd="0" destOrd="0" presId="urn:microsoft.com/office/officeart/2005/8/layout/orgChart1"/>
    <dgm:cxn modelId="{318B0DE6-EA3D-4ECE-9996-CB5203451787}" type="presParOf" srcId="{3EDEAED6-B0E3-47EA-901B-52EF95420784}" destId="{26E77F51-583E-4A21-97B3-ED19BE53BC0B}" srcOrd="1" destOrd="0" presId="urn:microsoft.com/office/officeart/2005/8/layout/orgChart1"/>
    <dgm:cxn modelId="{B26DCB4B-D911-421A-8A37-F913E76F695A}" type="presParOf" srcId="{5A8796D4-1686-4FB1-B519-0BB12CF5B59A}" destId="{5DD69B0E-FCC3-4275-98E7-1591C4DA3296}" srcOrd="1" destOrd="0" presId="urn:microsoft.com/office/officeart/2005/8/layout/orgChart1"/>
    <dgm:cxn modelId="{64FFBB99-56F6-4C7F-828D-779D6ACCDF49}" type="presParOf" srcId="{5A8796D4-1686-4FB1-B519-0BB12CF5B59A}" destId="{D02DB873-FD52-4602-8794-6A006353A5DC}" srcOrd="2" destOrd="0" presId="urn:microsoft.com/office/officeart/2005/8/layout/orgChart1"/>
    <dgm:cxn modelId="{7444B165-7C65-4182-9EC3-CD6CF69B8600}" type="presParOf" srcId="{905B1EA7-61BF-44AE-9537-BDFA41A5F686}" destId="{FB054E65-36FF-4A2A-A704-BEAA80194E3E}" srcOrd="8" destOrd="0" presId="urn:microsoft.com/office/officeart/2005/8/layout/orgChart1"/>
    <dgm:cxn modelId="{BAFCD2BA-C082-42B9-AC17-D8E49E83C331}" type="presParOf" srcId="{905B1EA7-61BF-44AE-9537-BDFA41A5F686}" destId="{13C7A0C6-2320-4BCE-B28B-50FB369F9A8A}" srcOrd="9" destOrd="0" presId="urn:microsoft.com/office/officeart/2005/8/layout/orgChart1"/>
    <dgm:cxn modelId="{B43C1364-1B1A-443F-B13B-78DFA9FCF87B}" type="presParOf" srcId="{13C7A0C6-2320-4BCE-B28B-50FB369F9A8A}" destId="{4BE079CF-614D-440D-A464-156AACA6AC3E}" srcOrd="0" destOrd="0" presId="urn:microsoft.com/office/officeart/2005/8/layout/orgChart1"/>
    <dgm:cxn modelId="{94A801D9-4127-4695-9317-0D4CD7EEB153}" type="presParOf" srcId="{4BE079CF-614D-440D-A464-156AACA6AC3E}" destId="{9B1DD673-A7FA-4CE9-9C01-9DECD2AAC1AA}" srcOrd="0" destOrd="0" presId="urn:microsoft.com/office/officeart/2005/8/layout/orgChart1"/>
    <dgm:cxn modelId="{6325ACCC-20DA-4A58-B726-29BB76782FE4}" type="presParOf" srcId="{4BE079CF-614D-440D-A464-156AACA6AC3E}" destId="{20A49647-9038-483E-BCB3-20AA70E00CB8}" srcOrd="1" destOrd="0" presId="urn:microsoft.com/office/officeart/2005/8/layout/orgChart1"/>
    <dgm:cxn modelId="{C35CC5EF-661B-4F5F-A80B-DD682CAC0A0C}" type="presParOf" srcId="{13C7A0C6-2320-4BCE-B28B-50FB369F9A8A}" destId="{5EB82710-F0EA-44DC-BD4F-FDD8148E73A4}" srcOrd="1" destOrd="0" presId="urn:microsoft.com/office/officeart/2005/8/layout/orgChart1"/>
    <dgm:cxn modelId="{7E52C499-DA80-46EE-96FB-B56DD9BD20E8}" type="presParOf" srcId="{13C7A0C6-2320-4BCE-B28B-50FB369F9A8A}" destId="{1A5EFB05-7455-4EBD-BB2B-36DA77E34521}" srcOrd="2" destOrd="0" presId="urn:microsoft.com/office/officeart/2005/8/layout/orgChart1"/>
    <dgm:cxn modelId="{7A00C280-2803-41ED-9549-CE37ACB59AC7}" type="presParOf" srcId="{A0E5BE66-9B9D-445A-B334-BB9ED69DF2C6}" destId="{F78274E5-DA57-4AB5-A06D-64440EC97B98}"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B717568-1852-4815-979A-6D4E0D6A8CE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26B2D567-E450-4C56-936B-CE29BB45EFE4}">
      <dgm:prSet phldrT="[Текст]" custT="1"/>
      <dgm:spPr/>
      <dgm:t>
        <a:bodyPr/>
        <a:lstStyle/>
        <a:p>
          <a:r>
            <a:rPr lang="ru-RU" sz="1200"/>
            <a:t>Проблемы </a:t>
          </a:r>
        </a:p>
      </dgm:t>
    </dgm:pt>
    <dgm:pt modelId="{223B3863-DB0D-40A2-A2A8-61B9E9F50533}" type="parTrans" cxnId="{641603DF-D39B-4EF5-92CD-F6F0D75FB4B6}">
      <dgm:prSet/>
      <dgm:spPr/>
      <dgm:t>
        <a:bodyPr/>
        <a:lstStyle/>
        <a:p>
          <a:endParaRPr lang="ru-RU"/>
        </a:p>
      </dgm:t>
    </dgm:pt>
    <dgm:pt modelId="{D730D144-5A3F-47E8-AE84-054097D057C4}" type="sibTrans" cxnId="{641603DF-D39B-4EF5-92CD-F6F0D75FB4B6}">
      <dgm:prSet/>
      <dgm:spPr/>
      <dgm:t>
        <a:bodyPr/>
        <a:lstStyle/>
        <a:p>
          <a:endParaRPr lang="ru-RU"/>
        </a:p>
      </dgm:t>
    </dgm:pt>
    <dgm:pt modelId="{9FF04D4C-505C-49D3-AC00-E5400C6FF31B}">
      <dgm:prSet phldrT="[Текст]"/>
      <dgm:spPr/>
      <dgm:t>
        <a:bodyPr/>
        <a:lstStyle/>
        <a:p>
          <a:r>
            <a:rPr lang="ru-RU"/>
            <a:t>высокая энергоемкость ВВП, снижение которой невозможно без внедрения </a:t>
          </a:r>
        </a:p>
        <a:p>
          <a:r>
            <a:rPr lang="ru-RU"/>
            <a:t>энергосберегающих технологий.</a:t>
          </a:r>
        </a:p>
      </dgm:t>
    </dgm:pt>
    <dgm:pt modelId="{FEB37631-47AA-423A-A728-27F72D652BEC}" type="parTrans" cxnId="{E48DC966-B294-4FEF-B496-DE8A91777A60}">
      <dgm:prSet/>
      <dgm:spPr/>
      <dgm:t>
        <a:bodyPr/>
        <a:lstStyle/>
        <a:p>
          <a:endParaRPr lang="ru-RU"/>
        </a:p>
      </dgm:t>
    </dgm:pt>
    <dgm:pt modelId="{2EA20944-A4A2-4A45-9BDC-AD858F979A9B}" type="sibTrans" cxnId="{E48DC966-B294-4FEF-B496-DE8A91777A60}">
      <dgm:prSet/>
      <dgm:spPr/>
      <dgm:t>
        <a:bodyPr/>
        <a:lstStyle/>
        <a:p>
          <a:endParaRPr lang="ru-RU"/>
        </a:p>
      </dgm:t>
    </dgm:pt>
    <dgm:pt modelId="{CCA30C22-2C32-420E-AF46-C98BEE07C291}">
      <dgm:prSet/>
      <dgm:spPr/>
      <dgm:t>
        <a:bodyPr/>
        <a:lstStyle/>
        <a:p>
          <a:r>
            <a:rPr lang="ru-RU"/>
            <a:t>сохранение высокой нагрузки на окружающую среду от деятельности ТЭК</a:t>
          </a:r>
        </a:p>
      </dgm:t>
    </dgm:pt>
    <dgm:pt modelId="{A7AB8985-9866-425F-ADCE-3B0D5C1EF7EE}" type="parTrans" cxnId="{7876DE45-96D0-41CA-B295-22276A11C322}">
      <dgm:prSet/>
      <dgm:spPr/>
      <dgm:t>
        <a:bodyPr/>
        <a:lstStyle/>
        <a:p>
          <a:endParaRPr lang="ru-RU"/>
        </a:p>
      </dgm:t>
    </dgm:pt>
    <dgm:pt modelId="{A6045E12-6F96-4B29-B2BC-4D0153829F06}" type="sibTrans" cxnId="{7876DE45-96D0-41CA-B295-22276A11C322}">
      <dgm:prSet/>
      <dgm:spPr/>
      <dgm:t>
        <a:bodyPr/>
        <a:lstStyle/>
        <a:p>
          <a:endParaRPr lang="ru-RU"/>
        </a:p>
      </dgm:t>
    </dgm:pt>
    <dgm:pt modelId="{4EE46EA2-EA29-4C16-8A37-ADA1DD1607B1}">
      <dgm:prSet/>
      <dgm:spPr/>
      <dgm:t>
        <a:bodyPr/>
        <a:lstStyle/>
        <a:p>
          <a:r>
            <a:rPr lang="ru-RU"/>
            <a:t>высокий износ оборудования топливно-энергетического сектора</a:t>
          </a:r>
        </a:p>
      </dgm:t>
    </dgm:pt>
    <dgm:pt modelId="{48F05CFF-56DB-4298-908A-87DDC50EE3C0}" type="parTrans" cxnId="{CEE66BD6-378F-4D57-8E06-35DE04FA1B5E}">
      <dgm:prSet/>
      <dgm:spPr/>
      <dgm:t>
        <a:bodyPr/>
        <a:lstStyle/>
        <a:p>
          <a:endParaRPr lang="ru-RU"/>
        </a:p>
      </dgm:t>
    </dgm:pt>
    <dgm:pt modelId="{11CA19DD-6DE4-4C4F-B714-89B510F8336D}" type="sibTrans" cxnId="{CEE66BD6-378F-4D57-8E06-35DE04FA1B5E}">
      <dgm:prSet/>
      <dgm:spPr/>
      <dgm:t>
        <a:bodyPr/>
        <a:lstStyle/>
        <a:p>
          <a:endParaRPr lang="ru-RU"/>
        </a:p>
      </dgm:t>
    </dgm:pt>
    <dgm:pt modelId="{3968D9D5-5C99-44D7-9FD7-EB139D1D5BA5}">
      <dgm:prSet/>
      <dgm:spPr/>
      <dgm:t>
        <a:bodyPr/>
        <a:lstStyle/>
        <a:p>
          <a:r>
            <a:rPr lang="ru-RU"/>
            <a:t>отставание производственного потенциала ТЭК от мирового научно-технического уровня, высокая зависимость от импорта технологий и оборудования</a:t>
          </a:r>
        </a:p>
      </dgm:t>
    </dgm:pt>
    <dgm:pt modelId="{BB6FB18E-33CC-4B3F-81C7-1B0C562A2DCB}" type="parTrans" cxnId="{45A6F42F-B130-4757-BF50-C037CF8819F8}">
      <dgm:prSet/>
      <dgm:spPr/>
      <dgm:t>
        <a:bodyPr/>
        <a:lstStyle/>
        <a:p>
          <a:endParaRPr lang="ru-RU"/>
        </a:p>
      </dgm:t>
    </dgm:pt>
    <dgm:pt modelId="{85FE02CC-AD3C-4584-9849-C47395B861AE}" type="sibTrans" cxnId="{45A6F42F-B130-4757-BF50-C037CF8819F8}">
      <dgm:prSet/>
      <dgm:spPr/>
      <dgm:t>
        <a:bodyPr/>
        <a:lstStyle/>
        <a:p>
          <a:endParaRPr lang="ru-RU"/>
        </a:p>
      </dgm:t>
    </dgm:pt>
    <dgm:pt modelId="{C9BD7D4C-30D5-4200-A8DA-A357F0B27D75}">
      <dgm:prSet/>
      <dgm:spPr/>
      <dgm:t>
        <a:bodyPr/>
        <a:lstStyle/>
        <a:p>
          <a:r>
            <a:rPr lang="ru-RU"/>
            <a:t>региональная асимметрия в обеспеченности территорий энергоресурсами и их потреблении</a:t>
          </a:r>
        </a:p>
      </dgm:t>
    </dgm:pt>
    <dgm:pt modelId="{109A1113-3424-4B9B-884D-164085CAC8D8}" type="parTrans" cxnId="{698C440E-CF65-4FD3-A486-369E305EF4FB}">
      <dgm:prSet/>
      <dgm:spPr/>
      <dgm:t>
        <a:bodyPr/>
        <a:lstStyle/>
        <a:p>
          <a:endParaRPr lang="ru-RU"/>
        </a:p>
      </dgm:t>
    </dgm:pt>
    <dgm:pt modelId="{ED1920F4-B691-4926-A15B-D56AE40D032E}" type="sibTrans" cxnId="{698C440E-CF65-4FD3-A486-369E305EF4FB}">
      <dgm:prSet/>
      <dgm:spPr/>
      <dgm:t>
        <a:bodyPr/>
        <a:lstStyle/>
        <a:p>
          <a:endParaRPr lang="ru-RU"/>
        </a:p>
      </dgm:t>
    </dgm:pt>
    <dgm:pt modelId="{BBF0AFD3-834F-498F-992D-0E394424BE52}" type="pres">
      <dgm:prSet presAssocID="{CB717568-1852-4815-979A-6D4E0D6A8CED}" presName="hierChild1" presStyleCnt="0">
        <dgm:presLayoutVars>
          <dgm:orgChart val="1"/>
          <dgm:chPref val="1"/>
          <dgm:dir/>
          <dgm:animOne val="branch"/>
          <dgm:animLvl val="lvl"/>
          <dgm:resizeHandles/>
        </dgm:presLayoutVars>
      </dgm:prSet>
      <dgm:spPr/>
      <dgm:t>
        <a:bodyPr/>
        <a:lstStyle/>
        <a:p>
          <a:endParaRPr lang="ru-RU"/>
        </a:p>
      </dgm:t>
    </dgm:pt>
    <dgm:pt modelId="{144C4C89-6DA6-4D44-8DA7-F042E984D199}" type="pres">
      <dgm:prSet presAssocID="{26B2D567-E450-4C56-936B-CE29BB45EFE4}" presName="hierRoot1" presStyleCnt="0">
        <dgm:presLayoutVars>
          <dgm:hierBranch val="init"/>
        </dgm:presLayoutVars>
      </dgm:prSet>
      <dgm:spPr/>
    </dgm:pt>
    <dgm:pt modelId="{1D3A486E-0E86-463A-874A-6E11BBFDB6A0}" type="pres">
      <dgm:prSet presAssocID="{26B2D567-E450-4C56-936B-CE29BB45EFE4}" presName="rootComposite1" presStyleCnt="0"/>
      <dgm:spPr/>
    </dgm:pt>
    <dgm:pt modelId="{F89986ED-847E-40D8-BD2B-01E88CDC4908}" type="pres">
      <dgm:prSet presAssocID="{26B2D567-E450-4C56-936B-CE29BB45EFE4}" presName="rootText1" presStyleLbl="node0" presStyleIdx="0" presStyleCnt="1">
        <dgm:presLayoutVars>
          <dgm:chPref val="3"/>
        </dgm:presLayoutVars>
      </dgm:prSet>
      <dgm:spPr/>
      <dgm:t>
        <a:bodyPr/>
        <a:lstStyle/>
        <a:p>
          <a:endParaRPr lang="ru-RU"/>
        </a:p>
      </dgm:t>
    </dgm:pt>
    <dgm:pt modelId="{301F599D-6338-41D0-8F75-3FFF67ADD550}" type="pres">
      <dgm:prSet presAssocID="{26B2D567-E450-4C56-936B-CE29BB45EFE4}" presName="rootConnector1" presStyleLbl="node1" presStyleIdx="0" presStyleCnt="0"/>
      <dgm:spPr/>
      <dgm:t>
        <a:bodyPr/>
        <a:lstStyle/>
        <a:p>
          <a:endParaRPr lang="ru-RU"/>
        </a:p>
      </dgm:t>
    </dgm:pt>
    <dgm:pt modelId="{B35025BD-839E-45E5-8A84-93E7E6498DBB}" type="pres">
      <dgm:prSet presAssocID="{26B2D567-E450-4C56-936B-CE29BB45EFE4}" presName="hierChild2" presStyleCnt="0"/>
      <dgm:spPr/>
    </dgm:pt>
    <dgm:pt modelId="{3C380C1C-E4AA-4765-934F-0A2EE8C87A01}" type="pres">
      <dgm:prSet presAssocID="{FEB37631-47AA-423A-A728-27F72D652BEC}" presName="Name37" presStyleLbl="parChTrans1D2" presStyleIdx="0" presStyleCnt="3"/>
      <dgm:spPr/>
      <dgm:t>
        <a:bodyPr/>
        <a:lstStyle/>
        <a:p>
          <a:endParaRPr lang="ru-RU"/>
        </a:p>
      </dgm:t>
    </dgm:pt>
    <dgm:pt modelId="{2AF70498-4171-459C-A6DD-00172E98992A}" type="pres">
      <dgm:prSet presAssocID="{9FF04D4C-505C-49D3-AC00-E5400C6FF31B}" presName="hierRoot2" presStyleCnt="0">
        <dgm:presLayoutVars>
          <dgm:hierBranch val="init"/>
        </dgm:presLayoutVars>
      </dgm:prSet>
      <dgm:spPr/>
    </dgm:pt>
    <dgm:pt modelId="{6C8A6348-4EAD-40BF-9B3A-F30E9A04DE77}" type="pres">
      <dgm:prSet presAssocID="{9FF04D4C-505C-49D3-AC00-E5400C6FF31B}" presName="rootComposite" presStyleCnt="0"/>
      <dgm:spPr/>
    </dgm:pt>
    <dgm:pt modelId="{032955E7-E1D7-4573-9E73-FAFA88D497BE}" type="pres">
      <dgm:prSet presAssocID="{9FF04D4C-505C-49D3-AC00-E5400C6FF31B}" presName="rootText" presStyleLbl="node2" presStyleIdx="0" presStyleCnt="3">
        <dgm:presLayoutVars>
          <dgm:chPref val="3"/>
        </dgm:presLayoutVars>
      </dgm:prSet>
      <dgm:spPr/>
      <dgm:t>
        <a:bodyPr/>
        <a:lstStyle/>
        <a:p>
          <a:endParaRPr lang="ru-RU"/>
        </a:p>
      </dgm:t>
    </dgm:pt>
    <dgm:pt modelId="{14E86528-697C-4A7A-A23A-735052243A03}" type="pres">
      <dgm:prSet presAssocID="{9FF04D4C-505C-49D3-AC00-E5400C6FF31B}" presName="rootConnector" presStyleLbl="node2" presStyleIdx="0" presStyleCnt="3"/>
      <dgm:spPr/>
      <dgm:t>
        <a:bodyPr/>
        <a:lstStyle/>
        <a:p>
          <a:endParaRPr lang="ru-RU"/>
        </a:p>
      </dgm:t>
    </dgm:pt>
    <dgm:pt modelId="{40F22AF6-18A1-43BD-BC12-B63B6B2331C3}" type="pres">
      <dgm:prSet presAssocID="{9FF04D4C-505C-49D3-AC00-E5400C6FF31B}" presName="hierChild4" presStyleCnt="0"/>
      <dgm:spPr/>
    </dgm:pt>
    <dgm:pt modelId="{E0360F54-5D1D-42D9-BB07-9A07F46E16C5}" type="pres">
      <dgm:prSet presAssocID="{BB6FB18E-33CC-4B3F-81C7-1B0C562A2DCB}" presName="Name37" presStyleLbl="parChTrans1D3" presStyleIdx="0" presStyleCnt="2"/>
      <dgm:spPr/>
      <dgm:t>
        <a:bodyPr/>
        <a:lstStyle/>
        <a:p>
          <a:endParaRPr lang="ru-RU"/>
        </a:p>
      </dgm:t>
    </dgm:pt>
    <dgm:pt modelId="{901AB11A-D828-4EE0-AA5D-9B068F5D284B}" type="pres">
      <dgm:prSet presAssocID="{3968D9D5-5C99-44D7-9FD7-EB139D1D5BA5}" presName="hierRoot2" presStyleCnt="0">
        <dgm:presLayoutVars>
          <dgm:hierBranch val="init"/>
        </dgm:presLayoutVars>
      </dgm:prSet>
      <dgm:spPr/>
    </dgm:pt>
    <dgm:pt modelId="{F5CB6162-1424-472D-A236-61C551B958A7}" type="pres">
      <dgm:prSet presAssocID="{3968D9D5-5C99-44D7-9FD7-EB139D1D5BA5}" presName="rootComposite" presStyleCnt="0"/>
      <dgm:spPr/>
    </dgm:pt>
    <dgm:pt modelId="{ACAB437B-B3B4-4137-9A27-EFBE4417C038}" type="pres">
      <dgm:prSet presAssocID="{3968D9D5-5C99-44D7-9FD7-EB139D1D5BA5}" presName="rootText" presStyleLbl="node3" presStyleIdx="0" presStyleCnt="2">
        <dgm:presLayoutVars>
          <dgm:chPref val="3"/>
        </dgm:presLayoutVars>
      </dgm:prSet>
      <dgm:spPr/>
      <dgm:t>
        <a:bodyPr/>
        <a:lstStyle/>
        <a:p>
          <a:endParaRPr lang="ru-RU"/>
        </a:p>
      </dgm:t>
    </dgm:pt>
    <dgm:pt modelId="{77D1CE9C-73C6-4716-BE3E-0E75704FF255}" type="pres">
      <dgm:prSet presAssocID="{3968D9D5-5C99-44D7-9FD7-EB139D1D5BA5}" presName="rootConnector" presStyleLbl="node3" presStyleIdx="0" presStyleCnt="2"/>
      <dgm:spPr/>
      <dgm:t>
        <a:bodyPr/>
        <a:lstStyle/>
        <a:p>
          <a:endParaRPr lang="ru-RU"/>
        </a:p>
      </dgm:t>
    </dgm:pt>
    <dgm:pt modelId="{855C9AE3-3559-4D46-B67F-C26336B72981}" type="pres">
      <dgm:prSet presAssocID="{3968D9D5-5C99-44D7-9FD7-EB139D1D5BA5}" presName="hierChild4" presStyleCnt="0"/>
      <dgm:spPr/>
    </dgm:pt>
    <dgm:pt modelId="{759F808D-892E-4E19-BAD2-047154EF2A16}" type="pres">
      <dgm:prSet presAssocID="{3968D9D5-5C99-44D7-9FD7-EB139D1D5BA5}" presName="hierChild5" presStyleCnt="0"/>
      <dgm:spPr/>
    </dgm:pt>
    <dgm:pt modelId="{68BB541A-C482-4FBD-BC50-36A481D47CAE}" type="pres">
      <dgm:prSet presAssocID="{9FF04D4C-505C-49D3-AC00-E5400C6FF31B}" presName="hierChild5" presStyleCnt="0"/>
      <dgm:spPr/>
    </dgm:pt>
    <dgm:pt modelId="{60B0F39E-5E33-431E-8FB6-AD72C2A0B94A}" type="pres">
      <dgm:prSet presAssocID="{A7AB8985-9866-425F-ADCE-3B0D5C1EF7EE}" presName="Name37" presStyleLbl="parChTrans1D2" presStyleIdx="1" presStyleCnt="3"/>
      <dgm:spPr/>
      <dgm:t>
        <a:bodyPr/>
        <a:lstStyle/>
        <a:p>
          <a:endParaRPr lang="ru-RU"/>
        </a:p>
      </dgm:t>
    </dgm:pt>
    <dgm:pt modelId="{80C74AEF-62B2-4C14-B2E7-11FFE635EAD1}" type="pres">
      <dgm:prSet presAssocID="{CCA30C22-2C32-420E-AF46-C98BEE07C291}" presName="hierRoot2" presStyleCnt="0">
        <dgm:presLayoutVars>
          <dgm:hierBranch val="init"/>
        </dgm:presLayoutVars>
      </dgm:prSet>
      <dgm:spPr/>
    </dgm:pt>
    <dgm:pt modelId="{2EE7A403-9800-485C-A0CE-087EC613F744}" type="pres">
      <dgm:prSet presAssocID="{CCA30C22-2C32-420E-AF46-C98BEE07C291}" presName="rootComposite" presStyleCnt="0"/>
      <dgm:spPr/>
    </dgm:pt>
    <dgm:pt modelId="{033E4F14-6528-454B-A26A-6ABDD5B28201}" type="pres">
      <dgm:prSet presAssocID="{CCA30C22-2C32-420E-AF46-C98BEE07C291}" presName="rootText" presStyleLbl="node2" presStyleIdx="1" presStyleCnt="3">
        <dgm:presLayoutVars>
          <dgm:chPref val="3"/>
        </dgm:presLayoutVars>
      </dgm:prSet>
      <dgm:spPr/>
      <dgm:t>
        <a:bodyPr/>
        <a:lstStyle/>
        <a:p>
          <a:endParaRPr lang="ru-RU"/>
        </a:p>
      </dgm:t>
    </dgm:pt>
    <dgm:pt modelId="{0DFBEE33-799D-4002-BC0F-F908A0B0776F}" type="pres">
      <dgm:prSet presAssocID="{CCA30C22-2C32-420E-AF46-C98BEE07C291}" presName="rootConnector" presStyleLbl="node2" presStyleIdx="1" presStyleCnt="3"/>
      <dgm:spPr/>
      <dgm:t>
        <a:bodyPr/>
        <a:lstStyle/>
        <a:p>
          <a:endParaRPr lang="ru-RU"/>
        </a:p>
      </dgm:t>
    </dgm:pt>
    <dgm:pt modelId="{7F536D98-A4B0-4A71-AA28-F2A3094B87C0}" type="pres">
      <dgm:prSet presAssocID="{CCA30C22-2C32-420E-AF46-C98BEE07C291}" presName="hierChild4" presStyleCnt="0"/>
      <dgm:spPr/>
    </dgm:pt>
    <dgm:pt modelId="{A5A256EE-14CE-4869-B375-5B71D18B9024}" type="pres">
      <dgm:prSet presAssocID="{109A1113-3424-4B9B-884D-164085CAC8D8}" presName="Name37" presStyleLbl="parChTrans1D3" presStyleIdx="1" presStyleCnt="2"/>
      <dgm:spPr/>
      <dgm:t>
        <a:bodyPr/>
        <a:lstStyle/>
        <a:p>
          <a:endParaRPr lang="ru-RU"/>
        </a:p>
      </dgm:t>
    </dgm:pt>
    <dgm:pt modelId="{8C57DC0E-8A27-4CA6-873E-B7AF6FB58658}" type="pres">
      <dgm:prSet presAssocID="{C9BD7D4C-30D5-4200-A8DA-A357F0B27D75}" presName="hierRoot2" presStyleCnt="0">
        <dgm:presLayoutVars>
          <dgm:hierBranch val="init"/>
        </dgm:presLayoutVars>
      </dgm:prSet>
      <dgm:spPr/>
    </dgm:pt>
    <dgm:pt modelId="{DD158C16-22E5-49F3-AD27-52E597F36A41}" type="pres">
      <dgm:prSet presAssocID="{C9BD7D4C-30D5-4200-A8DA-A357F0B27D75}" presName="rootComposite" presStyleCnt="0"/>
      <dgm:spPr/>
    </dgm:pt>
    <dgm:pt modelId="{4B325473-BFA1-46ED-ADD8-1D39DD6AC9B2}" type="pres">
      <dgm:prSet presAssocID="{C9BD7D4C-30D5-4200-A8DA-A357F0B27D75}" presName="rootText" presStyleLbl="node3" presStyleIdx="1" presStyleCnt="2">
        <dgm:presLayoutVars>
          <dgm:chPref val="3"/>
        </dgm:presLayoutVars>
      </dgm:prSet>
      <dgm:spPr/>
      <dgm:t>
        <a:bodyPr/>
        <a:lstStyle/>
        <a:p>
          <a:endParaRPr lang="ru-RU"/>
        </a:p>
      </dgm:t>
    </dgm:pt>
    <dgm:pt modelId="{7342872F-61EA-49AC-B1EE-5BF8B38B6DD7}" type="pres">
      <dgm:prSet presAssocID="{C9BD7D4C-30D5-4200-A8DA-A357F0B27D75}" presName="rootConnector" presStyleLbl="node3" presStyleIdx="1" presStyleCnt="2"/>
      <dgm:spPr/>
      <dgm:t>
        <a:bodyPr/>
        <a:lstStyle/>
        <a:p>
          <a:endParaRPr lang="ru-RU"/>
        </a:p>
      </dgm:t>
    </dgm:pt>
    <dgm:pt modelId="{41172219-92D2-421E-BB42-C12C129F12AF}" type="pres">
      <dgm:prSet presAssocID="{C9BD7D4C-30D5-4200-A8DA-A357F0B27D75}" presName="hierChild4" presStyleCnt="0"/>
      <dgm:spPr/>
    </dgm:pt>
    <dgm:pt modelId="{B48284E4-64BE-4BFB-8BE0-16FF19389935}" type="pres">
      <dgm:prSet presAssocID="{C9BD7D4C-30D5-4200-A8DA-A357F0B27D75}" presName="hierChild5" presStyleCnt="0"/>
      <dgm:spPr/>
    </dgm:pt>
    <dgm:pt modelId="{F38A24C4-CCCB-4398-B830-D90D08A0FD68}" type="pres">
      <dgm:prSet presAssocID="{CCA30C22-2C32-420E-AF46-C98BEE07C291}" presName="hierChild5" presStyleCnt="0"/>
      <dgm:spPr/>
    </dgm:pt>
    <dgm:pt modelId="{F3C9B774-2087-4572-BE87-EA7952175D0C}" type="pres">
      <dgm:prSet presAssocID="{48F05CFF-56DB-4298-908A-87DDC50EE3C0}" presName="Name37" presStyleLbl="parChTrans1D2" presStyleIdx="2" presStyleCnt="3"/>
      <dgm:spPr/>
      <dgm:t>
        <a:bodyPr/>
        <a:lstStyle/>
        <a:p>
          <a:endParaRPr lang="ru-RU"/>
        </a:p>
      </dgm:t>
    </dgm:pt>
    <dgm:pt modelId="{BC28B37C-2629-4704-9133-21DCB8714522}" type="pres">
      <dgm:prSet presAssocID="{4EE46EA2-EA29-4C16-8A37-ADA1DD1607B1}" presName="hierRoot2" presStyleCnt="0">
        <dgm:presLayoutVars>
          <dgm:hierBranch val="init"/>
        </dgm:presLayoutVars>
      </dgm:prSet>
      <dgm:spPr/>
    </dgm:pt>
    <dgm:pt modelId="{DA036C88-9D91-4465-8630-2D437675701A}" type="pres">
      <dgm:prSet presAssocID="{4EE46EA2-EA29-4C16-8A37-ADA1DD1607B1}" presName="rootComposite" presStyleCnt="0"/>
      <dgm:spPr/>
    </dgm:pt>
    <dgm:pt modelId="{60D48E3E-57CE-4FD8-BA5C-C3D9CEBF7B49}" type="pres">
      <dgm:prSet presAssocID="{4EE46EA2-EA29-4C16-8A37-ADA1DD1607B1}" presName="rootText" presStyleLbl="node2" presStyleIdx="2" presStyleCnt="3">
        <dgm:presLayoutVars>
          <dgm:chPref val="3"/>
        </dgm:presLayoutVars>
      </dgm:prSet>
      <dgm:spPr/>
      <dgm:t>
        <a:bodyPr/>
        <a:lstStyle/>
        <a:p>
          <a:endParaRPr lang="ru-RU"/>
        </a:p>
      </dgm:t>
    </dgm:pt>
    <dgm:pt modelId="{DA6853C1-15C7-4A67-B02D-8B9ACAAF39EB}" type="pres">
      <dgm:prSet presAssocID="{4EE46EA2-EA29-4C16-8A37-ADA1DD1607B1}" presName="rootConnector" presStyleLbl="node2" presStyleIdx="2" presStyleCnt="3"/>
      <dgm:spPr/>
      <dgm:t>
        <a:bodyPr/>
        <a:lstStyle/>
        <a:p>
          <a:endParaRPr lang="ru-RU"/>
        </a:p>
      </dgm:t>
    </dgm:pt>
    <dgm:pt modelId="{7C3A0209-14CE-4300-8E58-082E73444172}" type="pres">
      <dgm:prSet presAssocID="{4EE46EA2-EA29-4C16-8A37-ADA1DD1607B1}" presName="hierChild4" presStyleCnt="0"/>
      <dgm:spPr/>
    </dgm:pt>
    <dgm:pt modelId="{406CE7BD-2E76-4A67-ADA0-283D80B99DF4}" type="pres">
      <dgm:prSet presAssocID="{4EE46EA2-EA29-4C16-8A37-ADA1DD1607B1}" presName="hierChild5" presStyleCnt="0"/>
      <dgm:spPr/>
    </dgm:pt>
    <dgm:pt modelId="{DB5245CF-27E6-4A5B-8EF9-8808AD626A14}" type="pres">
      <dgm:prSet presAssocID="{26B2D567-E450-4C56-936B-CE29BB45EFE4}" presName="hierChild3" presStyleCnt="0"/>
      <dgm:spPr/>
    </dgm:pt>
  </dgm:ptLst>
  <dgm:cxnLst>
    <dgm:cxn modelId="{698C440E-CF65-4FD3-A486-369E305EF4FB}" srcId="{CCA30C22-2C32-420E-AF46-C98BEE07C291}" destId="{C9BD7D4C-30D5-4200-A8DA-A357F0B27D75}" srcOrd="0" destOrd="0" parTransId="{109A1113-3424-4B9B-884D-164085CAC8D8}" sibTransId="{ED1920F4-B691-4926-A15B-D56AE40D032E}"/>
    <dgm:cxn modelId="{1401B01A-0996-4FC3-9548-A5DB8E2001AD}" type="presOf" srcId="{CCA30C22-2C32-420E-AF46-C98BEE07C291}" destId="{033E4F14-6528-454B-A26A-6ABDD5B28201}" srcOrd="0" destOrd="0" presId="urn:microsoft.com/office/officeart/2005/8/layout/orgChart1"/>
    <dgm:cxn modelId="{641603DF-D39B-4EF5-92CD-F6F0D75FB4B6}" srcId="{CB717568-1852-4815-979A-6D4E0D6A8CED}" destId="{26B2D567-E450-4C56-936B-CE29BB45EFE4}" srcOrd="0" destOrd="0" parTransId="{223B3863-DB0D-40A2-A2A8-61B9E9F50533}" sibTransId="{D730D144-5A3F-47E8-AE84-054097D057C4}"/>
    <dgm:cxn modelId="{A11659F5-9B97-44C2-9BB6-F44C8F8E03D8}" type="presOf" srcId="{26B2D567-E450-4C56-936B-CE29BB45EFE4}" destId="{F89986ED-847E-40D8-BD2B-01E88CDC4908}" srcOrd="0" destOrd="0" presId="urn:microsoft.com/office/officeart/2005/8/layout/orgChart1"/>
    <dgm:cxn modelId="{E48DC966-B294-4FEF-B496-DE8A91777A60}" srcId="{26B2D567-E450-4C56-936B-CE29BB45EFE4}" destId="{9FF04D4C-505C-49D3-AC00-E5400C6FF31B}" srcOrd="0" destOrd="0" parTransId="{FEB37631-47AA-423A-A728-27F72D652BEC}" sibTransId="{2EA20944-A4A2-4A45-9BDC-AD858F979A9B}"/>
    <dgm:cxn modelId="{45A6F42F-B130-4757-BF50-C037CF8819F8}" srcId="{9FF04D4C-505C-49D3-AC00-E5400C6FF31B}" destId="{3968D9D5-5C99-44D7-9FD7-EB139D1D5BA5}" srcOrd="0" destOrd="0" parTransId="{BB6FB18E-33CC-4B3F-81C7-1B0C562A2DCB}" sibTransId="{85FE02CC-AD3C-4584-9849-C47395B861AE}"/>
    <dgm:cxn modelId="{AEE40E2F-9061-4A33-9D34-44006119B147}" type="presOf" srcId="{FEB37631-47AA-423A-A728-27F72D652BEC}" destId="{3C380C1C-E4AA-4765-934F-0A2EE8C87A01}" srcOrd="0" destOrd="0" presId="urn:microsoft.com/office/officeart/2005/8/layout/orgChart1"/>
    <dgm:cxn modelId="{A07CA674-D019-4A78-B81B-D8F7ED96AF22}" type="presOf" srcId="{109A1113-3424-4B9B-884D-164085CAC8D8}" destId="{A5A256EE-14CE-4869-B375-5B71D18B9024}" srcOrd="0" destOrd="0" presId="urn:microsoft.com/office/officeart/2005/8/layout/orgChart1"/>
    <dgm:cxn modelId="{696D9476-E3DB-442C-8EF3-DE1A2573DF7E}" type="presOf" srcId="{4EE46EA2-EA29-4C16-8A37-ADA1DD1607B1}" destId="{DA6853C1-15C7-4A67-B02D-8B9ACAAF39EB}" srcOrd="1" destOrd="0" presId="urn:microsoft.com/office/officeart/2005/8/layout/orgChart1"/>
    <dgm:cxn modelId="{2B17DBA5-BEA6-4EC6-B08E-0354151029C5}" type="presOf" srcId="{26B2D567-E450-4C56-936B-CE29BB45EFE4}" destId="{301F599D-6338-41D0-8F75-3FFF67ADD550}" srcOrd="1" destOrd="0" presId="urn:microsoft.com/office/officeart/2005/8/layout/orgChart1"/>
    <dgm:cxn modelId="{4EDD5ED6-FA80-4735-85F3-7AC318480C25}" type="presOf" srcId="{CCA30C22-2C32-420E-AF46-C98BEE07C291}" destId="{0DFBEE33-799D-4002-BC0F-F908A0B0776F}" srcOrd="1" destOrd="0" presId="urn:microsoft.com/office/officeart/2005/8/layout/orgChart1"/>
    <dgm:cxn modelId="{FB0F6081-586A-4577-A544-54FB9AE6B123}" type="presOf" srcId="{A7AB8985-9866-425F-ADCE-3B0D5C1EF7EE}" destId="{60B0F39E-5E33-431E-8FB6-AD72C2A0B94A}" srcOrd="0" destOrd="0" presId="urn:microsoft.com/office/officeart/2005/8/layout/orgChart1"/>
    <dgm:cxn modelId="{C7CC1154-7CC1-4877-84A9-5190CF99A27B}" type="presOf" srcId="{CB717568-1852-4815-979A-6D4E0D6A8CED}" destId="{BBF0AFD3-834F-498F-992D-0E394424BE52}" srcOrd="0" destOrd="0" presId="urn:microsoft.com/office/officeart/2005/8/layout/orgChart1"/>
    <dgm:cxn modelId="{649F2B16-6479-423B-82A2-9FBE0E3A3DF3}" type="presOf" srcId="{9FF04D4C-505C-49D3-AC00-E5400C6FF31B}" destId="{14E86528-697C-4A7A-A23A-735052243A03}" srcOrd="1" destOrd="0" presId="urn:microsoft.com/office/officeart/2005/8/layout/orgChart1"/>
    <dgm:cxn modelId="{7876DE45-96D0-41CA-B295-22276A11C322}" srcId="{26B2D567-E450-4C56-936B-CE29BB45EFE4}" destId="{CCA30C22-2C32-420E-AF46-C98BEE07C291}" srcOrd="1" destOrd="0" parTransId="{A7AB8985-9866-425F-ADCE-3B0D5C1EF7EE}" sibTransId="{A6045E12-6F96-4B29-B2BC-4D0153829F06}"/>
    <dgm:cxn modelId="{CEE66BD6-378F-4D57-8E06-35DE04FA1B5E}" srcId="{26B2D567-E450-4C56-936B-CE29BB45EFE4}" destId="{4EE46EA2-EA29-4C16-8A37-ADA1DD1607B1}" srcOrd="2" destOrd="0" parTransId="{48F05CFF-56DB-4298-908A-87DDC50EE3C0}" sibTransId="{11CA19DD-6DE4-4C4F-B714-89B510F8336D}"/>
    <dgm:cxn modelId="{4A5A1EA8-EF4C-48BA-9392-F5580AC92B8B}" type="presOf" srcId="{9FF04D4C-505C-49D3-AC00-E5400C6FF31B}" destId="{032955E7-E1D7-4573-9E73-FAFA88D497BE}" srcOrd="0" destOrd="0" presId="urn:microsoft.com/office/officeart/2005/8/layout/orgChart1"/>
    <dgm:cxn modelId="{9136C9C1-2782-40D6-BD96-D4515CFEA3A2}" type="presOf" srcId="{3968D9D5-5C99-44D7-9FD7-EB139D1D5BA5}" destId="{77D1CE9C-73C6-4716-BE3E-0E75704FF255}" srcOrd="1" destOrd="0" presId="urn:microsoft.com/office/officeart/2005/8/layout/orgChart1"/>
    <dgm:cxn modelId="{29B17203-7CE5-45B6-B8F7-0AC1EA62D69F}" type="presOf" srcId="{C9BD7D4C-30D5-4200-A8DA-A357F0B27D75}" destId="{4B325473-BFA1-46ED-ADD8-1D39DD6AC9B2}" srcOrd="0" destOrd="0" presId="urn:microsoft.com/office/officeart/2005/8/layout/orgChart1"/>
    <dgm:cxn modelId="{03F6020B-C986-4CA4-8487-23221099169D}" type="presOf" srcId="{48F05CFF-56DB-4298-908A-87DDC50EE3C0}" destId="{F3C9B774-2087-4572-BE87-EA7952175D0C}" srcOrd="0" destOrd="0" presId="urn:microsoft.com/office/officeart/2005/8/layout/orgChart1"/>
    <dgm:cxn modelId="{5B9C277A-AE35-46C1-8B5A-C9731D447073}" type="presOf" srcId="{3968D9D5-5C99-44D7-9FD7-EB139D1D5BA5}" destId="{ACAB437B-B3B4-4137-9A27-EFBE4417C038}" srcOrd="0" destOrd="0" presId="urn:microsoft.com/office/officeart/2005/8/layout/orgChart1"/>
    <dgm:cxn modelId="{0EC7AD8C-4576-420D-94E7-7E66840AB8A0}" type="presOf" srcId="{C9BD7D4C-30D5-4200-A8DA-A357F0B27D75}" destId="{7342872F-61EA-49AC-B1EE-5BF8B38B6DD7}" srcOrd="1" destOrd="0" presId="urn:microsoft.com/office/officeart/2005/8/layout/orgChart1"/>
    <dgm:cxn modelId="{4F09FE1B-44C4-488D-BCAB-2E0E6527162A}" type="presOf" srcId="{4EE46EA2-EA29-4C16-8A37-ADA1DD1607B1}" destId="{60D48E3E-57CE-4FD8-BA5C-C3D9CEBF7B49}" srcOrd="0" destOrd="0" presId="urn:microsoft.com/office/officeart/2005/8/layout/orgChart1"/>
    <dgm:cxn modelId="{F5497FC0-1EA0-488B-96F2-5E853BB33E24}" type="presOf" srcId="{BB6FB18E-33CC-4B3F-81C7-1B0C562A2DCB}" destId="{E0360F54-5D1D-42D9-BB07-9A07F46E16C5}" srcOrd="0" destOrd="0" presId="urn:microsoft.com/office/officeart/2005/8/layout/orgChart1"/>
    <dgm:cxn modelId="{2DA26C5B-FF1F-4D59-B80C-B62D6472E8B0}" type="presParOf" srcId="{BBF0AFD3-834F-498F-992D-0E394424BE52}" destId="{144C4C89-6DA6-4D44-8DA7-F042E984D199}" srcOrd="0" destOrd="0" presId="urn:microsoft.com/office/officeart/2005/8/layout/orgChart1"/>
    <dgm:cxn modelId="{085D7C90-FB3E-4885-8149-7AD43659F552}" type="presParOf" srcId="{144C4C89-6DA6-4D44-8DA7-F042E984D199}" destId="{1D3A486E-0E86-463A-874A-6E11BBFDB6A0}" srcOrd="0" destOrd="0" presId="urn:microsoft.com/office/officeart/2005/8/layout/orgChart1"/>
    <dgm:cxn modelId="{EE033471-CBFC-4AB5-B544-067733ACE409}" type="presParOf" srcId="{1D3A486E-0E86-463A-874A-6E11BBFDB6A0}" destId="{F89986ED-847E-40D8-BD2B-01E88CDC4908}" srcOrd="0" destOrd="0" presId="urn:microsoft.com/office/officeart/2005/8/layout/orgChart1"/>
    <dgm:cxn modelId="{FC48BCDD-0EF1-4840-B3DC-1EF277595F13}" type="presParOf" srcId="{1D3A486E-0E86-463A-874A-6E11BBFDB6A0}" destId="{301F599D-6338-41D0-8F75-3FFF67ADD550}" srcOrd="1" destOrd="0" presId="urn:microsoft.com/office/officeart/2005/8/layout/orgChart1"/>
    <dgm:cxn modelId="{7218F743-ABBA-4AD5-B045-1571D4318FD4}" type="presParOf" srcId="{144C4C89-6DA6-4D44-8DA7-F042E984D199}" destId="{B35025BD-839E-45E5-8A84-93E7E6498DBB}" srcOrd="1" destOrd="0" presId="urn:microsoft.com/office/officeart/2005/8/layout/orgChart1"/>
    <dgm:cxn modelId="{941F3922-A4A5-4040-8541-82827DDAE80B}" type="presParOf" srcId="{B35025BD-839E-45E5-8A84-93E7E6498DBB}" destId="{3C380C1C-E4AA-4765-934F-0A2EE8C87A01}" srcOrd="0" destOrd="0" presId="urn:microsoft.com/office/officeart/2005/8/layout/orgChart1"/>
    <dgm:cxn modelId="{8A890D38-DEE6-471B-B2CD-DD96AAA57D9D}" type="presParOf" srcId="{B35025BD-839E-45E5-8A84-93E7E6498DBB}" destId="{2AF70498-4171-459C-A6DD-00172E98992A}" srcOrd="1" destOrd="0" presId="urn:microsoft.com/office/officeart/2005/8/layout/orgChart1"/>
    <dgm:cxn modelId="{3FAAF406-FC8B-4075-AEA7-4ECBD6AA1B91}" type="presParOf" srcId="{2AF70498-4171-459C-A6DD-00172E98992A}" destId="{6C8A6348-4EAD-40BF-9B3A-F30E9A04DE77}" srcOrd="0" destOrd="0" presId="urn:microsoft.com/office/officeart/2005/8/layout/orgChart1"/>
    <dgm:cxn modelId="{02C73623-A6EB-493B-9208-025DB0B9AABB}" type="presParOf" srcId="{6C8A6348-4EAD-40BF-9B3A-F30E9A04DE77}" destId="{032955E7-E1D7-4573-9E73-FAFA88D497BE}" srcOrd="0" destOrd="0" presId="urn:microsoft.com/office/officeart/2005/8/layout/orgChart1"/>
    <dgm:cxn modelId="{53A66D92-953C-44EF-8A31-B35B31C9629A}" type="presParOf" srcId="{6C8A6348-4EAD-40BF-9B3A-F30E9A04DE77}" destId="{14E86528-697C-4A7A-A23A-735052243A03}" srcOrd="1" destOrd="0" presId="urn:microsoft.com/office/officeart/2005/8/layout/orgChart1"/>
    <dgm:cxn modelId="{EDEC45A6-06CA-4D10-9AB9-488D844FAB65}" type="presParOf" srcId="{2AF70498-4171-459C-A6DD-00172E98992A}" destId="{40F22AF6-18A1-43BD-BC12-B63B6B2331C3}" srcOrd="1" destOrd="0" presId="urn:microsoft.com/office/officeart/2005/8/layout/orgChart1"/>
    <dgm:cxn modelId="{4FC6636E-127B-4598-9C08-DEC4387ED9CB}" type="presParOf" srcId="{40F22AF6-18A1-43BD-BC12-B63B6B2331C3}" destId="{E0360F54-5D1D-42D9-BB07-9A07F46E16C5}" srcOrd="0" destOrd="0" presId="urn:microsoft.com/office/officeart/2005/8/layout/orgChart1"/>
    <dgm:cxn modelId="{90FEC6D0-E4BC-421F-8EA2-7C8EC20918A4}" type="presParOf" srcId="{40F22AF6-18A1-43BD-BC12-B63B6B2331C3}" destId="{901AB11A-D828-4EE0-AA5D-9B068F5D284B}" srcOrd="1" destOrd="0" presId="urn:microsoft.com/office/officeart/2005/8/layout/orgChart1"/>
    <dgm:cxn modelId="{1888C073-67E6-4E46-B4A9-C14E6ED80176}" type="presParOf" srcId="{901AB11A-D828-4EE0-AA5D-9B068F5D284B}" destId="{F5CB6162-1424-472D-A236-61C551B958A7}" srcOrd="0" destOrd="0" presId="urn:microsoft.com/office/officeart/2005/8/layout/orgChart1"/>
    <dgm:cxn modelId="{6863D0EA-D8E1-42ED-B28A-020981F4DA34}" type="presParOf" srcId="{F5CB6162-1424-472D-A236-61C551B958A7}" destId="{ACAB437B-B3B4-4137-9A27-EFBE4417C038}" srcOrd="0" destOrd="0" presId="urn:microsoft.com/office/officeart/2005/8/layout/orgChart1"/>
    <dgm:cxn modelId="{4C818866-0AB5-4166-B1FD-C8715A9649B8}" type="presParOf" srcId="{F5CB6162-1424-472D-A236-61C551B958A7}" destId="{77D1CE9C-73C6-4716-BE3E-0E75704FF255}" srcOrd="1" destOrd="0" presId="urn:microsoft.com/office/officeart/2005/8/layout/orgChart1"/>
    <dgm:cxn modelId="{488E83D8-77A5-4F17-A876-C7BFFD25F509}" type="presParOf" srcId="{901AB11A-D828-4EE0-AA5D-9B068F5D284B}" destId="{855C9AE3-3559-4D46-B67F-C26336B72981}" srcOrd="1" destOrd="0" presId="urn:microsoft.com/office/officeart/2005/8/layout/orgChart1"/>
    <dgm:cxn modelId="{71D75A81-EA99-4381-A417-E61672D07E67}" type="presParOf" srcId="{901AB11A-D828-4EE0-AA5D-9B068F5D284B}" destId="{759F808D-892E-4E19-BAD2-047154EF2A16}" srcOrd="2" destOrd="0" presId="urn:microsoft.com/office/officeart/2005/8/layout/orgChart1"/>
    <dgm:cxn modelId="{79815A12-88F7-499C-AEB5-2A92FAD048F5}" type="presParOf" srcId="{2AF70498-4171-459C-A6DD-00172E98992A}" destId="{68BB541A-C482-4FBD-BC50-36A481D47CAE}" srcOrd="2" destOrd="0" presId="urn:microsoft.com/office/officeart/2005/8/layout/orgChart1"/>
    <dgm:cxn modelId="{A104644B-DA0E-43A1-B203-0298C4BC33F8}" type="presParOf" srcId="{B35025BD-839E-45E5-8A84-93E7E6498DBB}" destId="{60B0F39E-5E33-431E-8FB6-AD72C2A0B94A}" srcOrd="2" destOrd="0" presId="urn:microsoft.com/office/officeart/2005/8/layout/orgChart1"/>
    <dgm:cxn modelId="{ADF4C626-8915-4BB6-8CC8-11F6B48C928D}" type="presParOf" srcId="{B35025BD-839E-45E5-8A84-93E7E6498DBB}" destId="{80C74AEF-62B2-4C14-B2E7-11FFE635EAD1}" srcOrd="3" destOrd="0" presId="urn:microsoft.com/office/officeart/2005/8/layout/orgChart1"/>
    <dgm:cxn modelId="{FD8251D5-4138-49C0-A437-1305FF931A03}" type="presParOf" srcId="{80C74AEF-62B2-4C14-B2E7-11FFE635EAD1}" destId="{2EE7A403-9800-485C-A0CE-087EC613F744}" srcOrd="0" destOrd="0" presId="urn:microsoft.com/office/officeart/2005/8/layout/orgChart1"/>
    <dgm:cxn modelId="{741E84FC-C966-4BF1-A5CA-B4064CFC14A1}" type="presParOf" srcId="{2EE7A403-9800-485C-A0CE-087EC613F744}" destId="{033E4F14-6528-454B-A26A-6ABDD5B28201}" srcOrd="0" destOrd="0" presId="urn:microsoft.com/office/officeart/2005/8/layout/orgChart1"/>
    <dgm:cxn modelId="{EC03FDFE-DA87-4E3E-8BB8-BFB922FDE17A}" type="presParOf" srcId="{2EE7A403-9800-485C-A0CE-087EC613F744}" destId="{0DFBEE33-799D-4002-BC0F-F908A0B0776F}" srcOrd="1" destOrd="0" presId="urn:microsoft.com/office/officeart/2005/8/layout/orgChart1"/>
    <dgm:cxn modelId="{994D0B6D-532C-4EFE-A87D-702E2F611B23}" type="presParOf" srcId="{80C74AEF-62B2-4C14-B2E7-11FFE635EAD1}" destId="{7F536D98-A4B0-4A71-AA28-F2A3094B87C0}" srcOrd="1" destOrd="0" presId="urn:microsoft.com/office/officeart/2005/8/layout/orgChart1"/>
    <dgm:cxn modelId="{B7C6065F-B87B-498E-8A84-27F67D9DEF63}" type="presParOf" srcId="{7F536D98-A4B0-4A71-AA28-F2A3094B87C0}" destId="{A5A256EE-14CE-4869-B375-5B71D18B9024}" srcOrd="0" destOrd="0" presId="urn:microsoft.com/office/officeart/2005/8/layout/orgChart1"/>
    <dgm:cxn modelId="{6BACCAD0-6479-4162-8F28-5B065F4D5A06}" type="presParOf" srcId="{7F536D98-A4B0-4A71-AA28-F2A3094B87C0}" destId="{8C57DC0E-8A27-4CA6-873E-B7AF6FB58658}" srcOrd="1" destOrd="0" presId="urn:microsoft.com/office/officeart/2005/8/layout/orgChart1"/>
    <dgm:cxn modelId="{85DBBA50-0E6C-4FF3-8321-F30F4A5E48D6}" type="presParOf" srcId="{8C57DC0E-8A27-4CA6-873E-B7AF6FB58658}" destId="{DD158C16-22E5-49F3-AD27-52E597F36A41}" srcOrd="0" destOrd="0" presId="urn:microsoft.com/office/officeart/2005/8/layout/orgChart1"/>
    <dgm:cxn modelId="{30FB9EBF-E7A2-4E0F-A0F9-C72744D35DA9}" type="presParOf" srcId="{DD158C16-22E5-49F3-AD27-52E597F36A41}" destId="{4B325473-BFA1-46ED-ADD8-1D39DD6AC9B2}" srcOrd="0" destOrd="0" presId="urn:microsoft.com/office/officeart/2005/8/layout/orgChart1"/>
    <dgm:cxn modelId="{C8257BD5-267F-497B-A794-B5663CFF896D}" type="presParOf" srcId="{DD158C16-22E5-49F3-AD27-52E597F36A41}" destId="{7342872F-61EA-49AC-B1EE-5BF8B38B6DD7}" srcOrd="1" destOrd="0" presId="urn:microsoft.com/office/officeart/2005/8/layout/orgChart1"/>
    <dgm:cxn modelId="{843A4C70-212E-458E-AE26-93539BCC967F}" type="presParOf" srcId="{8C57DC0E-8A27-4CA6-873E-B7AF6FB58658}" destId="{41172219-92D2-421E-BB42-C12C129F12AF}" srcOrd="1" destOrd="0" presId="urn:microsoft.com/office/officeart/2005/8/layout/orgChart1"/>
    <dgm:cxn modelId="{BFADF2F1-6182-46C4-8797-8F2DF7024A9A}" type="presParOf" srcId="{8C57DC0E-8A27-4CA6-873E-B7AF6FB58658}" destId="{B48284E4-64BE-4BFB-8BE0-16FF19389935}" srcOrd="2" destOrd="0" presId="urn:microsoft.com/office/officeart/2005/8/layout/orgChart1"/>
    <dgm:cxn modelId="{C66B8C8F-3686-45D9-B9F2-DEDE21AA3652}" type="presParOf" srcId="{80C74AEF-62B2-4C14-B2E7-11FFE635EAD1}" destId="{F38A24C4-CCCB-4398-B830-D90D08A0FD68}" srcOrd="2" destOrd="0" presId="urn:microsoft.com/office/officeart/2005/8/layout/orgChart1"/>
    <dgm:cxn modelId="{D64EEF96-6F07-4CF3-9EF1-6BB72B8479DC}" type="presParOf" srcId="{B35025BD-839E-45E5-8A84-93E7E6498DBB}" destId="{F3C9B774-2087-4572-BE87-EA7952175D0C}" srcOrd="4" destOrd="0" presId="urn:microsoft.com/office/officeart/2005/8/layout/orgChart1"/>
    <dgm:cxn modelId="{96980217-0AD0-4D67-ACB3-65322A8D9C3E}" type="presParOf" srcId="{B35025BD-839E-45E5-8A84-93E7E6498DBB}" destId="{BC28B37C-2629-4704-9133-21DCB8714522}" srcOrd="5" destOrd="0" presId="urn:microsoft.com/office/officeart/2005/8/layout/orgChart1"/>
    <dgm:cxn modelId="{643CF2C2-0439-4B6F-9AF3-61E004F2C19F}" type="presParOf" srcId="{BC28B37C-2629-4704-9133-21DCB8714522}" destId="{DA036C88-9D91-4465-8630-2D437675701A}" srcOrd="0" destOrd="0" presId="urn:microsoft.com/office/officeart/2005/8/layout/orgChart1"/>
    <dgm:cxn modelId="{E961413F-7AFA-471E-914A-F365441C03E0}" type="presParOf" srcId="{DA036C88-9D91-4465-8630-2D437675701A}" destId="{60D48E3E-57CE-4FD8-BA5C-C3D9CEBF7B49}" srcOrd="0" destOrd="0" presId="urn:microsoft.com/office/officeart/2005/8/layout/orgChart1"/>
    <dgm:cxn modelId="{BD529144-D760-4FAD-9F35-166EA0173B1C}" type="presParOf" srcId="{DA036C88-9D91-4465-8630-2D437675701A}" destId="{DA6853C1-15C7-4A67-B02D-8B9ACAAF39EB}" srcOrd="1" destOrd="0" presId="urn:microsoft.com/office/officeart/2005/8/layout/orgChart1"/>
    <dgm:cxn modelId="{F2CFDC8D-2D60-4EFA-BE67-3BC064410285}" type="presParOf" srcId="{BC28B37C-2629-4704-9133-21DCB8714522}" destId="{7C3A0209-14CE-4300-8E58-082E73444172}" srcOrd="1" destOrd="0" presId="urn:microsoft.com/office/officeart/2005/8/layout/orgChart1"/>
    <dgm:cxn modelId="{80391E2C-89BC-42D0-BFF5-8A712D29AE10}" type="presParOf" srcId="{BC28B37C-2629-4704-9133-21DCB8714522}" destId="{406CE7BD-2E76-4A67-ADA0-283D80B99DF4}" srcOrd="2" destOrd="0" presId="urn:microsoft.com/office/officeart/2005/8/layout/orgChart1"/>
    <dgm:cxn modelId="{21A117BC-2CA3-4CDC-8502-2CFE9BAC08F9}" type="presParOf" srcId="{144C4C89-6DA6-4D44-8DA7-F042E984D199}" destId="{DB5245CF-27E6-4A5B-8EF9-8808AD626A14}"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3F510A-20D8-431F-AB02-65760B4B8DE9}">
      <dsp:nvSpPr>
        <dsp:cNvPr id="0" name=""/>
        <dsp:cNvSpPr/>
      </dsp:nvSpPr>
      <dsp:spPr>
        <a:xfrm>
          <a:off x="4053939" y="1727165"/>
          <a:ext cx="241136" cy="1503107"/>
        </a:xfrm>
        <a:custGeom>
          <a:avLst/>
          <a:gdLst/>
          <a:ahLst/>
          <a:cxnLst/>
          <a:rect l="0" t="0" r="0" b="0"/>
          <a:pathLst>
            <a:path>
              <a:moveTo>
                <a:pt x="0" y="0"/>
              </a:moveTo>
              <a:lnTo>
                <a:pt x="0" y="1503107"/>
              </a:lnTo>
              <a:lnTo>
                <a:pt x="241136" y="15031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0BF2C0-C137-4940-A758-E1190EBDCEB9}">
      <dsp:nvSpPr>
        <dsp:cNvPr id="0" name=""/>
        <dsp:cNvSpPr/>
      </dsp:nvSpPr>
      <dsp:spPr>
        <a:xfrm>
          <a:off x="2751802" y="487290"/>
          <a:ext cx="1945167" cy="337591"/>
        </a:xfrm>
        <a:custGeom>
          <a:avLst/>
          <a:gdLst/>
          <a:ahLst/>
          <a:cxnLst/>
          <a:rect l="0" t="0" r="0" b="0"/>
          <a:pathLst>
            <a:path>
              <a:moveTo>
                <a:pt x="0" y="0"/>
              </a:moveTo>
              <a:lnTo>
                <a:pt x="0" y="168795"/>
              </a:lnTo>
              <a:lnTo>
                <a:pt x="1945167" y="168795"/>
              </a:lnTo>
              <a:lnTo>
                <a:pt x="1945167" y="33759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367411-DDCC-470A-8A7D-36964CF90AE5}">
      <dsp:nvSpPr>
        <dsp:cNvPr id="0" name=""/>
        <dsp:cNvSpPr/>
      </dsp:nvSpPr>
      <dsp:spPr>
        <a:xfrm>
          <a:off x="2108772" y="1768512"/>
          <a:ext cx="241136" cy="944270"/>
        </a:xfrm>
        <a:custGeom>
          <a:avLst/>
          <a:gdLst/>
          <a:ahLst/>
          <a:cxnLst/>
          <a:rect l="0" t="0" r="0" b="0"/>
          <a:pathLst>
            <a:path>
              <a:moveTo>
                <a:pt x="0" y="0"/>
              </a:moveTo>
              <a:lnTo>
                <a:pt x="0" y="944270"/>
              </a:lnTo>
              <a:lnTo>
                <a:pt x="241136" y="9442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4DDEF3-40FD-49AC-A9DA-30E0CC6D5256}">
      <dsp:nvSpPr>
        <dsp:cNvPr id="0" name=""/>
        <dsp:cNvSpPr/>
      </dsp:nvSpPr>
      <dsp:spPr>
        <a:xfrm>
          <a:off x="2706082" y="487290"/>
          <a:ext cx="91440" cy="337591"/>
        </a:xfrm>
        <a:custGeom>
          <a:avLst/>
          <a:gdLst/>
          <a:ahLst/>
          <a:cxnLst/>
          <a:rect l="0" t="0" r="0" b="0"/>
          <a:pathLst>
            <a:path>
              <a:moveTo>
                <a:pt x="45720" y="0"/>
              </a:moveTo>
              <a:lnTo>
                <a:pt x="45720" y="33759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81DBAF-E9B5-4325-8458-E3C581E85A84}">
      <dsp:nvSpPr>
        <dsp:cNvPr id="0" name=""/>
        <dsp:cNvSpPr/>
      </dsp:nvSpPr>
      <dsp:spPr>
        <a:xfrm>
          <a:off x="163605" y="1765265"/>
          <a:ext cx="241136" cy="936368"/>
        </a:xfrm>
        <a:custGeom>
          <a:avLst/>
          <a:gdLst/>
          <a:ahLst/>
          <a:cxnLst/>
          <a:rect l="0" t="0" r="0" b="0"/>
          <a:pathLst>
            <a:path>
              <a:moveTo>
                <a:pt x="0" y="0"/>
              </a:moveTo>
              <a:lnTo>
                <a:pt x="0" y="936368"/>
              </a:lnTo>
              <a:lnTo>
                <a:pt x="241136" y="9363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21868C-AA41-410A-90C4-7CEFBF938E2C}">
      <dsp:nvSpPr>
        <dsp:cNvPr id="0" name=""/>
        <dsp:cNvSpPr/>
      </dsp:nvSpPr>
      <dsp:spPr>
        <a:xfrm>
          <a:off x="806635" y="487290"/>
          <a:ext cx="1945167" cy="337591"/>
        </a:xfrm>
        <a:custGeom>
          <a:avLst/>
          <a:gdLst/>
          <a:ahLst/>
          <a:cxnLst/>
          <a:rect l="0" t="0" r="0" b="0"/>
          <a:pathLst>
            <a:path>
              <a:moveTo>
                <a:pt x="1945167" y="0"/>
              </a:moveTo>
              <a:lnTo>
                <a:pt x="1945167" y="168795"/>
              </a:lnTo>
              <a:lnTo>
                <a:pt x="0" y="168795"/>
              </a:lnTo>
              <a:lnTo>
                <a:pt x="0" y="33759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194140-6642-4906-8D85-80780E7AD022}">
      <dsp:nvSpPr>
        <dsp:cNvPr id="0" name=""/>
        <dsp:cNvSpPr/>
      </dsp:nvSpPr>
      <dsp:spPr>
        <a:xfrm>
          <a:off x="1948014" y="109534"/>
          <a:ext cx="1607576" cy="377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Изменения и дополнения</a:t>
          </a:r>
        </a:p>
      </dsp:txBody>
      <dsp:txXfrm>
        <a:off x="1948014" y="109534"/>
        <a:ext cx="1607576" cy="377756"/>
      </dsp:txXfrm>
    </dsp:sp>
    <dsp:sp modelId="{A02B81C2-4057-44C5-9E49-70242D939CB5}">
      <dsp:nvSpPr>
        <dsp:cNvPr id="0" name=""/>
        <dsp:cNvSpPr/>
      </dsp:nvSpPr>
      <dsp:spPr>
        <a:xfrm>
          <a:off x="2847" y="824881"/>
          <a:ext cx="1607576" cy="9403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выстроена более сложная процедура возбуждения дел о банкротстве и установления размера требований кредиторов в арбитражном суде; </a:t>
          </a:r>
        </a:p>
      </dsp:txBody>
      <dsp:txXfrm>
        <a:off x="2847" y="824881"/>
        <a:ext cx="1607576" cy="940383"/>
      </dsp:txXfrm>
    </dsp:sp>
    <dsp:sp modelId="{51D55994-706F-4C83-882C-D79C7B7CD75C}">
      <dsp:nvSpPr>
        <dsp:cNvPr id="0" name=""/>
        <dsp:cNvSpPr/>
      </dsp:nvSpPr>
      <dsp:spPr>
        <a:xfrm>
          <a:off x="404741" y="2102856"/>
          <a:ext cx="1607576" cy="119755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собственник организации-должника наделен правами, дающими ему возможность защищать свои интересы и участвовать в процедуре банкротства;</a:t>
          </a:r>
        </a:p>
      </dsp:txBody>
      <dsp:txXfrm>
        <a:off x="404741" y="2102856"/>
        <a:ext cx="1607576" cy="1197555"/>
      </dsp:txXfrm>
    </dsp:sp>
    <dsp:sp modelId="{76AB3A18-A1C1-4C68-A871-EF92D52EEF94}">
      <dsp:nvSpPr>
        <dsp:cNvPr id="0" name=""/>
        <dsp:cNvSpPr/>
      </dsp:nvSpPr>
      <dsp:spPr>
        <a:xfrm>
          <a:off x="1948014" y="824881"/>
          <a:ext cx="1607576" cy="94363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назначение конкретного арбитражного управляющего проходит независимо от желаний и выбора кредиторов; </a:t>
          </a:r>
        </a:p>
      </dsp:txBody>
      <dsp:txXfrm>
        <a:off x="1948014" y="824881"/>
        <a:ext cx="1607576" cy="943631"/>
      </dsp:txXfrm>
    </dsp:sp>
    <dsp:sp modelId="{E1B83F04-6867-4F82-9B35-20B072592B5C}">
      <dsp:nvSpPr>
        <dsp:cNvPr id="0" name=""/>
        <dsp:cNvSpPr/>
      </dsp:nvSpPr>
      <dsp:spPr>
        <a:xfrm>
          <a:off x="2349908" y="2106103"/>
          <a:ext cx="1607576" cy="12133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собственнику организации-должника предоставлена возможность разработки плана финансового оздоровления, тем самым он может реабилитировать себя в эффективном управлении собственностью; </a:t>
          </a:r>
        </a:p>
      </dsp:txBody>
      <dsp:txXfrm>
        <a:off x="2349908" y="2106103"/>
        <a:ext cx="1607576" cy="1213358"/>
      </dsp:txXfrm>
    </dsp:sp>
    <dsp:sp modelId="{8DD52535-62D6-4EA9-BDC1-B7BE087E064D}">
      <dsp:nvSpPr>
        <dsp:cNvPr id="0" name=""/>
        <dsp:cNvSpPr/>
      </dsp:nvSpPr>
      <dsp:spPr>
        <a:xfrm>
          <a:off x="3893182" y="824881"/>
          <a:ext cx="1607576" cy="9022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четко регламентированы действия с имуществом организации- должника; </a:t>
          </a:r>
        </a:p>
      </dsp:txBody>
      <dsp:txXfrm>
        <a:off x="3893182" y="824881"/>
        <a:ext cx="1607576" cy="902284"/>
      </dsp:txXfrm>
    </dsp:sp>
    <dsp:sp modelId="{C47A72FE-4440-4B75-BCB7-3171ADCB0FDB}">
      <dsp:nvSpPr>
        <dsp:cNvPr id="0" name=""/>
        <dsp:cNvSpPr/>
      </dsp:nvSpPr>
      <dsp:spPr>
        <a:xfrm>
          <a:off x="4295076" y="2064756"/>
          <a:ext cx="1607576" cy="23310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введены новшества в процедуру внешнего управления: предоставлена возможность дополнительной эмиссии акций организации-должника, изменен порядок продажи организации-должника, собственнику организации-должника предоставлена роль активного участника в процедуре банкротства для защиты его имущества от необоснованных притязаний кредиторов</a:t>
          </a:r>
          <a:r>
            <a:rPr lang="ru-RU" sz="600" kern="1200"/>
            <a:t>.</a:t>
          </a:r>
        </a:p>
      </dsp:txBody>
      <dsp:txXfrm>
        <a:off x="4295076" y="2064756"/>
        <a:ext cx="1607576" cy="23310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103140-2AB0-43E9-AA1B-FC112C11709E}">
      <dsp:nvSpPr>
        <dsp:cNvPr id="0" name=""/>
        <dsp:cNvSpPr/>
      </dsp:nvSpPr>
      <dsp:spPr>
        <a:xfrm>
          <a:off x="5144660" y="2134160"/>
          <a:ext cx="91440" cy="362166"/>
        </a:xfrm>
        <a:custGeom>
          <a:avLst/>
          <a:gdLst/>
          <a:ahLst/>
          <a:cxnLst/>
          <a:rect l="0" t="0" r="0" b="0"/>
          <a:pathLst>
            <a:path>
              <a:moveTo>
                <a:pt x="45720" y="0"/>
              </a:moveTo>
              <a:lnTo>
                <a:pt x="45720" y="3621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C579CD-DD6F-40BD-8626-4D46A4C19626}">
      <dsp:nvSpPr>
        <dsp:cNvPr id="0" name=""/>
        <dsp:cNvSpPr/>
      </dsp:nvSpPr>
      <dsp:spPr>
        <a:xfrm>
          <a:off x="2907380" y="981245"/>
          <a:ext cx="2283000" cy="362166"/>
        </a:xfrm>
        <a:custGeom>
          <a:avLst/>
          <a:gdLst/>
          <a:ahLst/>
          <a:cxnLst/>
          <a:rect l="0" t="0" r="0" b="0"/>
          <a:pathLst>
            <a:path>
              <a:moveTo>
                <a:pt x="0" y="0"/>
              </a:moveTo>
              <a:lnTo>
                <a:pt x="0" y="246806"/>
              </a:lnTo>
              <a:lnTo>
                <a:pt x="2283000" y="246806"/>
              </a:lnTo>
              <a:lnTo>
                <a:pt x="2283000" y="3621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0FA7C2-A2D5-4426-B93C-64D55D3383B8}">
      <dsp:nvSpPr>
        <dsp:cNvPr id="0" name=""/>
        <dsp:cNvSpPr/>
      </dsp:nvSpPr>
      <dsp:spPr>
        <a:xfrm>
          <a:off x="3622660" y="2134160"/>
          <a:ext cx="91440" cy="362166"/>
        </a:xfrm>
        <a:custGeom>
          <a:avLst/>
          <a:gdLst/>
          <a:ahLst/>
          <a:cxnLst/>
          <a:rect l="0" t="0" r="0" b="0"/>
          <a:pathLst>
            <a:path>
              <a:moveTo>
                <a:pt x="45720" y="0"/>
              </a:moveTo>
              <a:lnTo>
                <a:pt x="45720" y="3621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8F6E3-AC5C-4375-8C95-A5FC0E927ACF}">
      <dsp:nvSpPr>
        <dsp:cNvPr id="0" name=""/>
        <dsp:cNvSpPr/>
      </dsp:nvSpPr>
      <dsp:spPr>
        <a:xfrm>
          <a:off x="2907380" y="981245"/>
          <a:ext cx="761000" cy="362166"/>
        </a:xfrm>
        <a:custGeom>
          <a:avLst/>
          <a:gdLst/>
          <a:ahLst/>
          <a:cxnLst/>
          <a:rect l="0" t="0" r="0" b="0"/>
          <a:pathLst>
            <a:path>
              <a:moveTo>
                <a:pt x="0" y="0"/>
              </a:moveTo>
              <a:lnTo>
                <a:pt x="0" y="246806"/>
              </a:lnTo>
              <a:lnTo>
                <a:pt x="761000" y="246806"/>
              </a:lnTo>
              <a:lnTo>
                <a:pt x="761000" y="3621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B95C8-E395-45B9-9D88-279809FA2FDC}">
      <dsp:nvSpPr>
        <dsp:cNvPr id="0" name=""/>
        <dsp:cNvSpPr/>
      </dsp:nvSpPr>
      <dsp:spPr>
        <a:xfrm>
          <a:off x="2100660" y="2134160"/>
          <a:ext cx="91440" cy="362166"/>
        </a:xfrm>
        <a:custGeom>
          <a:avLst/>
          <a:gdLst/>
          <a:ahLst/>
          <a:cxnLst/>
          <a:rect l="0" t="0" r="0" b="0"/>
          <a:pathLst>
            <a:path>
              <a:moveTo>
                <a:pt x="45720" y="0"/>
              </a:moveTo>
              <a:lnTo>
                <a:pt x="45720" y="3621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AEE06F-C892-4E0D-8914-540EFF435243}">
      <dsp:nvSpPr>
        <dsp:cNvPr id="0" name=""/>
        <dsp:cNvSpPr/>
      </dsp:nvSpPr>
      <dsp:spPr>
        <a:xfrm>
          <a:off x="2146380" y="981245"/>
          <a:ext cx="761000" cy="362166"/>
        </a:xfrm>
        <a:custGeom>
          <a:avLst/>
          <a:gdLst/>
          <a:ahLst/>
          <a:cxnLst/>
          <a:rect l="0" t="0" r="0" b="0"/>
          <a:pathLst>
            <a:path>
              <a:moveTo>
                <a:pt x="761000" y="0"/>
              </a:moveTo>
              <a:lnTo>
                <a:pt x="761000" y="246806"/>
              </a:lnTo>
              <a:lnTo>
                <a:pt x="0" y="246806"/>
              </a:lnTo>
              <a:lnTo>
                <a:pt x="0" y="3621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3688A3-7ADF-4795-A3D3-140A6EE4143A}">
      <dsp:nvSpPr>
        <dsp:cNvPr id="0" name=""/>
        <dsp:cNvSpPr/>
      </dsp:nvSpPr>
      <dsp:spPr>
        <a:xfrm>
          <a:off x="578660" y="2134160"/>
          <a:ext cx="91440" cy="362166"/>
        </a:xfrm>
        <a:custGeom>
          <a:avLst/>
          <a:gdLst/>
          <a:ahLst/>
          <a:cxnLst/>
          <a:rect l="0" t="0" r="0" b="0"/>
          <a:pathLst>
            <a:path>
              <a:moveTo>
                <a:pt x="45720" y="0"/>
              </a:moveTo>
              <a:lnTo>
                <a:pt x="45720" y="3621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599970-C55D-40E2-8451-680335C7D746}">
      <dsp:nvSpPr>
        <dsp:cNvPr id="0" name=""/>
        <dsp:cNvSpPr/>
      </dsp:nvSpPr>
      <dsp:spPr>
        <a:xfrm>
          <a:off x="624380" y="981245"/>
          <a:ext cx="2283000" cy="362166"/>
        </a:xfrm>
        <a:custGeom>
          <a:avLst/>
          <a:gdLst/>
          <a:ahLst/>
          <a:cxnLst/>
          <a:rect l="0" t="0" r="0" b="0"/>
          <a:pathLst>
            <a:path>
              <a:moveTo>
                <a:pt x="2283000" y="0"/>
              </a:moveTo>
              <a:lnTo>
                <a:pt x="2283000" y="246806"/>
              </a:lnTo>
              <a:lnTo>
                <a:pt x="0" y="246806"/>
              </a:lnTo>
              <a:lnTo>
                <a:pt x="0" y="3621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4A17B7-1A39-4CC5-8091-6D9739B94D63}">
      <dsp:nvSpPr>
        <dsp:cNvPr id="0" name=""/>
        <dsp:cNvSpPr/>
      </dsp:nvSpPr>
      <dsp:spPr>
        <a:xfrm>
          <a:off x="2284744" y="190497"/>
          <a:ext cx="1245272" cy="7907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857055-0CD7-4064-8C05-5C832C4B88CF}">
      <dsp:nvSpPr>
        <dsp:cNvPr id="0" name=""/>
        <dsp:cNvSpPr/>
      </dsp:nvSpPr>
      <dsp:spPr>
        <a:xfrm>
          <a:off x="2423107" y="321942"/>
          <a:ext cx="1245272" cy="79074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Финансовое регулирование</a:t>
          </a:r>
        </a:p>
      </dsp:txBody>
      <dsp:txXfrm>
        <a:off x="2446267" y="345102"/>
        <a:ext cx="1198952" cy="744428"/>
      </dsp:txXfrm>
    </dsp:sp>
    <dsp:sp modelId="{E877984B-88DF-45FD-95EC-7FCBD4691319}">
      <dsp:nvSpPr>
        <dsp:cNvPr id="0" name=""/>
        <dsp:cNvSpPr/>
      </dsp:nvSpPr>
      <dsp:spPr>
        <a:xfrm>
          <a:off x="1744" y="1343412"/>
          <a:ext cx="1245272" cy="7907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E47F87-9888-44AB-B6B4-D3419823F053}">
      <dsp:nvSpPr>
        <dsp:cNvPr id="0" name=""/>
        <dsp:cNvSpPr/>
      </dsp:nvSpPr>
      <dsp:spPr>
        <a:xfrm>
          <a:off x="140107" y="1474858"/>
          <a:ext cx="1245272" cy="79074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Денежно-кредитная (монетарная) политика</a:t>
          </a:r>
        </a:p>
      </dsp:txBody>
      <dsp:txXfrm>
        <a:off x="163267" y="1498018"/>
        <a:ext cx="1198952" cy="744428"/>
      </dsp:txXfrm>
    </dsp:sp>
    <dsp:sp modelId="{09F46CB3-0371-41B3-9031-54ED52CD9351}">
      <dsp:nvSpPr>
        <dsp:cNvPr id="0" name=""/>
        <dsp:cNvSpPr/>
      </dsp:nvSpPr>
      <dsp:spPr>
        <a:xfrm>
          <a:off x="1744" y="2496327"/>
          <a:ext cx="1245272" cy="14108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57BDAB-99FD-4681-B897-3FD56A7CA3CC}">
      <dsp:nvSpPr>
        <dsp:cNvPr id="0" name=""/>
        <dsp:cNvSpPr/>
      </dsp:nvSpPr>
      <dsp:spPr>
        <a:xfrm>
          <a:off x="140107" y="2627773"/>
          <a:ext cx="1245272" cy="141082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Регулирование</a:t>
          </a:r>
        </a:p>
        <a:p>
          <a:pPr lvl="0" algn="ctr" defTabSz="444500">
            <a:lnSpc>
              <a:spcPct val="90000"/>
            </a:lnSpc>
            <a:spcBef>
              <a:spcPct val="0"/>
            </a:spcBef>
            <a:spcAft>
              <a:spcPct val="35000"/>
            </a:spcAft>
          </a:pPr>
          <a:r>
            <a:rPr lang="ru-RU" sz="1000" kern="1200"/>
            <a:t>массы денег в обращении;</a:t>
          </a:r>
        </a:p>
        <a:p>
          <a:pPr lvl="0" algn="ctr" defTabSz="444500">
            <a:lnSpc>
              <a:spcPct val="90000"/>
            </a:lnSpc>
            <a:spcBef>
              <a:spcPct val="0"/>
            </a:spcBef>
            <a:spcAft>
              <a:spcPct val="35000"/>
            </a:spcAft>
          </a:pPr>
          <a:r>
            <a:rPr lang="ru-RU" sz="1000" kern="1200"/>
            <a:t>изменение процентной ставки;</a:t>
          </a:r>
        </a:p>
        <a:p>
          <a:pPr lvl="0" algn="ctr" defTabSz="444500">
            <a:lnSpc>
              <a:spcPct val="90000"/>
            </a:lnSpc>
            <a:spcBef>
              <a:spcPct val="0"/>
            </a:spcBef>
            <a:spcAft>
              <a:spcPct val="35000"/>
            </a:spcAft>
          </a:pPr>
          <a:r>
            <a:rPr lang="ru-RU" sz="1000" kern="1200"/>
            <a:t>воздействие на инвестиционный спрос</a:t>
          </a:r>
        </a:p>
        <a:p>
          <a:pPr lvl="0" algn="ctr" defTabSz="444500">
            <a:lnSpc>
              <a:spcPct val="90000"/>
            </a:lnSpc>
            <a:spcBef>
              <a:spcPct val="0"/>
            </a:spcBef>
            <a:spcAft>
              <a:spcPct val="35000"/>
            </a:spcAft>
          </a:pPr>
          <a:endParaRPr lang="ru-RU" sz="600" kern="1200"/>
        </a:p>
      </dsp:txBody>
      <dsp:txXfrm>
        <a:off x="176580" y="2664246"/>
        <a:ext cx="1172326" cy="1337883"/>
      </dsp:txXfrm>
    </dsp:sp>
    <dsp:sp modelId="{2A3CD3BB-FC36-4314-8EBE-79CA0DC2A850}">
      <dsp:nvSpPr>
        <dsp:cNvPr id="0" name=""/>
        <dsp:cNvSpPr/>
      </dsp:nvSpPr>
      <dsp:spPr>
        <a:xfrm>
          <a:off x="1523744" y="1343412"/>
          <a:ext cx="1245272" cy="7907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43CC3E-E414-43CB-B258-2D232FD7D79B}">
      <dsp:nvSpPr>
        <dsp:cNvPr id="0" name=""/>
        <dsp:cNvSpPr/>
      </dsp:nvSpPr>
      <dsp:spPr>
        <a:xfrm>
          <a:off x="1662107" y="1474858"/>
          <a:ext cx="1245272" cy="79074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Фискальная политика</a:t>
          </a:r>
        </a:p>
      </dsp:txBody>
      <dsp:txXfrm>
        <a:off x="1685267" y="1498018"/>
        <a:ext cx="1198952" cy="744428"/>
      </dsp:txXfrm>
    </dsp:sp>
    <dsp:sp modelId="{DE687945-6F2C-4645-BFD5-BCA5875FCB28}">
      <dsp:nvSpPr>
        <dsp:cNvPr id="0" name=""/>
        <dsp:cNvSpPr/>
      </dsp:nvSpPr>
      <dsp:spPr>
        <a:xfrm>
          <a:off x="1523744" y="2496327"/>
          <a:ext cx="1245272" cy="130700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D4295B-1A9C-4DCF-99F4-28269738668E}">
      <dsp:nvSpPr>
        <dsp:cNvPr id="0" name=""/>
        <dsp:cNvSpPr/>
      </dsp:nvSpPr>
      <dsp:spPr>
        <a:xfrm>
          <a:off x="1662107" y="2627773"/>
          <a:ext cx="1245272" cy="1307004"/>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Изменения уровня налогооблажения;</a:t>
          </a:r>
        </a:p>
        <a:p>
          <a:pPr lvl="0" algn="ctr" defTabSz="444500">
            <a:lnSpc>
              <a:spcPct val="90000"/>
            </a:lnSpc>
            <a:spcBef>
              <a:spcPct val="0"/>
            </a:spcBef>
            <a:spcAft>
              <a:spcPct val="35000"/>
            </a:spcAft>
          </a:pPr>
          <a:r>
            <a:rPr lang="ru-RU" sz="1000" kern="1200"/>
            <a:t>регулирование доходов и расходов бюджетной системы</a:t>
          </a:r>
        </a:p>
      </dsp:txBody>
      <dsp:txXfrm>
        <a:off x="1698580" y="2664246"/>
        <a:ext cx="1172326" cy="1234058"/>
      </dsp:txXfrm>
    </dsp:sp>
    <dsp:sp modelId="{367024A3-74FB-4DD0-A267-61B2231C8A09}">
      <dsp:nvSpPr>
        <dsp:cNvPr id="0" name=""/>
        <dsp:cNvSpPr/>
      </dsp:nvSpPr>
      <dsp:spPr>
        <a:xfrm>
          <a:off x="3045744" y="1343412"/>
          <a:ext cx="1245272" cy="7907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60E9FF-3B77-4F7D-8129-5527443AADEF}">
      <dsp:nvSpPr>
        <dsp:cNvPr id="0" name=""/>
        <dsp:cNvSpPr/>
      </dsp:nvSpPr>
      <dsp:spPr>
        <a:xfrm>
          <a:off x="3184107" y="1474858"/>
          <a:ext cx="1245272" cy="79074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Регулирование заработной платы</a:t>
          </a:r>
        </a:p>
      </dsp:txBody>
      <dsp:txXfrm>
        <a:off x="3207267" y="1498018"/>
        <a:ext cx="1198952" cy="744428"/>
      </dsp:txXfrm>
    </dsp:sp>
    <dsp:sp modelId="{177C9453-5D2E-4D30-BD4A-B0C8C8F768DC}">
      <dsp:nvSpPr>
        <dsp:cNvPr id="0" name=""/>
        <dsp:cNvSpPr/>
      </dsp:nvSpPr>
      <dsp:spPr>
        <a:xfrm>
          <a:off x="3045744" y="2496327"/>
          <a:ext cx="1245272" cy="130509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888EB9-805E-40D8-B14C-07359CD42568}">
      <dsp:nvSpPr>
        <dsp:cNvPr id="0" name=""/>
        <dsp:cNvSpPr/>
      </dsp:nvSpPr>
      <dsp:spPr>
        <a:xfrm>
          <a:off x="3184107" y="2627773"/>
          <a:ext cx="1245272" cy="13050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Снижение или повышение заработной платы</a:t>
          </a:r>
        </a:p>
      </dsp:txBody>
      <dsp:txXfrm>
        <a:off x="3220580" y="2664246"/>
        <a:ext cx="1172326" cy="1232152"/>
      </dsp:txXfrm>
    </dsp:sp>
    <dsp:sp modelId="{F042B9E4-6E5C-45CF-89BC-208297CB36D7}">
      <dsp:nvSpPr>
        <dsp:cNvPr id="0" name=""/>
        <dsp:cNvSpPr/>
      </dsp:nvSpPr>
      <dsp:spPr>
        <a:xfrm>
          <a:off x="4567744" y="1343412"/>
          <a:ext cx="1245272" cy="7907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A9CDBF-1C05-4F1F-9489-7EA691F38164}">
      <dsp:nvSpPr>
        <dsp:cNvPr id="0" name=""/>
        <dsp:cNvSpPr/>
      </dsp:nvSpPr>
      <dsp:spPr>
        <a:xfrm>
          <a:off x="4706108" y="1474858"/>
          <a:ext cx="1245272" cy="79074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Инвестиционная политика</a:t>
          </a:r>
        </a:p>
      </dsp:txBody>
      <dsp:txXfrm>
        <a:off x="4729268" y="1498018"/>
        <a:ext cx="1198952" cy="744428"/>
      </dsp:txXfrm>
    </dsp:sp>
    <dsp:sp modelId="{241864C1-2679-4032-B71F-1FFA0D57F972}">
      <dsp:nvSpPr>
        <dsp:cNvPr id="0" name=""/>
        <dsp:cNvSpPr/>
      </dsp:nvSpPr>
      <dsp:spPr>
        <a:xfrm>
          <a:off x="4567744" y="2496327"/>
          <a:ext cx="1245272" cy="13260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378AAF-5C2B-45A4-A0CE-B300DB98CEB8}">
      <dsp:nvSpPr>
        <dsp:cNvPr id="0" name=""/>
        <dsp:cNvSpPr/>
      </dsp:nvSpPr>
      <dsp:spPr>
        <a:xfrm>
          <a:off x="4706108" y="2627773"/>
          <a:ext cx="1245272" cy="1326053"/>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сокращение государтсенных расходов при подъеме экономики;</a:t>
          </a:r>
        </a:p>
        <a:p>
          <a:pPr lvl="0" algn="ctr" defTabSz="444500">
            <a:lnSpc>
              <a:spcPct val="90000"/>
            </a:lnSpc>
            <a:spcBef>
              <a:spcPct val="0"/>
            </a:spcBef>
            <a:spcAft>
              <a:spcPct val="35000"/>
            </a:spcAft>
          </a:pPr>
          <a:r>
            <a:rPr lang="ru-RU" sz="1000" kern="1200"/>
            <a:t>увеличение бюджетных инвестиций в период кризиса</a:t>
          </a:r>
        </a:p>
      </dsp:txBody>
      <dsp:txXfrm>
        <a:off x="4742581" y="2664246"/>
        <a:ext cx="1172326" cy="12531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54E65-36FF-4A2A-A704-BEAA80194E3E}">
      <dsp:nvSpPr>
        <dsp:cNvPr id="0" name=""/>
        <dsp:cNvSpPr/>
      </dsp:nvSpPr>
      <dsp:spPr>
        <a:xfrm>
          <a:off x="3057525" y="613973"/>
          <a:ext cx="2533543" cy="219852"/>
        </a:xfrm>
        <a:custGeom>
          <a:avLst/>
          <a:gdLst/>
          <a:ahLst/>
          <a:cxnLst/>
          <a:rect l="0" t="0" r="0" b="0"/>
          <a:pathLst>
            <a:path>
              <a:moveTo>
                <a:pt x="0" y="0"/>
              </a:moveTo>
              <a:lnTo>
                <a:pt x="0" y="109926"/>
              </a:lnTo>
              <a:lnTo>
                <a:pt x="2533543" y="109926"/>
              </a:lnTo>
              <a:lnTo>
                <a:pt x="2533543" y="219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1BA29-0398-40DF-9B55-89F77A8BBD77}">
      <dsp:nvSpPr>
        <dsp:cNvPr id="0" name=""/>
        <dsp:cNvSpPr/>
      </dsp:nvSpPr>
      <dsp:spPr>
        <a:xfrm>
          <a:off x="3057525" y="613973"/>
          <a:ext cx="1266771" cy="219852"/>
        </a:xfrm>
        <a:custGeom>
          <a:avLst/>
          <a:gdLst/>
          <a:ahLst/>
          <a:cxnLst/>
          <a:rect l="0" t="0" r="0" b="0"/>
          <a:pathLst>
            <a:path>
              <a:moveTo>
                <a:pt x="0" y="0"/>
              </a:moveTo>
              <a:lnTo>
                <a:pt x="0" y="109926"/>
              </a:lnTo>
              <a:lnTo>
                <a:pt x="1266771" y="109926"/>
              </a:lnTo>
              <a:lnTo>
                <a:pt x="1266771" y="219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A8211-D29E-4D87-BB84-A58BCD6BB1B5}">
      <dsp:nvSpPr>
        <dsp:cNvPr id="0" name=""/>
        <dsp:cNvSpPr/>
      </dsp:nvSpPr>
      <dsp:spPr>
        <a:xfrm>
          <a:off x="3011805" y="613973"/>
          <a:ext cx="91440" cy="219852"/>
        </a:xfrm>
        <a:custGeom>
          <a:avLst/>
          <a:gdLst/>
          <a:ahLst/>
          <a:cxnLst/>
          <a:rect l="0" t="0" r="0" b="0"/>
          <a:pathLst>
            <a:path>
              <a:moveTo>
                <a:pt x="45720" y="0"/>
              </a:moveTo>
              <a:lnTo>
                <a:pt x="45720" y="219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0BF29E-3234-47AF-BAC3-125062ADF5DA}">
      <dsp:nvSpPr>
        <dsp:cNvPr id="0" name=""/>
        <dsp:cNvSpPr/>
      </dsp:nvSpPr>
      <dsp:spPr>
        <a:xfrm>
          <a:off x="1790753" y="613973"/>
          <a:ext cx="1266771" cy="219852"/>
        </a:xfrm>
        <a:custGeom>
          <a:avLst/>
          <a:gdLst/>
          <a:ahLst/>
          <a:cxnLst/>
          <a:rect l="0" t="0" r="0" b="0"/>
          <a:pathLst>
            <a:path>
              <a:moveTo>
                <a:pt x="1266771" y="0"/>
              </a:moveTo>
              <a:lnTo>
                <a:pt x="1266771" y="109926"/>
              </a:lnTo>
              <a:lnTo>
                <a:pt x="0" y="109926"/>
              </a:lnTo>
              <a:lnTo>
                <a:pt x="0" y="219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0AC8B6-F1A9-441E-95A6-26A8B6CC8400}">
      <dsp:nvSpPr>
        <dsp:cNvPr id="0" name=""/>
        <dsp:cNvSpPr/>
      </dsp:nvSpPr>
      <dsp:spPr>
        <a:xfrm>
          <a:off x="523981" y="613973"/>
          <a:ext cx="2533543" cy="219852"/>
        </a:xfrm>
        <a:custGeom>
          <a:avLst/>
          <a:gdLst/>
          <a:ahLst/>
          <a:cxnLst/>
          <a:rect l="0" t="0" r="0" b="0"/>
          <a:pathLst>
            <a:path>
              <a:moveTo>
                <a:pt x="2533543" y="0"/>
              </a:moveTo>
              <a:lnTo>
                <a:pt x="2533543" y="109926"/>
              </a:lnTo>
              <a:lnTo>
                <a:pt x="0" y="109926"/>
              </a:lnTo>
              <a:lnTo>
                <a:pt x="0" y="219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1101E-F473-48C3-B340-275118EF8B31}">
      <dsp:nvSpPr>
        <dsp:cNvPr id="0" name=""/>
        <dsp:cNvSpPr/>
      </dsp:nvSpPr>
      <dsp:spPr>
        <a:xfrm>
          <a:off x="2534065" y="90514"/>
          <a:ext cx="1046918" cy="523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Структура ТЭК Ленинградской области</a:t>
          </a:r>
        </a:p>
      </dsp:txBody>
      <dsp:txXfrm>
        <a:off x="2534065" y="90514"/>
        <a:ext cx="1046918" cy="523459"/>
      </dsp:txXfrm>
    </dsp:sp>
    <dsp:sp modelId="{662AFD4A-2327-4D6E-80EF-9E5C9D69CB1D}">
      <dsp:nvSpPr>
        <dsp:cNvPr id="0" name=""/>
        <dsp:cNvSpPr/>
      </dsp:nvSpPr>
      <dsp:spPr>
        <a:xfrm>
          <a:off x="522" y="833826"/>
          <a:ext cx="1046918" cy="523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1.Электроэнергетика</a:t>
          </a:r>
        </a:p>
      </dsp:txBody>
      <dsp:txXfrm>
        <a:off x="522" y="833826"/>
        <a:ext cx="1046918" cy="523459"/>
      </dsp:txXfrm>
    </dsp:sp>
    <dsp:sp modelId="{7AC4F004-733E-4B8A-9337-B77A9E4448D9}">
      <dsp:nvSpPr>
        <dsp:cNvPr id="0" name=""/>
        <dsp:cNvSpPr/>
      </dsp:nvSpPr>
      <dsp:spPr>
        <a:xfrm>
          <a:off x="1267294" y="833826"/>
          <a:ext cx="1046918" cy="523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2. Нефтеперерабатывающая промышленность</a:t>
          </a:r>
        </a:p>
      </dsp:txBody>
      <dsp:txXfrm>
        <a:off x="1267294" y="833826"/>
        <a:ext cx="1046918" cy="523459"/>
      </dsp:txXfrm>
    </dsp:sp>
    <dsp:sp modelId="{0CA2A608-EDAA-4718-85AE-1D8EC11E0C18}">
      <dsp:nvSpPr>
        <dsp:cNvPr id="0" name=""/>
        <dsp:cNvSpPr/>
      </dsp:nvSpPr>
      <dsp:spPr>
        <a:xfrm>
          <a:off x="2534065" y="833826"/>
          <a:ext cx="1046918" cy="523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3. Сланцевая промышленность </a:t>
          </a:r>
        </a:p>
      </dsp:txBody>
      <dsp:txXfrm>
        <a:off x="2534065" y="833826"/>
        <a:ext cx="1046918" cy="523459"/>
      </dsp:txXfrm>
    </dsp:sp>
    <dsp:sp modelId="{E2278F9B-1415-4FD5-B17D-A6C09F538CDE}">
      <dsp:nvSpPr>
        <dsp:cNvPr id="0" name=""/>
        <dsp:cNvSpPr/>
      </dsp:nvSpPr>
      <dsp:spPr>
        <a:xfrm>
          <a:off x="3800837" y="833826"/>
          <a:ext cx="1046918" cy="523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4.Торфяная </a:t>
          </a:r>
        </a:p>
        <a:p>
          <a:pPr lvl="0" algn="ctr" defTabSz="355600">
            <a:lnSpc>
              <a:spcPct val="90000"/>
            </a:lnSpc>
            <a:spcBef>
              <a:spcPct val="0"/>
            </a:spcBef>
            <a:spcAft>
              <a:spcPct val="35000"/>
            </a:spcAft>
          </a:pPr>
          <a:r>
            <a:rPr lang="ru-RU" sz="800" kern="1200"/>
            <a:t>промышленность</a:t>
          </a:r>
        </a:p>
      </dsp:txBody>
      <dsp:txXfrm>
        <a:off x="3800837" y="833826"/>
        <a:ext cx="1046918" cy="523459"/>
      </dsp:txXfrm>
    </dsp:sp>
    <dsp:sp modelId="{9B1DD673-A7FA-4CE9-9C01-9DECD2AAC1AA}">
      <dsp:nvSpPr>
        <dsp:cNvPr id="0" name=""/>
        <dsp:cNvSpPr/>
      </dsp:nvSpPr>
      <dsp:spPr>
        <a:xfrm>
          <a:off x="5067608" y="833826"/>
          <a:ext cx="1046918" cy="5234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5.Газификация</a:t>
          </a:r>
        </a:p>
      </dsp:txBody>
      <dsp:txXfrm>
        <a:off x="5067608" y="833826"/>
        <a:ext cx="1046918" cy="5234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9B774-2087-4572-BE87-EA7952175D0C}">
      <dsp:nvSpPr>
        <dsp:cNvPr id="0" name=""/>
        <dsp:cNvSpPr/>
      </dsp:nvSpPr>
      <dsp:spPr>
        <a:xfrm>
          <a:off x="2943224" y="702412"/>
          <a:ext cx="1697617" cy="294627"/>
        </a:xfrm>
        <a:custGeom>
          <a:avLst/>
          <a:gdLst/>
          <a:ahLst/>
          <a:cxnLst/>
          <a:rect l="0" t="0" r="0" b="0"/>
          <a:pathLst>
            <a:path>
              <a:moveTo>
                <a:pt x="0" y="0"/>
              </a:moveTo>
              <a:lnTo>
                <a:pt x="0" y="147313"/>
              </a:lnTo>
              <a:lnTo>
                <a:pt x="1697617" y="147313"/>
              </a:lnTo>
              <a:lnTo>
                <a:pt x="1697617" y="2946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256EE-14CE-4869-B375-5B71D18B9024}">
      <dsp:nvSpPr>
        <dsp:cNvPr id="0" name=""/>
        <dsp:cNvSpPr/>
      </dsp:nvSpPr>
      <dsp:spPr>
        <a:xfrm>
          <a:off x="2382029" y="1698534"/>
          <a:ext cx="210448" cy="645375"/>
        </a:xfrm>
        <a:custGeom>
          <a:avLst/>
          <a:gdLst/>
          <a:ahLst/>
          <a:cxnLst/>
          <a:rect l="0" t="0" r="0" b="0"/>
          <a:pathLst>
            <a:path>
              <a:moveTo>
                <a:pt x="0" y="0"/>
              </a:moveTo>
              <a:lnTo>
                <a:pt x="0" y="645375"/>
              </a:lnTo>
              <a:lnTo>
                <a:pt x="210448" y="6453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0F39E-5E33-431E-8FB6-AD72C2A0B94A}">
      <dsp:nvSpPr>
        <dsp:cNvPr id="0" name=""/>
        <dsp:cNvSpPr/>
      </dsp:nvSpPr>
      <dsp:spPr>
        <a:xfrm>
          <a:off x="2897504" y="702412"/>
          <a:ext cx="91440" cy="294627"/>
        </a:xfrm>
        <a:custGeom>
          <a:avLst/>
          <a:gdLst/>
          <a:ahLst/>
          <a:cxnLst/>
          <a:rect l="0" t="0" r="0" b="0"/>
          <a:pathLst>
            <a:path>
              <a:moveTo>
                <a:pt x="45720" y="0"/>
              </a:moveTo>
              <a:lnTo>
                <a:pt x="45720" y="2946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360F54-5D1D-42D9-BB07-9A07F46E16C5}">
      <dsp:nvSpPr>
        <dsp:cNvPr id="0" name=""/>
        <dsp:cNvSpPr/>
      </dsp:nvSpPr>
      <dsp:spPr>
        <a:xfrm>
          <a:off x="684411" y="1698534"/>
          <a:ext cx="210448" cy="645375"/>
        </a:xfrm>
        <a:custGeom>
          <a:avLst/>
          <a:gdLst/>
          <a:ahLst/>
          <a:cxnLst/>
          <a:rect l="0" t="0" r="0" b="0"/>
          <a:pathLst>
            <a:path>
              <a:moveTo>
                <a:pt x="0" y="0"/>
              </a:moveTo>
              <a:lnTo>
                <a:pt x="0" y="645375"/>
              </a:lnTo>
              <a:lnTo>
                <a:pt x="210448" y="6453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80C1C-E4AA-4765-934F-0A2EE8C87A01}">
      <dsp:nvSpPr>
        <dsp:cNvPr id="0" name=""/>
        <dsp:cNvSpPr/>
      </dsp:nvSpPr>
      <dsp:spPr>
        <a:xfrm>
          <a:off x="1245607" y="702412"/>
          <a:ext cx="1697617" cy="294627"/>
        </a:xfrm>
        <a:custGeom>
          <a:avLst/>
          <a:gdLst/>
          <a:ahLst/>
          <a:cxnLst/>
          <a:rect l="0" t="0" r="0" b="0"/>
          <a:pathLst>
            <a:path>
              <a:moveTo>
                <a:pt x="1697617" y="0"/>
              </a:moveTo>
              <a:lnTo>
                <a:pt x="1697617" y="147313"/>
              </a:lnTo>
              <a:lnTo>
                <a:pt x="0" y="147313"/>
              </a:lnTo>
              <a:lnTo>
                <a:pt x="0" y="2946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9986ED-847E-40D8-BD2B-01E88CDC4908}">
      <dsp:nvSpPr>
        <dsp:cNvPr id="0" name=""/>
        <dsp:cNvSpPr/>
      </dsp:nvSpPr>
      <dsp:spPr>
        <a:xfrm>
          <a:off x="2241730" y="917"/>
          <a:ext cx="1402989" cy="7014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Проблемы </a:t>
          </a:r>
        </a:p>
      </dsp:txBody>
      <dsp:txXfrm>
        <a:off x="2241730" y="917"/>
        <a:ext cx="1402989" cy="701494"/>
      </dsp:txXfrm>
    </dsp:sp>
    <dsp:sp modelId="{032955E7-E1D7-4573-9E73-FAFA88D497BE}">
      <dsp:nvSpPr>
        <dsp:cNvPr id="0" name=""/>
        <dsp:cNvSpPr/>
      </dsp:nvSpPr>
      <dsp:spPr>
        <a:xfrm>
          <a:off x="544112" y="997040"/>
          <a:ext cx="1402989" cy="7014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высокая энергоемкость ВВП, снижение которой невозможно без внедрения </a:t>
          </a:r>
        </a:p>
        <a:p>
          <a:pPr lvl="0" algn="ctr" defTabSz="355600">
            <a:lnSpc>
              <a:spcPct val="90000"/>
            </a:lnSpc>
            <a:spcBef>
              <a:spcPct val="0"/>
            </a:spcBef>
            <a:spcAft>
              <a:spcPct val="35000"/>
            </a:spcAft>
          </a:pPr>
          <a:r>
            <a:rPr lang="ru-RU" sz="800" kern="1200"/>
            <a:t>энергосберегающих технологий.</a:t>
          </a:r>
        </a:p>
      </dsp:txBody>
      <dsp:txXfrm>
        <a:off x="544112" y="997040"/>
        <a:ext cx="1402989" cy="701494"/>
      </dsp:txXfrm>
    </dsp:sp>
    <dsp:sp modelId="{ACAB437B-B3B4-4137-9A27-EFBE4417C038}">
      <dsp:nvSpPr>
        <dsp:cNvPr id="0" name=""/>
        <dsp:cNvSpPr/>
      </dsp:nvSpPr>
      <dsp:spPr>
        <a:xfrm>
          <a:off x="894859" y="1993162"/>
          <a:ext cx="1402989" cy="7014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отставание производственного потенциала ТЭК от мирового научно-технического уровня, высокая зависимость от импорта технологий и оборудования</a:t>
          </a:r>
        </a:p>
      </dsp:txBody>
      <dsp:txXfrm>
        <a:off x="894859" y="1993162"/>
        <a:ext cx="1402989" cy="701494"/>
      </dsp:txXfrm>
    </dsp:sp>
    <dsp:sp modelId="{033E4F14-6528-454B-A26A-6ABDD5B28201}">
      <dsp:nvSpPr>
        <dsp:cNvPr id="0" name=""/>
        <dsp:cNvSpPr/>
      </dsp:nvSpPr>
      <dsp:spPr>
        <a:xfrm>
          <a:off x="2241730" y="997040"/>
          <a:ext cx="1402989" cy="7014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сохранение высокой нагрузки на окружающую среду от деятельности ТЭК</a:t>
          </a:r>
        </a:p>
      </dsp:txBody>
      <dsp:txXfrm>
        <a:off x="2241730" y="997040"/>
        <a:ext cx="1402989" cy="701494"/>
      </dsp:txXfrm>
    </dsp:sp>
    <dsp:sp modelId="{4B325473-BFA1-46ED-ADD8-1D39DD6AC9B2}">
      <dsp:nvSpPr>
        <dsp:cNvPr id="0" name=""/>
        <dsp:cNvSpPr/>
      </dsp:nvSpPr>
      <dsp:spPr>
        <a:xfrm>
          <a:off x="2592477" y="1993162"/>
          <a:ext cx="1402989" cy="7014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региональная асимметрия в обеспеченности территорий энергоресурсами и их потреблении</a:t>
          </a:r>
        </a:p>
      </dsp:txBody>
      <dsp:txXfrm>
        <a:off x="2592477" y="1993162"/>
        <a:ext cx="1402989" cy="701494"/>
      </dsp:txXfrm>
    </dsp:sp>
    <dsp:sp modelId="{60D48E3E-57CE-4FD8-BA5C-C3D9CEBF7B49}">
      <dsp:nvSpPr>
        <dsp:cNvPr id="0" name=""/>
        <dsp:cNvSpPr/>
      </dsp:nvSpPr>
      <dsp:spPr>
        <a:xfrm>
          <a:off x="3939347" y="997040"/>
          <a:ext cx="1402989" cy="7014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высокий износ оборудования топливно-энергетического сектора</a:t>
          </a:r>
        </a:p>
      </dsp:txBody>
      <dsp:txXfrm>
        <a:off x="3939347" y="997040"/>
        <a:ext cx="1402989" cy="7014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8C33-429B-4C5F-999A-AC9EB95E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66</Pages>
  <Words>15074</Words>
  <Characters>85924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Четверткова</dc:creator>
  <cp:keywords/>
  <dc:description/>
  <cp:lastModifiedBy>st-20@yandex.ru</cp:lastModifiedBy>
  <cp:revision>842</cp:revision>
  <cp:lastPrinted>2020-06-22T09:44:00Z</cp:lastPrinted>
  <dcterms:created xsi:type="dcterms:W3CDTF">2021-05-13T12:20:00Z</dcterms:created>
  <dcterms:modified xsi:type="dcterms:W3CDTF">2023-05-07T12:37:00Z</dcterms:modified>
</cp:coreProperties>
</file>