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60400" w:rsidRPr="0066582E" w:rsidRDefault="00460400" w:rsidP="0066582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66582E">
        <w:rPr>
          <w:rFonts w:ascii="Times New Roman" w:eastAsia="Times New Roman" w:hAnsi="Times New Roman" w:cs="Times New Roman"/>
          <w:b/>
          <w:sz w:val="32"/>
          <w:szCs w:val="32"/>
          <w:bdr w:val="none" w:sz="0" w:space="0" w:color="auto" w:frame="1"/>
          <w:lang w:eastAsia="ru-RU"/>
        </w:rPr>
        <w:t>Правовое регулирование обращен</w:t>
      </w:r>
      <w:r w:rsidR="0066582E" w:rsidRPr="0066582E">
        <w:rPr>
          <w:rFonts w:ascii="Times New Roman" w:eastAsia="Times New Roman" w:hAnsi="Times New Roman" w:cs="Times New Roman"/>
          <w:b/>
          <w:sz w:val="32"/>
          <w:szCs w:val="32"/>
          <w:bdr w:val="none" w:sz="0" w:space="0" w:color="auto" w:frame="1"/>
          <w:lang w:eastAsia="ru-RU"/>
        </w:rPr>
        <w:t>ия с опасными отходами в России</w:t>
      </w:r>
    </w:p>
    <w:p w:rsidR="0066582E" w:rsidRDefault="0066582E" w:rsidP="0066582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2013</w:t>
      </w:r>
    </w:p>
    <w:p w:rsidR="0066582E" w:rsidRPr="00460400" w:rsidRDefault="0066582E" w:rsidP="0066582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60400" w:rsidRPr="00460400" w:rsidRDefault="00460400" w:rsidP="00460400">
      <w:pPr>
        <w:spacing w:after="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современном стремительно изменяющемся мире актуальность рассматриваемой темы обусловлена высоким уровнем загрязнения окружающей среды бытовыми и производственными отходами и состоянием правового регулирования в сфере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СОДЕРЖАНИЕ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ВВЕДЕНИЕ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ОПАСНЫЕ ОТХОДЫ КАК ОБЪЕКТ ПРАВОВОГО РЕГУЛИРОВАНИЯ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Понятие и виды отходов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 Классификация отходов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.3 Нормативно-правовое регулирование в области обращения с опасными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.4 Международно-правовое регулирование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ОБРАЩЕНИЕ С ОТХОДАМИ ПО ЗАКОНОДАТЕЛЬСТВУ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Лицензирование деятельности по обращению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 Нормирование, государственный учет и отчетность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.3 Требование к объектам размещения отходов. Транспортировка, этапы обращения, использование и обезвреживание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.4 Ответственность за нарушение законодательства Российской Федерации в области обращения с опасными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ЗАКЛЮЧЕНИЕ</w:t>
      </w:r>
    </w:p>
    <w:p w:rsid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СПИСОК ИСПОЛЬЗУЕМОЙ ЛИТЕРАТУРЫ</w:t>
      </w:r>
    </w:p>
    <w:p w:rsidR="00752F91" w:rsidRPr="00752F91" w:rsidRDefault="00752F91" w:rsidP="00752F9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52F91">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52F91" w:rsidRPr="00752F91" w:rsidRDefault="00B9299F" w:rsidP="00752F91">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752F91" w:rsidRPr="00752F91">
          <w:rPr>
            <w:rFonts w:ascii="Times New Roman CYR" w:eastAsia="Times New Roman" w:hAnsi="Times New Roman CYR" w:cs="Times New Roman CYR"/>
            <w:b/>
            <w:color w:val="0000FF"/>
            <w:sz w:val="28"/>
            <w:szCs w:val="28"/>
            <w:u w:val="single"/>
            <w:lang w:val="en-US" w:eastAsia="ru-RU"/>
          </w:rPr>
          <w:t>http</w:t>
        </w:r>
        <w:r w:rsidR="00752F91" w:rsidRPr="00752F91">
          <w:rPr>
            <w:rFonts w:ascii="Times New Roman CYR" w:eastAsia="Times New Roman" w:hAnsi="Times New Roman CYR" w:cs="Times New Roman CYR"/>
            <w:b/>
            <w:color w:val="0000FF"/>
            <w:sz w:val="28"/>
            <w:szCs w:val="28"/>
            <w:u w:val="single"/>
            <w:lang w:eastAsia="ru-RU"/>
          </w:rPr>
          <w:t>://учебники.информ2000.рф/</w:t>
        </w:r>
        <w:r w:rsidR="00752F91" w:rsidRPr="00752F91">
          <w:rPr>
            <w:rFonts w:ascii="Times New Roman CYR" w:eastAsia="Times New Roman" w:hAnsi="Times New Roman CYR" w:cs="Times New Roman CYR"/>
            <w:b/>
            <w:color w:val="0000FF"/>
            <w:sz w:val="28"/>
            <w:szCs w:val="28"/>
            <w:u w:val="single"/>
            <w:lang w:val="en-US" w:eastAsia="ru-RU"/>
          </w:rPr>
          <w:t>diplom</w:t>
        </w:r>
        <w:r w:rsidR="00752F91" w:rsidRPr="00752F91">
          <w:rPr>
            <w:rFonts w:ascii="Times New Roman CYR" w:eastAsia="Times New Roman" w:hAnsi="Times New Roman CYR" w:cs="Times New Roman CYR"/>
            <w:b/>
            <w:color w:val="0000FF"/>
            <w:sz w:val="28"/>
            <w:szCs w:val="28"/>
            <w:u w:val="single"/>
            <w:lang w:eastAsia="ru-RU"/>
          </w:rPr>
          <w:t>.</w:t>
        </w:r>
        <w:r w:rsidR="00752F91" w:rsidRPr="00752F91">
          <w:rPr>
            <w:rFonts w:ascii="Times New Roman CYR" w:eastAsia="Times New Roman" w:hAnsi="Times New Roman CYR" w:cs="Times New Roman CYR"/>
            <w:b/>
            <w:color w:val="0000FF"/>
            <w:sz w:val="28"/>
            <w:szCs w:val="28"/>
            <w:u w:val="single"/>
            <w:lang w:val="en-US" w:eastAsia="ru-RU"/>
          </w:rPr>
          <w:t>shtml</w:t>
        </w:r>
      </w:hyperlink>
    </w:p>
    <w:p w:rsidR="00752F91" w:rsidRPr="00460400" w:rsidRDefault="00752F91" w:rsidP="00460400">
      <w:pPr>
        <w:spacing w:after="420" w:line="480" w:lineRule="atLeast"/>
        <w:textAlignment w:val="baseline"/>
        <w:rPr>
          <w:rFonts w:ascii="Times New Roman" w:eastAsia="Times New Roman" w:hAnsi="Times New Roman" w:cs="Times New Roman"/>
          <w:color w:val="444444"/>
          <w:sz w:val="21"/>
          <w:szCs w:val="21"/>
          <w:lang w:eastAsia="ru-RU"/>
        </w:rPr>
      </w:pP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ВВЕДЕНИЕ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современном стремительно изменяющемся мире актуальность рассматриваемой темы обусловлена высоким уровнем загрязнения окружающей среды бытовыми и производственными отходами и состоянием правового регулирования в сфере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«Несмотря на спад производства, остановку предприятий продолжается увеличение объемов производственных и бытовых отходов. При этом идет накопление опасных производственных радиоактивных отходов. Это обстоятельство объясняется и тем, что производственные отходы не используются в качестве вторичного сырья. Поэтому современная экологическая ситуация в России характеризуется высоким уровнем нагрузки территорий отходами производства и потребления. Все более опасный характер приобретает расширение земельных участков для размещения отходов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Развитие промышленности и сельского хозяйства приводит к образованию все большего количества отходов. Только города мира ежегодно выбрасывают в окружающую среду до 3 млрд. тонн твердых промышленных и бытовых отходов и более 500 кубических километров стоков.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Первое место по количеству загрязняющих органических веществ занимают промышленные отходы, затем, городские и сельскохозяйственные. В России ежегодно образуется 5-7 млрд. тонн отходов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Невосполнимый ущерб флоре и фауне наносит химическое загрязнение почвы в результате несоблюдения и нарушения правил складирования и захоронения промышленных отходов. Необходимо помнить, что любое загрязнение может пагубно отразиться на состоянии поверхностных вод и на возможности эксплуатации подземных вод.</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Среди социальных последствий загрязнения окружающей среды отходами центральное место занимает угроза здоровью человека. На проходившей в августе 1986 г. в городе Варна международной конференции «Охрана окружающей среды и защита всеобщего мира» в одном из докладов приводились данные о том, что в конце 70-х годов около 10% детей в таких странах, как США, Франция, ФРГ, Япония, рождались с генетическими дефектами. При этом отмечалось, что если деградация окружающей среды будет продолжаться прежними темпами, то в ближайшее время эта цифра резко возрастет.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Организация безопасного обращения с отходами производства и потребления относится к объекту государственного регулирования. Законы и подзаконные акты, принимаемые государственными органами власти и управления создают необходимую правовую основу для целенаправленной управленческой деятельности по организации и контролю, за состоянием окружающей среды при обращении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«Правовое регулирование обращения с опасными отходами производства и потребления преследует цель предотвращения вредного воздействия отходов на здоровье человека и окружающую природную среду, а также рационального использования природных и материальных ресурсов».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В рассматриваемой работе методологической основой исследования является учение о взаимодействии общества и природы, о правовом регулировании как важнейшем инструменте координирования общественной жизни, в том числе в области экологически безопасного обращения с отходами. Из </w:t>
      </w:r>
      <w:r w:rsidRPr="00460400">
        <w:rPr>
          <w:rFonts w:ascii="Times New Roman" w:eastAsia="Times New Roman" w:hAnsi="Times New Roman" w:cs="Times New Roman"/>
          <w:color w:val="444444"/>
          <w:sz w:val="21"/>
          <w:szCs w:val="21"/>
          <w:lang w:eastAsia="ru-RU"/>
        </w:rPr>
        <w:lastRenderedPageBreak/>
        <w:t>общенаучных методов использованы сравнительно-правовой, исторический и логический методы. В данной работе проанализированы тексты правовых норм, с одновременным сопоставлением их друг с другом.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Нормативную базу исследования составили такие нормативные акты как: Конституция Российской Федерации, Федеральный закон № 89 — ФЗ от 24 июля 1998 года (редакции 21 ноября 2011 года) «Об отходах производства и потребления», Федеральный закон от 30 марта 1999 года (в редакции от 7 декабря 2011 года), № 52-ФЗ «О санитарно-эпидемиологическом благополучии населения» и другие.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Одновременно, в основе этого исследования лежат труды ученых-юристов по вопросам общей теории права, проблемам государственного управления, правового регулирования охраны окружающей среды: Г.С. Башмакова, А.И. Бобылева, М.М. Бринчука, С.А. Боголюбова, Б.А. Воронина, А.К. Голиченкова, О.Л. Дубовик, И.А. Иконицкой, Б.Д. Клюкина, О.С. Колбасова, Н.И. Краснова, О.М. Козырь, О.И. Крассов, В.В. Круглова, И.Ф. Панкратова, Ф.М. Раянова, Ю.А. Тихомирова, Л.П. Фомина и др.</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Объектом дипломного исследования являются общественные отношения складывающиеся в процессе применения законодательства об отходах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Предметом исследования являются законодательство об отходах и практика его применения, теория и практика правового регулирования отношений по экологически безопасному обращению с отходами. Исследованию подвергались также проблемы совершенствования государственного управления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Цель данной работы изучить правовое регулирование обращения с опасными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Для достижения поставленной цели необходимо решить следующие задачи: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раскрыть понятие опасных отходов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2.проанализировать законодательство об опасных отходах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.изучить классы опасности отходов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.рассмотреть классификацию опасных отходов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.охарактеризовать органы управления опасными отходами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.изучить порядок лицензирования деятельности по обращению с опасными отходами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7.Рассмотреть судебную практику по этим вопросам, дать характеристику правового регулирования по отдельным категориям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Методологическую основу дипломного исследования определяют современные методы познания, включая как общенаучные: сочетание аналитических методов познания с синтезом его результатов, системно-функциональный, так и специфические частноправовые методы: формально-юридический, сравнительно-правовой, нормативный, и другие.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Научная новизна дипломного исследования обусловлена тем, автором проведена систематизация действующего законодательства по обращению с отходами производства и потребления, а также отражены предложения по совершенствованию правового регулирования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Структура работы определяется предметом, целью и задачами исследования. Дипломная работа состоит из введения, двух глав, состоящих из восьми параграфов, заключения и списка использованных источников.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ОПАСНЫЕ ОТХОДЫ КАК ОБЪЕКТ ПРАВОВОГО РЕГУЛИРОВАНИЯ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Понятие и виды отходов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«Обращение с отходами — одна из наиболее масштабных и сложных экологических проблем. Она проявляется, с одной стороны, в причинении экологического вреда, с другой — для удаления твердых отходов требуется выделение земельных территорий».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контексте экологического права выделяются отходы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газообразные,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жидкие и твердые;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радиоактивные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Наиболее общим, родовым понятием являются отходы производства и потребления. В нем определяются две основные сферы образования отходов — сфера производства и сфера потребления. Под отходами производства и потребления понимаются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«Включение в сферу правового регулирования пришедшей в негодность продукции, к примеру, медикаментов, продовольствия, вполне обоснованно, так как в ней содержатся экологически опасные химические или биологические компоненты, что обосновывает необходимость их корректного удаления.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Основное внимание в экологическом законодательстве и праве уделяется опасным отходам, некорректное обращение с которыми имеет (или может иметь) наибольшие отрицательные последствия для природы».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w:t>
      </w:r>
      <w:r w:rsidRPr="00460400">
        <w:rPr>
          <w:rFonts w:ascii="Times New Roman" w:eastAsia="Times New Roman" w:hAnsi="Times New Roman" w:cs="Times New Roman"/>
          <w:color w:val="444444"/>
          <w:sz w:val="21"/>
          <w:szCs w:val="21"/>
          <w:lang w:eastAsia="ru-RU"/>
        </w:rPr>
        <w:lastRenderedPageBreak/>
        <w:t>непосредственную или потенциальную опасность для окружающей природной среды и здоровья человека самостоятельно или при вступлении в реакцию с другими веществами.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«Обращение с такими отходами регулируется многими законодательными и иными нормативными правовыми актами, включая Федеральные законы «Об охране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законом, все отходы, которые получаются в результате осуществления различными предприятиями и организациями своей деятельности, должны быть отнесены к определённому классу опасности, которую они могут представлять по отношению к окружающей среде».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Определение качественного и количественного анализа состава отходов и расчет класса опасности отходов необходимы для индивидуальных предпринимателей и юридических лиц, в процессе деятельности которых образуются опасные отходы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1.2 Классификация отходов 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«Об отходах производства и потребления» классифицирует опасные отходы по степени опасности на определенные виды (классы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«Так, согласно статье 4.1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I класс — чрезвычайно опасные отходы — очень высокая степень вредного воздействия на окружающую природную среду (экологическая система необратимо нарушена и период ее восстановления отсутствует);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II класс — высокоопасные отходы — высокая степень вредного воздействия на окружающую природную среду (экологическая система сильно нарушена, период восстановления — 30 лет после полного устранения источника вредного воздействия);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III класс — умеренно опасные отходы — средняя степень вредного воздействия на окружающую природную среду (экологическая система нарушена, период восстановления — 10 лет после снижения вредного воздействия от существующего источника);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IV — класс — малоопасные отходы — низкая степень вредного воздействия на окружающую природную среду (экологическая система нарушена, период ее самовосстановления — не менее 3 лет);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V класс — практически неопасные отходы — очень низкая степень вредного воздействия на окружающую природную среду (экологическая система практически не нарушена)».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Следует отметить, что статья 49 Федерального закона от 21 ноября 2011 года № 323-ФЗ «Об основах охраны здоровья граждан в Российской Федерации» классифицирует медицинские отходы по степени их эпидемиологической, токсикологической, радиационной опасности, а также негативного воздействия на среду обитания на следующие классы: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«класс «А» — эпидемиологически безопасные отходы, приближенные по составу к твердым бытовым отходам;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класс «Б» — эпидемиологически 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класс «В» — чрезвычайно эпидемиологически 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класс «Г» — токсикологические опасные отходы, приближенные по составу к промышленным;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класс «Д» — радиоактивные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Классификация, правила сбора, использования, обезвреживания, размещения, хранения, транспортировки, учета и утилизации медицинских отходов будет раскрыта в III главе настоящей работы.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части 3 статьи 14 Федерального закона «Об отходах производства и потребления»: «любое предприятие, при работе которого образуются отходы, должно разрабатывать для них «паспорта опасных отходов»». Бытовые отходы, люминесцентные лампы, смет от уборки территории, упаковка от товаров — наиболее часто встречающиеся виды отходов, они есть практически на всех предприятиях, поэтому почти все вынуждены разрабатывать паспорта на эти отходы, начиная от офисов и маленьких магазинов, и кончая крупными заводами. В зависимости от степени опасности отхода для окружающей среды все отходы делятся на V классов опасности: от наиболее опасного I-го класса, до практически безопасного V-го. Все отходы должны быть включены в федеральный классификационный каталог отходов (далее по тексту ФККО), который в настоящие время содержит далеко не все виды отходов. Как декларируется в Письме Министерства природных ресурсов и экологии Российской Федерации от 2 февраля 2010 года № 00-07-12/308, вне зависимости от того, внесены ли отходы в ФККО, или их еще там нет, необходима разработка паспортов для отходов I-IV классов опасности. Для отходов V-го класса опасности разработка паспортов не требуется. Для подтверждения V класса проводится биотестирование отхода, такие анализы может проводить только государственная лаборатория.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Паспорт опасного отхода, согласно Приказу Министерства природных ресурсов Российской Федерации «Об утверждении паспорта опасного отхода» от 2 декабря 2002 г., представляет собой документ, детально описывающий данный отход: какой у него химический состав, к какому классу опасности относится отход, в ходе какого процесса он образуется, какими опасными свойствами обладает, какому предприятию принадлежит и так далее.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«Наиболее сложным и затратным является процесс определения химического состава отходов. На практике применяют два способа: лабораторный и «литературный»».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При лабораторном способе отбирается проба отхода, и государственная аккредитованная лаборатория определяет состав отхода аналитическим способом. «Способ сложный, для отхода, состоящего из нескольких компонентов, стоимость одного анализа составляет 3-5 тысяч рублей, для сложных органических отходов, таких как отходы красок, герметиков, катализаторов, пищевых добавок и других, стоимость анализов составляет 10-20 тысяч рублей за 1 отход.</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 «литературном» способе состав отхода определяется на основании справочников, технических условий производственных процессов, в ходе которых образуется отход, паспортов изделий и так далее. Однако такой способ применим, только когда состав отхода практически постоянен. Например, состав отработанных люминесцентных ламп определяется по паспорту изделия, бой кирпича можно определить по ГОСТу на кирпич, состав бытовых отходов есть во многих справочниках. В то же время отработанное масло может иметь любой состав в зависимости от исходных добавок и условий применения в той или иной технике, для таких отходов приходится применять лабораторный способ».</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После того, как химический состав отхода определен, необходимо определить класс опасности отхода. Как пишет Ю. Стрельников в своей статье о паспортизации отходов, это можно сделать путем достаточно расчетов, или путем биотестирования. Если рассчитать класс опасности может любой желающий, то для биотестирования нужна аккредитованная лаборатория. Биотестированием занимаются в лаборатории системы Роспотребнадзора.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После определения класса опасности согласно приказу МПР РФ от 02.12.2002 № 785 «Об утверждении паспорта опасного отхода» необходимо заполнить форму паспорта опасного отхода и еще два дополнительных бланка — «исходные сведения» и «свидетельство об отнесении к классу опасности». Заполненные документы направляются для согласования в территориальный орган Росприроднадзора, который часть из них может утвердить сам, а часть направляет для проверки в центральное управление, расположенное в Москве.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Сроки действия паспортов практически не ограничены, если отходы уже попали в федеральный каталог отходов. Для отходов, которых еще нет в каталоге, срок действия паспортов ограничен </w:t>
      </w:r>
      <w:r w:rsidRPr="00460400">
        <w:rPr>
          <w:rFonts w:ascii="Times New Roman" w:eastAsia="Times New Roman" w:hAnsi="Times New Roman" w:cs="Times New Roman"/>
          <w:color w:val="444444"/>
          <w:sz w:val="21"/>
          <w:szCs w:val="21"/>
          <w:lang w:eastAsia="ru-RU"/>
        </w:rPr>
        <w:lastRenderedPageBreak/>
        <w:t>моментом внесения их в федеральный каталог. То есть, как только отход попадет в каталог, паспорт на него придется переделывать.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Срок разработки паспорта составляет обычно до 10 дней, срок проведения химического анализа — 2 недели, срок биотестирования — до 10 дней, срок согласования в региональном Росприроднадзоре — 30 рабочих дней.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Большая номенклатура отходов, образующихся на предприятиях различных отраслей экономики, затрудняет их классификацию, учет, сбор и переработку. Вследствие многих причин в настоящее время и у нас в стране, и за рубежом отсутствует общепринятая научная классификация твердых отходов промышленности, охватывающая все их многообразие. Существующие классификации опасных отходов весьма многообразны и односторонни.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Различные подходы к классификации отходов базируются на следующих классификационных признаках: место образования отходов (отрасль промышленности); стадия производственного цикла; вид отхода; степень ущерба окружающей среде и здоровью человека; направления использования; величина запаса и объемы образования; степень изученности разработанности технологий утилизации.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пункту «а» статьи 1 Базельской конвенции опасными отходами являются следующие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«Медицинские отходы, полученные в результате врачебного ухода за пациентами в больницах, поликлиниках и клиниках.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производства и переработки фармацевтической продукции.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Ненужные фармацевтические товары, лекарства и препараты.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производства, получения и применения биоцидов и фитофармацевтических препаратов.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производства, получения и применения консервантов древесины.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Отходы производства, получения и применения органических растворителей.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тепловой обработки и облагораживания материалов, содержащих цианиды.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Ненужные минеральные масла, не пригодные для первоначально запланированного применения.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в виде смесей и эмульсий масел/воды, углеводородов/воды.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Ненужные вещества и продукты, содержащие полихлорированные бифенилы (ПХБ) и/или полихлорированные терфенилы (ПХТ), и/или полибромированные бифенилы (ПББ) или их примеси.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Ненужные смолистые отходы перегонки, дистилляции или любой пиролитической обработки. Отходы производства, получения и применения чернил, красителей, пигментов, красок, лаков, олифы.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производства, получения и применения синтетических смол, латекса, пластификаторов, клеев/связывающих материалов.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Ненужные химические вещества, полученные в ходе научно-исследовательских работ или учебного процесса, природа которых еще не выявлена, и/или которые являются новыми, и чье воздействие на человека и/или окружающую среду еще не известно.</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взрывоопасного характера, не попадающие под иное законодательство.</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производства, получения и применения фотохимикатов или материалов для обработки фотоматериалов.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Отходы обработки металлических и пластмассовых поверхностей.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Остатки от операций по удалению промышленных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Карбонилы металлов.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Бериллий, соединения бериллия.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Соединения шестивалентного хрома.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Соединения меди.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Соединения цинка.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Мышьяк, соединения мышьяка.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Селен, соединения селена.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Кадмий, соединения кадмия.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Сурьма, соединения сурьмы.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Теллур, соединения теллура.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Ртуть, соединения ртути.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Таллий, соединения таллия.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Свинец, соединения свинца.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Неорганические соединения фтора, за исключением фтористого кальция.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Неорганические цианиды.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Кислотные растворы или кислоты в твердом виде.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Основные соединения или твердые основания.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Асбест (порошок и волокна).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Органические соединения фосфора.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Органические цианиды.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Фенолы, фенольные соединения, включая хлорфенолы.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Эфиры.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Галогенезированные органические растворители.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Органические растворители, за исключением галогенизированных растворителей.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Любые материалы типа полихлорированного дибензофурана.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Любые материалы типа полихлорированного дибензопидиоксина.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Органогалогенные соединения, помимо веществ (например: У39, У41, У43, У44)».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Широко используется классификация отходов по степени их опасного воздействия на человека и окружающую среду. Так, в странах ЕС установлено 14 категорий опасности отходов для здоровья человека и риска для окружающей среды них выделяют: взрывоопасные; оксиданты; отходы с высокой степенью воспламеняемости; воспламеняемости; раздражающие; вредные; токсичные; канцерогенные; корриозионно — активные; инфекционные; тератогенные; мутагенные; выделяющие при контакте с водой токсичные газы; выделяющие опасные вещества; экотоксичные.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«Для единого подхода классификации отходов при организации их учета, в том числе в связи с обеспечением выполнения международных обязательств Российской Федерации по государственному регулированию контролю за трансграничными перевозками опасных отходов, Госкомэкологией России 1997 года введен в действие Федеральный классификационный каталог отходов, представляющей </w:t>
      </w:r>
      <w:r w:rsidRPr="00460400">
        <w:rPr>
          <w:rFonts w:ascii="Times New Roman" w:eastAsia="Times New Roman" w:hAnsi="Times New Roman" w:cs="Times New Roman"/>
          <w:color w:val="444444"/>
          <w:sz w:val="21"/>
          <w:szCs w:val="21"/>
          <w:lang w:eastAsia="ru-RU"/>
        </w:rPr>
        <w:lastRenderedPageBreak/>
        <w:t>собой перечень видов отходов, систематизированных по совокупности следующих приоритетных признаков: происхождению отходов, агрегатному состоянию, химическому составу, экологической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Каталогом отходы классифицируются по пяти иерархически взаимосвязанным уровням в виде блоков, групп, подгрупп, позиций и субпозиций. Ключевое значение имеет классификация отходов по первому уровню (блокам), осуществляемая по признаку происхождения отходов. В соответствии с ним отходы могут быть органические, природного происхождения (животного и растительного); минерального и химического происхождения, а также коммунальные.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Классификация отходов по следующим двум уровням — группам и подгруппам — дает более развернутую характеристику происхождения отходов, в том числе характеризует принадлежность к определенному виду производства и технологии. Четвертый и пятый уровень классификации отходов (по позициям и субпозициям) отражает состав и свойства отходов, в том числе агрегатное состояние и степень их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установленной классификацией осуществляется кодирование видов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шестом разряде кода отходов используют буквенные символы, характеризующие виды опасности отходов:легковоспламеняющиеся жидкие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 — пожароопасные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 взрывоопасные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 — самовозгарающиеся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 — отходы, способные вызывать, инфекционные заболевания у людей и животных;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 — отходы, характеризующиеся коррозионными свойствами;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Т — отходы, способные выделять, токсичные газы при контакте с водой или воздухом.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требованиям Федерального классификационного каталога для каждого отхода должен быть определен его вид и шестизначный код. Производитель отходов обязан представить в территориальные органы Госкомэкологии России — проверить, возможно орган уже изменил исходные данные по каждому из отходов, в том числе сведения о происхождении отхода, его агрегатном состоянии, химическом составе, классе опасности. На основании этих данных территориальные органы Роспринадзора должны выдать производителю паспорт отхода с установленным кодом.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1.3 Нормативно-правовое регулирование в области обращения с опасными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России нормативно-правовая база охраны окружающей среды определяется Конституцией РФ, федеральными законами, нормативными актами, постановлениями правительства, указами президента, санитарными, строительными нормами и правилами.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«Все граждане Российской Федерации имеют конституционное право на благоприятную окружающую среду». Охрана окружающей среды и обеспечение экологической безопасности регламентируются федеральными законами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«Об охране окружающей среды» определяет правовые основы государственной политики в области охраны окружающей среды, являющейся основой жизни на Земле.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Этот Закон призван «способствовать формированию и укреплению экологической безопасности и устойчивого развития на территории РФ, сохранению биологического разнообразия и природных ресурсов в целях удовлетворения потребностей нынешнего и будущих поколений».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В соответствии с Законом «одним из основных принципов охраны окружающей среды при осуществлении (или планировании) хозяйственной деятельности является научно обоснованное сочетание экологических, экономических и социальных интересов человека, общества и государства». Закон регламентирует обязательное проведение государственной экологической экспертизы проектов и </w:t>
      </w:r>
      <w:r w:rsidRPr="00460400">
        <w:rPr>
          <w:rFonts w:ascii="Times New Roman" w:eastAsia="Times New Roman" w:hAnsi="Times New Roman" w:cs="Times New Roman"/>
          <w:color w:val="444444"/>
          <w:sz w:val="21"/>
          <w:szCs w:val="21"/>
          <w:lang w:eastAsia="ru-RU"/>
        </w:rPr>
        <w:lastRenderedPageBreak/>
        <w:t>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Речь, таким образом, идет о предотвращении экологически вредного воздействия на природную среду и здоровье человека хозяйственной деятельности. Проекты, по которым не имеются положительные заключения государственной экологической экспертизы, утверждению не подлежат. Экологический контроль за объектами хозяйственной деятельности осуществляют органы государственной власти РФ или субъектов РФ. При этом население должно быть обеспечено достоверной информацией о состоянии окружающей среды, о мерах по ее охране и о фактах хозяйственной деятельности, создающей угрозу окружающей среде, жизни, здоровью и имуществу граждан.</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Одним из методов экономического регулирования в области охраны окружающей среды, предусмотренных законом, является плата за негативное воздействие на окружающую среду. К видам негативного воздействия на окружающую среду относятся: выбросы загрязняющих веществ в атмосферный воздух; сбросы загрязняющих веществ в водные объекты (поверхностные и подземные) и на водосборные площади; размещение отходов производства и потребления и некоторые другие.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Весьма важно, что «государство поддерживает предпринимательскую деятельность, осуществляемую в целях охраны окружающей среды, посредством установления налоговых и других льгот (в соответствии с законодательством)».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целях предотвращения негативного воздействия на окружающую среду хозяйственной деятельности Закон предусматривает установление нормативов допустимого воздействия на окружающую среду (нормативы допустимых выбросов и сбросов, нормативы образования отходов и лимиты на их размещение, некоторые другие нормативы).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Весьма важно, что Закон запрещает ввод в эксплуатацию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до уровня предельно допустимых нормативов. Запрещается также ввод в эксплуатацию объектов, не оснащенных средствами контроля за загрязнением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Для обеспечения экологически безопасного осуществления хозяйственной деятельности на территории РФ проводится экологическая сертификация — обязательная или добровольная (обязательность определяется порядком, установленным правительствам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 санитарно-эпидемиологическом благополучии населения» регулирует общественные отношения в области санитарно-эпидемиологического благополучия населения.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«Настоящий Закон регламентирует санитарные правила, нормы и гигиенические нормативы, устанавливающие критерии безопасности и безвредности жизнедеятельности человека.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Законом все предприятия обязаны осуществлять производственный контроль за выполнением санитарных правил. В случае несоблюдения санитарных правил может быть приостановлена эксплуатация действующих предприятий, а также прекращены работы по проектированию и строительству новых объектов».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«Об экологической экспертизе» регламентирует отношения в области экологической экспертизы и направлен на решение вопросов охраны окружающей среды посредством предупреждения негативного воздействия на нее хозяйственной деятельности.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Экологическая экспертиза устанавливает: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соответствие намечаемой хозяйственной деятельности экологическим требованиям;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допустимость реализации объекта экологической экспертизы (на основе оценки последствий реализации объекта с точки зрения воздействия на окружающую среду).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Основными объектами экологической экспертизы являются: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проекты правовых актов, реализация которых может привести к негативным воздействиям на окружающую природную среду;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проекты комплексных и целевых социально-экономических, научно-технических и иных программ, при реализации которых может быть оказано воздействие на окружающую природную среду;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технико-экономические обоснования и проекты строительства, реконструкции, расширения и технического перевооружения объектов хозяйственной деятельности (в том числе проекты международных договоров, проекты технической документации на новые технику, технологию, материалы, вещества, сертифицируемые товары и услуги).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РФ различают два вида экологической экспертизы: государственную экологическую экспертизу; общественную экологическую экспертизу.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Государственную экологическую экспертизу организуют и проводят на федеральном уровне и уровне субъектов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Заключением государственной экологической экспертизы является документ, подготовленный экспертной комиссией и содержащий обоснованные выводы о допустимости воздействия на окружающую среду соответствующей хозяйственной деятельности и о возможности реализации объекта.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 качество экспертизы отвечают эксперты; эксперты независимы при осуществлении ими своих полномочий и обязаны учитывать передовые достижения отечественной и зарубежной науки и техники при анализе экспертируемых материалов.</w:t>
      </w:r>
    </w:p>
    <w:p w:rsidR="00460400" w:rsidRPr="00460400" w:rsidRDefault="00460400" w:rsidP="0046040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0400">
        <w:rPr>
          <w:rFonts w:ascii="Times New Roman" w:eastAsia="Times New Roman" w:hAnsi="Times New Roman" w:cs="Times New Roman"/>
          <w:color w:val="444444"/>
          <w:sz w:val="21"/>
          <w:szCs w:val="21"/>
          <w:lang w:eastAsia="ru-RU"/>
        </w:rPr>
        <w:fldChar w:fldCharType="begin"/>
      </w:r>
      <w:r w:rsidRPr="00460400">
        <w:rPr>
          <w:rFonts w:ascii="Times New Roman" w:eastAsia="Times New Roman" w:hAnsi="Times New Roman" w:cs="Times New Roman"/>
          <w:color w:val="444444"/>
          <w:sz w:val="21"/>
          <w:szCs w:val="21"/>
          <w:lang w:eastAsia="ru-RU"/>
        </w:rPr>
        <w:instrText xml:space="preserve"> HYPERLINK "https://sprosi.xyz/works/diplomnaya-rabota-po-teme-analiz-sistem-upravleniya-kondensatornymi-ustanovkami-kompensaczii-reaktivnoj-moshhnosti-v-seti-04-kv/" \t "_blank" </w:instrText>
      </w:r>
      <w:r w:rsidRPr="00460400">
        <w:rPr>
          <w:rFonts w:ascii="Times New Roman" w:eastAsia="Times New Roman" w:hAnsi="Times New Roman" w:cs="Times New Roman"/>
          <w:color w:val="444444"/>
          <w:sz w:val="21"/>
          <w:szCs w:val="21"/>
          <w:lang w:eastAsia="ru-RU"/>
        </w:rPr>
        <w:fldChar w:fldCharType="separate"/>
      </w:r>
    </w:p>
    <w:p w:rsidR="00460400" w:rsidRPr="00460400" w:rsidRDefault="00460400" w:rsidP="00460400">
      <w:pPr>
        <w:spacing w:after="0" w:line="480" w:lineRule="atLeast"/>
        <w:textAlignment w:val="baseline"/>
        <w:rPr>
          <w:rFonts w:ascii="Times New Roman" w:eastAsia="Times New Roman" w:hAnsi="Times New Roman" w:cs="Times New Roman"/>
          <w:sz w:val="24"/>
          <w:szCs w:val="24"/>
          <w:lang w:eastAsia="ru-RU"/>
        </w:rPr>
      </w:pPr>
      <w:r w:rsidRPr="0046040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0400">
        <w:rPr>
          <w:rFonts w:ascii="Times New Roman" w:eastAsia="Times New Roman" w:hAnsi="Times New Roman" w:cs="Times New Roman"/>
          <w:b/>
          <w:bCs/>
          <w:color w:val="0274BE"/>
          <w:sz w:val="21"/>
          <w:szCs w:val="21"/>
          <w:shd w:val="clear" w:color="auto" w:fill="EAEAEA"/>
          <w:lang w:eastAsia="ru-RU"/>
        </w:rPr>
        <w:t>  </w:t>
      </w:r>
      <w:r w:rsidRPr="0046040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систем управления конденсаторными установками компенсации реактивной мощности в сети 0,4 кВ"</w:t>
      </w:r>
    </w:p>
    <w:p w:rsidR="00460400" w:rsidRPr="00460400" w:rsidRDefault="00460400" w:rsidP="00460400">
      <w:pPr>
        <w:spacing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fldChar w:fldCharType="end"/>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Государственная экологическая экспертиза обязательно проводится до принятия решений о реализации объекта экологической экспертизы.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Общественная экологическая экспертиза организуется и проводится по инициативе граждан и общественных организаций до государственной экологической экспертизы или одновременно с ней. Она может проводиться независимо от государственной экологической экспертизы (заявление о проведении общественной экологической экспертизы должно пройти государственную регистрацию в органах местного самоуправления)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статье 2 Федерального закона РФ от 24 июня 1998 г. №89-ФЗ «Об отходах производства и потребления»,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Необходимо отметить различия, устанавливаемые этим законом между отходами и радиоактивными отходами. Если в области обращения с отходами еще допускается установление каких-то правил нормативными актами субъектов Российской Федерации, то в области правового регулирования обращения с радиоактивными отходами в связи с их особой опасностью не только для населения, но и, возможно, для государства в целом, устанавливается исключительное правовое регулирование федерации. Кроме того, «деятельность по обращению с опасными отходами подлежит лицензированию».</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«Об отходах производства и потребления» определяет государственную политику в области обращения с отходами производства и потребления и призван содействовать предотвращению отрицательного воздействия отходов производства и потребления на окружающую среду и здоровье человека при обращении с ними, а также максимальному вовлечению их в хозяйственный оборот в качестве дополнительного источника сырья.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Законом «основными принципами государственной политики в области обращения с отходами являются: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приоритет охраны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научно обоснованное сочетание экономических и экологических интересов общества;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создание и внедрение малоотходных технологических процессов;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комплексная переработка материально-сырьевых ресурсов на основе замкнутых технологических циклов;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использование механизмов экономического стимулирования для вовлечения отходов в хозяйственный оборот;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государственный надзор и контроль за соблюдением установленных санитарных правил, гигиенических нормативов и норм экологической безопасности при обращении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защита национальных интересов и участие в международном сотрудничестве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 обращении с отходами, в соответствии с Законом регламентируются требования при проектировании, строительстве и реконструкции объектов хозяйственной деятельности, при эксплуатации производств, при размещении отходов, при очистке населенных пунктов от ТБО. Особые требования регламентируют обращение с опасными отходами (содержащими в своем составе вещества, для которых характерно одно из опасных свойств — токсичность, инфекционность, взрывоопасность, пожароопасность, высокая реакционная способность).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1.4 Международно-правовое регулирование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Из зарубежных стран ведущими в области природоохранной деятельности являются страны ЕС, Япония, США и некоторые другие.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Основными принципами природоохранного законодательства Европейского Союза являются: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защита окружающей среды и улучшение ее качества;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защита здоровья населения;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сохранение и рациональное использование природных ресурсов.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1960 г. создано Европейское агентство по защите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отношении отходов принята специальная резолюция, которая содержит пять пунктов: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предотвращение образования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переработка и повторное использование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оптимизация захоронения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совершенствование систем переработки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устранение ущерба от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США основные направления охраны окружающей среды определяет Конгресс. В 1965 г. Конгрессом США был принят Закон об удалении твердых отходов — первый федеральный правовой акт, направленный на поддержку экологически рациональных методов удаления отходов. Позднее (1970-1984 гг.) данный Закон был дополнен законами о сохранении и восстановлении сырьевых ресурсов.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60-е годы в США (как и в Западной Европе) появилась экологическая экспертиза. Её основное назначение — оценка технологий, ожидаемого воздействия проекта на природную среду, экологического риска.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США создано Агентство по охране окружающей среды. Основные функции ЕРА: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совершенствование законодательства по охране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систематический контроль деятельности фирм, занимающихся обезвреживанием промышленных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организация и выполнение работ на аварийных свалках опасных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разработанными ЕРА правилами сбора, переработки и сокращения количества твердых отходов рецикл отходов включен в новое законодательство США по сжиганию ТБО. В частности, установлена норма в 25% отходов, которые обязательно должны быть рассортированы перед сжиганием. При этом выделяются специальные кредиты на работы, связанные с организацией сортировки отходов для повторного использования бумаги, картона, стекла, черных и цветных металлов, пластмассы и других ценных материалов.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Основная законодательная тенденция в США — стимулирование программ ресурсосбережения и минимизации количества отходов в местах их образования.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Специальные законодательные акты по охране окружающей среды, базирующиеся на новейших технологических достижениях, регламентируют в США деятельность отдельных отраслей промышленности. Например, размещение отходов горного производства и проектирование для них площадок регулируются двумя законами — Законом об охране и использовании недр и Законом об открытых горных работах и рекультивации земель.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Серьезное внимание в США уделяют работе с населением. Во избежание противодействия со стороны общественности при размещении на той или иной территории промышленных объектов (особенно по переработке и обезвреживанию отходов) постоянно проводится объективная разъяснительная работа, формирующая позитивное общественное мнение. В ряде штатов созданы независимые комиссии, которые организуют публичные слушания проектов. Считается, что возможные недостатки размещения проектируемых объектов, связанные с особенностями местности или близости жилья, должны быть нивелированы за счет усиленной инженерной подготовки и надежных мер эксплуатации, что учитывают природоохранные органы штатов, выдающие разрешение на строительство и эксплуатацию объектов. Практика показывает, что соответствие проекта стандартам охраны </w:t>
      </w:r>
      <w:r w:rsidRPr="00460400">
        <w:rPr>
          <w:rFonts w:ascii="Times New Roman" w:eastAsia="Times New Roman" w:hAnsi="Times New Roman" w:cs="Times New Roman"/>
          <w:color w:val="444444"/>
          <w:sz w:val="21"/>
          <w:szCs w:val="21"/>
          <w:lang w:eastAsia="ru-RU"/>
        </w:rPr>
        <w:lastRenderedPageBreak/>
        <w:t>окружающей среды часто не убеждает население, поэтому целесообразнее ставить на обсуждение конкретные меры по охране окружающей среды и их предполагаемые результаты.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Большая роль при решении природоохранных вопросов отводится формированию экологически мыслящего общества.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1990 г. в штате Миннесота принят Закон об экологическом образовании. Его основная цель — научить граждан, начиная со школьного возраста, понимать причинно-следственные связи между обществом и окружающей природной средой и быть способными принимать альтернативные решения, благоприятные с экологической точки зрения.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Следует отметить, что законы и правовые нормы сами по себе не создают новый экологический порядок в обществе. Очевидно, этому может способствовать только определенная система общественных отношений и высокий уровень культуры населения.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Для реального осуществления эффективной природоохранной политики необходимо выполнение нескольких условий: целенаправленность и непрерывность действий, комплексный подход, подготовка специалистов, придание экологической проблеме ранга первостепенной задачи, финансовое и научно-техническое обеспечение природоохранной деятельности.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Можно констатировать, что за последнее двадцатилетие произошла переориентация в решении экологических проблем — от контроля за загрязнением к предупреждению загрязнения (предотвращение образования отходов, их переработка и утилизация, безопасное удаление и захоронение, использование малоотходных и ресурсосберегающих технологий).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Стимулирование внедрения и развития природоохранных технологий означает, что для многих стран экологически чистые технологии стали жизненно необходимыми.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 ОБРАЩЕНИЕ С ОТХОДАМИ ПО ЗАКОНОДАТЕЛЬСТВУ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2.1 Лицензирование деятельности по обращению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Обязательным условием лицензирования деятельности по обращению с опасными отходами является соблюдение требований охраны здоровья человека и охраны окружающей природной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пунктом 74 статьи 12 Федерального закона от 4 мая 2011 года № 99-ФЗ «О лицензировании отдельных видов деятельности» «лицензированию подлежит деятельность по сбору, использованию, обезвреживанию, транспортировке, размещению отходов I-IV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 подлежит лицензированию деятельность по накоплению отходов I-V класса опасности, а также деятельность по сбору, использованию, обезвреживанию, транспортированию, размещению отходов 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пунктом 1 Постановления от 28 марта 2012 г. № 255 «О лицензировании деятельности по сбору, использованию, обезвреживанию и размещению отходов I — IV классов опасности» лицензирование деятельности по сбору, использованию, обезвреживанию, транспортировке, размещению отходов I — IV класса опасности, осуществляет Федеральная служба по надзору в сфере природопользования.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Так, согласно этому Постановлению лицензионными требованиями и условиями осуществления деятельности по сбору, использованию, обезвреживанию, транспортировке, размещению отходов I — IV класса опасности являются: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а) 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отходов I — IV класса опасности, специализированных установок по обезвреживанию отходов I — IV класса опасности, </w:t>
      </w:r>
      <w:r w:rsidRPr="00460400">
        <w:rPr>
          <w:rFonts w:ascii="Times New Roman" w:eastAsia="Times New Roman" w:hAnsi="Times New Roman" w:cs="Times New Roman"/>
          <w:color w:val="444444"/>
          <w:sz w:val="21"/>
          <w:szCs w:val="21"/>
          <w:lang w:eastAsia="ru-RU"/>
        </w:rPr>
        <w:lastRenderedPageBreak/>
        <w:t>специально оборудованных и снабженных специальными знаками транспортных средств, соответствующих установленным требованиям;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 наличие у индивидуального предпринимателя или работников юридического лица, допущенных к деятельности по сбору, использованию, обезвреживанию, транспортировке, размещению отходов I — IV класса опасности, профессиональной подготовки, подтвержденной свидетельствами (сертификатами) на право работы с отходами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проведение лицензиатом — юридическим лицом производственного контроля за соблюдением требований законодательства Российской Федерации в области обращения с отходами при осуществлении деятельности по сбору, использованию, обезвреживанию, транспортировке, размещению отходов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 наличие у лицензиата паспортов отходов I — IV класса опасности, в отношении которых осуществляется деятельность по их сбору, использованию, обезвреживанию, транспортировке, размещению;</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 наличие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 по сбору, использованию, обезвреживанию, транспортировке и размещению отходов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е) наличие у соискателя лицензии положительного заключения государственной экологической экспертизы проектной документации объектов, связанных с размещением и обезвреживанием отходов I — IV класса опасности, в случае, если соискатель лицензии предполагает использовать такие объекты для осуществления деятельности по сбору, использованию, обезвреживанию, транспортировке и размещению отходов I — IV класса опасности, за исключением тех объектов, которые введены в эксплуатацию или разрешение на строительство которых выдано до вступления в силу Постановления правительства РФ «Об утверждении положения о лицензировании деятельности по сбору, использованию, обезвреживанию, транспортировке, размещению отходов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Согласно статье 4 указанного выше Положения, «к грубым нарушениям лицензионных требований и условий относятся: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Отсутствие на предприятии лица, имеющего профессиональную подготовку, подтвержденную свидетельством на право работы с опасными отходами; При этом доводы о том, что «предприятие не осуществляет деятельность по обращению с отходами, подлежащую лицензированию», судом не принимаются.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Транспортировка отходов I — IV класса опасности без оформленного в установленном порядке паспорта отходов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Отсутствие у лицензиата — юридического лица производственного контроля за соблюдением требований законодательства Российской Федерации в области обращения с отходами при осуществлении им деятельности по сбору, использованию, обезвреживанию, транспортировке, размещению отходов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Нарушение правил (требований) безопасного обращения с отходами при осуществлении деятельности по сбору, использованию, обезвреживанию, транспортировке, размещению отходов I — IV класса опасности, если это создает угрозу жизни и (или) условия возникновения чрезвычайной ситуации техногенного характера, причинения существенного вреда окружающей среде».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Для получения лицензии на осуществление деятельности по сбору, использованию, обезвреживанию, транспортировке, размещению отходов I — IV класса опасности (далее — лицензия) соискатель лицензии представляет в лицензирующий орган следующие документы: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копии учредительных документов юридического лица, засвидетельствованные в нотариальном порядке перечень заявленных для выполнения работ в области обращения с отходами (с указанием наименования, класса опасности и кода отхода согласно федеральному классификационному каталогу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(в том числе объектов размещения отходов) и помещений, необходимых для выполнения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помещениях);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копии документов, подтверждающих наличие у соискателя лицензии принадлежащих ему на праве собственности или на ином законном основании оборудования (в том числе специального) и установок, необходимых для выполнения заявленных работ;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сведения о наличии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сведения о наличии у соискателя лицензии положительного заключения государственной экологической экспертизы проектной документации объектов, связанных с размещением и обезвреживанием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копии свидетельств (сертификатов) на право работы с отходами, выданных соискателю лицензии — индивидуальному предпринимателю и работникам;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копия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копии документов, подтверждающих наличие у соискателя лицензии — юридического лица системы производственного контроля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документ, подтверждающий уплату государственной пошлины за предоставление лицензии;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опись прилагаемых документов.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Копии документов, не заверенные нотариусом, представляются с предъявлением оригинала. Заявление о предоставлении лицензии и прилагаемые к нему документы представляются соискателем лицензии в лицензирующий орган непосредственно или направляются в виде почтового отправления (с описью вложения). Лицензирующий орган проводит проверку полноты и достоверности сведений, содержащихся в представленных заявлении и документах, а также проверку возможности соблюдения соискателем лицензии лицензионных требований и условий. Лицензия предоставляется на 5 лет. Срок действия лицензии может быть продлен в порядке, предусмотренном для переоформления лицензии.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пункту 9 Постановления Правительства от 28 марта 2012 г. № 255, информация, относящаяся к осуществлению деятельности по сбору, использованию, обезвреживанию, транспортировке, размещению отходов I — IV класса опасности, установленная пунктом 2 статьи 6 и пунктом 1 статьи 14 Федерального закона «О лицензировании отдельных видов деятельности», размещается лицензирующим органом в официальных электронных или печатных средствах массовой информации, а также на информационных стендах в помещениях лицензирующего органа в течение 10 дней с даты: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а) официального опубликования нормативных правовых актов, устанавливающих обязательные требования к осуществлению деятельности по сбору, использованию, обезвреживанию, транспортировке, размещению отходов I — IV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 принятия лицензирующим органом решения о предоставлении, переоформлении лицензии, приостановлении, возобновлении или прекращении ее действия;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 вступления в законную силу решения суда об аннулировании лицензии.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Согласно статье 333.33 Налогового кодекса Российской Федерации, «предоставление лицензии составляет 2 600 рублей;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составляет 2 600 рублей; переоформление документа, подтверждающего наличие лицензии, и (или) приложения к такому документу в других случаях составляет 200 рублей; оплата, за выдачу, дубликата документа, подтверждающего наличие лицензии, составляет 200 рублей».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2.2 Нормирование, государственный учет и отчетность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природоохранное деятельности данное направление новое. Оно стало развиваться с принятием Закона об отходах производства и потребления. «Закон предусматривает два вида нормативов: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образования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лимиты на их размещение.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Лимиты на размещение отходов разрабатываются в соответствии с нормативами предельно допустимых вредных воздействий на окружающую природную среду, количеством, видом и классами опасности образующихся отходов и площадью (объемом) объекта их размещения, устанавливают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данной территории».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Требования, касающиеся этих нормативов, определяются Правилами разработки и утверждения нормативов образования отходов и лимитов на их размещение, утвержденными постановлением Правительства РФ от 16 июня 2000 г.</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Срок действия утвержденных лимитов на размещение разный и зависит как от видов деятельности, при которой образуются отходы, места ее осуществления, так и от видов отходов. По общему правилу лимиты на размещение отходов устанавливаются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Для пользователей недр лимиты на размещение отходов устанавливаются на срок действия лицензии на пользование недрами в соответствии с проектом разработки месторождения полезного ископаемого. Лимиты на размещение опасных отходов для индивидуальных предпринимателей и юридических лиц устанавливаются на срок действия лицензии на осуществление деятельности по обращению с такими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Законом возложена обязанность вести учет образовавшихся, использованных, обезвреженных, переданных другим лицам или полученных от других лиц, а также размещенных отходов. Порядок такого учета устанавливают специально уполномоченные федеральные органы исполнительной власти в области обращения с отходами в соответствии со своей компетенцией, а порядок статистического учета в области обращения с отходами-специально уполномоченный федеральный орган исполнительной власти в области статистического учета. Материалы учета сохраняются субъектами, осуществляющими деятельность в области обращения с отходами, в течение срока, определенного специально уполномоченными федеральными органами исполнительной власти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Эти субъекты обязаны представлять отчеты о своей деятельности по обращению с отходами. Порядок и сроки их представления определяются специально уполномоченным федеральным органом исполнительной власти в области статистического учета по согласованию со специально уполномоченными федеральными органами исполнительной власти в области обращения с отходами. Отчеты включают сведения о происхождении, количестве, составе, свойствах, классе опасности отходов, условиях и конкретных объектах их размещения, технологиях их использования и обезвреживания.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На основании предоставляемой информации Министерство природных ресурсов РФ и его территориальные органы проводят работу по паспортизации опасных отходов и ведут государственный </w:t>
      </w:r>
      <w:r w:rsidRPr="00460400">
        <w:rPr>
          <w:rFonts w:ascii="Times New Roman" w:eastAsia="Times New Roman" w:hAnsi="Times New Roman" w:cs="Times New Roman"/>
          <w:color w:val="444444"/>
          <w:sz w:val="21"/>
          <w:szCs w:val="21"/>
          <w:lang w:eastAsia="ru-RU"/>
        </w:rPr>
        <w:lastRenderedPageBreak/>
        <w:t>кадастр отходов. Государственный кадастр отходов ведется по единой для Российской Федерации системе с участием органов исполнительной власти субъектов РФ и включает федеральный классификационный каталог отходов, государственный реестр объектов размещения отходов, банк данных об отходах и о технологиях использования и обезвреживания отходов различных видов.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 основании постановления Правительства РФ от 26 октября 2000 г., ведется государственный кадастр и порядок проведения паспортизации опасных отходов. Меры экономического регулирования обращения с отходами включают программы в области обращения с отходами, плату за размещение отходов, меры экономического стимулирования деятельности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Закон предусматривает разработку программ в области обращения с отходами на федеральном и региональном уровнях. Такие программы разрабатываются в целях планирования мер по уменьшению количества отходов, их использованию, обезвреживанию и размещению. При этом учитывается состояние окружающей природной среды, а также уровень социально-экономического развития территорий. Ответственными за разработку программ являются федеральные органы исполнительной власти и органы исполнительной власти субъектов РФ. Реализация программ финансируется в соответствии с законодательством РФ и законодательством субъектов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.3 Требование к объектам размещения отходов. Транспортировка, этапы обращения, использование и обезвреживание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законодательстве Российской Федерации предусмотрен всесторонний подход к регулированию обращения с отходами, включая деятельность, в процессе которой образуются отходы в сферах производства и потребления, а также деятельность по сбору, использованию, обезвреживанию, транспортированию, размещению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Государственная политика в области обращения с отходами в Российской Федерации основывается на следующих принципах: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охраны здоровья человека, поддержания или восстановления благоприятного состояния окружающей природной среды и сохранения биологического разнообразия;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научно обоснованного сочетания экологических и экономических интересов общества в целях обеспечения устойчивого развития общества;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использования новейших научно-технических достижений в целях реализации малоотходных и безотходных технологий;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комплексной переработки материально-сырьевых ресурсов в целях уменьшения количества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использования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доступа в соответствии с законодательством РФ к информации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участия в международном сотрудничестве РФ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«Регулируется обращение с твердыми отходами производства и потребления многими законодательными и иными актами. Наиболее общие требования в области охраны окружающей среды при обращении с отходами производства и потребления установлены Законом об охране окружающей среды». Согласно ст. 51 Закона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Одновременно в целях исключения экологического вреда Закон запрещает захоронение отходов на наиболее экологически и социально ценных территориях. В частности, запрещается: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захоронение отходов на территориях городских и других поселений, лесопарковых, курортных, лечебно-оздоровительных, рекреационных зон, в поверхностные и подземные водные объекты, в недра </w:t>
      </w:r>
      <w:r w:rsidRPr="00460400">
        <w:rPr>
          <w:rFonts w:ascii="Times New Roman" w:eastAsia="Times New Roman" w:hAnsi="Times New Roman" w:cs="Times New Roman"/>
          <w:color w:val="444444"/>
          <w:sz w:val="21"/>
          <w:szCs w:val="21"/>
          <w:lang w:eastAsia="ru-RU"/>
        </w:rPr>
        <w:lastRenderedPageBreak/>
        <w:t>и на почву, на территориях водоохранных зон, на водосборных площадях подземных водных объектов, которые используются в целях питьевого и хозяйственно-бытового водоснабжения, в бальнеологических целях (т.е. использования минеральных источников, вод, грязей в лечебных целях), для извлечения ценных минеральных ресурсов;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Закон запрещает также ввоз опасных отходов и радиоактивных отходов в Российскую Федерацию в целях их захоронения и обезвреживания.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Цели предупреждения или минимизации экологического и экогенного вреда, создаваемого отходами производства и потребления, достигаются посредством установления в законодательстве различных мер и требований, образующих правовой механизм обращения с такими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«Механизм обращения с ними предусмотрен Законом об отходах производства и потребления. Положения этого Закона получили развитие в ряде подзаконных актов: Правилах разработки и утверждения нормативов образования отходов и лимитов на их размещение, утвержденных постановлением Правительства РФ от 16 июня 2000 г.; Порядке ведения государственного кадастра отходов и проведения паспортизации опасных отходов, утвержденном постановлением Правительства РФ от 26 октября 2000 г.; постановлении Правительства РФ от 1 июля 1996 г. «О государственном регулировании и контроле трансграничных перевозок опасных отходов» и др., а также в законах субъектов РФ, где соответствующие законы приняты».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Важную роль в охране природы играют требования: к предприятиям и иным объектам, на которых образуются отходы; к обращению с отходами на территориях городских и других поселений; к объектам размещения отходов; к профессиональной подготовке лиц, допущенных к обращению с опасными отходами; к транспортированию опасных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 определении порядка сбора отходов должно обеспечиваться соответствие экологическим, санитарным и иным требованиям в области охраны окружающей природной среды и здоровья человека.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Одним из наиболее распространенных способов удаления отходов в мире и в России является их размещение на специально оборудованных объектах (полигонах, свалках).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РФ, и при наличии положительного заключения государственной экологической экспертизы. Для обладания информацией о местах размещения отходов объекты размещения отходов вносятся в государственный реестр указанных объектов.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 территориях объектов размещения отходов и в пределах их воздействия на окружающую природную среду должен проводиться мониторинг состояния окружающей природной среды. Обязанность его проведения возложена на собственников объектов размещения отходов, а также на лиц, во владении или в пользовании которых находятся указанные объекты. После окончания эксплуатации данных объектов эти же субъекты обязаны проводить контроль за их состоянием и воздействием на окружающую природную среду, а также работы по восстановлению нарушенных земель.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 обращению с опасными отходами могут быть допущены лишь лица, имеющие профессиональную подготовку, подтвержденную свидетельствами (сертификатами) на право работы с ними. Ответственность за допуск работников к работе с опасными отходами несет соответствующее должностное лицо организации.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«Действия по транспортированию опасных отходов совершаются в соответствии со следующими требованиями: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наличие паспорта опасных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наличие специально оборудованных и снабженных специальными знаками транспортных средств;</w:t>
      </w:r>
    </w:p>
    <w:p w:rsidR="00460400" w:rsidRPr="00460400" w:rsidRDefault="00460400" w:rsidP="0046040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0400">
        <w:rPr>
          <w:rFonts w:ascii="Times New Roman" w:eastAsia="Times New Roman" w:hAnsi="Times New Roman" w:cs="Times New Roman"/>
          <w:color w:val="444444"/>
          <w:sz w:val="21"/>
          <w:szCs w:val="21"/>
          <w:lang w:eastAsia="ru-RU"/>
        </w:rPr>
        <w:fldChar w:fldCharType="begin"/>
      </w:r>
      <w:r w:rsidRPr="00460400">
        <w:rPr>
          <w:rFonts w:ascii="Times New Roman" w:eastAsia="Times New Roman" w:hAnsi="Times New Roman" w:cs="Times New Roman"/>
          <w:color w:val="444444"/>
          <w:sz w:val="21"/>
          <w:szCs w:val="21"/>
          <w:lang w:eastAsia="ru-RU"/>
        </w:rPr>
        <w:instrText xml:space="preserve"> HYPERLINK "https://sprosi.xyz/works/diplomnaya-rabota-po-teme-opredelenie-mesta-gastronomicheskoj-kultury-v-nauchno-poznavatelnyh-smi-2/" \t "_blank" </w:instrText>
      </w:r>
      <w:r w:rsidRPr="00460400">
        <w:rPr>
          <w:rFonts w:ascii="Times New Roman" w:eastAsia="Times New Roman" w:hAnsi="Times New Roman" w:cs="Times New Roman"/>
          <w:color w:val="444444"/>
          <w:sz w:val="21"/>
          <w:szCs w:val="21"/>
          <w:lang w:eastAsia="ru-RU"/>
        </w:rPr>
        <w:fldChar w:fldCharType="separate"/>
      </w:r>
    </w:p>
    <w:p w:rsidR="00460400" w:rsidRPr="00460400" w:rsidRDefault="00460400" w:rsidP="00460400">
      <w:pPr>
        <w:spacing w:after="0" w:line="480" w:lineRule="atLeast"/>
        <w:textAlignment w:val="baseline"/>
        <w:rPr>
          <w:rFonts w:ascii="Times New Roman" w:eastAsia="Times New Roman" w:hAnsi="Times New Roman" w:cs="Times New Roman"/>
          <w:sz w:val="24"/>
          <w:szCs w:val="24"/>
          <w:lang w:eastAsia="ru-RU"/>
        </w:rPr>
      </w:pPr>
      <w:r w:rsidRPr="0046040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0400">
        <w:rPr>
          <w:rFonts w:ascii="Times New Roman" w:eastAsia="Times New Roman" w:hAnsi="Times New Roman" w:cs="Times New Roman"/>
          <w:b/>
          <w:bCs/>
          <w:color w:val="0274BE"/>
          <w:sz w:val="21"/>
          <w:szCs w:val="21"/>
          <w:shd w:val="clear" w:color="auto" w:fill="EAEAEA"/>
          <w:lang w:eastAsia="ru-RU"/>
        </w:rPr>
        <w:t>  </w:t>
      </w:r>
      <w:r w:rsidRPr="0046040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"Определение места гастрономической культуры в научно-познавательных СМИ"</w:t>
      </w:r>
    </w:p>
    <w:p w:rsidR="00460400" w:rsidRPr="00460400" w:rsidRDefault="00460400" w:rsidP="00460400">
      <w:pPr>
        <w:spacing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fldChar w:fldCharType="end"/>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соблюдение требований безопасности к транспортированию опасных отходов на транспортных средствах;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Особые требования российское законодательство предъявляет к трансграничному перемещению отходов. Ввоз отходов на территорию Российской Федерации в целях их использования осуществляется на основании разрешения, выданного в порядке, установленном постановлением Правительства РФ «О государственном регулировании и контроле трансграничных перевозок опасных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Закон содержит некоторые особые требования относительно обращения с опасными отходами (ст. 14). В зависимости от степени вредного воздействия на окружающую природную среду и здоровье человека они подразделяются на классы опасности. Критерии опасности установлены Министерством природных ресурсов РФ. «На опасные отходы должен быть составлен паспорт на основании данных о составе и свойствах опасных отходов, оценки их опасности. Порядок паспортизации определяет Правительство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Организационно правовые меры для обеспечения правильного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лицензирование;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нормирование;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учет и отчетность;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ведение государственного кадастра;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контроль (государственный, производственный и общественный);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юридическая ответственность,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так же применяются меры экономического регулирования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.4 Ответственность за нарушение законодательства Российской Федерации в области обращения с опасными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«Одним из важных институтов правового регулирования природопользования и охраны окружающей природной среды является юридическая ответственность, возникающая в случае нарушения экологического законодательства. Понятие юридической ответственности в науке является едва ли не самой спорной в ряду иных правовых проблем. Юридическая ответственность в теории права понимается как обязанность лица претерпевать меры государственно-принудительного воздействия (санкций) за совершенное правонарушение, как применение санкций, влекущих для правонарушителя лишения личного, имущественного, организационного характера. Зачастую юридическая ответственность рассматривается и как правоотношение, возникающее между правонарушителем и государственными органами и реализуемое в рамках охранительных правоотношений».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В содержание юридической ответственности, действительно, входит и обязанность лица подвергнуться мерам государственного принуждения и само применение таких мер. Это позволяет заключить, что </w:t>
      </w:r>
      <w:r w:rsidRPr="00460400">
        <w:rPr>
          <w:rFonts w:ascii="Times New Roman" w:eastAsia="Times New Roman" w:hAnsi="Times New Roman" w:cs="Times New Roman"/>
          <w:color w:val="444444"/>
          <w:sz w:val="21"/>
          <w:szCs w:val="21"/>
          <w:lang w:eastAsia="ru-RU"/>
        </w:rPr>
        <w:lastRenderedPageBreak/>
        <w:t>юридическая ответственность за нарушение законодательства в области охраны окружающей среды — это обязанность правонарушителя, совершившего нарушения экологического законодательства, претерпевать неблагоприятные последствия личного, имущественного характера, закрепленные в санкциях правовых норм и применяемые в определенной процессуальной форме.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Виды ответственности за нарушение законодательства в области охраны окружающей среды предусмотрены в статье 75 ФЗ№ 7 от 10 января 2002г.</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Отличительными признаками данного правового института являются следующие: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Юридическая ответственность применяется за совершение экологического правонарушения.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Экологическое правонарушение — противоправное, виновное деяние (действие или бездействие), причиняющее вред или несущее реальную угрозу причинения экологического вреда либо нарушающее права и законные интересы субъектов экологического права. Экологическое правонарушение, как и любое другое, характеризуется четырьмя элементами: объектом, субъектом, объективной и субъективной сторонами правонарушения. Ответственность за правонарушение, как и в иных отраслях права, может наступать только при наличии всех четырех элементов, а отсутствие хотя бы одного из них исключает ответственность. Объектом экологического правонарушения является совокупность общественных отношений по охране окружающей природной среды, рациональному использованию ее ресурсов и обеспечению экологической безопасности.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Природная среда в целом и ее отдельные компоненты (природные объекты) являются предметом правонарушения. Объективную сторону экологических правонарушений составляют: действия или бездействия, нарушающие общеобязательные правила природопользования и охраны окружающей природной среды; вред экологическим интересам личности, общества или государства либо реальная угроза причинения такого вреда; причинная связь между экологически опасным деянием и наступившим вредом. Субъектом экологического правонарушения могут быть юридические и физические лица. Экологические правонарушения могут совершаться как умышленно, так и по неосторожности. Вина в форме умысла имеет место тогда, когда из поведения лица видно, что оно сознательно направлено на правонарушение. В случаях совершения правонарушения по неосторожности в поведении лица отсутствуют элементы намеренности. Оно не направлено сознательно на правонарушение, но в то же время в поведении человека отсутствует должная внимательность и осмотрительность;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 Юридическая ответственность за экологические правонарушения — это обязанность правонарушителя претерпевать неблагоприятные последствия, определенные лишения;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Меры, применяемые к правонарушителям могут быть как собственно эколого-правовые, так и предусмотренные в законодательных актах других отраслей законодательства;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Юридическая ответственность возлагается в определенной процессуальной форме: уголовно-правовой, административно-правовой, гражданско-правовой и т.д., установленной в законодательстве.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Юридическая ответственность представляет собой систему принудительных мер, применяемых к физическим или юридическим лицам в случае их неправомерного поведения как субъектов экологического права. Основанием для юридической ответственности является правонарушение в области охраны окружающей среды (экологическое правонарушение). Состав правонарушения — это фактическое основание для ответственности, а норма права — правовое.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Предусмотрены следующие виды ответственности: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имущественная;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дисциплинарная;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административная;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уголовная.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«Дисциплинарная ответственность — это одна из основных правовых форм воздействия на нарушителей трудовой дисциплины, в том числе и за правонарушения в области охраны и использования земель. Как и другие виды ответственности, дисциплинарная ответственность наступает при наличии определенных условий и обстоятельств».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Прежде всего, дисциплинарная ответственность за экологические правонарушения может наступать в том порядке и тогда, в каком и когда она предусматривается в нормативных правовых актах — Трудовом кодексе Российской Федерации от 30 декабря 2001 г. № 197-ФЗ, уставах, правилах внутреннего трудового распорядка, иных актах как федерального, так и регионального уровня, а также в локальных актах, принимаемых в организации. В них могут предусматриваться профессиональные обязанности и меры дисциплинарного воздействия за их невыполнение чаще всего это относится к работникам очистных и иных природоохранных цехов и установок, экологических служб предприятий, сельскохозяйственных предприятий, т.е. к лицам, деятельность которых прямо или опосредованно связанна с использованием и охраной природных ресурсов.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«Основанием привлечения к дисциплинарной ответственности является нарушение работником или должностным лицом трудовой дисциплины — совершение дисциплинарного экологического проступка, которым признается противоправное, виновное деяние, посягающее на экологический правопорядок в сфере трудовой деятельности, причиняющее вред природным ресурсам. Дисциплинарные взыскания могут применяться за нарушение законодательства об охране окружающей среды только к тем работникам, в чьи трудовые функции входит соблюдение эколого-правовых норм».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«Дисциплинарная ответственность выражается в наложении на виновное лицо дисциплинарного взыскания в виде замечания, выговора, увольнения по соответствующим основаниям». Федеральными законами, уставами, положениями о дисциплине для определенных категорий работников могут быть предусмотрены также и другие дисциплинарные взыскания.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Порядок применения дисциплинарных взысканий за нарушения законодательства в области охраны окружающей среды определен в ст. 193 ТК РФ. Так, до применения дисциплинарного взыскания работодатель должен затребовать от работника объяснение в письменной форме. Если работник отказывается представить письменное объяснение, то составляется соответствующий акт. Наложить на работника взыскание можно не позднее одного месяца со дня обнаружения (а не совершения) проступка. Следует заметить, что в этот период не включается время болезни работника, пребывания его в отпуске.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Трудовой кодекс РФ не указывает, какой именно отпуск прерывает течение месячного срока. К ним надо относить все виды отпусков, предоставляемых работникам (ежегодные и дополнительные оплачиваемые отпуска, отпуска без сохранения зарплаты и др.). Кроме того, «если для наказания работника нужно согласие представительного органа работников, то в месячный срок не включается также время, необходимое для согласования приказа работодателя с этим органом.» Не разъясняет ТК РФ, с какого именно момента надо отсчитывать месяц. Но здесь на помощь может прийти судебная практика.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Суды придерживаются мнения, что «днем обнаружения проступка», с которого начинается течение месячного срока, считается день, когда лицу, которому по службе подчинен работник, стало известно о совершении проступка. Причем срок будет считаться с этой даты независимо от того, наделен непосредственный начальник работника правом наложения дисциплинарных взысканий или нет. Если с момента совершения проступка минуло больше полугода, то привлечение работника к ответственности невозможно. За каждый дисциплинарный проступок может быть применено только одно дисциплинарное взыскание. Однако при причинении ущерба работником возможно сочетание дисциплинарных и материальных санкций, поскольку дисциплинарная и материальная ответственность имеют разное целевое назначение и могут совмещаться.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«Дисциплинарное взыскание применяется руководителем организации. Другие должностные лица могут применять дисциплинарные взыскания, если такие полномочия им предоставлены соответствующими документами (уставом организации, приказом руководителя и др.). О применении дисциплинарного взыскания издается приказ (распоряжение) или постановление. В приказе (распоряжении) или постановлении должны быть указаны мотивы его применения, т.е. конкретный дисциплинарный проступок, за совершение которого работник подвергается взысканию. Работник, подвергшийся взысканию, должен быть ознакомлен с приказом (распоряжением) или постановлением о применении взыскания под расписку». Если работник считает, что дисциплинарное взыскание применено к нему неправомерно или мера взыскания является слишком суровой, он имеет право обжаловать это в установленном законом порядке. Дисциплинарное взыскание, наложенное на работника, сохраняет свою силу в течение года со дня его применения. Если в течение этого года работник не будет подвергнут новому дисциплинарному взысканию, он считается не имеющим </w:t>
      </w:r>
      <w:r w:rsidRPr="00460400">
        <w:rPr>
          <w:rFonts w:ascii="Times New Roman" w:eastAsia="Times New Roman" w:hAnsi="Times New Roman" w:cs="Times New Roman"/>
          <w:color w:val="444444"/>
          <w:sz w:val="21"/>
          <w:szCs w:val="21"/>
          <w:lang w:eastAsia="ru-RU"/>
        </w:rPr>
        <w:lastRenderedPageBreak/>
        <w:t>дисциплинарного взыскания. В этом случае по прошествии года старое взыскание теряет силу, и это не требует никакого нового приказа (распоряжения).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 ТК РФ «работодатель может снять наложенное на работника взыскание досрочно, если тот не совершил новых нарушений трудовой дисциплины и проявил себя позитивно. Для досрочного снятия взыскания необходимо издание соответствующего приказа (распоряжения) работодателя».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«Административная ответственность применяется за совершение административно-экологического проступка, выразившегося в нарушении законодательства в области охраны окружающей среды». В комментируемом Законе, в отличие от ранее действовавшего Закона об охране окружающей природной среды, не содержится составов экологических правонарушений, за которые наступает административная ответственность, а также административных санкций. Согласно КоАП РФ законодательство об административных правонарушениях состоит в настоящее время из Кодекса и принимаемых в соответствии с ним законов субъектов РФ об административных правонарушениях.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Понятие административного правонарушения содержится в ст. 2.1 КоАП РФ, где установлено, что «под административным правонарушением понимается противоправное, виновное действие (бездействие) физического или юридического лица», за которое Кодексом об административных правонарушениях установлена административная ответственность. В отличие от уголовной ответственности, административная ответственность допускает назначение наказания юридическому лицу. Однако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Согласно ст. 2.4 КоАП РФ, к административной ответственности можно привлечь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Глава 8 КоАП РФ устанавливает ответственность за административные правонарушения в области охраны окружающей природной среды и природопользования, в частности,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нарушение правил обращения с пестицидами и </w:t>
      </w:r>
      <w:r w:rsidRPr="00460400">
        <w:rPr>
          <w:rFonts w:ascii="Times New Roman" w:eastAsia="Times New Roman" w:hAnsi="Times New Roman" w:cs="Times New Roman"/>
          <w:color w:val="444444"/>
          <w:sz w:val="21"/>
          <w:szCs w:val="21"/>
          <w:lang w:eastAsia="ru-RU"/>
        </w:rPr>
        <w:lastRenderedPageBreak/>
        <w:t>агрохимикатами; нарушение законодательства об экологической экспертизе; сокрытие и искажение экологической информации; порчу земель; нарушение требований по рациональному использованию недр; нарушение правил охраны водных объектов, правил водопользования, правил охраны атмосферного воздуха, правил лесопользования, правил пожарной безопасности в лесах, правил пользования объектами животного мира и т.д.</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 правонарушения в сфере экологии КоАП РФ предусматривают следующие «виды административных взысканий: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штраф — назван во всех статьях, может выражаться в величине, кратной минимальному размеру оплаты труда, стоимости предмета административного правонарушения, не может быть менее одной десятой МРОТ;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некоторых статьях предусматривается предупреждение (например, за уничтожение (разорение) муравейников, гнезд, нор или других мест обитания животных (ст. 8.29));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 нарушение установленных правил предусмотрены такие меры, как конфискация судна и иных орудий совершения административного правонарушения;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конфискация орудий добывания животных или растений, а также самих животных или растений, их продуктов, частей либо дериватов;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лишение права охоты».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отличие от уголовной ответственности, где единственным органом, который налагает наказания, является суд, к административной ответственности могут привлекать и другие органы, осуществляющие государственный экологический контроль.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Порядок наложения и взыскания штрафов установлен КоАП РФ и иными нормативными правовыми актами, в том числе постановлениями Правительства и ведомственными актами. Следует сразу </w:t>
      </w:r>
      <w:r w:rsidRPr="00460400">
        <w:rPr>
          <w:rFonts w:ascii="Times New Roman" w:eastAsia="Times New Roman" w:hAnsi="Times New Roman" w:cs="Times New Roman"/>
          <w:color w:val="444444"/>
          <w:sz w:val="21"/>
          <w:szCs w:val="21"/>
          <w:lang w:eastAsia="ru-RU"/>
        </w:rPr>
        <w:lastRenderedPageBreak/>
        <w:t>отметить, что наложение штрафов и других видов административных взысканий не освобождает виновных от устранения допущенных нарушений.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Поводами к возбуждению дела об административном правонарушении согласно п. 1 ст. 28.1 КоАП РФ являются: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 поступившие из правоохранительных органов, а также от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сообщения и заявления физических лиц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 совершении административного правонарушения согласно ст. 28.2 КоАП РФ, как правило, составляется протокол лицами, перечисленными в ст. 28.3 КоАП РФ, немедленно после выявления такого правонарушения, а если требуется дополнительное выяснение обстоятельств дела или сведений о лицах, в отношении которых оно возбуждается, — в течение двух суток с момента выявления.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«Лицу, подозреваемому в совершении правонарушения, или его законному представителю предоставляется возможность ознакомиться с протоколом. Эти лица имеют право представить замечания и объяснения, приложив их к протоколу, и получить под расписку его копию. Если указанные лица отказываются подписать протокол, в нем делается соответствующая запись.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Дело об административном правонарушении обычно рассматривается по месту его совершения, но в случае ходатайства лица, в отношении которого возбуждено дело, оно может быть рассмотрено и по месту его жительства.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Это особенно важно в связи с тем, что правонарушитель может не проживать на том земельном участке, в отношении которого им нарушены санитарные нормы и правила или в непосредственной близости от него.</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Для приглашения лица, в отношении которого возбуждено дело об административном нарушении, составляется определение о вызове и направляется ему таким способом, чтобы было доказано его получение адресатом (почтой или нарочным с уведомлением о вручении).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Как правило, лицо, в отношении которого возбуждено дело, стремится присутствовать на его рассмотрении. При неявке дело в большинстве случаев может быть рассмотрено в его отсутствие, но при этом должны быть данные о надлежащем извещении такого лица, о том, что от него не поступало ходатайство о переносе времени рассмотрения, или о том, что ходатайство оставлено без удовлетворения. «В отдельных случаях лицо, рассматривающее дело, вправе признать обязательным присутствие лица, в отношении которого ведется производство по делу».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 результатам рассмотрения дела может быть вынесено постановление о назначении административного наказания или о прекращении производства по нему. Постановление объявляется немедленно по окончании рассмотрения дела, и его копия вручается лицу, в отношении которого оно вынесено. В ряде случаев по результатам рассмотрения дела выносится определение.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Если при установлении обстоятельств административного правонарушения были выявлены условия и причины, подлежащие устранению, соответствующим организациям и должностным лицам направляются представления о принятии мер. В свою очередь, названные организации и должностные лица обязаны рассмотреть представления в течение одного месяца со дня их получения и сообщить о принятых мерах.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Иногда нарушители уклоняются от уплаты штрафа. В таких случаях, если нарушитель — физическое лицо, постановление направляется по месту работы. Если юридическое лицо — постановление должно направляться в банк и в безусловном порядке взыскиваться штраф со счета, но для этого надо знать </w:t>
      </w:r>
      <w:r w:rsidRPr="00460400">
        <w:rPr>
          <w:rFonts w:ascii="Times New Roman" w:eastAsia="Times New Roman" w:hAnsi="Times New Roman" w:cs="Times New Roman"/>
          <w:color w:val="444444"/>
          <w:sz w:val="21"/>
          <w:szCs w:val="21"/>
          <w:lang w:eastAsia="ru-RU"/>
        </w:rPr>
        <w:lastRenderedPageBreak/>
        <w:t>номер банковского счета юридического лица. А поскольку он, как правило, неизвестен, судебному исполнителю направляется протокол.</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действующим законодательством средства, полученные в результате уплаты штрафов, поступают в местные бюджеты.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Загрязнение окружающей среды — это негативное физико-химическое, радиоактивное, биологическое и иное изменение качества природной среды (атмосферного воздуха, вод, почвы и пр.) в результате хозяйственной и иной деятельности человека, превышающее установленные нормативы вредного воздействия на окружающую среду.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«Несмотря на ту работу, которая проводится по защите окружающей природной среды, влияние на нее хозяйственной деятельности человека характеризуется производством все большего числа новых веществ и выбросами их в окружающую среду, увеличением количества отходов и другими факторами, которые приводят к изменению естественных ландшафтов, к загрязнению атмосферы и природных водных объектов. Особенно это отмечается в крупных городах и промышленных центрах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 совершении нарушения законодательства в области охраны окружающей среды, являющегося общественно опасным, к виновным применяется уголовная ответственность. Эта ответственность наступает только за уголовно наказуемые действия или бездействие, которые признаются таковыми в УК РФ. Субъекты РФ не вправе устанавливать уголовные наказания, так как эти вопросы отнесены п. «о» ст. 71 Конституции РФ к исключительному ведению Российской Федерации. Следовательно, к уголовной ответственности лицо может быть привлечено лишь в том случае, если за нарушения экологического и иного законодательства предусмотрена такая ответственность в УК РФ. УК РФ содержит самостоятельную главу 26 «Экологические преступления», в которой к числу экологических преступлений отнесены такие общественно опасные деяния, которые посягают на экологический правопорядок и экологическую безопасность общества.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Глава «Экологические преступления» объединяет 17 статей. «В зависимости от вида экологического преступления, в зависимости от непосредственного объекта они подразделяются на: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Общие виды экологических преступлений (преступления, посягающие на природу в целом: ст. 246 УК РФ «Нарушение правил охраны окружающей среды при производстве работ», ст. 247 УК РФ «Нарушение правил обращения экологически опасных веществ и отходов», ст. 248 УК РФ «Нарушение правил безопасности при обращении с микробиологическими либо другими биологическими агентами или токсинами», ст. 249 «Нарушение ветеринарных правил и правил, установленных для борьбы с болезнями и вредителями растений»);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Специальные экологические преступления (преступления против отдельных компонентов природы: ст. 250 УК РФ «Загрязнение вод», ст. 251 УК РФ «Загрязнение атмосферы», ст. 252 УК РФ «Загрязнение морской среды», ст. 253 УК РФ «Нарушение законодательства Российской Федерации о континентальном шельфе и об исключительной экономической зоне РФ», ст. 254 УК РФ «Порча земли», ст. 255 УК РФ «Нарушение правил охраны и использования недр», ст. 256 УК РФ «Незаконная добыча водных животных и растений», ст. 257 УК РФ «Нарушение правил охраны рыбных запасов», ст. 258 УК РФ «Незаконная охота», ст. 259 УК РФ «Уничтожение критических местообитаний для организмов, занесенных в Красную книгу РФ», ст. 260 УК РФ «Незаконная порубка деревьев и кустарников», ст. 261 УК РФ «Уничтожение или повреждение лесов», ст. 262 УК РФ «Нарушение режима особо охраняемых природных территорий и природных объектов»)».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УК РФ последствия экологических преступлений представлены разнообразно. Они могут выражаться в существенном изменении радиоактивного фона; вреде здоровью человека; массовой гибели животных; угрозе причинения существенного вреда здоровью человека; угрозе причинения существенного вреда окружающей среде и других последствиях. Вред здоровью человека можно рассматривать как последствие экологического преступления, и заключается он в причинении вреда здоровью хотя бы одного человека.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Создание угрозы причинения существенного вреда здоровью человека или окружающей среде (ч. 1 ст. 247 УК РФ) подразумевает «возникновение такой ситуации либо таких обстоятельств, которые </w:t>
      </w:r>
      <w:r w:rsidRPr="00460400">
        <w:rPr>
          <w:rFonts w:ascii="Times New Roman" w:eastAsia="Times New Roman" w:hAnsi="Times New Roman" w:cs="Times New Roman"/>
          <w:color w:val="444444"/>
          <w:sz w:val="21"/>
          <w:szCs w:val="21"/>
          <w:lang w:eastAsia="ru-RU"/>
        </w:rPr>
        <w:lastRenderedPageBreak/>
        <w:t>повлекли бы предусмотренные законом вредные последствия, если бы не были прерваны вовремя принятыми мерами или иными обстоятельствами, не зависящими от воли причинителя вреда». Угроза при этом предполагает наличие конкретной опасности реального причинения вреда здоровью человека или окружающей среде.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«Существенный экологический вред характеризуется возникновением заболеваний и гибелью водных животных и растений, иных животных и растительности на берегах водных объектов, уничтожением рыбных запасов, мест нереста и нагула; массовой гибелью птиц и животных, в том числе водных, на определенной территории, при котором уровень смертности превышает среднестатистический в три и более раза; экологической ценностью поврежденной территории или утраченного природного объекта, уничтоженных животных и древесно-кустарниковой растительности; изменением радиоактивного фона до величин, представляющих опасность для здоровья и жизни человека, генетического фонда животных и растений; уровнем деградации земель и т.п».</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необходимых случаях в целях правильного разрешения вопросов, требующих специальных познаний в области экологии, по делу должны быть проведены соответствующие экспертизы с привлечением специалистов: экологов, санитарных врачей, зоологов, ихтиологов, охотоведов, почвоведов, лесоводов и других.</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каждом конкретном случае следует выяснять размер нанесенного ущерба. При определении объема возмещения экологического вреда и расчета сумм ущерба, причиненного экологическим правонарушением и подлежащего возмещению, надлежит руководствоваться как централизованно утвержденными методиками подсчета и установленными таксами, так и региональными нормами, конкретизирующими положения федерального законодательства.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При решении судами вопроса о том, является ли ущерб, причиненный незаконной добычей водных животных и растений или незаконной охотой, крупным, нужно учитывать количество добытого, поврежденного или уничтоженного, распространенность животных, их отнесение к специальным категориям, например к редким и исчезающим видам, экологическую ценность, значимость для конкретного места обитания, охотничьего хозяйства, а также иные обстоятельства содеянного. При </w:t>
      </w:r>
      <w:r w:rsidRPr="00460400">
        <w:rPr>
          <w:rFonts w:ascii="Times New Roman" w:eastAsia="Times New Roman" w:hAnsi="Times New Roman" w:cs="Times New Roman"/>
          <w:color w:val="444444"/>
          <w:sz w:val="21"/>
          <w:szCs w:val="21"/>
          <w:lang w:eastAsia="ru-RU"/>
        </w:rPr>
        <w:lastRenderedPageBreak/>
        <w:t>этом судам надлежит в каждом конкретном случае, квалифицируя содеянное, исходить не только из стоимости добытого и количественных критериев, но и учитывать причиненный экологический вред, т.е. вред, в целом нанесенный животному и растительному миру.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 такому вреду следует, в частности, относить ущерб, причиненный отстрелом зубра, лося, оленя при незаконной охоте, уничтожением мест нереста, гибелью большого количества мальков при незаконном занятии водным добывающим промыслом, отловом или уничтожением животных и растений, занесенных в Красную книгу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Следует также иметь в виду, что «суммы, вырученные от реализации незаконно добытой продукции, зачету в счет возмещения ущерба не подлежат».</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Вред, причиненный нарушением экологического законодательства, подлежит возмещению виновным лицом в полном объеме, независимо от того, причинен ли он в результате умышленных действий или по неосторожности.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 назначении наказания лицам, виновным в совершении экологических преступлений, необходимо соблюдать принцип индивидуализации. Следует тщательно выяснять и учитывать всю совокупность обстоятельств дела, и прежде всего характер допущенных нарушений и данных о личности подсудимых, тяжесть последствий, размер причиненного вреда и др». При этом к виновному могут быть применены дополнительные наказания в виде лишения права занимать определенные должности или заниматься определенной деятельностью.</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«Оценивая практику применения уголовной ответственности за экологические преступления, специалисты отмечают ее низкую эффективность. Так, уголовные дела о самых массовых и опасных нарушениях — загрязнении водного и воздушного бассейнов — составляют 0,96% общего числа экологических преступлений; загрязнение земли — 0,75%».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Применяются в основном нормы об ответственности за преступления и иные правонарушения, связанные с незаконным захватом природных ресурсов (незаконная охота, незаконный лов рыбы, </w:t>
      </w:r>
      <w:r w:rsidRPr="00460400">
        <w:rPr>
          <w:rFonts w:ascii="Times New Roman" w:eastAsia="Times New Roman" w:hAnsi="Times New Roman" w:cs="Times New Roman"/>
          <w:color w:val="444444"/>
          <w:sz w:val="21"/>
          <w:szCs w:val="21"/>
          <w:lang w:eastAsia="ru-RU"/>
        </w:rPr>
        <w:lastRenderedPageBreak/>
        <w:t>незаконная порубка леса), так называемые «браконьерские дела». Большинство специалистов видят причины этого в неспособности правоохранительных органов обеспечить надежный контроль и надзор за выполнением законов об охране и рациональном использовании земли. В свою очередь, работники природоохранных прокуратур отмечают, что недостатки их работы обусловлены прежде всего несовершенством законодательства.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«Многие специалисты видят причину низкой эффективности уголовной ответственности за экологические преступления также не только в недостатках деятельности правоохранительных органов. По мнению большинства криминологов, декриминализация некоторых преступлений (признание правонарушений общественно неопасными) может способствовать усилению борьбы с ними, так как создает условия для быстрой и неотвратимой ответственности за них. Исправительно-трудовая практика свидетельствует, что ужесточение наказания само по себе, не поддержанное комплексом социальных мер, отнюдь не снижает преступности. Более того, необоснованное усиление наказаний, равно как и неоправданное их смягчение, может снизить их эффективность.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Кроме того, проблемы, тесно связанные с экономикой, трудно решать с помощью лишь уголовной репрессии. Вековой опыт показывает, что ключ к их решению лежит в плоскости концептуального, политического, воспитательного, нравственного характера, а уже потом юридического, уголовного. Установление в законе и применение на практике уголовной ответственности способствуют их предупреждению, когда иные — более мягкие — меры воздействия (дисциплинарные, материальные, административные) оказываются недостаточными, нерезультативными».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Основными причинами сложившегося положения следует признать следующие: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неспособность большинства предприятий — загрязнителей окружающей среды по своей технической оснащенности выполнить предъявленные им со стороны Закона требования экологической безопасности; законодательство опасный отходы</w:t>
      </w:r>
    </w:p>
    <w:p w:rsidR="00460400" w:rsidRPr="00460400" w:rsidRDefault="00460400" w:rsidP="0046040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0400">
        <w:rPr>
          <w:rFonts w:ascii="Times New Roman" w:eastAsia="Times New Roman" w:hAnsi="Times New Roman" w:cs="Times New Roman"/>
          <w:color w:val="444444"/>
          <w:sz w:val="21"/>
          <w:szCs w:val="21"/>
          <w:lang w:eastAsia="ru-RU"/>
        </w:rPr>
        <w:fldChar w:fldCharType="begin"/>
      </w:r>
      <w:r w:rsidRPr="00460400">
        <w:rPr>
          <w:rFonts w:ascii="Times New Roman" w:eastAsia="Times New Roman" w:hAnsi="Times New Roman" w:cs="Times New Roman"/>
          <w:color w:val="444444"/>
          <w:sz w:val="21"/>
          <w:szCs w:val="21"/>
          <w:lang w:eastAsia="ru-RU"/>
        </w:rPr>
        <w:instrText xml:space="preserve"> HYPERLINK "https://sprosi.xyz/works/diplomnaya-rabota-po-teme-proekt-po-stroitelstvu-pristrojki-detskogo-sada-v-gorode-harovske/" \t "_blank" </w:instrText>
      </w:r>
      <w:r w:rsidRPr="00460400">
        <w:rPr>
          <w:rFonts w:ascii="Times New Roman" w:eastAsia="Times New Roman" w:hAnsi="Times New Roman" w:cs="Times New Roman"/>
          <w:color w:val="444444"/>
          <w:sz w:val="21"/>
          <w:szCs w:val="21"/>
          <w:lang w:eastAsia="ru-RU"/>
        </w:rPr>
        <w:fldChar w:fldCharType="separate"/>
      </w:r>
    </w:p>
    <w:p w:rsidR="00460400" w:rsidRPr="00460400" w:rsidRDefault="00460400" w:rsidP="00460400">
      <w:pPr>
        <w:spacing w:after="0" w:line="480" w:lineRule="atLeast"/>
        <w:textAlignment w:val="baseline"/>
        <w:rPr>
          <w:rFonts w:ascii="Times New Roman" w:eastAsia="Times New Roman" w:hAnsi="Times New Roman" w:cs="Times New Roman"/>
          <w:sz w:val="24"/>
          <w:szCs w:val="24"/>
          <w:lang w:eastAsia="ru-RU"/>
        </w:rPr>
      </w:pPr>
      <w:r w:rsidRPr="00460400">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460400">
        <w:rPr>
          <w:rFonts w:ascii="Times New Roman" w:eastAsia="Times New Roman" w:hAnsi="Times New Roman" w:cs="Times New Roman"/>
          <w:b/>
          <w:bCs/>
          <w:color w:val="0274BE"/>
          <w:sz w:val="21"/>
          <w:szCs w:val="21"/>
          <w:shd w:val="clear" w:color="auto" w:fill="EAEAEA"/>
          <w:lang w:eastAsia="ru-RU"/>
        </w:rPr>
        <w:t>  </w:t>
      </w:r>
      <w:r w:rsidRPr="0046040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по строительству пристройки детского сада в городе Харовске"</w:t>
      </w:r>
    </w:p>
    <w:p w:rsidR="00460400" w:rsidRPr="00460400" w:rsidRDefault="00460400" w:rsidP="00460400">
      <w:pPr>
        <w:spacing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fldChar w:fldCharType="end"/>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недооценка общественной опасности данного вида преступлений;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отсутствие четкой организации системы экологического контроля по пресечению и предупреждению экологических правонарушений;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слабая техническая оснащенность экспертных учреждений, которые нередко не в состоянии установить причинную связь между нарушением соответствующих правил и допущенным загрязнением;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 совсем удачные конструкции составов преступлений, предусмотренных гл. 26 УК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Рассмотрим несколько примеров из судебной практики.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августа 2012г. административным органом была проведена проверка организации «Б» на предмет соблюдения требований природоохранного законодательства. В результате проверки установлено, что организация осуществляет предпринимательскую деятельность по сбору и транспортировке отходов путем заключения договоров с юридическими лицами и индивидуальными предпринимателями на предоставление услуг по вывозу твердых бытовых отходов 4-5 классов опасности. При этом установлено, что указанную деятельность организация осуществляет в отсутствие лицензии. Также в ходе проверки были выявлены следующие нарушения требований законодательства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несанкционированно организована площадка накопления твердых бытовых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 организован производственный контроль и учет образования и движения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не установлен порядок осуществления производственного контроля, согласованный со специально уполномоченными федеральными органами исполнительной власти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отсутствует документ об утверждении нормативов образования отходов и лимитов на их размещение.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Юридическая оценка результатов этой проверки выглядит следующим образом. В соответствии с пунктом 1 статьи 19 Федерального закона от 24 июня 1998 г. № 89-ФЗ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Одновременно с этим, согласно статье 26 указанного Федерального закона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(в соответствии с их компетенцией) юридические лица, осуществляющие деятельность в области обращения с отходами.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Согласно Постановление ФАС Северо-Кавказского округа от 11 октября 2012 г. по делу № А41-44293/12 «Нарушение требований законодательства в области обращения с отходами, а именно: неосуществление производственного контроля и учета образования и движения отходов; отсутствие согласованного порядка осуществления производственного контроля и документа об утверждении </w:t>
      </w:r>
      <w:r w:rsidRPr="00460400">
        <w:rPr>
          <w:rFonts w:ascii="Times New Roman" w:eastAsia="Times New Roman" w:hAnsi="Times New Roman" w:cs="Times New Roman"/>
          <w:color w:val="444444"/>
          <w:sz w:val="21"/>
          <w:szCs w:val="21"/>
          <w:lang w:eastAsia="ru-RU"/>
        </w:rPr>
        <w:lastRenderedPageBreak/>
        <w:t>нормативов образования отходов и лимитов на их размещение, образует состав административного правонарушения, ответственность за которое предусмотрена статьей 8.2 КоАП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результате этого решения организация «Б» была оштрафована на сумму 150 000 рублей, а ее генеральный директор, как должностное лицо виновное в нарушении законодательства на 20 000 рублей.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Приведем еще один пример решения суда о грубом нарушении законодательства в сфере экологических и санитарно-эпидемиологических требований при обращении с отходами производства и потребления.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Как усматривается из материалов дела, организация «Ф», привлекаемая к административной ответственности, осуществляет деятельность по утилизации, складированию, перемещению, размещению, захоронению, уничтожению промышленных и иных отходов (кроме радиоактивных), а также ряд других видов деятельности. В целях осуществления деятельности у организации имеется цех по переработке и утилизации нефтяных отходов. Территория цеха по переработке и утилизации нефтяных отходов располагается на земельном участке, принадлежащем обществу на праве собственности.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Административным органом в результате проверки, проведенной в связи с обращением Главы муниципального образования, установлено, что с территории цеха по утилизации нефтяных отходов организации производится вывоз загрязненной снежной массы, грунта, льда, снега с последующим несанкционированным размещением за пределами территории цеха.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Юридическая оценка: Согласно пункту 1 статьи 51 Федерального закона от 10 января 2002 г. № 7-ФЗ «Об охране окружающей среды»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В соответствии с пунктом 2 указанной статьи 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статье 8.2 КоАП РФ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является основанием для привлечения к административной ответственности.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соответствии с Постановлением ФАС Уральского округа от 18 октября 2013 г. № Ф09-6544/13 по делу № А71-3398/2013: «Сброс организацией, осуществляющей деятельность по утилизации, складированию, перемещению, размещению, захоронению, уничтожению промышленных и иных отходов (кроме радиоактивных), загрязненной снежной массы, грунта, льда, снега на почву образует состав административного правонарушения, ответственность за которое предусмотрена статьей 8.2 КоАП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Результатом этого постановления стало приостановление деятельности организации «Ф» на девяносто суток и вынесение штрафа ее генеральному директору, в качестве должностного лица виновного в нарушении законодательства, в размере 20 000 рублей.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сентября 2013г. административным органом проведена проверка организации на предмет соблюдения требований природоохранного законодательства. В ходе проверки выявлено невнесение организацией платы за негативное воздействие на окружающую среду при размещении отходов, образующихся в процессе осуществления хозяйственной деятельности. По результатам проверки организация привлечена к административной ответственности в соответствии со статьей 8.41 КоАП РФ.</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Рассмотрев материалы дела, суд установил, что обязанность по внесению платы за негативное воздействие на окружающую среду возложена на физических и юридических лиц только в том случае, если в результате их деятельности происходит такое воздействие на окружающую среду, которое </w:t>
      </w:r>
      <w:r w:rsidRPr="00460400">
        <w:rPr>
          <w:rFonts w:ascii="Times New Roman" w:eastAsia="Times New Roman" w:hAnsi="Times New Roman" w:cs="Times New Roman"/>
          <w:color w:val="444444"/>
          <w:sz w:val="21"/>
          <w:szCs w:val="21"/>
          <w:lang w:eastAsia="ru-RU"/>
        </w:rPr>
        <w:lastRenderedPageBreak/>
        <w:t>подпадает под виды негативного воздействия, установленные в Федеральном законе от 10 января 2002 г. № 7-ФЗ «Об охране окружающей среды» (далее — ФЗ «Об охране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статье 1 ФЗ «Об охране окружающей среды»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Довод административного органа о том, что подтверждением размещения организацией отходов является совершение ею действий по разработке лимитов на размещение отходов и представлению расчетов платы за размещение отходов, отклонен судом. При этом указанные действия оценены судом как добросовестное заблуждение природопользователя относительно своих обязанностей, что в свою очередь не только не может являться доказательством осуществления деятельности по размещению отходов, но и не препятствует возврату из бюджета ошибочно внесенных платежей.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Действующее законодательство не содержит требований к внесению платы за негативное воздействие на окружающую среду, только исходя из права собственности на образующиеся отходы. В данном случае организация не является субъектом платы за негативное воздействие на окружающую среду.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Согласно Постановлению Тринадцатого арбитражного апелляционного суда от 10 ноября 2013 г. по делу № А56-21525/2013 «Отсутствие у организации собственных объектов размещения отходов, а также наличие заключенных договоров на передачу отходов специализированной организации для последующего размещения, свидетельствует о невозможности признания организации субъектом платы за негативное воздействие на окружающую среду при размещении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ЗАКЛЮЧЕНИЕ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Таким образом, в ходе дипломного исследования можно сделать следующие выводы.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Опасные отходы — это отходы, которые содержат вредные вещества, обладающие опасными свойствами (токсичностью, взрывоопасностью, пожароопасностью, высокой реакционной </w:t>
      </w:r>
      <w:r w:rsidRPr="00460400">
        <w:rPr>
          <w:rFonts w:ascii="Times New Roman" w:eastAsia="Times New Roman" w:hAnsi="Times New Roman" w:cs="Times New Roman"/>
          <w:color w:val="444444"/>
          <w:sz w:val="21"/>
          <w:szCs w:val="21"/>
          <w:lang w:eastAsia="ru-RU"/>
        </w:rPr>
        <w:lastRenderedPageBreak/>
        <w:t>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 сфере правового регулирования обращения с опасными отходами входят следующие законодательные и иные нормативные правовые акты: Базельская конвенция о контроле за трансграничной перевозкой опасных отходов и их удалением, Конвенция по предотвращению загрязнения моря сбросами отходов и других материалов, Федеральный закон Российской Федерации «Об отходах производства и потребления», Федеральный закон «Об охране атмосферного воздуха», Федеральный закон «О санитарно-эпидемиологическом благополучии населения», Федеральный закон «О внутренних морских водах, территориальном море и прилежащей зоне Российской Федерации», Федеральный закон «О континентальном шельфе Российской Федерации», Федеральный закон «Об использовании атомной энергии» и др.</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Принято разделение этих видов отходов на пять классов опасности: I класс — чрезвычайно опасные отходы, II класс — высокоопасные отходы, III класс — умеренно опасные отходы, IV — класс — малоопасные отходы и V класс — практически неопасные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«Медицинские отходы по степени их эпидемиологической, токсикологической, радиационной опасности, а также негативного воздействия на среду обитания подразделяются на следующие классы: класс «А» — эпидемиологически безопасные отходы, приближенные по составу к твердым бытовым отходам; класс «Б» — эпидемиологически опасные отходы; класс «В» — чрезвычайно эпидемиологически опасные отходы; класс «Г» — токсикологические опасные отходы, приближенные по составу к промышленным; класс «Д» — радиоактивные отходы».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Токсичные отходы по степени воздействия на среду обитания и здоровье человека распределяются на четыре класса опасности: 1 класс — чрезвычайно опасные; 2 класс — высоко опасные; 3 класс — умеренно опасные; 4 класс — мало опасные.</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Федеральный классификационный каталог отходов, представляет собой перечень видов отходов, систематизированных по совокупности следующих приоритетных признаков: происхождению отходов, агрегатному состоянию, химическому составу, экологической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Центральное место в системе федеральных органов исполнительной власти, осуществляющих управление и контроль в сфере обращения с отходами, занимают: Министерство природных ресурсов и экологии Российской Федерации, Федеральная служба по надзору в сфере природопользования, Федеральная служба по экологическому, технологическому и атомному надзору, Федеральная служба в сфере защиты прав потребителей и благополучия человека, Федеральная служба по ветеринарному и фитосанитарному надзору.</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Лицензированию подлежит деятельность по сбору, использованию, обезвреживанию, транспортировке, размещению отходов I-IV класса опасности. Не подлежит лицензированию деятельность по накоплению отходов I-V класса опасности, а также деятельность по сбору, использованию, обезвреживанию, транспортированию, размещению отходов V класса 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Неисполнение или ненадлежащее исполнение законодательства РФ в области обращения с отходами должностными лицами и гражданами влечет за собой дисциплинарную, административную, уголовную и гражданско-правовую ответственность.</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 биологическим отходам относятся: трупы животных и птиц, в том числе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 рыбоперерабатывающих организациях, рынках, организациях торговли и других объектах; другие отходы, получаемые при переработке пищевого и непищевого сырья животного происхождения, которые являются, потенциальными источниками инфекционных заболеваний.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Токсичные отходы это не подвергающиеся утилизации в процессе производства продукты, изделия, виды сырья, содержащие токсичные, ядовитые вещества.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Для определения классов опасности токсичных отходов и их перечня используются следующие нормативные акты: Временный классификатор токсичных отходов; Порядок накопления, транспортировки, обезвреживания и захоронения токсичных промышленных отходов; Предельные количества токсичных промышленных отходов, допускаемые для складирования в накопителях (на полигонах) твердых бытовых отходов.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Взрывоопасными отходами признаются отходы, смеси отходов содержащие химические вещества, способные к химической реакции с выделением газа такой температуры и давления и с такой скоростью, что это вызывает взрыв.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Ядовитые отходы — это отходы, содержащие химические вещества, которые вредны для здоровья или для окружающей среды. С ними нельзя обращаться так же, как с обычными потребительскими отходами, поскольку это может привести к серьезному загрязнению окружающей среды или нанести вред людям или животным.</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Радиоактивные отходы очень опасны не только для всего человечества, но и для всей «голубой» планеты. Захороненные объекты являются источниками радиоактивного заражения, в результате несовершенства конструкций, на протяжении всего своего существования. Эта радиация незначительна, но в случае аварии она возрастает во много раз.</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 всей территории нашей страны осуществляется государственный контроль за радиационной обстановкой. Все ядерные материалы подлежат государственному учёту и контролю на различных уровнях государственной власти. Государство регулирует так же безопасность при использовании атомной энергии при помощи специально уполномоченных на то федеральных органов исполнительной власти. Они вводят в действие нормы и правила в области использования атомной энергии, осуществляют надзор за их исполнением, проводят экспертизу ядерных установок, применяют меры административного воздействия и выполняют другие функции, связанные с обеспечением безопасности при использовании атомной энергии.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Граждане РФ имеют право на радиационную безопасность, которая обеспечивается мероприятиями по предотвращению радиационного воздействия на организм человека ионизирующих излучений выше установленных норм и правил, выполнению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Общие принципы, требования и основные направления обеспечения радиационной безопасности, права и обязанности граждан и их объединений, полномочия компетентных органов, а также осуществление контроля в данной сфере регулируются Федеральными законами «О радиационной безопасности населения», «Об использовании атомной энергии» и другими нормативными актами.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Граждане имеют право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о продукции, работах, услугах, их соответствии санитарным нормам и правилам, о других факторах, в том числе от организаций, осуществляющих деятельность с использованием источников ионизирующего излучения, в пределах выполняемых ими функций о радиационной обстановке и принимаемых мерах по обеспечению радиационной безопасности.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Общие проблемы безопасности включают глобальный комплекс мероприятий от обоснования требований к персоналу и формирования режимов допуска к информации и работам до ограничений по мерам радиационной, электро-, пожаро-, и взрыво-безопасности. В настоящее время особо актуальными стали проблемы учета РОО, поэтому система отчетности требует оптимизации. Соображения безопасности не могут не учитываться на самых ранних стадиях проектирования РОО, поэтому соответствующие требования должны предъявляться к конструктивным системам и программно-аппаратным средствам обеспечения безопасной эксплуатации РОО.</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При условии соблюдения всех объективных параметров безопасности субъективный фактор приобретает первостепенную важность в соблюдении мер безопасности, бесперебойности </w:t>
      </w:r>
      <w:r w:rsidRPr="00460400">
        <w:rPr>
          <w:rFonts w:ascii="Times New Roman" w:eastAsia="Times New Roman" w:hAnsi="Times New Roman" w:cs="Times New Roman"/>
          <w:color w:val="444444"/>
          <w:sz w:val="21"/>
          <w:szCs w:val="21"/>
          <w:lang w:eastAsia="ru-RU"/>
        </w:rPr>
        <w:lastRenderedPageBreak/>
        <w:t>функционирования систем эксплуатации, и организационно-технических мер предотвращения несанкционированных действий.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Немаловажное значение имеет обучение мерам предупреждения и снижения аварийности и последствий аварий, для чего персонал обязан уметь работать во всеобъемлющей системе контроля, оперативно и квалифицированно действовать при локализации произошедших аварий, проводить комплекс первоочередных и последующих мероприятий по ликвидации последствий аварий.</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СПИСОК ИСПОЛЬЗОВАННЫХ ИСТОЧНИКОВ</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1.Нормативные акты: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1.1.Акты федерального законодательства: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 Российская газета. 2009. № 7. 21 января.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.Конвенция от 29 декабря 1972 г. По предотвращению загрязнения моря сбросами отходов и других материалов // Собрание законодательства Российской Федерации. 2005. № 18. Ст. 1633.</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.Базельская конвенция от 22 марта 1989 г. «О контроле за трансграничной перевозкой опасных отходов и их удалением» // Собрание законодательства Российской Федерации. 1994. № 31. Ст. 3200.</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.Объединенная конвенция от 5 сентября 1997 г. О безопасности обращения с отработанным топливом и о безопасности обращения с радиоактивными отходами // Собрание законодательства Российской Федерации. 2005. № 45. Ст. 4587.</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.Гражданский кодекс Российской Федерации (часть первая) от 30 ноября 1994 № 51-ФЗ // Собрание законодательства Российской Федерации. 1994. № 32. Ст. 3301.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.Уголовный кодекс Российской Федерации от 13 июня 1996 № 63-ФЗ (в ред. Федерального закона от 03 февраля 2014) // Собрание законодательства Российской Федерации.1996. №25, Ст. 2954; Российская газета 2014. №118. 04 февраля.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.Налоговый кодекс Российской Федерации (часть вторая) от 05 августа 2000 № 117-ФЗ // Российская газета. 2000. № 148-149. 08 августа.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.Кодекс Российской Федерации об административных правонарушениях от 30 декабря 2001 № 195-ФЗ ( в ред. Федерального закона от 21 июля 2011г.) // Собрание законодательства Российской Федерации. 2002 № 1 (ч.1). Ст. 1; Собрание законодательства Российской Федерации. 2011. № 30(ч.1). Ст. 4601.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.Трудовой кодекс Российской Федерации от 30 декабря 2001г. № 197-ФЗ (в ред. Федерального закона от 02 апреля 2014) // Российская газета. 2001. № 256. 31декабря; Российская газета. 2014. № 65. 04 апреля.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10.Федеральный закон от 21февраля 1992 № 2395-1 (ред. Федерального закона от 28 декабря 2013 г. с изм. от 01 января 2014 г.) «О недрах» &lt;http://base.consultant.ru/cons/cgi/online.cgi?req=doc;base=LAW;n=149898&gt; // Российская газета. 1992. № 102. 5 мая.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05 февраля 2007 г. № 13-ФЗ (в ред. Федерального закона от 02 июля 2013 г., с изм. от 01 сентября 2013 г.)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&lt;http://base.consultant.ru/cons/cgi/online.cgi?req=doc;base=LAW;n=140600&gt; // Российская газета. 2007. № 429. 09 февраля.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.Федеральный закон от 30 ноября 1995 г. № 187-ФЗ (в ред. Федерального закона от 03 февраля 2014 г.) «О континентальном шельфе Российской Федерации» </w:t>
      </w:r>
      <w:r w:rsidRPr="00460400">
        <w:rPr>
          <w:rFonts w:ascii="Times New Roman" w:eastAsia="Times New Roman" w:hAnsi="Times New Roman" w:cs="Times New Roman"/>
          <w:color w:val="444444"/>
          <w:sz w:val="21"/>
          <w:szCs w:val="21"/>
          <w:lang w:eastAsia="ru-RU"/>
        </w:rPr>
        <w:lastRenderedPageBreak/>
        <w:t>&lt;http://base.consultant.ru/cons/cgi/online.cgi?req=doc;base=LAW;n=158437&gt; // Российская газета. 1995. № 237. 7 декабря.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02 мая 1997 г. № 76-ФЗ (в ред. Федерального закона от 21 ноября 2011 г.) «Об уничтожении химического оружия» &lt;http://base.consultant.ru/cons/cgi/online.cgi?req=doc;base=LAW;n=121977&gt; // Собрание законодательства Российской Федерации. 1997. № 18. Ст. 2105.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24 июня 1998 г. № 89-ФЗ (в ред. Федерального закона от 25 ноября 2013 г.) «Об отходах производства и потребления» &lt;http://base.consultant.ru/cons/cgi/online.cgi?req=doc;base=LAW;n=149817&gt; // Собрание законодательства Российской Федерации. 1998. № 26. Ст. 3009.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30 марта 1999 г. № 52-ФЗ (в ред. Федерального закона от 25 ноября 2013 г.) «О санитарно-эпидемиологическом благополучии населения» &lt;http://base.consultant.ru/cons/cgi/online.cgi?req=doc;base=LAW;n=154776&gt; // Собрание законодательства Российской Федерации. 1999. № 14. Ст. 1650.</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10 января 2002 г. № 7-ФЗ (в ред. Федерального закона от 12 марта 2014 г.) «Об охране окружающей среды» &lt;http://base.consultant.ru/cons/cgi/online.cgi?req=doc;base=LAW;n=160139&gt; // Собрание законодательства Российской Федерации. 2002. № 2. Ст. 133; Собрание законодательства Российской Федерации. 2014. № 22. Ст. 69.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06 октября 2003 г. № 131-ФЗ (в ред. Федерального закона от 28 декабря 2013 г. с изм. от 30 января 2014г.) «Об общих принципах организации местного самоуправления в Российской Федерации» &lt;http://base.consultant.ru/cons/cgi/online.cgi?req=doc;base=LAW;n=156906&gt; // Собрание законодательства Российской Федерации. 2003. № 40. Ст. 3822.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xml:space="preserve">.Федеральный закон от 04 мая 2011 г. № 99-ФЗ (в ред. Федерального закона от 02 июля 2013 г.) «О лицензировании отдельных видов деятельности» </w:t>
      </w:r>
      <w:r w:rsidRPr="00460400">
        <w:rPr>
          <w:rFonts w:ascii="Times New Roman" w:eastAsia="Times New Roman" w:hAnsi="Times New Roman" w:cs="Times New Roman"/>
          <w:color w:val="444444"/>
          <w:sz w:val="21"/>
          <w:szCs w:val="21"/>
          <w:lang w:eastAsia="ru-RU"/>
        </w:rPr>
        <w:lastRenderedPageBreak/>
        <w:t>&lt;http://base.consultant.ru/cons/cgi/online.cgi?req=doc;base=LAW;n=148978&gt;// Собрание законодательства Российской Федерации. 2011. № 19. Ст. 2716.</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.Федеральный закон от 21 ноября 2011 г. № 323-ФЗ (в ред. Федерального закона от 28 декабря 2013 г.) «Об основах охраны здоровья граждан в Российской Федерации // &lt;http://base.consultant.ru/cons/cgi/online.cgi?req=doc;base=LAW;n=156793&gt; Собрание законодательства Российской Федерации. 2011. № 48. Ст. 6724; Собрание законодательства Российской Федерации. 2014. № 1. Ст. 44.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 Правительства Российской Федерации от 13 сентября 1996 г. «О федеральной целевой программе «Отходы». // Собрание законодательства Российской Федерации. 1996. № 39. Ст. 4565.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 Правительства Российской Федерации от 17 июля 2003 г. № 442 «О трансграничном перемещении отходов» &lt;http://base.consultant.ru/cons/cgi/online.cgi?req=doc;base=LAW;n=126049&gt; // Собрание законодательства Российской Федерации. 2003. № 29. Ст. 3012.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 Правительства Российской Федерации от 30 июля 2004 г. «О Федеральной службе по экологическому, техническому и атомному надзору» // Собрание законодательства Российской Федерации. 2004. № 32. Ст. 3348; Собрание законодательства Российской Федерации. 2011. № 50. Ст. 7385.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 Правительства Российской Федерации от 26 августа 2006 г. «Об утверждении положения о лицензировании деятельности по сбору, использованию, обезвреживанию, транспортировке, размещению отходов I-V класса опасности» // Собрание законодательства Российской Федерации. 2006. № 36. Ст. 3832; Собрание законодательства Российской Федерации. 2011. № 9. Ст. 1246.</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 Нормативные договоры:</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Межгосударственные договоры и соглашения:</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.Межправительственное соглашения государств — участников СНГ от 12 апреля 1996 г. «О контроле за трансграничной перевозкой опасных и других отходов» // Информационный вестник Совета глав государств и Совета глав правительств СНГ «Содружество». 1996. № 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 Юридическая практика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.1. Судебная практика, в том числе акты толкования Верховного Суда Российской Федерации и Высшего Арбитражного Суда Российской Федерации:</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25.Постановление Пленума Верховного Суда РФ от 05 ноября 1998 г. № 14 «О практике применения судами законодательства об ответственности за экологические правонарушения» &lt;http://base.consultant.ru/cons/cgi/online.cgi?req=doc;base=LAW;n=66342&gt; // Бюллетень Верховного Суда Российской Федерации. 1999. № 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 ФАС Северо-Кавказского округа от 11 октября 2012 г. по делу № А41-44293/12// Вестник Высшего Арбитражного Суда Российской Федерации. 2013. №2.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.Постановлением ФАС Уральского округа от 18 октября 2013 г. № Ф09-6544/13 по делу № А71-3398/2013// Вестник Высшего Арбитражного Суда Российской Федерации. 2013. №9.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.Постановлению Тринадцатого арбитражного апелляционного суда от 10 ноября 2013 г. по делу № А56-21525/2013// Вестник Высшего Арбитражного Суда Российской Федерации. 2013. №12.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4. Специальная литература:</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29.Башмаков Г.С. Экологическое право. М., 2012. С. 340.</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.Башмаков Г.С., Рыженков А.Я., Черноморец А.Е. Экологическое право России. М., 2011.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.Бобылев А.И. Комментарий к федеральному закону от 4 мая 2011 года № 99 -ФЗ «О лицензировании отдельных видов деятельности». М., 2011.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.Бринчук М.М.Экологическое право России. М., 2010. С. 209.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.Бринчук М.М. Правовая охрана окружающей среды от загрязнения токсичными веществами. — М.: Наука, 2012.-С.12.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.Боголюбов С.А. Экологическое право. М., 2011. С. 245.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.Воронин Б.А. Захоронение устаревших пестицидов. // М., 2012. С. 502.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.Голиченков А.К. Основы промышленной экологии. М., 2012. С. 63.</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.Дубовик О.Л. Экологическое право. М., 2012. С. 501.</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.Дубовик О.Л. Экологическое право. М., 2013. С. 508.</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.Иконицкая И.А. Экологическое право. М., 2011. С. 216.</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.Иконицкая И.А. Экологическое право России. М., 2012. С. 402.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.Клюкин Б.Д. Экология. Краткий курс. М., 2010. С. 145.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.Колбасов О.С., Н.И. Краснов, О.М. Козырь Экологическое право. М., 2012. С. 194.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.Комментарий к Уголовному кодексу Российской Федерации /Отв. ред. А.И. Рарог. 2013. С. 389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.Крассов О.И., Экологическое право. 2011. Екатеринбург. С. 289.</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.Круглов В.В. Опасные отходы в окружающей среде. //Природа. 2012. № 11. С. 62.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.Панкратов И.Ф., Печковский В.В. Утилизация и ликвидация отходов органических веществ. М., 198493.</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.Раянова Ф.М. Экологическое право. М., 2011. С. 214.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.Тихомирова Ю.А. Место и назначение утилизации медицинских отходов в проблеме обращения с отходами производства и потребления. // Российская научно-практическая конференция «Проблемы обращения с отходами лечебно-профилактических учреждений». — М., 2013.</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.Романюк Г.Г. Экологическое право России. М., 2011. С. 412.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.Романюк Г.Г., Маркод С.Г. О формировании системы экологической сертификации. — Оренбург: ОГУ, 2012.- С. 122.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.Рубина Е.В. Экологическое право Российской Федерации. — М., 2012. С.254.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.Рыженкова А.Я. Курс лекций по экологическому праву. М., 2012. С. 256.</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.Смирнов В.А. Экология России. Оренбург. 2010. С. 212.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.Фомина Л.П. Проблемы контроля в сфере обращения с твердыми отходами. «Черные дыры» в Российском законодательстве. М., 2012. С.54.</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.Чебышев Н.В. Проблемы экологии. М., 2012. С. 102.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.Чебышев Н.В., Филиппова А.В. Основы экологии. М., 2012. С. 175.</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.Черноморец А.Е. Экологическое право России. М., 2012. С. 340</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.Экология: курс лекций. /Под ред. В.И. Ильина. М., 2012. С. 302.</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.Экологическое право. /Под ред. А.Е. Нецветаевой. М., 2012. С. 198.</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t>.Экологическое право./Под ред. С.А. Боголюбова. М., 2011. С. 316.</w:t>
      </w:r>
    </w:p>
    <w:p w:rsidR="00460400" w:rsidRPr="00460400" w:rsidRDefault="00460400" w:rsidP="00460400">
      <w:pPr>
        <w:spacing w:after="420" w:line="480" w:lineRule="atLeast"/>
        <w:textAlignment w:val="baseline"/>
        <w:rPr>
          <w:rFonts w:ascii="Times New Roman" w:eastAsia="Times New Roman" w:hAnsi="Times New Roman" w:cs="Times New Roman"/>
          <w:color w:val="444444"/>
          <w:sz w:val="21"/>
          <w:szCs w:val="21"/>
          <w:lang w:eastAsia="ru-RU"/>
        </w:rPr>
      </w:pPr>
      <w:r w:rsidRPr="00460400">
        <w:rPr>
          <w:rFonts w:ascii="Times New Roman" w:eastAsia="Times New Roman" w:hAnsi="Times New Roman" w:cs="Times New Roman"/>
          <w:color w:val="444444"/>
          <w:sz w:val="21"/>
          <w:szCs w:val="21"/>
          <w:lang w:eastAsia="ru-RU"/>
        </w:rPr>
        <w:lastRenderedPageBreak/>
        <w:t>.Экологическое право./Под ред. С.А. Боголюбова. М., 2011. С. 319.</w:t>
      </w:r>
    </w:p>
    <w:p w:rsidR="00460400" w:rsidRPr="00460400" w:rsidRDefault="00460400"/>
    <w:sectPr w:rsidR="00460400" w:rsidRPr="0046040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9F" w:rsidRDefault="00B9299F" w:rsidP="00157865">
      <w:pPr>
        <w:spacing w:after="0" w:line="240" w:lineRule="auto"/>
      </w:pPr>
      <w:r>
        <w:separator/>
      </w:r>
    </w:p>
  </w:endnote>
  <w:endnote w:type="continuationSeparator" w:id="0">
    <w:p w:rsidR="00B9299F" w:rsidRDefault="00B9299F" w:rsidP="0015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5" w:rsidRDefault="001578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5" w:rsidRDefault="00157865" w:rsidP="00157865">
    <w:pPr>
      <w:pStyle w:val="a5"/>
    </w:pPr>
    <w:r>
      <w:t xml:space="preserve">Вернуться в каталог готовых дипломов и магистерских диссертаций </w:t>
    </w:r>
  </w:p>
  <w:p w:rsidR="00157865" w:rsidRDefault="00157865" w:rsidP="0015786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5" w:rsidRDefault="001578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9F" w:rsidRDefault="00B9299F" w:rsidP="00157865">
      <w:pPr>
        <w:spacing w:after="0" w:line="240" w:lineRule="auto"/>
      </w:pPr>
      <w:r>
        <w:separator/>
      </w:r>
    </w:p>
  </w:footnote>
  <w:footnote w:type="continuationSeparator" w:id="0">
    <w:p w:rsidR="00B9299F" w:rsidRDefault="00B9299F" w:rsidP="0015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5" w:rsidRDefault="00157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7C" w:rsidRDefault="007A727C" w:rsidP="007A727C">
    <w:pPr>
      <w:pStyle w:val="a3"/>
    </w:pPr>
    <w:r>
      <w:t>Узнайте стоимость написания на заказ студенческих и аспирантских работ</w:t>
    </w:r>
  </w:p>
  <w:p w:rsidR="00157865" w:rsidRDefault="007A727C" w:rsidP="007A727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5" w:rsidRDefault="001578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9"/>
    <w:multiLevelType w:val="multilevel"/>
    <w:tmpl w:val="3C5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949CA"/>
    <w:multiLevelType w:val="multilevel"/>
    <w:tmpl w:val="275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61157"/>
    <w:multiLevelType w:val="multilevel"/>
    <w:tmpl w:val="BFC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00"/>
    <w:rsid w:val="00157865"/>
    <w:rsid w:val="001C7560"/>
    <w:rsid w:val="00351401"/>
    <w:rsid w:val="00460400"/>
    <w:rsid w:val="0066582E"/>
    <w:rsid w:val="00752F91"/>
    <w:rsid w:val="007A727C"/>
    <w:rsid w:val="00A42522"/>
    <w:rsid w:val="00B9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157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865"/>
  </w:style>
  <w:style w:type="paragraph" w:styleId="a5">
    <w:name w:val="footer"/>
    <w:basedOn w:val="a"/>
    <w:link w:val="a6"/>
    <w:uiPriority w:val="99"/>
    <w:unhideWhenUsed/>
    <w:rsid w:val="00157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157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865"/>
  </w:style>
  <w:style w:type="paragraph" w:styleId="a5">
    <w:name w:val="footer"/>
    <w:basedOn w:val="a"/>
    <w:link w:val="a6"/>
    <w:uiPriority w:val="99"/>
    <w:unhideWhenUsed/>
    <w:rsid w:val="00157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87">
      <w:bodyDiv w:val="1"/>
      <w:marLeft w:val="0"/>
      <w:marRight w:val="0"/>
      <w:marTop w:val="0"/>
      <w:marBottom w:val="0"/>
      <w:divBdr>
        <w:top w:val="none" w:sz="0" w:space="0" w:color="auto"/>
        <w:left w:val="none" w:sz="0" w:space="0" w:color="auto"/>
        <w:bottom w:val="none" w:sz="0" w:space="0" w:color="auto"/>
        <w:right w:val="none" w:sz="0" w:space="0" w:color="auto"/>
      </w:divBdr>
      <w:divsChild>
        <w:div w:id="846290057">
          <w:marLeft w:val="0"/>
          <w:marRight w:val="0"/>
          <w:marTop w:val="0"/>
          <w:marBottom w:val="0"/>
          <w:divBdr>
            <w:top w:val="none" w:sz="0" w:space="0" w:color="auto"/>
            <w:left w:val="none" w:sz="0" w:space="0" w:color="auto"/>
            <w:bottom w:val="none" w:sz="0" w:space="0" w:color="auto"/>
            <w:right w:val="none" w:sz="0" w:space="0" w:color="auto"/>
          </w:divBdr>
          <w:divsChild>
            <w:div w:id="2040930583">
              <w:marLeft w:val="0"/>
              <w:marRight w:val="0"/>
              <w:marTop w:val="0"/>
              <w:marBottom w:val="0"/>
              <w:divBdr>
                <w:top w:val="none" w:sz="0" w:space="0" w:color="auto"/>
                <w:left w:val="none" w:sz="0" w:space="0" w:color="auto"/>
                <w:bottom w:val="none" w:sz="0" w:space="0" w:color="auto"/>
                <w:right w:val="none" w:sz="0" w:space="0" w:color="auto"/>
              </w:divBdr>
              <w:divsChild>
                <w:div w:id="341974855">
                  <w:marLeft w:val="0"/>
                  <w:marRight w:val="0"/>
                  <w:marTop w:val="0"/>
                  <w:marBottom w:val="0"/>
                  <w:divBdr>
                    <w:top w:val="none" w:sz="0" w:space="0" w:color="auto"/>
                    <w:left w:val="none" w:sz="0" w:space="0" w:color="auto"/>
                    <w:bottom w:val="none" w:sz="0" w:space="0" w:color="auto"/>
                    <w:right w:val="none" w:sz="0" w:space="0" w:color="auto"/>
                  </w:divBdr>
                  <w:divsChild>
                    <w:div w:id="2070569351">
                      <w:marLeft w:val="0"/>
                      <w:marRight w:val="0"/>
                      <w:marTop w:val="0"/>
                      <w:marBottom w:val="0"/>
                      <w:divBdr>
                        <w:top w:val="none" w:sz="0" w:space="0" w:color="auto"/>
                        <w:left w:val="none" w:sz="0" w:space="0" w:color="auto"/>
                        <w:bottom w:val="none" w:sz="0" w:space="0" w:color="auto"/>
                        <w:right w:val="none" w:sz="0" w:space="0" w:color="auto"/>
                      </w:divBdr>
                      <w:divsChild>
                        <w:div w:id="1493907316">
                          <w:marLeft w:val="0"/>
                          <w:marRight w:val="0"/>
                          <w:marTop w:val="0"/>
                          <w:marBottom w:val="0"/>
                          <w:divBdr>
                            <w:top w:val="none" w:sz="0" w:space="0" w:color="auto"/>
                            <w:left w:val="none" w:sz="0" w:space="0" w:color="auto"/>
                            <w:bottom w:val="none" w:sz="0" w:space="0" w:color="auto"/>
                            <w:right w:val="none" w:sz="0" w:space="0" w:color="auto"/>
                          </w:divBdr>
                          <w:divsChild>
                            <w:div w:id="482694949">
                              <w:marLeft w:val="0"/>
                              <w:marRight w:val="0"/>
                              <w:marTop w:val="0"/>
                              <w:marBottom w:val="0"/>
                              <w:divBdr>
                                <w:top w:val="none" w:sz="0" w:space="0" w:color="auto"/>
                                <w:left w:val="none" w:sz="0" w:space="0" w:color="auto"/>
                                <w:bottom w:val="none" w:sz="0" w:space="0" w:color="auto"/>
                                <w:right w:val="none" w:sz="0" w:space="0" w:color="auto"/>
                              </w:divBdr>
                              <w:divsChild>
                                <w:div w:id="1612737531">
                                  <w:marLeft w:val="0"/>
                                  <w:marRight w:val="0"/>
                                  <w:marTop w:val="0"/>
                                  <w:marBottom w:val="0"/>
                                  <w:divBdr>
                                    <w:top w:val="none" w:sz="0" w:space="0" w:color="auto"/>
                                    <w:left w:val="none" w:sz="0" w:space="0" w:color="auto"/>
                                    <w:bottom w:val="none" w:sz="0" w:space="0" w:color="auto"/>
                                    <w:right w:val="none" w:sz="0" w:space="0" w:color="auto"/>
                                  </w:divBdr>
                                  <w:divsChild>
                                    <w:div w:id="1516378059">
                                      <w:marLeft w:val="0"/>
                                      <w:marRight w:val="0"/>
                                      <w:marTop w:val="0"/>
                                      <w:marBottom w:val="0"/>
                                      <w:divBdr>
                                        <w:top w:val="none" w:sz="0" w:space="0" w:color="auto"/>
                                        <w:left w:val="none" w:sz="0" w:space="0" w:color="auto"/>
                                        <w:bottom w:val="none" w:sz="0" w:space="0" w:color="auto"/>
                                        <w:right w:val="none" w:sz="0" w:space="0" w:color="auto"/>
                                      </w:divBdr>
                                      <w:divsChild>
                                        <w:div w:id="1636326942">
                                          <w:marLeft w:val="0"/>
                                          <w:marRight w:val="0"/>
                                          <w:marTop w:val="0"/>
                                          <w:marBottom w:val="0"/>
                                          <w:divBdr>
                                            <w:top w:val="none" w:sz="0" w:space="0" w:color="auto"/>
                                            <w:left w:val="none" w:sz="0" w:space="0" w:color="auto"/>
                                            <w:bottom w:val="none" w:sz="0" w:space="0" w:color="auto"/>
                                            <w:right w:val="none" w:sz="0" w:space="0" w:color="auto"/>
                                          </w:divBdr>
                                          <w:divsChild>
                                            <w:div w:id="1874881646">
                                              <w:marLeft w:val="0"/>
                                              <w:marRight w:val="0"/>
                                              <w:marTop w:val="0"/>
                                              <w:marBottom w:val="0"/>
                                              <w:divBdr>
                                                <w:top w:val="none" w:sz="0" w:space="0" w:color="auto"/>
                                                <w:left w:val="none" w:sz="0" w:space="0" w:color="auto"/>
                                                <w:bottom w:val="none" w:sz="0" w:space="0" w:color="auto"/>
                                                <w:right w:val="none" w:sz="0" w:space="0" w:color="auto"/>
                                              </w:divBdr>
                                              <w:divsChild>
                                                <w:div w:id="1302691561">
                                                  <w:marLeft w:val="0"/>
                                                  <w:marRight w:val="0"/>
                                                  <w:marTop w:val="0"/>
                                                  <w:marBottom w:val="0"/>
                                                  <w:divBdr>
                                                    <w:top w:val="none" w:sz="0" w:space="0" w:color="auto"/>
                                                    <w:left w:val="none" w:sz="0" w:space="0" w:color="auto"/>
                                                    <w:bottom w:val="none" w:sz="0" w:space="0" w:color="auto"/>
                                                    <w:right w:val="none" w:sz="0" w:space="0" w:color="auto"/>
                                                  </w:divBdr>
                                                  <w:divsChild>
                                                    <w:div w:id="2033728752">
                                                      <w:marLeft w:val="0"/>
                                                      <w:marRight w:val="0"/>
                                                      <w:marTop w:val="0"/>
                                                      <w:marBottom w:val="0"/>
                                                      <w:divBdr>
                                                        <w:top w:val="none" w:sz="0" w:space="0" w:color="auto"/>
                                                        <w:left w:val="none" w:sz="0" w:space="0" w:color="auto"/>
                                                        <w:bottom w:val="none" w:sz="0" w:space="0" w:color="auto"/>
                                                        <w:right w:val="none" w:sz="0" w:space="0" w:color="auto"/>
                                                      </w:divBdr>
                                                      <w:divsChild>
                                                        <w:div w:id="1519537314">
                                                          <w:marLeft w:val="0"/>
                                                          <w:marRight w:val="0"/>
                                                          <w:marTop w:val="0"/>
                                                          <w:marBottom w:val="0"/>
                                                          <w:divBdr>
                                                            <w:top w:val="none" w:sz="0" w:space="0" w:color="auto"/>
                                                            <w:left w:val="none" w:sz="0" w:space="0" w:color="auto"/>
                                                            <w:bottom w:val="none" w:sz="0" w:space="0" w:color="auto"/>
                                                            <w:right w:val="none" w:sz="0" w:space="0" w:color="auto"/>
                                                          </w:divBdr>
                                                          <w:divsChild>
                                                            <w:div w:id="19457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551">
                                  <w:marLeft w:val="0"/>
                                  <w:marRight w:val="0"/>
                                  <w:marTop w:val="0"/>
                                  <w:marBottom w:val="0"/>
                                  <w:divBdr>
                                    <w:top w:val="none" w:sz="0" w:space="0" w:color="auto"/>
                                    <w:left w:val="none" w:sz="0" w:space="0" w:color="auto"/>
                                    <w:bottom w:val="none" w:sz="0" w:space="0" w:color="auto"/>
                                    <w:right w:val="none" w:sz="0" w:space="0" w:color="auto"/>
                                  </w:divBdr>
                                  <w:divsChild>
                                    <w:div w:id="140267965">
                                      <w:marLeft w:val="0"/>
                                      <w:marRight w:val="0"/>
                                      <w:marTop w:val="0"/>
                                      <w:marBottom w:val="0"/>
                                      <w:divBdr>
                                        <w:top w:val="none" w:sz="0" w:space="0" w:color="auto"/>
                                        <w:left w:val="none" w:sz="0" w:space="0" w:color="auto"/>
                                        <w:bottom w:val="none" w:sz="0" w:space="0" w:color="auto"/>
                                        <w:right w:val="none" w:sz="0" w:space="0" w:color="auto"/>
                                      </w:divBdr>
                                      <w:divsChild>
                                        <w:div w:id="914627136">
                                          <w:marLeft w:val="0"/>
                                          <w:marRight w:val="0"/>
                                          <w:marTop w:val="0"/>
                                          <w:marBottom w:val="0"/>
                                          <w:divBdr>
                                            <w:top w:val="none" w:sz="0" w:space="0" w:color="auto"/>
                                            <w:left w:val="none" w:sz="0" w:space="0" w:color="auto"/>
                                            <w:bottom w:val="none" w:sz="0" w:space="0" w:color="auto"/>
                                            <w:right w:val="none" w:sz="0" w:space="0" w:color="auto"/>
                                          </w:divBdr>
                                          <w:divsChild>
                                            <w:div w:id="706875728">
                                              <w:marLeft w:val="0"/>
                                              <w:marRight w:val="0"/>
                                              <w:marTop w:val="0"/>
                                              <w:marBottom w:val="0"/>
                                              <w:divBdr>
                                                <w:top w:val="none" w:sz="0" w:space="0" w:color="auto"/>
                                                <w:left w:val="none" w:sz="0" w:space="0" w:color="auto"/>
                                                <w:bottom w:val="none" w:sz="0" w:space="0" w:color="auto"/>
                                                <w:right w:val="none" w:sz="0" w:space="0" w:color="auto"/>
                                              </w:divBdr>
                                              <w:divsChild>
                                                <w:div w:id="693264412">
                                                  <w:marLeft w:val="0"/>
                                                  <w:marRight w:val="0"/>
                                                  <w:marTop w:val="0"/>
                                                  <w:marBottom w:val="0"/>
                                                  <w:divBdr>
                                                    <w:top w:val="none" w:sz="0" w:space="0" w:color="auto"/>
                                                    <w:left w:val="none" w:sz="0" w:space="0" w:color="auto"/>
                                                    <w:bottom w:val="none" w:sz="0" w:space="0" w:color="auto"/>
                                                    <w:right w:val="none" w:sz="0" w:space="0" w:color="auto"/>
                                                  </w:divBdr>
                                                  <w:divsChild>
                                                    <w:div w:id="199709489">
                                                      <w:marLeft w:val="0"/>
                                                      <w:marRight w:val="0"/>
                                                      <w:marTop w:val="0"/>
                                                      <w:marBottom w:val="0"/>
                                                      <w:divBdr>
                                                        <w:top w:val="none" w:sz="0" w:space="0" w:color="auto"/>
                                                        <w:left w:val="none" w:sz="0" w:space="0" w:color="auto"/>
                                                        <w:bottom w:val="none" w:sz="0" w:space="0" w:color="auto"/>
                                                        <w:right w:val="none" w:sz="0" w:space="0" w:color="auto"/>
                                                      </w:divBdr>
                                                      <w:divsChild>
                                                        <w:div w:id="1012992318">
                                                          <w:marLeft w:val="0"/>
                                                          <w:marRight w:val="0"/>
                                                          <w:marTop w:val="0"/>
                                                          <w:marBottom w:val="0"/>
                                                          <w:divBdr>
                                                            <w:top w:val="none" w:sz="0" w:space="0" w:color="auto"/>
                                                            <w:left w:val="none" w:sz="0" w:space="0" w:color="auto"/>
                                                            <w:bottom w:val="none" w:sz="0" w:space="0" w:color="auto"/>
                                                            <w:right w:val="none" w:sz="0" w:space="0" w:color="auto"/>
                                                          </w:divBdr>
                                                          <w:divsChild>
                                                            <w:div w:id="1542014377">
                                                              <w:marLeft w:val="0"/>
                                                              <w:marRight w:val="0"/>
                                                              <w:marTop w:val="0"/>
                                                              <w:marBottom w:val="240"/>
                                                              <w:divBdr>
                                                                <w:top w:val="none" w:sz="0" w:space="0" w:color="auto"/>
                                                                <w:left w:val="none" w:sz="0" w:space="0" w:color="auto"/>
                                                                <w:bottom w:val="none" w:sz="0" w:space="0" w:color="auto"/>
                                                                <w:right w:val="none" w:sz="0" w:space="0" w:color="auto"/>
                                                              </w:divBdr>
                                                              <w:divsChild>
                                                                <w:div w:id="1647735521">
                                                                  <w:marLeft w:val="0"/>
                                                                  <w:marRight w:val="0"/>
                                                                  <w:marTop w:val="0"/>
                                                                  <w:marBottom w:val="0"/>
                                                                  <w:divBdr>
                                                                    <w:top w:val="none" w:sz="0" w:space="0" w:color="auto"/>
                                                                    <w:left w:val="none" w:sz="0" w:space="0" w:color="auto"/>
                                                                    <w:bottom w:val="none" w:sz="0" w:space="0" w:color="auto"/>
                                                                    <w:right w:val="none" w:sz="0" w:space="0" w:color="auto"/>
                                                                  </w:divBdr>
                                                                </w:div>
                                                              </w:divsChild>
                                                            </w:div>
                                                            <w:div w:id="1853297115">
                                                              <w:marLeft w:val="0"/>
                                                              <w:marRight w:val="0"/>
                                                              <w:marTop w:val="0"/>
                                                              <w:marBottom w:val="240"/>
                                                              <w:divBdr>
                                                                <w:top w:val="none" w:sz="0" w:space="0" w:color="auto"/>
                                                                <w:left w:val="none" w:sz="0" w:space="0" w:color="auto"/>
                                                                <w:bottom w:val="none" w:sz="0" w:space="0" w:color="auto"/>
                                                                <w:right w:val="none" w:sz="0" w:space="0" w:color="auto"/>
                                                              </w:divBdr>
                                                              <w:divsChild>
                                                                <w:div w:id="179898531">
                                                                  <w:marLeft w:val="0"/>
                                                                  <w:marRight w:val="0"/>
                                                                  <w:marTop w:val="0"/>
                                                                  <w:marBottom w:val="0"/>
                                                                  <w:divBdr>
                                                                    <w:top w:val="none" w:sz="0" w:space="0" w:color="auto"/>
                                                                    <w:left w:val="none" w:sz="0" w:space="0" w:color="auto"/>
                                                                    <w:bottom w:val="none" w:sz="0" w:space="0" w:color="auto"/>
                                                                    <w:right w:val="none" w:sz="0" w:space="0" w:color="auto"/>
                                                                  </w:divBdr>
                                                                </w:div>
                                                              </w:divsChild>
                                                            </w:div>
                                                            <w:div w:id="1493520127">
                                                              <w:marLeft w:val="0"/>
                                                              <w:marRight w:val="0"/>
                                                              <w:marTop w:val="0"/>
                                                              <w:marBottom w:val="240"/>
                                                              <w:divBdr>
                                                                <w:top w:val="none" w:sz="0" w:space="0" w:color="auto"/>
                                                                <w:left w:val="none" w:sz="0" w:space="0" w:color="auto"/>
                                                                <w:bottom w:val="none" w:sz="0" w:space="0" w:color="auto"/>
                                                                <w:right w:val="none" w:sz="0" w:space="0" w:color="auto"/>
                                                              </w:divBdr>
                                                              <w:divsChild>
                                                                <w:div w:id="486898702">
                                                                  <w:marLeft w:val="0"/>
                                                                  <w:marRight w:val="0"/>
                                                                  <w:marTop w:val="0"/>
                                                                  <w:marBottom w:val="0"/>
                                                                  <w:divBdr>
                                                                    <w:top w:val="none" w:sz="0" w:space="0" w:color="auto"/>
                                                                    <w:left w:val="none" w:sz="0" w:space="0" w:color="auto"/>
                                                                    <w:bottom w:val="none" w:sz="0" w:space="0" w:color="auto"/>
                                                                    <w:right w:val="none" w:sz="0" w:space="0" w:color="auto"/>
                                                                  </w:divBdr>
                                                                </w:div>
                                                              </w:divsChild>
                                                            </w:div>
                                                            <w:div w:id="1295718840">
                                                              <w:marLeft w:val="0"/>
                                                              <w:marRight w:val="0"/>
                                                              <w:marTop w:val="0"/>
                                                              <w:marBottom w:val="0"/>
                                                              <w:divBdr>
                                                                <w:top w:val="none" w:sz="0" w:space="0" w:color="auto"/>
                                                                <w:left w:val="none" w:sz="0" w:space="0" w:color="auto"/>
                                                                <w:bottom w:val="none" w:sz="0" w:space="0" w:color="auto"/>
                                                                <w:right w:val="none" w:sz="0" w:space="0" w:color="auto"/>
                                                              </w:divBdr>
                                                              <w:divsChild>
                                                                <w:div w:id="1646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77280">
                                  <w:marLeft w:val="0"/>
                                  <w:marRight w:val="0"/>
                                  <w:marTop w:val="0"/>
                                  <w:marBottom w:val="0"/>
                                  <w:divBdr>
                                    <w:top w:val="none" w:sz="0" w:space="0" w:color="auto"/>
                                    <w:left w:val="none" w:sz="0" w:space="0" w:color="auto"/>
                                    <w:bottom w:val="none" w:sz="0" w:space="0" w:color="auto"/>
                                    <w:right w:val="none" w:sz="0" w:space="0" w:color="auto"/>
                                  </w:divBdr>
                                  <w:divsChild>
                                    <w:div w:id="1806123986">
                                      <w:marLeft w:val="0"/>
                                      <w:marRight w:val="0"/>
                                      <w:marTop w:val="0"/>
                                      <w:marBottom w:val="0"/>
                                      <w:divBdr>
                                        <w:top w:val="none" w:sz="0" w:space="0" w:color="auto"/>
                                        <w:left w:val="none" w:sz="0" w:space="0" w:color="auto"/>
                                        <w:bottom w:val="none" w:sz="0" w:space="0" w:color="auto"/>
                                        <w:right w:val="none" w:sz="0" w:space="0" w:color="auto"/>
                                      </w:divBdr>
                                      <w:divsChild>
                                        <w:div w:id="1713577181">
                                          <w:marLeft w:val="0"/>
                                          <w:marRight w:val="0"/>
                                          <w:marTop w:val="0"/>
                                          <w:marBottom w:val="0"/>
                                          <w:divBdr>
                                            <w:top w:val="none" w:sz="0" w:space="0" w:color="auto"/>
                                            <w:left w:val="none" w:sz="0" w:space="0" w:color="auto"/>
                                            <w:bottom w:val="none" w:sz="0" w:space="0" w:color="auto"/>
                                            <w:right w:val="none" w:sz="0" w:space="0" w:color="auto"/>
                                          </w:divBdr>
                                          <w:divsChild>
                                            <w:div w:id="1775633588">
                                              <w:marLeft w:val="0"/>
                                              <w:marRight w:val="0"/>
                                              <w:marTop w:val="0"/>
                                              <w:marBottom w:val="0"/>
                                              <w:divBdr>
                                                <w:top w:val="none" w:sz="0" w:space="0" w:color="auto"/>
                                                <w:left w:val="none" w:sz="0" w:space="0" w:color="auto"/>
                                                <w:bottom w:val="none" w:sz="0" w:space="0" w:color="auto"/>
                                                <w:right w:val="none" w:sz="0" w:space="0" w:color="auto"/>
                                              </w:divBdr>
                                              <w:divsChild>
                                                <w:div w:id="421608191">
                                                  <w:marLeft w:val="0"/>
                                                  <w:marRight w:val="0"/>
                                                  <w:marTop w:val="0"/>
                                                  <w:marBottom w:val="0"/>
                                                  <w:divBdr>
                                                    <w:top w:val="none" w:sz="0" w:space="0" w:color="auto"/>
                                                    <w:left w:val="none" w:sz="0" w:space="0" w:color="auto"/>
                                                    <w:bottom w:val="none" w:sz="0" w:space="0" w:color="auto"/>
                                                    <w:right w:val="none" w:sz="0" w:space="0" w:color="auto"/>
                                                  </w:divBdr>
                                                  <w:divsChild>
                                                    <w:div w:id="2053068652">
                                                      <w:marLeft w:val="0"/>
                                                      <w:marRight w:val="0"/>
                                                      <w:marTop w:val="0"/>
                                                      <w:marBottom w:val="300"/>
                                                      <w:divBdr>
                                                        <w:top w:val="none" w:sz="0" w:space="0" w:color="auto"/>
                                                        <w:left w:val="none" w:sz="0" w:space="0" w:color="auto"/>
                                                        <w:bottom w:val="none" w:sz="0" w:space="0" w:color="auto"/>
                                                        <w:right w:val="none" w:sz="0" w:space="0" w:color="auto"/>
                                                      </w:divBdr>
                                                      <w:divsChild>
                                                        <w:div w:id="670840308">
                                                          <w:marLeft w:val="-300"/>
                                                          <w:marRight w:val="0"/>
                                                          <w:marTop w:val="0"/>
                                                          <w:marBottom w:val="120"/>
                                                          <w:divBdr>
                                                            <w:top w:val="none" w:sz="0" w:space="0" w:color="auto"/>
                                                            <w:left w:val="none" w:sz="0" w:space="0" w:color="auto"/>
                                                            <w:bottom w:val="none" w:sz="0" w:space="0" w:color="auto"/>
                                                            <w:right w:val="none" w:sz="0" w:space="0" w:color="auto"/>
                                                          </w:divBdr>
                                                        </w:div>
                                                      </w:divsChild>
                                                    </w:div>
                                                    <w:div w:id="266886782">
                                                      <w:marLeft w:val="0"/>
                                                      <w:marRight w:val="0"/>
                                                      <w:marTop w:val="0"/>
                                                      <w:marBottom w:val="0"/>
                                                      <w:divBdr>
                                                        <w:top w:val="none" w:sz="0" w:space="0" w:color="auto"/>
                                                        <w:left w:val="none" w:sz="0" w:space="0" w:color="auto"/>
                                                        <w:bottom w:val="none" w:sz="0" w:space="0" w:color="auto"/>
                                                        <w:right w:val="none" w:sz="0" w:space="0" w:color="auto"/>
                                                      </w:divBdr>
                                                      <w:divsChild>
                                                        <w:div w:id="1747724798">
                                                          <w:marLeft w:val="0"/>
                                                          <w:marRight w:val="0"/>
                                                          <w:marTop w:val="0"/>
                                                          <w:marBottom w:val="0"/>
                                                          <w:divBdr>
                                                            <w:top w:val="none" w:sz="0" w:space="0" w:color="auto"/>
                                                            <w:left w:val="none" w:sz="0" w:space="0" w:color="auto"/>
                                                            <w:bottom w:val="none" w:sz="0" w:space="0" w:color="auto"/>
                                                            <w:right w:val="none" w:sz="0" w:space="0" w:color="auto"/>
                                                          </w:divBdr>
                                                          <w:divsChild>
                                                            <w:div w:id="1464691235">
                                                              <w:marLeft w:val="0"/>
                                                              <w:marRight w:val="0"/>
                                                              <w:marTop w:val="0"/>
                                                              <w:marBottom w:val="0"/>
                                                              <w:divBdr>
                                                                <w:top w:val="none" w:sz="0" w:space="0" w:color="auto"/>
                                                                <w:left w:val="none" w:sz="0" w:space="0" w:color="auto"/>
                                                                <w:bottom w:val="none" w:sz="0" w:space="0" w:color="auto"/>
                                                                <w:right w:val="none" w:sz="0" w:space="0" w:color="auto"/>
                                                              </w:divBdr>
                                                              <w:divsChild>
                                                                <w:div w:id="1534919443">
                                                                  <w:marLeft w:val="0"/>
                                                                  <w:marRight w:val="0"/>
                                                                  <w:marTop w:val="0"/>
                                                                  <w:marBottom w:val="0"/>
                                                                  <w:divBdr>
                                                                    <w:top w:val="single" w:sz="2" w:space="0" w:color="818A91"/>
                                                                    <w:left w:val="single" w:sz="2" w:space="0" w:color="818A91"/>
                                                                    <w:bottom w:val="single" w:sz="2" w:space="0" w:color="818A91"/>
                                                                    <w:right w:val="single" w:sz="2" w:space="0" w:color="818A91"/>
                                                                  </w:divBdr>
                                                                  <w:divsChild>
                                                                    <w:div w:id="379282755">
                                                                      <w:marLeft w:val="0"/>
                                                                      <w:marRight w:val="0"/>
                                                                      <w:marTop w:val="300"/>
                                                                      <w:marBottom w:val="0"/>
                                                                      <w:divBdr>
                                                                        <w:top w:val="none" w:sz="0" w:space="0" w:color="auto"/>
                                                                        <w:left w:val="none" w:sz="0" w:space="0" w:color="auto"/>
                                                                        <w:bottom w:val="none" w:sz="0" w:space="0" w:color="auto"/>
                                                                        <w:right w:val="none" w:sz="0" w:space="0" w:color="auto"/>
                                                                      </w:divBdr>
                                                                      <w:divsChild>
                                                                        <w:div w:id="1772621299">
                                                                          <w:marLeft w:val="0"/>
                                                                          <w:marRight w:val="0"/>
                                                                          <w:marTop w:val="0"/>
                                                                          <w:marBottom w:val="375"/>
                                                                          <w:divBdr>
                                                                            <w:top w:val="none" w:sz="0" w:space="0" w:color="auto"/>
                                                                            <w:left w:val="none" w:sz="0" w:space="0" w:color="auto"/>
                                                                            <w:bottom w:val="none" w:sz="0" w:space="0" w:color="auto"/>
                                                                            <w:right w:val="none" w:sz="0" w:space="0" w:color="auto"/>
                                                                          </w:divBdr>
                                                                        </w:div>
                                                                        <w:div w:id="5600940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0961623">
                                                                  <w:marLeft w:val="0"/>
                                                                  <w:marRight w:val="0"/>
                                                                  <w:marTop w:val="0"/>
                                                                  <w:marBottom w:val="0"/>
                                                                  <w:divBdr>
                                                                    <w:top w:val="single" w:sz="2" w:space="0" w:color="818A91"/>
                                                                    <w:left w:val="single" w:sz="2" w:space="0" w:color="818A91"/>
                                                                    <w:bottom w:val="single" w:sz="2" w:space="0" w:color="818A91"/>
                                                                    <w:right w:val="single" w:sz="2" w:space="0" w:color="818A91"/>
                                                                  </w:divBdr>
                                                                  <w:divsChild>
                                                                    <w:div w:id="1830629316">
                                                                      <w:marLeft w:val="0"/>
                                                                      <w:marRight w:val="0"/>
                                                                      <w:marTop w:val="300"/>
                                                                      <w:marBottom w:val="0"/>
                                                                      <w:divBdr>
                                                                        <w:top w:val="none" w:sz="0" w:space="0" w:color="auto"/>
                                                                        <w:left w:val="none" w:sz="0" w:space="0" w:color="auto"/>
                                                                        <w:bottom w:val="none" w:sz="0" w:space="0" w:color="auto"/>
                                                                        <w:right w:val="none" w:sz="0" w:space="0" w:color="auto"/>
                                                                      </w:divBdr>
                                                                      <w:divsChild>
                                                                        <w:div w:id="2078018232">
                                                                          <w:marLeft w:val="0"/>
                                                                          <w:marRight w:val="0"/>
                                                                          <w:marTop w:val="0"/>
                                                                          <w:marBottom w:val="375"/>
                                                                          <w:divBdr>
                                                                            <w:top w:val="none" w:sz="0" w:space="0" w:color="auto"/>
                                                                            <w:left w:val="none" w:sz="0" w:space="0" w:color="auto"/>
                                                                            <w:bottom w:val="none" w:sz="0" w:space="0" w:color="auto"/>
                                                                            <w:right w:val="none" w:sz="0" w:space="0" w:color="auto"/>
                                                                          </w:divBdr>
                                                                        </w:div>
                                                                        <w:div w:id="7520936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50919667">
                                                                  <w:marLeft w:val="0"/>
                                                                  <w:marRight w:val="0"/>
                                                                  <w:marTop w:val="0"/>
                                                                  <w:marBottom w:val="0"/>
                                                                  <w:divBdr>
                                                                    <w:top w:val="single" w:sz="2" w:space="0" w:color="818A91"/>
                                                                    <w:left w:val="single" w:sz="2" w:space="0" w:color="818A91"/>
                                                                    <w:bottom w:val="single" w:sz="2" w:space="0" w:color="818A91"/>
                                                                    <w:right w:val="single" w:sz="2" w:space="0" w:color="818A91"/>
                                                                  </w:divBdr>
                                                                  <w:divsChild>
                                                                    <w:div w:id="1216118307">
                                                                      <w:marLeft w:val="0"/>
                                                                      <w:marRight w:val="0"/>
                                                                      <w:marTop w:val="300"/>
                                                                      <w:marBottom w:val="0"/>
                                                                      <w:divBdr>
                                                                        <w:top w:val="none" w:sz="0" w:space="0" w:color="auto"/>
                                                                        <w:left w:val="none" w:sz="0" w:space="0" w:color="auto"/>
                                                                        <w:bottom w:val="none" w:sz="0" w:space="0" w:color="auto"/>
                                                                        <w:right w:val="none" w:sz="0" w:space="0" w:color="auto"/>
                                                                      </w:divBdr>
                                                                      <w:divsChild>
                                                                        <w:div w:id="1131630794">
                                                                          <w:marLeft w:val="0"/>
                                                                          <w:marRight w:val="0"/>
                                                                          <w:marTop w:val="0"/>
                                                                          <w:marBottom w:val="375"/>
                                                                          <w:divBdr>
                                                                            <w:top w:val="none" w:sz="0" w:space="0" w:color="auto"/>
                                                                            <w:left w:val="none" w:sz="0" w:space="0" w:color="auto"/>
                                                                            <w:bottom w:val="none" w:sz="0" w:space="0" w:color="auto"/>
                                                                            <w:right w:val="none" w:sz="0" w:space="0" w:color="auto"/>
                                                                          </w:divBdr>
                                                                        </w:div>
                                                                        <w:div w:id="20328806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19580987">
                                                                  <w:marLeft w:val="0"/>
                                                                  <w:marRight w:val="0"/>
                                                                  <w:marTop w:val="0"/>
                                                                  <w:marBottom w:val="0"/>
                                                                  <w:divBdr>
                                                                    <w:top w:val="single" w:sz="2" w:space="0" w:color="818A91"/>
                                                                    <w:left w:val="single" w:sz="2" w:space="0" w:color="818A91"/>
                                                                    <w:bottom w:val="single" w:sz="2" w:space="0" w:color="818A91"/>
                                                                    <w:right w:val="single" w:sz="2" w:space="0" w:color="818A91"/>
                                                                  </w:divBdr>
                                                                  <w:divsChild>
                                                                    <w:div w:id="1285574695">
                                                                      <w:marLeft w:val="0"/>
                                                                      <w:marRight w:val="0"/>
                                                                      <w:marTop w:val="300"/>
                                                                      <w:marBottom w:val="0"/>
                                                                      <w:divBdr>
                                                                        <w:top w:val="none" w:sz="0" w:space="0" w:color="auto"/>
                                                                        <w:left w:val="none" w:sz="0" w:space="0" w:color="auto"/>
                                                                        <w:bottom w:val="none" w:sz="0" w:space="0" w:color="auto"/>
                                                                        <w:right w:val="none" w:sz="0" w:space="0" w:color="auto"/>
                                                                      </w:divBdr>
                                                                      <w:divsChild>
                                                                        <w:div w:id="1744329674">
                                                                          <w:marLeft w:val="0"/>
                                                                          <w:marRight w:val="0"/>
                                                                          <w:marTop w:val="0"/>
                                                                          <w:marBottom w:val="375"/>
                                                                          <w:divBdr>
                                                                            <w:top w:val="none" w:sz="0" w:space="0" w:color="auto"/>
                                                                            <w:left w:val="none" w:sz="0" w:space="0" w:color="auto"/>
                                                                            <w:bottom w:val="none" w:sz="0" w:space="0" w:color="auto"/>
                                                                            <w:right w:val="none" w:sz="0" w:space="0" w:color="auto"/>
                                                                          </w:divBdr>
                                                                        </w:div>
                                                                        <w:div w:id="19280705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8633653">
              <w:marLeft w:val="0"/>
              <w:marRight w:val="0"/>
              <w:marTop w:val="0"/>
              <w:marBottom w:val="0"/>
              <w:divBdr>
                <w:top w:val="single" w:sz="6" w:space="0" w:color="1A1C21"/>
                <w:left w:val="none" w:sz="0" w:space="0" w:color="auto"/>
                <w:bottom w:val="none" w:sz="0" w:space="0" w:color="auto"/>
                <w:right w:val="none" w:sz="0" w:space="0" w:color="auto"/>
              </w:divBdr>
              <w:divsChild>
                <w:div w:id="1425109516">
                  <w:marLeft w:val="0"/>
                  <w:marRight w:val="0"/>
                  <w:marTop w:val="0"/>
                  <w:marBottom w:val="0"/>
                  <w:divBdr>
                    <w:top w:val="none" w:sz="0" w:space="0" w:color="auto"/>
                    <w:left w:val="none" w:sz="0" w:space="0" w:color="auto"/>
                    <w:bottom w:val="none" w:sz="0" w:space="0" w:color="auto"/>
                    <w:right w:val="none" w:sz="0" w:space="0" w:color="auto"/>
                  </w:divBdr>
                  <w:divsChild>
                    <w:div w:id="1191182698">
                      <w:marLeft w:val="0"/>
                      <w:marRight w:val="0"/>
                      <w:marTop w:val="0"/>
                      <w:marBottom w:val="0"/>
                      <w:divBdr>
                        <w:top w:val="none" w:sz="0" w:space="0" w:color="auto"/>
                        <w:left w:val="none" w:sz="0" w:space="0" w:color="auto"/>
                        <w:bottom w:val="none" w:sz="0" w:space="0" w:color="auto"/>
                        <w:right w:val="none" w:sz="0" w:space="0" w:color="auto"/>
                      </w:divBdr>
                      <w:divsChild>
                        <w:div w:id="872616082">
                          <w:marLeft w:val="0"/>
                          <w:marRight w:val="0"/>
                          <w:marTop w:val="0"/>
                          <w:marBottom w:val="0"/>
                          <w:divBdr>
                            <w:top w:val="none" w:sz="0" w:space="0" w:color="auto"/>
                            <w:left w:val="none" w:sz="0" w:space="0" w:color="auto"/>
                            <w:bottom w:val="none" w:sz="0" w:space="0" w:color="auto"/>
                            <w:right w:val="none" w:sz="0" w:space="0" w:color="auto"/>
                          </w:divBdr>
                          <w:divsChild>
                            <w:div w:id="94718275">
                              <w:marLeft w:val="-300"/>
                              <w:marRight w:val="-300"/>
                              <w:marTop w:val="0"/>
                              <w:marBottom w:val="0"/>
                              <w:divBdr>
                                <w:top w:val="none" w:sz="0" w:space="0" w:color="auto"/>
                                <w:left w:val="none" w:sz="0" w:space="0" w:color="auto"/>
                                <w:bottom w:val="none" w:sz="0" w:space="0" w:color="auto"/>
                                <w:right w:val="none" w:sz="0" w:space="0" w:color="auto"/>
                              </w:divBdr>
                              <w:divsChild>
                                <w:div w:id="663240412">
                                  <w:marLeft w:val="0"/>
                                  <w:marRight w:val="0"/>
                                  <w:marTop w:val="240"/>
                                  <w:marBottom w:val="0"/>
                                  <w:divBdr>
                                    <w:top w:val="none" w:sz="0" w:space="0" w:color="auto"/>
                                    <w:left w:val="none" w:sz="0" w:space="0" w:color="auto"/>
                                    <w:bottom w:val="none" w:sz="0" w:space="0" w:color="auto"/>
                                    <w:right w:val="none" w:sz="0" w:space="0" w:color="auto"/>
                                  </w:divBdr>
                                  <w:divsChild>
                                    <w:div w:id="2130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5727">
          <w:marLeft w:val="0"/>
          <w:marRight w:val="0"/>
          <w:marTop w:val="0"/>
          <w:marBottom w:val="0"/>
          <w:divBdr>
            <w:top w:val="none" w:sz="0" w:space="0" w:color="auto"/>
            <w:left w:val="none" w:sz="0" w:space="0" w:color="auto"/>
            <w:bottom w:val="none" w:sz="0" w:space="0" w:color="auto"/>
            <w:right w:val="none" w:sz="0" w:space="0" w:color="auto"/>
          </w:divBdr>
          <w:divsChild>
            <w:div w:id="1880891452">
              <w:marLeft w:val="0"/>
              <w:marRight w:val="0"/>
              <w:marTop w:val="0"/>
              <w:marBottom w:val="0"/>
              <w:divBdr>
                <w:top w:val="none" w:sz="0" w:space="0" w:color="auto"/>
                <w:left w:val="none" w:sz="0" w:space="0" w:color="auto"/>
                <w:bottom w:val="none" w:sz="0" w:space="0" w:color="auto"/>
                <w:right w:val="none" w:sz="0" w:space="0" w:color="auto"/>
              </w:divBdr>
              <w:divsChild>
                <w:div w:id="1645348994">
                  <w:marLeft w:val="0"/>
                  <w:marRight w:val="0"/>
                  <w:marTop w:val="0"/>
                  <w:marBottom w:val="0"/>
                  <w:divBdr>
                    <w:top w:val="none" w:sz="0" w:space="0" w:color="auto"/>
                    <w:left w:val="none" w:sz="0" w:space="0" w:color="auto"/>
                    <w:bottom w:val="none" w:sz="0" w:space="0" w:color="auto"/>
                    <w:right w:val="none" w:sz="0" w:space="0" w:color="auto"/>
                  </w:divBdr>
                  <w:divsChild>
                    <w:div w:id="2006321729">
                      <w:marLeft w:val="0"/>
                      <w:marRight w:val="0"/>
                      <w:marTop w:val="0"/>
                      <w:marBottom w:val="0"/>
                      <w:divBdr>
                        <w:top w:val="none" w:sz="0" w:space="0" w:color="auto"/>
                        <w:left w:val="none" w:sz="0" w:space="0" w:color="auto"/>
                        <w:bottom w:val="none" w:sz="0" w:space="0" w:color="auto"/>
                        <w:right w:val="none" w:sz="0" w:space="0" w:color="auto"/>
                      </w:divBdr>
                      <w:divsChild>
                        <w:div w:id="4306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17328</Words>
  <Characters>98776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2021-03-29T07:26:00Z</dcterms:created>
  <dcterms:modified xsi:type="dcterms:W3CDTF">2023-05-08T05:38:00Z</dcterms:modified>
</cp:coreProperties>
</file>