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CE" w:rsidRDefault="00F05ABF">
      <w:pPr>
        <w:spacing w:line="360" w:lineRule="auto"/>
        <w:jc w:val="center"/>
        <w:rPr>
          <w:b/>
          <w:bCs/>
          <w:sz w:val="28"/>
          <w:szCs w:val="28"/>
        </w:rPr>
      </w:pPr>
      <w:r>
        <w:rPr>
          <w:sz w:val="28"/>
          <w:szCs w:val="28"/>
        </w:rPr>
        <w:t>Выпускная квалификационная (дипломная) работа</w:t>
      </w:r>
    </w:p>
    <w:p w:rsidR="00E424CE" w:rsidRPr="00E74046" w:rsidRDefault="00F05ABF">
      <w:pPr>
        <w:spacing w:line="360" w:lineRule="auto"/>
        <w:jc w:val="center"/>
        <w:rPr>
          <w:b/>
          <w:sz w:val="28"/>
          <w:szCs w:val="28"/>
          <w:lang w:val="uk-UA"/>
        </w:rPr>
      </w:pPr>
      <w:r w:rsidRPr="00E74046">
        <w:rPr>
          <w:b/>
          <w:sz w:val="28"/>
          <w:szCs w:val="28"/>
        </w:rPr>
        <w:t>Управление финансовой устойчивостью</w:t>
      </w:r>
      <w:r w:rsidRPr="00E74046">
        <w:rPr>
          <w:b/>
          <w:sz w:val="28"/>
          <w:szCs w:val="28"/>
          <w:lang w:val="uk-UA"/>
        </w:rPr>
        <w:t xml:space="preserve"> </w:t>
      </w:r>
      <w:r w:rsidRPr="00E74046">
        <w:rPr>
          <w:b/>
          <w:sz w:val="28"/>
          <w:szCs w:val="28"/>
        </w:rPr>
        <w:t>ООО «Рубин»</w:t>
      </w:r>
    </w:p>
    <w:p w:rsidR="00E74046" w:rsidRDefault="00F05ABF" w:rsidP="00E74046">
      <w:pPr>
        <w:spacing w:line="360" w:lineRule="auto"/>
        <w:jc w:val="center"/>
        <w:rPr>
          <w:sz w:val="28"/>
          <w:szCs w:val="28"/>
        </w:rPr>
      </w:pPr>
      <w:r>
        <w:rPr>
          <w:sz w:val="28"/>
          <w:szCs w:val="28"/>
        </w:rPr>
        <w:t>2014</w:t>
      </w:r>
    </w:p>
    <w:p w:rsidR="00E424CE" w:rsidRDefault="00F05ABF" w:rsidP="00E74046">
      <w:pPr>
        <w:spacing w:line="360" w:lineRule="auto"/>
        <w:jc w:val="center"/>
        <w:rPr>
          <w:sz w:val="28"/>
          <w:szCs w:val="28"/>
        </w:rPr>
      </w:pPr>
      <w:r>
        <w:rPr>
          <w:sz w:val="28"/>
          <w:szCs w:val="28"/>
        </w:rPr>
        <w:t>Содержание</w:t>
      </w:r>
    </w:p>
    <w:p w:rsidR="00E424CE" w:rsidRDefault="00E424CE">
      <w:pPr>
        <w:spacing w:line="360" w:lineRule="auto"/>
        <w:ind w:firstLine="709"/>
        <w:jc w:val="both"/>
        <w:rPr>
          <w:sz w:val="28"/>
          <w:szCs w:val="28"/>
        </w:rPr>
      </w:pPr>
    </w:p>
    <w:p w:rsidR="00E424CE" w:rsidRDefault="00F05ABF">
      <w:pPr>
        <w:spacing w:line="360" w:lineRule="auto"/>
        <w:rPr>
          <w:sz w:val="28"/>
          <w:szCs w:val="28"/>
          <w:lang w:val="uk-UA"/>
        </w:rPr>
      </w:pPr>
      <w:r>
        <w:rPr>
          <w:sz w:val="28"/>
          <w:szCs w:val="28"/>
        </w:rPr>
        <w:t>Введение</w:t>
      </w:r>
    </w:p>
    <w:p w:rsidR="00E424CE" w:rsidRDefault="00F05ABF">
      <w:pPr>
        <w:tabs>
          <w:tab w:val="left" w:pos="959"/>
          <w:tab w:val="left" w:pos="1668"/>
          <w:tab w:val="left" w:pos="8897"/>
        </w:tabs>
        <w:spacing w:line="360" w:lineRule="auto"/>
        <w:rPr>
          <w:sz w:val="28"/>
          <w:szCs w:val="28"/>
          <w:lang w:val="uk-UA"/>
        </w:rPr>
      </w:pPr>
      <w:r>
        <w:rPr>
          <w:sz w:val="28"/>
          <w:szCs w:val="28"/>
        </w:rPr>
        <w:t>Глава</w:t>
      </w:r>
      <w:r>
        <w:rPr>
          <w:sz w:val="28"/>
          <w:szCs w:val="28"/>
          <w:lang w:val="uk-UA"/>
        </w:rPr>
        <w:t xml:space="preserve"> </w:t>
      </w:r>
      <w:r>
        <w:rPr>
          <w:sz w:val="28"/>
          <w:szCs w:val="28"/>
        </w:rPr>
        <w:t>1.</w:t>
      </w:r>
      <w:r>
        <w:rPr>
          <w:sz w:val="28"/>
          <w:szCs w:val="28"/>
          <w:lang w:val="uk-UA"/>
        </w:rPr>
        <w:t xml:space="preserve"> </w:t>
      </w:r>
      <w:r>
        <w:rPr>
          <w:sz w:val="28"/>
          <w:szCs w:val="28"/>
        </w:rPr>
        <w:t>Теоретические и методологические аспекты оценки финансовой устойчивости предприятия</w:t>
      </w:r>
    </w:p>
    <w:p w:rsidR="00E424CE" w:rsidRDefault="00F05ABF">
      <w:pPr>
        <w:tabs>
          <w:tab w:val="left" w:pos="959"/>
          <w:tab w:val="left" w:pos="1668"/>
          <w:tab w:val="left" w:pos="8897"/>
        </w:tabs>
        <w:spacing w:line="360" w:lineRule="auto"/>
        <w:rPr>
          <w:sz w:val="28"/>
          <w:szCs w:val="28"/>
          <w:lang w:val="uk-UA"/>
        </w:rPr>
      </w:pPr>
      <w:r>
        <w:rPr>
          <w:sz w:val="28"/>
          <w:szCs w:val="28"/>
        </w:rPr>
        <w:t>1.1</w:t>
      </w:r>
      <w:r>
        <w:rPr>
          <w:sz w:val="28"/>
          <w:szCs w:val="28"/>
          <w:lang w:val="uk-UA"/>
        </w:rPr>
        <w:t xml:space="preserve"> </w:t>
      </w:r>
      <w:r>
        <w:rPr>
          <w:kern w:val="36"/>
          <w:sz w:val="28"/>
          <w:szCs w:val="28"/>
        </w:rPr>
        <w:t>Инструменты оценки финансовой устойчивости</w:t>
      </w:r>
    </w:p>
    <w:p w:rsidR="00E424CE" w:rsidRDefault="00F05ABF">
      <w:pPr>
        <w:spacing w:line="360" w:lineRule="auto"/>
        <w:rPr>
          <w:sz w:val="28"/>
          <w:szCs w:val="28"/>
          <w:lang w:val="uk-UA"/>
        </w:rPr>
      </w:pPr>
      <w:r>
        <w:rPr>
          <w:sz w:val="28"/>
          <w:szCs w:val="28"/>
        </w:rPr>
        <w:t>1.2</w:t>
      </w:r>
      <w:r>
        <w:rPr>
          <w:kern w:val="32"/>
          <w:sz w:val="28"/>
          <w:szCs w:val="28"/>
          <w:lang w:val="uk-UA"/>
        </w:rPr>
        <w:t xml:space="preserve"> </w:t>
      </w:r>
      <w:r>
        <w:rPr>
          <w:sz w:val="28"/>
          <w:szCs w:val="28"/>
        </w:rPr>
        <w:t>Бухгалтерский баланс как источник информации для анализа финансовой устойчивости</w:t>
      </w:r>
    </w:p>
    <w:p w:rsidR="00E424CE" w:rsidRDefault="00F05ABF">
      <w:pPr>
        <w:tabs>
          <w:tab w:val="left" w:pos="959"/>
          <w:tab w:val="left" w:pos="1668"/>
          <w:tab w:val="left" w:pos="8897"/>
        </w:tabs>
        <w:spacing w:line="360" w:lineRule="auto"/>
        <w:rPr>
          <w:sz w:val="28"/>
          <w:szCs w:val="28"/>
          <w:lang w:val="uk-UA"/>
        </w:rPr>
      </w:pPr>
      <w:r>
        <w:rPr>
          <w:sz w:val="28"/>
          <w:szCs w:val="28"/>
        </w:rPr>
        <w:t>1.3</w:t>
      </w:r>
      <w:r>
        <w:rPr>
          <w:sz w:val="28"/>
          <w:szCs w:val="28"/>
          <w:lang w:val="uk-UA"/>
        </w:rPr>
        <w:t xml:space="preserve"> </w:t>
      </w:r>
      <w:r>
        <w:rPr>
          <w:sz w:val="28"/>
          <w:szCs w:val="28"/>
        </w:rPr>
        <w:t>Методика анализа финансового состояния предприятия</w:t>
      </w:r>
    </w:p>
    <w:p w:rsidR="00E424CE" w:rsidRDefault="00F05ABF">
      <w:pPr>
        <w:tabs>
          <w:tab w:val="left" w:pos="959"/>
          <w:tab w:val="left" w:pos="1668"/>
          <w:tab w:val="left" w:pos="8897"/>
        </w:tabs>
        <w:spacing w:line="360" w:lineRule="auto"/>
        <w:rPr>
          <w:sz w:val="28"/>
          <w:szCs w:val="28"/>
          <w:lang w:val="uk-UA"/>
        </w:rPr>
      </w:pPr>
      <w:r>
        <w:rPr>
          <w:sz w:val="28"/>
          <w:szCs w:val="28"/>
        </w:rPr>
        <w:t>Глава</w:t>
      </w:r>
      <w:r>
        <w:rPr>
          <w:kern w:val="32"/>
          <w:sz w:val="28"/>
          <w:szCs w:val="28"/>
          <w:lang w:val="uk-UA"/>
        </w:rPr>
        <w:t xml:space="preserve"> </w:t>
      </w:r>
      <w:r>
        <w:rPr>
          <w:sz w:val="28"/>
          <w:szCs w:val="28"/>
        </w:rPr>
        <w:t>2.</w:t>
      </w:r>
      <w:r>
        <w:rPr>
          <w:kern w:val="32"/>
          <w:sz w:val="28"/>
          <w:szCs w:val="28"/>
          <w:lang w:val="uk-UA"/>
        </w:rPr>
        <w:t xml:space="preserve"> </w:t>
      </w:r>
      <w:r>
        <w:rPr>
          <w:sz w:val="28"/>
          <w:szCs w:val="28"/>
        </w:rPr>
        <w:t>Анализ финансового состояния ООО «Рубин» и оценка его финансовой устойчивости</w:t>
      </w:r>
    </w:p>
    <w:p w:rsidR="00E424CE" w:rsidRDefault="00F05ABF">
      <w:pPr>
        <w:tabs>
          <w:tab w:val="left" w:pos="959"/>
          <w:tab w:val="left" w:pos="1668"/>
          <w:tab w:val="left" w:pos="8897"/>
        </w:tabs>
        <w:spacing w:line="360" w:lineRule="auto"/>
        <w:rPr>
          <w:sz w:val="28"/>
          <w:szCs w:val="28"/>
          <w:lang w:val="uk-UA"/>
        </w:rPr>
      </w:pPr>
      <w:r>
        <w:rPr>
          <w:sz w:val="28"/>
          <w:szCs w:val="28"/>
        </w:rPr>
        <w:t>2.1</w:t>
      </w:r>
      <w:r>
        <w:rPr>
          <w:sz w:val="28"/>
          <w:szCs w:val="28"/>
          <w:lang w:val="uk-UA"/>
        </w:rPr>
        <w:t xml:space="preserve"> </w:t>
      </w:r>
      <w:r>
        <w:rPr>
          <w:sz w:val="28"/>
          <w:szCs w:val="28"/>
        </w:rPr>
        <w:t xml:space="preserve">Краткая характеристика предприятия ООО «Рубин» </w:t>
      </w:r>
    </w:p>
    <w:p w:rsidR="00E424CE" w:rsidRDefault="00F05ABF">
      <w:pPr>
        <w:tabs>
          <w:tab w:val="left" w:pos="959"/>
          <w:tab w:val="left" w:pos="1668"/>
          <w:tab w:val="left" w:pos="8897"/>
        </w:tabs>
        <w:spacing w:line="360" w:lineRule="auto"/>
        <w:rPr>
          <w:sz w:val="28"/>
          <w:szCs w:val="28"/>
          <w:lang w:val="uk-UA"/>
        </w:rPr>
      </w:pPr>
      <w:r>
        <w:rPr>
          <w:sz w:val="28"/>
          <w:szCs w:val="28"/>
        </w:rPr>
        <w:t>2.2</w:t>
      </w:r>
      <w:r>
        <w:rPr>
          <w:sz w:val="28"/>
          <w:szCs w:val="28"/>
          <w:lang w:val="uk-UA"/>
        </w:rPr>
        <w:t xml:space="preserve"> </w:t>
      </w:r>
      <w:r>
        <w:rPr>
          <w:sz w:val="28"/>
          <w:szCs w:val="28"/>
        </w:rPr>
        <w:t>Анализ и оценка финансовой устойчивости предприятия</w:t>
      </w:r>
    </w:p>
    <w:p w:rsidR="00E424CE" w:rsidRDefault="00F05ABF">
      <w:pPr>
        <w:tabs>
          <w:tab w:val="left" w:pos="959"/>
          <w:tab w:val="left" w:pos="1668"/>
          <w:tab w:val="left" w:pos="8897"/>
        </w:tabs>
        <w:spacing w:line="360" w:lineRule="auto"/>
        <w:rPr>
          <w:sz w:val="28"/>
          <w:szCs w:val="28"/>
          <w:lang w:val="uk-UA"/>
        </w:rPr>
      </w:pPr>
      <w:r>
        <w:rPr>
          <w:sz w:val="28"/>
          <w:szCs w:val="28"/>
        </w:rPr>
        <w:t>2.3</w:t>
      </w:r>
      <w:r>
        <w:rPr>
          <w:sz w:val="28"/>
          <w:szCs w:val="28"/>
          <w:lang w:val="uk-UA"/>
        </w:rPr>
        <w:t xml:space="preserve"> </w:t>
      </w:r>
      <w:r>
        <w:rPr>
          <w:sz w:val="28"/>
          <w:szCs w:val="28"/>
        </w:rPr>
        <w:t>Анализ ликвидности баланса предприятия</w:t>
      </w:r>
    </w:p>
    <w:p w:rsidR="00E424CE" w:rsidRDefault="00F05ABF">
      <w:pPr>
        <w:pStyle w:val="1"/>
        <w:keepNext/>
        <w:spacing w:line="360" w:lineRule="auto"/>
        <w:rPr>
          <w:kern w:val="32"/>
          <w:sz w:val="28"/>
          <w:szCs w:val="28"/>
          <w:lang w:val="uk-UA"/>
        </w:rPr>
      </w:pPr>
      <w:r>
        <w:rPr>
          <w:sz w:val="28"/>
          <w:szCs w:val="28"/>
        </w:rPr>
        <w:t>Глава 3. Управление финансовой устойчивостью ООО «Рубин»</w:t>
      </w:r>
    </w:p>
    <w:p w:rsidR="00E424CE" w:rsidRDefault="00F05ABF">
      <w:pPr>
        <w:tabs>
          <w:tab w:val="left" w:pos="959"/>
          <w:tab w:val="left" w:pos="1668"/>
          <w:tab w:val="left" w:pos="8897"/>
        </w:tabs>
        <w:spacing w:line="360" w:lineRule="auto"/>
        <w:rPr>
          <w:sz w:val="28"/>
          <w:szCs w:val="28"/>
          <w:lang w:val="uk-UA"/>
        </w:rPr>
      </w:pPr>
      <w:r>
        <w:rPr>
          <w:sz w:val="28"/>
          <w:szCs w:val="28"/>
        </w:rPr>
        <w:t>3.1</w:t>
      </w:r>
      <w:r>
        <w:rPr>
          <w:sz w:val="28"/>
          <w:szCs w:val="28"/>
          <w:lang w:val="uk-UA"/>
        </w:rPr>
        <w:t xml:space="preserve"> </w:t>
      </w:r>
      <w:r>
        <w:rPr>
          <w:sz w:val="28"/>
          <w:szCs w:val="28"/>
        </w:rPr>
        <w:t>Оценка финансовой устойчивости ООО «Рубин»</w:t>
      </w:r>
    </w:p>
    <w:p w:rsidR="00E424CE" w:rsidRDefault="00F05ABF">
      <w:pPr>
        <w:tabs>
          <w:tab w:val="left" w:pos="959"/>
          <w:tab w:val="left" w:pos="1668"/>
          <w:tab w:val="left" w:pos="8897"/>
        </w:tabs>
        <w:spacing w:line="360" w:lineRule="auto"/>
        <w:rPr>
          <w:sz w:val="28"/>
          <w:szCs w:val="28"/>
          <w:lang w:val="uk-UA"/>
        </w:rPr>
      </w:pPr>
      <w:r>
        <w:rPr>
          <w:sz w:val="28"/>
          <w:szCs w:val="28"/>
        </w:rPr>
        <w:t>3.2</w:t>
      </w:r>
      <w:r>
        <w:rPr>
          <w:sz w:val="28"/>
          <w:szCs w:val="28"/>
          <w:lang w:val="uk-UA"/>
        </w:rPr>
        <w:t xml:space="preserve"> </w:t>
      </w:r>
      <w:r>
        <w:rPr>
          <w:sz w:val="28"/>
          <w:szCs w:val="28"/>
        </w:rPr>
        <w:t>Управление финансовой устойчивостью ООО «Рубин»</w:t>
      </w:r>
    </w:p>
    <w:p w:rsidR="00E424CE" w:rsidRDefault="00F05ABF">
      <w:pPr>
        <w:tabs>
          <w:tab w:val="left" w:pos="8897"/>
        </w:tabs>
        <w:spacing w:line="360" w:lineRule="auto"/>
        <w:rPr>
          <w:sz w:val="28"/>
          <w:szCs w:val="28"/>
          <w:lang w:val="uk-UA"/>
        </w:rPr>
      </w:pPr>
      <w:r>
        <w:rPr>
          <w:sz w:val="28"/>
          <w:szCs w:val="28"/>
        </w:rPr>
        <w:t>Заключение</w:t>
      </w:r>
    </w:p>
    <w:p w:rsidR="00E424CE" w:rsidRDefault="00F05ABF">
      <w:pPr>
        <w:tabs>
          <w:tab w:val="left" w:pos="8897"/>
        </w:tabs>
        <w:spacing w:line="360" w:lineRule="auto"/>
        <w:rPr>
          <w:sz w:val="28"/>
          <w:szCs w:val="28"/>
          <w:lang w:val="uk-UA"/>
        </w:rPr>
      </w:pPr>
      <w:r>
        <w:rPr>
          <w:sz w:val="28"/>
          <w:szCs w:val="28"/>
        </w:rPr>
        <w:t>Библиографический список</w:t>
      </w:r>
    </w:p>
    <w:p w:rsidR="00E424CE" w:rsidRDefault="00F05ABF">
      <w:pPr>
        <w:tabs>
          <w:tab w:val="left" w:pos="8897"/>
        </w:tabs>
        <w:spacing w:line="360" w:lineRule="auto"/>
        <w:rPr>
          <w:sz w:val="28"/>
          <w:szCs w:val="28"/>
          <w:lang w:val="uk-UA"/>
        </w:rPr>
      </w:pPr>
      <w:r>
        <w:rPr>
          <w:sz w:val="28"/>
          <w:szCs w:val="28"/>
        </w:rPr>
        <w:t>Приложения</w:t>
      </w:r>
    </w:p>
    <w:p w:rsidR="00E424CE" w:rsidRDefault="00E424CE">
      <w:pPr>
        <w:spacing w:line="360" w:lineRule="auto"/>
        <w:ind w:firstLine="709"/>
        <w:jc w:val="both"/>
        <w:rPr>
          <w:sz w:val="28"/>
          <w:szCs w:val="28"/>
        </w:rPr>
      </w:pPr>
    </w:p>
    <w:p w:rsidR="00E424CE" w:rsidRDefault="00F05ABF">
      <w:pPr>
        <w:pStyle w:val="3"/>
        <w:spacing w:line="360" w:lineRule="auto"/>
        <w:ind w:firstLine="709"/>
        <w:jc w:val="both"/>
        <w:rPr>
          <w:sz w:val="28"/>
          <w:szCs w:val="28"/>
        </w:rPr>
      </w:pPr>
      <w:r>
        <w:rPr>
          <w:sz w:val="28"/>
          <w:szCs w:val="28"/>
        </w:rPr>
        <w:br w:type="page"/>
      </w:r>
      <w:r>
        <w:rPr>
          <w:sz w:val="28"/>
          <w:szCs w:val="28"/>
        </w:rPr>
        <w:lastRenderedPageBreak/>
        <w:t>Введение</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Уход общества от системы плановой экономики и вхождение в рыночные отношения значительно изменили среду функционирования предприятий. И теперь, для того, чтобы выжить, предприятия должны проявить инициативность и расчетливость, что существенно позволит улучшить эффективность деятельности и повысить его инвестиционную привлекательность. Финансы выступают основной составляющей экономики предприятия, поскольку отношения между субъектами рыночных отношений невозможны без движения денежных потоков.</w:t>
      </w:r>
    </w:p>
    <w:p w:rsidR="00E424CE" w:rsidRDefault="00F05ABF">
      <w:pPr>
        <w:spacing w:line="360" w:lineRule="auto"/>
        <w:ind w:firstLine="709"/>
        <w:jc w:val="both"/>
        <w:rPr>
          <w:sz w:val="28"/>
          <w:szCs w:val="28"/>
        </w:rPr>
      </w:pPr>
      <w:r>
        <w:rPr>
          <w:sz w:val="28"/>
          <w:szCs w:val="28"/>
        </w:rPr>
        <w:t>Исходной базой для управления финансами предприятия выступает его текущее финансовое состояние. Оно позволяет дать оценку эффективности управления финансовыми ресурсами и имуществом, рациональности их структуры; определить пропорции соотношения заемных и собственных источников финансирования деятельности, степени отдачи производственного потенциала, показателей оборачиваемости активов, рентабельности продаж и т.д.</w:t>
      </w:r>
    </w:p>
    <w:p w:rsidR="00E424CE" w:rsidRDefault="00F05ABF">
      <w:pPr>
        <w:spacing w:line="360" w:lineRule="auto"/>
        <w:ind w:firstLine="709"/>
        <w:jc w:val="both"/>
        <w:rPr>
          <w:sz w:val="28"/>
          <w:szCs w:val="28"/>
        </w:rPr>
      </w:pPr>
      <w:r>
        <w:rPr>
          <w:sz w:val="28"/>
          <w:szCs w:val="28"/>
        </w:rPr>
        <w:t>Актуальность данной темы исследования состоит в том, что в современных рыночных условиях основой стабильного положения предприятия служит его финансовая устойчивость, т.е. такое состояние финансовых ресурсов, при котором предприятие способно эффективно обеспечить процесс производства и реализации продукции.</w:t>
      </w:r>
    </w:p>
    <w:p w:rsidR="00E424CE" w:rsidRDefault="00F05ABF">
      <w:pPr>
        <w:spacing w:line="360" w:lineRule="auto"/>
        <w:ind w:firstLine="709"/>
        <w:jc w:val="both"/>
        <w:rPr>
          <w:sz w:val="28"/>
          <w:szCs w:val="28"/>
        </w:rPr>
      </w:pPr>
      <w:r>
        <w:rPr>
          <w:sz w:val="28"/>
          <w:szCs w:val="28"/>
        </w:rPr>
        <w:t xml:space="preserve">Анализ финансовой отчетности служит инструментом определения тенденций развития предприятия на перспективу и используется для принятия необходимых решений всеми заинтересованными лицами. Так, например, собственники анализируют финансовые отчеты с целью повышения доходности капитала, обеспечения стабильности положения фирмы, а кредиторы и инвесторы подвергают анализу финансовую отчетность, чтобы минимизировать </w:t>
      </w:r>
      <w:r>
        <w:rPr>
          <w:sz w:val="28"/>
          <w:szCs w:val="28"/>
        </w:rPr>
        <w:lastRenderedPageBreak/>
        <w:t>свои риски по вложениям. Эффективность принимаемых решений напрямую зависит от качества их аналитической обоснованности.</w:t>
      </w:r>
    </w:p>
    <w:p w:rsidR="00E424CE" w:rsidRDefault="00F05ABF">
      <w:pPr>
        <w:spacing w:line="360" w:lineRule="auto"/>
        <w:ind w:firstLine="709"/>
        <w:jc w:val="both"/>
        <w:rPr>
          <w:sz w:val="28"/>
          <w:szCs w:val="28"/>
        </w:rPr>
      </w:pPr>
      <w:r>
        <w:rPr>
          <w:sz w:val="28"/>
          <w:szCs w:val="28"/>
        </w:rPr>
        <w:t>Объектом исследования является хозяйствующий субъект, занимающийся предпринимательской деятельностью.</w:t>
      </w:r>
    </w:p>
    <w:p w:rsidR="00E424CE" w:rsidRDefault="00F05ABF">
      <w:pPr>
        <w:spacing w:line="360" w:lineRule="auto"/>
        <w:ind w:firstLine="709"/>
        <w:jc w:val="both"/>
        <w:rPr>
          <w:sz w:val="28"/>
          <w:szCs w:val="28"/>
        </w:rPr>
      </w:pPr>
      <w:r>
        <w:rPr>
          <w:sz w:val="28"/>
          <w:szCs w:val="28"/>
        </w:rPr>
        <w:t>Предметом изучения является финансовая устойчивость ООО «Рубин».</w:t>
      </w:r>
    </w:p>
    <w:p w:rsidR="00E424CE" w:rsidRDefault="00F05ABF">
      <w:pPr>
        <w:spacing w:line="360" w:lineRule="auto"/>
        <w:ind w:firstLine="709"/>
        <w:jc w:val="both"/>
        <w:rPr>
          <w:sz w:val="28"/>
          <w:szCs w:val="28"/>
        </w:rPr>
      </w:pPr>
      <w:r>
        <w:rPr>
          <w:sz w:val="28"/>
          <w:szCs w:val="28"/>
        </w:rPr>
        <w:t xml:space="preserve">Целью дипломной работы является выработка инструментов управления финансовой устойчивостью предприятия и оценка их эффективности </w:t>
      </w:r>
    </w:p>
    <w:p w:rsidR="00E424CE" w:rsidRDefault="00F05ABF">
      <w:pPr>
        <w:spacing w:line="360" w:lineRule="auto"/>
        <w:ind w:firstLine="709"/>
        <w:jc w:val="both"/>
        <w:rPr>
          <w:sz w:val="28"/>
          <w:szCs w:val="28"/>
        </w:rPr>
      </w:pPr>
      <w:r>
        <w:rPr>
          <w:sz w:val="28"/>
          <w:szCs w:val="28"/>
        </w:rPr>
        <w:t>Для достижения поставленной цели определены следующие задачи:</w:t>
      </w:r>
    </w:p>
    <w:p w:rsidR="00E424CE" w:rsidRDefault="00F05ABF">
      <w:pPr>
        <w:spacing w:line="360" w:lineRule="auto"/>
        <w:ind w:firstLine="709"/>
        <w:jc w:val="both"/>
        <w:rPr>
          <w:sz w:val="28"/>
          <w:szCs w:val="28"/>
        </w:rPr>
      </w:pPr>
      <w:r>
        <w:rPr>
          <w:sz w:val="28"/>
          <w:szCs w:val="28"/>
        </w:rPr>
        <w:t>) Выявить и</w:t>
      </w:r>
      <w:r>
        <w:rPr>
          <w:kern w:val="36"/>
          <w:sz w:val="28"/>
          <w:szCs w:val="28"/>
        </w:rPr>
        <w:t>нструменты оценки финансовой устойчивости хозяйствующего субъекта;</w:t>
      </w:r>
    </w:p>
    <w:p w:rsidR="00E424CE" w:rsidRDefault="00F05ABF">
      <w:pPr>
        <w:spacing w:line="360" w:lineRule="auto"/>
        <w:ind w:firstLine="709"/>
        <w:jc w:val="both"/>
        <w:rPr>
          <w:sz w:val="28"/>
          <w:szCs w:val="28"/>
        </w:rPr>
      </w:pPr>
      <w:r>
        <w:rPr>
          <w:sz w:val="28"/>
          <w:szCs w:val="28"/>
        </w:rPr>
        <w:t>) Рассмотреть сущность и значение оценки финансовой устойчивости предприятия;</w:t>
      </w:r>
    </w:p>
    <w:p w:rsidR="00E424CE" w:rsidRDefault="00F05ABF">
      <w:pPr>
        <w:spacing w:line="360" w:lineRule="auto"/>
        <w:ind w:firstLine="709"/>
        <w:jc w:val="both"/>
        <w:rPr>
          <w:sz w:val="28"/>
          <w:szCs w:val="28"/>
        </w:rPr>
      </w:pPr>
      <w:r>
        <w:rPr>
          <w:sz w:val="28"/>
          <w:szCs w:val="28"/>
        </w:rPr>
        <w:t>) изучить информационное обеспечение анализа финансового состояния предприятия;</w:t>
      </w:r>
    </w:p>
    <w:p w:rsidR="00E424CE" w:rsidRDefault="00F05ABF">
      <w:pPr>
        <w:spacing w:line="360" w:lineRule="auto"/>
        <w:ind w:firstLine="709"/>
        <w:jc w:val="both"/>
        <w:rPr>
          <w:sz w:val="28"/>
          <w:szCs w:val="28"/>
        </w:rPr>
      </w:pPr>
      <w:r>
        <w:rPr>
          <w:sz w:val="28"/>
          <w:szCs w:val="28"/>
        </w:rPr>
        <w:t xml:space="preserve">) рассмотреть теоретические и методологически аспекты анализа финансового состояния предприятия; </w:t>
      </w:r>
    </w:p>
    <w:p w:rsidR="00E424CE" w:rsidRDefault="00F05ABF">
      <w:pPr>
        <w:spacing w:line="360" w:lineRule="auto"/>
        <w:ind w:firstLine="709"/>
        <w:jc w:val="both"/>
        <w:rPr>
          <w:sz w:val="28"/>
          <w:szCs w:val="28"/>
        </w:rPr>
      </w:pPr>
      <w:r>
        <w:rPr>
          <w:sz w:val="28"/>
          <w:szCs w:val="28"/>
        </w:rPr>
        <w:t xml:space="preserve">) проанализировать финансовую устойчивость ООО «Рубин; </w:t>
      </w:r>
    </w:p>
    <w:p w:rsidR="00E424CE" w:rsidRDefault="00F05ABF">
      <w:pPr>
        <w:spacing w:line="360" w:lineRule="auto"/>
        <w:ind w:firstLine="709"/>
        <w:jc w:val="both"/>
        <w:rPr>
          <w:sz w:val="28"/>
          <w:szCs w:val="28"/>
        </w:rPr>
      </w:pPr>
      <w:r>
        <w:rPr>
          <w:sz w:val="28"/>
          <w:szCs w:val="28"/>
        </w:rPr>
        <w:t xml:space="preserve">) определить пути повышения финансовой устойчивости и эффективности хозяйственной деятельности исследуемого предприятия. </w:t>
      </w:r>
    </w:p>
    <w:p w:rsidR="00E424CE" w:rsidRDefault="00F05ABF">
      <w:pPr>
        <w:spacing w:line="360" w:lineRule="auto"/>
        <w:ind w:firstLine="709"/>
        <w:jc w:val="both"/>
        <w:rPr>
          <w:sz w:val="28"/>
          <w:szCs w:val="28"/>
        </w:rPr>
      </w:pPr>
      <w:r>
        <w:rPr>
          <w:sz w:val="28"/>
          <w:szCs w:val="28"/>
        </w:rPr>
        <w:t>Методологическую основу дипломного исследования составляют сравнительно-правовой, историко-правовой, логико-структурный и другие методы.</w:t>
      </w:r>
    </w:p>
    <w:p w:rsidR="00E424CE" w:rsidRDefault="00F05ABF">
      <w:pPr>
        <w:ind w:firstLine="709"/>
        <w:rPr>
          <w:sz w:val="28"/>
          <w:szCs w:val="28"/>
        </w:rPr>
      </w:pPr>
      <w:r>
        <w:rPr>
          <w:sz w:val="28"/>
          <w:szCs w:val="28"/>
        </w:rPr>
        <w:t xml:space="preserve">Степень научной разработанности. Вопросы исследования финансовой устойчивости изучали такие авторы как М.С. Абрютина, В.Р. Банк., И.А. </w:t>
      </w:r>
      <w:r>
        <w:rPr>
          <w:kern w:val="36"/>
          <w:sz w:val="28"/>
          <w:szCs w:val="28"/>
        </w:rPr>
        <w:t>Бланк,</w:t>
      </w:r>
      <w:r>
        <w:rPr>
          <w:sz w:val="28"/>
          <w:szCs w:val="28"/>
        </w:rPr>
        <w:t xml:space="preserve"> Л.С. Васильева, Л.В. Донцова, О.В. Ефимова, В.В Ковалев, И.Г. Кукукина, Е. Стоянова, Т.В. Теплова &lt;http://www.ozon.ru/context/detail/id/21203624/&gt;, А.Д. Шеремет и многие другие ученые.</w:t>
      </w:r>
    </w:p>
    <w:p w:rsidR="00E424CE" w:rsidRDefault="00F05ABF">
      <w:pPr>
        <w:ind w:firstLine="709"/>
        <w:rPr>
          <w:sz w:val="28"/>
          <w:szCs w:val="28"/>
        </w:rPr>
      </w:pPr>
      <w:r>
        <w:rPr>
          <w:sz w:val="28"/>
          <w:szCs w:val="28"/>
        </w:rPr>
        <w:t>Результаты работы могут быть использованы руководством предприятия для принятия конкретных управленческих решений, координации усилий, направленных на укрепление финансовой устойчивости.</w:t>
      </w:r>
    </w:p>
    <w:p w:rsidR="00E424CE" w:rsidRDefault="00F05ABF">
      <w:pPr>
        <w:ind w:firstLine="709"/>
        <w:rPr>
          <w:sz w:val="28"/>
          <w:szCs w:val="28"/>
        </w:rPr>
      </w:pPr>
      <w:r>
        <w:rPr>
          <w:sz w:val="28"/>
          <w:szCs w:val="28"/>
        </w:rPr>
        <w:lastRenderedPageBreak/>
        <w:t>Работа состоит из трех глав: в первой главе изучены теоретические и методологические аспекты оценки финансовой устойчивости предприятия.</w:t>
      </w:r>
    </w:p>
    <w:p w:rsidR="00E424CE" w:rsidRDefault="00F05ABF">
      <w:pPr>
        <w:ind w:firstLine="709"/>
        <w:rPr>
          <w:sz w:val="28"/>
          <w:szCs w:val="28"/>
        </w:rPr>
      </w:pPr>
      <w:r>
        <w:rPr>
          <w:sz w:val="28"/>
          <w:szCs w:val="28"/>
        </w:rPr>
        <w:t xml:space="preserve">Вторая глава посвящена анализу финансового состояния ООО «Рубин» и оценке его финансовой устойчивости. </w:t>
      </w:r>
    </w:p>
    <w:p w:rsidR="00E424CE" w:rsidRDefault="00F05ABF">
      <w:pPr>
        <w:ind w:firstLine="709"/>
        <w:rPr>
          <w:sz w:val="28"/>
          <w:szCs w:val="28"/>
        </w:rPr>
      </w:pPr>
      <w:r>
        <w:rPr>
          <w:sz w:val="28"/>
          <w:szCs w:val="28"/>
        </w:rPr>
        <w:t>В третьей главе выполнен анализ финансовой устойчивости предприятия в качестве инструмента повышения экономической эффективности и управления финансовой устойчивостью разработан инвестиционный проект приобретения новой техники.</w:t>
      </w:r>
    </w:p>
    <w:p w:rsidR="00E424CE" w:rsidRDefault="00F05ABF">
      <w:pPr>
        <w:ind w:firstLine="709"/>
        <w:rPr>
          <w:sz w:val="28"/>
          <w:szCs w:val="28"/>
          <w:lang w:val="uk-UA"/>
        </w:rPr>
      </w:pPr>
      <w:r>
        <w:rPr>
          <w:sz w:val="28"/>
          <w:szCs w:val="28"/>
        </w:rPr>
        <w:t>В завершении работы сделаны заключения.</w:t>
      </w:r>
    </w:p>
    <w:p w:rsidR="00E424CE" w:rsidRDefault="00F05ABF">
      <w:pPr>
        <w:tabs>
          <w:tab w:val="left" w:pos="840"/>
        </w:tabs>
        <w:spacing w:line="360" w:lineRule="auto"/>
        <w:ind w:firstLine="709"/>
        <w:jc w:val="both"/>
        <w:rPr>
          <w:color w:val="FFFFFF"/>
          <w:sz w:val="28"/>
          <w:szCs w:val="28"/>
        </w:rPr>
      </w:pPr>
      <w:r>
        <w:rPr>
          <w:color w:val="FFFFFF"/>
          <w:sz w:val="28"/>
          <w:szCs w:val="28"/>
        </w:rPr>
        <w:t>финансовый ликвидность кредитоспособность</w:t>
      </w:r>
    </w:p>
    <w:p w:rsidR="00E424CE" w:rsidRDefault="00E424CE">
      <w:pPr>
        <w:spacing w:line="360" w:lineRule="auto"/>
        <w:ind w:firstLine="709"/>
        <w:jc w:val="both"/>
        <w:rPr>
          <w:sz w:val="28"/>
          <w:szCs w:val="28"/>
        </w:rPr>
      </w:pPr>
    </w:p>
    <w:p w:rsidR="00E424CE" w:rsidRDefault="00F05ABF">
      <w:pPr>
        <w:spacing w:line="360" w:lineRule="auto"/>
        <w:ind w:firstLine="709"/>
        <w:jc w:val="both"/>
        <w:rPr>
          <w:kern w:val="36"/>
          <w:sz w:val="28"/>
          <w:szCs w:val="28"/>
        </w:rPr>
      </w:pPr>
      <w:r>
        <w:rPr>
          <w:sz w:val="28"/>
          <w:szCs w:val="28"/>
        </w:rPr>
        <w:br w:type="page"/>
      </w:r>
      <w:r>
        <w:rPr>
          <w:sz w:val="28"/>
          <w:szCs w:val="28"/>
        </w:rPr>
        <w:lastRenderedPageBreak/>
        <w:t>Глава 1</w:t>
      </w:r>
      <w:r>
        <w:rPr>
          <w:sz w:val="28"/>
          <w:szCs w:val="28"/>
          <w:lang w:val="uk-UA"/>
        </w:rPr>
        <w:t>.</w:t>
      </w:r>
      <w:r>
        <w:rPr>
          <w:sz w:val="28"/>
          <w:szCs w:val="28"/>
        </w:rPr>
        <w:t xml:space="preserve"> Теоретические и методологические аспекты оценки финансовой устойчивости предприятия</w:t>
      </w:r>
    </w:p>
    <w:p w:rsidR="00E424CE" w:rsidRDefault="00E424CE">
      <w:pPr>
        <w:spacing w:line="360" w:lineRule="auto"/>
        <w:ind w:firstLine="709"/>
        <w:jc w:val="both"/>
        <w:rPr>
          <w:kern w:val="36"/>
          <w:sz w:val="28"/>
          <w:szCs w:val="28"/>
        </w:rPr>
      </w:pPr>
    </w:p>
    <w:p w:rsidR="00E424CE" w:rsidRDefault="00F05ABF">
      <w:pPr>
        <w:spacing w:line="360" w:lineRule="auto"/>
        <w:ind w:firstLine="709"/>
        <w:jc w:val="both"/>
        <w:rPr>
          <w:kern w:val="36"/>
          <w:sz w:val="28"/>
          <w:szCs w:val="28"/>
        </w:rPr>
      </w:pPr>
      <w:r>
        <w:rPr>
          <w:kern w:val="36"/>
          <w:sz w:val="28"/>
          <w:szCs w:val="28"/>
        </w:rPr>
        <w:t>.1</w:t>
      </w:r>
      <w:r>
        <w:rPr>
          <w:kern w:val="36"/>
          <w:sz w:val="28"/>
          <w:szCs w:val="28"/>
          <w:lang w:val="uk-UA"/>
        </w:rPr>
        <w:t xml:space="preserve"> </w:t>
      </w:r>
      <w:r>
        <w:rPr>
          <w:kern w:val="36"/>
          <w:sz w:val="28"/>
          <w:szCs w:val="28"/>
        </w:rPr>
        <w:t>Инструменты оценки финансовой устойчивости</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Финансовое состояние предприятия определяет его конкурентоспособность во внешней среде и потенциал в деловом сотрудничестве, оценивает, в какой степени гарантированы экономические интересы предприятия и его партнеров. Одна из важнейших характеристик финансового состояния - финансовая устойчивость предприятия, которая во многом определяет и стабильность его деятельности.</w:t>
      </w:r>
    </w:p>
    <w:p w:rsidR="00E424CE" w:rsidRDefault="00F05ABF">
      <w:pPr>
        <w:spacing w:line="360" w:lineRule="auto"/>
        <w:ind w:firstLine="709"/>
        <w:jc w:val="both"/>
        <w:rPr>
          <w:sz w:val="28"/>
          <w:szCs w:val="28"/>
        </w:rPr>
      </w:pPr>
      <w:r>
        <w:rPr>
          <w:sz w:val="28"/>
          <w:szCs w:val="28"/>
        </w:rPr>
        <w:t>Финансовая устойчивость предприятия - состояние, распределение и использование финансовых ресурсов, обеспечивающие развитие предприятия на основе роста прибыли и капитала при сохранении платежеспособности в условиях допустимого риска.</w:t>
      </w:r>
    </w:p>
    <w:p w:rsidR="00E424CE" w:rsidRDefault="00F05ABF">
      <w:pPr>
        <w:spacing w:line="360" w:lineRule="auto"/>
        <w:ind w:firstLine="709"/>
        <w:jc w:val="both"/>
        <w:rPr>
          <w:sz w:val="28"/>
          <w:szCs w:val="28"/>
        </w:rPr>
      </w:pPr>
      <w:r>
        <w:rPr>
          <w:sz w:val="28"/>
          <w:szCs w:val="28"/>
        </w:rPr>
        <w:t>Финансовая устойчивость определяется исходя из соотношения разных видов источников финансирования и его соответствия составу активов. Знание предельных границ изменения источников средств для покрытия вложений капитала в основные средства или производственные запасы позволяет генерировать направления хозяйственных операций, способствующие улучшению финансового состояния и повышению устойчивости предприятия.</w:t>
      </w:r>
    </w:p>
    <w:p w:rsidR="00E424CE" w:rsidRDefault="00F05ABF">
      <w:pPr>
        <w:spacing w:line="360" w:lineRule="auto"/>
        <w:ind w:firstLine="709"/>
        <w:jc w:val="both"/>
        <w:rPr>
          <w:sz w:val="28"/>
          <w:szCs w:val="28"/>
        </w:rPr>
      </w:pPr>
      <w:r>
        <w:rPr>
          <w:sz w:val="28"/>
          <w:szCs w:val="28"/>
        </w:rPr>
        <w:t>Финансово устойчивым является хозяйствующий субъект, который за счет собственных средств покрывает средства, вложенные в активы, не допускает неоправданной дебиторской и кредиторской задолженности и расплачивается в срок по своим обязательствам. Различают четыре вида финансовой устойчивости (табл.1. 1).</w:t>
      </w:r>
    </w:p>
    <w:p w:rsidR="00E424CE" w:rsidRDefault="00F05ABF">
      <w:pPr>
        <w:spacing w:line="360" w:lineRule="auto"/>
        <w:ind w:firstLine="709"/>
        <w:jc w:val="both"/>
        <w:rPr>
          <w:sz w:val="28"/>
          <w:szCs w:val="28"/>
        </w:rPr>
      </w:pPr>
      <w:r>
        <w:rPr>
          <w:sz w:val="28"/>
          <w:szCs w:val="28"/>
        </w:rPr>
        <w:br w:type="page"/>
      </w:r>
      <w:r>
        <w:rPr>
          <w:sz w:val="28"/>
          <w:szCs w:val="28"/>
        </w:rPr>
        <w:lastRenderedPageBreak/>
        <w:t>Таблица 1.1</w:t>
      </w:r>
      <w:r>
        <w:rPr>
          <w:sz w:val="28"/>
          <w:szCs w:val="28"/>
          <w:lang w:val="uk-UA"/>
        </w:rPr>
        <w:t xml:space="preserve"> </w:t>
      </w:r>
      <w:r>
        <w:rPr>
          <w:sz w:val="28"/>
          <w:szCs w:val="28"/>
        </w:rPr>
        <w:t>Типы финансовой устойчивости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9"/>
        <w:gridCol w:w="2645"/>
        <w:gridCol w:w="3791"/>
      </w:tblGrid>
      <w:tr w:rsidR="00E424CE">
        <w:trPr>
          <w:jc w:val="center"/>
        </w:trPr>
        <w:tc>
          <w:tcPr>
            <w:tcW w:w="25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Финансовая устойчивость и финансовое состояние</w:t>
            </w:r>
          </w:p>
        </w:tc>
        <w:tc>
          <w:tcPr>
            <w:tcW w:w="264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Источники финансирования запасов</w:t>
            </w:r>
          </w:p>
        </w:tc>
        <w:tc>
          <w:tcPr>
            <w:tcW w:w="37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Краткая характеристика финансовой устойчивости</w:t>
            </w:r>
          </w:p>
        </w:tc>
      </w:tr>
      <w:tr w:rsidR="00E424CE">
        <w:trPr>
          <w:jc w:val="center"/>
        </w:trPr>
        <w:tc>
          <w:tcPr>
            <w:tcW w:w="25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Абсолютная финансовая устойчивость </w:t>
            </w:r>
          </w:p>
        </w:tc>
        <w:tc>
          <w:tcPr>
            <w:tcW w:w="264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Собственные оборотные средства (чистый оборотный капитал)</w:t>
            </w:r>
          </w:p>
        </w:tc>
        <w:tc>
          <w:tcPr>
            <w:tcW w:w="37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Высокий уровень платежеспособности. Предприятие не зависит от внешних кредиторов </w:t>
            </w:r>
          </w:p>
        </w:tc>
      </w:tr>
      <w:tr w:rsidR="00E424CE">
        <w:trPr>
          <w:jc w:val="center"/>
        </w:trPr>
        <w:tc>
          <w:tcPr>
            <w:tcW w:w="25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Нормальная финансовая устойчивость </w:t>
            </w:r>
          </w:p>
        </w:tc>
        <w:tc>
          <w:tcPr>
            <w:tcW w:w="264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Собственные оборотные средства плюс долгосрочные кредиты и займы </w:t>
            </w:r>
          </w:p>
        </w:tc>
        <w:tc>
          <w:tcPr>
            <w:tcW w:w="37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Нормальная платежеспособность. Рациональное использование заемных средств. Высокая доходность текущей деятельности </w:t>
            </w:r>
          </w:p>
        </w:tc>
      </w:tr>
      <w:tr w:rsidR="00E424CE">
        <w:trPr>
          <w:jc w:val="center"/>
        </w:trPr>
        <w:tc>
          <w:tcPr>
            <w:tcW w:w="25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Неустойчивое финансовое состояние</w:t>
            </w:r>
          </w:p>
        </w:tc>
        <w:tc>
          <w:tcPr>
            <w:tcW w:w="264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Собственные оборотные средства плюс долгосрочные и краткосрочные кредиты и займы </w:t>
            </w:r>
          </w:p>
        </w:tc>
        <w:tc>
          <w:tcPr>
            <w:tcW w:w="37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Нарушение нормальной платежеспособности. Возникает необходимость дополнительных источников финансирования. Возможно восстановление платежеспособности </w:t>
            </w:r>
          </w:p>
        </w:tc>
      </w:tr>
      <w:tr w:rsidR="00E424CE">
        <w:trPr>
          <w:jc w:val="center"/>
        </w:trPr>
        <w:tc>
          <w:tcPr>
            <w:tcW w:w="25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Кризисное (критическое) финансовое состояние </w:t>
            </w:r>
          </w:p>
        </w:tc>
        <w:tc>
          <w:tcPr>
            <w:tcW w:w="264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Собственные ОС плюс долгосрочные и краткосрочные кредиты и займы </w:t>
            </w:r>
          </w:p>
        </w:tc>
        <w:tc>
          <w:tcPr>
            <w:tcW w:w="37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Предприятие полностью неплатежеспособно и находится на грани банкротства </w:t>
            </w:r>
          </w:p>
        </w:tc>
      </w:tr>
    </w:tbl>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Абсолютная устойчивость характерна для ситуации, когда все запасы полностью покрываются собственными оборотными средствами.</w:t>
      </w:r>
    </w:p>
    <w:p w:rsidR="00E424CE" w:rsidRDefault="00F05ABF">
      <w:pPr>
        <w:spacing w:line="360" w:lineRule="auto"/>
        <w:ind w:firstLine="709"/>
        <w:jc w:val="both"/>
        <w:rPr>
          <w:sz w:val="28"/>
          <w:szCs w:val="28"/>
        </w:rPr>
      </w:pPr>
      <w:r>
        <w:rPr>
          <w:sz w:val="28"/>
          <w:szCs w:val="28"/>
        </w:rPr>
        <w:t>Нормальная устойчивость отражает наличие источников формирования запасов, величина которых рассчитывается как сумма собственных оборотных средств, ссуд банка, займов, используемых для покрытия запасов, и кредиторской задолженности по товарным операциям. То есть предприятие для покрытия запасов и затрат успешно использует различные источники средств - как собственные, так и привлеченные, что также гарантирует его платежеспособность.</w:t>
      </w:r>
    </w:p>
    <w:p w:rsidR="00E424CE" w:rsidRDefault="00F05ABF">
      <w:pPr>
        <w:spacing w:line="360" w:lineRule="auto"/>
        <w:ind w:firstLine="709"/>
        <w:jc w:val="both"/>
        <w:rPr>
          <w:sz w:val="28"/>
          <w:szCs w:val="28"/>
        </w:rPr>
      </w:pPr>
      <w:r>
        <w:rPr>
          <w:sz w:val="28"/>
          <w:szCs w:val="28"/>
        </w:rPr>
        <w:t>Финансовая неустойчивость считается нормальной (допустимой), если величина привлекаемых для формирования запасов и затрат краткосрочных кредитов и заемных средств не превышает суммарной стоимости производственных запасов и готовой продукции (наиболее ликвидной части запасов и затрат).</w:t>
      </w:r>
    </w:p>
    <w:p w:rsidR="00E424CE" w:rsidRDefault="00F05ABF">
      <w:pPr>
        <w:spacing w:line="360" w:lineRule="auto"/>
        <w:ind w:firstLine="709"/>
        <w:jc w:val="both"/>
        <w:rPr>
          <w:sz w:val="28"/>
          <w:szCs w:val="28"/>
        </w:rPr>
      </w:pPr>
      <w:r>
        <w:rPr>
          <w:sz w:val="28"/>
          <w:szCs w:val="28"/>
        </w:rPr>
        <w:t xml:space="preserve">Кризисное, или критическое, финансовое состояние имеет место, когда </w:t>
      </w:r>
      <w:r>
        <w:rPr>
          <w:sz w:val="28"/>
          <w:szCs w:val="28"/>
        </w:rPr>
        <w:lastRenderedPageBreak/>
        <w:t>предприятие находится на грани банкротства. В данной ситуации денежные средства, краткосрочные ценные бумаги и дебиторская задолженность не покрывают даже кредиторской задолженности и просроченных ссуд.</w:t>
      </w:r>
    </w:p>
    <w:p w:rsidR="00E424CE" w:rsidRDefault="00F05ABF">
      <w:pPr>
        <w:spacing w:line="360" w:lineRule="auto"/>
        <w:ind w:firstLine="709"/>
        <w:jc w:val="both"/>
        <w:rPr>
          <w:sz w:val="28"/>
          <w:szCs w:val="28"/>
        </w:rPr>
      </w:pPr>
      <w:r>
        <w:rPr>
          <w:sz w:val="28"/>
          <w:szCs w:val="28"/>
        </w:rPr>
        <w:t>По типу и изменению финансовой устойчивости можно судить о надежности предприятия с точки зрения платежеспособности. Высокая финансовая зависимость способна привести к потере платежеспособности предприятия, поэтому оценка финансовой устойчивости - важная составляющая финансового анализа.</w:t>
      </w:r>
    </w:p>
    <w:p w:rsidR="00E424CE" w:rsidRDefault="00F05ABF">
      <w:pPr>
        <w:spacing w:line="360" w:lineRule="auto"/>
        <w:ind w:firstLine="709"/>
        <w:jc w:val="both"/>
        <w:rPr>
          <w:sz w:val="28"/>
          <w:szCs w:val="28"/>
        </w:rPr>
      </w:pPr>
      <w:r>
        <w:rPr>
          <w:sz w:val="28"/>
          <w:szCs w:val="28"/>
        </w:rPr>
        <w:t>Анализ финансовой устойчивости предполагает:</w:t>
      </w:r>
    </w:p>
    <w:p w:rsidR="00E424CE" w:rsidRDefault="00F05ABF">
      <w:pPr>
        <w:spacing w:line="360" w:lineRule="auto"/>
        <w:ind w:firstLine="709"/>
        <w:jc w:val="both"/>
        <w:rPr>
          <w:sz w:val="28"/>
          <w:szCs w:val="28"/>
        </w:rPr>
      </w:pPr>
      <w:r>
        <w:rPr>
          <w:rFonts w:ascii="Vladimir Script" w:hAnsi="Vladimir Script" w:cs="Vladimir Script"/>
          <w:sz w:val="28"/>
          <w:szCs w:val="28"/>
        </w:rPr>
        <w:t>–</w:t>
      </w:r>
      <w:r>
        <w:rPr>
          <w:rFonts w:ascii="Vladimir Script" w:hAnsi="Vladimir Script" w:cs="Vladimir Script"/>
          <w:sz w:val="28"/>
          <w:szCs w:val="28"/>
        </w:rPr>
        <w:tab/>
      </w:r>
      <w:r>
        <w:rPr>
          <w:sz w:val="28"/>
          <w:szCs w:val="28"/>
        </w:rPr>
        <w:t>определение общей финансовой устойчивости;</w:t>
      </w:r>
    </w:p>
    <w:p w:rsidR="00E424CE" w:rsidRDefault="00F05ABF">
      <w:pPr>
        <w:spacing w:line="360" w:lineRule="auto"/>
        <w:ind w:firstLine="709"/>
        <w:jc w:val="both"/>
        <w:rPr>
          <w:sz w:val="28"/>
          <w:szCs w:val="28"/>
        </w:rPr>
      </w:pPr>
      <w:r>
        <w:rPr>
          <w:rFonts w:ascii="Vladimir Script" w:hAnsi="Vladimir Script" w:cs="Vladimir Script"/>
          <w:sz w:val="28"/>
          <w:szCs w:val="28"/>
        </w:rPr>
        <w:t>–</w:t>
      </w:r>
      <w:r>
        <w:rPr>
          <w:rFonts w:ascii="Vladimir Script" w:hAnsi="Vladimir Script" w:cs="Vladimir Script"/>
          <w:sz w:val="28"/>
          <w:szCs w:val="28"/>
        </w:rPr>
        <w:tab/>
      </w:r>
      <w:r>
        <w:rPr>
          <w:sz w:val="28"/>
          <w:szCs w:val="28"/>
        </w:rPr>
        <w:t>расчет суммы собственных оборотных средств и выявление факторов, влияющих на ее динамику;</w:t>
      </w:r>
    </w:p>
    <w:p w:rsidR="00E424CE" w:rsidRDefault="00F05ABF">
      <w:pPr>
        <w:spacing w:line="360" w:lineRule="auto"/>
        <w:ind w:firstLine="709"/>
        <w:jc w:val="both"/>
        <w:rPr>
          <w:sz w:val="28"/>
          <w:szCs w:val="28"/>
        </w:rPr>
      </w:pPr>
      <w:r>
        <w:rPr>
          <w:rFonts w:ascii="Vladimir Script" w:hAnsi="Vladimir Script" w:cs="Vladimir Script"/>
          <w:sz w:val="28"/>
          <w:szCs w:val="28"/>
        </w:rPr>
        <w:t>–</w:t>
      </w:r>
      <w:r>
        <w:rPr>
          <w:rFonts w:ascii="Vladimir Script" w:hAnsi="Vladimir Script" w:cs="Vladimir Script"/>
          <w:sz w:val="28"/>
          <w:szCs w:val="28"/>
        </w:rPr>
        <w:tab/>
      </w:r>
      <w:r>
        <w:rPr>
          <w:sz w:val="28"/>
          <w:szCs w:val="28"/>
        </w:rPr>
        <w:t>оценку финансовой устойчивости в отношении формирования запасов и затрат и всех оборотных активов;</w:t>
      </w:r>
    </w:p>
    <w:p w:rsidR="00E424CE" w:rsidRDefault="00F05ABF">
      <w:pPr>
        <w:spacing w:line="360" w:lineRule="auto"/>
        <w:ind w:firstLine="709"/>
        <w:jc w:val="both"/>
        <w:rPr>
          <w:sz w:val="28"/>
          <w:szCs w:val="28"/>
        </w:rPr>
      </w:pPr>
      <w:r>
        <w:rPr>
          <w:rFonts w:ascii="Vladimir Script" w:hAnsi="Vladimir Script" w:cs="Vladimir Script"/>
          <w:sz w:val="28"/>
          <w:szCs w:val="28"/>
        </w:rPr>
        <w:t>–</w:t>
      </w:r>
      <w:r>
        <w:rPr>
          <w:rFonts w:ascii="Vladimir Script" w:hAnsi="Vladimir Script" w:cs="Vladimir Script"/>
          <w:sz w:val="28"/>
          <w:szCs w:val="28"/>
        </w:rPr>
        <w:tab/>
      </w:r>
      <w:r>
        <w:rPr>
          <w:sz w:val="28"/>
          <w:szCs w:val="28"/>
        </w:rPr>
        <w:t>определение типа финансовой устойчивости.</w:t>
      </w:r>
    </w:p>
    <w:p w:rsidR="00E424CE" w:rsidRDefault="00F05ABF">
      <w:pPr>
        <w:spacing w:line="360" w:lineRule="auto"/>
        <w:ind w:firstLine="709"/>
        <w:jc w:val="both"/>
        <w:rPr>
          <w:sz w:val="28"/>
          <w:szCs w:val="28"/>
        </w:rPr>
      </w:pPr>
      <w:r>
        <w:rPr>
          <w:sz w:val="28"/>
          <w:szCs w:val="28"/>
        </w:rPr>
        <w:t>Для обеспечения финансовой устойчивости предприятие должно обладать гибкой структурой капитала и уметь организовать его движение так, чтобы обеспечить постоянное превышение доходов над расходами, сохранив тем самым платежеспособность и создав условия для нормального функционирования.</w:t>
      </w:r>
    </w:p>
    <w:p w:rsidR="00E424CE" w:rsidRDefault="00F05ABF">
      <w:pPr>
        <w:spacing w:line="360" w:lineRule="auto"/>
        <w:ind w:firstLine="709"/>
        <w:jc w:val="both"/>
        <w:rPr>
          <w:sz w:val="28"/>
          <w:szCs w:val="28"/>
        </w:rPr>
      </w:pPr>
      <w:r>
        <w:rPr>
          <w:sz w:val="28"/>
          <w:szCs w:val="28"/>
        </w:rPr>
        <w:t>Учитывая, что предприятие является одновременно и субъектом, и объектом отношений в рыночной экономике и по-разному влияет на динамику различных факторов, наиболее важным представляется их деление на внутренние и внешние (табл.1. 2).</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br w:type="page"/>
      </w:r>
      <w:r>
        <w:rPr>
          <w:sz w:val="28"/>
          <w:szCs w:val="28"/>
        </w:rPr>
        <w:lastRenderedPageBreak/>
        <w:t>Таблица</w:t>
      </w:r>
      <w:r>
        <w:rPr>
          <w:sz w:val="28"/>
          <w:szCs w:val="28"/>
          <w:lang w:val="uk-UA"/>
        </w:rPr>
        <w:t xml:space="preserve"> </w:t>
      </w:r>
      <w:r>
        <w:rPr>
          <w:sz w:val="28"/>
          <w:szCs w:val="28"/>
        </w:rPr>
        <w:t>1.2</w:t>
      </w:r>
      <w:r>
        <w:rPr>
          <w:sz w:val="28"/>
          <w:szCs w:val="28"/>
          <w:lang w:val="uk-UA"/>
        </w:rPr>
        <w:t xml:space="preserve"> </w:t>
      </w:r>
      <w:r>
        <w:rPr>
          <w:sz w:val="28"/>
          <w:szCs w:val="28"/>
        </w:rPr>
        <w:t xml:space="preserve">Факторы финансовой устойчивости предприятия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6"/>
        <w:gridCol w:w="5464"/>
      </w:tblGrid>
      <w:tr w:rsidR="00E424CE">
        <w:trPr>
          <w:jc w:val="center"/>
        </w:trPr>
        <w:tc>
          <w:tcPr>
            <w:tcW w:w="9070"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Факторы</w:t>
            </w:r>
          </w:p>
        </w:tc>
      </w:tr>
      <w:tr w:rsidR="00E424CE">
        <w:trPr>
          <w:jc w:val="center"/>
        </w:trPr>
        <w:tc>
          <w:tcPr>
            <w:tcW w:w="36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Внутренние</w:t>
            </w:r>
          </w:p>
        </w:tc>
        <w:tc>
          <w:tcPr>
            <w:tcW w:w="546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Внешние</w:t>
            </w:r>
          </w:p>
        </w:tc>
      </w:tr>
      <w:tr w:rsidR="00E424CE">
        <w:trPr>
          <w:jc w:val="center"/>
        </w:trPr>
        <w:tc>
          <w:tcPr>
            <w:tcW w:w="36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rFonts w:ascii="Symbol" w:hAnsi="Symbol" w:cs="Symbol"/>
                <w:sz w:val="20"/>
                <w:szCs w:val="20"/>
              </w:rPr>
              <w:t></w:t>
            </w:r>
            <w:r>
              <w:rPr>
                <w:rFonts w:ascii="Symbol" w:hAnsi="Symbol" w:cs="Symbol"/>
                <w:sz w:val="20"/>
                <w:szCs w:val="20"/>
              </w:rPr>
              <w:t></w:t>
            </w:r>
            <w:r>
              <w:rPr>
                <w:sz w:val="20"/>
                <w:szCs w:val="20"/>
              </w:rPr>
              <w:t xml:space="preserve">Отраслевая принадлежность предприятия </w:t>
            </w:r>
            <w:r>
              <w:rPr>
                <w:rFonts w:ascii="Symbol" w:hAnsi="Symbol" w:cs="Symbol"/>
                <w:sz w:val="20"/>
                <w:szCs w:val="20"/>
              </w:rPr>
              <w:t></w:t>
            </w:r>
            <w:r>
              <w:rPr>
                <w:rFonts w:ascii="Symbol" w:hAnsi="Symbol" w:cs="Symbol"/>
                <w:sz w:val="20"/>
                <w:szCs w:val="20"/>
              </w:rPr>
              <w:t></w:t>
            </w:r>
            <w:r>
              <w:rPr>
                <w:sz w:val="20"/>
                <w:szCs w:val="20"/>
              </w:rPr>
              <w:t xml:space="preserve">Состав и структура выпускаемой продукции и оказываемых услуг </w:t>
            </w:r>
            <w:r>
              <w:rPr>
                <w:rFonts w:ascii="Symbol" w:hAnsi="Symbol" w:cs="Symbol"/>
                <w:sz w:val="20"/>
                <w:szCs w:val="20"/>
              </w:rPr>
              <w:t></w:t>
            </w:r>
            <w:r>
              <w:rPr>
                <w:rFonts w:ascii="Symbol" w:hAnsi="Symbol" w:cs="Symbol"/>
                <w:sz w:val="20"/>
                <w:szCs w:val="20"/>
              </w:rPr>
              <w:t></w:t>
            </w:r>
            <w:r>
              <w:rPr>
                <w:sz w:val="20"/>
                <w:szCs w:val="20"/>
              </w:rPr>
              <w:t xml:space="preserve">Величина и структура издержек, их динамика по сравнению с денежными доходами </w:t>
            </w:r>
            <w:r>
              <w:rPr>
                <w:rFonts w:ascii="Symbol" w:hAnsi="Symbol" w:cs="Symbol"/>
                <w:sz w:val="20"/>
                <w:szCs w:val="20"/>
              </w:rPr>
              <w:t></w:t>
            </w:r>
            <w:r>
              <w:rPr>
                <w:rFonts w:ascii="Symbol" w:hAnsi="Symbol" w:cs="Symbol"/>
                <w:sz w:val="20"/>
                <w:szCs w:val="20"/>
              </w:rPr>
              <w:t></w:t>
            </w:r>
            <w:r>
              <w:rPr>
                <w:sz w:val="20"/>
                <w:szCs w:val="20"/>
              </w:rPr>
              <w:t xml:space="preserve">Размер оплаченного уставного капитала  </w:t>
            </w:r>
            <w:r>
              <w:rPr>
                <w:rFonts w:ascii="Symbol" w:hAnsi="Symbol" w:cs="Symbol"/>
                <w:sz w:val="20"/>
                <w:szCs w:val="20"/>
              </w:rPr>
              <w:t></w:t>
            </w:r>
            <w:r>
              <w:rPr>
                <w:rFonts w:ascii="Symbol" w:hAnsi="Symbol" w:cs="Symbol"/>
                <w:sz w:val="20"/>
                <w:szCs w:val="20"/>
              </w:rPr>
              <w:t></w:t>
            </w:r>
            <w:r>
              <w:rPr>
                <w:sz w:val="20"/>
                <w:szCs w:val="20"/>
              </w:rPr>
              <w:t xml:space="preserve">Состояние имущества и финансовых ресурсов, включая запасы и резервы, их состав и структуру </w:t>
            </w:r>
            <w:r>
              <w:rPr>
                <w:rFonts w:ascii="Symbol" w:hAnsi="Symbol" w:cs="Symbol"/>
                <w:sz w:val="20"/>
                <w:szCs w:val="20"/>
              </w:rPr>
              <w:t></w:t>
            </w:r>
            <w:r>
              <w:rPr>
                <w:rFonts w:ascii="Symbol" w:hAnsi="Symbol" w:cs="Symbol"/>
                <w:sz w:val="20"/>
                <w:szCs w:val="20"/>
              </w:rPr>
              <w:t></w:t>
            </w:r>
            <w:r>
              <w:rPr>
                <w:sz w:val="20"/>
                <w:szCs w:val="20"/>
              </w:rPr>
              <w:t>Технология и модель организации производства и управления и т.д.</w:t>
            </w:r>
          </w:p>
        </w:tc>
        <w:tc>
          <w:tcPr>
            <w:tcW w:w="546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rFonts w:ascii="Symbol" w:hAnsi="Symbol" w:cs="Symbol"/>
                <w:sz w:val="20"/>
                <w:szCs w:val="20"/>
              </w:rPr>
              <w:t></w:t>
            </w:r>
            <w:r>
              <w:rPr>
                <w:rFonts w:ascii="Symbol" w:hAnsi="Symbol" w:cs="Symbol"/>
                <w:sz w:val="20"/>
                <w:szCs w:val="20"/>
              </w:rPr>
              <w:t></w:t>
            </w:r>
            <w:r>
              <w:rPr>
                <w:sz w:val="20"/>
                <w:szCs w:val="20"/>
              </w:rPr>
              <w:t xml:space="preserve">Экономические условия хозяйствования </w:t>
            </w:r>
            <w:r>
              <w:rPr>
                <w:rFonts w:ascii="Symbol" w:hAnsi="Symbol" w:cs="Symbol"/>
                <w:sz w:val="20"/>
                <w:szCs w:val="20"/>
              </w:rPr>
              <w:t></w:t>
            </w:r>
            <w:r>
              <w:rPr>
                <w:rFonts w:ascii="Symbol" w:hAnsi="Symbol" w:cs="Symbol"/>
                <w:sz w:val="20"/>
                <w:szCs w:val="20"/>
              </w:rPr>
              <w:t></w:t>
            </w:r>
            <w:r>
              <w:rPr>
                <w:sz w:val="20"/>
                <w:szCs w:val="20"/>
              </w:rPr>
              <w:t xml:space="preserve">Преобладающая в обществе техника и технология </w:t>
            </w:r>
            <w:r>
              <w:rPr>
                <w:rFonts w:ascii="Symbol" w:hAnsi="Symbol" w:cs="Symbol"/>
                <w:sz w:val="20"/>
                <w:szCs w:val="20"/>
              </w:rPr>
              <w:t></w:t>
            </w:r>
            <w:r>
              <w:rPr>
                <w:rFonts w:ascii="Symbol" w:hAnsi="Symbol" w:cs="Symbol"/>
                <w:sz w:val="20"/>
                <w:szCs w:val="20"/>
              </w:rPr>
              <w:t></w:t>
            </w:r>
            <w:r>
              <w:rPr>
                <w:sz w:val="20"/>
                <w:szCs w:val="20"/>
              </w:rPr>
              <w:t xml:space="preserve">Платежеспособный спрос потребителей </w:t>
            </w:r>
            <w:r>
              <w:rPr>
                <w:rFonts w:ascii="Symbol" w:hAnsi="Symbol" w:cs="Symbol"/>
                <w:sz w:val="20"/>
                <w:szCs w:val="20"/>
              </w:rPr>
              <w:t></w:t>
            </w:r>
            <w:r>
              <w:rPr>
                <w:rFonts w:ascii="Symbol" w:hAnsi="Symbol" w:cs="Symbol"/>
                <w:sz w:val="20"/>
                <w:szCs w:val="20"/>
              </w:rPr>
              <w:t></w:t>
            </w:r>
            <w:r>
              <w:rPr>
                <w:sz w:val="20"/>
                <w:szCs w:val="20"/>
              </w:rPr>
              <w:t xml:space="preserve">Экономическая и финансово-кредитная политика правительства и принимаемые им решения </w:t>
            </w:r>
            <w:r>
              <w:rPr>
                <w:rFonts w:ascii="Symbol" w:hAnsi="Symbol" w:cs="Symbol"/>
                <w:sz w:val="20"/>
                <w:szCs w:val="20"/>
              </w:rPr>
              <w:t></w:t>
            </w:r>
            <w:r>
              <w:rPr>
                <w:rFonts w:ascii="Symbol" w:hAnsi="Symbol" w:cs="Symbol"/>
                <w:sz w:val="20"/>
                <w:szCs w:val="20"/>
              </w:rPr>
              <w:t></w:t>
            </w:r>
            <w:r>
              <w:rPr>
                <w:sz w:val="20"/>
                <w:szCs w:val="20"/>
              </w:rPr>
              <w:t xml:space="preserve">Законодательные акты по контролю за деятельностью предприятия </w:t>
            </w:r>
            <w:r>
              <w:rPr>
                <w:rFonts w:ascii="Symbol" w:hAnsi="Symbol" w:cs="Symbol"/>
                <w:sz w:val="20"/>
                <w:szCs w:val="20"/>
              </w:rPr>
              <w:t></w:t>
            </w:r>
            <w:r>
              <w:rPr>
                <w:rFonts w:ascii="Symbol" w:hAnsi="Symbol" w:cs="Symbol"/>
                <w:sz w:val="20"/>
                <w:szCs w:val="20"/>
              </w:rPr>
              <w:t></w:t>
            </w:r>
            <w:r>
              <w:rPr>
                <w:sz w:val="20"/>
                <w:szCs w:val="20"/>
              </w:rPr>
              <w:t xml:space="preserve">Общая политическая и экономическая стабильность </w:t>
            </w:r>
            <w:r>
              <w:rPr>
                <w:rFonts w:ascii="Symbol" w:hAnsi="Symbol" w:cs="Symbol"/>
                <w:sz w:val="20"/>
                <w:szCs w:val="20"/>
              </w:rPr>
              <w:t></w:t>
            </w:r>
            <w:r>
              <w:rPr>
                <w:rFonts w:ascii="Symbol" w:hAnsi="Symbol" w:cs="Symbol"/>
                <w:sz w:val="20"/>
                <w:szCs w:val="20"/>
              </w:rPr>
              <w:t></w:t>
            </w:r>
            <w:r>
              <w:rPr>
                <w:sz w:val="20"/>
                <w:szCs w:val="20"/>
              </w:rPr>
              <w:t xml:space="preserve">Налоговая и кредитная политика </w:t>
            </w:r>
            <w:r>
              <w:rPr>
                <w:rFonts w:ascii="Symbol" w:hAnsi="Symbol" w:cs="Symbol"/>
                <w:sz w:val="20"/>
                <w:szCs w:val="20"/>
              </w:rPr>
              <w:t></w:t>
            </w:r>
            <w:r>
              <w:rPr>
                <w:rFonts w:ascii="Symbol" w:hAnsi="Symbol" w:cs="Symbol"/>
                <w:sz w:val="20"/>
                <w:szCs w:val="20"/>
              </w:rPr>
              <w:t></w:t>
            </w:r>
            <w:r>
              <w:rPr>
                <w:sz w:val="20"/>
                <w:szCs w:val="20"/>
              </w:rPr>
              <w:t xml:space="preserve">Конкуренция </w:t>
            </w:r>
            <w:r>
              <w:rPr>
                <w:rFonts w:ascii="Symbol" w:hAnsi="Symbol" w:cs="Symbol"/>
                <w:sz w:val="20"/>
                <w:szCs w:val="20"/>
              </w:rPr>
              <w:t></w:t>
            </w:r>
            <w:r>
              <w:rPr>
                <w:rFonts w:ascii="Symbol" w:hAnsi="Symbol" w:cs="Symbol"/>
                <w:sz w:val="20"/>
                <w:szCs w:val="20"/>
              </w:rPr>
              <w:t></w:t>
            </w:r>
            <w:r>
              <w:rPr>
                <w:sz w:val="20"/>
                <w:szCs w:val="20"/>
              </w:rPr>
              <w:t xml:space="preserve">Степень развития финансового рынка </w:t>
            </w:r>
            <w:r>
              <w:rPr>
                <w:rFonts w:ascii="Symbol" w:hAnsi="Symbol" w:cs="Symbol"/>
                <w:sz w:val="20"/>
                <w:szCs w:val="20"/>
              </w:rPr>
              <w:t></w:t>
            </w:r>
            <w:r>
              <w:rPr>
                <w:rFonts w:ascii="Symbol" w:hAnsi="Symbol" w:cs="Symbol"/>
                <w:sz w:val="20"/>
                <w:szCs w:val="20"/>
              </w:rPr>
              <w:t></w:t>
            </w:r>
            <w:r>
              <w:rPr>
                <w:sz w:val="20"/>
                <w:szCs w:val="20"/>
              </w:rPr>
              <w:t xml:space="preserve">Степень развития страхового дела и внешнеэкономических связей </w:t>
            </w:r>
            <w:r>
              <w:rPr>
                <w:rFonts w:ascii="Symbol" w:hAnsi="Symbol" w:cs="Symbol"/>
                <w:sz w:val="20"/>
                <w:szCs w:val="20"/>
              </w:rPr>
              <w:t></w:t>
            </w:r>
            <w:r>
              <w:rPr>
                <w:rFonts w:ascii="Symbol" w:hAnsi="Symbol" w:cs="Symbol"/>
                <w:sz w:val="20"/>
                <w:szCs w:val="20"/>
              </w:rPr>
              <w:t></w:t>
            </w:r>
            <w:r>
              <w:rPr>
                <w:sz w:val="20"/>
                <w:szCs w:val="20"/>
              </w:rPr>
              <w:t xml:space="preserve">Изменение курса валют </w:t>
            </w:r>
            <w:r>
              <w:rPr>
                <w:rFonts w:ascii="Symbol" w:hAnsi="Symbol" w:cs="Symbol"/>
                <w:sz w:val="20"/>
                <w:szCs w:val="20"/>
              </w:rPr>
              <w:t></w:t>
            </w:r>
            <w:r>
              <w:rPr>
                <w:rFonts w:ascii="Symbol" w:hAnsi="Symbol" w:cs="Symbol"/>
                <w:sz w:val="20"/>
                <w:szCs w:val="20"/>
              </w:rPr>
              <w:t></w:t>
            </w:r>
            <w:r>
              <w:rPr>
                <w:sz w:val="20"/>
                <w:szCs w:val="20"/>
              </w:rPr>
              <w:t>Налаженность экономических связей с партнерами и т.д.</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Внешние факторы не зависят от предприятия, в силу чего оно не способно воздействовать на них и должно приспосабливаться к ним.</w:t>
      </w:r>
    </w:p>
    <w:p w:rsidR="00E424CE" w:rsidRDefault="00F05ABF">
      <w:pPr>
        <w:spacing w:line="360" w:lineRule="auto"/>
        <w:ind w:firstLine="709"/>
        <w:jc w:val="both"/>
        <w:rPr>
          <w:sz w:val="28"/>
          <w:szCs w:val="28"/>
        </w:rPr>
      </w:pPr>
      <w:r>
        <w:rPr>
          <w:sz w:val="28"/>
          <w:szCs w:val="28"/>
        </w:rPr>
        <w:t>Внутренние факторы считаются зависимыми, поэтому предприятие посредством влияния на них в состоянии корректировать свою финансовую устойчивость.</w:t>
      </w:r>
    </w:p>
    <w:p w:rsidR="00E424CE" w:rsidRDefault="00F05ABF">
      <w:pPr>
        <w:spacing w:line="360" w:lineRule="auto"/>
        <w:ind w:firstLine="709"/>
        <w:jc w:val="both"/>
        <w:rPr>
          <w:sz w:val="28"/>
          <w:szCs w:val="28"/>
          <w:lang w:val="uk-UA"/>
        </w:rPr>
      </w:pPr>
      <w:r>
        <w:rPr>
          <w:sz w:val="28"/>
          <w:szCs w:val="28"/>
        </w:rPr>
        <w:t>Группу внешних факторов, влияющих на платежеспособность предприятия, составляют ориентированность спроса на импорт, слабость правового режима, инфляция издержек, противоречивая государственная финансовая политика, чрезмерная налоговая нагрузка, бюджетное недофинансирование, государственное или муниципальное участие в капитале предприятия.</w:t>
      </w:r>
    </w:p>
    <w:p w:rsidR="00E424CE" w:rsidRDefault="00F05ABF">
      <w:pPr>
        <w:spacing w:line="360" w:lineRule="auto"/>
        <w:ind w:firstLine="709"/>
        <w:jc w:val="both"/>
        <w:rPr>
          <w:sz w:val="28"/>
          <w:szCs w:val="28"/>
        </w:rPr>
      </w:pPr>
      <w:r>
        <w:rPr>
          <w:sz w:val="28"/>
          <w:szCs w:val="28"/>
        </w:rPr>
        <w:t>К внутренним факторам, оказывающим дестабилизирующее воздействие на финансы предприятия, относят дисбаланс функционально-управленческой конфигурации, неконкурентоспособность продукции, неинтенсивный маркетинг, нерентабельность бизнеса, износ основных средств, неоптимальные долги и запасы, раздробленность уставного капитала.</w:t>
      </w:r>
    </w:p>
    <w:p w:rsidR="00E424CE" w:rsidRDefault="00F05ABF">
      <w:pPr>
        <w:spacing w:line="360" w:lineRule="auto"/>
        <w:ind w:firstLine="709"/>
        <w:jc w:val="both"/>
        <w:rPr>
          <w:sz w:val="28"/>
          <w:szCs w:val="28"/>
        </w:rPr>
      </w:pPr>
      <w:r>
        <w:rPr>
          <w:sz w:val="28"/>
          <w:szCs w:val="28"/>
        </w:rPr>
        <w:t xml:space="preserve">Таким образом, влияние перечисленных факторов может ослаблять </w:t>
      </w:r>
      <w:r>
        <w:rPr>
          <w:sz w:val="28"/>
          <w:szCs w:val="28"/>
        </w:rPr>
        <w:lastRenderedPageBreak/>
        <w:t>финансовую устойчивость предприятия и снижать его платежеспособность, особенно, если влияние внутренних факторов дополняется взаимодействием с внешними и наоборот.</w:t>
      </w:r>
    </w:p>
    <w:p w:rsidR="00E424CE" w:rsidRDefault="00F05ABF">
      <w:pPr>
        <w:spacing w:line="360" w:lineRule="auto"/>
        <w:ind w:firstLine="709"/>
        <w:jc w:val="both"/>
        <w:rPr>
          <w:sz w:val="28"/>
          <w:szCs w:val="28"/>
          <w:lang w:val="uk-UA"/>
        </w:rPr>
      </w:pPr>
      <w:r>
        <w:rPr>
          <w:sz w:val="28"/>
          <w:szCs w:val="28"/>
        </w:rPr>
        <w:t>Финансово устойчивое предприятие должно непременно быть платежеспособным. Судить о финансовой устойчивости без анализа платежеспособности практически невозможно (рис. 1.1).</w:t>
      </w:r>
    </w:p>
    <w:p w:rsidR="00E424CE" w:rsidRDefault="00E424CE">
      <w:pPr>
        <w:spacing w:line="360" w:lineRule="auto"/>
        <w:ind w:firstLine="709"/>
        <w:jc w:val="both"/>
        <w:rPr>
          <w:sz w:val="28"/>
          <w:szCs w:val="28"/>
          <w:lang w:val="uk-UA"/>
        </w:rPr>
      </w:pPr>
    </w:p>
    <w:p w:rsidR="00E424CE" w:rsidRDefault="00E7404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00600" cy="1536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1536700"/>
                    </a:xfrm>
                    <a:prstGeom prst="rect">
                      <a:avLst/>
                    </a:prstGeom>
                    <a:noFill/>
                    <a:ln>
                      <a:noFill/>
                    </a:ln>
                  </pic:spPr>
                </pic:pic>
              </a:graphicData>
            </a:graphic>
          </wp:inline>
        </w:drawing>
      </w:r>
    </w:p>
    <w:p w:rsidR="00E424CE" w:rsidRDefault="00F05ABF">
      <w:pPr>
        <w:spacing w:line="360" w:lineRule="auto"/>
        <w:ind w:firstLine="709"/>
        <w:jc w:val="both"/>
        <w:rPr>
          <w:sz w:val="28"/>
          <w:szCs w:val="28"/>
        </w:rPr>
      </w:pPr>
      <w:r>
        <w:rPr>
          <w:sz w:val="28"/>
          <w:szCs w:val="28"/>
        </w:rPr>
        <w:t>Рисунок 1.1 Финансовая устойчивость и платежеспособность предприятия</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Устойчивое финансовое состояние предприятия - итог грамотного управления комплексом факторов, определяющих результаты хозяйственной деятельности.</w:t>
      </w:r>
    </w:p>
    <w:p w:rsidR="00E424CE" w:rsidRDefault="00F05ABF">
      <w:pPr>
        <w:spacing w:line="360" w:lineRule="auto"/>
        <w:ind w:firstLine="709"/>
        <w:jc w:val="both"/>
        <w:rPr>
          <w:sz w:val="28"/>
          <w:szCs w:val="28"/>
        </w:rPr>
      </w:pPr>
      <w:r>
        <w:rPr>
          <w:sz w:val="28"/>
          <w:szCs w:val="28"/>
        </w:rPr>
        <w:t>Оценка финансовой устойчивости предприятия - это изучение ключевых параметров и коэффициентов, дающих объективную картину его финансового состояния. Результаты анализа позволяют выявить уже существующие и только наметившиеся проблемы и привлечь к ним внимание руководства или собственников.</w:t>
      </w:r>
    </w:p>
    <w:p w:rsidR="00E424CE" w:rsidRDefault="00F05ABF">
      <w:pPr>
        <w:spacing w:line="360" w:lineRule="auto"/>
        <w:ind w:firstLine="709"/>
        <w:jc w:val="both"/>
        <w:rPr>
          <w:sz w:val="28"/>
          <w:szCs w:val="28"/>
        </w:rPr>
      </w:pPr>
      <w:r>
        <w:rPr>
          <w:sz w:val="28"/>
          <w:szCs w:val="28"/>
        </w:rPr>
        <w:t>Абсолютные показатели позволяют определить, какие источники средств и в каком объеме используются для покрытия запасов. Практическую работу по анализу показателей абсолютной финансовой устойчивости осуществляют на основании данных бухгалтерского баланса (форма №1).</w:t>
      </w:r>
    </w:p>
    <w:p w:rsidR="00E424CE" w:rsidRDefault="00F05ABF">
      <w:pPr>
        <w:spacing w:line="360" w:lineRule="auto"/>
        <w:ind w:firstLine="709"/>
        <w:jc w:val="both"/>
        <w:rPr>
          <w:sz w:val="28"/>
          <w:szCs w:val="28"/>
        </w:rPr>
      </w:pPr>
      <w:r>
        <w:rPr>
          <w:sz w:val="28"/>
          <w:szCs w:val="28"/>
        </w:rPr>
        <w:t xml:space="preserve">В ходе производственного процесса на предприятии происходит </w:t>
      </w:r>
      <w:r>
        <w:rPr>
          <w:sz w:val="28"/>
          <w:szCs w:val="28"/>
        </w:rPr>
        <w:lastRenderedPageBreak/>
        <w:t>постоянное пополнение запасов, товарно-материальных ценностей. В этих условиях используют как собственные оборотные средства, так и заемные (краткосрочные и долгосрочные займы и кредиты). Изучая излишек или недостаток средств для формирования запасов, также устанавливают абсолютные показатели финансовой устойчивости (рис.1. 2).</w:t>
      </w:r>
    </w:p>
    <w:p w:rsidR="00E424CE" w:rsidRDefault="00E424CE">
      <w:pPr>
        <w:spacing w:line="360" w:lineRule="auto"/>
        <w:ind w:firstLine="709"/>
        <w:jc w:val="both"/>
        <w:rPr>
          <w:sz w:val="28"/>
          <w:szCs w:val="28"/>
        </w:rPr>
      </w:pPr>
    </w:p>
    <w:p w:rsidR="00E424CE" w:rsidRDefault="00E7404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810000" cy="2247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r w:rsidR="00F05ABF">
        <w:rPr>
          <w:sz w:val="28"/>
          <w:szCs w:val="28"/>
        </w:rPr>
        <w:t xml:space="preserve"> </w:t>
      </w:r>
    </w:p>
    <w:p w:rsidR="00E424CE" w:rsidRDefault="00F05ABF">
      <w:pPr>
        <w:spacing w:line="360" w:lineRule="auto"/>
        <w:ind w:firstLine="709"/>
        <w:jc w:val="both"/>
        <w:rPr>
          <w:sz w:val="28"/>
          <w:szCs w:val="28"/>
        </w:rPr>
      </w:pPr>
      <w:r>
        <w:rPr>
          <w:sz w:val="28"/>
          <w:szCs w:val="28"/>
        </w:rPr>
        <w:t>Рисунок 1.2 Финансовая устойчивость и платежеспособность предприятия</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Для детального отражения различных видов источников (собственных средств, долгосрочных и краткосрочных кредитов и займов) в формировании запасов необходимо располагать сведениями:</w:t>
      </w:r>
    </w:p>
    <w:p w:rsidR="00E424CE" w:rsidRDefault="00F05ABF">
      <w:pPr>
        <w:spacing w:line="360" w:lineRule="auto"/>
        <w:ind w:firstLine="709"/>
        <w:jc w:val="both"/>
        <w:rPr>
          <w:sz w:val="28"/>
          <w:szCs w:val="28"/>
        </w:rPr>
      </w:pPr>
      <w:r>
        <w:rPr>
          <w:rFonts w:ascii="Vladimir Script" w:hAnsi="Vladimir Script" w:cs="Vladimir Script"/>
          <w:sz w:val="28"/>
          <w:szCs w:val="28"/>
        </w:rPr>
        <w:t>–</w:t>
      </w:r>
      <w:r>
        <w:rPr>
          <w:rFonts w:ascii="Vladimir Script" w:hAnsi="Vladimir Script" w:cs="Vladimir Script"/>
          <w:sz w:val="28"/>
          <w:szCs w:val="28"/>
        </w:rPr>
        <w:tab/>
      </w:r>
      <w:r>
        <w:rPr>
          <w:sz w:val="28"/>
          <w:szCs w:val="28"/>
        </w:rPr>
        <w:t>о наличии собственных оборотных средств на конец расчетного периода;</w:t>
      </w:r>
    </w:p>
    <w:p w:rsidR="00E424CE" w:rsidRDefault="00F05ABF">
      <w:pPr>
        <w:spacing w:line="360" w:lineRule="auto"/>
        <w:ind w:firstLine="709"/>
        <w:jc w:val="both"/>
        <w:rPr>
          <w:sz w:val="28"/>
          <w:szCs w:val="28"/>
        </w:rPr>
      </w:pPr>
      <w:r>
        <w:rPr>
          <w:rFonts w:ascii="Vladimir Script" w:hAnsi="Vladimir Script" w:cs="Vladimir Script"/>
          <w:sz w:val="28"/>
          <w:szCs w:val="28"/>
        </w:rPr>
        <w:t>–</w:t>
      </w:r>
      <w:r>
        <w:rPr>
          <w:rFonts w:ascii="Vladimir Script" w:hAnsi="Vladimir Script" w:cs="Vladimir Script"/>
          <w:sz w:val="28"/>
          <w:szCs w:val="28"/>
        </w:rPr>
        <w:tab/>
      </w:r>
      <w:r>
        <w:rPr>
          <w:sz w:val="28"/>
          <w:szCs w:val="28"/>
        </w:rPr>
        <w:t xml:space="preserve">наличии собственных и долгосрочных заемных источников формирования запасов; </w:t>
      </w:r>
    </w:p>
    <w:p w:rsidR="00E424CE" w:rsidRDefault="00F05ABF">
      <w:pPr>
        <w:spacing w:line="360" w:lineRule="auto"/>
        <w:ind w:firstLine="709"/>
        <w:jc w:val="both"/>
        <w:rPr>
          <w:sz w:val="28"/>
          <w:szCs w:val="28"/>
        </w:rPr>
      </w:pPr>
      <w:r>
        <w:rPr>
          <w:rFonts w:ascii="Vladimir Script" w:hAnsi="Vladimir Script" w:cs="Vladimir Script"/>
          <w:sz w:val="28"/>
          <w:szCs w:val="28"/>
        </w:rPr>
        <w:t>–</w:t>
      </w:r>
      <w:r>
        <w:rPr>
          <w:rFonts w:ascii="Vladimir Script" w:hAnsi="Vladimir Script" w:cs="Vladimir Script"/>
          <w:sz w:val="28"/>
          <w:szCs w:val="28"/>
        </w:rPr>
        <w:tab/>
      </w:r>
      <w:r>
        <w:rPr>
          <w:sz w:val="28"/>
          <w:szCs w:val="28"/>
        </w:rPr>
        <w:t>общей величине основных источников формирования запасов, включая излишеки/недостатоки собственных оборотных средств, собственных и долгосрочных источников финансирования запасов, общей величине основных источников покрытия запасов.</w:t>
      </w:r>
    </w:p>
    <w:p w:rsidR="00E424CE" w:rsidRDefault="00F05ABF">
      <w:pPr>
        <w:spacing w:line="360" w:lineRule="auto"/>
        <w:ind w:firstLine="709"/>
        <w:jc w:val="both"/>
        <w:rPr>
          <w:sz w:val="28"/>
          <w:szCs w:val="28"/>
        </w:rPr>
      </w:pPr>
      <w:r>
        <w:rPr>
          <w:sz w:val="28"/>
          <w:szCs w:val="28"/>
        </w:rPr>
        <w:lastRenderedPageBreak/>
        <w:t>Характеристика финансовой устойчивости в долгосрочном плане на основе расчета абсолютных показателей дает лишь общую оценку. Степень зависимости предприятия от внешних инвесторов и кредиторов характеризуют относительные показатели финансовой устойчивости.</w:t>
      </w:r>
    </w:p>
    <w:p w:rsidR="00E424CE" w:rsidRDefault="00F05ABF">
      <w:pPr>
        <w:spacing w:line="360" w:lineRule="auto"/>
        <w:ind w:firstLine="709"/>
        <w:jc w:val="both"/>
        <w:rPr>
          <w:sz w:val="28"/>
          <w:szCs w:val="28"/>
        </w:rPr>
      </w:pPr>
      <w:r>
        <w:rPr>
          <w:sz w:val="28"/>
          <w:szCs w:val="28"/>
        </w:rPr>
        <w:t>Владельцы предприятия заинтересованы в максимизации собственного капитала и минимизации заемных средств в общем объеме финансовых источников.</w:t>
      </w:r>
    </w:p>
    <w:p w:rsidR="00E424CE" w:rsidRDefault="00F05ABF">
      <w:pPr>
        <w:spacing w:line="360" w:lineRule="auto"/>
        <w:ind w:firstLine="709"/>
        <w:jc w:val="both"/>
        <w:rPr>
          <w:sz w:val="28"/>
          <w:szCs w:val="28"/>
        </w:rPr>
      </w:pPr>
      <w:r>
        <w:rPr>
          <w:sz w:val="28"/>
          <w:szCs w:val="28"/>
        </w:rPr>
        <w:t>Кредиторы оценивают финансовую устойчивость заемщика исходя из величины собственного капитала и вероятности предотвращения банкротства.</w:t>
      </w:r>
    </w:p>
    <w:p w:rsidR="00E424CE" w:rsidRDefault="00F05ABF">
      <w:pPr>
        <w:spacing w:line="360" w:lineRule="auto"/>
        <w:ind w:firstLine="709"/>
        <w:jc w:val="both"/>
        <w:rPr>
          <w:sz w:val="28"/>
          <w:szCs w:val="28"/>
        </w:rPr>
      </w:pPr>
      <w:r>
        <w:rPr>
          <w:sz w:val="28"/>
          <w:szCs w:val="28"/>
        </w:rPr>
        <w:t>Потенциальных инвесторов интересует структура используемого предприятием капитала с позиции его платежеспособности и будущей финансовой стабильности.</w:t>
      </w:r>
    </w:p>
    <w:p w:rsidR="00E424CE" w:rsidRDefault="00F05ABF">
      <w:pPr>
        <w:spacing w:line="360" w:lineRule="auto"/>
        <w:ind w:firstLine="709"/>
        <w:jc w:val="both"/>
        <w:rPr>
          <w:sz w:val="28"/>
          <w:szCs w:val="28"/>
        </w:rPr>
      </w:pPr>
      <w:r>
        <w:rPr>
          <w:sz w:val="28"/>
          <w:szCs w:val="28"/>
        </w:rPr>
        <w:t>Относительные показатели финансовой устойчивости позволяют также оценить степень защищенности инвесторов и кредиторов, поскольку выражают способность предприятия погасить свои долгосрочные обязательства перед партнерами. Данную группу параметров часто называют показателями структуры капитала, или коэффициентами управления источниками средств.</w:t>
      </w:r>
    </w:p>
    <w:p w:rsidR="00E424CE" w:rsidRDefault="00F05ABF">
      <w:pPr>
        <w:spacing w:line="360" w:lineRule="auto"/>
        <w:ind w:firstLine="709"/>
        <w:jc w:val="both"/>
        <w:rPr>
          <w:sz w:val="28"/>
          <w:szCs w:val="28"/>
        </w:rPr>
      </w:pPr>
      <w:r>
        <w:rPr>
          <w:sz w:val="28"/>
          <w:szCs w:val="28"/>
        </w:rPr>
        <w:t>В отечественной практике финансового анализа нет единого подхода к понятию финансовой устойчивости и методике ее анализа. Различия в подходах связаны с тем, что некоторые авторы рассматривают финансовую устойчивость предприятия в качестве одной из характеристик текущего финансового состояния предприятия. Соответственно, ее анализ проводится по данным финансовой отчетности, а точнее - бухгалтерского баланса.</w:t>
      </w:r>
    </w:p>
    <w:p w:rsidR="00E424CE" w:rsidRDefault="00F05ABF">
      <w:pPr>
        <w:spacing w:line="360" w:lineRule="auto"/>
        <w:ind w:firstLine="709"/>
        <w:jc w:val="both"/>
        <w:rPr>
          <w:sz w:val="28"/>
          <w:szCs w:val="28"/>
        </w:rPr>
      </w:pPr>
      <w:r>
        <w:rPr>
          <w:sz w:val="28"/>
          <w:szCs w:val="28"/>
        </w:rPr>
        <w:t>Другой подход состоит в том, что анализ финансовой устойчивости рассматривается как оценка стабильности функционирования предприятия, как в настоящее время, так и в перспективе</w:t>
      </w:r>
    </w:p>
    <w:p w:rsidR="00E424CE" w:rsidRDefault="00F05ABF">
      <w:pPr>
        <w:spacing w:line="360" w:lineRule="auto"/>
        <w:ind w:firstLine="709"/>
        <w:jc w:val="both"/>
        <w:rPr>
          <w:sz w:val="28"/>
          <w:szCs w:val="28"/>
          <w:lang w:val="uk-UA"/>
        </w:rPr>
      </w:pPr>
      <w:r>
        <w:rPr>
          <w:sz w:val="28"/>
          <w:szCs w:val="28"/>
        </w:rPr>
        <w:t xml:space="preserve">Оценить финансовую устойчивость предприятия можно с помощью </w:t>
      </w:r>
      <w:r>
        <w:rPr>
          <w:sz w:val="28"/>
          <w:szCs w:val="28"/>
        </w:rPr>
        <w:lastRenderedPageBreak/>
        <w:t>достаточно большого количества финансовых коэффициентов (табл. 1.3).</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Таблица 1.3</w:t>
      </w:r>
      <w:r>
        <w:rPr>
          <w:sz w:val="28"/>
          <w:szCs w:val="28"/>
          <w:lang w:val="uk-UA"/>
        </w:rPr>
        <w:t xml:space="preserve"> </w:t>
      </w:r>
      <w:r>
        <w:rPr>
          <w:sz w:val="28"/>
          <w:szCs w:val="28"/>
        </w:rPr>
        <w:t xml:space="preserve">Коэффициенты уровня финансовой устойчивости предприятия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0"/>
        <w:gridCol w:w="76"/>
        <w:gridCol w:w="2611"/>
        <w:gridCol w:w="3661"/>
      </w:tblGrid>
      <w:tr w:rsidR="00E424CE">
        <w:trPr>
          <w:jc w:val="center"/>
        </w:trPr>
        <w:tc>
          <w:tcPr>
            <w:tcW w:w="29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Что характеризует </w:t>
            </w:r>
          </w:p>
        </w:tc>
        <w:tc>
          <w:tcPr>
            <w:tcW w:w="2687"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Как рассчитать</w:t>
            </w:r>
          </w:p>
        </w:tc>
        <w:tc>
          <w:tcPr>
            <w:tcW w:w="366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Рекомендуемое значение</w:t>
            </w:r>
          </w:p>
        </w:tc>
      </w:tr>
      <w:tr w:rsidR="00E424CE">
        <w:trPr>
          <w:jc w:val="center"/>
        </w:trPr>
        <w:tc>
          <w:tcPr>
            <w:tcW w:w="9258" w:type="dxa"/>
            <w:gridSpan w:val="4"/>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Коэффициент финансовой независимости (автономии) (Кфн)</w:t>
            </w:r>
          </w:p>
        </w:tc>
      </w:tr>
      <w:tr w:rsidR="00E424CE">
        <w:trPr>
          <w:jc w:val="center"/>
        </w:trPr>
        <w:tc>
          <w:tcPr>
            <w:tcW w:w="29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Долю собственного капитала в валюте баланса</w:t>
            </w:r>
          </w:p>
        </w:tc>
        <w:tc>
          <w:tcPr>
            <w:tcW w:w="2687"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Кфн = СК/ВБ, где СК - собственный капитал, ВБ - валюта баланса</w:t>
            </w:r>
          </w:p>
        </w:tc>
        <w:tc>
          <w:tcPr>
            <w:tcW w:w="366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Cвыше 0,5. Превышение указывает на укрепление финансовой независимости предприятия от внешних источников</w:t>
            </w:r>
          </w:p>
        </w:tc>
      </w:tr>
      <w:tr w:rsidR="00E424CE">
        <w:trPr>
          <w:jc w:val="center"/>
        </w:trPr>
        <w:tc>
          <w:tcPr>
            <w:tcW w:w="9258" w:type="dxa"/>
            <w:gridSpan w:val="4"/>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Коэффициент задолженности (К3) или финансовой зависимости</w:t>
            </w:r>
          </w:p>
        </w:tc>
      </w:tr>
      <w:tr w:rsidR="00E424CE">
        <w:trPr>
          <w:jc w:val="center"/>
        </w:trPr>
        <w:tc>
          <w:tcPr>
            <w:tcW w:w="2986"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Соотношение между заемными и собственными средствами</w:t>
            </w:r>
          </w:p>
        </w:tc>
        <w:tc>
          <w:tcPr>
            <w:tcW w:w="261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3 = ЗК/СК, где ЗК - заемный капитал</w:t>
            </w:r>
          </w:p>
        </w:tc>
        <w:tc>
          <w:tcPr>
            <w:tcW w:w="366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Менее 0,5</w:t>
            </w:r>
          </w:p>
        </w:tc>
      </w:tr>
      <w:tr w:rsidR="00E424CE">
        <w:trPr>
          <w:jc w:val="center"/>
        </w:trPr>
        <w:tc>
          <w:tcPr>
            <w:tcW w:w="9258" w:type="dxa"/>
            <w:gridSpan w:val="4"/>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Коэффициентфинансирования (Кф)</w:t>
            </w:r>
          </w:p>
        </w:tc>
      </w:tr>
      <w:tr w:rsidR="00E424CE">
        <w:trPr>
          <w:jc w:val="center"/>
        </w:trPr>
        <w:tc>
          <w:tcPr>
            <w:tcW w:w="2986"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Соотношение между собственными и заемными средствами</w:t>
            </w:r>
          </w:p>
        </w:tc>
        <w:tc>
          <w:tcPr>
            <w:tcW w:w="261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Кф = СК/ЗК</w:t>
            </w:r>
          </w:p>
        </w:tc>
        <w:tc>
          <w:tcPr>
            <w:tcW w:w="366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Свыше 1,0. Указывает на возможность покрытия собственным капиталом заемных средств</w:t>
            </w:r>
          </w:p>
        </w:tc>
      </w:tr>
      <w:tr w:rsidR="00E424CE">
        <w:trPr>
          <w:jc w:val="center"/>
        </w:trPr>
        <w:tc>
          <w:tcPr>
            <w:tcW w:w="9258" w:type="dxa"/>
            <w:gridSpan w:val="4"/>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обеспеченности собственными оборотными средствами (К0)</w:t>
            </w:r>
          </w:p>
        </w:tc>
      </w:tr>
      <w:tr w:rsidR="00E424CE">
        <w:trPr>
          <w:jc w:val="center"/>
        </w:trPr>
        <w:tc>
          <w:tcPr>
            <w:tcW w:w="2986"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Долю собственных оборотных средств (чистого оборотного капитала) в оборотных активах</w:t>
            </w:r>
          </w:p>
        </w:tc>
        <w:tc>
          <w:tcPr>
            <w:tcW w:w="261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К0 = СОС/ОА,</w:t>
            </w:r>
            <w:r>
              <w:rPr>
                <w:sz w:val="20"/>
                <w:szCs w:val="20"/>
                <w:lang w:val="uk-UA"/>
              </w:rPr>
              <w:t xml:space="preserve"> </w:t>
            </w:r>
            <w:r>
              <w:rPr>
                <w:sz w:val="20"/>
                <w:szCs w:val="20"/>
              </w:rPr>
              <w:t>где СОС - собственные оборотные средства,</w:t>
            </w:r>
            <w:r>
              <w:rPr>
                <w:sz w:val="20"/>
                <w:szCs w:val="20"/>
                <w:lang w:val="uk-UA"/>
              </w:rPr>
              <w:t xml:space="preserve"> </w:t>
            </w:r>
            <w:r>
              <w:rPr>
                <w:sz w:val="20"/>
                <w:szCs w:val="20"/>
              </w:rPr>
              <w:t>OA - оборотные активы</w:t>
            </w:r>
          </w:p>
        </w:tc>
        <w:tc>
          <w:tcPr>
            <w:tcW w:w="366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Свыше 0,1 (или 10%). Чем выше показатель, тем больше возможностей предприятия в проведении независимой финансовой политики</w:t>
            </w:r>
          </w:p>
        </w:tc>
      </w:tr>
      <w:tr w:rsidR="00E424CE">
        <w:trPr>
          <w:jc w:val="center"/>
        </w:trPr>
        <w:tc>
          <w:tcPr>
            <w:tcW w:w="9258" w:type="dxa"/>
            <w:gridSpan w:val="4"/>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реальной стоимости имущества (Кр)</w:t>
            </w:r>
          </w:p>
        </w:tc>
      </w:tr>
      <w:tr w:rsidR="00E424CE">
        <w:trPr>
          <w:jc w:val="center"/>
        </w:trPr>
        <w:tc>
          <w:tcPr>
            <w:tcW w:w="2986"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Какую долю в стоимости имущества составляют средства производства</w:t>
            </w:r>
          </w:p>
        </w:tc>
        <w:tc>
          <w:tcPr>
            <w:tcW w:w="261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Кр = (ОС + СМ + НП)/ВБ, где ОС - основные средства, СМ - сырье и материалы, НП - незавершенное производство</w:t>
            </w:r>
          </w:p>
        </w:tc>
        <w:tc>
          <w:tcPr>
            <w:tcW w:w="366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Свыше 0,5</w:t>
            </w:r>
          </w:p>
        </w:tc>
      </w:tr>
      <w:tr w:rsidR="00E424CE">
        <w:trPr>
          <w:jc w:val="center"/>
        </w:trPr>
        <w:tc>
          <w:tcPr>
            <w:tcW w:w="9258" w:type="dxa"/>
            <w:gridSpan w:val="4"/>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Коэффициент маневренности (Км)</w:t>
            </w:r>
          </w:p>
        </w:tc>
      </w:tr>
      <w:tr w:rsidR="00E424CE">
        <w:trPr>
          <w:jc w:val="center"/>
        </w:trPr>
        <w:tc>
          <w:tcPr>
            <w:tcW w:w="2986"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Долю собственных оборотных средств в собственном капитале</w:t>
            </w:r>
          </w:p>
        </w:tc>
        <w:tc>
          <w:tcPr>
            <w:tcW w:w="261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Км = СОС/СК</w:t>
            </w:r>
          </w:p>
        </w:tc>
        <w:tc>
          <w:tcPr>
            <w:tcW w:w="366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Чем ближе значение показателя к верхней границе, тем больше у предприятия возможностей для финансового маневрирования</w:t>
            </w:r>
          </w:p>
        </w:tc>
      </w:tr>
      <w:tr w:rsidR="00E424CE">
        <w:trPr>
          <w:jc w:val="center"/>
        </w:trPr>
        <w:tc>
          <w:tcPr>
            <w:tcW w:w="9258" w:type="dxa"/>
            <w:gridSpan w:val="4"/>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Коэффициент постоянного актива (Кпа)</w:t>
            </w:r>
          </w:p>
        </w:tc>
      </w:tr>
      <w:tr w:rsidR="00E424CE">
        <w:trPr>
          <w:jc w:val="center"/>
        </w:trPr>
        <w:tc>
          <w:tcPr>
            <w:tcW w:w="2986"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Долю собственного капитала, направляемую на покрытие немобильной части имущества</w:t>
            </w:r>
          </w:p>
        </w:tc>
        <w:tc>
          <w:tcPr>
            <w:tcW w:w="261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Кпа = ВОА/СК, где BOA - внеоборотные активы</w:t>
            </w:r>
          </w:p>
        </w:tc>
        <w:tc>
          <w:tcPr>
            <w:tcW w:w="366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Для каждого предприятия показатель индивидуален. Его можно сравнить с показателем предприятия, имеющего абсолютную финансовую устойчивость</w:t>
            </w:r>
          </w:p>
        </w:tc>
      </w:tr>
      <w:tr w:rsidR="00E424CE">
        <w:trPr>
          <w:jc w:val="center"/>
        </w:trPr>
        <w:tc>
          <w:tcPr>
            <w:tcW w:w="9258" w:type="dxa"/>
            <w:gridSpan w:val="4"/>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финансовой напряженности (Кф.напр)</w:t>
            </w:r>
          </w:p>
        </w:tc>
      </w:tr>
      <w:tr w:rsidR="00E424CE">
        <w:trPr>
          <w:jc w:val="center"/>
        </w:trPr>
        <w:tc>
          <w:tcPr>
            <w:tcW w:w="2986"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Долю заемных средств в валюте баланса заемщика</w:t>
            </w:r>
          </w:p>
        </w:tc>
        <w:tc>
          <w:tcPr>
            <w:tcW w:w="261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Кф.напр = ЗК/ВБ</w:t>
            </w:r>
          </w:p>
        </w:tc>
        <w:tc>
          <w:tcPr>
            <w:tcW w:w="366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Не свыше 0,5 (50%). Превышение верхней границы свидетельствует о большой зависимости предприятия от внешних источников финансирования</w:t>
            </w:r>
          </w:p>
        </w:tc>
      </w:tr>
      <w:tr w:rsidR="00E424CE">
        <w:trPr>
          <w:jc w:val="center"/>
        </w:trPr>
        <w:tc>
          <w:tcPr>
            <w:tcW w:w="9258" w:type="dxa"/>
            <w:gridSpan w:val="4"/>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долгосрочного привлечения заемных средств (Кпзс)</w:t>
            </w:r>
          </w:p>
        </w:tc>
      </w:tr>
      <w:tr w:rsidR="00E424CE">
        <w:trPr>
          <w:jc w:val="center"/>
        </w:trPr>
        <w:tc>
          <w:tcPr>
            <w:tcW w:w="2986"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Долю долгосрочных заемных источников в валюте баланса заемщика</w:t>
            </w:r>
          </w:p>
        </w:tc>
        <w:tc>
          <w:tcPr>
            <w:tcW w:w="261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Кпзс = ДКЗ/ВБ, где ДКЗ - долгосрочные кредиты и займы 0,1-0,2 (10-20%)</w:t>
            </w:r>
          </w:p>
        </w:tc>
        <w:tc>
          <w:tcPr>
            <w:tcW w:w="366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Превышение верхней границы характеризует усиление зависимости предприятия от внешних кредиторов</w:t>
            </w:r>
          </w:p>
        </w:tc>
      </w:tr>
      <w:tr w:rsidR="00E424CE">
        <w:trPr>
          <w:jc w:val="center"/>
        </w:trPr>
        <w:tc>
          <w:tcPr>
            <w:tcW w:w="9258" w:type="dxa"/>
            <w:gridSpan w:val="4"/>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Коэффициент соотношения мобильных и и мобилизованных активов (Кс)</w:t>
            </w:r>
          </w:p>
        </w:tc>
      </w:tr>
      <w:tr w:rsidR="00E424CE">
        <w:trPr>
          <w:jc w:val="center"/>
        </w:trPr>
        <w:tc>
          <w:tcPr>
            <w:tcW w:w="2986"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lastRenderedPageBreak/>
              <w:t>Сколько оборотных активов приходится на каждый рубль внеоборотных активов</w:t>
            </w:r>
          </w:p>
        </w:tc>
        <w:tc>
          <w:tcPr>
            <w:tcW w:w="261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Кс = ОА/ВОА</w:t>
            </w:r>
          </w:p>
        </w:tc>
        <w:tc>
          <w:tcPr>
            <w:tcW w:w="366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Индивидуален для каждого предприятия. Чем выше значение показателя, тем больше средств авансируется в оборотные (мобильные) активы</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Из табл. 1.3 видно, что многие финансовые коэффициенты предназначены для оценки структуры источников финансирования (коэффициенты финансовой независимости, задолженности, финансирования и др.).</w:t>
      </w:r>
    </w:p>
    <w:p w:rsidR="00E424CE" w:rsidRDefault="00F05ABF">
      <w:pPr>
        <w:spacing w:line="360" w:lineRule="auto"/>
        <w:ind w:firstLine="709"/>
        <w:jc w:val="both"/>
        <w:rPr>
          <w:sz w:val="28"/>
          <w:szCs w:val="28"/>
        </w:rPr>
      </w:pPr>
      <w:r>
        <w:rPr>
          <w:sz w:val="28"/>
          <w:szCs w:val="28"/>
        </w:rPr>
        <w:t>Ключевой задачей оценки финансовой устойчивости предприятия является определение степени зависимости деятельности предприятия от заемного капитала, что позволяет оценить ряд коэффициентов, например, таких как коэффициенты обеспеченности собственными оборотными средствами и маневренности.</w:t>
      </w:r>
    </w:p>
    <w:p w:rsidR="00E424CE" w:rsidRDefault="00F05ABF">
      <w:pPr>
        <w:spacing w:line="360" w:lineRule="auto"/>
        <w:ind w:firstLine="709"/>
        <w:jc w:val="both"/>
        <w:rPr>
          <w:sz w:val="28"/>
          <w:szCs w:val="28"/>
        </w:rPr>
      </w:pPr>
      <w:r>
        <w:rPr>
          <w:sz w:val="28"/>
          <w:szCs w:val="28"/>
        </w:rPr>
        <w:t>Отдельные коэффициенты не имеют универсального характера и применяются с ограничениями, зависящими от наличия или отсутствия определенных условий (в частности, коэффициент долгосрочного привлечения заемных средств используют только при наличии в пассиве баланса долгосрочных обязательств).</w:t>
      </w:r>
    </w:p>
    <w:p w:rsidR="00E424CE" w:rsidRDefault="00F05ABF">
      <w:pPr>
        <w:spacing w:line="360" w:lineRule="auto"/>
        <w:ind w:firstLine="709"/>
        <w:jc w:val="both"/>
        <w:rPr>
          <w:sz w:val="28"/>
          <w:szCs w:val="28"/>
        </w:rPr>
      </w:pPr>
      <w:r>
        <w:rPr>
          <w:sz w:val="28"/>
          <w:szCs w:val="28"/>
        </w:rPr>
        <w:t>В рыночных условиях аналитическая работа по изучению и прогнозированию финансового состояния предприятия приобретает особое значение и направлена на разработку комплекса мер, позволяющих предотвратить возможное банкротство.</w:t>
      </w:r>
    </w:p>
    <w:p w:rsidR="00E424CE" w:rsidRDefault="00E424CE">
      <w:pPr>
        <w:spacing w:line="360" w:lineRule="auto"/>
        <w:ind w:firstLine="709"/>
        <w:jc w:val="both"/>
        <w:rPr>
          <w:sz w:val="28"/>
          <w:szCs w:val="28"/>
        </w:rPr>
      </w:pPr>
    </w:p>
    <w:p w:rsidR="00E424CE" w:rsidRDefault="00F05ABF">
      <w:pPr>
        <w:spacing w:line="360" w:lineRule="auto"/>
        <w:ind w:firstLine="700"/>
        <w:jc w:val="both"/>
        <w:rPr>
          <w:sz w:val="28"/>
          <w:szCs w:val="28"/>
        </w:rPr>
      </w:pPr>
      <w:r>
        <w:rPr>
          <w:sz w:val="28"/>
          <w:szCs w:val="28"/>
          <w:lang w:val="uk-UA"/>
        </w:rPr>
        <w:t xml:space="preserve">1.2 </w:t>
      </w:r>
      <w:r>
        <w:rPr>
          <w:sz w:val="28"/>
          <w:szCs w:val="28"/>
        </w:rPr>
        <w:t>Бухгалтерский баланс как источник информации для анализа финансовой устойчивости</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 xml:space="preserve">Из всех форм финансовой отчетности наиболее информативной формой для анализа и оценки финансового состояния организации является бухгалтерский баланс. Бухгалтерский баланс характеризует в денежной оценке </w:t>
      </w:r>
      <w:r>
        <w:rPr>
          <w:sz w:val="28"/>
          <w:szCs w:val="28"/>
        </w:rPr>
        <w:lastRenderedPageBreak/>
        <w:t>финансовое положение организации по состоянию на отчетную дату. Актив баланса строится в порядке возрастающей ликвидности средств, то есть в прямой зависимости от скорости превращения этих активов в процессе хозяйственного оборота в денежную форму.</w:t>
      </w:r>
    </w:p>
    <w:p w:rsidR="00E424CE" w:rsidRDefault="00F05ABF">
      <w:pPr>
        <w:shd w:val="clear" w:color="auto" w:fill="FFFFFF"/>
        <w:spacing w:line="360" w:lineRule="auto"/>
        <w:ind w:firstLine="709"/>
        <w:jc w:val="both"/>
        <w:rPr>
          <w:sz w:val="28"/>
          <w:szCs w:val="28"/>
        </w:rPr>
      </w:pPr>
      <w:r>
        <w:rPr>
          <w:sz w:val="28"/>
          <w:szCs w:val="28"/>
        </w:rPr>
        <w:t>В соответствии с п.1 ст.13 Закона №129 ФЗ «О бухгалтерском учете», организации обязаны составлять на основе данных синтетического и аналитического учета бухгалтерскую отчетность.</w:t>
      </w:r>
    </w:p>
    <w:p w:rsidR="00E424CE" w:rsidRDefault="00F05ABF">
      <w:pPr>
        <w:shd w:val="clear" w:color="auto" w:fill="FFFFFF"/>
        <w:spacing w:line="360" w:lineRule="auto"/>
        <w:ind w:firstLine="709"/>
        <w:jc w:val="both"/>
        <w:rPr>
          <w:sz w:val="28"/>
          <w:szCs w:val="28"/>
        </w:rPr>
      </w:pPr>
      <w:r>
        <w:rPr>
          <w:sz w:val="28"/>
          <w:szCs w:val="28"/>
        </w:rPr>
        <w:t>Начиная с отчетности за 2011 год, организации составляют отчетность по формам, утвержденным Приказом Минфина №66н от 02.07.2010г. «О формах бухгалтерской отчетности организаций». Формы, утвержденные Приказом №66н, не являются рекомендуемыми, т.е. обязательны к применению для всех организаций (за исключением кредитных организаций, государственных /муниципальных учреждений).</w:t>
      </w:r>
    </w:p>
    <w:p w:rsidR="00E424CE" w:rsidRDefault="00F05ABF">
      <w:pPr>
        <w:shd w:val="clear" w:color="auto" w:fill="FFFFFF"/>
        <w:spacing w:line="360" w:lineRule="auto"/>
        <w:ind w:firstLine="709"/>
        <w:jc w:val="both"/>
        <w:rPr>
          <w:sz w:val="28"/>
          <w:szCs w:val="28"/>
        </w:rPr>
      </w:pPr>
      <w:r>
        <w:rPr>
          <w:sz w:val="28"/>
          <w:szCs w:val="28"/>
        </w:rPr>
        <w:t>Требования к содержанию бухгалтерского баланса организации изложены в разделе 4 ПБУ 4/99 «Бухгалтерская отчетность организации».</w:t>
      </w:r>
    </w:p>
    <w:p w:rsidR="00E424CE" w:rsidRDefault="00F05ABF">
      <w:pPr>
        <w:shd w:val="clear" w:color="auto" w:fill="FFFFFF"/>
        <w:spacing w:line="360" w:lineRule="auto"/>
        <w:ind w:firstLine="709"/>
        <w:jc w:val="both"/>
        <w:rPr>
          <w:sz w:val="28"/>
          <w:szCs w:val="28"/>
        </w:rPr>
      </w:pPr>
      <w:r>
        <w:rPr>
          <w:sz w:val="28"/>
          <w:szCs w:val="28"/>
        </w:rPr>
        <w:t>Так, согласно п.18, 19 ПБУ 4/99, баланс должен характеризовать финансовое положение организации по состоянию на отчетную дату.</w:t>
      </w:r>
    </w:p>
    <w:p w:rsidR="00E424CE" w:rsidRDefault="00F05ABF">
      <w:pPr>
        <w:shd w:val="clear" w:color="auto" w:fill="FFFFFF"/>
        <w:spacing w:line="360" w:lineRule="auto"/>
        <w:ind w:firstLine="709"/>
        <w:jc w:val="both"/>
        <w:rPr>
          <w:sz w:val="28"/>
          <w:szCs w:val="28"/>
        </w:rPr>
      </w:pPr>
      <w:r>
        <w:rPr>
          <w:sz w:val="28"/>
          <w:szCs w:val="28"/>
        </w:rPr>
        <w:t>В бухгалтерском балансе активы и обязательства должны представляться с подразделением в зависимости от срока обращения (погашения) на краткосрочные и долгосрочные.</w:t>
      </w:r>
    </w:p>
    <w:p w:rsidR="00E424CE" w:rsidRDefault="00F05ABF">
      <w:pPr>
        <w:shd w:val="clear" w:color="auto" w:fill="FFFFFF"/>
        <w:spacing w:line="360" w:lineRule="auto"/>
        <w:ind w:firstLine="709"/>
        <w:jc w:val="both"/>
        <w:rPr>
          <w:sz w:val="28"/>
          <w:szCs w:val="28"/>
        </w:rPr>
      </w:pPr>
      <w:r>
        <w:rPr>
          <w:sz w:val="28"/>
          <w:szCs w:val="28"/>
        </w:rPr>
        <w:t>Активы и обязательства представляются как краткосрочные, если срок обращения (погашения) по ним не более 12 месяцев после отчетной даты или продолжительности операционного цикла, если он превышает 12 месяцев. Все остальные активы и обязательства представляются как долгосрочные.</w:t>
      </w:r>
    </w:p>
    <w:p w:rsidR="00E424CE" w:rsidRDefault="00F05ABF">
      <w:pPr>
        <w:shd w:val="clear" w:color="auto" w:fill="FFFFFF"/>
        <w:spacing w:line="360" w:lineRule="auto"/>
        <w:ind w:firstLine="709"/>
        <w:jc w:val="both"/>
        <w:rPr>
          <w:sz w:val="28"/>
          <w:szCs w:val="28"/>
        </w:rPr>
      </w:pPr>
      <w:r>
        <w:rPr>
          <w:sz w:val="28"/>
          <w:szCs w:val="28"/>
        </w:rPr>
        <w:t>Положениями п.3 Приказа №66н, организации дано право самостоятельно определять детализацию показателей по статьям отчетов.</w:t>
      </w:r>
    </w:p>
    <w:p w:rsidR="00E424CE" w:rsidRDefault="00F05ABF">
      <w:pPr>
        <w:shd w:val="clear" w:color="auto" w:fill="FFFFFF"/>
        <w:spacing w:line="360" w:lineRule="auto"/>
        <w:ind w:firstLine="709"/>
        <w:jc w:val="both"/>
        <w:rPr>
          <w:sz w:val="28"/>
          <w:szCs w:val="28"/>
        </w:rPr>
      </w:pPr>
      <w:r>
        <w:rPr>
          <w:sz w:val="28"/>
          <w:szCs w:val="28"/>
        </w:rPr>
        <w:t xml:space="preserve">При этом п.11 ПБУ 4/99, предусмотрено, что показатели об отдельных </w:t>
      </w:r>
      <w:r>
        <w:rPr>
          <w:sz w:val="28"/>
          <w:szCs w:val="28"/>
        </w:rPr>
        <w:lastRenderedPageBreak/>
        <w:t>активах, обязательствах, доходах, расходах и хозяйственных операциях:</w:t>
      </w:r>
    </w:p>
    <w:p w:rsidR="00E424CE" w:rsidRDefault="00F05ABF">
      <w:pPr>
        <w:shd w:val="clear" w:color="auto" w:fill="FFFFFF"/>
        <w:spacing w:line="360" w:lineRule="auto"/>
        <w:ind w:firstLine="709"/>
        <w:jc w:val="both"/>
        <w:rPr>
          <w:sz w:val="28"/>
          <w:szCs w:val="28"/>
        </w:rPr>
      </w:pPr>
      <w:r>
        <w:rPr>
          <w:sz w:val="28"/>
          <w:szCs w:val="28"/>
        </w:rPr>
        <w:t>)</w:t>
      </w:r>
      <w:r>
        <w:rPr>
          <w:sz w:val="28"/>
          <w:szCs w:val="28"/>
        </w:rPr>
        <w:tab/>
        <w:t>должны приводиться в бухгалтерской отчетности обособленно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w:t>
      </w:r>
    </w:p>
    <w:p w:rsidR="00E424CE" w:rsidRDefault="00F05ABF">
      <w:pPr>
        <w:shd w:val="clear" w:color="auto" w:fill="FFFFFF"/>
        <w:spacing w:line="360" w:lineRule="auto"/>
        <w:ind w:firstLine="709"/>
        <w:jc w:val="both"/>
        <w:rPr>
          <w:sz w:val="28"/>
          <w:szCs w:val="28"/>
        </w:rPr>
      </w:pPr>
      <w:r>
        <w:rPr>
          <w:sz w:val="28"/>
          <w:szCs w:val="28"/>
        </w:rPr>
        <w:t>)</w:t>
      </w:r>
      <w:r>
        <w:rPr>
          <w:sz w:val="28"/>
          <w:szCs w:val="28"/>
        </w:rPr>
        <w:tab/>
        <w:t>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E424CE" w:rsidRDefault="00F05ABF">
      <w:pPr>
        <w:shd w:val="clear" w:color="auto" w:fill="FFFFFF"/>
        <w:spacing w:line="360" w:lineRule="auto"/>
        <w:ind w:firstLine="709"/>
        <w:jc w:val="both"/>
        <w:rPr>
          <w:sz w:val="28"/>
          <w:szCs w:val="28"/>
        </w:rPr>
      </w:pPr>
      <w:r>
        <w:rPr>
          <w:sz w:val="28"/>
          <w:szCs w:val="28"/>
        </w:rPr>
        <w:t>Суммы в бухгалтерском балансе организации указываются в тысячах рублей.</w:t>
      </w:r>
    </w:p>
    <w:p w:rsidR="00E424CE" w:rsidRDefault="00F05ABF">
      <w:pPr>
        <w:shd w:val="clear" w:color="auto" w:fill="FFFFFF"/>
        <w:spacing w:line="360" w:lineRule="auto"/>
        <w:ind w:firstLine="709"/>
        <w:jc w:val="both"/>
        <w:rPr>
          <w:sz w:val="28"/>
          <w:szCs w:val="28"/>
        </w:rPr>
      </w:pPr>
      <w:r>
        <w:rPr>
          <w:sz w:val="28"/>
          <w:szCs w:val="28"/>
        </w:rPr>
        <w:t>При заполнении отчета вычитаемые или отрицательные показатели показываются в отчете в круглых скобках (Приказ Минфина от 02.07.2010г. №66н «О формах бухгалтерской отчетности организации»).</w:t>
      </w:r>
    </w:p>
    <w:p w:rsidR="00E424CE" w:rsidRDefault="00F05ABF">
      <w:pPr>
        <w:shd w:val="clear" w:color="auto" w:fill="FFFFFF"/>
        <w:spacing w:line="360" w:lineRule="auto"/>
        <w:ind w:firstLine="709"/>
        <w:jc w:val="both"/>
        <w:rPr>
          <w:sz w:val="28"/>
          <w:szCs w:val="28"/>
        </w:rPr>
      </w:pPr>
      <w:r>
        <w:rPr>
          <w:sz w:val="28"/>
          <w:szCs w:val="28"/>
        </w:rPr>
        <w:t>В соответствии с п.11 ПБУ 4/99 и положениями Приказа №66н, показатели об отдельных видах: активов; обязательств; доходов; расходов; хозяйственных операций, могут приводиться в бухгалтерском балансе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E424CE" w:rsidRDefault="00F05ABF">
      <w:pPr>
        <w:shd w:val="clear" w:color="auto" w:fill="FFFFFF"/>
        <w:spacing w:line="360" w:lineRule="auto"/>
        <w:ind w:firstLine="709"/>
        <w:jc w:val="both"/>
        <w:rPr>
          <w:sz w:val="28"/>
          <w:szCs w:val="28"/>
        </w:rPr>
      </w:pPr>
      <w:r>
        <w:rPr>
          <w:sz w:val="28"/>
          <w:szCs w:val="28"/>
        </w:rPr>
        <w:t>Для идентификации пояснений в новой форме бухгалтерского баланса предусмотрен столбец «Пояснения». В нем указывается номер пояснения, который соответствует виду и сумме показателя, расположенного в той же строке.</w:t>
      </w:r>
    </w:p>
    <w:p w:rsidR="00E424CE" w:rsidRDefault="00F05ABF">
      <w:pPr>
        <w:shd w:val="clear" w:color="auto" w:fill="FFFFFF"/>
        <w:spacing w:line="360" w:lineRule="auto"/>
        <w:ind w:firstLine="709"/>
        <w:jc w:val="both"/>
        <w:rPr>
          <w:sz w:val="28"/>
          <w:szCs w:val="28"/>
        </w:rPr>
      </w:pPr>
      <w:r>
        <w:rPr>
          <w:sz w:val="28"/>
          <w:szCs w:val="28"/>
        </w:rPr>
        <w:t xml:space="preserve">Оборотные активы представлены в разделе 2, который относится к активу </w:t>
      </w:r>
      <w:r>
        <w:rPr>
          <w:sz w:val="28"/>
          <w:szCs w:val="28"/>
        </w:rPr>
        <w:lastRenderedPageBreak/>
        <w:t>бухгалтерского баланса. В данном разделе содержатся цифровые показатели, характеризующие оборотные активы организации, а именно:</w:t>
      </w:r>
    </w:p>
    <w:p w:rsidR="00E424CE" w:rsidRDefault="00F05ABF">
      <w:pPr>
        <w:shd w:val="clear" w:color="auto" w:fill="FFFFFF"/>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запасы;</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НДС;</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дебиторская задолженность;</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финансовые вложения;</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денежные средства и денежные эквиваленты;</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прочие оборотные активы.</w:t>
      </w:r>
    </w:p>
    <w:p w:rsidR="00E424CE" w:rsidRDefault="00F05ABF">
      <w:pPr>
        <w:shd w:val="clear" w:color="auto" w:fill="FFFFFF"/>
        <w:spacing w:line="360" w:lineRule="auto"/>
        <w:ind w:firstLine="709"/>
        <w:jc w:val="both"/>
        <w:rPr>
          <w:sz w:val="28"/>
          <w:szCs w:val="28"/>
        </w:rPr>
      </w:pPr>
      <w:r>
        <w:rPr>
          <w:sz w:val="28"/>
          <w:szCs w:val="28"/>
        </w:rPr>
        <w:t>Запасы (строка 1210) - указывается общая сумма запасов организации на отчетную дату (в соответствии с п.2 ПБУ 5/01 «Учет материально-производственных запасов»).</w:t>
      </w:r>
    </w:p>
    <w:p w:rsidR="00E424CE" w:rsidRDefault="00F05ABF">
      <w:pPr>
        <w:shd w:val="clear" w:color="auto" w:fill="FFFFFF"/>
        <w:spacing w:line="360" w:lineRule="auto"/>
        <w:ind w:firstLine="709"/>
        <w:jc w:val="both"/>
        <w:rPr>
          <w:sz w:val="28"/>
          <w:szCs w:val="28"/>
        </w:rPr>
      </w:pPr>
      <w:r>
        <w:rPr>
          <w:sz w:val="28"/>
          <w:szCs w:val="28"/>
        </w:rPr>
        <w:t>Показатели строки включают в себя следующие данные:</w:t>
      </w:r>
    </w:p>
    <w:p w:rsidR="00E424CE" w:rsidRDefault="00F05ABF">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 сырье, материалах;</w:t>
      </w:r>
    </w:p>
    <w:p w:rsidR="00E424CE" w:rsidRDefault="00F05ABF">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 готовой продукции;</w:t>
      </w:r>
    </w:p>
    <w:p w:rsidR="00E424CE" w:rsidRDefault="00F05ABF">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 товарах;</w:t>
      </w:r>
    </w:p>
    <w:p w:rsidR="00E424CE" w:rsidRDefault="00F05ABF">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 незавершенном производстве;</w:t>
      </w:r>
    </w:p>
    <w:p w:rsidR="00E424CE" w:rsidRDefault="00F05ABF">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 расходах на продажу,</w:t>
      </w:r>
    </w:p>
    <w:p w:rsidR="00E424CE" w:rsidRDefault="00F05ABF">
      <w:pPr>
        <w:shd w:val="clear" w:color="auto" w:fill="FFFFFF"/>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 расходах будущих периодов.</w:t>
      </w:r>
    </w:p>
    <w:p w:rsidR="00E424CE" w:rsidRDefault="00F05ABF">
      <w:pPr>
        <w:shd w:val="clear" w:color="auto" w:fill="FFFFFF"/>
        <w:spacing w:line="360" w:lineRule="auto"/>
        <w:ind w:firstLine="709"/>
        <w:jc w:val="both"/>
        <w:rPr>
          <w:sz w:val="28"/>
          <w:szCs w:val="28"/>
        </w:rPr>
      </w:pPr>
      <w:r>
        <w:rPr>
          <w:sz w:val="28"/>
          <w:szCs w:val="28"/>
        </w:rPr>
        <w:t>Налог на добавленную стоимость по приобретенным ценностям (строка 1220) - указывается сумма дебетового сальдо по счету 19 «Налог на добавленную стоимость по приобретенным ценностям».</w:t>
      </w:r>
    </w:p>
    <w:p w:rsidR="00E424CE" w:rsidRDefault="00F05ABF">
      <w:pPr>
        <w:shd w:val="clear" w:color="auto" w:fill="FFFFFF"/>
        <w:spacing w:line="360" w:lineRule="auto"/>
        <w:ind w:firstLine="709"/>
        <w:jc w:val="both"/>
        <w:rPr>
          <w:sz w:val="28"/>
          <w:szCs w:val="28"/>
        </w:rPr>
      </w:pPr>
      <w:r>
        <w:rPr>
          <w:sz w:val="28"/>
          <w:szCs w:val="28"/>
        </w:rPr>
        <w:t>Дебиторская задолженность (строка 1230) - указывается сумма дебиторской задолженности на конец отчетного периода.</w:t>
      </w:r>
    </w:p>
    <w:p w:rsidR="00E424CE" w:rsidRDefault="00F05ABF">
      <w:pPr>
        <w:shd w:val="clear" w:color="auto" w:fill="FFFFFF"/>
        <w:spacing w:line="360" w:lineRule="auto"/>
        <w:ind w:firstLine="709"/>
        <w:jc w:val="both"/>
        <w:rPr>
          <w:sz w:val="28"/>
          <w:szCs w:val="28"/>
        </w:rPr>
      </w:pPr>
      <w:r>
        <w:rPr>
          <w:sz w:val="28"/>
          <w:szCs w:val="28"/>
        </w:rPr>
        <w:t>Финансовые вложения (за исключением денежных эквивалентов) (строка 1240) - указывается сумма краткосрочных финансовых вложений организации на конец отчетного периода.</w:t>
      </w:r>
    </w:p>
    <w:p w:rsidR="00E424CE" w:rsidRDefault="00F05ABF">
      <w:pPr>
        <w:shd w:val="clear" w:color="auto" w:fill="FFFFFF"/>
        <w:spacing w:line="360" w:lineRule="auto"/>
        <w:ind w:firstLine="709"/>
        <w:jc w:val="both"/>
        <w:rPr>
          <w:sz w:val="28"/>
          <w:szCs w:val="28"/>
        </w:rPr>
      </w:pPr>
      <w:r>
        <w:rPr>
          <w:sz w:val="28"/>
          <w:szCs w:val="28"/>
        </w:rPr>
        <w:t xml:space="preserve">Порядок учета и отражения финансовых вложений в бухгалтерской </w:t>
      </w:r>
      <w:r>
        <w:rPr>
          <w:sz w:val="28"/>
          <w:szCs w:val="28"/>
        </w:rPr>
        <w:lastRenderedPageBreak/>
        <w:t>отчетности подробно описан в комментариях к строке 1150. В показатель данной строки не включаются суммы, приравненные к денежным эквивалентам.</w:t>
      </w:r>
    </w:p>
    <w:p w:rsidR="00E424CE" w:rsidRDefault="00F05ABF">
      <w:pPr>
        <w:shd w:val="clear" w:color="auto" w:fill="FFFFFF"/>
        <w:spacing w:line="360" w:lineRule="auto"/>
        <w:ind w:firstLine="709"/>
        <w:jc w:val="both"/>
        <w:rPr>
          <w:sz w:val="28"/>
          <w:szCs w:val="28"/>
        </w:rPr>
      </w:pPr>
      <w:r>
        <w:rPr>
          <w:sz w:val="28"/>
          <w:szCs w:val="28"/>
        </w:rPr>
        <w:t>Порядок отделения денежных эквивалентов от других финансовых вложений необходимо закрепить в учетной политике организации и отразить в пояснительной записке к бухгалтерской отчетности.</w:t>
      </w:r>
    </w:p>
    <w:p w:rsidR="00E424CE" w:rsidRDefault="00F05ABF">
      <w:pPr>
        <w:shd w:val="clear" w:color="auto" w:fill="FFFFFF"/>
        <w:spacing w:line="360" w:lineRule="auto"/>
        <w:ind w:firstLine="709"/>
        <w:jc w:val="both"/>
        <w:rPr>
          <w:sz w:val="28"/>
          <w:szCs w:val="28"/>
        </w:rPr>
      </w:pPr>
      <w:r>
        <w:rPr>
          <w:sz w:val="28"/>
          <w:szCs w:val="28"/>
        </w:rPr>
        <w:t>Денежные средства и денежные эквиваленты (строка 1250) - указывается сумма остатка наличных и безналичных денежных средств и денежных эквивалентов (высоколиквидных финансовых вложений) на конец отчетного периода.</w:t>
      </w:r>
    </w:p>
    <w:p w:rsidR="00E424CE" w:rsidRDefault="00F05ABF">
      <w:pPr>
        <w:shd w:val="clear" w:color="auto" w:fill="FFFFFF"/>
        <w:spacing w:line="360" w:lineRule="auto"/>
        <w:ind w:firstLine="709"/>
        <w:jc w:val="both"/>
        <w:rPr>
          <w:sz w:val="28"/>
          <w:szCs w:val="28"/>
        </w:rPr>
      </w:pPr>
      <w:r>
        <w:rPr>
          <w:sz w:val="28"/>
          <w:szCs w:val="28"/>
        </w:rPr>
        <w:t>В состав денежных средств и эквивалентов включаются суммы остатков:</w:t>
      </w:r>
    </w:p>
    <w:p w:rsidR="00E424CE" w:rsidRDefault="00F05ABF">
      <w:pPr>
        <w:shd w:val="clear" w:color="auto" w:fill="FFFFFF"/>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 кассе организации;</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 операционной кассе;</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на расчетных счетах;</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на валютных счетах;</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 аккредитивах;</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 чековых книжках;</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на прочих специальных счетах;</w:t>
      </w:r>
    </w:p>
    <w:p w:rsidR="00E424CE" w:rsidRDefault="00F05ABF">
      <w:pPr>
        <w:shd w:val="clear" w:color="auto" w:fill="FFFFFF"/>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в переводах «в пути».</w:t>
      </w:r>
    </w:p>
    <w:p w:rsidR="00E424CE" w:rsidRDefault="00F05ABF">
      <w:pPr>
        <w:shd w:val="clear" w:color="auto" w:fill="FFFFFF"/>
        <w:spacing w:line="360" w:lineRule="auto"/>
        <w:ind w:firstLine="709"/>
        <w:jc w:val="both"/>
        <w:rPr>
          <w:sz w:val="28"/>
          <w:szCs w:val="28"/>
        </w:rPr>
      </w:pPr>
      <w:r>
        <w:rPr>
          <w:sz w:val="28"/>
          <w:szCs w:val="28"/>
        </w:rPr>
        <w:t>Денежные средства и денежные эквиваленты организации могут быть выражены как в рублях, так и в иностранной валюте. Суммы в иностранной валюте подлежат пересчету в рубли РФ в соответствии с требованиями ПБУ 3/2006 «Учет активов и обязательств, стоимость которых выражена в иностранной валюте».</w:t>
      </w:r>
    </w:p>
    <w:p w:rsidR="00E424CE" w:rsidRDefault="00F05ABF">
      <w:pPr>
        <w:shd w:val="clear" w:color="auto" w:fill="FFFFFF"/>
        <w:spacing w:line="360" w:lineRule="auto"/>
        <w:ind w:firstLine="709"/>
        <w:jc w:val="both"/>
        <w:rPr>
          <w:sz w:val="28"/>
          <w:szCs w:val="28"/>
        </w:rPr>
      </w:pPr>
      <w:r>
        <w:rPr>
          <w:sz w:val="28"/>
          <w:szCs w:val="28"/>
        </w:rPr>
        <w:t>Прочие оборотные активы (строка 1260) - указывается сумма прочих оборотных активов на конец отчетного периода, не вошедших в предыдущие строки раздела II бухгалтерского баланса.</w:t>
      </w:r>
    </w:p>
    <w:p w:rsidR="00E424CE" w:rsidRDefault="00F05ABF">
      <w:pPr>
        <w:spacing w:line="360" w:lineRule="auto"/>
        <w:ind w:firstLine="709"/>
        <w:jc w:val="both"/>
        <w:rPr>
          <w:sz w:val="28"/>
          <w:szCs w:val="28"/>
        </w:rPr>
      </w:pPr>
      <w:r>
        <w:rPr>
          <w:sz w:val="28"/>
          <w:szCs w:val="28"/>
        </w:rPr>
        <w:t>В составе прочих оборотных активов могут учитываться:</w:t>
      </w:r>
    </w:p>
    <w:p w:rsidR="00E424CE" w:rsidRDefault="00F05ABF">
      <w:pPr>
        <w:spacing w:line="360" w:lineRule="auto"/>
        <w:ind w:firstLine="709"/>
        <w:jc w:val="both"/>
        <w:rPr>
          <w:sz w:val="28"/>
          <w:szCs w:val="28"/>
        </w:rPr>
      </w:pPr>
      <w:r>
        <w:rPr>
          <w:sz w:val="28"/>
          <w:szCs w:val="28"/>
        </w:rPr>
        <w:lastRenderedPageBreak/>
        <w:t>выполненные этапы по незавершенным работам, имеющие самостоятельное значение, учитываемые на счете 46 "Выполненные этапы по незавершенным работам" по договорной стоимости;</w:t>
      </w:r>
    </w:p>
    <w:p w:rsidR="00E424CE" w:rsidRDefault="00F05ABF">
      <w:pPr>
        <w:spacing w:line="360" w:lineRule="auto"/>
        <w:ind w:firstLine="709"/>
        <w:jc w:val="both"/>
        <w:rPr>
          <w:sz w:val="28"/>
          <w:szCs w:val="28"/>
        </w:rPr>
      </w:pPr>
      <w:r>
        <w:rPr>
          <w:sz w:val="28"/>
          <w:szCs w:val="28"/>
        </w:rPr>
        <w:t>не предъявленная к оплате начисленная выручка по договорам строительного подряда, длительность выполнения которых составляет более одного отчетного года или сроки начала и окончания которых приходятся на разные отчетные годы (в сумме, исчисленной исходя из договорной стоимости или из размера фактически понесенных расходов, которые за отчетный период считаются возможными к возмещению);</w:t>
      </w:r>
    </w:p>
    <w:p w:rsidR="00E424CE" w:rsidRDefault="00F05ABF">
      <w:pPr>
        <w:spacing w:line="360" w:lineRule="auto"/>
        <w:ind w:firstLine="709"/>
        <w:jc w:val="both"/>
        <w:rPr>
          <w:sz w:val="28"/>
          <w:szCs w:val="28"/>
        </w:rPr>
      </w:pPr>
      <w:r>
        <w:rPr>
          <w:sz w:val="28"/>
          <w:szCs w:val="28"/>
        </w:rPr>
        <w:t>стоимость недостающих или испорченных материальных ценностей, в отношении которых не принято решение об их списании в состав затрат на производство или на виновных лиц;</w:t>
      </w:r>
    </w:p>
    <w:p w:rsidR="00E424CE" w:rsidRDefault="00F05ABF">
      <w:pPr>
        <w:spacing w:line="360" w:lineRule="auto"/>
        <w:ind w:firstLine="709"/>
        <w:jc w:val="both"/>
        <w:rPr>
          <w:sz w:val="28"/>
          <w:szCs w:val="28"/>
        </w:rPr>
      </w:pPr>
      <w:r>
        <w:rPr>
          <w:sz w:val="28"/>
          <w:szCs w:val="28"/>
        </w:rPr>
        <w:t>суммы НДС, исчисленные с авансов и предварительной оплаты, отражаемые обособленно по дебету счетов 62 или 76;</w:t>
      </w:r>
    </w:p>
    <w:p w:rsidR="00E424CE" w:rsidRDefault="00F05ABF">
      <w:pPr>
        <w:spacing w:line="360" w:lineRule="auto"/>
        <w:ind w:firstLine="709"/>
        <w:jc w:val="both"/>
        <w:rPr>
          <w:sz w:val="28"/>
          <w:szCs w:val="28"/>
        </w:rPr>
      </w:pPr>
      <w:r>
        <w:rPr>
          <w:sz w:val="28"/>
          <w:szCs w:val="28"/>
        </w:rPr>
        <w:t>суммы акцизов, подлежащие впоследствии вычетам;</w:t>
      </w:r>
    </w:p>
    <w:p w:rsidR="00E424CE" w:rsidRDefault="00F05ABF">
      <w:pPr>
        <w:spacing w:line="360" w:lineRule="auto"/>
        <w:ind w:firstLine="709"/>
        <w:jc w:val="both"/>
        <w:rPr>
          <w:sz w:val="28"/>
          <w:szCs w:val="28"/>
        </w:rPr>
      </w:pPr>
      <w:r>
        <w:rPr>
          <w:sz w:val="28"/>
          <w:szCs w:val="28"/>
        </w:rPr>
        <w:t>суммы НДС, начисленные при отгрузке товаров (продукции, иных ценностей), выручка от продажи которых определенное время не может быть признана в бухгалтерском учете, учитываемые организацией обособленно на счете 76 или на счете 45 "Товары отгруженные";</w:t>
      </w:r>
    </w:p>
    <w:p w:rsidR="00E424CE" w:rsidRDefault="00F05ABF">
      <w:pPr>
        <w:spacing w:line="360" w:lineRule="auto"/>
        <w:ind w:firstLine="709"/>
        <w:jc w:val="both"/>
        <w:rPr>
          <w:sz w:val="28"/>
          <w:szCs w:val="28"/>
        </w:rPr>
      </w:pPr>
      <w:r>
        <w:rPr>
          <w:sz w:val="28"/>
          <w:szCs w:val="28"/>
        </w:rPr>
        <w:t xml:space="preserve">суммы НДС и акцизов, начисленные по неподтвержденному экспорту и подлежащие впоследствии возмещению из бюджета. </w:t>
      </w:r>
    </w:p>
    <w:p w:rsidR="00E424CE" w:rsidRDefault="00F05ABF">
      <w:pPr>
        <w:shd w:val="clear" w:color="auto" w:fill="FFFFFF"/>
        <w:spacing w:line="360" w:lineRule="auto"/>
        <w:ind w:firstLine="709"/>
        <w:jc w:val="both"/>
        <w:rPr>
          <w:sz w:val="28"/>
          <w:szCs w:val="28"/>
        </w:rPr>
      </w:pPr>
      <w:r>
        <w:rPr>
          <w:sz w:val="28"/>
          <w:szCs w:val="28"/>
        </w:rPr>
        <w:t>Итого по разделу II (строка 1200) - указывается общая сумма оборотных активов организации на конец отчетного периода.</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Строка 1200 = строка 1210 + строка 1220 + строка 1230 + строка 1240 + строка 1250 + строка 1260.</w:t>
      </w:r>
    </w:p>
    <w:p w:rsidR="00E424CE" w:rsidRDefault="00E424CE">
      <w:pPr>
        <w:spacing w:line="360" w:lineRule="auto"/>
        <w:ind w:firstLine="709"/>
        <w:jc w:val="both"/>
        <w:rPr>
          <w:sz w:val="28"/>
          <w:szCs w:val="28"/>
        </w:rPr>
      </w:pPr>
    </w:p>
    <w:p w:rsidR="00E424CE" w:rsidRDefault="00F05ABF">
      <w:pPr>
        <w:spacing w:line="360" w:lineRule="auto"/>
        <w:ind w:firstLine="700"/>
        <w:jc w:val="both"/>
        <w:rPr>
          <w:sz w:val="28"/>
          <w:szCs w:val="28"/>
        </w:rPr>
      </w:pPr>
      <w:r>
        <w:rPr>
          <w:sz w:val="28"/>
          <w:szCs w:val="28"/>
          <w:lang w:val="uk-UA"/>
        </w:rPr>
        <w:lastRenderedPageBreak/>
        <w:t xml:space="preserve">1.3 </w:t>
      </w:r>
      <w:r>
        <w:rPr>
          <w:sz w:val="28"/>
          <w:szCs w:val="28"/>
        </w:rPr>
        <w:t xml:space="preserve">Методика анализа финансового состояния предприятия </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В практике финансового анализа выработано шесть основных методов анализа финансовых показателей:</w:t>
      </w:r>
    </w:p>
    <w:p w:rsidR="00E424CE" w:rsidRDefault="00F05ABF">
      <w:pPr>
        <w:spacing w:line="360" w:lineRule="auto"/>
        <w:ind w:firstLine="709"/>
        <w:jc w:val="both"/>
        <w:rPr>
          <w:sz w:val="28"/>
          <w:szCs w:val="28"/>
        </w:rPr>
      </w:pPr>
      <w:r>
        <w:rPr>
          <w:sz w:val="28"/>
          <w:szCs w:val="28"/>
        </w:rPr>
        <w:t>горизонтальный (временной) анализ - сравнение каждой позиции отчетности с предыдущим периодом. Он позволяет установить абсолютные приращения и темпы роста различных показателей, что важно для характеристики финансового состояния организации;</w:t>
      </w:r>
    </w:p>
    <w:p w:rsidR="00E424CE" w:rsidRDefault="00F05ABF">
      <w:pPr>
        <w:spacing w:line="360" w:lineRule="auto"/>
        <w:ind w:firstLine="709"/>
        <w:jc w:val="both"/>
        <w:rPr>
          <w:sz w:val="28"/>
          <w:szCs w:val="28"/>
        </w:rPr>
      </w:pPr>
      <w:r>
        <w:rPr>
          <w:sz w:val="28"/>
          <w:szCs w:val="28"/>
        </w:rPr>
        <w:t>вертикальный (структурный) анализ - определение структуры итоговых финансовых показателей с выявлением влияния каждой позиции отчетности на результат в целом;</w:t>
      </w:r>
    </w:p>
    <w:p w:rsidR="00E424CE" w:rsidRDefault="00F05ABF">
      <w:pPr>
        <w:spacing w:line="360" w:lineRule="auto"/>
        <w:ind w:firstLine="709"/>
        <w:jc w:val="both"/>
        <w:rPr>
          <w:sz w:val="28"/>
          <w:szCs w:val="28"/>
        </w:rPr>
      </w:pPr>
      <w:r>
        <w:rPr>
          <w:sz w:val="28"/>
          <w:szCs w:val="28"/>
        </w:rPr>
        <w:t>трендовый анализ - сравнение каждой позиции отчетности с рядом предшествующих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 С помощью тренда формируют возможные значения показателей в будущем, а, следовательно, ведется перспективный прогнозный анализ;</w:t>
      </w:r>
    </w:p>
    <w:p w:rsidR="00E424CE" w:rsidRDefault="00F05ABF">
      <w:pPr>
        <w:spacing w:line="360" w:lineRule="auto"/>
        <w:ind w:firstLine="709"/>
        <w:jc w:val="both"/>
        <w:rPr>
          <w:sz w:val="28"/>
          <w:szCs w:val="28"/>
        </w:rPr>
      </w:pPr>
      <w:r>
        <w:rPr>
          <w:sz w:val="28"/>
          <w:szCs w:val="28"/>
        </w:rPr>
        <w:t>относительных показателей (коэффициентов) - расчет отношений между отдельными позициями отчета или позициями разных форм отчетности, определение взаимосвязей показателей;</w:t>
      </w:r>
    </w:p>
    <w:p w:rsidR="00E424CE" w:rsidRDefault="00F05ABF">
      <w:pPr>
        <w:spacing w:line="360" w:lineRule="auto"/>
        <w:ind w:firstLine="709"/>
        <w:jc w:val="both"/>
        <w:rPr>
          <w:sz w:val="28"/>
          <w:szCs w:val="28"/>
        </w:rPr>
      </w:pPr>
      <w:r>
        <w:rPr>
          <w:sz w:val="28"/>
          <w:szCs w:val="28"/>
        </w:rPr>
        <w:t>сравнительный (пространственный) анализ - это как внутрихозяйственный анализ сводных показателей отчетности по отдельным показателям фирмы, дочерних фирм, подразделений, цехов, так и межхозяйственный анализ показателей данной фирмы с показателями конкурентов, со среднеотраслевыми и средними хозяйственными данными;</w:t>
      </w:r>
    </w:p>
    <w:p w:rsidR="00E424CE" w:rsidRDefault="00F05ABF">
      <w:pPr>
        <w:spacing w:line="360" w:lineRule="auto"/>
        <w:ind w:firstLine="709"/>
        <w:jc w:val="both"/>
        <w:rPr>
          <w:sz w:val="28"/>
          <w:szCs w:val="28"/>
        </w:rPr>
      </w:pPr>
      <w:r>
        <w:rPr>
          <w:sz w:val="28"/>
          <w:szCs w:val="28"/>
        </w:rPr>
        <w:t xml:space="preserve">факторный анализ - анализ влияния отдельных факторов (причин) на результативный показатель с помощью детерминированных или стохастических </w:t>
      </w:r>
      <w:r>
        <w:rPr>
          <w:sz w:val="28"/>
          <w:szCs w:val="28"/>
        </w:rPr>
        <w:lastRenderedPageBreak/>
        <w:t xml:space="preserve">приемов исследования. </w:t>
      </w:r>
    </w:p>
    <w:p w:rsidR="00E424CE" w:rsidRDefault="00F05ABF">
      <w:pPr>
        <w:spacing w:line="360" w:lineRule="auto"/>
        <w:ind w:firstLine="709"/>
        <w:jc w:val="both"/>
        <w:rPr>
          <w:sz w:val="28"/>
          <w:szCs w:val="28"/>
        </w:rPr>
      </w:pPr>
      <w:r>
        <w:rPr>
          <w:sz w:val="28"/>
          <w:szCs w:val="28"/>
        </w:rPr>
        <w:t xml:space="preserve">Важное значение при анализе финансового состояния имеет ликвидность активов. Ликвидность активов - величина, обратная ликвидности баланса по времени превращения активов в денежные средства. Чем меньше требуется времени, чтобы данный вид активов обрел денежную форму, тем выше его ликвидность. </w:t>
      </w:r>
    </w:p>
    <w:p w:rsidR="00E424CE" w:rsidRDefault="00F05ABF">
      <w:pPr>
        <w:spacing w:line="360" w:lineRule="auto"/>
        <w:ind w:firstLine="709"/>
        <w:jc w:val="both"/>
        <w:rPr>
          <w:sz w:val="28"/>
          <w:szCs w:val="28"/>
        </w:rPr>
      </w:pPr>
      <w:r>
        <w:rPr>
          <w:sz w:val="28"/>
          <w:szCs w:val="28"/>
        </w:rPr>
        <w:t>Анализ ликвидности баланса заключается в сравнении средств по активу, сгруппированных по статьям их ликвидности и расположенных в порядке убывания ликвидности, к обязательствам по пассиву, сгруппированными по срокам их погашения и расположением в порядке возрастания сроков.</w:t>
      </w:r>
    </w:p>
    <w:p w:rsidR="00E424CE" w:rsidRDefault="00F05ABF">
      <w:pPr>
        <w:spacing w:line="360" w:lineRule="auto"/>
        <w:ind w:firstLine="709"/>
        <w:jc w:val="both"/>
        <w:rPr>
          <w:sz w:val="28"/>
          <w:szCs w:val="28"/>
        </w:rPr>
      </w:pPr>
      <w:r>
        <w:rPr>
          <w:sz w:val="28"/>
          <w:szCs w:val="28"/>
        </w:rPr>
        <w:t>Для определения ликвидности баланса следует сопоставить итоги групп по активу и пассиву. Баланс считается абсолютно ликвидным, если имеет место соотношение:</w:t>
      </w:r>
    </w:p>
    <w:p w:rsidR="00E424CE" w:rsidRDefault="00E424CE">
      <w:pPr>
        <w:spacing w:line="360" w:lineRule="auto"/>
        <w:ind w:firstLine="709"/>
        <w:jc w:val="both"/>
        <w:rPr>
          <w:sz w:val="28"/>
          <w:szCs w:val="28"/>
          <w:lang w:val="uk-UA"/>
        </w:rPr>
      </w:pPr>
    </w:p>
    <w:p w:rsidR="00E424CE" w:rsidRDefault="00F05ABF">
      <w:pPr>
        <w:tabs>
          <w:tab w:val="left" w:pos="7980"/>
        </w:tabs>
        <w:spacing w:line="360" w:lineRule="auto"/>
        <w:ind w:firstLine="709"/>
        <w:jc w:val="both"/>
        <w:rPr>
          <w:sz w:val="28"/>
          <w:szCs w:val="28"/>
        </w:rPr>
      </w:pPr>
      <w:r>
        <w:rPr>
          <w:sz w:val="28"/>
          <w:szCs w:val="28"/>
        </w:rPr>
        <w:t>А</w:t>
      </w:r>
      <w:r>
        <w:rPr>
          <w:sz w:val="28"/>
          <w:szCs w:val="28"/>
          <w:vertAlign w:val="subscript"/>
        </w:rPr>
        <w:t xml:space="preserve">1 </w:t>
      </w:r>
      <w:r>
        <w:rPr>
          <w:sz w:val="28"/>
          <w:szCs w:val="28"/>
        </w:rPr>
        <w:t>≥ П</w:t>
      </w:r>
      <w:r>
        <w:rPr>
          <w:sz w:val="28"/>
          <w:szCs w:val="28"/>
          <w:vertAlign w:val="subscript"/>
        </w:rPr>
        <w:t>1</w:t>
      </w:r>
      <w:r>
        <w:rPr>
          <w:sz w:val="28"/>
          <w:szCs w:val="28"/>
        </w:rPr>
        <w:t>, А</w:t>
      </w:r>
      <w:r>
        <w:rPr>
          <w:sz w:val="28"/>
          <w:szCs w:val="28"/>
          <w:vertAlign w:val="subscript"/>
        </w:rPr>
        <w:t xml:space="preserve">2 </w:t>
      </w:r>
      <w:r>
        <w:rPr>
          <w:sz w:val="28"/>
          <w:szCs w:val="28"/>
        </w:rPr>
        <w:t>≥П</w:t>
      </w:r>
      <w:r>
        <w:rPr>
          <w:sz w:val="28"/>
          <w:szCs w:val="28"/>
          <w:vertAlign w:val="subscript"/>
        </w:rPr>
        <w:t>2</w:t>
      </w:r>
      <w:r>
        <w:rPr>
          <w:sz w:val="28"/>
          <w:szCs w:val="28"/>
        </w:rPr>
        <w:t>, А</w:t>
      </w:r>
      <w:r>
        <w:rPr>
          <w:sz w:val="28"/>
          <w:szCs w:val="28"/>
          <w:vertAlign w:val="subscript"/>
        </w:rPr>
        <w:t>3</w:t>
      </w:r>
      <w:r>
        <w:rPr>
          <w:sz w:val="28"/>
          <w:szCs w:val="28"/>
        </w:rPr>
        <w:t xml:space="preserve"> ≥ П</w:t>
      </w:r>
      <w:r>
        <w:rPr>
          <w:sz w:val="28"/>
          <w:szCs w:val="28"/>
          <w:vertAlign w:val="subscript"/>
        </w:rPr>
        <w:t>3</w:t>
      </w:r>
      <w:r>
        <w:rPr>
          <w:sz w:val="28"/>
          <w:szCs w:val="28"/>
        </w:rPr>
        <w:t>, А</w:t>
      </w:r>
      <w:r>
        <w:rPr>
          <w:sz w:val="28"/>
          <w:szCs w:val="28"/>
          <w:vertAlign w:val="subscript"/>
        </w:rPr>
        <w:t xml:space="preserve">4 </w:t>
      </w:r>
      <w:r>
        <w:rPr>
          <w:sz w:val="28"/>
          <w:szCs w:val="28"/>
        </w:rPr>
        <w:t>≤П</w:t>
      </w:r>
      <w:r>
        <w:rPr>
          <w:sz w:val="28"/>
          <w:szCs w:val="28"/>
          <w:vertAlign w:val="subscript"/>
        </w:rPr>
        <w:t>4</w:t>
      </w:r>
      <w:r>
        <w:rPr>
          <w:sz w:val="28"/>
          <w:szCs w:val="28"/>
        </w:rPr>
        <w:t xml:space="preserve">. </w:t>
      </w:r>
      <w:r>
        <w:rPr>
          <w:sz w:val="28"/>
          <w:szCs w:val="28"/>
          <w:lang w:val="uk-UA"/>
        </w:rPr>
        <w:tab/>
      </w:r>
      <w:r>
        <w:rPr>
          <w:sz w:val="28"/>
          <w:szCs w:val="28"/>
        </w:rPr>
        <w:t>(1.1)</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В таблице 1.4 представлены формулы, используемые для коэффициентного анализа финансового состояния предприятия.</w:t>
      </w:r>
    </w:p>
    <w:p w:rsidR="00E424CE" w:rsidRDefault="00F05ABF">
      <w:pPr>
        <w:spacing w:line="360" w:lineRule="auto"/>
        <w:ind w:firstLine="709"/>
        <w:jc w:val="both"/>
        <w:rPr>
          <w:sz w:val="28"/>
          <w:szCs w:val="28"/>
        </w:rPr>
      </w:pPr>
      <w:r>
        <w:rPr>
          <w:sz w:val="28"/>
          <w:szCs w:val="28"/>
        </w:rPr>
        <w:br w:type="page"/>
      </w:r>
      <w:r>
        <w:rPr>
          <w:sz w:val="28"/>
          <w:szCs w:val="28"/>
        </w:rPr>
        <w:lastRenderedPageBreak/>
        <w:t>Таблица 1.4</w:t>
      </w:r>
      <w:r>
        <w:rPr>
          <w:sz w:val="28"/>
          <w:szCs w:val="28"/>
          <w:lang w:val="uk-UA"/>
        </w:rPr>
        <w:t xml:space="preserve"> </w:t>
      </w:r>
      <w:r>
        <w:rPr>
          <w:sz w:val="28"/>
          <w:szCs w:val="28"/>
        </w:rPr>
        <w:t>Формулы, используемые для коэффициентного анализа финансового состояния предприятия</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48"/>
        <w:gridCol w:w="5720"/>
        <w:gridCol w:w="802"/>
      </w:tblGrid>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Наименование</w:t>
            </w:r>
            <w:r>
              <w:rPr>
                <w:sz w:val="20"/>
                <w:szCs w:val="20"/>
                <w:lang w:val="uk-UA"/>
              </w:rPr>
              <w:t xml:space="preserve"> </w:t>
            </w:r>
            <w:r>
              <w:rPr>
                <w:sz w:val="20"/>
                <w:szCs w:val="20"/>
              </w:rPr>
              <w:t>показателя</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Способ расчёта</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Коэффициент платежеспособности </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Ктл= </w:t>
            </w:r>
            <w:r w:rsidR="00E74046">
              <w:rPr>
                <w:rFonts w:ascii="Microsoft Sans Serif" w:hAnsi="Microsoft Sans Serif" w:cs="Microsoft Sans Serif"/>
                <w:noProof/>
                <w:sz w:val="17"/>
                <w:szCs w:val="17"/>
              </w:rPr>
              <w:drawing>
                <wp:inline distT="0" distB="0" distL="0" distR="0">
                  <wp:extent cx="1955800" cy="28575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1955800" cy="2857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285750"/>
                          </a:xfrm>
                          <a:prstGeom prst="rect">
                            <a:avLst/>
                          </a:prstGeom>
                          <a:noFill/>
                          <a:ln>
                            <a:noFill/>
                          </a:ln>
                        </pic:spPr>
                      </pic:pic>
                    </a:graphicData>
                  </a:graphic>
                </wp:inline>
              </w:drawing>
            </w:r>
            <w:r>
              <w:rPr>
                <w:sz w:val="20"/>
                <w:szCs w:val="20"/>
              </w:rPr>
              <w:t>(1.2)</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Коэффициент текущей ликвидности </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Ктл= </w:t>
            </w:r>
            <w:r w:rsidR="00E74046">
              <w:rPr>
                <w:rFonts w:ascii="Microsoft Sans Serif" w:hAnsi="Microsoft Sans Serif" w:cs="Microsoft Sans Serif"/>
                <w:noProof/>
                <w:sz w:val="17"/>
                <w:szCs w:val="17"/>
              </w:rPr>
              <w:drawing>
                <wp:inline distT="0" distB="0" distL="0" distR="0">
                  <wp:extent cx="259715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2597150"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0" cy="285750"/>
                          </a:xfrm>
                          <a:prstGeom prst="rect">
                            <a:avLst/>
                          </a:prstGeom>
                          <a:noFill/>
                          <a:ln>
                            <a:noFill/>
                          </a:ln>
                        </pic:spPr>
                      </pic:pic>
                    </a:graphicData>
                  </a:graphic>
                </wp:inline>
              </w:drawing>
            </w:r>
            <w:r>
              <w:rPr>
                <w:sz w:val="20"/>
                <w:szCs w:val="20"/>
              </w:rPr>
              <w:t>(1.3)</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быстрой ликвидности</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Кбл= </w:t>
            </w:r>
            <w:r w:rsidR="00E74046">
              <w:rPr>
                <w:rFonts w:ascii="Microsoft Sans Serif" w:hAnsi="Microsoft Sans Serif" w:cs="Microsoft Sans Serif"/>
                <w:noProof/>
                <w:sz w:val="17"/>
                <w:szCs w:val="17"/>
              </w:rPr>
              <w:drawing>
                <wp:inline distT="0" distB="0" distL="0" distR="0">
                  <wp:extent cx="314960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314960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285750"/>
                          </a:xfrm>
                          <a:prstGeom prst="rect">
                            <a:avLst/>
                          </a:prstGeom>
                          <a:noFill/>
                          <a:ln>
                            <a:noFill/>
                          </a:ln>
                        </pic:spPr>
                      </pic:pic>
                    </a:graphicData>
                  </a:graphic>
                </wp:inline>
              </w:drawing>
            </w:r>
            <w:r>
              <w:rPr>
                <w:sz w:val="20"/>
                <w:szCs w:val="20"/>
              </w:rPr>
              <w:t>(1.4)</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Коэффициент абсолютной ликвидности </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Кал= </w:t>
            </w:r>
            <w:r w:rsidR="00E74046">
              <w:rPr>
                <w:rFonts w:ascii="Microsoft Sans Serif" w:hAnsi="Microsoft Sans Serif" w:cs="Microsoft Sans Serif"/>
                <w:noProof/>
                <w:sz w:val="17"/>
                <w:szCs w:val="17"/>
              </w:rPr>
              <w:drawing>
                <wp:inline distT="0" distB="0" distL="0" distR="0">
                  <wp:extent cx="2901950" cy="285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95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2901950" cy="285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950" cy="285750"/>
                          </a:xfrm>
                          <a:prstGeom prst="rect">
                            <a:avLst/>
                          </a:prstGeom>
                          <a:noFill/>
                          <a:ln>
                            <a:noFill/>
                          </a:ln>
                        </pic:spPr>
                      </pic:pic>
                    </a:graphicData>
                  </a:graphic>
                </wp:inline>
              </w:drawing>
            </w:r>
            <w:r>
              <w:rPr>
                <w:sz w:val="20"/>
                <w:szCs w:val="20"/>
              </w:rPr>
              <w:t>(1.5)</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Коэффициент обеспеченности собственными средствами </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Кос= </w:t>
            </w:r>
            <w:r w:rsidR="00E74046">
              <w:rPr>
                <w:rFonts w:ascii="Microsoft Sans Serif" w:hAnsi="Microsoft Sans Serif" w:cs="Microsoft Sans Serif"/>
                <w:noProof/>
                <w:sz w:val="17"/>
                <w:szCs w:val="17"/>
              </w:rPr>
              <w:drawing>
                <wp:inline distT="0" distB="0" distL="0" distR="0">
                  <wp:extent cx="2355850" cy="28575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85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2355850" cy="28575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850" cy="285750"/>
                          </a:xfrm>
                          <a:prstGeom prst="rect">
                            <a:avLst/>
                          </a:prstGeom>
                          <a:noFill/>
                          <a:ln>
                            <a:noFill/>
                          </a:ln>
                        </pic:spPr>
                      </pic:pic>
                    </a:graphicData>
                  </a:graphic>
                </wp:inline>
              </w:drawing>
            </w:r>
            <w:r>
              <w:rPr>
                <w:sz w:val="20"/>
                <w:szCs w:val="20"/>
              </w:rPr>
              <w:t>(1.6)</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концентрации собственного капитала</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К1= </w:t>
            </w:r>
            <w:r w:rsidR="00E74046">
              <w:rPr>
                <w:rFonts w:ascii="Microsoft Sans Serif" w:hAnsi="Microsoft Sans Serif" w:cs="Microsoft Sans Serif"/>
                <w:noProof/>
                <w:sz w:val="17"/>
                <w:szCs w:val="17"/>
              </w:rPr>
              <w:drawing>
                <wp:inline distT="0" distB="0" distL="0" distR="0">
                  <wp:extent cx="927100" cy="24130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7100" cy="24130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927100" cy="24130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7100" cy="241300"/>
                          </a:xfrm>
                          <a:prstGeom prst="rect">
                            <a:avLst/>
                          </a:prstGeom>
                          <a:noFill/>
                          <a:ln>
                            <a:noFill/>
                          </a:ln>
                        </pic:spPr>
                      </pic:pic>
                    </a:graphicData>
                  </a:graphic>
                </wp:inline>
              </w:drawing>
            </w:r>
            <w:r>
              <w:rPr>
                <w:sz w:val="20"/>
                <w:szCs w:val="20"/>
              </w:rPr>
              <w:t>(1.7)</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финансовой зависимости</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К2= </w:t>
            </w:r>
            <w:r w:rsidR="00E74046">
              <w:rPr>
                <w:rFonts w:ascii="Microsoft Sans Serif" w:hAnsi="Microsoft Sans Serif" w:cs="Microsoft Sans Serif"/>
                <w:noProof/>
                <w:sz w:val="17"/>
                <w:szCs w:val="17"/>
              </w:rPr>
              <w:drawing>
                <wp:inline distT="0" distB="0" distL="0" distR="0">
                  <wp:extent cx="946150" cy="28575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946150" cy="28575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0" cy="285750"/>
                          </a:xfrm>
                          <a:prstGeom prst="rect">
                            <a:avLst/>
                          </a:prstGeom>
                          <a:noFill/>
                          <a:ln>
                            <a:noFill/>
                          </a:ln>
                        </pic:spPr>
                      </pic:pic>
                    </a:graphicData>
                  </a:graphic>
                </wp:inline>
              </w:drawing>
            </w:r>
            <w:r>
              <w:rPr>
                <w:sz w:val="20"/>
                <w:szCs w:val="20"/>
              </w:rPr>
              <w:t>(1.8)</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маневренности собственного капитала</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К3= </w:t>
            </w:r>
            <w:r w:rsidR="00E74046">
              <w:rPr>
                <w:rFonts w:ascii="Microsoft Sans Serif" w:hAnsi="Microsoft Sans Serif" w:cs="Microsoft Sans Serif"/>
                <w:noProof/>
                <w:sz w:val="17"/>
                <w:szCs w:val="17"/>
              </w:rPr>
              <w:drawing>
                <wp:inline distT="0" distB="0" distL="0" distR="0">
                  <wp:extent cx="2533650" cy="2857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2533650" cy="2857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3650" cy="285750"/>
                          </a:xfrm>
                          <a:prstGeom prst="rect">
                            <a:avLst/>
                          </a:prstGeom>
                          <a:noFill/>
                          <a:ln>
                            <a:noFill/>
                          </a:ln>
                        </pic:spPr>
                      </pic:pic>
                    </a:graphicData>
                  </a:graphic>
                </wp:inline>
              </w:drawing>
            </w:r>
            <w:r>
              <w:rPr>
                <w:sz w:val="20"/>
                <w:szCs w:val="20"/>
              </w:rPr>
              <w:t>(1.9)</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финансовой напряженности</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К4= </w:t>
            </w:r>
            <w:r w:rsidR="00E74046">
              <w:rPr>
                <w:rFonts w:ascii="Microsoft Sans Serif" w:hAnsi="Microsoft Sans Serif" w:cs="Microsoft Sans Serif"/>
                <w:noProof/>
                <w:sz w:val="17"/>
                <w:szCs w:val="17"/>
              </w:rPr>
              <w:drawing>
                <wp:inline distT="0" distB="0" distL="0" distR="0">
                  <wp:extent cx="305435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4350" cy="26670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3054350"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4350" cy="266700"/>
                          </a:xfrm>
                          <a:prstGeom prst="rect">
                            <a:avLst/>
                          </a:prstGeom>
                          <a:noFill/>
                          <a:ln>
                            <a:noFill/>
                          </a:ln>
                        </pic:spPr>
                      </pic:pic>
                    </a:graphicData>
                  </a:graphic>
                </wp:inline>
              </w:drawing>
            </w:r>
            <w:r>
              <w:rPr>
                <w:sz w:val="20"/>
                <w:szCs w:val="20"/>
              </w:rPr>
              <w:t>(1.10)</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обеспеченности собственными оборотными средствами</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К5 = </w:t>
            </w:r>
            <w:r w:rsidR="00E74046">
              <w:rPr>
                <w:rFonts w:ascii="Microsoft Sans Serif" w:hAnsi="Microsoft Sans Serif" w:cs="Microsoft Sans Serif"/>
                <w:noProof/>
                <w:sz w:val="17"/>
                <w:szCs w:val="17"/>
              </w:rPr>
              <w:drawing>
                <wp:inline distT="0" distB="0" distL="0" distR="0">
                  <wp:extent cx="3314700" cy="2857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3314700" cy="285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285750"/>
                          </a:xfrm>
                          <a:prstGeom prst="rect">
                            <a:avLst/>
                          </a:prstGeom>
                          <a:noFill/>
                          <a:ln>
                            <a:noFill/>
                          </a:ln>
                        </pic:spPr>
                      </pic:pic>
                    </a:graphicData>
                  </a:graphic>
                </wp:inline>
              </w:drawing>
            </w:r>
            <w:r>
              <w:rPr>
                <w:sz w:val="20"/>
                <w:szCs w:val="20"/>
              </w:rPr>
              <w:t>(1.11)</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соотношения собственных и заемных средств</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К6= </w:t>
            </w:r>
            <w:r w:rsidR="00E74046">
              <w:rPr>
                <w:rFonts w:ascii="Microsoft Sans Serif" w:hAnsi="Microsoft Sans Serif" w:cs="Microsoft Sans Serif"/>
                <w:noProof/>
                <w:sz w:val="17"/>
                <w:szCs w:val="17"/>
              </w:rPr>
              <w:drawing>
                <wp:inline distT="0" distB="0" distL="0" distR="0">
                  <wp:extent cx="1657350" cy="2857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1657350" cy="2857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285750"/>
                          </a:xfrm>
                          <a:prstGeom prst="rect">
                            <a:avLst/>
                          </a:prstGeom>
                          <a:noFill/>
                          <a:ln>
                            <a:noFill/>
                          </a:ln>
                        </pic:spPr>
                      </pic:pic>
                    </a:graphicData>
                  </a:graphic>
                </wp:inline>
              </w:drawing>
            </w:r>
            <w:r>
              <w:rPr>
                <w:sz w:val="20"/>
                <w:szCs w:val="20"/>
              </w:rPr>
              <w:t>(1.12)</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Коэффициент оборачиваемости активов </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Коа=</w:t>
            </w:r>
            <w:r w:rsidR="00E74046">
              <w:rPr>
                <w:rFonts w:ascii="Microsoft Sans Serif" w:hAnsi="Microsoft Sans Serif" w:cs="Microsoft Sans Serif"/>
                <w:noProof/>
                <w:sz w:val="17"/>
                <w:szCs w:val="17"/>
              </w:rPr>
              <w:drawing>
                <wp:inline distT="0" distB="0" distL="0" distR="0">
                  <wp:extent cx="1695450"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545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lastRenderedPageBreak/>
              <w:drawing>
                <wp:inline distT="0" distB="0" distL="0" distR="0">
                  <wp:extent cx="1695450" cy="2857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5450" cy="285750"/>
                          </a:xfrm>
                          <a:prstGeom prst="rect">
                            <a:avLst/>
                          </a:prstGeom>
                          <a:noFill/>
                          <a:ln>
                            <a:noFill/>
                          </a:ln>
                        </pic:spPr>
                      </pic:pic>
                    </a:graphicData>
                  </a:graphic>
                </wp:inline>
              </w:drawing>
            </w:r>
            <w:r>
              <w:rPr>
                <w:sz w:val="20"/>
                <w:szCs w:val="20"/>
              </w:rPr>
              <w:t>(1.13)</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lastRenderedPageBreak/>
              <w:t>Коэффициент оборачиваемости собственного капитала</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Коск=</w:t>
            </w:r>
            <w:r w:rsidR="00E74046">
              <w:rPr>
                <w:rFonts w:ascii="Microsoft Sans Serif" w:hAnsi="Microsoft Sans Serif" w:cs="Microsoft Sans Serif"/>
                <w:noProof/>
                <w:sz w:val="17"/>
                <w:szCs w:val="17"/>
              </w:rPr>
              <w:drawing>
                <wp:inline distT="0" distB="0" distL="0" distR="0">
                  <wp:extent cx="2451100" cy="28575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110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2451100" cy="28575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1100" cy="285750"/>
                          </a:xfrm>
                          <a:prstGeom prst="rect">
                            <a:avLst/>
                          </a:prstGeom>
                          <a:noFill/>
                          <a:ln>
                            <a:noFill/>
                          </a:ln>
                        </pic:spPr>
                      </pic:pic>
                    </a:graphicData>
                  </a:graphic>
                </wp:inline>
              </w:drawing>
            </w:r>
            <w:r>
              <w:rPr>
                <w:sz w:val="20"/>
                <w:szCs w:val="20"/>
              </w:rPr>
              <w:t>(1.14)</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оборачиваемости инвестиционного капитала</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Копк=</w:t>
            </w:r>
            <w:r w:rsidR="00E74046">
              <w:rPr>
                <w:rFonts w:ascii="Microsoft Sans Serif" w:hAnsi="Microsoft Sans Serif" w:cs="Microsoft Sans Serif"/>
                <w:noProof/>
                <w:sz w:val="17"/>
                <w:szCs w:val="17"/>
              </w:rPr>
              <w:drawing>
                <wp:inline distT="0" distB="0" distL="0" distR="0">
                  <wp:extent cx="2921000" cy="2857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2921000" cy="285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0" cy="285750"/>
                          </a:xfrm>
                          <a:prstGeom prst="rect">
                            <a:avLst/>
                          </a:prstGeom>
                          <a:noFill/>
                          <a:ln>
                            <a:noFill/>
                          </a:ln>
                        </pic:spPr>
                      </pic:pic>
                    </a:graphicData>
                  </a:graphic>
                </wp:inline>
              </w:drawing>
            </w:r>
            <w:r>
              <w:rPr>
                <w:sz w:val="20"/>
                <w:szCs w:val="20"/>
              </w:rPr>
              <w:t>(1.15)</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оборачиваемости запасов</w:t>
            </w:r>
          </w:p>
        </w:tc>
        <w:tc>
          <w:tcPr>
            <w:tcW w:w="57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Коз = </w:t>
            </w:r>
            <w:r w:rsidR="00E74046">
              <w:rPr>
                <w:rFonts w:ascii="Microsoft Sans Serif" w:hAnsi="Microsoft Sans Serif" w:cs="Microsoft Sans Serif"/>
                <w:noProof/>
                <w:sz w:val="17"/>
                <w:szCs w:val="17"/>
              </w:rPr>
              <w:drawing>
                <wp:inline distT="0" distB="0" distL="0" distR="0">
                  <wp:extent cx="2076450" cy="2857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0" cy="285750"/>
                          </a:xfrm>
                          <a:prstGeom prst="rect">
                            <a:avLst/>
                          </a:prstGeom>
                          <a:noFill/>
                          <a:ln>
                            <a:noFill/>
                          </a:ln>
                        </pic:spPr>
                      </pic:pic>
                    </a:graphicData>
                  </a:graphic>
                </wp:inline>
              </w:drawing>
            </w:r>
            <w:r w:rsidR="00E74046">
              <w:rPr>
                <w:rFonts w:ascii="Microsoft Sans Serif" w:hAnsi="Microsoft Sans Serif" w:cs="Microsoft Sans Serif"/>
                <w:noProof/>
                <w:sz w:val="17"/>
                <w:szCs w:val="17"/>
              </w:rPr>
              <w:drawing>
                <wp:inline distT="0" distB="0" distL="0" distR="0">
                  <wp:extent cx="2076450" cy="2857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0" cy="285750"/>
                          </a:xfrm>
                          <a:prstGeom prst="rect">
                            <a:avLst/>
                          </a:prstGeom>
                          <a:noFill/>
                          <a:ln>
                            <a:noFill/>
                          </a:ln>
                        </pic:spPr>
                      </pic:pic>
                    </a:graphicData>
                  </a:graphic>
                </wp:inline>
              </w:drawing>
            </w:r>
            <w:r>
              <w:rPr>
                <w:sz w:val="20"/>
                <w:szCs w:val="20"/>
              </w:rPr>
              <w:t>(1.16)</w:t>
            </w:r>
          </w:p>
        </w:tc>
        <w:tc>
          <w:tcPr>
            <w:tcW w:w="80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bl>
    <w:p w:rsidR="00E424CE" w:rsidRDefault="00F05ABF">
      <w:pPr>
        <w:ind w:hanging="108"/>
        <w:rPr>
          <w:sz w:val="20"/>
          <w:szCs w:val="20"/>
          <w:lang w:val="uk-UA"/>
        </w:rPr>
      </w:pPr>
      <w:r>
        <w:rPr>
          <w:sz w:val="20"/>
          <w:szCs w:val="20"/>
        </w:rPr>
        <w:t>Коэффициент восстановления (утраты) платежеспособности</w:t>
      </w:r>
      <w:r>
        <w:rPr>
          <w:sz w:val="20"/>
          <w:szCs w:val="20"/>
        </w:rPr>
        <w:tab/>
      </w:r>
      <w:r w:rsidR="00E74046">
        <w:rPr>
          <w:rFonts w:ascii="Microsoft Sans Serif" w:hAnsi="Microsoft Sans Serif" w:cs="Microsoft Sans Serif"/>
          <w:noProof/>
          <w:sz w:val="17"/>
          <w:szCs w:val="17"/>
        </w:rPr>
        <w:drawing>
          <wp:inline distT="0" distB="0" distL="0" distR="0">
            <wp:extent cx="2127250" cy="501650"/>
            <wp:effectExtent l="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7250" cy="501650"/>
                    </a:xfrm>
                    <a:prstGeom prst="rect">
                      <a:avLst/>
                    </a:prstGeom>
                    <a:noFill/>
                    <a:ln>
                      <a:noFill/>
                    </a:ln>
                  </pic:spPr>
                </pic:pic>
              </a:graphicData>
            </a:graphic>
          </wp:inline>
        </w:drawing>
      </w:r>
    </w:p>
    <w:p w:rsidR="00E424CE" w:rsidRDefault="00F05ABF">
      <w:pPr>
        <w:ind w:hanging="108"/>
        <w:rPr>
          <w:sz w:val="20"/>
          <w:szCs w:val="20"/>
        </w:rPr>
      </w:pPr>
      <w:r>
        <w:rPr>
          <w:sz w:val="20"/>
          <w:szCs w:val="20"/>
        </w:rPr>
        <w:t xml:space="preserve">где </w:t>
      </w:r>
      <w:r w:rsidR="00E74046">
        <w:rPr>
          <w:rFonts w:ascii="Microsoft Sans Serif" w:hAnsi="Microsoft Sans Serif" w:cs="Microsoft Sans Serif"/>
          <w:noProof/>
          <w:sz w:val="17"/>
          <w:szCs w:val="17"/>
        </w:rPr>
        <w:drawing>
          <wp:inline distT="0" distB="0" distL="0" distR="0">
            <wp:extent cx="266700" cy="2540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Pr>
          <w:sz w:val="20"/>
          <w:szCs w:val="20"/>
        </w:rPr>
        <w:t>- фактическое значение (в конце отчетного периода) коэффициента текущей ликвидности;</w:t>
      </w:r>
    </w:p>
    <w:p w:rsidR="00E424CE" w:rsidRDefault="00E74046">
      <w:pPr>
        <w:ind w:hanging="108"/>
        <w:rPr>
          <w:sz w:val="20"/>
          <w:szCs w:val="20"/>
        </w:rPr>
      </w:pPr>
      <w:r>
        <w:rPr>
          <w:rFonts w:ascii="Microsoft Sans Serif" w:hAnsi="Microsoft Sans Serif" w:cs="Microsoft Sans Serif"/>
          <w:noProof/>
          <w:sz w:val="17"/>
          <w:szCs w:val="17"/>
        </w:rPr>
        <w:drawing>
          <wp:inline distT="0" distB="0" distL="0" distR="0">
            <wp:extent cx="266700" cy="2540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00F05ABF">
        <w:rPr>
          <w:sz w:val="20"/>
          <w:szCs w:val="20"/>
        </w:rPr>
        <w:t xml:space="preserve"> - значение коэффициента текущей ликвидности на начало отчетного периода;</w:t>
      </w:r>
    </w:p>
    <w:p w:rsidR="00E424CE" w:rsidRDefault="00E74046">
      <w:pPr>
        <w:ind w:hanging="108"/>
        <w:rPr>
          <w:sz w:val="20"/>
          <w:szCs w:val="20"/>
        </w:rPr>
      </w:pPr>
      <w:r>
        <w:rPr>
          <w:rFonts w:ascii="Microsoft Sans Serif" w:hAnsi="Microsoft Sans Serif" w:cs="Microsoft Sans Serif"/>
          <w:noProof/>
          <w:sz w:val="17"/>
          <w:szCs w:val="17"/>
        </w:rPr>
        <w:drawing>
          <wp:inline distT="0" distB="0" distL="0" distR="0">
            <wp:extent cx="381000" cy="254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254000"/>
                    </a:xfrm>
                    <a:prstGeom prst="rect">
                      <a:avLst/>
                    </a:prstGeom>
                    <a:noFill/>
                    <a:ln>
                      <a:noFill/>
                    </a:ln>
                  </pic:spPr>
                </pic:pic>
              </a:graphicData>
            </a:graphic>
          </wp:inline>
        </w:drawing>
      </w:r>
      <w:r w:rsidR="00F05ABF">
        <w:rPr>
          <w:sz w:val="20"/>
          <w:szCs w:val="20"/>
        </w:rPr>
        <w:t>- нормативное значение коэффициента текущей ликвидности (равен 2);</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48"/>
        <w:gridCol w:w="5720"/>
      </w:tblGrid>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Т - отчетный период в месяцах (равен 3,6,9,12).(1.17)</w:t>
            </w:r>
          </w:p>
        </w:tc>
        <w:tc>
          <w:tcPr>
            <w:tcW w:w="5720"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bl>
    <w:p w:rsidR="00E424CE" w:rsidRDefault="00F05ABF">
      <w:pPr>
        <w:ind w:hanging="108"/>
        <w:rPr>
          <w:sz w:val="20"/>
          <w:szCs w:val="20"/>
        </w:rPr>
      </w:pPr>
      <w:r>
        <w:rPr>
          <w:sz w:val="20"/>
          <w:szCs w:val="20"/>
        </w:rPr>
        <w:t>"Z - счет Альтмана"</w:t>
      </w:r>
      <w:r>
        <w:rPr>
          <w:sz w:val="20"/>
          <w:szCs w:val="20"/>
        </w:rPr>
        <w:tab/>
      </w:r>
      <w:r w:rsidR="00E74046">
        <w:rPr>
          <w:rFonts w:ascii="Microsoft Sans Serif" w:hAnsi="Microsoft Sans Serif" w:cs="Microsoft Sans Serif"/>
          <w:noProof/>
          <w:sz w:val="17"/>
          <w:szCs w:val="17"/>
        </w:rPr>
        <w:drawing>
          <wp:inline distT="0" distB="0" distL="0" distR="0">
            <wp:extent cx="2971800" cy="2667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71800" cy="266700"/>
                    </a:xfrm>
                    <a:prstGeom prst="rect">
                      <a:avLst/>
                    </a:prstGeom>
                    <a:noFill/>
                    <a:ln>
                      <a:noFill/>
                    </a:ln>
                  </pic:spPr>
                </pic:pic>
              </a:graphicData>
            </a:graphic>
          </wp:inline>
        </w:drawing>
      </w:r>
    </w:p>
    <w:p w:rsidR="00E424CE" w:rsidRDefault="00F05ABF">
      <w:pPr>
        <w:ind w:hanging="108"/>
        <w:rPr>
          <w:sz w:val="20"/>
          <w:szCs w:val="20"/>
        </w:rPr>
      </w:pPr>
      <w:r>
        <w:rPr>
          <w:sz w:val="20"/>
          <w:szCs w:val="20"/>
        </w:rPr>
        <w:t>Где Кнп - рентабельность активов, исчисленная по нераспределенной прибыли:</w:t>
      </w:r>
    </w:p>
    <w:p w:rsidR="00E424CE" w:rsidRDefault="00E74046">
      <w:pPr>
        <w:ind w:hanging="108"/>
        <w:rPr>
          <w:sz w:val="20"/>
          <w:szCs w:val="20"/>
        </w:rPr>
      </w:pPr>
      <w:r>
        <w:rPr>
          <w:rFonts w:ascii="Microsoft Sans Serif" w:hAnsi="Microsoft Sans Serif" w:cs="Microsoft Sans Serif"/>
          <w:noProof/>
          <w:sz w:val="17"/>
          <w:szCs w:val="17"/>
        </w:rPr>
        <w:drawing>
          <wp:inline distT="0" distB="0" distL="0" distR="0">
            <wp:extent cx="2114550" cy="4000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4550" cy="400050"/>
                    </a:xfrm>
                    <a:prstGeom prst="rect">
                      <a:avLst/>
                    </a:prstGeom>
                    <a:noFill/>
                    <a:ln>
                      <a:noFill/>
                    </a:ln>
                  </pic:spPr>
                </pic:pic>
              </a:graphicData>
            </a:graphic>
          </wp:inline>
        </w:drawing>
      </w:r>
    </w:p>
    <w:p w:rsidR="00E424CE" w:rsidRDefault="00E74046">
      <w:pPr>
        <w:ind w:hanging="108"/>
        <w:rPr>
          <w:sz w:val="20"/>
          <w:szCs w:val="20"/>
        </w:rPr>
      </w:pPr>
      <w:r>
        <w:rPr>
          <w:rFonts w:ascii="Microsoft Sans Serif" w:hAnsi="Microsoft Sans Serif" w:cs="Microsoft Sans Serif"/>
          <w:noProof/>
          <w:sz w:val="17"/>
          <w:szCs w:val="17"/>
        </w:rPr>
        <w:drawing>
          <wp:inline distT="0" distB="0" distL="0" distR="0">
            <wp:extent cx="228600"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00F05ABF">
        <w:rPr>
          <w:sz w:val="20"/>
          <w:szCs w:val="20"/>
        </w:rPr>
        <w:t xml:space="preserve"> - рентабельность активов:</w:t>
      </w:r>
    </w:p>
    <w:p w:rsidR="00E424CE" w:rsidRDefault="00E74046">
      <w:pPr>
        <w:ind w:hanging="108"/>
        <w:rPr>
          <w:sz w:val="20"/>
          <w:szCs w:val="20"/>
        </w:rPr>
      </w:pPr>
      <w:r>
        <w:rPr>
          <w:rFonts w:ascii="Microsoft Sans Serif" w:hAnsi="Microsoft Sans Serif" w:cs="Microsoft Sans Serif"/>
          <w:noProof/>
          <w:sz w:val="17"/>
          <w:szCs w:val="17"/>
        </w:rPr>
        <w:drawing>
          <wp:inline distT="0" distB="0" distL="0" distR="0">
            <wp:extent cx="2438400" cy="4254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8400" cy="425450"/>
                    </a:xfrm>
                    <a:prstGeom prst="rect">
                      <a:avLst/>
                    </a:prstGeom>
                    <a:noFill/>
                    <a:ln>
                      <a:noFill/>
                    </a:ln>
                  </pic:spPr>
                </pic:pic>
              </a:graphicData>
            </a:graphic>
          </wp:inline>
        </w:drawing>
      </w:r>
    </w:p>
    <w:p w:rsidR="00E424CE" w:rsidRDefault="00E74046">
      <w:pPr>
        <w:ind w:hanging="108"/>
        <w:rPr>
          <w:sz w:val="20"/>
          <w:szCs w:val="20"/>
        </w:rPr>
      </w:pPr>
      <w:r>
        <w:rPr>
          <w:rFonts w:ascii="Microsoft Sans Serif" w:hAnsi="Microsoft Sans Serif" w:cs="Microsoft Sans Serif"/>
          <w:noProof/>
          <w:sz w:val="17"/>
          <w:szCs w:val="17"/>
        </w:rPr>
        <w:drawing>
          <wp:inline distT="0" distB="0" distL="0" distR="0">
            <wp:extent cx="228600" cy="2349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34950"/>
                    </a:xfrm>
                    <a:prstGeom prst="rect">
                      <a:avLst/>
                    </a:prstGeom>
                    <a:noFill/>
                    <a:ln>
                      <a:noFill/>
                    </a:ln>
                  </pic:spPr>
                </pic:pic>
              </a:graphicData>
            </a:graphic>
          </wp:inline>
        </w:drawing>
      </w:r>
      <w:r w:rsidR="00F05ABF">
        <w:rPr>
          <w:sz w:val="20"/>
          <w:szCs w:val="20"/>
        </w:rPr>
        <w:t>- коэффициент покрытия по рыночной стоимости акционерного капитала:</w:t>
      </w:r>
    </w:p>
    <w:p w:rsidR="00E424CE" w:rsidRDefault="00E74046">
      <w:pPr>
        <w:ind w:hanging="108"/>
        <w:rPr>
          <w:sz w:val="20"/>
          <w:szCs w:val="20"/>
        </w:rPr>
      </w:pPr>
      <w:r>
        <w:rPr>
          <w:rFonts w:ascii="Microsoft Sans Serif" w:hAnsi="Microsoft Sans Serif" w:cs="Microsoft Sans Serif"/>
          <w:noProof/>
          <w:sz w:val="17"/>
          <w:szCs w:val="17"/>
        </w:rPr>
        <w:drawing>
          <wp:inline distT="0" distB="0" distL="0" distR="0">
            <wp:extent cx="1917700" cy="419100"/>
            <wp:effectExtent l="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17700" cy="419100"/>
                    </a:xfrm>
                    <a:prstGeom prst="rect">
                      <a:avLst/>
                    </a:prstGeom>
                    <a:noFill/>
                    <a:ln>
                      <a:noFill/>
                    </a:ln>
                  </pic:spPr>
                </pic:pic>
              </a:graphicData>
            </a:graphic>
          </wp:inline>
        </w:drawing>
      </w:r>
    </w:p>
    <w:p w:rsidR="00E424CE" w:rsidRDefault="00E74046">
      <w:pPr>
        <w:ind w:hanging="108"/>
        <w:rPr>
          <w:sz w:val="20"/>
          <w:szCs w:val="20"/>
        </w:rPr>
      </w:pPr>
      <w:r>
        <w:rPr>
          <w:rFonts w:ascii="Microsoft Sans Serif" w:hAnsi="Microsoft Sans Serif" w:cs="Microsoft Sans Serif"/>
          <w:noProof/>
          <w:sz w:val="17"/>
          <w:szCs w:val="17"/>
        </w:rPr>
        <w:drawing>
          <wp:inline distT="0" distB="0" distL="0" distR="0">
            <wp:extent cx="266700" cy="2349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34950"/>
                    </a:xfrm>
                    <a:prstGeom prst="rect">
                      <a:avLst/>
                    </a:prstGeom>
                    <a:noFill/>
                    <a:ln>
                      <a:noFill/>
                    </a:ln>
                  </pic:spPr>
                </pic:pic>
              </a:graphicData>
            </a:graphic>
          </wp:inline>
        </w:drawing>
      </w:r>
      <w:r w:rsidR="00F05ABF">
        <w:rPr>
          <w:sz w:val="20"/>
          <w:szCs w:val="20"/>
        </w:rPr>
        <w:t xml:space="preserve"> - отдача всех активов:</w:t>
      </w:r>
    </w:p>
    <w:p w:rsidR="00E424CE" w:rsidRDefault="00E74046">
      <w:pPr>
        <w:ind w:hanging="108"/>
        <w:rPr>
          <w:sz w:val="20"/>
          <w:szCs w:val="20"/>
        </w:rPr>
      </w:pPr>
      <w:r>
        <w:rPr>
          <w:rFonts w:ascii="Microsoft Sans Serif" w:hAnsi="Microsoft Sans Serif" w:cs="Microsoft Sans Serif"/>
          <w:noProof/>
          <w:sz w:val="17"/>
          <w:szCs w:val="17"/>
        </w:rPr>
        <w:drawing>
          <wp:inline distT="0" distB="0" distL="0" distR="0">
            <wp:extent cx="2895600" cy="400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0" cy="400050"/>
                    </a:xfrm>
                    <a:prstGeom prst="rect">
                      <a:avLst/>
                    </a:prstGeom>
                    <a:noFill/>
                    <a:ln>
                      <a:noFill/>
                    </a:ln>
                  </pic:spPr>
                </pic:pic>
              </a:graphicData>
            </a:graphic>
          </wp:inline>
        </w:drawing>
      </w:r>
      <w:r w:rsidR="00F05ABF">
        <w:rPr>
          <w:sz w:val="20"/>
          <w:szCs w:val="20"/>
        </w:rPr>
        <w:t>(1.18)</w:t>
      </w:r>
    </w:p>
    <w:p w:rsidR="00E424CE" w:rsidRDefault="00E424CE">
      <w:pPr>
        <w:ind w:hanging="108"/>
        <w:rPr>
          <w:sz w:val="20"/>
          <w:szCs w:val="20"/>
        </w:rPr>
      </w:pPr>
    </w:p>
    <w:p w:rsidR="00E424CE" w:rsidRDefault="00E424CE">
      <w:pPr>
        <w:ind w:hanging="108"/>
        <w:rPr>
          <w:sz w:val="20"/>
          <w:szCs w:val="20"/>
        </w:rPr>
      </w:pPr>
    </w:p>
    <w:p w:rsidR="00E424CE" w:rsidRDefault="00E424CE">
      <w:pPr>
        <w:ind w:hanging="108"/>
        <w:rPr>
          <w:sz w:val="20"/>
          <w:szCs w:val="20"/>
        </w:rPr>
      </w:pPr>
    </w:p>
    <w:p w:rsidR="00E424CE" w:rsidRDefault="00F05ABF">
      <w:pPr>
        <w:ind w:hanging="108"/>
        <w:rPr>
          <w:sz w:val="20"/>
          <w:szCs w:val="20"/>
        </w:rPr>
      </w:pPr>
      <w:r>
        <w:rPr>
          <w:sz w:val="20"/>
          <w:szCs w:val="20"/>
        </w:rPr>
        <w:t>(1.19)</w:t>
      </w:r>
    </w:p>
    <w:p w:rsidR="00E424CE" w:rsidRDefault="00E424CE">
      <w:pPr>
        <w:ind w:hanging="108"/>
        <w:rPr>
          <w:sz w:val="20"/>
          <w:szCs w:val="20"/>
        </w:rPr>
      </w:pPr>
    </w:p>
    <w:p w:rsidR="00E424CE" w:rsidRDefault="00E424CE">
      <w:pPr>
        <w:ind w:hanging="108"/>
        <w:rPr>
          <w:sz w:val="20"/>
          <w:szCs w:val="20"/>
        </w:rPr>
      </w:pPr>
    </w:p>
    <w:p w:rsidR="00E424CE" w:rsidRDefault="00E424CE">
      <w:pPr>
        <w:ind w:hanging="108"/>
        <w:rPr>
          <w:sz w:val="20"/>
          <w:szCs w:val="20"/>
        </w:rPr>
      </w:pPr>
    </w:p>
    <w:p w:rsidR="00E424CE" w:rsidRDefault="00E424CE">
      <w:pPr>
        <w:ind w:hanging="108"/>
        <w:rPr>
          <w:sz w:val="20"/>
          <w:szCs w:val="20"/>
        </w:rPr>
      </w:pPr>
    </w:p>
    <w:p w:rsidR="00E424CE" w:rsidRDefault="00E424CE">
      <w:pPr>
        <w:ind w:hanging="108"/>
        <w:rPr>
          <w:sz w:val="20"/>
          <w:szCs w:val="20"/>
        </w:rPr>
      </w:pPr>
    </w:p>
    <w:p w:rsidR="00E424CE" w:rsidRDefault="00F05ABF">
      <w:pPr>
        <w:ind w:hanging="108"/>
        <w:rPr>
          <w:sz w:val="20"/>
          <w:szCs w:val="20"/>
        </w:rPr>
      </w:pPr>
      <w:r>
        <w:rPr>
          <w:sz w:val="20"/>
          <w:szCs w:val="20"/>
        </w:rPr>
        <w:lastRenderedPageBreak/>
        <w:t>(1.20)</w:t>
      </w:r>
    </w:p>
    <w:p w:rsidR="00E424CE" w:rsidRDefault="00E424CE">
      <w:pPr>
        <w:ind w:hanging="108"/>
        <w:rPr>
          <w:sz w:val="20"/>
          <w:szCs w:val="20"/>
        </w:rPr>
      </w:pPr>
    </w:p>
    <w:p w:rsidR="00E424CE" w:rsidRDefault="00E424CE">
      <w:pPr>
        <w:ind w:hanging="108"/>
        <w:rPr>
          <w:sz w:val="20"/>
          <w:szCs w:val="20"/>
        </w:rPr>
      </w:pPr>
    </w:p>
    <w:p w:rsidR="00E424CE" w:rsidRDefault="00F05ABF">
      <w:pPr>
        <w:ind w:hanging="108"/>
        <w:rPr>
          <w:sz w:val="20"/>
          <w:szCs w:val="20"/>
        </w:rPr>
      </w:pPr>
      <w:r>
        <w:rPr>
          <w:sz w:val="20"/>
          <w:szCs w:val="20"/>
        </w:rPr>
        <w:t>(1.21)</w:t>
      </w:r>
    </w:p>
    <w:p w:rsidR="00E424CE" w:rsidRDefault="00E424CE">
      <w:pPr>
        <w:ind w:hanging="108"/>
        <w:rPr>
          <w:sz w:val="20"/>
          <w:szCs w:val="20"/>
        </w:rPr>
      </w:pPr>
    </w:p>
    <w:p w:rsidR="00E424CE" w:rsidRDefault="00E424CE">
      <w:pPr>
        <w:ind w:hanging="108"/>
        <w:rPr>
          <w:sz w:val="20"/>
          <w:szCs w:val="20"/>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48"/>
        <w:gridCol w:w="5720"/>
      </w:tblGrid>
      <w:tr w:rsidR="00E424CE">
        <w:trPr>
          <w:jc w:val="center"/>
        </w:trPr>
        <w:tc>
          <w:tcPr>
            <w:tcW w:w="28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(1.22)</w:t>
            </w:r>
          </w:p>
        </w:tc>
        <w:tc>
          <w:tcPr>
            <w:tcW w:w="5720"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 xml:space="preserve">Другой популярной пятифакторной моделью определения вероятности банкротства фирмы является система показателей диагностики банкротства У. Бивера (табл. 1.5). </w:t>
      </w:r>
    </w:p>
    <w:p w:rsidR="00E424CE" w:rsidRDefault="00F05ABF">
      <w:pPr>
        <w:spacing w:line="360" w:lineRule="auto"/>
        <w:ind w:firstLine="709"/>
        <w:jc w:val="both"/>
        <w:rPr>
          <w:sz w:val="28"/>
          <w:szCs w:val="28"/>
        </w:rPr>
      </w:pPr>
      <w:r>
        <w:rPr>
          <w:sz w:val="28"/>
          <w:szCs w:val="28"/>
        </w:rPr>
        <w:br w:type="page"/>
      </w:r>
      <w:r>
        <w:rPr>
          <w:sz w:val="28"/>
          <w:szCs w:val="28"/>
        </w:rPr>
        <w:lastRenderedPageBreak/>
        <w:t>Таблица 1.5</w:t>
      </w:r>
      <w:r>
        <w:rPr>
          <w:sz w:val="28"/>
          <w:szCs w:val="28"/>
          <w:lang w:val="uk-UA"/>
        </w:rPr>
        <w:t xml:space="preserve"> </w:t>
      </w:r>
      <w:r>
        <w:rPr>
          <w:sz w:val="28"/>
          <w:szCs w:val="28"/>
        </w:rPr>
        <w:t>Определение вероятности наступления банкротства</w:t>
      </w:r>
      <w:r>
        <w:rPr>
          <w:sz w:val="28"/>
          <w:szCs w:val="28"/>
          <w:lang w:val="uk-UA"/>
        </w:rPr>
        <w:t xml:space="preserve"> </w:t>
      </w:r>
      <w:r>
        <w:rPr>
          <w:sz w:val="28"/>
          <w:szCs w:val="28"/>
        </w:rPr>
        <w:t>по модели У. Бивера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8"/>
        <w:gridCol w:w="4787"/>
        <w:gridCol w:w="719"/>
        <w:gridCol w:w="719"/>
        <w:gridCol w:w="719"/>
      </w:tblGrid>
      <w:tr w:rsidR="00E424CE">
        <w:trPr>
          <w:jc w:val="center"/>
        </w:trPr>
        <w:tc>
          <w:tcPr>
            <w:tcW w:w="237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Показатели</w:t>
            </w:r>
          </w:p>
        </w:tc>
        <w:tc>
          <w:tcPr>
            <w:tcW w:w="47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Формула</w:t>
            </w:r>
          </w:p>
        </w:tc>
        <w:tc>
          <w:tcPr>
            <w:tcW w:w="2157" w:type="dxa"/>
            <w:gridSpan w:val="3"/>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Значения показателей</w:t>
            </w:r>
          </w:p>
        </w:tc>
      </w:tr>
      <w:tr w:rsidR="00E424CE">
        <w:trPr>
          <w:jc w:val="center"/>
        </w:trPr>
        <w:tc>
          <w:tcPr>
            <w:tcW w:w="2378"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4787"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2157" w:type="dxa"/>
            <w:gridSpan w:val="3"/>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Группа</w:t>
            </w:r>
          </w:p>
        </w:tc>
      </w:tr>
      <w:tr w:rsidR="00E424CE">
        <w:trPr>
          <w:jc w:val="center"/>
        </w:trPr>
        <w:tc>
          <w:tcPr>
            <w:tcW w:w="2378"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4787"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w:t>
            </w:r>
          </w:p>
        </w:tc>
        <w:tc>
          <w:tcPr>
            <w:tcW w:w="71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w:t>
            </w:r>
          </w:p>
        </w:tc>
        <w:tc>
          <w:tcPr>
            <w:tcW w:w="71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w:t>
            </w:r>
          </w:p>
        </w:tc>
      </w:tr>
      <w:tr w:rsidR="00E424CE">
        <w:trPr>
          <w:jc w:val="center"/>
        </w:trPr>
        <w:tc>
          <w:tcPr>
            <w:tcW w:w="237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Бивера</w:t>
            </w:r>
          </w:p>
        </w:tc>
        <w:tc>
          <w:tcPr>
            <w:tcW w:w="4787" w:type="dxa"/>
            <w:tcBorders>
              <w:top w:val="single" w:sz="6" w:space="0" w:color="auto"/>
              <w:left w:val="single" w:sz="6" w:space="0" w:color="auto"/>
              <w:bottom w:val="single" w:sz="6" w:space="0" w:color="auto"/>
              <w:right w:val="single" w:sz="6" w:space="0" w:color="auto"/>
            </w:tcBorders>
          </w:tcPr>
          <w:p w:rsidR="00E424CE" w:rsidRDefault="00E74046">
            <w:pPr>
              <w:spacing w:line="276" w:lineRule="auto"/>
              <w:rPr>
                <w:sz w:val="20"/>
                <w:szCs w:val="20"/>
              </w:rPr>
            </w:pPr>
            <w:r>
              <w:rPr>
                <w:rFonts w:ascii="Microsoft Sans Serif" w:hAnsi="Microsoft Sans Serif" w:cs="Microsoft Sans Serif"/>
                <w:noProof/>
                <w:sz w:val="17"/>
                <w:szCs w:val="17"/>
              </w:rPr>
              <w:drawing>
                <wp:inline distT="0" distB="0" distL="0" distR="0">
                  <wp:extent cx="2470150" cy="34925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0150" cy="349250"/>
                          </a:xfrm>
                          <a:prstGeom prst="rect">
                            <a:avLst/>
                          </a:prstGeom>
                          <a:noFill/>
                          <a:ln>
                            <a:noFill/>
                          </a:ln>
                        </pic:spPr>
                      </pic:pic>
                    </a:graphicData>
                  </a:graphic>
                </wp:inline>
              </w:drawing>
            </w:r>
            <w:r w:rsidR="00F05ABF">
              <w:rPr>
                <w:sz w:val="20"/>
                <w:szCs w:val="20"/>
              </w:rPr>
              <w:t xml:space="preserve"> (1.22)0,4 ... 0,450,17-0,15</w:t>
            </w: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37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текущей ликвидности</w:t>
            </w:r>
          </w:p>
        </w:tc>
        <w:tc>
          <w:tcPr>
            <w:tcW w:w="4787" w:type="dxa"/>
            <w:tcBorders>
              <w:top w:val="single" w:sz="6" w:space="0" w:color="auto"/>
              <w:left w:val="single" w:sz="6" w:space="0" w:color="auto"/>
              <w:bottom w:val="single" w:sz="6" w:space="0" w:color="auto"/>
              <w:right w:val="single" w:sz="6" w:space="0" w:color="auto"/>
            </w:tcBorders>
          </w:tcPr>
          <w:p w:rsidR="00E424CE" w:rsidRDefault="00E74046">
            <w:pPr>
              <w:spacing w:line="276" w:lineRule="auto"/>
              <w:rPr>
                <w:sz w:val="20"/>
                <w:szCs w:val="20"/>
              </w:rPr>
            </w:pPr>
            <w:r>
              <w:rPr>
                <w:rFonts w:ascii="Microsoft Sans Serif" w:hAnsi="Microsoft Sans Serif" w:cs="Microsoft Sans Serif"/>
                <w:noProof/>
                <w:sz w:val="17"/>
                <w:szCs w:val="17"/>
              </w:rPr>
              <w:drawing>
                <wp:inline distT="0" distB="0" distL="0" distR="0">
                  <wp:extent cx="1720850" cy="3492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0850" cy="349250"/>
                          </a:xfrm>
                          <a:prstGeom prst="rect">
                            <a:avLst/>
                          </a:prstGeom>
                          <a:noFill/>
                          <a:ln>
                            <a:noFill/>
                          </a:ln>
                        </pic:spPr>
                      </pic:pic>
                    </a:graphicData>
                  </a:graphic>
                </wp:inline>
              </w:drawing>
            </w:r>
            <w:r w:rsidR="00F05ABF">
              <w:rPr>
                <w:sz w:val="20"/>
                <w:szCs w:val="20"/>
              </w:rPr>
              <w:t xml:space="preserve"> (1.23)≥32 - 2,25≤1,0</w:t>
            </w: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37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Финансовый левередж</w:t>
            </w:r>
          </w:p>
        </w:tc>
        <w:tc>
          <w:tcPr>
            <w:tcW w:w="4787" w:type="dxa"/>
            <w:tcBorders>
              <w:top w:val="single" w:sz="6" w:space="0" w:color="auto"/>
              <w:left w:val="single" w:sz="6" w:space="0" w:color="auto"/>
              <w:bottom w:val="single" w:sz="6" w:space="0" w:color="auto"/>
              <w:right w:val="single" w:sz="6" w:space="0" w:color="auto"/>
            </w:tcBorders>
          </w:tcPr>
          <w:p w:rsidR="00E424CE" w:rsidRDefault="00E74046">
            <w:pPr>
              <w:spacing w:line="276" w:lineRule="auto"/>
              <w:rPr>
                <w:sz w:val="20"/>
                <w:szCs w:val="20"/>
              </w:rPr>
            </w:pPr>
            <w:r>
              <w:rPr>
                <w:rFonts w:ascii="Microsoft Sans Serif" w:hAnsi="Microsoft Sans Serif" w:cs="Microsoft Sans Serif"/>
                <w:noProof/>
                <w:sz w:val="17"/>
                <w:szCs w:val="17"/>
              </w:rPr>
              <w:drawing>
                <wp:inline distT="0" distB="0" distL="0" distR="0">
                  <wp:extent cx="2590800" cy="3429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90800" cy="342900"/>
                          </a:xfrm>
                          <a:prstGeom prst="rect">
                            <a:avLst/>
                          </a:prstGeom>
                          <a:noFill/>
                          <a:ln>
                            <a:noFill/>
                          </a:ln>
                        </pic:spPr>
                      </pic:pic>
                    </a:graphicData>
                  </a:graphic>
                </wp:inline>
              </w:drawing>
            </w:r>
            <w:r w:rsidR="00F05ABF">
              <w:rPr>
                <w:sz w:val="20"/>
                <w:szCs w:val="20"/>
              </w:rPr>
              <w:t xml:space="preserve"> (1.24)≤35≥50≥80</w:t>
            </w: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37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покрытия активов чистым оборотным капиталом</w:t>
            </w:r>
          </w:p>
        </w:tc>
        <w:tc>
          <w:tcPr>
            <w:tcW w:w="4787" w:type="dxa"/>
            <w:tcBorders>
              <w:top w:val="single" w:sz="6" w:space="0" w:color="auto"/>
              <w:left w:val="single" w:sz="6" w:space="0" w:color="auto"/>
              <w:bottom w:val="single" w:sz="6" w:space="0" w:color="auto"/>
              <w:right w:val="single" w:sz="6" w:space="0" w:color="auto"/>
            </w:tcBorders>
          </w:tcPr>
          <w:p w:rsidR="00E424CE" w:rsidRDefault="00E74046">
            <w:pPr>
              <w:spacing w:line="276" w:lineRule="auto"/>
              <w:rPr>
                <w:sz w:val="20"/>
                <w:szCs w:val="20"/>
              </w:rPr>
            </w:pPr>
            <w:r>
              <w:rPr>
                <w:rFonts w:ascii="Microsoft Sans Serif" w:hAnsi="Microsoft Sans Serif" w:cs="Microsoft Sans Serif"/>
                <w:noProof/>
                <w:sz w:val="17"/>
                <w:szCs w:val="17"/>
              </w:rPr>
              <w:drawing>
                <wp:inline distT="0" distB="0" distL="0" distR="0">
                  <wp:extent cx="2717800" cy="342900"/>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17800" cy="342900"/>
                          </a:xfrm>
                          <a:prstGeom prst="rect">
                            <a:avLst/>
                          </a:prstGeom>
                          <a:noFill/>
                          <a:ln>
                            <a:noFill/>
                          </a:ln>
                        </pic:spPr>
                      </pic:pic>
                    </a:graphicData>
                  </a:graphic>
                </wp:inline>
              </w:drawing>
            </w:r>
            <w:r w:rsidR="00F05ABF">
              <w:rPr>
                <w:sz w:val="20"/>
                <w:szCs w:val="20"/>
              </w:rPr>
              <w:t xml:space="preserve"> (1.250,4≥0,30,06</w:t>
            </w: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237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Рентабельность активов</w:t>
            </w:r>
          </w:p>
        </w:tc>
        <w:tc>
          <w:tcPr>
            <w:tcW w:w="4787" w:type="dxa"/>
            <w:tcBorders>
              <w:top w:val="single" w:sz="6" w:space="0" w:color="auto"/>
              <w:left w:val="single" w:sz="6" w:space="0" w:color="auto"/>
              <w:bottom w:val="single" w:sz="6" w:space="0" w:color="auto"/>
              <w:right w:val="single" w:sz="6" w:space="0" w:color="auto"/>
            </w:tcBorders>
          </w:tcPr>
          <w:p w:rsidR="00E424CE" w:rsidRDefault="00E74046">
            <w:pPr>
              <w:spacing w:line="276" w:lineRule="auto"/>
              <w:rPr>
                <w:sz w:val="20"/>
                <w:szCs w:val="20"/>
              </w:rPr>
            </w:pPr>
            <w:r>
              <w:rPr>
                <w:rFonts w:ascii="Microsoft Sans Serif" w:hAnsi="Microsoft Sans Serif" w:cs="Microsoft Sans Serif"/>
                <w:noProof/>
                <w:sz w:val="17"/>
                <w:szCs w:val="17"/>
              </w:rPr>
              <w:drawing>
                <wp:inline distT="0" distB="0" distL="0" distR="0">
                  <wp:extent cx="1092200" cy="3810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92200" cy="381000"/>
                          </a:xfrm>
                          <a:prstGeom prst="rect">
                            <a:avLst/>
                          </a:prstGeom>
                          <a:noFill/>
                          <a:ln>
                            <a:noFill/>
                          </a:ln>
                        </pic:spPr>
                      </pic:pic>
                    </a:graphicData>
                  </a:graphic>
                </wp:inline>
              </w:drawing>
            </w:r>
            <w:r w:rsidR="00F05ABF">
              <w:rPr>
                <w:sz w:val="20"/>
                <w:szCs w:val="20"/>
              </w:rPr>
              <w:t xml:space="preserve"> (1.26)≥8≥2≤1,0</w:t>
            </w: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1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bl>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В данной таблице значения показателей делятся на три группы. К первой группе относятся финансово-устойчивые, платежеспособные организации. У организаций, входящих во вторую группу, существует вероятность зарождения начальных признаков финансовой неустойчивости, а также возникновение эпизодических сбоев исполнения обязательств, не нарушающих процесс производства. К третьей группе относятся организации, в которых наблюдается усиление финансовой неустойчивости, частые нарушения сроков исполнения обязательств, что негативно сказывается на процессе производства. Данные организации в текущем периоде могут оказаться в кризисном финансовом состоянии.</w:t>
      </w:r>
    </w:p>
    <w:p w:rsidR="00E424CE" w:rsidRDefault="00F05ABF">
      <w:pPr>
        <w:spacing w:line="360" w:lineRule="auto"/>
        <w:ind w:firstLine="709"/>
        <w:jc w:val="both"/>
        <w:rPr>
          <w:sz w:val="28"/>
          <w:szCs w:val="28"/>
        </w:rPr>
      </w:pPr>
      <w:r>
        <w:rPr>
          <w:sz w:val="28"/>
          <w:szCs w:val="28"/>
        </w:rPr>
        <w:t>Рассмотрев бухгалтерский баланс как основную форму бухгалтерской отчетности в анализе финансового состояния предприятия и оценке вероятности его банкротства можно выделить следующее.</w:t>
      </w:r>
    </w:p>
    <w:p w:rsidR="00E424CE" w:rsidRDefault="00F05ABF">
      <w:pPr>
        <w:spacing w:line="360" w:lineRule="auto"/>
        <w:ind w:firstLine="709"/>
        <w:jc w:val="both"/>
        <w:rPr>
          <w:sz w:val="28"/>
          <w:szCs w:val="28"/>
        </w:rPr>
      </w:pPr>
      <w:r>
        <w:rPr>
          <w:sz w:val="28"/>
          <w:szCs w:val="28"/>
        </w:rPr>
        <w:t xml:space="preserve">Баланс - это метод бухгалтерского (финансового) учета, позволяющий в денежной оценке и на определенный момент времени изобразить состояние </w:t>
      </w:r>
      <w:r>
        <w:rPr>
          <w:sz w:val="28"/>
          <w:szCs w:val="28"/>
        </w:rPr>
        <w:lastRenderedPageBreak/>
        <w:t xml:space="preserve">средств предприятия и источников их формирования. </w:t>
      </w:r>
    </w:p>
    <w:p w:rsidR="00E424CE" w:rsidRDefault="00F05ABF">
      <w:pPr>
        <w:spacing w:line="360" w:lineRule="auto"/>
        <w:ind w:firstLine="709"/>
        <w:jc w:val="both"/>
        <w:rPr>
          <w:sz w:val="28"/>
          <w:szCs w:val="28"/>
        </w:rPr>
      </w:pPr>
      <w:r>
        <w:rPr>
          <w:sz w:val="28"/>
          <w:szCs w:val="28"/>
        </w:rPr>
        <w:t xml:space="preserve">Итог по активу баланса на начало года и конец отчетного периода равен соответственно итогу его пассива. Структура актива и пассива ориентированы на предоставление информации ее пользователям, прежде всего внешним пользователям. </w:t>
      </w:r>
    </w:p>
    <w:p w:rsidR="00E424CE" w:rsidRDefault="00F05ABF">
      <w:pPr>
        <w:spacing w:line="360" w:lineRule="auto"/>
        <w:ind w:firstLine="709"/>
        <w:jc w:val="both"/>
        <w:rPr>
          <w:sz w:val="28"/>
          <w:szCs w:val="28"/>
        </w:rPr>
      </w:pPr>
      <w:r>
        <w:rPr>
          <w:sz w:val="28"/>
          <w:szCs w:val="28"/>
        </w:rPr>
        <w:t>Начиная с отчетности за 2011 год, организации составляют отчетность по формам, утвержденным Приказом Минфина №66н от 02.07.2010г. «О формах бухгалтерской отчетности организаций». В бухгалтерском балансе активы и обязательства должны представляться с подразделением в зависимости от срока обращения (погашения) на краткосрочные и долгосрочные.</w:t>
      </w:r>
    </w:p>
    <w:p w:rsidR="00E424CE" w:rsidRDefault="00F05ABF">
      <w:pPr>
        <w:spacing w:line="360" w:lineRule="auto"/>
        <w:ind w:firstLine="709"/>
        <w:jc w:val="both"/>
        <w:rPr>
          <w:sz w:val="28"/>
          <w:szCs w:val="28"/>
        </w:rPr>
      </w:pPr>
      <w:r>
        <w:rPr>
          <w:sz w:val="28"/>
          <w:szCs w:val="28"/>
        </w:rPr>
        <w:t xml:space="preserve">Данные, представленные в бухгалтерском отчете и приложениях к нему, могут быть использованы для анализа финансового состояния и оценки угрозы банкротства. В практике финансового анализа выработано шесть основных методов анализа финансовых показателей: горизонтальный (временной), вертикальный (структурный), трендовый, анализ относительных показателей (коэффициентов); сравнительный (пространственный), и факторный. </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br w:type="page"/>
      </w:r>
      <w:r>
        <w:rPr>
          <w:sz w:val="28"/>
          <w:szCs w:val="28"/>
        </w:rPr>
        <w:lastRenderedPageBreak/>
        <w:t>Глава 2. Анализ финансового состояния ООО «Рубин» и оценка его финансовой устойчивости</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.1 Краткая характеристика предприятия ООО «Рубин»</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Общество с ограниченной ответственностью «Рубин» зарегистрировано Постановлением № 803 от 07.07.1997 года. Предприятие создано на базе производственного цеха технических камней ОАО «ТОКАМ». ООО «Рубин» - юридическое лицо, имеет самостоятельный баланс, является участником внешнеэкономической деятельности в соответствии с действующим законодательством и осуществляет ее в рамках уставной деятельности самостоятельно.</w:t>
      </w:r>
    </w:p>
    <w:p w:rsidR="00E424CE" w:rsidRDefault="00F05ABF">
      <w:pPr>
        <w:spacing w:line="360" w:lineRule="auto"/>
        <w:ind w:firstLine="709"/>
        <w:jc w:val="both"/>
        <w:rPr>
          <w:sz w:val="28"/>
          <w:szCs w:val="28"/>
        </w:rPr>
      </w:pPr>
      <w:r>
        <w:rPr>
          <w:sz w:val="28"/>
          <w:szCs w:val="28"/>
        </w:rPr>
        <w:t>Общество осуществляет хозяйственную деятельность с целью извлечения прибыли путем производства товаров промышленного потребления. Основным и единственным видом деятельности является производство и реализация феррит бариевых изделий (постоянных магнитов). Постоянный магнит имеет свойство создавать постоянное магнитное поле (магнитную индукцию - В (Тл)).</w:t>
      </w:r>
    </w:p>
    <w:p w:rsidR="00E424CE" w:rsidRDefault="00F05ABF">
      <w:pPr>
        <w:spacing w:line="360" w:lineRule="auto"/>
        <w:ind w:firstLine="709"/>
        <w:jc w:val="both"/>
        <w:rPr>
          <w:sz w:val="28"/>
          <w:szCs w:val="28"/>
        </w:rPr>
      </w:pPr>
      <w:r>
        <w:rPr>
          <w:sz w:val="28"/>
          <w:szCs w:val="28"/>
        </w:rPr>
        <w:t>Это уникальное свойство магнита используется в различных механизмах:</w:t>
      </w:r>
    </w:p>
    <w:p w:rsidR="00E424CE" w:rsidRDefault="00F05ABF">
      <w:pPr>
        <w:spacing w:line="360" w:lineRule="auto"/>
        <w:ind w:firstLine="709"/>
        <w:jc w:val="both"/>
        <w:rPr>
          <w:sz w:val="28"/>
          <w:szCs w:val="28"/>
        </w:rPr>
      </w:pPr>
      <w:r>
        <w:rPr>
          <w:sz w:val="28"/>
          <w:szCs w:val="28"/>
        </w:rPr>
        <w:t>) в микроэлектродвигателях магниты используются в качестве источника постоянного магнитного поля, которое необходимо для работы этого электродвигателя;</w:t>
      </w:r>
    </w:p>
    <w:p w:rsidR="00E424CE" w:rsidRDefault="00F05ABF">
      <w:pPr>
        <w:spacing w:line="360" w:lineRule="auto"/>
        <w:ind w:firstLine="709"/>
        <w:jc w:val="both"/>
        <w:rPr>
          <w:sz w:val="28"/>
          <w:szCs w:val="28"/>
        </w:rPr>
      </w:pPr>
      <w:r>
        <w:rPr>
          <w:sz w:val="28"/>
          <w:szCs w:val="28"/>
        </w:rPr>
        <w:t>) в контрольно-измерительных приборах, в частности в электросчетчиках, газосчетчиках, водосчетчиках, магниты используются в качестве соединительных магнитных муфт, которые соединяют с помощью энергии магнитного поля два вращающих механизма, находящихся в разных средах, разделенных стенкой корпуса прибора;</w:t>
      </w:r>
    </w:p>
    <w:p w:rsidR="00E424CE" w:rsidRDefault="00F05ABF">
      <w:pPr>
        <w:spacing w:line="360" w:lineRule="auto"/>
        <w:ind w:firstLine="709"/>
        <w:jc w:val="both"/>
        <w:rPr>
          <w:sz w:val="28"/>
          <w:szCs w:val="28"/>
        </w:rPr>
      </w:pPr>
      <w:r>
        <w:rPr>
          <w:sz w:val="28"/>
          <w:szCs w:val="28"/>
        </w:rPr>
        <w:t xml:space="preserve">) в кварцевых часах магнит является одной из главной составляющей </w:t>
      </w:r>
      <w:r>
        <w:rPr>
          <w:sz w:val="28"/>
          <w:szCs w:val="28"/>
        </w:rPr>
        <w:lastRenderedPageBreak/>
        <w:t>шагового микродвигателя:</w:t>
      </w:r>
    </w:p>
    <w:p w:rsidR="00E424CE" w:rsidRDefault="00F05ABF">
      <w:pPr>
        <w:spacing w:line="360" w:lineRule="auto"/>
        <w:ind w:firstLine="709"/>
        <w:jc w:val="both"/>
        <w:rPr>
          <w:sz w:val="28"/>
          <w:szCs w:val="28"/>
        </w:rPr>
      </w:pPr>
      <w:r>
        <w:rPr>
          <w:sz w:val="28"/>
          <w:szCs w:val="28"/>
        </w:rPr>
        <w:t>) в герконовых выключателях и т.д..</w:t>
      </w:r>
    </w:p>
    <w:p w:rsidR="00E424CE" w:rsidRDefault="00F05ABF">
      <w:pPr>
        <w:spacing w:line="360" w:lineRule="auto"/>
        <w:ind w:firstLine="709"/>
        <w:jc w:val="both"/>
        <w:rPr>
          <w:sz w:val="28"/>
          <w:szCs w:val="28"/>
        </w:rPr>
      </w:pPr>
      <w:r>
        <w:rPr>
          <w:sz w:val="28"/>
          <w:szCs w:val="28"/>
        </w:rPr>
        <w:t>ООО «Рубин» производит широкий ассортимент постоянных магнитов, который заключается в различных размерах и конфигурациях, основные позиции: кольцо 20</w:t>
      </w:r>
      <w:r>
        <w:rPr>
          <w:rFonts w:ascii="Times New Roman" w:hAnsi="Times New Roman" w:cs="Times New Roman"/>
          <w:sz w:val="28"/>
          <w:szCs w:val="28"/>
        </w:rPr>
        <w:t>×</w:t>
      </w:r>
      <w:r>
        <w:rPr>
          <w:sz w:val="28"/>
          <w:szCs w:val="28"/>
        </w:rPr>
        <w:t>10</w:t>
      </w:r>
      <w:r>
        <w:rPr>
          <w:rFonts w:ascii="Times New Roman" w:hAnsi="Times New Roman" w:cs="Times New Roman"/>
          <w:sz w:val="28"/>
          <w:szCs w:val="28"/>
        </w:rPr>
        <w:t>×</w:t>
      </w:r>
      <w:r>
        <w:rPr>
          <w:sz w:val="28"/>
          <w:szCs w:val="28"/>
        </w:rPr>
        <w:t>19, магнит 5</w:t>
      </w:r>
      <w:r>
        <w:rPr>
          <w:rFonts w:ascii="Times New Roman" w:hAnsi="Times New Roman" w:cs="Times New Roman"/>
          <w:sz w:val="28"/>
          <w:szCs w:val="28"/>
        </w:rPr>
        <w:t>×</w:t>
      </w:r>
      <w:r>
        <w:rPr>
          <w:sz w:val="28"/>
          <w:szCs w:val="28"/>
        </w:rPr>
        <w:t>1,2</w:t>
      </w:r>
      <w:r>
        <w:rPr>
          <w:rFonts w:ascii="Times New Roman" w:hAnsi="Times New Roman" w:cs="Times New Roman"/>
          <w:sz w:val="28"/>
          <w:szCs w:val="28"/>
        </w:rPr>
        <w:t>×</w:t>
      </w:r>
      <w:r>
        <w:rPr>
          <w:sz w:val="28"/>
          <w:szCs w:val="28"/>
        </w:rPr>
        <w:t>3, магнит 4,2</w:t>
      </w:r>
      <w:r>
        <w:rPr>
          <w:rFonts w:ascii="Times New Roman" w:hAnsi="Times New Roman" w:cs="Times New Roman"/>
          <w:sz w:val="28"/>
          <w:szCs w:val="28"/>
        </w:rPr>
        <w:t>×</w:t>
      </w:r>
      <w:r>
        <w:rPr>
          <w:sz w:val="28"/>
          <w:szCs w:val="28"/>
        </w:rPr>
        <w:t>1,2</w:t>
      </w:r>
      <w:r>
        <w:rPr>
          <w:rFonts w:ascii="Times New Roman" w:hAnsi="Times New Roman" w:cs="Times New Roman"/>
          <w:sz w:val="28"/>
          <w:szCs w:val="28"/>
        </w:rPr>
        <w:t>×</w:t>
      </w:r>
      <w:r>
        <w:rPr>
          <w:sz w:val="28"/>
          <w:szCs w:val="28"/>
        </w:rPr>
        <w:t>3, магнит 3,8</w:t>
      </w:r>
      <w:r>
        <w:rPr>
          <w:rFonts w:ascii="Times New Roman" w:hAnsi="Times New Roman" w:cs="Times New Roman"/>
          <w:sz w:val="28"/>
          <w:szCs w:val="28"/>
        </w:rPr>
        <w:t>×</w:t>
      </w:r>
      <w:r>
        <w:rPr>
          <w:sz w:val="28"/>
          <w:szCs w:val="28"/>
        </w:rPr>
        <w:t>1,2</w:t>
      </w:r>
      <w:r>
        <w:rPr>
          <w:rFonts w:ascii="Times New Roman" w:hAnsi="Times New Roman" w:cs="Times New Roman"/>
          <w:sz w:val="28"/>
          <w:szCs w:val="28"/>
        </w:rPr>
        <w:t>×</w:t>
      </w:r>
      <w:r>
        <w:rPr>
          <w:sz w:val="28"/>
          <w:szCs w:val="28"/>
        </w:rPr>
        <w:t>3, магнит 3</w:t>
      </w:r>
      <w:r>
        <w:rPr>
          <w:rFonts w:ascii="Times New Roman" w:hAnsi="Times New Roman" w:cs="Times New Roman"/>
          <w:sz w:val="28"/>
          <w:szCs w:val="28"/>
        </w:rPr>
        <w:t>×</w:t>
      </w:r>
      <w:r>
        <w:rPr>
          <w:sz w:val="28"/>
          <w:szCs w:val="28"/>
        </w:rPr>
        <w:t>3,8, магнит 5</w:t>
      </w:r>
      <w:r>
        <w:rPr>
          <w:rFonts w:ascii="Times New Roman" w:hAnsi="Times New Roman" w:cs="Times New Roman"/>
          <w:sz w:val="28"/>
          <w:szCs w:val="28"/>
        </w:rPr>
        <w:t>×</w:t>
      </w:r>
      <w:r>
        <w:rPr>
          <w:sz w:val="28"/>
          <w:szCs w:val="28"/>
        </w:rPr>
        <w:t xml:space="preserve">4. </w:t>
      </w:r>
    </w:p>
    <w:p w:rsidR="00E424CE" w:rsidRDefault="00F05ABF">
      <w:pPr>
        <w:spacing w:line="360" w:lineRule="auto"/>
        <w:ind w:firstLine="709"/>
        <w:jc w:val="both"/>
        <w:rPr>
          <w:sz w:val="28"/>
          <w:szCs w:val="28"/>
        </w:rPr>
      </w:pPr>
      <w:r>
        <w:rPr>
          <w:sz w:val="28"/>
          <w:szCs w:val="28"/>
        </w:rPr>
        <w:t xml:space="preserve">Для производства этих магнитов используются различные марки феррит бариевого порошка и магнитные плитки разных размеров. Основными поставщиками сырья являются ЗАО «Минерал» г. Первоуральск Свердловская область, ООО «Магнит» г. Октябрьск Башкортостан. </w:t>
      </w:r>
    </w:p>
    <w:p w:rsidR="00E424CE" w:rsidRDefault="00F05ABF">
      <w:pPr>
        <w:spacing w:line="360" w:lineRule="auto"/>
        <w:ind w:firstLine="709"/>
        <w:jc w:val="both"/>
        <w:rPr>
          <w:sz w:val="28"/>
          <w:szCs w:val="28"/>
        </w:rPr>
      </w:pPr>
      <w:r>
        <w:rPr>
          <w:sz w:val="28"/>
          <w:szCs w:val="28"/>
        </w:rPr>
        <w:t xml:space="preserve">Технологический цикл включает в себя следующие операции: закуп феррит бариевого сырья и его доставка, входной контроль, шлифовка, резка, геометрическая обработка сырья, межоперационный контроль, сверление, расточка, окончательная шлифовка, промывка, намагничивание, выходной контроль (ОТК), упаковка, склад готовой продукции, реализация. </w:t>
      </w:r>
    </w:p>
    <w:p w:rsidR="00E424CE" w:rsidRDefault="00F05ABF">
      <w:pPr>
        <w:spacing w:line="360" w:lineRule="auto"/>
        <w:ind w:firstLine="709"/>
        <w:jc w:val="both"/>
        <w:rPr>
          <w:sz w:val="28"/>
          <w:szCs w:val="28"/>
        </w:rPr>
      </w:pPr>
      <w:r>
        <w:rPr>
          <w:sz w:val="28"/>
          <w:szCs w:val="28"/>
        </w:rPr>
        <w:t xml:space="preserve">Потребители феррит бариевой продукции находятся как на территории России, так и на территории ближнего зарубежья, то есть это Белоруссия, Украина, Татарстан. </w:t>
      </w:r>
    </w:p>
    <w:p w:rsidR="00E424CE" w:rsidRDefault="00F05ABF">
      <w:pPr>
        <w:spacing w:line="360" w:lineRule="auto"/>
        <w:ind w:firstLine="709"/>
        <w:jc w:val="both"/>
        <w:rPr>
          <w:sz w:val="28"/>
          <w:szCs w:val="28"/>
        </w:rPr>
      </w:pPr>
      <w:r>
        <w:rPr>
          <w:sz w:val="28"/>
          <w:szCs w:val="28"/>
        </w:rPr>
        <w:t xml:space="preserve">В своей собственности предприятие имеет производственные здания и сооружения, промышленное оборудование, автотранспортные средства. Однако основная часть производственного оборудования почти полностью изношено и в большинстве своем морально устарело, процесс его обновления сильно замедлен во времени. Эффективность использования основных производственных фондов характеризуется показателями, приведенными в таблице 2.1. Динамика показателей фондоотдачи, фондоемкости и фондорентабельности свидетельствует о менее эффективном использовании основных производственных фондов, повышение коэффициента износа говорит об </w:t>
      </w:r>
      <w:r>
        <w:rPr>
          <w:sz w:val="28"/>
          <w:szCs w:val="28"/>
        </w:rPr>
        <w:lastRenderedPageBreak/>
        <w:t xml:space="preserve">увеличении доли тех основных средств, возраст которых превышает нормативные сроки эксплуатации. </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br w:type="page"/>
      </w:r>
      <w:r>
        <w:rPr>
          <w:sz w:val="28"/>
          <w:szCs w:val="28"/>
        </w:rPr>
        <w:lastRenderedPageBreak/>
        <w:t>Таблица</w:t>
      </w:r>
      <w:r>
        <w:rPr>
          <w:sz w:val="28"/>
          <w:szCs w:val="28"/>
          <w:lang w:val="uk-UA"/>
        </w:rPr>
        <w:t xml:space="preserve"> </w:t>
      </w:r>
      <w:r>
        <w:rPr>
          <w:sz w:val="28"/>
          <w:szCs w:val="28"/>
        </w:rPr>
        <w:t>2.1</w:t>
      </w:r>
      <w:r>
        <w:rPr>
          <w:sz w:val="28"/>
          <w:szCs w:val="28"/>
          <w:lang w:val="uk-UA"/>
        </w:rPr>
        <w:t xml:space="preserve"> </w:t>
      </w:r>
      <w:r>
        <w:rPr>
          <w:sz w:val="28"/>
          <w:szCs w:val="28"/>
        </w:rPr>
        <w:t>Эффективность использования основных производственных фондов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8"/>
        <w:gridCol w:w="810"/>
        <w:gridCol w:w="840"/>
        <w:gridCol w:w="825"/>
        <w:gridCol w:w="812"/>
        <w:gridCol w:w="784"/>
      </w:tblGrid>
      <w:tr w:rsidR="00E424CE">
        <w:trPr>
          <w:jc w:val="center"/>
        </w:trPr>
        <w:tc>
          <w:tcPr>
            <w:tcW w:w="5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Показатели</w:t>
            </w:r>
          </w:p>
        </w:tc>
        <w:tc>
          <w:tcPr>
            <w:tcW w:w="8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2010</w:t>
            </w:r>
            <w:r>
              <w:rPr>
                <w:sz w:val="20"/>
                <w:szCs w:val="20"/>
                <w:lang w:val="uk-UA"/>
              </w:rPr>
              <w:t xml:space="preserve"> </w:t>
            </w:r>
            <w:r>
              <w:rPr>
                <w:sz w:val="20"/>
                <w:szCs w:val="20"/>
              </w:rPr>
              <w:t>год</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2011</w:t>
            </w:r>
            <w:r>
              <w:rPr>
                <w:sz w:val="20"/>
                <w:szCs w:val="20"/>
                <w:lang w:val="uk-UA"/>
              </w:rPr>
              <w:t xml:space="preserve"> </w:t>
            </w:r>
            <w:r>
              <w:rPr>
                <w:sz w:val="20"/>
                <w:szCs w:val="20"/>
              </w:rPr>
              <w:t>год</w:t>
            </w:r>
          </w:p>
        </w:tc>
        <w:tc>
          <w:tcPr>
            <w:tcW w:w="82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2012</w:t>
            </w:r>
            <w:r>
              <w:rPr>
                <w:sz w:val="20"/>
                <w:szCs w:val="20"/>
                <w:lang w:val="uk-UA"/>
              </w:rPr>
              <w:t xml:space="preserve"> </w:t>
            </w:r>
            <w:r>
              <w:rPr>
                <w:sz w:val="20"/>
                <w:szCs w:val="20"/>
              </w:rPr>
              <w:t>год</w:t>
            </w:r>
          </w:p>
        </w:tc>
        <w:tc>
          <w:tcPr>
            <w:tcW w:w="1596"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Изменение</w:t>
            </w:r>
          </w:p>
        </w:tc>
      </w:tr>
      <w:tr w:rsidR="00E424CE">
        <w:trPr>
          <w:jc w:val="center"/>
        </w:trPr>
        <w:tc>
          <w:tcPr>
            <w:tcW w:w="5008"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40"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25"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2011</w:t>
            </w:r>
          </w:p>
        </w:tc>
        <w:tc>
          <w:tcPr>
            <w:tcW w:w="7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2012</w:t>
            </w:r>
          </w:p>
        </w:tc>
      </w:tr>
      <w:tr w:rsidR="00E424CE">
        <w:trPr>
          <w:jc w:val="center"/>
        </w:trPr>
        <w:tc>
          <w:tcPr>
            <w:tcW w:w="5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Выручка от реализации, тыс. руб.</w:t>
            </w:r>
          </w:p>
        </w:tc>
        <w:tc>
          <w:tcPr>
            <w:tcW w:w="8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12994</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9220</w:t>
            </w:r>
          </w:p>
        </w:tc>
        <w:tc>
          <w:tcPr>
            <w:tcW w:w="82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7446</w:t>
            </w:r>
          </w:p>
        </w:tc>
        <w:tc>
          <w:tcPr>
            <w:tcW w:w="8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-3374</w:t>
            </w:r>
          </w:p>
        </w:tc>
        <w:tc>
          <w:tcPr>
            <w:tcW w:w="7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-1774</w:t>
            </w:r>
          </w:p>
        </w:tc>
      </w:tr>
      <w:tr w:rsidR="00E424CE">
        <w:trPr>
          <w:jc w:val="center"/>
        </w:trPr>
        <w:tc>
          <w:tcPr>
            <w:tcW w:w="5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Чистая прибыль, тыс. руб.</w:t>
            </w:r>
          </w:p>
        </w:tc>
        <w:tc>
          <w:tcPr>
            <w:tcW w:w="8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1383</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541</w:t>
            </w:r>
          </w:p>
        </w:tc>
        <w:tc>
          <w:tcPr>
            <w:tcW w:w="82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251</w:t>
            </w:r>
          </w:p>
        </w:tc>
        <w:tc>
          <w:tcPr>
            <w:tcW w:w="8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-842</w:t>
            </w:r>
          </w:p>
        </w:tc>
        <w:tc>
          <w:tcPr>
            <w:tcW w:w="7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-290</w:t>
            </w:r>
          </w:p>
        </w:tc>
      </w:tr>
      <w:tr w:rsidR="00E424CE">
        <w:trPr>
          <w:jc w:val="center"/>
        </w:trPr>
        <w:tc>
          <w:tcPr>
            <w:tcW w:w="5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Первоначальная стоимость основных средств, тыс. руб</w:t>
            </w:r>
          </w:p>
        </w:tc>
        <w:tc>
          <w:tcPr>
            <w:tcW w:w="8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8210</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6915</w:t>
            </w:r>
          </w:p>
        </w:tc>
        <w:tc>
          <w:tcPr>
            <w:tcW w:w="82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6315</w:t>
            </w:r>
          </w:p>
        </w:tc>
        <w:tc>
          <w:tcPr>
            <w:tcW w:w="8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-1295</w:t>
            </w:r>
          </w:p>
        </w:tc>
        <w:tc>
          <w:tcPr>
            <w:tcW w:w="7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-600</w:t>
            </w:r>
          </w:p>
        </w:tc>
      </w:tr>
      <w:tr w:rsidR="00E424CE">
        <w:trPr>
          <w:jc w:val="center"/>
        </w:trPr>
        <w:tc>
          <w:tcPr>
            <w:tcW w:w="5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ОПФ (среднегод.стоимость), тыс. руб</w:t>
            </w:r>
          </w:p>
        </w:tc>
        <w:tc>
          <w:tcPr>
            <w:tcW w:w="8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1444,5</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1125,5</w:t>
            </w:r>
          </w:p>
        </w:tc>
        <w:tc>
          <w:tcPr>
            <w:tcW w:w="82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1017,5</w:t>
            </w:r>
          </w:p>
        </w:tc>
        <w:tc>
          <w:tcPr>
            <w:tcW w:w="8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-319</w:t>
            </w:r>
          </w:p>
        </w:tc>
        <w:tc>
          <w:tcPr>
            <w:tcW w:w="7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-108</w:t>
            </w:r>
          </w:p>
        </w:tc>
      </w:tr>
      <w:tr w:rsidR="00E424CE">
        <w:trPr>
          <w:jc w:val="center"/>
        </w:trPr>
        <w:tc>
          <w:tcPr>
            <w:tcW w:w="5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Общая сумма износа основных средств, тыс. руб.</w:t>
            </w:r>
          </w:p>
        </w:tc>
        <w:tc>
          <w:tcPr>
            <w:tcW w:w="8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6720</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5902</w:t>
            </w:r>
          </w:p>
        </w:tc>
        <w:tc>
          <w:tcPr>
            <w:tcW w:w="82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5506</w:t>
            </w:r>
          </w:p>
        </w:tc>
        <w:tc>
          <w:tcPr>
            <w:tcW w:w="8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-818</w:t>
            </w:r>
          </w:p>
        </w:tc>
        <w:tc>
          <w:tcPr>
            <w:tcW w:w="7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-396</w:t>
            </w:r>
          </w:p>
        </w:tc>
      </w:tr>
      <w:tr w:rsidR="00E424CE">
        <w:trPr>
          <w:jc w:val="center"/>
        </w:trPr>
        <w:tc>
          <w:tcPr>
            <w:tcW w:w="5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Фондоемкость (стр.4:стр.1)</w:t>
            </w:r>
          </w:p>
        </w:tc>
        <w:tc>
          <w:tcPr>
            <w:tcW w:w="8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0,11</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0,12</w:t>
            </w:r>
          </w:p>
        </w:tc>
        <w:tc>
          <w:tcPr>
            <w:tcW w:w="82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0,14 </w:t>
            </w:r>
          </w:p>
        </w:tc>
        <w:tc>
          <w:tcPr>
            <w:tcW w:w="8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+0,01</w:t>
            </w:r>
          </w:p>
        </w:tc>
        <w:tc>
          <w:tcPr>
            <w:tcW w:w="7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0,02</w:t>
            </w:r>
          </w:p>
        </w:tc>
      </w:tr>
      <w:tr w:rsidR="00E424CE">
        <w:trPr>
          <w:jc w:val="center"/>
        </w:trPr>
        <w:tc>
          <w:tcPr>
            <w:tcW w:w="5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Фондоотдача (стр.1:стр.4)</w:t>
            </w:r>
          </w:p>
        </w:tc>
        <w:tc>
          <w:tcPr>
            <w:tcW w:w="8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9,00</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8,20</w:t>
            </w:r>
          </w:p>
        </w:tc>
        <w:tc>
          <w:tcPr>
            <w:tcW w:w="82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7,32</w:t>
            </w:r>
          </w:p>
        </w:tc>
        <w:tc>
          <w:tcPr>
            <w:tcW w:w="8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-0,80</w:t>
            </w:r>
          </w:p>
        </w:tc>
        <w:tc>
          <w:tcPr>
            <w:tcW w:w="7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-23,42</w:t>
            </w:r>
          </w:p>
        </w:tc>
      </w:tr>
      <w:tr w:rsidR="00E424CE">
        <w:trPr>
          <w:jc w:val="center"/>
        </w:trPr>
        <w:tc>
          <w:tcPr>
            <w:tcW w:w="5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Фондорентабельность,% (стр.2:стр.4)</w:t>
            </w:r>
          </w:p>
        </w:tc>
        <w:tc>
          <w:tcPr>
            <w:tcW w:w="8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95,74</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48,09</w:t>
            </w:r>
          </w:p>
        </w:tc>
        <w:tc>
          <w:tcPr>
            <w:tcW w:w="82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24,67</w:t>
            </w:r>
          </w:p>
        </w:tc>
        <w:tc>
          <w:tcPr>
            <w:tcW w:w="8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-47,65</w:t>
            </w:r>
          </w:p>
        </w:tc>
        <w:tc>
          <w:tcPr>
            <w:tcW w:w="7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-23,42</w:t>
            </w:r>
          </w:p>
        </w:tc>
      </w:tr>
      <w:tr w:rsidR="00E424CE">
        <w:trPr>
          <w:jc w:val="center"/>
        </w:trPr>
        <w:tc>
          <w:tcPr>
            <w:tcW w:w="5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износа (стр.5:стр.3)</w:t>
            </w:r>
          </w:p>
        </w:tc>
        <w:tc>
          <w:tcPr>
            <w:tcW w:w="81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0,82</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0,85</w:t>
            </w:r>
          </w:p>
        </w:tc>
        <w:tc>
          <w:tcPr>
            <w:tcW w:w="82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0,87</w:t>
            </w:r>
          </w:p>
        </w:tc>
        <w:tc>
          <w:tcPr>
            <w:tcW w:w="8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+0,03</w:t>
            </w:r>
          </w:p>
        </w:tc>
        <w:tc>
          <w:tcPr>
            <w:tcW w:w="7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0,02</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Основными причинами снижения эффективности использования основных производственных фондов стали падение выручки от реализации и высокая доля изношенного оборудования.</w:t>
      </w:r>
    </w:p>
    <w:p w:rsidR="00E424CE" w:rsidRDefault="00F05ABF">
      <w:pPr>
        <w:spacing w:line="360" w:lineRule="auto"/>
        <w:ind w:firstLine="709"/>
        <w:jc w:val="both"/>
        <w:rPr>
          <w:sz w:val="28"/>
          <w:szCs w:val="28"/>
        </w:rPr>
      </w:pPr>
      <w:r>
        <w:rPr>
          <w:sz w:val="28"/>
          <w:szCs w:val="28"/>
        </w:rPr>
        <w:t>На снижение объема производства в 2012 году оказало влияние то, что основной заказчик перешел на новый вид магнита и снизил свою долю заказов с 60 процентов до 10 процентов. В связи с тем, что производимая предприятием продукция характеризуется довольно широким ассортиментом и хорошим качеством, заказчик готов заключить договор на поставку нового вида магнит, однако для производства нового вида продукции ООО «Рубин» не располагает соответствующим производственным оборудованием.</w:t>
      </w:r>
    </w:p>
    <w:p w:rsidR="00E424CE" w:rsidRDefault="00F05ABF">
      <w:pPr>
        <w:spacing w:line="360" w:lineRule="auto"/>
        <w:ind w:firstLine="709"/>
        <w:jc w:val="both"/>
        <w:rPr>
          <w:sz w:val="28"/>
          <w:szCs w:val="28"/>
        </w:rPr>
      </w:pPr>
      <w:r>
        <w:rPr>
          <w:sz w:val="28"/>
          <w:szCs w:val="28"/>
        </w:rPr>
        <w:t xml:space="preserve">То есть, перед руководством встает вопрос о необходимости модернизации технологического процесса и приобретения необходимого оборудования для производства нового вида магнита. Все это требует проведения серьезного финансового анализа и выявления как внутренних, так и внешних резервов и разработки комплекса мероприятий, обеспечивающих использование этих резервов. </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br w:type="page"/>
      </w:r>
      <w:r>
        <w:rPr>
          <w:sz w:val="28"/>
          <w:szCs w:val="28"/>
        </w:rPr>
        <w:lastRenderedPageBreak/>
        <w:t>2.2 Анализ и оценка финансовой устойчивости предприятия</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 xml:space="preserve">Для того чтобы правильно оценить финансовую устойчивость предприятия, необходимо провести анализ его финансового состояния, который начинается с оценки имущественного положения. </w:t>
      </w:r>
    </w:p>
    <w:p w:rsidR="00E424CE" w:rsidRDefault="00F05ABF">
      <w:pPr>
        <w:spacing w:line="360" w:lineRule="auto"/>
        <w:ind w:firstLine="709"/>
        <w:jc w:val="both"/>
        <w:rPr>
          <w:sz w:val="28"/>
          <w:szCs w:val="28"/>
        </w:rPr>
      </w:pPr>
      <w:r>
        <w:rPr>
          <w:sz w:val="28"/>
          <w:szCs w:val="28"/>
        </w:rPr>
        <w:t xml:space="preserve">Анализ показателей баланса ООО «Рубин» свидетельствует о неблагоприятных изменениях в деятельности предприятия. Уменьшение валюты баланса за анализируемый период на 43,8% с 3659 тысячи рублей до 2054 тысячи рублей свидетельствует о снижении стоимости имущества и функционирующего капитала предприятия. </w:t>
      </w:r>
    </w:p>
    <w:p w:rsidR="00E424CE" w:rsidRDefault="00F05ABF">
      <w:pPr>
        <w:spacing w:line="360" w:lineRule="auto"/>
        <w:ind w:firstLine="709"/>
        <w:jc w:val="both"/>
        <w:rPr>
          <w:sz w:val="28"/>
          <w:szCs w:val="28"/>
        </w:rPr>
      </w:pPr>
      <w:r>
        <w:rPr>
          <w:sz w:val="28"/>
          <w:szCs w:val="28"/>
        </w:rPr>
        <w:t xml:space="preserve">Анализ изменений в составе имущества предприятия и источниках его формирования начинается с определения соотношения отдельных статей актива и пассива баланса, их удельного веса в итоге баланса (в валюте), а также суммы отклонений в структуре основных статей баланса по сравнению с предшествующим периодом. При этом, из общей суммы изменения валюты баланса выделяются составные части, что позволяет сделать предварительные выводы о характере произошедших сдвигов в составе активов, источниках их формирования и их взаимной обусловленности. </w:t>
      </w:r>
    </w:p>
    <w:p w:rsidR="00E424CE" w:rsidRDefault="00F05ABF">
      <w:pPr>
        <w:spacing w:line="360" w:lineRule="auto"/>
        <w:ind w:firstLine="709"/>
        <w:jc w:val="both"/>
        <w:rPr>
          <w:sz w:val="28"/>
          <w:szCs w:val="28"/>
        </w:rPr>
      </w:pPr>
      <w:r>
        <w:rPr>
          <w:sz w:val="28"/>
          <w:szCs w:val="28"/>
        </w:rPr>
        <w:t xml:space="preserve">Расчет предварительной оценки изменения структуры баланса приведен в таблице 2.2. </w:t>
      </w:r>
    </w:p>
    <w:p w:rsidR="00E424CE" w:rsidRDefault="00F05ABF">
      <w:pPr>
        <w:spacing w:line="360" w:lineRule="auto"/>
        <w:ind w:firstLine="709"/>
        <w:jc w:val="both"/>
        <w:rPr>
          <w:sz w:val="28"/>
          <w:szCs w:val="28"/>
          <w:lang w:val="uk-UA"/>
        </w:rPr>
      </w:pPr>
      <w:r>
        <w:rPr>
          <w:sz w:val="28"/>
          <w:szCs w:val="28"/>
        </w:rPr>
        <w:t>Динамика изменения активов приведена на рисунке 2.1.</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Таблица 2.2</w:t>
      </w:r>
      <w:r>
        <w:rPr>
          <w:sz w:val="28"/>
          <w:szCs w:val="28"/>
          <w:lang w:val="uk-UA"/>
        </w:rPr>
        <w:t xml:space="preserve"> </w:t>
      </w:r>
      <w:r>
        <w:rPr>
          <w:sz w:val="28"/>
          <w:szCs w:val="28"/>
        </w:rPr>
        <w:t>Предварительная оценка изменения структуры баланса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7"/>
        <w:gridCol w:w="913"/>
        <w:gridCol w:w="935"/>
        <w:gridCol w:w="813"/>
        <w:gridCol w:w="912"/>
        <w:gridCol w:w="930"/>
      </w:tblGrid>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Наименование показателя</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2010 г.</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2011 г.</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2010 г.</w:t>
            </w:r>
          </w:p>
        </w:tc>
        <w:tc>
          <w:tcPr>
            <w:tcW w:w="1842"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Изм. за период</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13"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35"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13"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2011 г.</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2012 г.</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Актив баланса</w:t>
            </w:r>
          </w:p>
        </w:tc>
        <w:tc>
          <w:tcPr>
            <w:tcW w:w="913"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35"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13"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1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30"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Внеоборотные активы, тыс. руб.</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1556</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1235</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828</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-321</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-728</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То же в % к итогу</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42,53</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41,12</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40,31</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-1,51</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-2,21</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Оборотные активы, тыс. руб.</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2103</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1768</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1226</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-335</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-887</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То же в % к итогу</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54,47</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58,87</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59,69</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+1,4</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+2,21</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lastRenderedPageBreak/>
              <w:t>Валюта баланса, тыс. руб.</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3659</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3303</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2054</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-656</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-1605</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То же в % к итогу</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100</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100</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100</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Пассив баланса</w:t>
            </w:r>
          </w:p>
        </w:tc>
        <w:tc>
          <w:tcPr>
            <w:tcW w:w="913"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35"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13"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1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30"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Капитал и резервы, тыс. руб.</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2006</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1835</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1581</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-168</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-254</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То же в % к итогу</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85,82</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61,12</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76,97</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+6,3</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-15,85</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Долгосрочные пассивы</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То же в % к итогу</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Краткосрочные пассивы, тыс. руб.</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1653</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1168</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473</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-485</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-695</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То же в % к итогу баланса</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45,18</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39,89</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23,03</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-6,29</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+15,86</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Валюта баланса, тыс. руб.</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3659</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3003</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2054</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-656</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-949</w:t>
            </w:r>
          </w:p>
        </w:tc>
      </w:tr>
      <w:tr w:rsidR="00E424CE">
        <w:trPr>
          <w:jc w:val="center"/>
        </w:trPr>
        <w:tc>
          <w:tcPr>
            <w:tcW w:w="328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То же в % к итогу баланса</w:t>
            </w:r>
          </w:p>
        </w:tc>
        <w:tc>
          <w:tcPr>
            <w:tcW w:w="9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100</w:t>
            </w:r>
          </w:p>
        </w:tc>
        <w:tc>
          <w:tcPr>
            <w:tcW w:w="93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100</w:t>
            </w:r>
          </w:p>
        </w:tc>
        <w:tc>
          <w:tcPr>
            <w:tcW w:w="8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100</w:t>
            </w:r>
          </w:p>
        </w:tc>
        <w:tc>
          <w:tcPr>
            <w:tcW w:w="91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r>
    </w:tbl>
    <w:p w:rsidR="00E424CE" w:rsidRDefault="00E424CE">
      <w:pPr>
        <w:spacing w:line="360" w:lineRule="auto"/>
        <w:ind w:firstLine="709"/>
        <w:jc w:val="both"/>
        <w:rPr>
          <w:sz w:val="28"/>
          <w:szCs w:val="28"/>
        </w:rPr>
      </w:pPr>
    </w:p>
    <w:p w:rsidR="00E424CE" w:rsidRDefault="00E7404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72000" cy="29210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2921000"/>
                    </a:xfrm>
                    <a:prstGeom prst="rect">
                      <a:avLst/>
                    </a:prstGeom>
                    <a:noFill/>
                    <a:ln>
                      <a:noFill/>
                    </a:ln>
                  </pic:spPr>
                </pic:pic>
              </a:graphicData>
            </a:graphic>
          </wp:inline>
        </w:drawing>
      </w:r>
    </w:p>
    <w:p w:rsidR="00E424CE" w:rsidRDefault="00F05ABF">
      <w:pPr>
        <w:spacing w:line="360" w:lineRule="auto"/>
        <w:ind w:firstLine="709"/>
        <w:jc w:val="both"/>
        <w:rPr>
          <w:sz w:val="28"/>
          <w:szCs w:val="28"/>
        </w:rPr>
      </w:pPr>
      <w:r>
        <w:rPr>
          <w:sz w:val="28"/>
          <w:szCs w:val="28"/>
        </w:rPr>
        <w:t>Рисунок 2.1 Динамика активов в абсолютных величинах</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Снижение стоимости имущества происходит как по внеоборотным, так и по оборотным активам. Внеоборотные активы в 2010 году составляли 1556 тысяч рублей, а в 2012 году - 828 тысяч рублей, то есть произошло снижение на 728 тысяч рублей (828-1556) или на 46,78 процентов. Что касается оборотных активов, то они на конец 2010года составляли 2103 тысячи рублей, на конец 2012 - 1226 тысяч рублей, то есть прослеживается снижение на 877 тысяч рублей (1226-2103) или на 41,70 процентов.</w:t>
      </w:r>
    </w:p>
    <w:p w:rsidR="00E424CE" w:rsidRDefault="00F05ABF">
      <w:pPr>
        <w:spacing w:line="360" w:lineRule="auto"/>
        <w:ind w:firstLine="709"/>
        <w:jc w:val="both"/>
        <w:rPr>
          <w:sz w:val="28"/>
          <w:szCs w:val="28"/>
        </w:rPr>
      </w:pPr>
      <w:r>
        <w:rPr>
          <w:sz w:val="28"/>
          <w:szCs w:val="28"/>
        </w:rPr>
        <w:t xml:space="preserve">Данные изменения привели к изменению структуры баланса </w:t>
      </w:r>
      <w:r>
        <w:rPr>
          <w:sz w:val="28"/>
          <w:szCs w:val="28"/>
        </w:rPr>
        <w:lastRenderedPageBreak/>
        <w:t xml:space="preserve">анализируемого предприятия, но не очень значительно, так доля внеоборотных активов в 2010 году составляла 42,53%, а в 2012 году - 40,31 %, то есть за рассматриваемый период удельный вес внеоборотных активов снизился на 2,21 процентных пункта (40,31- 42,53). Доля оборотных активов на начало 2010г. составляла 57,47 процентов, а на конец 2012 г. - 59,69 процента, соответственно за анализируемый период произошел рост на 2,21 процентных пункта (59,69-57,47) по сравнению с 2010 годом и на 1,22 - с 2012годом. </w:t>
      </w:r>
    </w:p>
    <w:p w:rsidR="00E424CE" w:rsidRDefault="00F05ABF">
      <w:pPr>
        <w:spacing w:line="360" w:lineRule="auto"/>
        <w:ind w:firstLine="709"/>
        <w:jc w:val="both"/>
        <w:rPr>
          <w:sz w:val="28"/>
          <w:szCs w:val="28"/>
          <w:lang w:val="uk-UA"/>
        </w:rPr>
      </w:pPr>
      <w:r>
        <w:rPr>
          <w:sz w:val="28"/>
          <w:szCs w:val="28"/>
        </w:rPr>
        <w:t xml:space="preserve">Анализ показателей пассива баланса отражает уменьшение величины как собственного капитала и резервов, так и величины заемных средств предприятия. Так, наличие собственного капитала на начало анализа составляло 2010 тысяч рублей, а на конец - 1581 тысячу рублей, то есть собственный капитал предприятия уменьшился на 425 тысяч рублей (1581-2010 г.) или на 21,19процентов. Краткосрочные пассивы на начало периода составляли 1653 тысячи рублей, а на конец 473 тысячи рублей, за анализируемый период произошло существенное сокращение краткосрочных пассивов на 1180 тысяч рублей (473-1653) или на 71,39 процентов. Диаграмма динамики пассивов приведена на рисунке 2.2. </w:t>
      </w:r>
    </w:p>
    <w:p w:rsidR="00E424CE" w:rsidRDefault="00E424CE">
      <w:pPr>
        <w:spacing w:line="360" w:lineRule="auto"/>
        <w:ind w:firstLine="709"/>
        <w:jc w:val="both"/>
        <w:rPr>
          <w:sz w:val="28"/>
          <w:szCs w:val="28"/>
          <w:lang w:val="uk-UA"/>
        </w:rPr>
      </w:pPr>
    </w:p>
    <w:p w:rsidR="00E424CE" w:rsidRDefault="00E7404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43200" cy="2235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43200" cy="2235200"/>
                    </a:xfrm>
                    <a:prstGeom prst="rect">
                      <a:avLst/>
                    </a:prstGeom>
                    <a:noFill/>
                    <a:ln>
                      <a:noFill/>
                    </a:ln>
                  </pic:spPr>
                </pic:pic>
              </a:graphicData>
            </a:graphic>
          </wp:inline>
        </w:drawing>
      </w:r>
    </w:p>
    <w:p w:rsidR="00E424CE" w:rsidRDefault="00F05ABF">
      <w:pPr>
        <w:spacing w:line="360" w:lineRule="auto"/>
        <w:ind w:firstLine="709"/>
        <w:jc w:val="both"/>
        <w:rPr>
          <w:sz w:val="28"/>
          <w:szCs w:val="28"/>
        </w:rPr>
      </w:pPr>
      <w:r>
        <w:rPr>
          <w:sz w:val="28"/>
          <w:szCs w:val="28"/>
        </w:rPr>
        <w:t>Рисунок 2.2 Динамика пассивов в абсолютных величинах</w:t>
      </w:r>
    </w:p>
    <w:p w:rsidR="00E424CE" w:rsidRDefault="00F05ABF">
      <w:pPr>
        <w:spacing w:line="360" w:lineRule="auto"/>
        <w:ind w:firstLine="709"/>
        <w:jc w:val="both"/>
        <w:rPr>
          <w:sz w:val="28"/>
          <w:szCs w:val="28"/>
        </w:rPr>
      </w:pPr>
      <w:r>
        <w:rPr>
          <w:sz w:val="28"/>
          <w:szCs w:val="28"/>
        </w:rPr>
        <w:br w:type="page"/>
      </w:r>
      <w:r>
        <w:rPr>
          <w:sz w:val="28"/>
          <w:szCs w:val="28"/>
        </w:rPr>
        <w:lastRenderedPageBreak/>
        <w:t xml:space="preserve">В структуре пассива доля капитала и резервов в 2010 году составляла 54,82 процента, а на конец 2012года 76,97 процентов, то есть произошел рост на 22,15 процентных пункта (76,97-54,82). Краткосрочные пассивы на начало 2012 года составляли 38,89 процентов, а на конец периода составили 23,03 процента, соответственно за рассматриваемый период произошло их уменьшение на 22,15 процентных пункта (23,03-45,18). </w:t>
      </w:r>
    </w:p>
    <w:p w:rsidR="00E424CE" w:rsidRDefault="00F05ABF">
      <w:pPr>
        <w:spacing w:line="360" w:lineRule="auto"/>
        <w:ind w:firstLine="709"/>
        <w:jc w:val="both"/>
        <w:rPr>
          <w:sz w:val="28"/>
          <w:szCs w:val="28"/>
        </w:rPr>
      </w:pPr>
      <w:r>
        <w:rPr>
          <w:sz w:val="28"/>
          <w:szCs w:val="28"/>
        </w:rPr>
        <w:t xml:space="preserve">Таким образом, предварительный анализ расчетов сжатого баланса предприятия, представленного в табл.2. 2, показал, что за анализируемые три года на предприятии произошли существенные изменения в абсолютных величинах. Это выразилось в снижении валюты баланса, в резком сокращении краткосрочных пассивов, более чем в три раза. Эти изменения свидетельствует о снижении хозяйственной активности предприятия. Что касается структуры баланса, то здесь тоже произошли ощутимые сдвиги, особенно в пассивах, где наблюдается рост доли собственного капитала, и соответственно снижение доли краткосрочных пассивов. На ухудшение результатов хозяйственной деятельности предприятия повлияло падение основных показателей работы, которые отражены в таблице 2.3. </w:t>
      </w:r>
    </w:p>
    <w:p w:rsidR="00E424CE" w:rsidRDefault="00F05ABF">
      <w:pPr>
        <w:spacing w:line="360" w:lineRule="auto"/>
        <w:ind w:firstLine="709"/>
        <w:jc w:val="both"/>
        <w:rPr>
          <w:sz w:val="28"/>
          <w:szCs w:val="28"/>
        </w:rPr>
      </w:pPr>
      <w:r>
        <w:rPr>
          <w:sz w:val="28"/>
          <w:szCs w:val="28"/>
        </w:rPr>
        <w:t xml:space="preserve">Согласно приведенным показателям, выручка от реализации снизилась на 5548 тысяч рублей, темп снижения которой составил 42,70 процентов, а затраты на производство и реализацию продукции снизились на 4416 тысяч рублей, темп снижения которых составил 38,03 процентов, соответственно произошло снижение прибыли на 1132 тысячи рублей. Резкое снижение прибыли вызвано опережающими темпами снижения выручки от реализации над темпами снижения затрат на производство и реализацию продукции. </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br w:type="page"/>
      </w:r>
      <w:r>
        <w:rPr>
          <w:sz w:val="28"/>
          <w:szCs w:val="28"/>
        </w:rPr>
        <w:lastRenderedPageBreak/>
        <w:t>Таблица 2.3</w:t>
      </w:r>
      <w:r>
        <w:rPr>
          <w:sz w:val="28"/>
          <w:szCs w:val="28"/>
          <w:lang w:val="uk-UA"/>
        </w:rPr>
        <w:t xml:space="preserve"> </w:t>
      </w:r>
      <w:r>
        <w:rPr>
          <w:sz w:val="28"/>
          <w:szCs w:val="28"/>
        </w:rPr>
        <w:t xml:space="preserve">Основные показатели работы ООО «Рубин» за 2010-2012 годы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4"/>
        <w:gridCol w:w="842"/>
        <w:gridCol w:w="895"/>
        <w:gridCol w:w="868"/>
        <w:gridCol w:w="1064"/>
        <w:gridCol w:w="884"/>
      </w:tblGrid>
      <w:tr w:rsidR="00E424CE">
        <w:trPr>
          <w:jc w:val="center"/>
        </w:trPr>
        <w:tc>
          <w:tcPr>
            <w:tcW w:w="425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Показатели</w:t>
            </w:r>
          </w:p>
        </w:tc>
        <w:tc>
          <w:tcPr>
            <w:tcW w:w="84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2010 г.</w:t>
            </w:r>
          </w:p>
        </w:tc>
        <w:tc>
          <w:tcPr>
            <w:tcW w:w="89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2011 г.</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2012 г.</w:t>
            </w:r>
          </w:p>
        </w:tc>
        <w:tc>
          <w:tcPr>
            <w:tcW w:w="1948"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Изменение</w:t>
            </w:r>
          </w:p>
        </w:tc>
      </w:tr>
      <w:tr w:rsidR="00E424CE">
        <w:trPr>
          <w:jc w:val="center"/>
        </w:trPr>
        <w:tc>
          <w:tcPr>
            <w:tcW w:w="4254"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4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95"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68"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2011</w:t>
            </w:r>
          </w:p>
        </w:tc>
        <w:tc>
          <w:tcPr>
            <w:tcW w:w="8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2012</w:t>
            </w:r>
          </w:p>
        </w:tc>
      </w:tr>
      <w:tr w:rsidR="00E424CE">
        <w:trPr>
          <w:jc w:val="center"/>
        </w:trPr>
        <w:tc>
          <w:tcPr>
            <w:tcW w:w="425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Выручка от реализации продукции, тыс. руб.</w:t>
            </w:r>
          </w:p>
        </w:tc>
        <w:tc>
          <w:tcPr>
            <w:tcW w:w="84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12994</w:t>
            </w:r>
          </w:p>
        </w:tc>
        <w:tc>
          <w:tcPr>
            <w:tcW w:w="89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9220</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7446</w:t>
            </w:r>
          </w:p>
        </w:tc>
        <w:tc>
          <w:tcPr>
            <w:tcW w:w="106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-3774</w:t>
            </w:r>
          </w:p>
        </w:tc>
        <w:tc>
          <w:tcPr>
            <w:tcW w:w="8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-1774</w:t>
            </w:r>
          </w:p>
        </w:tc>
      </w:tr>
      <w:tr w:rsidR="00E424CE">
        <w:trPr>
          <w:jc w:val="center"/>
        </w:trPr>
        <w:tc>
          <w:tcPr>
            <w:tcW w:w="425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Затраты на производство и реализацию продукции, тыс. руб.</w:t>
            </w:r>
          </w:p>
        </w:tc>
        <w:tc>
          <w:tcPr>
            <w:tcW w:w="84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11611</w:t>
            </w:r>
          </w:p>
        </w:tc>
        <w:tc>
          <w:tcPr>
            <w:tcW w:w="89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8679</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7195</w:t>
            </w:r>
          </w:p>
        </w:tc>
        <w:tc>
          <w:tcPr>
            <w:tcW w:w="106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-2932</w:t>
            </w:r>
          </w:p>
        </w:tc>
        <w:tc>
          <w:tcPr>
            <w:tcW w:w="8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-1484</w:t>
            </w:r>
          </w:p>
        </w:tc>
      </w:tr>
      <w:tr w:rsidR="00E424CE">
        <w:trPr>
          <w:jc w:val="center"/>
        </w:trPr>
        <w:tc>
          <w:tcPr>
            <w:tcW w:w="425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Чистая прибыль, тыс. руб.</w:t>
            </w:r>
          </w:p>
        </w:tc>
        <w:tc>
          <w:tcPr>
            <w:tcW w:w="84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1383</w:t>
            </w:r>
          </w:p>
        </w:tc>
        <w:tc>
          <w:tcPr>
            <w:tcW w:w="89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541</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251</w:t>
            </w:r>
          </w:p>
        </w:tc>
        <w:tc>
          <w:tcPr>
            <w:tcW w:w="106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-842</w:t>
            </w:r>
          </w:p>
        </w:tc>
        <w:tc>
          <w:tcPr>
            <w:tcW w:w="88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-290</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Изменение структуры баланса за анализируемый период привели к уменьшению величины чистых активов на 368 тысяч рублей (1529-1897), то есть темп снижения составил 19,4 процента, что характеризуется данными, приведенными в таблице 2.4.</w:t>
      </w:r>
    </w:p>
    <w:p w:rsidR="00E424CE" w:rsidRDefault="00F05ABF">
      <w:pPr>
        <w:spacing w:line="360" w:lineRule="auto"/>
        <w:ind w:firstLine="709"/>
        <w:jc w:val="both"/>
        <w:rPr>
          <w:sz w:val="28"/>
          <w:szCs w:val="28"/>
        </w:rPr>
      </w:pPr>
      <w:r>
        <w:rPr>
          <w:sz w:val="28"/>
          <w:szCs w:val="28"/>
        </w:rPr>
        <w:t>Проведенный анализ показал, что за 2011 год произошло повышение величины чистых активов на 27 тысяч рублей (1924-1897), что вызвано появлением краткосрочных финансовых вложений, а в 2012 году произошло их резкое снижение на 395 тысяч рублей (1529-1924). Это изменение вызвано резким снижением активов на 935 тысяч рублей, что превышает почти в 2 раза снижение пассивов, исключаемых из стоимости активов, которые в 2012 году снизились на 540 тысяч рублей (473-1013). Согласно данным представленной таблицы, несмотря на то, что за анализируемый период произошло снижение абсолютной величины чистых активов, их величина как на начало, так и на конец периода значительно превышает уставный капитал, который составляет 8 тысяч рублей, что оценивается положительно.</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Таблица 2.4</w:t>
      </w:r>
      <w:r>
        <w:rPr>
          <w:sz w:val="28"/>
          <w:szCs w:val="28"/>
          <w:lang w:val="uk-UA"/>
        </w:rPr>
        <w:t xml:space="preserve"> </w:t>
      </w:r>
      <w:r>
        <w:rPr>
          <w:sz w:val="28"/>
          <w:szCs w:val="28"/>
        </w:rPr>
        <w:t>Расчет чистых активов</w:t>
      </w:r>
    </w:p>
    <w:tbl>
      <w:tblPr>
        <w:tblW w:w="0" w:type="auto"/>
        <w:jc w:val="center"/>
        <w:tblLayout w:type="fixed"/>
        <w:tblLook w:val="0000" w:firstRow="0" w:lastRow="0" w:firstColumn="0" w:lastColumn="0" w:noHBand="0" w:noVBand="0"/>
      </w:tblPr>
      <w:tblGrid>
        <w:gridCol w:w="3313"/>
        <w:gridCol w:w="1256"/>
        <w:gridCol w:w="1257"/>
        <w:gridCol w:w="1257"/>
        <w:gridCol w:w="1281"/>
        <w:gridCol w:w="906"/>
      </w:tblGrid>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Показатели</w:t>
            </w:r>
          </w:p>
        </w:tc>
        <w:tc>
          <w:tcPr>
            <w:tcW w:w="3770" w:type="dxa"/>
            <w:gridSpan w:val="3"/>
            <w:tcBorders>
              <w:top w:val="single" w:sz="6" w:space="0" w:color="auto"/>
              <w:left w:val="single" w:sz="6" w:space="0" w:color="auto"/>
              <w:bottom w:val="nil"/>
              <w:right w:val="single" w:sz="6" w:space="0" w:color="auto"/>
            </w:tcBorders>
          </w:tcPr>
          <w:p w:rsidR="00E424CE" w:rsidRDefault="00F05ABF">
            <w:pPr>
              <w:spacing w:line="276" w:lineRule="auto"/>
              <w:rPr>
                <w:sz w:val="20"/>
                <w:szCs w:val="20"/>
              </w:rPr>
            </w:pPr>
            <w:r>
              <w:rPr>
                <w:sz w:val="20"/>
                <w:szCs w:val="20"/>
              </w:rPr>
              <w:t>период</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Изменение за период по балан. в тыс. руб.</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Темп роста за период (%)</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2010 г.</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2011 г.</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2012 г.</w:t>
            </w:r>
          </w:p>
        </w:tc>
        <w:tc>
          <w:tcPr>
            <w:tcW w:w="1281"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06"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1256"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 балансу, тыс. руб.</w:t>
            </w:r>
          </w:p>
        </w:tc>
        <w:tc>
          <w:tcPr>
            <w:tcW w:w="125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по балансу, тыс. руб.</w:t>
            </w:r>
          </w:p>
        </w:tc>
        <w:tc>
          <w:tcPr>
            <w:tcW w:w="125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по балансу, тыс. руб.</w:t>
            </w:r>
          </w:p>
        </w:tc>
        <w:tc>
          <w:tcPr>
            <w:tcW w:w="1281"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06"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3313" w:type="dxa"/>
            <w:tcBorders>
              <w:top w:val="nil"/>
              <w:left w:val="single" w:sz="6" w:space="0" w:color="auto"/>
              <w:bottom w:val="single" w:sz="6" w:space="0" w:color="auto"/>
              <w:right w:val="nil"/>
            </w:tcBorders>
          </w:tcPr>
          <w:p w:rsidR="00E424CE" w:rsidRDefault="00F05ABF">
            <w:pPr>
              <w:spacing w:line="276" w:lineRule="auto"/>
              <w:rPr>
                <w:sz w:val="20"/>
                <w:szCs w:val="20"/>
              </w:rPr>
            </w:pPr>
            <w:r>
              <w:rPr>
                <w:sz w:val="20"/>
                <w:szCs w:val="20"/>
              </w:rPr>
              <w:t>Нематериальные активы</w:t>
            </w:r>
          </w:p>
        </w:tc>
        <w:tc>
          <w:tcPr>
            <w:tcW w:w="1256"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19</w:t>
            </w:r>
          </w:p>
        </w:tc>
        <w:tc>
          <w:tcPr>
            <w:tcW w:w="125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17</w:t>
            </w:r>
          </w:p>
        </w:tc>
        <w:tc>
          <w:tcPr>
            <w:tcW w:w="125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14</w:t>
            </w:r>
          </w:p>
        </w:tc>
        <w:tc>
          <w:tcPr>
            <w:tcW w:w="1281"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-5</w:t>
            </w:r>
          </w:p>
        </w:tc>
        <w:tc>
          <w:tcPr>
            <w:tcW w:w="90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-26,32</w:t>
            </w:r>
          </w:p>
        </w:tc>
      </w:tr>
      <w:tr w:rsidR="00E424CE">
        <w:trPr>
          <w:jc w:val="center"/>
        </w:trPr>
        <w:tc>
          <w:tcPr>
            <w:tcW w:w="3313" w:type="dxa"/>
            <w:tcBorders>
              <w:top w:val="nil"/>
              <w:left w:val="single" w:sz="6" w:space="0" w:color="auto"/>
              <w:bottom w:val="single" w:sz="6" w:space="0" w:color="auto"/>
              <w:right w:val="nil"/>
            </w:tcBorders>
          </w:tcPr>
          <w:p w:rsidR="00E424CE" w:rsidRDefault="00F05ABF">
            <w:pPr>
              <w:spacing w:line="276" w:lineRule="auto"/>
              <w:rPr>
                <w:sz w:val="20"/>
                <w:szCs w:val="20"/>
              </w:rPr>
            </w:pPr>
            <w:r>
              <w:rPr>
                <w:sz w:val="20"/>
                <w:szCs w:val="20"/>
              </w:rPr>
              <w:lastRenderedPageBreak/>
              <w:t>Основные средства</w:t>
            </w:r>
          </w:p>
        </w:tc>
        <w:tc>
          <w:tcPr>
            <w:tcW w:w="1256"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1490</w:t>
            </w:r>
          </w:p>
        </w:tc>
        <w:tc>
          <w:tcPr>
            <w:tcW w:w="125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1226</w:t>
            </w:r>
          </w:p>
        </w:tc>
        <w:tc>
          <w:tcPr>
            <w:tcW w:w="125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809</w:t>
            </w:r>
          </w:p>
        </w:tc>
        <w:tc>
          <w:tcPr>
            <w:tcW w:w="1281"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-681</w:t>
            </w:r>
          </w:p>
        </w:tc>
        <w:tc>
          <w:tcPr>
            <w:tcW w:w="90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-45,70</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Незаверш.строит-во</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18</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-100,00</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Долгосрочные финансовые вложения</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41</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41</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5</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-36</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-87,80</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Прочие внеоборотные активы</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Запасы</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910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138</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82</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-828</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-90,99</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Дебиторская задолженность</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938</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984</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1027</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89</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9,49</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Краткосрочные финансовые вложения</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440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Денежные средства</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146</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73</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65</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-81</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-55,48</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Прочие оборотные активы</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Итого активов для расчета чистых активов</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3550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2937</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2002</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-1548</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-43,61</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Целевые финансирования и поступления</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Займы и кредиты</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Кредиторская задолженность</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1653</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1013</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473</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-1180</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-71,39</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Расчеты по дивидендам</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Резервы предстоящих расходов и платежей</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Прочие краткосрочные обязательства</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906"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Итого пассивов, исключаемых из стоимости активов</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1653</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1013</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473</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-1180</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-71,39</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Стоимость чистых активов по данным Ф.№ 1</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1897</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1924</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1529</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-368</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-19,40</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Стоимость чистых активов по данным Ф.№3</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1897</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1920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1464</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rPr>
          <w:jc w:val="center"/>
        </w:trPr>
        <w:tc>
          <w:tcPr>
            <w:tcW w:w="331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Отклонение(+,-)</w:t>
            </w:r>
          </w:p>
        </w:tc>
        <w:tc>
          <w:tcPr>
            <w:tcW w:w="12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w:t>
            </w:r>
          </w:p>
        </w:tc>
        <w:tc>
          <w:tcPr>
            <w:tcW w:w="125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65</w:t>
            </w:r>
          </w:p>
        </w:tc>
        <w:tc>
          <w:tcPr>
            <w:tcW w:w="1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9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Таким образом, проведя анализ валюты и структуры баланса можно отметить следующее, стоимость имущества предприятия за анализируемый период уменьшилась, это свидетельствует о снижении деловой активности предприятия. Увеличение суммы краткосрочной дебиторской задолженности также отрицательно сказывается на деятельности предприятия, так как это означает отвлечение средств, что может привести к финансовым затруднениям. Можно отметить и то, что хотя за анализируемый период и произошло уменьшение собственного капитала, однако предприятие обеспечено собственными средствами, что говорит о финансовой устойчивости предприятия.</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.3 Анализ ликвидности баланса предприятия</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Задача анализа ликвидности баланса возникает в связи с необходимостью давать оценку кредитоспособности организации, т.е. его способности своевременно и полностью рассчитываться по всем своим обязательствам.</w:t>
      </w:r>
    </w:p>
    <w:p w:rsidR="00E424CE" w:rsidRDefault="00F05ABF">
      <w:pPr>
        <w:spacing w:line="360" w:lineRule="auto"/>
        <w:ind w:firstLine="709"/>
        <w:jc w:val="both"/>
        <w:rPr>
          <w:sz w:val="28"/>
          <w:szCs w:val="28"/>
        </w:rPr>
      </w:pPr>
      <w:r>
        <w:rPr>
          <w:sz w:val="28"/>
          <w:szCs w:val="28"/>
        </w:rPr>
        <w:t>Для оценки ликвидности баланса предприятия распределим активы по уровню ликвидности, а обязательства по срочности их оплаты. Расчетные данные приведены в таблице 2.5.</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Таблица 2.5</w:t>
      </w:r>
      <w:r>
        <w:rPr>
          <w:sz w:val="28"/>
          <w:szCs w:val="28"/>
          <w:lang w:val="uk-UA"/>
        </w:rPr>
        <w:t xml:space="preserve"> </w:t>
      </w:r>
      <w:r>
        <w:rPr>
          <w:sz w:val="28"/>
          <w:szCs w:val="28"/>
        </w:rPr>
        <w:t>Анализ ликвидности баланса предприятия 2010-2012 года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2"/>
        <w:gridCol w:w="679"/>
        <w:gridCol w:w="672"/>
        <w:gridCol w:w="700"/>
        <w:gridCol w:w="1554"/>
        <w:gridCol w:w="680"/>
        <w:gridCol w:w="657"/>
        <w:gridCol w:w="657"/>
        <w:gridCol w:w="756"/>
        <w:gridCol w:w="672"/>
        <w:gridCol w:w="841"/>
      </w:tblGrid>
      <w:tr w:rsidR="00E424CE">
        <w:trPr>
          <w:jc w:val="center"/>
        </w:trPr>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Активы</w:t>
            </w:r>
          </w:p>
        </w:tc>
        <w:tc>
          <w:tcPr>
            <w:tcW w:w="2051" w:type="dxa"/>
            <w:gridSpan w:val="3"/>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Периоды</w:t>
            </w:r>
          </w:p>
        </w:tc>
        <w:tc>
          <w:tcPr>
            <w:tcW w:w="155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Пассивы</w:t>
            </w:r>
          </w:p>
        </w:tc>
        <w:tc>
          <w:tcPr>
            <w:tcW w:w="1994" w:type="dxa"/>
            <w:gridSpan w:val="3"/>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Периоды</w:t>
            </w:r>
          </w:p>
        </w:tc>
        <w:tc>
          <w:tcPr>
            <w:tcW w:w="2269" w:type="dxa"/>
            <w:gridSpan w:val="3"/>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Излишек</w:t>
            </w:r>
            <w:r>
              <w:rPr>
                <w:sz w:val="20"/>
                <w:szCs w:val="20"/>
                <w:lang w:val="uk-UA"/>
              </w:rPr>
              <w:t xml:space="preserve"> </w:t>
            </w:r>
            <w:r>
              <w:rPr>
                <w:sz w:val="20"/>
                <w:szCs w:val="20"/>
              </w:rPr>
              <w:t>(+),</w:t>
            </w:r>
            <w:r>
              <w:rPr>
                <w:sz w:val="20"/>
                <w:szCs w:val="20"/>
                <w:lang w:val="uk-UA"/>
              </w:rPr>
              <w:t xml:space="preserve"> </w:t>
            </w:r>
            <w:r>
              <w:rPr>
                <w:sz w:val="20"/>
                <w:szCs w:val="20"/>
              </w:rPr>
              <w:t>недостаток</w:t>
            </w:r>
            <w:r>
              <w:rPr>
                <w:sz w:val="20"/>
                <w:szCs w:val="20"/>
                <w:lang w:val="uk-UA"/>
              </w:rPr>
              <w:t xml:space="preserve"> </w:t>
            </w:r>
            <w:r>
              <w:rPr>
                <w:sz w:val="20"/>
                <w:szCs w:val="20"/>
              </w:rPr>
              <w:t>(-) активов для погашения обязательств по годам</w:t>
            </w:r>
          </w:p>
        </w:tc>
      </w:tr>
      <w:tr w:rsidR="00E424CE">
        <w:trPr>
          <w:jc w:val="center"/>
        </w:trPr>
        <w:tc>
          <w:tcPr>
            <w:tcW w:w="137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67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2010 г.</w:t>
            </w:r>
          </w:p>
        </w:tc>
        <w:tc>
          <w:tcPr>
            <w:tcW w:w="6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2011 г.</w:t>
            </w:r>
          </w:p>
        </w:tc>
        <w:tc>
          <w:tcPr>
            <w:tcW w:w="70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2012 г.</w:t>
            </w:r>
          </w:p>
        </w:tc>
        <w:tc>
          <w:tcPr>
            <w:tcW w:w="1554"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68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2010 г.</w:t>
            </w:r>
          </w:p>
        </w:tc>
        <w:tc>
          <w:tcPr>
            <w:tcW w:w="6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2011 г.</w:t>
            </w:r>
          </w:p>
        </w:tc>
        <w:tc>
          <w:tcPr>
            <w:tcW w:w="6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2012 г.</w:t>
            </w:r>
          </w:p>
        </w:tc>
        <w:tc>
          <w:tcPr>
            <w:tcW w:w="7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2010 г.</w:t>
            </w:r>
          </w:p>
        </w:tc>
        <w:tc>
          <w:tcPr>
            <w:tcW w:w="6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2011 г.</w:t>
            </w:r>
          </w:p>
        </w:tc>
        <w:tc>
          <w:tcPr>
            <w:tcW w:w="84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2012 г.</w:t>
            </w:r>
          </w:p>
        </w:tc>
      </w:tr>
      <w:tr w:rsidR="00E424CE">
        <w:trPr>
          <w:jc w:val="center"/>
        </w:trPr>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Наиболее ликвидные активы</w:t>
            </w:r>
          </w:p>
        </w:tc>
        <w:tc>
          <w:tcPr>
            <w:tcW w:w="67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146</w:t>
            </w:r>
          </w:p>
        </w:tc>
        <w:tc>
          <w:tcPr>
            <w:tcW w:w="6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513</w:t>
            </w:r>
          </w:p>
        </w:tc>
        <w:tc>
          <w:tcPr>
            <w:tcW w:w="70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65</w:t>
            </w:r>
          </w:p>
        </w:tc>
        <w:tc>
          <w:tcPr>
            <w:tcW w:w="155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Наиболее срочные обязательства</w:t>
            </w:r>
          </w:p>
        </w:tc>
        <w:tc>
          <w:tcPr>
            <w:tcW w:w="68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6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39</w:t>
            </w:r>
          </w:p>
        </w:tc>
        <w:tc>
          <w:tcPr>
            <w:tcW w:w="6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7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+146</w:t>
            </w:r>
          </w:p>
        </w:tc>
        <w:tc>
          <w:tcPr>
            <w:tcW w:w="6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+474</w:t>
            </w:r>
          </w:p>
        </w:tc>
        <w:tc>
          <w:tcPr>
            <w:tcW w:w="84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+65</w:t>
            </w:r>
          </w:p>
        </w:tc>
      </w:tr>
      <w:tr w:rsidR="00E424CE">
        <w:trPr>
          <w:jc w:val="center"/>
        </w:trPr>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Быстро</w:t>
            </w:r>
            <w:r>
              <w:rPr>
                <w:sz w:val="20"/>
                <w:szCs w:val="20"/>
                <w:lang w:val="uk-UA"/>
              </w:rPr>
              <w:t xml:space="preserve"> </w:t>
            </w:r>
            <w:r>
              <w:rPr>
                <w:sz w:val="20"/>
                <w:szCs w:val="20"/>
              </w:rPr>
              <w:t>реализуемые активы</w:t>
            </w:r>
          </w:p>
        </w:tc>
        <w:tc>
          <w:tcPr>
            <w:tcW w:w="67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938</w:t>
            </w:r>
          </w:p>
        </w:tc>
        <w:tc>
          <w:tcPr>
            <w:tcW w:w="6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984</w:t>
            </w:r>
          </w:p>
        </w:tc>
        <w:tc>
          <w:tcPr>
            <w:tcW w:w="70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1027</w:t>
            </w:r>
          </w:p>
        </w:tc>
        <w:tc>
          <w:tcPr>
            <w:tcW w:w="155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Краткосрочные пассива</w:t>
            </w:r>
          </w:p>
        </w:tc>
        <w:tc>
          <w:tcPr>
            <w:tcW w:w="68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1653</w:t>
            </w:r>
          </w:p>
        </w:tc>
        <w:tc>
          <w:tcPr>
            <w:tcW w:w="6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974</w:t>
            </w:r>
          </w:p>
        </w:tc>
        <w:tc>
          <w:tcPr>
            <w:tcW w:w="6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473</w:t>
            </w:r>
          </w:p>
        </w:tc>
        <w:tc>
          <w:tcPr>
            <w:tcW w:w="7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-715</w:t>
            </w:r>
          </w:p>
        </w:tc>
        <w:tc>
          <w:tcPr>
            <w:tcW w:w="6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w:t>
            </w:r>
          </w:p>
        </w:tc>
        <w:tc>
          <w:tcPr>
            <w:tcW w:w="84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+554</w:t>
            </w:r>
          </w:p>
        </w:tc>
      </w:tr>
      <w:tr w:rsidR="00E424CE">
        <w:trPr>
          <w:jc w:val="center"/>
        </w:trPr>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Медленно</w:t>
            </w:r>
            <w:r>
              <w:rPr>
                <w:sz w:val="20"/>
                <w:szCs w:val="20"/>
                <w:lang w:val="uk-UA"/>
              </w:rPr>
              <w:t xml:space="preserve"> </w:t>
            </w:r>
            <w:r>
              <w:rPr>
                <w:sz w:val="20"/>
                <w:szCs w:val="20"/>
              </w:rPr>
              <w:t>реализуемые активы</w:t>
            </w:r>
          </w:p>
        </w:tc>
        <w:tc>
          <w:tcPr>
            <w:tcW w:w="67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1019</w:t>
            </w:r>
          </w:p>
        </w:tc>
        <w:tc>
          <w:tcPr>
            <w:tcW w:w="6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214</w:t>
            </w:r>
          </w:p>
        </w:tc>
        <w:tc>
          <w:tcPr>
            <w:tcW w:w="70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134</w:t>
            </w:r>
          </w:p>
        </w:tc>
        <w:tc>
          <w:tcPr>
            <w:tcW w:w="155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Долгосрочные пассивы</w:t>
            </w:r>
          </w:p>
        </w:tc>
        <w:tc>
          <w:tcPr>
            <w:tcW w:w="68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6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6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7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+1019</w:t>
            </w:r>
          </w:p>
        </w:tc>
        <w:tc>
          <w:tcPr>
            <w:tcW w:w="6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+214</w:t>
            </w:r>
          </w:p>
        </w:tc>
        <w:tc>
          <w:tcPr>
            <w:tcW w:w="84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+134</w:t>
            </w:r>
          </w:p>
        </w:tc>
      </w:tr>
      <w:tr w:rsidR="00E424CE">
        <w:trPr>
          <w:jc w:val="center"/>
        </w:trPr>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Трудно</w:t>
            </w:r>
            <w:r>
              <w:rPr>
                <w:sz w:val="20"/>
                <w:szCs w:val="20"/>
                <w:lang w:val="uk-UA"/>
              </w:rPr>
              <w:t xml:space="preserve"> </w:t>
            </w:r>
            <w:r>
              <w:rPr>
                <w:sz w:val="20"/>
                <w:szCs w:val="20"/>
              </w:rPr>
              <w:t>реализуемые активы</w:t>
            </w:r>
          </w:p>
        </w:tc>
        <w:tc>
          <w:tcPr>
            <w:tcW w:w="67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1556</w:t>
            </w:r>
          </w:p>
        </w:tc>
        <w:tc>
          <w:tcPr>
            <w:tcW w:w="6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1302</w:t>
            </w:r>
          </w:p>
        </w:tc>
        <w:tc>
          <w:tcPr>
            <w:tcW w:w="70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828</w:t>
            </w:r>
          </w:p>
        </w:tc>
        <w:tc>
          <w:tcPr>
            <w:tcW w:w="1554"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68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2006</w:t>
            </w:r>
          </w:p>
        </w:tc>
        <w:tc>
          <w:tcPr>
            <w:tcW w:w="6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1835</w:t>
            </w:r>
          </w:p>
        </w:tc>
        <w:tc>
          <w:tcPr>
            <w:tcW w:w="6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1581</w:t>
            </w:r>
          </w:p>
        </w:tc>
        <w:tc>
          <w:tcPr>
            <w:tcW w:w="75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-450</w:t>
            </w:r>
          </w:p>
        </w:tc>
        <w:tc>
          <w:tcPr>
            <w:tcW w:w="6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-533</w:t>
            </w:r>
          </w:p>
        </w:tc>
        <w:tc>
          <w:tcPr>
            <w:tcW w:w="84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-753</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 xml:space="preserve">Наиболее ликвидные активы (А1). В эту группу входят денежные средства и краткосрочные финансовые вложения 146 тысяч рублей на начало анализируемого периода и 65 тысяч рублей на конец периода. </w:t>
      </w:r>
    </w:p>
    <w:p w:rsidR="00E424CE" w:rsidRDefault="00F05ABF">
      <w:pPr>
        <w:spacing w:line="360" w:lineRule="auto"/>
        <w:ind w:firstLine="709"/>
        <w:jc w:val="both"/>
        <w:rPr>
          <w:sz w:val="28"/>
          <w:szCs w:val="28"/>
        </w:rPr>
      </w:pPr>
      <w:r>
        <w:rPr>
          <w:sz w:val="28"/>
          <w:szCs w:val="28"/>
        </w:rPr>
        <w:t xml:space="preserve">Быстро реализуемые активы (А2). В эту группу включаются дебиторская задолженность и прочие активы 938 тысяч рублей на начало анализируемого </w:t>
      </w:r>
      <w:r>
        <w:rPr>
          <w:sz w:val="28"/>
          <w:szCs w:val="28"/>
        </w:rPr>
        <w:lastRenderedPageBreak/>
        <w:t>периода и 1027 тысяч рублей на конец периода.</w:t>
      </w:r>
    </w:p>
    <w:p w:rsidR="00E424CE" w:rsidRDefault="00F05ABF">
      <w:pPr>
        <w:spacing w:line="360" w:lineRule="auto"/>
        <w:ind w:firstLine="709"/>
        <w:jc w:val="both"/>
        <w:rPr>
          <w:sz w:val="28"/>
          <w:szCs w:val="28"/>
        </w:rPr>
      </w:pPr>
      <w:r>
        <w:rPr>
          <w:sz w:val="28"/>
          <w:szCs w:val="28"/>
        </w:rPr>
        <w:t>Медленно реализуемые активы (А3). В эту группу входят “Запасы”, кроме залежалых производственных запасов и строки “Расходы будущих периодов”, а из первого раздела баланса включается строка “Долгосрочные финансовые вложения”: 1019 тысяч рублей на начало анализируемого периода и 134 тысяч рублей на конец периода.</w:t>
      </w:r>
    </w:p>
    <w:p w:rsidR="00E424CE" w:rsidRDefault="00F05ABF">
      <w:pPr>
        <w:spacing w:line="360" w:lineRule="auto"/>
        <w:ind w:firstLine="709"/>
        <w:jc w:val="both"/>
        <w:rPr>
          <w:sz w:val="28"/>
          <w:szCs w:val="28"/>
        </w:rPr>
      </w:pPr>
      <w:r>
        <w:rPr>
          <w:sz w:val="28"/>
          <w:szCs w:val="28"/>
        </w:rPr>
        <w:t>Трудно реализуемые активы (А4). В эту группу включаются статьи первого раздела баланса за исключением строки “Долгосрочные финансовые вложения”, также к этой группе можно отнести залежалые производственные запасы 1556 тысяч рублей на начало анализируемого периода и 828 тысяч рублей на конец периода.</w:t>
      </w:r>
    </w:p>
    <w:p w:rsidR="00E424CE" w:rsidRDefault="00F05ABF">
      <w:pPr>
        <w:spacing w:line="360" w:lineRule="auto"/>
        <w:ind w:firstLine="709"/>
        <w:jc w:val="both"/>
        <w:rPr>
          <w:sz w:val="28"/>
          <w:szCs w:val="28"/>
        </w:rPr>
      </w:pPr>
      <w:r>
        <w:rPr>
          <w:sz w:val="28"/>
          <w:szCs w:val="28"/>
        </w:rPr>
        <w:t>Обязательства предприятия также группируются в четыре группы:</w:t>
      </w:r>
    </w:p>
    <w:p w:rsidR="00E424CE" w:rsidRDefault="00F05ABF">
      <w:pPr>
        <w:spacing w:line="360" w:lineRule="auto"/>
        <w:ind w:firstLine="709"/>
        <w:jc w:val="both"/>
        <w:rPr>
          <w:sz w:val="28"/>
          <w:szCs w:val="28"/>
        </w:rPr>
      </w:pPr>
      <w:r>
        <w:rPr>
          <w:sz w:val="28"/>
          <w:szCs w:val="28"/>
        </w:rPr>
        <w:t xml:space="preserve">Наиболее срочные обязательства (П1). В эту группу входят наиболее срочные обязательства которые должны быть погашены в течение месяца (просроченная кредиторская задолженность, просроченные кредиты банка и платежи): на начало и конец анализируемого периода срочных обязательств у предприятия нет </w:t>
      </w:r>
    </w:p>
    <w:p w:rsidR="00E424CE" w:rsidRDefault="00F05ABF">
      <w:pPr>
        <w:spacing w:line="360" w:lineRule="auto"/>
        <w:ind w:firstLine="709"/>
        <w:jc w:val="both"/>
        <w:rPr>
          <w:sz w:val="28"/>
          <w:szCs w:val="28"/>
        </w:rPr>
      </w:pPr>
      <w:r>
        <w:rPr>
          <w:sz w:val="28"/>
          <w:szCs w:val="28"/>
        </w:rPr>
        <w:t>Краткосрочные обязательства (П2), которые включают в себя краткосрочную кредиторскую задолженность за минусом просроченной, кредиты банков 1653 тысяч рублей на начало анализируемого периода и 473 тысячи рублей на конец.</w:t>
      </w:r>
    </w:p>
    <w:p w:rsidR="00E424CE" w:rsidRDefault="00F05ABF">
      <w:pPr>
        <w:spacing w:line="360" w:lineRule="auto"/>
        <w:ind w:firstLine="709"/>
        <w:jc w:val="both"/>
        <w:rPr>
          <w:sz w:val="28"/>
          <w:szCs w:val="28"/>
        </w:rPr>
      </w:pPr>
      <w:r>
        <w:rPr>
          <w:sz w:val="28"/>
          <w:szCs w:val="28"/>
        </w:rPr>
        <w:t>Краткосрочные обязательства (П3). В эту группу входят долгосрочные кредиты и прочие долгосрочные обязательства. Этой группы у предприятия также нет.</w:t>
      </w:r>
    </w:p>
    <w:p w:rsidR="00E424CE" w:rsidRDefault="00F05ABF">
      <w:pPr>
        <w:spacing w:line="360" w:lineRule="auto"/>
        <w:ind w:firstLine="709"/>
        <w:jc w:val="both"/>
        <w:rPr>
          <w:sz w:val="28"/>
          <w:szCs w:val="28"/>
        </w:rPr>
      </w:pPr>
      <w:r>
        <w:rPr>
          <w:sz w:val="28"/>
          <w:szCs w:val="28"/>
        </w:rPr>
        <w:t xml:space="preserve">Постоянные пассивы (П4), то есть собственный капитал и другие постоянные пассивы составляют 2006 тыс. руб. на начало анализируемого периода и 1581 тыс. руб. на конец периода. </w:t>
      </w:r>
    </w:p>
    <w:p w:rsidR="00E424CE" w:rsidRDefault="00F05ABF">
      <w:pPr>
        <w:spacing w:line="360" w:lineRule="auto"/>
        <w:ind w:firstLine="709"/>
        <w:jc w:val="both"/>
        <w:rPr>
          <w:sz w:val="28"/>
          <w:szCs w:val="28"/>
        </w:rPr>
      </w:pPr>
      <w:r>
        <w:rPr>
          <w:noProof/>
          <w:sz w:val="28"/>
          <w:szCs w:val="28"/>
        </w:rPr>
        <w:lastRenderedPageBreak/>
        <w:t xml:space="preserve">Анализ ликвидности баланса сводится к проверке того, покрываются ли обязательства в пассиве баланса активами, срок превращения которых в денежные средства равен сроку погашения обязательств. </w:t>
      </w:r>
      <w:r>
        <w:rPr>
          <w:sz w:val="28"/>
          <w:szCs w:val="28"/>
        </w:rPr>
        <w:t xml:space="preserve">Результаты расчетов по данным ООО </w:t>
      </w:r>
    </w:p>
    <w:p w:rsidR="00E424CE" w:rsidRDefault="00F05ABF">
      <w:pPr>
        <w:spacing w:line="360" w:lineRule="auto"/>
        <w:ind w:firstLine="709"/>
        <w:jc w:val="both"/>
        <w:rPr>
          <w:sz w:val="28"/>
          <w:szCs w:val="28"/>
        </w:rPr>
      </w:pPr>
      <w:r>
        <w:rPr>
          <w:sz w:val="28"/>
          <w:szCs w:val="28"/>
        </w:rPr>
        <w:t xml:space="preserve">«Рубин» показывают, что в данной организации сопоставление итогов групп по активу и пассиву имеет следующий вид: </w:t>
      </w:r>
    </w:p>
    <w:p w:rsidR="00E424CE" w:rsidRDefault="00F05ABF">
      <w:pPr>
        <w:spacing w:line="360" w:lineRule="auto"/>
        <w:ind w:firstLine="709"/>
        <w:jc w:val="both"/>
        <w:rPr>
          <w:sz w:val="28"/>
          <w:szCs w:val="28"/>
        </w:rPr>
      </w:pPr>
      <w:r>
        <w:rPr>
          <w:sz w:val="28"/>
          <w:szCs w:val="28"/>
        </w:rPr>
        <w:t xml:space="preserve">а) на начало анализируемого периода : </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 xml:space="preserve">{ А1&gt; П1 ; А2 &lt; П2 ; А3 &gt; П3 ; А4 &lt; П4 } </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б) на конец периода:</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 xml:space="preserve">{ А1&gt; П1 ; А2 &gt; П2 ; А3 &gt; П3 ; А4 &lt; П4 } </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 xml:space="preserve">Результаты анализа выполнения условий ликвидности баланса предприятия показали, что на начало анализируемого периода баланс предприятия не является ликвидным, так как быстро реализуемые активы только на 57 процентов обеспечивали выполнение предприятием своих краткосрочных обязательств. Но за анализируемый период положение резко изменилось, на конец периода баланс предприятия стал абсолютно ликвидным, это произошло из-за резкого сокращения в течение периода краткосрочных обязательств предприятия, что оценивается положительно. </w:t>
      </w:r>
    </w:p>
    <w:p w:rsidR="00E424CE" w:rsidRDefault="00F05ABF">
      <w:pPr>
        <w:spacing w:line="360" w:lineRule="auto"/>
        <w:ind w:firstLine="709"/>
        <w:jc w:val="both"/>
        <w:rPr>
          <w:noProof/>
          <w:sz w:val="28"/>
          <w:szCs w:val="28"/>
        </w:rPr>
      </w:pPr>
      <w:r>
        <w:rPr>
          <w:sz w:val="28"/>
          <w:szCs w:val="28"/>
        </w:rPr>
        <w:t>Проводимый по изложенной схеме анализ ликвидности баланса является приближенным. Более детальным является анализ платежеспособности при помощи финансовых коэффициентов (таблица 2.6</w:t>
      </w:r>
      <w:r>
        <w:rPr>
          <w:noProof/>
          <w:sz w:val="28"/>
          <w:szCs w:val="28"/>
        </w:rPr>
        <w:t>).</w:t>
      </w:r>
    </w:p>
    <w:p w:rsidR="00E424CE" w:rsidRDefault="00F05ABF">
      <w:pPr>
        <w:spacing w:line="360" w:lineRule="auto"/>
        <w:ind w:firstLine="709"/>
        <w:jc w:val="both"/>
        <w:rPr>
          <w:sz w:val="28"/>
          <w:szCs w:val="28"/>
        </w:rPr>
      </w:pPr>
      <w:r>
        <w:rPr>
          <w:noProof/>
          <w:sz w:val="28"/>
          <w:szCs w:val="28"/>
        </w:rPr>
        <w:t xml:space="preserve">Произведенный расчет коэффициентов ликвидности показал, что за анализируемый период коэффициент текущей ликвидности увеличился на 1,320 </w:t>
      </w:r>
      <w:r>
        <w:rPr>
          <w:noProof/>
          <w:sz w:val="28"/>
          <w:szCs w:val="28"/>
        </w:rPr>
        <w:lastRenderedPageBreak/>
        <w:t>(2,592-1,272) и составил 2,592, это увеличение вызвано резким сокращением краткосрочных обязательств предприятия за период.</w:t>
      </w:r>
      <w:r>
        <w:rPr>
          <w:sz w:val="28"/>
          <w:szCs w:val="28"/>
        </w:rPr>
        <w:t>Коэффициент текущей ликвидности позволяет установить, в какой кратности текущие активы покрывают краткосрочные обязательства. Это главный показатель платежеспособности. Он должен оцениваться для каждого конкретного предприятия, по его учетным данным. Если соотношение текущих активов и краткосрочных обязательств ниже, чем 1:1, то можно говорить о высоком финансовом риске, связанным с тем, что организация не в состоянии оплатить свои счета.</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Таблица</w:t>
      </w:r>
      <w:r>
        <w:rPr>
          <w:sz w:val="28"/>
          <w:szCs w:val="28"/>
          <w:lang w:val="uk-UA"/>
        </w:rPr>
        <w:t xml:space="preserve"> </w:t>
      </w:r>
      <w:r>
        <w:rPr>
          <w:sz w:val="28"/>
          <w:szCs w:val="28"/>
        </w:rPr>
        <w:t>2.6</w:t>
      </w:r>
      <w:r>
        <w:rPr>
          <w:sz w:val="28"/>
          <w:szCs w:val="28"/>
          <w:lang w:val="uk-UA"/>
        </w:rPr>
        <w:t xml:space="preserve"> </w:t>
      </w:r>
      <w:r>
        <w:rPr>
          <w:sz w:val="28"/>
          <w:szCs w:val="28"/>
        </w:rPr>
        <w:t>Динамика показателей ликвидности оборотных активов</w:t>
      </w:r>
    </w:p>
    <w:tbl>
      <w:tblPr>
        <w:tblW w:w="0" w:type="auto"/>
        <w:jc w:val="center"/>
        <w:tblLayout w:type="fixed"/>
        <w:tblLook w:val="0000" w:firstRow="0" w:lastRow="0" w:firstColumn="0" w:lastColumn="0" w:noHBand="0" w:noVBand="0"/>
      </w:tblPr>
      <w:tblGrid>
        <w:gridCol w:w="5320"/>
        <w:gridCol w:w="856"/>
        <w:gridCol w:w="853"/>
        <w:gridCol w:w="826"/>
        <w:gridCol w:w="1377"/>
      </w:tblGrid>
      <w:tr w:rsidR="00E424CE">
        <w:trPr>
          <w:jc w:val="center"/>
        </w:trPr>
        <w:tc>
          <w:tcPr>
            <w:tcW w:w="53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Показатель</w:t>
            </w:r>
          </w:p>
        </w:tc>
        <w:tc>
          <w:tcPr>
            <w:tcW w:w="2535" w:type="dxa"/>
            <w:gridSpan w:val="3"/>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Период</w:t>
            </w:r>
          </w:p>
        </w:tc>
        <w:tc>
          <w:tcPr>
            <w:tcW w:w="137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Изменение за период (+,-)</w:t>
            </w:r>
          </w:p>
        </w:tc>
      </w:tr>
      <w:tr w:rsidR="00E424CE">
        <w:trPr>
          <w:jc w:val="center"/>
        </w:trPr>
        <w:tc>
          <w:tcPr>
            <w:tcW w:w="5320"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5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2010 г.</w:t>
            </w:r>
          </w:p>
        </w:tc>
        <w:tc>
          <w:tcPr>
            <w:tcW w:w="85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2011 г.</w:t>
            </w:r>
          </w:p>
        </w:tc>
        <w:tc>
          <w:tcPr>
            <w:tcW w:w="82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2012 г.</w:t>
            </w:r>
          </w:p>
        </w:tc>
        <w:tc>
          <w:tcPr>
            <w:tcW w:w="1377"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53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текущей ликвидности</w:t>
            </w:r>
          </w:p>
        </w:tc>
        <w:tc>
          <w:tcPr>
            <w:tcW w:w="85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1,272</w:t>
            </w:r>
          </w:p>
        </w:tc>
        <w:tc>
          <w:tcPr>
            <w:tcW w:w="85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1,689</w:t>
            </w:r>
          </w:p>
        </w:tc>
        <w:tc>
          <w:tcPr>
            <w:tcW w:w="82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2,592</w:t>
            </w:r>
          </w:p>
        </w:tc>
        <w:tc>
          <w:tcPr>
            <w:tcW w:w="137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1,320</w:t>
            </w:r>
          </w:p>
        </w:tc>
      </w:tr>
      <w:tr w:rsidR="00E424CE">
        <w:trPr>
          <w:jc w:val="center"/>
        </w:trPr>
        <w:tc>
          <w:tcPr>
            <w:tcW w:w="5320"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промежуточной (критической) ликвидности</w:t>
            </w:r>
          </w:p>
        </w:tc>
        <w:tc>
          <w:tcPr>
            <w:tcW w:w="85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0,656</w:t>
            </w:r>
          </w:p>
        </w:tc>
        <w:tc>
          <w:tcPr>
            <w:tcW w:w="85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1,478</w:t>
            </w:r>
          </w:p>
        </w:tc>
        <w:tc>
          <w:tcPr>
            <w:tcW w:w="82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2,309</w:t>
            </w:r>
          </w:p>
        </w:tc>
        <w:tc>
          <w:tcPr>
            <w:tcW w:w="137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1,653</w:t>
            </w:r>
          </w:p>
        </w:tc>
      </w:tr>
      <w:tr w:rsidR="00E424CE">
        <w:trPr>
          <w:jc w:val="center"/>
        </w:trPr>
        <w:tc>
          <w:tcPr>
            <w:tcW w:w="5320"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абсолютной ликвидности</w:t>
            </w:r>
          </w:p>
        </w:tc>
        <w:tc>
          <w:tcPr>
            <w:tcW w:w="85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0,088</w:t>
            </w:r>
          </w:p>
        </w:tc>
        <w:tc>
          <w:tcPr>
            <w:tcW w:w="85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0,506</w:t>
            </w:r>
          </w:p>
        </w:tc>
        <w:tc>
          <w:tcPr>
            <w:tcW w:w="82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0,137</w:t>
            </w:r>
          </w:p>
        </w:tc>
        <w:tc>
          <w:tcPr>
            <w:tcW w:w="137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0,049</w:t>
            </w:r>
          </w:p>
        </w:tc>
      </w:tr>
      <w:tr w:rsidR="00E424CE">
        <w:trPr>
          <w:jc w:val="center"/>
        </w:trPr>
        <w:tc>
          <w:tcPr>
            <w:tcW w:w="5320"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Превышение (непокрытие) оборотных активов над краткосрочными обязательствами</w:t>
            </w:r>
          </w:p>
        </w:tc>
        <w:tc>
          <w:tcPr>
            <w:tcW w:w="85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450</w:t>
            </w:r>
          </w:p>
        </w:tc>
        <w:tc>
          <w:tcPr>
            <w:tcW w:w="85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533</w:t>
            </w:r>
          </w:p>
        </w:tc>
        <w:tc>
          <w:tcPr>
            <w:tcW w:w="82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753</w:t>
            </w:r>
          </w:p>
        </w:tc>
        <w:tc>
          <w:tcPr>
            <w:tcW w:w="137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303</w:t>
            </w:r>
          </w:p>
        </w:tc>
      </w:tr>
      <w:tr w:rsidR="00E424CE">
        <w:trPr>
          <w:jc w:val="center"/>
        </w:trPr>
        <w:tc>
          <w:tcPr>
            <w:tcW w:w="5320"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Краткосрочные обязательства</w:t>
            </w:r>
          </w:p>
        </w:tc>
        <w:tc>
          <w:tcPr>
            <w:tcW w:w="85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1653</w:t>
            </w:r>
          </w:p>
        </w:tc>
        <w:tc>
          <w:tcPr>
            <w:tcW w:w="85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1013</w:t>
            </w:r>
          </w:p>
        </w:tc>
        <w:tc>
          <w:tcPr>
            <w:tcW w:w="82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473</w:t>
            </w:r>
          </w:p>
        </w:tc>
        <w:tc>
          <w:tcPr>
            <w:tcW w:w="137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-1180</w:t>
            </w:r>
          </w:p>
        </w:tc>
      </w:tr>
    </w:tbl>
    <w:p w:rsidR="00E424CE" w:rsidRDefault="00E424CE">
      <w:pPr>
        <w:spacing w:line="360" w:lineRule="auto"/>
        <w:ind w:firstLine="709"/>
        <w:jc w:val="both"/>
        <w:rPr>
          <w:noProof/>
          <w:sz w:val="28"/>
          <w:szCs w:val="28"/>
        </w:rPr>
      </w:pPr>
    </w:p>
    <w:p w:rsidR="00E424CE" w:rsidRDefault="00F05ABF">
      <w:pPr>
        <w:spacing w:line="360" w:lineRule="auto"/>
        <w:ind w:firstLine="709"/>
        <w:jc w:val="both"/>
        <w:rPr>
          <w:sz w:val="28"/>
          <w:szCs w:val="28"/>
        </w:rPr>
      </w:pPr>
      <w:r>
        <w:rPr>
          <w:sz w:val="28"/>
          <w:szCs w:val="28"/>
        </w:rPr>
        <w:t>Принимая во внимание различную степень ликвидности активов, можно предположить, что не все активы могут быть реализованы в срочном порядке, а, следовательно, возникает угроза финансовой нестабильности организации. Если же значение коэффициента текущей ликвидности превышает 2, то можно сделать вывод о том, что организация располагает некоторым объемом свободных ресурсов (чем выше коэффициент, тем больше этот объем), формируемых за счет собственных источников.</w:t>
      </w:r>
    </w:p>
    <w:p w:rsidR="00E424CE" w:rsidRDefault="00F05ABF">
      <w:pPr>
        <w:spacing w:line="360" w:lineRule="auto"/>
        <w:ind w:firstLine="709"/>
        <w:jc w:val="both"/>
        <w:rPr>
          <w:sz w:val="28"/>
          <w:szCs w:val="28"/>
        </w:rPr>
      </w:pPr>
      <w:r>
        <w:rPr>
          <w:sz w:val="28"/>
          <w:szCs w:val="28"/>
        </w:rPr>
        <w:t>В таблице 2.7 представлены суммы оборотных активов, которые необходимы для оценки платежеспособности предприятия.</w:t>
      </w:r>
    </w:p>
    <w:p w:rsidR="00E424CE" w:rsidRDefault="00F05ABF">
      <w:pPr>
        <w:spacing w:line="360" w:lineRule="auto"/>
        <w:ind w:firstLine="709"/>
        <w:jc w:val="both"/>
        <w:rPr>
          <w:sz w:val="28"/>
          <w:szCs w:val="28"/>
        </w:rPr>
      </w:pPr>
      <w:r>
        <w:rPr>
          <w:noProof/>
          <w:sz w:val="28"/>
          <w:szCs w:val="28"/>
        </w:rPr>
        <w:t xml:space="preserve">Коэффициент критической (промежуточной ликвидности) на начало </w:t>
      </w:r>
      <w:r>
        <w:rPr>
          <w:noProof/>
          <w:sz w:val="28"/>
          <w:szCs w:val="28"/>
        </w:rPr>
        <w:lastRenderedPageBreak/>
        <w:t>периода составил 0,656, а на конец периода 2,309, то есть также произошло увеличение на 1,653, это изменение вызвано увеличением краткосрочной дебиторской задолженности на 89 тысяч рублей (1027-938),при одновременном сокращении краткосрочных обязательств за период на 1180 тысяч рублей (473-1653).</w:t>
      </w:r>
      <w:r>
        <w:rPr>
          <w:sz w:val="28"/>
          <w:szCs w:val="28"/>
        </w:rPr>
        <w:t xml:space="preserve"> Коэффициент критической ликвидности показывает, какая часть текущих обязательств может быть погашена не только за счет ожидаемых поступлений от разных дебиторов. Нормальным считается значение 0,8 - 1, однако следует иметь в виду, что достоверность выводов по результатам расчетов этого коэффициента и его динамики в значительной степени зависит от качества дебиторской задолженности (сроков образования, финансового положения должника и др.), что можно выявить только по данным внутреннего учета. </w:t>
      </w:r>
    </w:p>
    <w:p w:rsidR="00E424CE" w:rsidRDefault="00E424CE">
      <w:pPr>
        <w:spacing w:line="360" w:lineRule="auto"/>
        <w:ind w:firstLine="709"/>
        <w:jc w:val="both"/>
        <w:rPr>
          <w:noProof/>
          <w:sz w:val="28"/>
          <w:szCs w:val="28"/>
        </w:rPr>
      </w:pPr>
    </w:p>
    <w:p w:rsidR="00E424CE" w:rsidRDefault="00F05ABF">
      <w:pPr>
        <w:spacing w:line="360" w:lineRule="auto"/>
        <w:ind w:firstLine="709"/>
        <w:jc w:val="both"/>
        <w:rPr>
          <w:sz w:val="28"/>
          <w:szCs w:val="28"/>
        </w:rPr>
      </w:pPr>
      <w:r>
        <w:rPr>
          <w:noProof/>
          <w:sz w:val="28"/>
          <w:szCs w:val="28"/>
        </w:rPr>
        <w:t xml:space="preserve">Таблица 2.7 </w:t>
      </w:r>
      <w:r>
        <w:rPr>
          <w:sz w:val="28"/>
          <w:szCs w:val="28"/>
        </w:rPr>
        <w:t>Показатели динамики оборотных активов используемые для оценки платежеспособности</w:t>
      </w:r>
    </w:p>
    <w:tbl>
      <w:tblPr>
        <w:tblW w:w="0" w:type="auto"/>
        <w:jc w:val="center"/>
        <w:tblLayout w:type="fixed"/>
        <w:tblLook w:val="0000" w:firstRow="0" w:lastRow="0" w:firstColumn="0" w:lastColumn="0" w:noHBand="0" w:noVBand="0"/>
      </w:tblPr>
      <w:tblGrid>
        <w:gridCol w:w="3686"/>
        <w:gridCol w:w="1123"/>
        <w:gridCol w:w="1123"/>
        <w:gridCol w:w="1123"/>
        <w:gridCol w:w="1485"/>
      </w:tblGrid>
      <w:tr w:rsidR="00E424CE">
        <w:trPr>
          <w:jc w:val="center"/>
        </w:trPr>
        <w:tc>
          <w:tcPr>
            <w:tcW w:w="36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Показатель</w:t>
            </w:r>
          </w:p>
        </w:tc>
        <w:tc>
          <w:tcPr>
            <w:tcW w:w="3369" w:type="dxa"/>
            <w:gridSpan w:val="3"/>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Период</w:t>
            </w:r>
          </w:p>
        </w:tc>
        <w:tc>
          <w:tcPr>
            <w:tcW w:w="148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Изменение за период (+,-)</w:t>
            </w:r>
          </w:p>
        </w:tc>
      </w:tr>
      <w:tr w:rsidR="00E424CE">
        <w:trPr>
          <w:jc w:val="center"/>
        </w:trPr>
        <w:tc>
          <w:tcPr>
            <w:tcW w:w="3686" w:type="dxa"/>
            <w:tcBorders>
              <w:top w:val="nil"/>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112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2010 г.</w:t>
            </w:r>
          </w:p>
        </w:tc>
        <w:tc>
          <w:tcPr>
            <w:tcW w:w="112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2011 г.</w:t>
            </w:r>
          </w:p>
        </w:tc>
        <w:tc>
          <w:tcPr>
            <w:tcW w:w="112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2012 г.</w:t>
            </w:r>
          </w:p>
        </w:tc>
        <w:tc>
          <w:tcPr>
            <w:tcW w:w="1485" w:type="dxa"/>
            <w:tcBorders>
              <w:top w:val="nil"/>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3686"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Оборотные активы - всего</w:t>
            </w:r>
          </w:p>
        </w:tc>
        <w:tc>
          <w:tcPr>
            <w:tcW w:w="112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2103</w:t>
            </w:r>
          </w:p>
        </w:tc>
        <w:tc>
          <w:tcPr>
            <w:tcW w:w="112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1711</w:t>
            </w:r>
          </w:p>
        </w:tc>
        <w:tc>
          <w:tcPr>
            <w:tcW w:w="112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1226</w:t>
            </w:r>
          </w:p>
        </w:tc>
        <w:tc>
          <w:tcPr>
            <w:tcW w:w="148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-877</w:t>
            </w:r>
          </w:p>
        </w:tc>
      </w:tr>
      <w:tr w:rsidR="00E424CE">
        <w:trPr>
          <w:jc w:val="center"/>
        </w:trPr>
        <w:tc>
          <w:tcPr>
            <w:tcW w:w="36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Дебиторская задолженность </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938</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984</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1027</w:t>
            </w:r>
          </w:p>
        </w:tc>
        <w:tc>
          <w:tcPr>
            <w:tcW w:w="148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89</w:t>
            </w:r>
          </w:p>
        </w:tc>
      </w:tr>
      <w:tr w:rsidR="00E424CE">
        <w:trPr>
          <w:jc w:val="center"/>
        </w:trPr>
        <w:tc>
          <w:tcPr>
            <w:tcW w:w="36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Краткосрочные финансовые вложения</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440</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48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r>
      <w:tr w:rsidR="00E424CE">
        <w:trPr>
          <w:jc w:val="center"/>
        </w:trPr>
        <w:tc>
          <w:tcPr>
            <w:tcW w:w="36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Денежные средства</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146</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73</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65</w:t>
            </w:r>
          </w:p>
        </w:tc>
        <w:tc>
          <w:tcPr>
            <w:tcW w:w="148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-81</w:t>
            </w:r>
          </w:p>
        </w:tc>
      </w:tr>
      <w:tr w:rsidR="00E424CE">
        <w:trPr>
          <w:jc w:val="center"/>
        </w:trPr>
        <w:tc>
          <w:tcPr>
            <w:tcW w:w="36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Краткосрочные обязательства</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1653</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1013</w:t>
            </w:r>
          </w:p>
        </w:tc>
        <w:tc>
          <w:tcPr>
            <w:tcW w:w="112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473</w:t>
            </w:r>
          </w:p>
        </w:tc>
        <w:tc>
          <w:tcPr>
            <w:tcW w:w="148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-1180</w:t>
            </w:r>
          </w:p>
        </w:tc>
      </w:tr>
    </w:tbl>
    <w:p w:rsidR="00E424CE" w:rsidRDefault="00E424CE">
      <w:pPr>
        <w:spacing w:line="360" w:lineRule="auto"/>
        <w:ind w:firstLine="709"/>
        <w:jc w:val="both"/>
        <w:rPr>
          <w:noProof/>
          <w:sz w:val="28"/>
          <w:szCs w:val="28"/>
        </w:rPr>
      </w:pPr>
    </w:p>
    <w:p w:rsidR="00E424CE" w:rsidRDefault="00F05ABF">
      <w:pPr>
        <w:spacing w:line="360" w:lineRule="auto"/>
        <w:ind w:firstLine="709"/>
        <w:jc w:val="both"/>
        <w:rPr>
          <w:sz w:val="28"/>
          <w:szCs w:val="28"/>
        </w:rPr>
      </w:pPr>
      <w:r>
        <w:rPr>
          <w:noProof/>
          <w:sz w:val="28"/>
          <w:szCs w:val="28"/>
        </w:rPr>
        <w:t>Коэффициент абсолютной ликвидности в 2010году составил 0,088, в 2011 году - 0,506, в 2012году - 0,137. Резкий скачек данного коэффициента в 2011 году вызван появлением краткосрочных финансовых вложений, которые в 2012 году составили 440 тысяч рублей. В целом же за анализируемый период коэффициент абсолютной ликвидности возрос на 0,049 (0,137-0,088).</w:t>
      </w:r>
      <w:r>
        <w:rPr>
          <w:sz w:val="28"/>
          <w:szCs w:val="28"/>
        </w:rPr>
        <w:t xml:space="preserve"> Коэффициент абсолютной ликвидности (срочности) показывает, какая часть текущей задолженности может быть погашена на дату составления баланса за счет </w:t>
      </w:r>
      <w:r>
        <w:rPr>
          <w:sz w:val="28"/>
          <w:szCs w:val="28"/>
        </w:rPr>
        <w:lastRenderedPageBreak/>
        <w:t>денежных средств и краткосрочных финансовых вложений.</w:t>
      </w:r>
    </w:p>
    <w:p w:rsidR="00E424CE" w:rsidRDefault="00F05ABF">
      <w:pPr>
        <w:spacing w:line="360" w:lineRule="auto"/>
        <w:ind w:firstLine="709"/>
        <w:jc w:val="both"/>
        <w:rPr>
          <w:noProof/>
          <w:sz w:val="28"/>
          <w:szCs w:val="28"/>
        </w:rPr>
      </w:pPr>
      <w:r>
        <w:rPr>
          <w:noProof/>
          <w:sz w:val="28"/>
          <w:szCs w:val="28"/>
        </w:rPr>
        <w:t>В то же время наблюдается рост превышения оборотных активов над краткосрочными обязательствами на 303 тысяч рублей (753-450), то есть в 2011году превышение составило 450 тысяч рублей, а в 2012 году- 753 тысячи рублей, что говорит о финансовой устойчивости предприятия.</w:t>
      </w:r>
    </w:p>
    <w:p w:rsidR="00E424CE" w:rsidRDefault="00F05ABF">
      <w:pPr>
        <w:spacing w:line="360" w:lineRule="auto"/>
        <w:ind w:firstLine="709"/>
        <w:jc w:val="both"/>
        <w:rPr>
          <w:sz w:val="28"/>
          <w:szCs w:val="28"/>
        </w:rPr>
      </w:pPr>
      <w:r>
        <w:rPr>
          <w:sz w:val="28"/>
          <w:szCs w:val="28"/>
        </w:rPr>
        <w:t>Анализ и оценка структуры баланса организации проводятся на основе показателей:</w:t>
      </w:r>
    </w:p>
    <w:p w:rsidR="00E424CE" w:rsidRDefault="00F05ABF">
      <w:pPr>
        <w:spacing w:line="360" w:lineRule="auto"/>
        <w:ind w:firstLine="709"/>
        <w:jc w:val="both"/>
        <w:rPr>
          <w:sz w:val="28"/>
          <w:szCs w:val="28"/>
        </w:rPr>
      </w:pPr>
      <w:r>
        <w:rPr>
          <w:sz w:val="28"/>
          <w:szCs w:val="28"/>
        </w:rPr>
        <w:t>а) коэффициента текущей ликвидности;</w:t>
      </w:r>
    </w:p>
    <w:p w:rsidR="00E424CE" w:rsidRDefault="00F05ABF">
      <w:pPr>
        <w:spacing w:line="360" w:lineRule="auto"/>
        <w:ind w:firstLine="709"/>
        <w:jc w:val="both"/>
        <w:rPr>
          <w:sz w:val="28"/>
          <w:szCs w:val="28"/>
        </w:rPr>
      </w:pPr>
      <w:r>
        <w:rPr>
          <w:sz w:val="28"/>
          <w:szCs w:val="28"/>
        </w:rPr>
        <w:t>б) коэффициентов восстановления (утраты) платежеспособности;</w:t>
      </w:r>
    </w:p>
    <w:p w:rsidR="00E424CE" w:rsidRDefault="00F05ABF">
      <w:pPr>
        <w:spacing w:line="360" w:lineRule="auto"/>
        <w:ind w:firstLine="709"/>
        <w:jc w:val="both"/>
        <w:rPr>
          <w:sz w:val="28"/>
          <w:szCs w:val="28"/>
        </w:rPr>
      </w:pPr>
      <w:r>
        <w:rPr>
          <w:sz w:val="28"/>
          <w:szCs w:val="28"/>
        </w:rPr>
        <w:t>в) коэффициента обеспеченности собственными средствами ;</w:t>
      </w:r>
    </w:p>
    <w:p w:rsidR="00E424CE" w:rsidRDefault="00F05ABF">
      <w:pPr>
        <w:spacing w:line="360" w:lineRule="auto"/>
        <w:ind w:firstLine="709"/>
        <w:jc w:val="both"/>
        <w:rPr>
          <w:sz w:val="28"/>
          <w:szCs w:val="28"/>
        </w:rPr>
      </w:pPr>
      <w:r>
        <w:rPr>
          <w:sz w:val="28"/>
          <w:szCs w:val="28"/>
        </w:rPr>
        <w:t>Чтобы организация была признана платежеспособной, а структура баланса удовлетворительной значения этих коэффициентов должны соответствовать нормативным, указанным в таблице 2.8.</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Таблица 2.8</w:t>
      </w:r>
      <w:r>
        <w:rPr>
          <w:sz w:val="28"/>
          <w:szCs w:val="28"/>
          <w:lang w:val="uk-UA"/>
        </w:rPr>
        <w:t xml:space="preserve"> </w:t>
      </w:r>
      <w:r>
        <w:rPr>
          <w:sz w:val="28"/>
          <w:szCs w:val="28"/>
        </w:rPr>
        <w:t>Оценка удовлетворительной (неудовлетворительной) структуры баланса</w:t>
      </w:r>
    </w:p>
    <w:tbl>
      <w:tblPr>
        <w:tblW w:w="0" w:type="auto"/>
        <w:jc w:val="center"/>
        <w:tblLayout w:type="fixed"/>
        <w:tblLook w:val="0000" w:firstRow="0" w:lastRow="0" w:firstColumn="0" w:lastColumn="0" w:noHBand="0" w:noVBand="0"/>
      </w:tblPr>
      <w:tblGrid>
        <w:gridCol w:w="7558"/>
        <w:gridCol w:w="1230"/>
      </w:tblGrid>
      <w:tr w:rsidR="00E424CE">
        <w:trPr>
          <w:jc w:val="center"/>
        </w:trPr>
        <w:tc>
          <w:tcPr>
            <w:tcW w:w="75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w:t>
            </w:r>
          </w:p>
        </w:tc>
        <w:tc>
          <w:tcPr>
            <w:tcW w:w="1230"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Значение</w:t>
            </w:r>
          </w:p>
        </w:tc>
      </w:tr>
      <w:tr w:rsidR="00E424CE">
        <w:trPr>
          <w:jc w:val="center"/>
        </w:trPr>
        <w:tc>
          <w:tcPr>
            <w:tcW w:w="7558"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Текущей ликвидности: нормативный фактический 2010г. фактический 2012г.</w:t>
            </w:r>
          </w:p>
        </w:tc>
        <w:tc>
          <w:tcPr>
            <w:tcW w:w="1230"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w:t>
            </w:r>
            <w:r>
              <w:rPr>
                <w:sz w:val="20"/>
                <w:szCs w:val="20"/>
                <w:lang w:val="uk-UA"/>
              </w:rPr>
              <w:t xml:space="preserve"> </w:t>
            </w:r>
            <w:r>
              <w:rPr>
                <w:sz w:val="20"/>
                <w:szCs w:val="20"/>
              </w:rPr>
              <w:t>1,272</w:t>
            </w:r>
            <w:r>
              <w:rPr>
                <w:sz w:val="20"/>
                <w:szCs w:val="20"/>
                <w:lang w:val="uk-UA"/>
              </w:rPr>
              <w:t xml:space="preserve"> </w:t>
            </w:r>
            <w:r>
              <w:rPr>
                <w:sz w:val="20"/>
                <w:szCs w:val="20"/>
              </w:rPr>
              <w:t>2,592</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75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Восстановление платежеспособности за 6 месяцев:</w:t>
            </w:r>
            <w:r>
              <w:rPr>
                <w:sz w:val="20"/>
                <w:szCs w:val="20"/>
                <w:lang w:val="uk-UA"/>
              </w:rPr>
              <w:t xml:space="preserve"> </w:t>
            </w:r>
            <w:r>
              <w:rPr>
                <w:sz w:val="20"/>
                <w:szCs w:val="20"/>
              </w:rPr>
              <w:t>нормативный фактический 2012г.</w:t>
            </w:r>
          </w:p>
        </w:tc>
        <w:tc>
          <w:tcPr>
            <w:tcW w:w="12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w:t>
            </w:r>
            <w:r>
              <w:rPr>
                <w:sz w:val="20"/>
                <w:szCs w:val="20"/>
                <w:lang w:val="uk-UA"/>
              </w:rPr>
              <w:t xml:space="preserve"> </w:t>
            </w:r>
            <w:r>
              <w:rPr>
                <w:sz w:val="20"/>
                <w:szCs w:val="20"/>
              </w:rPr>
              <w:t>0,461</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75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Обеспеченности собственными оборотными средствами (КОСС) на конец периода: нормативный фактический 2012г.</w:t>
            </w:r>
          </w:p>
        </w:tc>
        <w:tc>
          <w:tcPr>
            <w:tcW w:w="12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0,1 </w:t>
            </w:r>
            <w:r>
              <w:rPr>
                <w:sz w:val="20"/>
                <w:szCs w:val="20"/>
                <w:lang w:val="uk-UA"/>
              </w:rPr>
              <w:t xml:space="preserve"> </w:t>
            </w:r>
            <w:r>
              <w:rPr>
                <w:sz w:val="20"/>
                <w:szCs w:val="20"/>
              </w:rPr>
              <w:t>0,614</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В нашем примере коэффициент текущей ликвидности в 2010г. равен</w:t>
      </w:r>
      <w:r>
        <w:rPr>
          <w:noProof/>
          <w:sz w:val="28"/>
          <w:szCs w:val="28"/>
        </w:rPr>
        <w:t xml:space="preserve"> 1,272,</w:t>
      </w:r>
      <w:r>
        <w:rPr>
          <w:sz w:val="28"/>
          <w:szCs w:val="28"/>
        </w:rPr>
        <w:t xml:space="preserve"> а в 2012г.- 2,592, коэффициент обеспеченности собственными средствами на конец отчетного периода</w:t>
      </w:r>
      <w:r>
        <w:rPr>
          <w:noProof/>
          <w:sz w:val="28"/>
          <w:szCs w:val="28"/>
        </w:rPr>
        <w:t xml:space="preserve"> 0,614.</w:t>
      </w:r>
    </w:p>
    <w:p w:rsidR="00E424CE" w:rsidRDefault="00F05ABF">
      <w:pPr>
        <w:spacing w:line="360" w:lineRule="auto"/>
        <w:ind w:firstLine="709"/>
        <w:jc w:val="both"/>
        <w:rPr>
          <w:sz w:val="28"/>
          <w:szCs w:val="28"/>
        </w:rPr>
      </w:pPr>
      <w:r>
        <w:rPr>
          <w:sz w:val="28"/>
          <w:szCs w:val="28"/>
        </w:rPr>
        <w:t>Если хотя бы один из этих коэффициентов имеет значение меньшее, чем указано в табл. 2.8</w:t>
      </w:r>
      <w:r>
        <w:rPr>
          <w:noProof/>
          <w:sz w:val="28"/>
          <w:szCs w:val="28"/>
        </w:rPr>
        <w:t>,</w:t>
      </w:r>
      <w:r>
        <w:rPr>
          <w:sz w:val="28"/>
          <w:szCs w:val="28"/>
        </w:rPr>
        <w:t xml:space="preserve"> то рассчитывается коэффициент восстановления платежеспособности</w:t>
      </w:r>
      <w:r>
        <w:rPr>
          <w:noProof/>
          <w:sz w:val="28"/>
          <w:szCs w:val="28"/>
        </w:rPr>
        <w:t xml:space="preserve"> ( </w:t>
      </w:r>
      <w:r>
        <w:rPr>
          <w:sz w:val="28"/>
          <w:szCs w:val="28"/>
        </w:rPr>
        <w:t>К в.п.</w:t>
      </w:r>
      <w:r>
        <w:rPr>
          <w:noProof/>
          <w:sz w:val="28"/>
          <w:szCs w:val="28"/>
        </w:rPr>
        <w:t>)</w:t>
      </w:r>
      <w:r>
        <w:rPr>
          <w:sz w:val="28"/>
          <w:szCs w:val="28"/>
        </w:rPr>
        <w:t xml:space="preserve"> за период 6 месяцев. </w:t>
      </w:r>
    </w:p>
    <w:p w:rsidR="00E424CE" w:rsidRDefault="00F05ABF">
      <w:pPr>
        <w:spacing w:line="360" w:lineRule="auto"/>
        <w:ind w:firstLine="709"/>
        <w:jc w:val="both"/>
        <w:rPr>
          <w:sz w:val="28"/>
          <w:szCs w:val="28"/>
        </w:rPr>
      </w:pPr>
      <w:r>
        <w:rPr>
          <w:sz w:val="28"/>
          <w:szCs w:val="28"/>
        </w:rPr>
        <w:t xml:space="preserve">В ООО «Рубин» значение коэффициента текущей ликвидности на начало </w:t>
      </w:r>
      <w:r>
        <w:rPr>
          <w:sz w:val="28"/>
          <w:szCs w:val="28"/>
        </w:rPr>
        <w:lastRenderedPageBreak/>
        <w:t xml:space="preserve">анализируемого периода несколько не дотягивает до нормы </w:t>
      </w:r>
      <w:r>
        <w:rPr>
          <w:noProof/>
          <w:sz w:val="28"/>
          <w:szCs w:val="28"/>
        </w:rPr>
        <w:t>(2),</w:t>
      </w:r>
      <w:r>
        <w:rPr>
          <w:sz w:val="28"/>
          <w:szCs w:val="28"/>
        </w:rPr>
        <w:t xml:space="preserve"> поэтому необходимо рассчитать коэффициент восстановления платежеспособности. </w:t>
      </w:r>
    </w:p>
    <w:p w:rsidR="00E424CE" w:rsidRDefault="00F05ABF">
      <w:pPr>
        <w:spacing w:line="360" w:lineRule="auto"/>
        <w:ind w:firstLine="709"/>
        <w:jc w:val="both"/>
        <w:rPr>
          <w:sz w:val="28"/>
          <w:szCs w:val="28"/>
        </w:rPr>
      </w:pPr>
      <w:r>
        <w:rPr>
          <w:sz w:val="28"/>
          <w:szCs w:val="28"/>
        </w:rPr>
        <w:t>Коэффициент восстановления платежеспособности рассчитывается по формуле 1.17 (табл.1.4) только в конце отчетного периода и равен 1,461.</w:t>
      </w:r>
    </w:p>
    <w:p w:rsidR="00E424CE" w:rsidRDefault="00F05ABF">
      <w:pPr>
        <w:spacing w:line="360" w:lineRule="auto"/>
        <w:ind w:firstLine="709"/>
        <w:jc w:val="both"/>
        <w:rPr>
          <w:sz w:val="28"/>
          <w:szCs w:val="28"/>
        </w:rPr>
      </w:pPr>
      <w:r>
        <w:rPr>
          <w:sz w:val="28"/>
          <w:szCs w:val="28"/>
        </w:rPr>
        <w:t>Следует отметить, что коэффициент восстановления платежеспособности, принимающий значение больше</w:t>
      </w:r>
      <w:r>
        <w:rPr>
          <w:noProof/>
          <w:sz w:val="28"/>
          <w:szCs w:val="28"/>
        </w:rPr>
        <w:t xml:space="preserve"> 1,</w:t>
      </w:r>
      <w:r>
        <w:rPr>
          <w:sz w:val="28"/>
          <w:szCs w:val="28"/>
        </w:rPr>
        <w:t xml:space="preserve"> рассчитанный на период, равный</w:t>
      </w:r>
      <w:r>
        <w:rPr>
          <w:noProof/>
          <w:sz w:val="28"/>
          <w:szCs w:val="28"/>
        </w:rPr>
        <w:t xml:space="preserve"> 6</w:t>
      </w:r>
      <w:r>
        <w:rPr>
          <w:sz w:val="28"/>
          <w:szCs w:val="28"/>
        </w:rPr>
        <w:t xml:space="preserve"> месяцам, свидетельствует о наличии реальной возможности у организации восстановить свою платежеспособность. Если данный коэффициент принимает значение меньше</w:t>
      </w:r>
      <w:r>
        <w:rPr>
          <w:noProof/>
          <w:sz w:val="28"/>
          <w:szCs w:val="28"/>
        </w:rPr>
        <w:t xml:space="preserve"> 1</w:t>
      </w:r>
      <w:r>
        <w:rPr>
          <w:sz w:val="28"/>
          <w:szCs w:val="28"/>
        </w:rPr>
        <w:t xml:space="preserve"> , рассчитанный на период, равный</w:t>
      </w:r>
      <w:r>
        <w:rPr>
          <w:noProof/>
          <w:sz w:val="28"/>
          <w:szCs w:val="28"/>
        </w:rPr>
        <w:t xml:space="preserve"> 6</w:t>
      </w:r>
      <w:r>
        <w:rPr>
          <w:sz w:val="28"/>
          <w:szCs w:val="28"/>
        </w:rPr>
        <w:t xml:space="preserve"> месяцам, то это свидетельствует о том, что у организации в ближайшее время нет реальной возможности восстановить платежеспособность. </w:t>
      </w:r>
    </w:p>
    <w:p w:rsidR="00E424CE" w:rsidRDefault="00F05ABF">
      <w:pPr>
        <w:spacing w:line="360" w:lineRule="auto"/>
        <w:ind w:firstLine="709"/>
        <w:jc w:val="both"/>
        <w:rPr>
          <w:sz w:val="28"/>
          <w:szCs w:val="28"/>
        </w:rPr>
      </w:pPr>
      <w:r>
        <w:rPr>
          <w:sz w:val="28"/>
          <w:szCs w:val="28"/>
        </w:rPr>
        <w:t>Коэффициент обеспеченности собственными оборотными средствами исчисляется, чтобы определить степень достаточности собственных оборотных средств организации для ее финансовой устойчивости.</w:t>
      </w:r>
    </w:p>
    <w:p w:rsidR="00E424CE" w:rsidRDefault="00F05ABF">
      <w:pPr>
        <w:spacing w:line="360" w:lineRule="auto"/>
        <w:ind w:firstLine="709"/>
        <w:jc w:val="both"/>
        <w:rPr>
          <w:sz w:val="28"/>
          <w:szCs w:val="28"/>
        </w:rPr>
      </w:pPr>
      <w:r>
        <w:rPr>
          <w:sz w:val="28"/>
          <w:szCs w:val="28"/>
        </w:rPr>
        <w:t xml:space="preserve">В анализируемой организации значение коэффициента обеспеченности собственными средствами не дает оснований считать структуру баланса неудовлетворительной. </w:t>
      </w:r>
    </w:p>
    <w:p w:rsidR="00E424CE" w:rsidRDefault="00F05ABF">
      <w:pPr>
        <w:spacing w:line="360" w:lineRule="auto"/>
        <w:ind w:firstLine="709"/>
        <w:jc w:val="both"/>
        <w:rPr>
          <w:noProof/>
          <w:sz w:val="28"/>
          <w:szCs w:val="28"/>
        </w:rPr>
      </w:pPr>
      <w:r>
        <w:rPr>
          <w:noProof/>
          <w:sz w:val="28"/>
          <w:szCs w:val="28"/>
        </w:rPr>
        <w:t xml:space="preserve">Таким образом, за анализируемый период происходит рост вышеперечисленных коэффициентов ликвидности, и их значения на конец периода превышают нормативные значения, что свидетельствует об улучшении финансового сотояния предприятия и его платежеспособности. </w:t>
      </w:r>
    </w:p>
    <w:p w:rsidR="00E424CE" w:rsidRDefault="00E424CE">
      <w:pPr>
        <w:spacing w:line="360" w:lineRule="auto"/>
        <w:ind w:firstLine="709"/>
        <w:jc w:val="both"/>
        <w:rPr>
          <w:noProof/>
          <w:sz w:val="28"/>
          <w:szCs w:val="28"/>
        </w:rPr>
      </w:pPr>
    </w:p>
    <w:p w:rsidR="00E424CE" w:rsidRDefault="00F05ABF">
      <w:pPr>
        <w:spacing w:line="360" w:lineRule="auto"/>
        <w:ind w:firstLine="709"/>
        <w:jc w:val="both"/>
        <w:rPr>
          <w:sz w:val="28"/>
          <w:szCs w:val="28"/>
        </w:rPr>
      </w:pPr>
      <w:r>
        <w:rPr>
          <w:noProof/>
          <w:sz w:val="28"/>
          <w:szCs w:val="28"/>
        </w:rPr>
        <w:br w:type="page"/>
      </w:r>
      <w:r>
        <w:rPr>
          <w:noProof/>
          <w:sz w:val="28"/>
          <w:szCs w:val="28"/>
        </w:rPr>
        <w:lastRenderedPageBreak/>
        <w:t>Глава 3.</w:t>
      </w:r>
      <w:r>
        <w:rPr>
          <w:sz w:val="28"/>
          <w:szCs w:val="28"/>
        </w:rPr>
        <w:t xml:space="preserve"> Управление финансовой устойчивостью ООО «Рубин»</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3.1</w:t>
      </w:r>
      <w:r>
        <w:rPr>
          <w:sz w:val="28"/>
          <w:szCs w:val="28"/>
          <w:lang w:val="uk-UA"/>
        </w:rPr>
        <w:t xml:space="preserve"> </w:t>
      </w:r>
      <w:r>
        <w:rPr>
          <w:sz w:val="28"/>
          <w:szCs w:val="28"/>
        </w:rPr>
        <w:t>Оценка финансовой устойчивости ООО «Рубин»</w:t>
      </w:r>
    </w:p>
    <w:p w:rsidR="00E424CE" w:rsidRDefault="00E424CE">
      <w:pPr>
        <w:spacing w:line="360" w:lineRule="auto"/>
        <w:ind w:firstLine="709"/>
        <w:jc w:val="both"/>
        <w:rPr>
          <w:noProof/>
          <w:sz w:val="28"/>
          <w:szCs w:val="28"/>
        </w:rPr>
      </w:pPr>
    </w:p>
    <w:p w:rsidR="00E424CE" w:rsidRDefault="00F05ABF">
      <w:pPr>
        <w:spacing w:line="360" w:lineRule="auto"/>
        <w:ind w:firstLine="709"/>
        <w:jc w:val="both"/>
        <w:rPr>
          <w:sz w:val="28"/>
          <w:szCs w:val="28"/>
        </w:rPr>
      </w:pPr>
      <w:r>
        <w:rPr>
          <w:sz w:val="28"/>
          <w:szCs w:val="28"/>
        </w:rPr>
        <w:t>Оценка финансового состояния не является полной без анализа финансовой устойчивости. Задачей анализа финансовой устойчивости является оценка величины и структуры активов и пассивов. Это необходимо, чтобы ответить на вопросы: насколько организация независима с финансовой точки зрения, растет или снижается уровень этой независимости и отвечает ли состояние его активов и пассивов задачам ее финансово-хозяйственной деятельности. Показатели, которые характеризуют независимость по каждому элементу активов и по имуществу в целом, дают возможность измерить достаточно ли устойчива анализируемая организация в финансовом отношении.</w:t>
      </w:r>
    </w:p>
    <w:p w:rsidR="00E424CE" w:rsidRDefault="00F05ABF">
      <w:pPr>
        <w:spacing w:line="360" w:lineRule="auto"/>
        <w:ind w:firstLine="709"/>
        <w:jc w:val="both"/>
        <w:rPr>
          <w:sz w:val="28"/>
          <w:szCs w:val="28"/>
        </w:rPr>
      </w:pPr>
      <w:r>
        <w:rPr>
          <w:sz w:val="28"/>
          <w:szCs w:val="28"/>
        </w:rPr>
        <w:t>Для того чтобы выполнялось условие платежеспособности, необходимо, чтобы денежные средства и средства в расчетах, а также материальные оборотные активы покрывали краткосрочные пассивы.</w:t>
      </w:r>
    </w:p>
    <w:p w:rsidR="00E424CE" w:rsidRDefault="00F05ABF">
      <w:pPr>
        <w:spacing w:line="360" w:lineRule="auto"/>
        <w:ind w:firstLine="709"/>
        <w:jc w:val="both"/>
        <w:rPr>
          <w:sz w:val="28"/>
          <w:szCs w:val="28"/>
        </w:rPr>
      </w:pPr>
      <w:r>
        <w:rPr>
          <w:sz w:val="28"/>
          <w:szCs w:val="28"/>
        </w:rPr>
        <w:t xml:space="preserve">На практике следует соблюдать соотношение: </w:t>
      </w:r>
    </w:p>
    <w:p w:rsidR="00E424CE" w:rsidRDefault="00F05ABF">
      <w:pPr>
        <w:spacing w:line="360" w:lineRule="auto"/>
        <w:ind w:firstLine="709"/>
        <w:jc w:val="both"/>
        <w:rPr>
          <w:sz w:val="28"/>
          <w:szCs w:val="28"/>
        </w:rPr>
      </w:pPr>
      <w:r>
        <w:rPr>
          <w:sz w:val="28"/>
          <w:szCs w:val="28"/>
        </w:rPr>
        <w:t xml:space="preserve">Оборотные активы ≤ Собственный капитал </w:t>
      </w:r>
      <w:r>
        <w:rPr>
          <w:rFonts w:ascii="Times New Roman" w:hAnsi="Times New Roman" w:cs="Times New Roman"/>
          <w:sz w:val="28"/>
          <w:szCs w:val="28"/>
        </w:rPr>
        <w:t>×</w:t>
      </w:r>
      <w:r>
        <w:rPr>
          <w:sz w:val="28"/>
          <w:szCs w:val="28"/>
        </w:rPr>
        <w:t xml:space="preserve"> 2</w:t>
      </w:r>
      <w:r>
        <w:rPr>
          <w:noProof/>
          <w:sz w:val="28"/>
          <w:szCs w:val="28"/>
        </w:rPr>
        <w:t xml:space="preserve"> -</w:t>
      </w:r>
      <w:r>
        <w:rPr>
          <w:sz w:val="28"/>
          <w:szCs w:val="28"/>
        </w:rPr>
        <w:t xml:space="preserve"> Внеоборотные активы</w:t>
      </w:r>
      <w:r>
        <w:rPr>
          <w:noProof/>
          <w:sz w:val="28"/>
          <w:szCs w:val="28"/>
        </w:rPr>
        <w:t xml:space="preserve"> </w:t>
      </w:r>
    </w:p>
    <w:p w:rsidR="00E424CE" w:rsidRDefault="00F05ABF">
      <w:pPr>
        <w:spacing w:line="360" w:lineRule="auto"/>
        <w:ind w:firstLine="709"/>
        <w:jc w:val="both"/>
        <w:rPr>
          <w:sz w:val="28"/>
          <w:szCs w:val="28"/>
        </w:rPr>
      </w:pPr>
      <w:r>
        <w:rPr>
          <w:sz w:val="28"/>
          <w:szCs w:val="28"/>
        </w:rPr>
        <w:t>По балансу анализируемого ООО «Рубин» это условие на начало и конец анализируемого периода соблюдается, следовательно, организация является финансово независимой:</w:t>
      </w:r>
    </w:p>
    <w:p w:rsidR="00E424CE" w:rsidRDefault="00F05ABF">
      <w:pPr>
        <w:spacing w:line="360" w:lineRule="auto"/>
        <w:ind w:firstLine="709"/>
        <w:jc w:val="both"/>
        <w:rPr>
          <w:sz w:val="28"/>
          <w:szCs w:val="28"/>
        </w:rPr>
      </w:pPr>
      <w:r>
        <w:rPr>
          <w:sz w:val="28"/>
          <w:szCs w:val="28"/>
        </w:rPr>
        <w:t xml:space="preserve">На начало периода: 2103 &lt; (2006 </w:t>
      </w:r>
      <w:r>
        <w:rPr>
          <w:rFonts w:ascii="Times New Roman" w:hAnsi="Times New Roman" w:cs="Times New Roman"/>
          <w:sz w:val="28"/>
          <w:szCs w:val="28"/>
        </w:rPr>
        <w:t>×</w:t>
      </w:r>
      <w:r>
        <w:rPr>
          <w:sz w:val="28"/>
          <w:szCs w:val="28"/>
        </w:rPr>
        <w:t xml:space="preserve"> 2) - 1556</w:t>
      </w:r>
    </w:p>
    <w:p w:rsidR="00E424CE" w:rsidRDefault="00F05ABF">
      <w:pPr>
        <w:spacing w:line="360" w:lineRule="auto"/>
        <w:ind w:firstLine="709"/>
        <w:jc w:val="both"/>
        <w:rPr>
          <w:sz w:val="28"/>
          <w:szCs w:val="28"/>
        </w:rPr>
      </w:pPr>
      <w:r>
        <w:rPr>
          <w:sz w:val="28"/>
          <w:szCs w:val="28"/>
        </w:rPr>
        <w:t xml:space="preserve">На конец периода: 1226 &lt; (1581 </w:t>
      </w:r>
      <w:r>
        <w:rPr>
          <w:rFonts w:ascii="Times New Roman" w:hAnsi="Times New Roman" w:cs="Times New Roman"/>
          <w:sz w:val="28"/>
          <w:szCs w:val="28"/>
        </w:rPr>
        <w:t>×</w:t>
      </w:r>
      <w:r>
        <w:rPr>
          <w:sz w:val="28"/>
          <w:szCs w:val="28"/>
        </w:rPr>
        <w:t xml:space="preserve"> 2) - 828</w:t>
      </w:r>
    </w:p>
    <w:p w:rsidR="00E424CE" w:rsidRDefault="00F05ABF">
      <w:pPr>
        <w:spacing w:line="360" w:lineRule="auto"/>
        <w:ind w:firstLine="709"/>
        <w:jc w:val="both"/>
        <w:rPr>
          <w:sz w:val="28"/>
          <w:szCs w:val="28"/>
        </w:rPr>
      </w:pPr>
      <w:r>
        <w:rPr>
          <w:sz w:val="28"/>
          <w:szCs w:val="28"/>
        </w:rPr>
        <w:t xml:space="preserve">Это самый простой и приближенный способ оценки финансовой устойчивости. </w:t>
      </w:r>
    </w:p>
    <w:p w:rsidR="00E424CE" w:rsidRDefault="00F05ABF">
      <w:pPr>
        <w:spacing w:line="360" w:lineRule="auto"/>
        <w:ind w:firstLine="709"/>
        <w:jc w:val="both"/>
        <w:rPr>
          <w:noProof/>
          <w:sz w:val="28"/>
          <w:szCs w:val="28"/>
        </w:rPr>
      </w:pPr>
      <w:r>
        <w:rPr>
          <w:sz w:val="28"/>
          <w:szCs w:val="28"/>
        </w:rPr>
        <w:t>Однако, кроме абсолютных показателей финансовую устойчивость характеризует и относительные коэффициенты</w:t>
      </w:r>
      <w:r>
        <w:rPr>
          <w:noProof/>
          <w:sz w:val="28"/>
          <w:szCs w:val="28"/>
        </w:rPr>
        <w:t>.</w:t>
      </w:r>
    </w:p>
    <w:p w:rsidR="00E424CE" w:rsidRDefault="00F05ABF">
      <w:pPr>
        <w:spacing w:line="360" w:lineRule="auto"/>
        <w:ind w:firstLine="709"/>
        <w:jc w:val="both"/>
        <w:rPr>
          <w:sz w:val="28"/>
          <w:szCs w:val="28"/>
        </w:rPr>
      </w:pPr>
      <w:r>
        <w:rPr>
          <w:sz w:val="28"/>
          <w:szCs w:val="28"/>
        </w:rPr>
        <w:lastRenderedPageBreak/>
        <w:t>Уровень общей финансовой независимости характеризуется коэффициентом автономии, т.е. определяется удельным весом собственного капитала организации в общей его величине. Коэффициент автономии отражает степень независимости организации от заемных источников.</w:t>
      </w:r>
    </w:p>
    <w:p w:rsidR="00E424CE" w:rsidRDefault="00F05ABF">
      <w:pPr>
        <w:spacing w:line="360" w:lineRule="auto"/>
        <w:ind w:firstLine="709"/>
        <w:jc w:val="both"/>
        <w:rPr>
          <w:sz w:val="28"/>
          <w:szCs w:val="28"/>
        </w:rPr>
      </w:pPr>
      <w:r>
        <w:rPr>
          <w:sz w:val="28"/>
          <w:szCs w:val="28"/>
        </w:rPr>
        <w:t>В большинстве стран принято считать финансово независимой фирму с удельным весом собственного капитала в общей его величине в размере</w:t>
      </w:r>
      <w:r>
        <w:rPr>
          <w:noProof/>
          <w:sz w:val="28"/>
          <w:szCs w:val="28"/>
        </w:rPr>
        <w:t xml:space="preserve"> 50%</w:t>
      </w:r>
      <w:r>
        <w:rPr>
          <w:sz w:val="28"/>
          <w:szCs w:val="28"/>
        </w:rPr>
        <w:t xml:space="preserve"> (критическая точка) и более. Установление критической точки на уровне</w:t>
      </w:r>
      <w:r>
        <w:rPr>
          <w:noProof/>
          <w:sz w:val="28"/>
          <w:szCs w:val="28"/>
        </w:rPr>
        <w:t xml:space="preserve"> 50%</w:t>
      </w:r>
      <w:r>
        <w:rPr>
          <w:sz w:val="28"/>
          <w:szCs w:val="28"/>
        </w:rPr>
        <w:t xml:space="preserve"> достаточно условно и является итогом следующих рассуждений: если в определенный момент банк, кредиторы предъявят все долги к взысканию, то организация сможет их погасить, реализовав половину своего имущества, сформированного за счет собственных источников, даже если вторая половина имущества окажется по каким - либо причинам неликвидной.</w:t>
      </w:r>
    </w:p>
    <w:p w:rsidR="00E424CE" w:rsidRDefault="00F05ABF">
      <w:pPr>
        <w:spacing w:line="360" w:lineRule="auto"/>
        <w:ind w:firstLine="709"/>
        <w:jc w:val="both"/>
        <w:rPr>
          <w:sz w:val="28"/>
          <w:szCs w:val="28"/>
        </w:rPr>
      </w:pPr>
      <w:r>
        <w:rPr>
          <w:sz w:val="28"/>
          <w:szCs w:val="28"/>
        </w:rPr>
        <w:t xml:space="preserve">Исходя из расчетных данных коэффициенты (табл.1.3), характеризующие финансовую устойчивость ООО «Рубин», имеют следующие значения (таблица 3.1): </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Таблица 3.1</w:t>
      </w:r>
      <w:r>
        <w:rPr>
          <w:sz w:val="28"/>
          <w:szCs w:val="28"/>
          <w:lang w:val="uk-UA"/>
        </w:rPr>
        <w:t xml:space="preserve"> </w:t>
      </w:r>
      <w:r>
        <w:rPr>
          <w:sz w:val="28"/>
          <w:szCs w:val="28"/>
        </w:rPr>
        <w:t>Динамика показателей оценки устойчивости предприятия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6"/>
        <w:gridCol w:w="824"/>
        <w:gridCol w:w="839"/>
        <w:gridCol w:w="868"/>
        <w:gridCol w:w="1036"/>
      </w:tblGrid>
      <w:tr w:rsidR="00E424CE">
        <w:trPr>
          <w:jc w:val="center"/>
        </w:trPr>
        <w:tc>
          <w:tcPr>
            <w:tcW w:w="55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Показатель</w:t>
            </w:r>
          </w:p>
        </w:tc>
        <w:tc>
          <w:tcPr>
            <w:tcW w:w="82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2010 г.</w:t>
            </w:r>
          </w:p>
        </w:tc>
        <w:tc>
          <w:tcPr>
            <w:tcW w:w="8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2011 г.</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2012 г.</w:t>
            </w:r>
          </w:p>
        </w:tc>
        <w:tc>
          <w:tcPr>
            <w:tcW w:w="103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Оптим.</w:t>
            </w:r>
            <w:r>
              <w:rPr>
                <w:sz w:val="20"/>
                <w:szCs w:val="20"/>
                <w:lang w:val="uk-UA"/>
              </w:rPr>
              <w:t xml:space="preserve"> </w:t>
            </w:r>
            <w:r>
              <w:rPr>
                <w:sz w:val="20"/>
                <w:szCs w:val="20"/>
              </w:rPr>
              <w:t>значение</w:t>
            </w:r>
          </w:p>
        </w:tc>
      </w:tr>
      <w:tr w:rsidR="00E424CE">
        <w:trPr>
          <w:jc w:val="center"/>
        </w:trPr>
        <w:tc>
          <w:tcPr>
            <w:tcW w:w="55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автономии (финансовой независимости): СК/А</w:t>
            </w:r>
          </w:p>
        </w:tc>
        <w:tc>
          <w:tcPr>
            <w:tcW w:w="82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0,548</w:t>
            </w:r>
          </w:p>
        </w:tc>
        <w:tc>
          <w:tcPr>
            <w:tcW w:w="8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0,664</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0,769</w:t>
            </w:r>
          </w:p>
        </w:tc>
        <w:tc>
          <w:tcPr>
            <w:tcW w:w="103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w:t>
            </w:r>
          </w:p>
        </w:tc>
      </w:tr>
      <w:tr w:rsidR="00E424CE">
        <w:trPr>
          <w:jc w:val="center"/>
        </w:trPr>
        <w:tc>
          <w:tcPr>
            <w:tcW w:w="55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финансовой устойчивости: (СК+ДК)/А</w:t>
            </w:r>
          </w:p>
        </w:tc>
        <w:tc>
          <w:tcPr>
            <w:tcW w:w="82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0,548</w:t>
            </w:r>
          </w:p>
        </w:tc>
        <w:tc>
          <w:tcPr>
            <w:tcW w:w="8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0,664</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0,769</w:t>
            </w:r>
          </w:p>
        </w:tc>
        <w:tc>
          <w:tcPr>
            <w:tcW w:w="103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0,7</w:t>
            </w:r>
          </w:p>
        </w:tc>
      </w:tr>
      <w:tr w:rsidR="00E424CE">
        <w:trPr>
          <w:jc w:val="center"/>
        </w:trPr>
        <w:tc>
          <w:tcPr>
            <w:tcW w:w="55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финансовой зависимости: ЗК/А</w:t>
            </w:r>
          </w:p>
        </w:tc>
        <w:tc>
          <w:tcPr>
            <w:tcW w:w="82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0,452</w:t>
            </w:r>
          </w:p>
        </w:tc>
        <w:tc>
          <w:tcPr>
            <w:tcW w:w="8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0,336</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0,23</w:t>
            </w:r>
          </w:p>
        </w:tc>
        <w:tc>
          <w:tcPr>
            <w:tcW w:w="103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w:t>
            </w:r>
          </w:p>
        </w:tc>
      </w:tr>
      <w:tr w:rsidR="00E424CE">
        <w:trPr>
          <w:jc w:val="center"/>
        </w:trPr>
        <w:tc>
          <w:tcPr>
            <w:tcW w:w="55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финансирования СК/ЗК</w:t>
            </w:r>
          </w:p>
        </w:tc>
        <w:tc>
          <w:tcPr>
            <w:tcW w:w="82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1,214</w:t>
            </w:r>
          </w:p>
        </w:tc>
        <w:tc>
          <w:tcPr>
            <w:tcW w:w="8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1,974</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3,342</w:t>
            </w:r>
          </w:p>
        </w:tc>
        <w:tc>
          <w:tcPr>
            <w:tcW w:w="103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w:t>
            </w:r>
          </w:p>
        </w:tc>
      </w:tr>
      <w:tr w:rsidR="00E424CE">
        <w:trPr>
          <w:jc w:val="center"/>
        </w:trPr>
        <w:tc>
          <w:tcPr>
            <w:tcW w:w="55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инвестирования: СК/ВА</w:t>
            </w:r>
          </w:p>
        </w:tc>
        <w:tc>
          <w:tcPr>
            <w:tcW w:w="82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1,289</w:t>
            </w:r>
          </w:p>
        </w:tc>
        <w:tc>
          <w:tcPr>
            <w:tcW w:w="8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1,536</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1,909</w:t>
            </w:r>
          </w:p>
        </w:tc>
        <w:tc>
          <w:tcPr>
            <w:tcW w:w="103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0,7-0,8</w:t>
            </w:r>
          </w:p>
        </w:tc>
      </w:tr>
      <w:tr w:rsidR="00E424CE">
        <w:trPr>
          <w:jc w:val="center"/>
        </w:trPr>
        <w:tc>
          <w:tcPr>
            <w:tcW w:w="55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Финансовый леверидж (рычаг): ЗК/СК</w:t>
            </w:r>
          </w:p>
        </w:tc>
        <w:tc>
          <w:tcPr>
            <w:tcW w:w="82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0,824</w:t>
            </w:r>
          </w:p>
        </w:tc>
        <w:tc>
          <w:tcPr>
            <w:tcW w:w="8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0,507</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0,299</w:t>
            </w:r>
          </w:p>
        </w:tc>
        <w:tc>
          <w:tcPr>
            <w:tcW w:w="103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w:t>
            </w:r>
          </w:p>
        </w:tc>
      </w:tr>
      <w:tr w:rsidR="00E424CE">
        <w:trPr>
          <w:jc w:val="center"/>
        </w:trPr>
        <w:tc>
          <w:tcPr>
            <w:tcW w:w="55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маневренности (СК-ВА)/СК</w:t>
            </w:r>
          </w:p>
        </w:tc>
        <w:tc>
          <w:tcPr>
            <w:tcW w:w="82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0,224</w:t>
            </w:r>
          </w:p>
        </w:tc>
        <w:tc>
          <w:tcPr>
            <w:tcW w:w="8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0,349</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0,476</w:t>
            </w:r>
          </w:p>
        </w:tc>
        <w:tc>
          <w:tcPr>
            <w:tcW w:w="103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w:t>
            </w:r>
          </w:p>
        </w:tc>
      </w:tr>
      <w:tr w:rsidR="00E424CE">
        <w:trPr>
          <w:jc w:val="center"/>
        </w:trPr>
        <w:tc>
          <w:tcPr>
            <w:tcW w:w="558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обеспеченности оборотных активов собственными средствами КООСС: (СК-ВА)/ОА</w:t>
            </w:r>
          </w:p>
        </w:tc>
        <w:tc>
          <w:tcPr>
            <w:tcW w:w="82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0,214</w:t>
            </w:r>
          </w:p>
        </w:tc>
        <w:tc>
          <w:tcPr>
            <w:tcW w:w="8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0,408</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0,614</w:t>
            </w:r>
          </w:p>
        </w:tc>
        <w:tc>
          <w:tcPr>
            <w:tcW w:w="103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0,1</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 xml:space="preserve">Коэффициент автономии (финансовой независимости) в 2010году составил 0,548, а в 2012 году- 0,769, то есть за анализируемый период произошло увеличение данного коэффициента на 0,221. Значение коэффициента </w:t>
      </w:r>
      <w:r>
        <w:rPr>
          <w:sz w:val="28"/>
          <w:szCs w:val="28"/>
        </w:rPr>
        <w:lastRenderedPageBreak/>
        <w:t>финансовой независимости выше критической точки, что свидетельствует о благоприятной финансовой ситуации, т.е. собственникам принадлежат</w:t>
      </w:r>
      <w:r>
        <w:rPr>
          <w:noProof/>
          <w:sz w:val="28"/>
          <w:szCs w:val="28"/>
        </w:rPr>
        <w:t xml:space="preserve"> 77%</w:t>
      </w:r>
      <w:r>
        <w:rPr>
          <w:sz w:val="28"/>
          <w:szCs w:val="28"/>
        </w:rPr>
        <w:t xml:space="preserve"> в стоимости имущества.</w:t>
      </w:r>
    </w:p>
    <w:p w:rsidR="00E424CE" w:rsidRDefault="00F05ABF">
      <w:pPr>
        <w:spacing w:line="360" w:lineRule="auto"/>
        <w:ind w:firstLine="709"/>
        <w:jc w:val="both"/>
        <w:rPr>
          <w:sz w:val="28"/>
          <w:szCs w:val="28"/>
        </w:rPr>
      </w:pPr>
      <w:r>
        <w:rPr>
          <w:sz w:val="28"/>
          <w:szCs w:val="28"/>
        </w:rPr>
        <w:t>В связи с тем, что предприятие не использовало в течение анализируемого периода долгосрочных заемных средств, значение коэффициента финансовой устойчивости совпадает со значением коэффициента финансовой независимости.</w:t>
      </w:r>
    </w:p>
    <w:p w:rsidR="00E424CE" w:rsidRDefault="00F05ABF">
      <w:pPr>
        <w:spacing w:line="360" w:lineRule="auto"/>
        <w:ind w:firstLine="709"/>
        <w:jc w:val="both"/>
        <w:rPr>
          <w:sz w:val="28"/>
          <w:szCs w:val="28"/>
        </w:rPr>
      </w:pPr>
      <w:r>
        <w:rPr>
          <w:sz w:val="28"/>
          <w:szCs w:val="28"/>
        </w:rPr>
        <w:t xml:space="preserve">Коэффициент финансовой зависимости - это доля заемного капитала в общей валюте баланса. На начало анализируемого периода данный коэффициент составил 0,452, а на конец - 0,230, то есть доля заемного капитала в валюте баланса за рассматриваемый период снизилась с 45 до 23 процентов, что свидетельствует о том, что предприятие меньше стало использовать заемный капитал, это повышает его финансовую устойчивость. </w:t>
      </w:r>
    </w:p>
    <w:p w:rsidR="00E424CE" w:rsidRDefault="00F05ABF">
      <w:pPr>
        <w:spacing w:line="360" w:lineRule="auto"/>
        <w:ind w:firstLine="709"/>
        <w:jc w:val="both"/>
        <w:rPr>
          <w:sz w:val="28"/>
          <w:szCs w:val="28"/>
        </w:rPr>
      </w:pPr>
      <w:r>
        <w:rPr>
          <w:sz w:val="28"/>
          <w:szCs w:val="28"/>
        </w:rPr>
        <w:t xml:space="preserve">Коэффициент финансирования - показывает, какая часть деятельности предприятия финансируется за счет собственных средств. Так, на начало рассматриваемого периода данный коэффициент составил 1,214, а на конец периода 3,342, то есть за период произошло увеличение на 2,128 (3,342-1,214). Данные изменения свидетельствуют о том, что финансирование все большей части активов происходит за счет собственного капитала, что оценивается положительно. </w:t>
      </w:r>
    </w:p>
    <w:p w:rsidR="00E424CE" w:rsidRDefault="00F05ABF">
      <w:pPr>
        <w:spacing w:line="360" w:lineRule="auto"/>
        <w:ind w:firstLine="709"/>
        <w:jc w:val="both"/>
        <w:rPr>
          <w:sz w:val="28"/>
          <w:szCs w:val="28"/>
        </w:rPr>
      </w:pPr>
      <w:r>
        <w:rPr>
          <w:sz w:val="28"/>
          <w:szCs w:val="28"/>
        </w:rPr>
        <w:t xml:space="preserve">Коэффициент инвестирования указывает, насколько собственные источники формируют инвестиции предприятия. За анализируемый период этот коэффициент повысился на 0,620 (1,909-1,289). На конец периода он составил 1,909. Это свидетельствует о том, что собственный капитал предприятия превышает внеоборотные активы почти в 2 раза, то есть почти половина собственного капитала идет на финансирование оборотных средств. </w:t>
      </w:r>
    </w:p>
    <w:p w:rsidR="00E424CE" w:rsidRDefault="00F05ABF">
      <w:pPr>
        <w:spacing w:line="360" w:lineRule="auto"/>
        <w:ind w:firstLine="709"/>
        <w:jc w:val="both"/>
        <w:rPr>
          <w:sz w:val="28"/>
          <w:szCs w:val="28"/>
        </w:rPr>
      </w:pPr>
      <w:r>
        <w:rPr>
          <w:sz w:val="28"/>
          <w:szCs w:val="28"/>
        </w:rPr>
        <w:t xml:space="preserve">Как видно из таблицы 3.1, динамика коэффициента финансового </w:t>
      </w:r>
      <w:r>
        <w:rPr>
          <w:sz w:val="28"/>
          <w:szCs w:val="28"/>
        </w:rPr>
        <w:lastRenderedPageBreak/>
        <w:t xml:space="preserve">левериджа, то есть соотношения заемных и собственных средств, свидетельствует о достаточной финансовой устойчивости организации, т.к. для этого необходимо, чтобы этот коэффициент был не выше единицы. За рассматриваемый период произошло снижение коэффициента финансового левериджа на 0,525 (0,299-0,824), отсюда следует, что происходит снижение финансового риска. </w:t>
      </w:r>
    </w:p>
    <w:p w:rsidR="00E424CE" w:rsidRDefault="00F05ABF">
      <w:pPr>
        <w:spacing w:line="360" w:lineRule="auto"/>
        <w:ind w:firstLine="709"/>
        <w:jc w:val="both"/>
        <w:rPr>
          <w:sz w:val="28"/>
          <w:szCs w:val="28"/>
        </w:rPr>
      </w:pPr>
      <w:r>
        <w:rPr>
          <w:sz w:val="28"/>
          <w:szCs w:val="28"/>
        </w:rPr>
        <w:t>Однако, коэффициент соотношения собственных и заемных средств дает лишь общую оценку финансовой устойчивости. Этот показатель необходимо рассматривать в увязке с коэффициентом обеспеченности оборотных активов собственными средствами (КООСС). Он показывает, в какой степени материальные запасы имеют источником покрытия собственные оборотные средства. Уровень этого коэффициента является сопоставимым для организаций разных отраслей. Независимо от отраслевой принадлежности, степень достаточности собственных оборотных средств для покрытия оборотных активов одинаково характеризует меру финансовой устойчивости. В тех случаях, когда КООСС &gt; 0,1, можно говорить, что организация не зависит от заемных источников средств при формировании своих оборотных активов. Когда КООСС &lt; 0,1, особенно, если значительно ниже, необходимо оценить в какой мере собственные оборотные средства покрывают хотя бы производственные запасы и товары, так как они обеспечивают бесперебойность деятельности организации. Как показывают данные таблицы 3.1</w:t>
      </w:r>
      <w:r>
        <w:rPr>
          <w:noProof/>
          <w:sz w:val="28"/>
          <w:szCs w:val="28"/>
        </w:rPr>
        <w:t>,</w:t>
      </w:r>
      <w:r>
        <w:rPr>
          <w:sz w:val="28"/>
          <w:szCs w:val="28"/>
        </w:rPr>
        <w:t xml:space="preserve"> у анализируемого ООО «Рубин» этот коэффициент увеличился с 0,214 в 2006г. до 0,614 в 2008г., то есть доля оборотных активов финансируемых за счет собственных средств на конец периода увеличилась до 61,4 процента, что оценивается положительно. </w:t>
      </w:r>
    </w:p>
    <w:p w:rsidR="00E424CE" w:rsidRDefault="00F05ABF">
      <w:pPr>
        <w:spacing w:line="360" w:lineRule="auto"/>
        <w:ind w:firstLine="709"/>
        <w:jc w:val="both"/>
        <w:rPr>
          <w:sz w:val="28"/>
          <w:szCs w:val="28"/>
        </w:rPr>
      </w:pPr>
      <w:r>
        <w:rPr>
          <w:sz w:val="28"/>
          <w:szCs w:val="28"/>
        </w:rPr>
        <w:t xml:space="preserve">Коэффициент маневренности - показывает, какая часть собственных источников вложена в наиболее мобильные активы. Что касается этого коэффициента, то за анализируемый период он возрос с 0,224 на начало периода </w:t>
      </w:r>
      <w:r>
        <w:rPr>
          <w:sz w:val="28"/>
          <w:szCs w:val="28"/>
        </w:rPr>
        <w:lastRenderedPageBreak/>
        <w:t>до 0,476 на конец периода, то есть на конец периода 47,6 процентов собственного капитала используется для вложения в запасы, денежные средства, дебиторскую задолженность.</w:t>
      </w:r>
    </w:p>
    <w:p w:rsidR="00E424CE" w:rsidRDefault="00F05ABF">
      <w:pPr>
        <w:spacing w:line="360" w:lineRule="auto"/>
        <w:ind w:firstLine="709"/>
        <w:jc w:val="both"/>
        <w:rPr>
          <w:sz w:val="28"/>
          <w:szCs w:val="28"/>
        </w:rPr>
      </w:pPr>
      <w:r>
        <w:rPr>
          <w:sz w:val="28"/>
          <w:szCs w:val="28"/>
        </w:rPr>
        <w:t>Учитывая многообразие финансовых процессов, множественность показателей финансовой устойчивости, различие в уровне их критических оценок, складывающуюся степень отклонения от них фактических значений коэффициентов и возникающие в связи с этим сложности в общей оценке финансовой устойчивости организаций, многие отечественные и зарубежные аналитики рекомендуют производить интегральную балльную оценку финансовой устойчивости.</w:t>
      </w:r>
    </w:p>
    <w:p w:rsidR="00E424CE" w:rsidRDefault="00F05ABF">
      <w:pPr>
        <w:spacing w:line="360" w:lineRule="auto"/>
        <w:ind w:firstLine="709"/>
        <w:jc w:val="both"/>
        <w:rPr>
          <w:sz w:val="28"/>
          <w:szCs w:val="28"/>
        </w:rPr>
      </w:pPr>
      <w:r>
        <w:rPr>
          <w:sz w:val="28"/>
          <w:szCs w:val="28"/>
        </w:rPr>
        <w:t>Сущность такой методики заключается в классификации организаций по уровню риска, т.е. любая анализируемая организация может быть отнесена к определенному классу в зависимости от набранного количества баллов, исходя из фактических значений показателей финансовой устойчивости (Приложение A, Б)</w:t>
      </w:r>
      <w:r>
        <w:rPr>
          <w:noProof/>
          <w:sz w:val="28"/>
          <w:szCs w:val="28"/>
        </w:rPr>
        <w:t xml:space="preserve">. </w:t>
      </w:r>
    </w:p>
    <w:p w:rsidR="00E424CE" w:rsidRDefault="00F05ABF">
      <w:pPr>
        <w:spacing w:line="360" w:lineRule="auto"/>
        <w:ind w:firstLine="709"/>
        <w:jc w:val="both"/>
        <w:rPr>
          <w:sz w:val="28"/>
          <w:szCs w:val="28"/>
        </w:rPr>
      </w:pPr>
      <w:r>
        <w:rPr>
          <w:sz w:val="28"/>
          <w:szCs w:val="28"/>
        </w:rPr>
        <w:t>К I классу относятся организации, чьи кредиты и обязательства подкреплены информацией, позволяющей быть уверенными в возврате кредитов и выполнении других обязательств в соответствии с договорами с хорошим запасом на возможную ошибку.</w:t>
      </w:r>
    </w:p>
    <w:p w:rsidR="00E424CE" w:rsidRDefault="00F05ABF">
      <w:pPr>
        <w:spacing w:line="360" w:lineRule="auto"/>
        <w:ind w:firstLine="709"/>
        <w:jc w:val="both"/>
        <w:rPr>
          <w:sz w:val="28"/>
          <w:szCs w:val="28"/>
        </w:rPr>
      </w:pPr>
      <w:r>
        <w:rPr>
          <w:noProof/>
          <w:sz w:val="28"/>
          <w:szCs w:val="28"/>
        </w:rPr>
        <w:t>Ко II</w:t>
      </w:r>
      <w:r>
        <w:rPr>
          <w:sz w:val="28"/>
          <w:szCs w:val="28"/>
        </w:rPr>
        <w:t xml:space="preserve"> классу</w:t>
      </w:r>
      <w:r>
        <w:rPr>
          <w:noProof/>
          <w:sz w:val="28"/>
          <w:szCs w:val="28"/>
        </w:rPr>
        <w:t xml:space="preserve"> -</w:t>
      </w:r>
      <w:r>
        <w:rPr>
          <w:sz w:val="28"/>
          <w:szCs w:val="28"/>
        </w:rPr>
        <w:t xml:space="preserve"> организации, демонстрирующие некоторый уровень риска по задолженности и обязательствам и обнаруживающие определенную слабость финансовых показателей и кредитоспособности. Эти организации еще не рассматриваются как рискованные.</w:t>
      </w:r>
    </w:p>
    <w:p w:rsidR="00E424CE" w:rsidRDefault="00F05ABF">
      <w:pPr>
        <w:spacing w:line="360" w:lineRule="auto"/>
        <w:ind w:firstLine="709"/>
        <w:jc w:val="both"/>
        <w:rPr>
          <w:sz w:val="28"/>
          <w:szCs w:val="28"/>
        </w:rPr>
      </w:pPr>
      <w:r>
        <w:rPr>
          <w:noProof/>
          <w:sz w:val="28"/>
          <w:szCs w:val="28"/>
        </w:rPr>
        <w:t>III</w:t>
      </w:r>
      <w:r>
        <w:rPr>
          <w:sz w:val="28"/>
          <w:szCs w:val="28"/>
        </w:rPr>
        <w:t xml:space="preserve"> класс</w:t>
      </w:r>
      <w:r>
        <w:rPr>
          <w:noProof/>
          <w:sz w:val="28"/>
          <w:szCs w:val="28"/>
        </w:rPr>
        <w:t xml:space="preserve"> -</w:t>
      </w:r>
      <w:r>
        <w:rPr>
          <w:sz w:val="28"/>
          <w:szCs w:val="28"/>
        </w:rPr>
        <w:t xml:space="preserve"> это проблемные организации. Вряд ли существует угроза потери средств, но полное получение процентов, выполнение обязательств представляется сомнительным.</w:t>
      </w:r>
    </w:p>
    <w:p w:rsidR="00E424CE" w:rsidRDefault="00F05ABF">
      <w:pPr>
        <w:spacing w:line="360" w:lineRule="auto"/>
        <w:ind w:firstLine="709"/>
        <w:jc w:val="both"/>
        <w:rPr>
          <w:sz w:val="28"/>
          <w:szCs w:val="28"/>
        </w:rPr>
      </w:pPr>
      <w:r>
        <w:rPr>
          <w:noProof/>
          <w:sz w:val="28"/>
          <w:szCs w:val="28"/>
        </w:rPr>
        <w:t>IV</w:t>
      </w:r>
      <w:r>
        <w:rPr>
          <w:sz w:val="28"/>
          <w:szCs w:val="28"/>
        </w:rPr>
        <w:t xml:space="preserve"> класс</w:t>
      </w:r>
      <w:r>
        <w:rPr>
          <w:noProof/>
          <w:sz w:val="28"/>
          <w:szCs w:val="28"/>
        </w:rPr>
        <w:t xml:space="preserve"> -</w:t>
      </w:r>
      <w:r>
        <w:rPr>
          <w:sz w:val="28"/>
          <w:szCs w:val="28"/>
        </w:rPr>
        <w:t xml:space="preserve"> это организации особого внимания, т.к. имеется риск при </w:t>
      </w:r>
      <w:r>
        <w:rPr>
          <w:sz w:val="28"/>
          <w:szCs w:val="28"/>
        </w:rPr>
        <w:lastRenderedPageBreak/>
        <w:t>взаимоотношениях с ними. Организации, которые могут потерять средства, проценты даже принятия мер к оздоровлению бизнеса.</w:t>
      </w:r>
    </w:p>
    <w:p w:rsidR="00E424CE" w:rsidRDefault="00F05ABF">
      <w:pPr>
        <w:spacing w:line="360" w:lineRule="auto"/>
        <w:ind w:firstLine="709"/>
        <w:jc w:val="both"/>
        <w:rPr>
          <w:sz w:val="28"/>
          <w:szCs w:val="28"/>
        </w:rPr>
      </w:pPr>
      <w:r>
        <w:rPr>
          <w:noProof/>
          <w:sz w:val="28"/>
          <w:szCs w:val="28"/>
        </w:rPr>
        <w:t>К V</w:t>
      </w:r>
      <w:r>
        <w:rPr>
          <w:sz w:val="28"/>
          <w:szCs w:val="28"/>
        </w:rPr>
        <w:t xml:space="preserve"> классу относятся организации высочайшего риска, практически неплатежеспособные.</w:t>
      </w:r>
    </w:p>
    <w:p w:rsidR="00E424CE" w:rsidRDefault="00F05ABF">
      <w:pPr>
        <w:spacing w:line="360" w:lineRule="auto"/>
        <w:ind w:firstLine="709"/>
        <w:jc w:val="both"/>
        <w:rPr>
          <w:sz w:val="28"/>
          <w:szCs w:val="28"/>
        </w:rPr>
      </w:pPr>
      <w:r>
        <w:rPr>
          <w:sz w:val="28"/>
          <w:szCs w:val="28"/>
        </w:rPr>
        <w:t xml:space="preserve">По показателям финансового состояния ООО «Рубин» на начало анализируемого периода набрало 26 баллов, что соответствует </w:t>
      </w:r>
      <w:r>
        <w:rPr>
          <w:sz w:val="28"/>
          <w:szCs w:val="28"/>
          <w:lang w:val="en-US"/>
        </w:rPr>
        <w:t>V</w:t>
      </w:r>
      <w:r>
        <w:rPr>
          <w:sz w:val="28"/>
          <w:szCs w:val="28"/>
        </w:rPr>
        <w:t xml:space="preserve"> группе риска, а на конец периода - 84 балла, исходя из этого, организацию можно отнести к </w:t>
      </w:r>
      <w:r>
        <w:rPr>
          <w:sz w:val="28"/>
          <w:szCs w:val="28"/>
          <w:lang w:val="en-US"/>
        </w:rPr>
        <w:t>I</w:t>
      </w:r>
      <w:r>
        <w:rPr>
          <w:sz w:val="28"/>
          <w:szCs w:val="28"/>
        </w:rPr>
        <w:t xml:space="preserve"> классу.</w:t>
      </w:r>
    </w:p>
    <w:p w:rsidR="00E424CE" w:rsidRDefault="00F05ABF">
      <w:pPr>
        <w:spacing w:line="360" w:lineRule="auto"/>
        <w:ind w:firstLine="709"/>
        <w:jc w:val="both"/>
        <w:rPr>
          <w:sz w:val="28"/>
          <w:szCs w:val="28"/>
        </w:rPr>
      </w:pPr>
      <w:r>
        <w:rPr>
          <w:sz w:val="28"/>
          <w:szCs w:val="28"/>
        </w:rPr>
        <w:t>Обобщающая оценка финансовой устойчивости предприятия приведена в таблице 3.2. Таким образом, проведенный анализ показывает стабильное улучшение финансовой устойчивости предприятия. Превышение фактических значений важнейших критериальных показателей финансовой устойчивости в сравнении с их нормативами означает, что ООО «Рубин» способно обеспечить нормальный бесперебойный производственный процесс и реализацию продукции за счет собственного капитала без использования средств кредиторов. В нашей ситуации предприятие за счет собственного капитала не только формирует производственные мощности и производственные запасы, но и значительную часть собственного капитала направляет в оборотные активы.</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noProof/>
          <w:sz w:val="28"/>
          <w:szCs w:val="28"/>
        </w:rPr>
      </w:pPr>
      <w:r>
        <w:rPr>
          <w:sz w:val="28"/>
          <w:szCs w:val="28"/>
        </w:rPr>
        <w:t>Таблица</w:t>
      </w:r>
      <w:r>
        <w:rPr>
          <w:noProof/>
          <w:sz w:val="28"/>
          <w:szCs w:val="28"/>
        </w:rPr>
        <w:t xml:space="preserve"> 3.2 Показатели финансового состояния ООО “Рубин”</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0"/>
        <w:gridCol w:w="1806"/>
        <w:gridCol w:w="896"/>
        <w:gridCol w:w="1889"/>
        <w:gridCol w:w="868"/>
      </w:tblGrid>
      <w:tr w:rsidR="00E424CE">
        <w:trPr>
          <w:jc w:val="center"/>
        </w:trPr>
        <w:tc>
          <w:tcPr>
            <w:tcW w:w="3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Показатели финансового состояния</w:t>
            </w:r>
          </w:p>
        </w:tc>
        <w:tc>
          <w:tcPr>
            <w:tcW w:w="2702"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2010год</w:t>
            </w:r>
          </w:p>
        </w:tc>
        <w:tc>
          <w:tcPr>
            <w:tcW w:w="2757" w:type="dxa"/>
            <w:gridSpan w:val="2"/>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2012год</w:t>
            </w:r>
          </w:p>
        </w:tc>
      </w:tr>
      <w:tr w:rsidR="00E424CE">
        <w:trPr>
          <w:jc w:val="center"/>
        </w:trPr>
        <w:tc>
          <w:tcPr>
            <w:tcW w:w="3930"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18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Фактическое знач.</w:t>
            </w:r>
          </w:p>
        </w:tc>
        <w:tc>
          <w:tcPr>
            <w:tcW w:w="89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Кол-во баллов</w:t>
            </w:r>
          </w:p>
        </w:tc>
        <w:tc>
          <w:tcPr>
            <w:tcW w:w="18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Фактическое знач.</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Кол-во</w:t>
            </w:r>
            <w:r>
              <w:rPr>
                <w:sz w:val="20"/>
                <w:szCs w:val="20"/>
                <w:lang w:val="uk-UA"/>
              </w:rPr>
              <w:t xml:space="preserve"> </w:t>
            </w:r>
            <w:r>
              <w:rPr>
                <w:sz w:val="20"/>
                <w:szCs w:val="20"/>
              </w:rPr>
              <w:t>баллов</w:t>
            </w:r>
          </w:p>
        </w:tc>
      </w:tr>
      <w:tr w:rsidR="00E424CE">
        <w:trPr>
          <w:jc w:val="center"/>
        </w:trPr>
        <w:tc>
          <w:tcPr>
            <w:tcW w:w="3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абсолютной ликвидности</w:t>
            </w:r>
          </w:p>
        </w:tc>
        <w:tc>
          <w:tcPr>
            <w:tcW w:w="18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0,088</w:t>
            </w:r>
          </w:p>
        </w:tc>
        <w:tc>
          <w:tcPr>
            <w:tcW w:w="89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8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0,137</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w:t>
            </w:r>
          </w:p>
        </w:tc>
      </w:tr>
      <w:tr w:rsidR="00E424CE">
        <w:trPr>
          <w:jc w:val="center"/>
        </w:trPr>
        <w:tc>
          <w:tcPr>
            <w:tcW w:w="3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критической ликвидности</w:t>
            </w:r>
          </w:p>
        </w:tc>
        <w:tc>
          <w:tcPr>
            <w:tcW w:w="18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0,656</w:t>
            </w:r>
          </w:p>
        </w:tc>
        <w:tc>
          <w:tcPr>
            <w:tcW w:w="89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18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2,309</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18</w:t>
            </w:r>
          </w:p>
        </w:tc>
      </w:tr>
      <w:tr w:rsidR="00E424CE">
        <w:trPr>
          <w:jc w:val="center"/>
        </w:trPr>
        <w:tc>
          <w:tcPr>
            <w:tcW w:w="3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текущей ликвидности</w:t>
            </w:r>
          </w:p>
        </w:tc>
        <w:tc>
          <w:tcPr>
            <w:tcW w:w="18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1,272</w:t>
            </w:r>
          </w:p>
        </w:tc>
        <w:tc>
          <w:tcPr>
            <w:tcW w:w="89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w:t>
            </w:r>
          </w:p>
        </w:tc>
        <w:tc>
          <w:tcPr>
            <w:tcW w:w="18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2,592</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16,5</w:t>
            </w:r>
          </w:p>
        </w:tc>
      </w:tr>
      <w:tr w:rsidR="00E424CE">
        <w:trPr>
          <w:jc w:val="center"/>
        </w:trPr>
        <w:tc>
          <w:tcPr>
            <w:tcW w:w="3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финансовой независимости</w:t>
            </w:r>
          </w:p>
        </w:tc>
        <w:tc>
          <w:tcPr>
            <w:tcW w:w="18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0,548</w:t>
            </w:r>
          </w:p>
        </w:tc>
        <w:tc>
          <w:tcPr>
            <w:tcW w:w="89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w:t>
            </w:r>
          </w:p>
        </w:tc>
        <w:tc>
          <w:tcPr>
            <w:tcW w:w="18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0,769</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17</w:t>
            </w:r>
          </w:p>
        </w:tc>
      </w:tr>
      <w:tr w:rsidR="00E424CE">
        <w:trPr>
          <w:jc w:val="center"/>
        </w:trPr>
        <w:tc>
          <w:tcPr>
            <w:tcW w:w="3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обеспеченности</w:t>
            </w:r>
            <w:r>
              <w:rPr>
                <w:sz w:val="20"/>
                <w:szCs w:val="20"/>
                <w:lang w:val="uk-UA"/>
              </w:rPr>
              <w:t xml:space="preserve"> </w:t>
            </w:r>
            <w:r>
              <w:rPr>
                <w:sz w:val="20"/>
                <w:szCs w:val="20"/>
              </w:rPr>
              <w:t>оборотных активов собственнымисредствами</w:t>
            </w:r>
          </w:p>
        </w:tc>
        <w:tc>
          <w:tcPr>
            <w:tcW w:w="18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0,214</w:t>
            </w:r>
          </w:p>
        </w:tc>
        <w:tc>
          <w:tcPr>
            <w:tcW w:w="89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w:t>
            </w:r>
          </w:p>
        </w:tc>
        <w:tc>
          <w:tcPr>
            <w:tcW w:w="18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0,614</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w:t>
            </w:r>
          </w:p>
        </w:tc>
      </w:tr>
      <w:tr w:rsidR="00E424CE">
        <w:trPr>
          <w:jc w:val="center"/>
        </w:trPr>
        <w:tc>
          <w:tcPr>
            <w:tcW w:w="3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финансовой независимости в части формирования запасов и затрат</w:t>
            </w:r>
          </w:p>
        </w:tc>
        <w:tc>
          <w:tcPr>
            <w:tcW w:w="18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0,495</w:t>
            </w:r>
          </w:p>
        </w:tc>
        <w:tc>
          <w:tcPr>
            <w:tcW w:w="89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w:t>
            </w:r>
          </w:p>
        </w:tc>
        <w:tc>
          <w:tcPr>
            <w:tcW w:w="18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9,183</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13,5</w:t>
            </w:r>
          </w:p>
        </w:tc>
      </w:tr>
      <w:tr w:rsidR="00E424CE">
        <w:trPr>
          <w:jc w:val="center"/>
        </w:trPr>
        <w:tc>
          <w:tcPr>
            <w:tcW w:w="393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Итого</w:t>
            </w:r>
          </w:p>
        </w:tc>
        <w:tc>
          <w:tcPr>
            <w:tcW w:w="180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w:t>
            </w:r>
          </w:p>
        </w:tc>
        <w:tc>
          <w:tcPr>
            <w:tcW w:w="89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26,0</w:t>
            </w:r>
          </w:p>
        </w:tc>
        <w:tc>
          <w:tcPr>
            <w:tcW w:w="188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w:t>
            </w:r>
          </w:p>
        </w:tc>
        <w:tc>
          <w:tcPr>
            <w:tcW w:w="86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84,0</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 xml:space="preserve">Как уже было отмечено, финансовое положение предприятия, его финансовая устойчивость во многом зависят от скорости оборачиваемости средств, вложенных в активы предприятия и от рентабельности его деятельности. </w:t>
      </w:r>
    </w:p>
    <w:p w:rsidR="00E424CE" w:rsidRDefault="00F05ABF">
      <w:pPr>
        <w:spacing w:line="360" w:lineRule="auto"/>
        <w:ind w:firstLine="709"/>
        <w:jc w:val="both"/>
        <w:rPr>
          <w:sz w:val="28"/>
          <w:szCs w:val="28"/>
        </w:rPr>
      </w:pPr>
      <w:r>
        <w:rPr>
          <w:sz w:val="28"/>
          <w:szCs w:val="28"/>
        </w:rPr>
        <w:t>Коэффициент оборачиваемости имеет большое значение для оценки финансового положения предприятия, поскольку скорость оборота средств, т.е. скорость превращения их в денежную форму, оказывает непосредственное влияние на платёжеспособность, кроме того, увеличение скорости оборота средств отражается на повышении производственного потенциала фирмы, что в целом влияет на эффективность всего производства.</w:t>
      </w:r>
    </w:p>
    <w:p w:rsidR="00E424CE" w:rsidRDefault="00F05ABF">
      <w:pPr>
        <w:spacing w:line="360" w:lineRule="auto"/>
        <w:ind w:firstLine="709"/>
        <w:jc w:val="both"/>
        <w:rPr>
          <w:sz w:val="28"/>
          <w:szCs w:val="28"/>
        </w:rPr>
      </w:pPr>
      <w:r>
        <w:rPr>
          <w:sz w:val="28"/>
          <w:szCs w:val="28"/>
        </w:rPr>
        <w:t>Дадим количественную оценку, позволяющую проанализировать, насколько эффективно предприятие использует свои ресурсы. Для реализации данного направления рассчитаем оборачиваемость в сутках, коэффициент оборачиваемости оборотного капитала и определим влияние факторов на изменение коэффициента оборачиваемости.</w:t>
      </w:r>
    </w:p>
    <w:p w:rsidR="00E424CE" w:rsidRDefault="00F05ABF">
      <w:pPr>
        <w:spacing w:line="360" w:lineRule="auto"/>
        <w:ind w:firstLine="709"/>
        <w:jc w:val="both"/>
        <w:rPr>
          <w:sz w:val="28"/>
          <w:szCs w:val="28"/>
        </w:rPr>
      </w:pPr>
      <w:r>
        <w:rPr>
          <w:sz w:val="28"/>
          <w:szCs w:val="28"/>
        </w:rPr>
        <w:t xml:space="preserve">Оборачиваемость в сутках за 2010 год составила 43,3 суток, а за 2012 год - 71 сутки, то есть за анализируемый период произошло замедление оборачиваемости на 27,7 суток. Коэффициент оборачиваемости оборотных активов снизился на 3,236 (5,07-8,306) с 8,306 (12994/1564,5) на начало периода до 5,070 (7446/1468,5) на конец периода. </w:t>
      </w:r>
    </w:p>
    <w:p w:rsidR="00E424CE" w:rsidRDefault="00F05ABF">
      <w:pPr>
        <w:spacing w:line="360" w:lineRule="auto"/>
        <w:ind w:firstLine="709"/>
        <w:jc w:val="both"/>
        <w:rPr>
          <w:sz w:val="28"/>
          <w:szCs w:val="28"/>
        </w:rPr>
      </w:pPr>
      <w:r>
        <w:rPr>
          <w:sz w:val="28"/>
          <w:szCs w:val="28"/>
        </w:rPr>
        <w:t xml:space="preserve">Результативность деятельности предприятия оцениваем с помощью абсолютных и относительных показателей. Первые, позволяют проанализировать динамику различных показателей прибыли за ряд лет. </w:t>
      </w:r>
    </w:p>
    <w:p w:rsidR="00E424CE" w:rsidRDefault="00F05ABF">
      <w:pPr>
        <w:spacing w:line="360" w:lineRule="auto"/>
        <w:ind w:firstLine="709"/>
        <w:jc w:val="both"/>
        <w:rPr>
          <w:sz w:val="28"/>
          <w:szCs w:val="28"/>
        </w:rPr>
      </w:pPr>
      <w:r>
        <w:rPr>
          <w:sz w:val="28"/>
          <w:szCs w:val="28"/>
        </w:rPr>
        <w:t xml:space="preserve">Относительные показатели представляют собой различные соотношения прибыли и вложенного капитала (собственного, заемного, инвестированного и т.д.). Значения показателей рентабельности характеризуют прибыль, </w:t>
      </w:r>
      <w:r>
        <w:rPr>
          <w:sz w:val="28"/>
          <w:szCs w:val="28"/>
        </w:rPr>
        <w:lastRenderedPageBreak/>
        <w:t>получаемую с каждого рубля средств (собственных или заемных), вложенных в предприятие.</w:t>
      </w:r>
    </w:p>
    <w:p w:rsidR="00E424CE" w:rsidRDefault="00F05ABF">
      <w:pPr>
        <w:spacing w:line="360" w:lineRule="auto"/>
        <w:ind w:firstLine="709"/>
        <w:jc w:val="both"/>
        <w:rPr>
          <w:sz w:val="28"/>
          <w:szCs w:val="28"/>
        </w:rPr>
      </w:pPr>
      <w:r>
        <w:rPr>
          <w:sz w:val="28"/>
          <w:szCs w:val="28"/>
        </w:rPr>
        <w:t>Произведем расчет следующих показателей: рентабельности активов (имущества) и рентабельность собственного капитала, оценим влияние факторов на их изменение в анализируемом периоде (таблица 3.3).</w:t>
      </w:r>
    </w:p>
    <w:p w:rsidR="00E424CE" w:rsidRDefault="00F05ABF">
      <w:pPr>
        <w:spacing w:line="360" w:lineRule="auto"/>
        <w:ind w:firstLine="709"/>
        <w:jc w:val="both"/>
        <w:rPr>
          <w:sz w:val="28"/>
          <w:szCs w:val="28"/>
        </w:rPr>
      </w:pPr>
      <w:r>
        <w:rPr>
          <w:sz w:val="28"/>
          <w:szCs w:val="28"/>
        </w:rPr>
        <w:t>Рентабельность активов предприятия за 2010 год составила 44,728 процентов ((1383/3092)*100), за 2012 год - 9,907 процента ((251/2533,5)*100), то есть, за анализируемый период произошло снижение рентабельности активов на 34,821 процентных пункта, что свидетельствует о снижении доходности капитала вложенного в активы. На снижение рентабельности оказали влияние следующие факторы: рентабельность продаж, коэффициент оборачиваемости собственного капитала, коэффициент автономии. Рассмотрим влияние каждого из них.</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Таблица 3.3</w:t>
      </w:r>
      <w:r>
        <w:rPr>
          <w:sz w:val="28"/>
          <w:szCs w:val="28"/>
          <w:lang w:val="uk-UA"/>
        </w:rPr>
        <w:t xml:space="preserve"> </w:t>
      </w:r>
      <w:r>
        <w:rPr>
          <w:sz w:val="28"/>
          <w:szCs w:val="28"/>
        </w:rPr>
        <w:t>Факторный анализ рентабельности активов за анализируемый период</w:t>
      </w:r>
    </w:p>
    <w:tbl>
      <w:tblPr>
        <w:tblW w:w="0" w:type="auto"/>
        <w:jc w:val="center"/>
        <w:tblLayout w:type="fixed"/>
        <w:tblLook w:val="0000" w:firstRow="0" w:lastRow="0" w:firstColumn="0" w:lastColumn="0" w:noHBand="0" w:noVBand="0"/>
      </w:tblPr>
      <w:tblGrid>
        <w:gridCol w:w="5432"/>
        <w:gridCol w:w="870"/>
        <w:gridCol w:w="867"/>
        <w:gridCol w:w="840"/>
        <w:gridCol w:w="1372"/>
      </w:tblGrid>
      <w:tr w:rsidR="00E424CE">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Показатель</w:t>
            </w:r>
          </w:p>
        </w:tc>
        <w:tc>
          <w:tcPr>
            <w:tcW w:w="2577" w:type="dxa"/>
            <w:gridSpan w:val="3"/>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Период</w:t>
            </w: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Изменение за период (+,-)</w:t>
            </w:r>
          </w:p>
        </w:tc>
      </w:tr>
      <w:tr w:rsidR="00E424CE">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70"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2010г.</w:t>
            </w:r>
          </w:p>
        </w:tc>
        <w:tc>
          <w:tcPr>
            <w:tcW w:w="86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2011г.</w:t>
            </w:r>
          </w:p>
        </w:tc>
        <w:tc>
          <w:tcPr>
            <w:tcW w:w="840"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2012г.</w:t>
            </w:r>
          </w:p>
        </w:tc>
        <w:tc>
          <w:tcPr>
            <w:tcW w:w="137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5432"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Чистая прибыль, тыс.руб.</w:t>
            </w:r>
          </w:p>
        </w:tc>
        <w:tc>
          <w:tcPr>
            <w:tcW w:w="870"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1383</w:t>
            </w:r>
          </w:p>
        </w:tc>
        <w:tc>
          <w:tcPr>
            <w:tcW w:w="86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507</w:t>
            </w:r>
          </w:p>
        </w:tc>
        <w:tc>
          <w:tcPr>
            <w:tcW w:w="840"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251</w:t>
            </w:r>
          </w:p>
        </w:tc>
        <w:tc>
          <w:tcPr>
            <w:tcW w:w="1372"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-1132</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Средние остатки всех активов, тыс.руб.</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3092</w:t>
            </w:r>
          </w:p>
        </w:tc>
        <w:tc>
          <w:tcPr>
            <w:tcW w:w="86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3336</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2533,5</w:t>
            </w: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-558,5</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Средние остатки собственного капитала, тыс.руб.</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1518,5</w:t>
            </w:r>
          </w:p>
        </w:tc>
        <w:tc>
          <w:tcPr>
            <w:tcW w:w="86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2003</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1790,5</w:t>
            </w: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272</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Выручка от реализации товаров, продукции, работ и услуг, тыс.руб.</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12994</w:t>
            </w:r>
          </w:p>
        </w:tc>
        <w:tc>
          <w:tcPr>
            <w:tcW w:w="86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11211</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7446</w:t>
            </w: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-5548</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Рентабельность активов, %</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44,728</w:t>
            </w:r>
          </w:p>
        </w:tc>
        <w:tc>
          <w:tcPr>
            <w:tcW w:w="86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15,198</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9,907</w:t>
            </w: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-34,821</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Рентабельность продаж, %</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10,643</w:t>
            </w:r>
          </w:p>
        </w:tc>
        <w:tc>
          <w:tcPr>
            <w:tcW w:w="86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4,522</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3,371</w:t>
            </w: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-7,272</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оборачиваемости собственного капитала</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8,557</w:t>
            </w:r>
          </w:p>
        </w:tc>
        <w:tc>
          <w:tcPr>
            <w:tcW w:w="86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5,597</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4,159</w:t>
            </w: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-4,399</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автономии</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0,491</w:t>
            </w:r>
          </w:p>
        </w:tc>
        <w:tc>
          <w:tcPr>
            <w:tcW w:w="86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0,600</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0,707</w:t>
            </w: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0,216</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Влияние на изменение рентабельности активов факторов:</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372"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рентабельности продаж, %</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7"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40"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-21,374</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оборачиваемости собственного капитала</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-33,086</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автономии</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19,638</w:t>
            </w:r>
          </w:p>
        </w:tc>
      </w:tr>
      <w:tr w:rsidR="00E424CE">
        <w:tblPrEx>
          <w:tblBorders>
            <w:top w:val="single" w:sz="4" w:space="0" w:color="auto"/>
            <w:left w:val="single" w:sz="4" w:space="0" w:color="auto"/>
            <w:bottom w:val="single" w:sz="4" w:space="0" w:color="auto"/>
            <w:right w:val="single" w:sz="4" w:space="0" w:color="auto"/>
          </w:tblBorders>
        </w:tblPrEx>
        <w:trPr>
          <w:jc w:val="center"/>
        </w:trPr>
        <w:tc>
          <w:tcPr>
            <w:tcW w:w="54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баланс отклонений, %</w:t>
            </w:r>
          </w:p>
        </w:tc>
        <w:tc>
          <w:tcPr>
            <w:tcW w:w="87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37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-34,821</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 xml:space="preserve">При проведении факторного анализа установлено, что рост собственного капитала в имуществе предприятия привел к увеличению рентабельности активов на 19,638 процентных пункта ((0,707-0,491)*8,557*10,643), менее эффективное использование собственного капитала снизило рентабельность активов на 33,086 процентных пункта (0,707*(4,159-8,557)*10,643)), а снижение прибыли на рубль реализации привело к уменьшению рентабельности активов на 21,374 процентных пункта (0,707*4,159*(3,371-10,643)). В целом, влияние </w:t>
      </w:r>
      <w:r>
        <w:rPr>
          <w:sz w:val="28"/>
          <w:szCs w:val="28"/>
        </w:rPr>
        <w:lastRenderedPageBreak/>
        <w:t xml:space="preserve">факторов за анализируемый период уменьшило рентабельность активов на 34,821 процентных пункта (19,638+(-33,086)+(-21,374)). Такой результат оценивается отрицательно. </w:t>
      </w:r>
    </w:p>
    <w:p w:rsidR="00E424CE" w:rsidRDefault="00F05ABF">
      <w:pPr>
        <w:spacing w:line="360" w:lineRule="auto"/>
        <w:ind w:firstLine="709"/>
        <w:jc w:val="both"/>
        <w:rPr>
          <w:sz w:val="28"/>
          <w:szCs w:val="28"/>
        </w:rPr>
      </w:pPr>
      <w:r>
        <w:rPr>
          <w:sz w:val="28"/>
          <w:szCs w:val="28"/>
        </w:rPr>
        <w:t>Замедлению оборачиваемости собственного капитала способствовали падение объема реализации, который за анализируемый период снизился на 5548 тысяч рублей (7446-12994), снижение заказов на производство продукции. Это явилось следствием образования новых предприятий по производству феррит бариевой продукции. Причинами снижения рентабельности продаж явились рост условно постоянных расходов, связанных с реконструкцией здания, перерасход материальных ресурсов в связи с морально устаревшим оборудованием, рост трудоемкости из-за низкой степени механизации.</w:t>
      </w:r>
    </w:p>
    <w:p w:rsidR="00E424CE" w:rsidRDefault="00F05ABF">
      <w:pPr>
        <w:spacing w:line="360" w:lineRule="auto"/>
        <w:ind w:firstLine="709"/>
        <w:jc w:val="both"/>
        <w:rPr>
          <w:sz w:val="28"/>
          <w:szCs w:val="28"/>
        </w:rPr>
      </w:pPr>
      <w:r>
        <w:rPr>
          <w:sz w:val="28"/>
          <w:szCs w:val="28"/>
        </w:rPr>
        <w:t>Показатель рентабельности собственного капитала характеризуется показателями, представленными в таблице 3.4.</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Таблица 3.4</w:t>
      </w:r>
      <w:r>
        <w:rPr>
          <w:sz w:val="28"/>
          <w:szCs w:val="28"/>
          <w:lang w:val="uk-UA"/>
        </w:rPr>
        <w:t xml:space="preserve"> </w:t>
      </w:r>
      <w:r>
        <w:rPr>
          <w:sz w:val="28"/>
          <w:szCs w:val="28"/>
        </w:rPr>
        <w:t>Анализ рентабельности собственного капитала и оценка влияния факторов на ее изменение за период</w:t>
      </w:r>
    </w:p>
    <w:tbl>
      <w:tblPr>
        <w:tblW w:w="0" w:type="auto"/>
        <w:jc w:val="center"/>
        <w:tblLayout w:type="fixed"/>
        <w:tblLook w:val="0000" w:firstRow="0" w:lastRow="0" w:firstColumn="0" w:lastColumn="0" w:noHBand="0" w:noVBand="0"/>
      </w:tblPr>
      <w:tblGrid>
        <w:gridCol w:w="5152"/>
        <w:gridCol w:w="971"/>
        <w:gridCol w:w="867"/>
        <w:gridCol w:w="868"/>
        <w:gridCol w:w="1358"/>
      </w:tblGrid>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Показатель</w:t>
            </w:r>
          </w:p>
        </w:tc>
        <w:tc>
          <w:tcPr>
            <w:tcW w:w="2706" w:type="dxa"/>
            <w:gridSpan w:val="3"/>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Период</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Изм.</w:t>
            </w:r>
            <w:r>
              <w:rPr>
                <w:sz w:val="20"/>
                <w:szCs w:val="20"/>
                <w:lang w:val="uk-UA"/>
              </w:rPr>
              <w:t xml:space="preserve"> </w:t>
            </w:r>
            <w:r>
              <w:rPr>
                <w:sz w:val="20"/>
                <w:szCs w:val="20"/>
              </w:rPr>
              <w:t>за период (+,-)</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E424CE">
            <w:pPr>
              <w:spacing w:line="276" w:lineRule="auto"/>
              <w:rPr>
                <w:sz w:val="20"/>
                <w:szCs w:val="20"/>
              </w:rPr>
            </w:pPr>
          </w:p>
        </w:tc>
        <w:tc>
          <w:tcPr>
            <w:tcW w:w="971"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2010г.</w:t>
            </w:r>
          </w:p>
        </w:tc>
        <w:tc>
          <w:tcPr>
            <w:tcW w:w="86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2011г.</w:t>
            </w:r>
          </w:p>
        </w:tc>
        <w:tc>
          <w:tcPr>
            <w:tcW w:w="86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2012г.</w:t>
            </w:r>
          </w:p>
        </w:tc>
        <w:tc>
          <w:tcPr>
            <w:tcW w:w="1358"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5152" w:type="dxa"/>
            <w:tcBorders>
              <w:top w:val="nil"/>
              <w:left w:val="single" w:sz="6" w:space="0" w:color="auto"/>
              <w:bottom w:val="single" w:sz="6" w:space="0" w:color="auto"/>
              <w:right w:val="nil"/>
            </w:tcBorders>
          </w:tcPr>
          <w:p w:rsidR="00E424CE" w:rsidRDefault="00F05ABF">
            <w:pPr>
              <w:spacing w:line="276" w:lineRule="auto"/>
              <w:rPr>
                <w:sz w:val="20"/>
                <w:szCs w:val="20"/>
              </w:rPr>
            </w:pPr>
            <w:r>
              <w:rPr>
                <w:sz w:val="20"/>
                <w:szCs w:val="20"/>
              </w:rPr>
              <w:t>Чистая прибыль, тыс. руб.</w:t>
            </w:r>
          </w:p>
        </w:tc>
        <w:tc>
          <w:tcPr>
            <w:tcW w:w="971"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1383</w:t>
            </w:r>
          </w:p>
        </w:tc>
        <w:tc>
          <w:tcPr>
            <w:tcW w:w="86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507</w:t>
            </w:r>
          </w:p>
        </w:tc>
        <w:tc>
          <w:tcPr>
            <w:tcW w:w="86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251</w:t>
            </w:r>
          </w:p>
        </w:tc>
        <w:tc>
          <w:tcPr>
            <w:tcW w:w="135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-1132</w:t>
            </w:r>
          </w:p>
        </w:tc>
      </w:tr>
      <w:tr w:rsidR="00E424CE">
        <w:trPr>
          <w:jc w:val="center"/>
        </w:trPr>
        <w:tc>
          <w:tcPr>
            <w:tcW w:w="5152" w:type="dxa"/>
            <w:tcBorders>
              <w:top w:val="nil"/>
              <w:left w:val="single" w:sz="6" w:space="0" w:color="auto"/>
              <w:bottom w:val="single" w:sz="6" w:space="0" w:color="auto"/>
              <w:right w:val="nil"/>
            </w:tcBorders>
          </w:tcPr>
          <w:p w:rsidR="00E424CE" w:rsidRDefault="00F05ABF">
            <w:pPr>
              <w:spacing w:line="276" w:lineRule="auto"/>
              <w:rPr>
                <w:sz w:val="20"/>
                <w:szCs w:val="20"/>
              </w:rPr>
            </w:pPr>
            <w:r>
              <w:rPr>
                <w:sz w:val="20"/>
                <w:szCs w:val="20"/>
              </w:rPr>
              <w:t>Средние остатки собственного капитала, тыс. руб.</w:t>
            </w:r>
          </w:p>
        </w:tc>
        <w:tc>
          <w:tcPr>
            <w:tcW w:w="971"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1518,5</w:t>
            </w:r>
          </w:p>
        </w:tc>
        <w:tc>
          <w:tcPr>
            <w:tcW w:w="86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2003</w:t>
            </w:r>
          </w:p>
        </w:tc>
        <w:tc>
          <w:tcPr>
            <w:tcW w:w="86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1790,5</w:t>
            </w:r>
          </w:p>
        </w:tc>
        <w:tc>
          <w:tcPr>
            <w:tcW w:w="135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272</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Средние остатки заемного капитала, тыс.руб.</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1573,5</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1333</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743</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-830,5</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Средние остатки всех активов, тыс. руб.</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3092</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3336</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2533,5</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-558,5</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Выручка от реализации (нетто), тыс. руб.</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12994</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11211</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7446</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-5548</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Рентабельность продаж, %</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10,643</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4,522</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3,371</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-7,272</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Доля активов на 1 руб. заемного капитала,</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1,965</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2,503</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3,410</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1,445</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Коэффициент соотношения заемного капитала с собственным - леверидж</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1,036</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0,666</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0,415</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-0,621</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Рентабельность собственного капитала %</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91,077</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25,312</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14,018</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-77,058</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Влияние на изменение рентабельности собственного капитала факторов:</w:t>
            </w:r>
          </w:p>
        </w:tc>
        <w:tc>
          <w:tcPr>
            <w:tcW w:w="971"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рентабельности продаж</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-30,243</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коэффициента оборачиваемости активов</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-19,027</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доли активов на 1 руб.заемного капитала</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26,816</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левериджа</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-54,604</w:t>
            </w:r>
          </w:p>
        </w:tc>
      </w:tr>
      <w:tr w:rsidR="00E424CE">
        <w:trPr>
          <w:jc w:val="center"/>
        </w:trPr>
        <w:tc>
          <w:tcPr>
            <w:tcW w:w="5152" w:type="dxa"/>
            <w:tcBorders>
              <w:top w:val="single" w:sz="6" w:space="0" w:color="auto"/>
              <w:left w:val="single" w:sz="6" w:space="0" w:color="auto"/>
              <w:bottom w:val="single" w:sz="6" w:space="0" w:color="auto"/>
              <w:right w:val="nil"/>
            </w:tcBorders>
          </w:tcPr>
          <w:p w:rsidR="00E424CE" w:rsidRDefault="00F05ABF">
            <w:pPr>
              <w:spacing w:line="276" w:lineRule="auto"/>
              <w:rPr>
                <w:sz w:val="20"/>
                <w:szCs w:val="20"/>
              </w:rPr>
            </w:pPr>
            <w:r>
              <w:rPr>
                <w:sz w:val="20"/>
                <w:szCs w:val="20"/>
              </w:rPr>
              <w:t>баланс отклонений, %</w:t>
            </w:r>
          </w:p>
        </w:tc>
        <w:tc>
          <w:tcPr>
            <w:tcW w:w="97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6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3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-77,058</w:t>
            </w:r>
          </w:p>
        </w:tc>
      </w:tr>
    </w:tbl>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br w:type="page"/>
      </w:r>
      <w:r>
        <w:rPr>
          <w:sz w:val="28"/>
          <w:szCs w:val="28"/>
        </w:rPr>
        <w:lastRenderedPageBreak/>
        <w:t xml:space="preserve">На начало анализируемого периода рентабельность собственного капитала составила 91,077 процента ((1383/1518,5)*100), а на конец - 14,018 процентов ((251/1790,5)*100), то есть, за анализируемый период произошло снижение рентабельности собственного капитала на 77,058 процентных пунктов (14,018-91,077). Это свидетельствует о снижении эффективности размещения и использования собственного капитала в активах предприятия. </w:t>
      </w:r>
    </w:p>
    <w:p w:rsidR="00E424CE" w:rsidRDefault="00F05ABF">
      <w:pPr>
        <w:spacing w:line="360" w:lineRule="auto"/>
        <w:ind w:firstLine="709"/>
        <w:jc w:val="both"/>
        <w:rPr>
          <w:sz w:val="28"/>
          <w:szCs w:val="28"/>
        </w:rPr>
      </w:pPr>
      <w:r>
        <w:rPr>
          <w:sz w:val="28"/>
          <w:szCs w:val="28"/>
        </w:rPr>
        <w:t xml:space="preserve">Посредством факторного анализа определим влияние факторов на снижение рентабельности собственного капитала. Данному результату способствовало уменьшение финансового левериджа, что привело к уменьшению рентабельности собственного капитала на 54,604 процентных пункта ((0,415-1,036)*1,965*4,202*10,643), за счет роста доли активов на рубль заемного капитала, рентабельность увеличилась на 26,816 процентных пунктов (0,415*(3,410-1,965)*4,202*10,643), за счет снижения коэффициента оборачиваемости активов и рентабельности продаж уровень анализируемого показателя снизился соответственно на 19,027 процентных пунктов (0,415*3,410*(2,939-4,202)*10,643) и на 30,243 процентных пункта (0,415*3,410*2,939(3,371-10,643)).В целом влияние факторов снизило рентабельность собственного капитала на 77,058 процентных пункта (-54,604+26,816+(-19,027)+(-30,243)), что также оценивается отрицательно. </w:t>
      </w:r>
    </w:p>
    <w:p w:rsidR="00E424CE" w:rsidRDefault="00F05ABF">
      <w:pPr>
        <w:spacing w:line="360" w:lineRule="auto"/>
        <w:ind w:firstLine="709"/>
        <w:jc w:val="both"/>
        <w:rPr>
          <w:sz w:val="28"/>
          <w:szCs w:val="28"/>
        </w:rPr>
      </w:pPr>
      <w:r>
        <w:rPr>
          <w:sz w:val="28"/>
          <w:szCs w:val="28"/>
        </w:rPr>
        <w:t>Снижение коэффициента финансового левериджа способствует уменьшению финансового риска, что влечет за собой снижение доходности собственного капитала. За анализируемый период произошло резкое снижение использования заемного капитала. Причинами замедления оборачиваемости активов и снижения рентабельности продаж явились те же, что и при рассмотрении рентабельности активов.</w:t>
      </w:r>
    </w:p>
    <w:p w:rsidR="00E424CE" w:rsidRDefault="00F05ABF">
      <w:pPr>
        <w:spacing w:line="360" w:lineRule="auto"/>
        <w:ind w:firstLine="709"/>
        <w:jc w:val="both"/>
        <w:rPr>
          <w:sz w:val="28"/>
          <w:szCs w:val="28"/>
        </w:rPr>
      </w:pPr>
      <w:r>
        <w:rPr>
          <w:sz w:val="28"/>
          <w:szCs w:val="28"/>
        </w:rPr>
        <w:t xml:space="preserve">За анализируемый период рентабельность, как активов, так и собственного капитала, снизилась в 2012году по сравнению с 2010 годом, что свидетельствует о значительном снижении доходности предприятия и менее эффективном </w:t>
      </w:r>
      <w:r>
        <w:rPr>
          <w:sz w:val="28"/>
          <w:szCs w:val="28"/>
        </w:rPr>
        <w:lastRenderedPageBreak/>
        <w:t>использовании совокупного капитала.</w:t>
      </w:r>
    </w:p>
    <w:p w:rsidR="00E424CE" w:rsidRDefault="00F05ABF">
      <w:pPr>
        <w:spacing w:line="360" w:lineRule="auto"/>
        <w:ind w:firstLine="709"/>
        <w:jc w:val="both"/>
        <w:rPr>
          <w:sz w:val="28"/>
          <w:szCs w:val="28"/>
        </w:rPr>
      </w:pPr>
      <w:r>
        <w:rPr>
          <w:sz w:val="28"/>
          <w:szCs w:val="28"/>
        </w:rPr>
        <w:t xml:space="preserve">Таким образом, проведенный анализ финансовой устойчивости предприятия позволил сделать следующие выводы. Судя по значениям коэффициентов ликвидности баланс предприятия ликвиден и платежеспособен, к концу анализируемого периода все коэффициенты ликвидности (К т.л., К п.л., К а.л.) превышают их нормативные значения. Величины коэффициентов финансовой устойчивости превышают их нормативные значения, соблюдение которых обеспечивает финансовую независимость предприятия и нормальную бесперебойную работу за счет собственного капитала. Однако, за анализируемый период произошло снижение валюты баланса, что свидетельствует о снижении деловой активности предприятия. Падение объема производства привело к снижению оборачиваемости и показателей рентабельности предприятия, так как, финансовое состояние и результаты производственной и финансовой деятельности предприятия зависят не только от ликвидности, платежеспособности и финансовой устойчивости предприятия, которые на рассматриваемом предприятии имеют достаточно высокую оценку, но и от эффективности использования капитала, которые имеют тенденцию к снижению. В дальнейшем предприятию необходимо обратить особое внимание на причины, повлекшие за собой снижение доходности капитала и разработать комплекс мероприятий, направленных на повышение эффективности хозяйствования и стабильной финансовой устойчивости предприятия. Это требует проведения маркетинговых исследований в области спроса на товар, совершенствование организации расчетов с покупателями и заказчиками, управление дебиторской задолженностью. В связи с износом основной части промышленных фондов, особое внимание следует уделить техническому перевооружению предприятия, проведению технической политики в области обновления оборудования на более механизированное, используя при этом достижения научно-технического прогресса. </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br w:type="page"/>
      </w:r>
      <w:r>
        <w:rPr>
          <w:sz w:val="28"/>
          <w:szCs w:val="28"/>
        </w:rPr>
        <w:lastRenderedPageBreak/>
        <w:t xml:space="preserve">3.2 Управление финансовой устойчивостью ООО «Рубин» </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 xml:space="preserve">Устойчивое финансовое состояние предприятия определяется его успешной хозяйственной деятельностью. Основной причиной резкого снижения эффективности хозяйствования ООО «Рубин» явилось значительное снижение выручки от реализации, почти в два раза за анализируемый период. То есть, проведенный анализ показал, что в настоящее время особенно актуально для предприятия увеличение объема реализации, но морально устаревшее и изношенное оборудование не дает возможностей предприятию расширить ассортимент выпускаемой продукции, а, соответственно, увеличить объемы производства. </w:t>
      </w:r>
    </w:p>
    <w:p w:rsidR="00E424CE" w:rsidRDefault="00F05ABF">
      <w:pPr>
        <w:spacing w:line="360" w:lineRule="auto"/>
        <w:ind w:firstLine="709"/>
        <w:jc w:val="both"/>
        <w:rPr>
          <w:sz w:val="28"/>
          <w:szCs w:val="28"/>
        </w:rPr>
      </w:pPr>
      <w:r>
        <w:rPr>
          <w:sz w:val="28"/>
          <w:szCs w:val="28"/>
        </w:rPr>
        <w:t>Маркетинговые исследования в области спроса на товар показали, что на рынке феррит бариевой продукции требуется постоянный многополюсный магнит различных размеров. В связи с тем, что производимая предприятием продукция характеризуется высоким качеством, основной заказчик Чистопольский приборостроительный завод готов заключить договор на поставку нового вида магнита. Его потребность составляет 700 тысяч штук в месяц, то есть 8400 тысяч штук в год по договорной цене 1 рубль за единицу. Годовая выручка от выполнения данного заказа составит 8400 тысяч рублей.</w:t>
      </w:r>
    </w:p>
    <w:p w:rsidR="00E424CE" w:rsidRDefault="00F05ABF">
      <w:pPr>
        <w:spacing w:line="360" w:lineRule="auto"/>
        <w:ind w:firstLine="709"/>
        <w:jc w:val="both"/>
        <w:rPr>
          <w:sz w:val="28"/>
          <w:szCs w:val="28"/>
        </w:rPr>
      </w:pPr>
      <w:r>
        <w:rPr>
          <w:sz w:val="28"/>
          <w:szCs w:val="28"/>
        </w:rPr>
        <w:t xml:space="preserve">Для производства многополюсного постоянного магнита необходимо приобрести многополюсную намагничивающую установку стоимостью 527 тысяч рублей на Саратовском машиностроительном заводе ОАО «Энергомаш» и дополнительного оборудования (то есть станки для геометрической обработки магнитов) стоимостью 223 тысячи рублей, ультразвуковую установку для сверления в магнитах отверстий большого диаметра стоимостью 314 тысяч рублей. Оборудование по производству магнитов выпускают в г. Угличе. Доставка и монтаж оборудования обойдутся предприятию в 86 тысяч рублей. Для выпуска данного вида продукции необходимо закупить техоснастку для </w:t>
      </w:r>
      <w:r>
        <w:rPr>
          <w:sz w:val="28"/>
          <w:szCs w:val="28"/>
        </w:rPr>
        <w:lastRenderedPageBreak/>
        <w:t>оборудования на сумму 83 тысячи рублей, создать начальный запас сырья и материалов на сумму 117 тысяч рублей. Итого, для начала производства многополюсного магнита, потребуется реальные инвестиции в размере 1350 тысяч рублей. Финансирование инвестиционного проекта планируется осуществить частично за счет банковского кредита и частично за счет собственных средств предприятия.</w:t>
      </w:r>
    </w:p>
    <w:p w:rsidR="00E424CE" w:rsidRDefault="00F05ABF">
      <w:pPr>
        <w:spacing w:line="360" w:lineRule="auto"/>
        <w:ind w:firstLine="709"/>
        <w:jc w:val="both"/>
        <w:rPr>
          <w:sz w:val="28"/>
          <w:szCs w:val="28"/>
        </w:rPr>
      </w:pPr>
      <w:r>
        <w:rPr>
          <w:sz w:val="28"/>
          <w:szCs w:val="28"/>
        </w:rPr>
        <w:t xml:space="preserve">ООО «Рубин» на протяжении длительного времени зарекомендовало себя платежеспособным клиентом, о чем подтверждает вышеприведенная интегральная балльная оценка финансовой устойчивости, согласно которой предприятие относится к </w:t>
      </w:r>
      <w:r>
        <w:rPr>
          <w:sz w:val="28"/>
          <w:szCs w:val="28"/>
          <w:lang w:val="en-US"/>
        </w:rPr>
        <w:t>I</w:t>
      </w:r>
      <w:r>
        <w:rPr>
          <w:sz w:val="28"/>
          <w:szCs w:val="28"/>
        </w:rPr>
        <w:t xml:space="preserve"> классу риска, у предприятия есть возможность получить кредит в банке в сумме 1150 тысяч рублей на пять лет под 22 процента годовых на условиях погашения основного долга равными ежегодными платежами в течение всего срока. </w:t>
      </w:r>
    </w:p>
    <w:p w:rsidR="00E424CE" w:rsidRDefault="00F05ABF">
      <w:pPr>
        <w:spacing w:line="360" w:lineRule="auto"/>
        <w:ind w:firstLine="709"/>
        <w:jc w:val="both"/>
        <w:rPr>
          <w:sz w:val="28"/>
          <w:szCs w:val="28"/>
        </w:rPr>
      </w:pPr>
      <w:r>
        <w:rPr>
          <w:sz w:val="28"/>
          <w:szCs w:val="28"/>
        </w:rPr>
        <w:t>Необходимо рассчитать план погашения банковского кредита (Таблица 16). Ежегодный платеж по основному долгу будет равен 230 тысяч рублей (1150/5) и исчисляется по формуле:</w:t>
      </w:r>
    </w:p>
    <w:p w:rsidR="00E424CE" w:rsidRDefault="00E424CE">
      <w:pPr>
        <w:spacing w:line="360" w:lineRule="auto"/>
        <w:ind w:firstLine="709"/>
        <w:jc w:val="both"/>
        <w:rPr>
          <w:sz w:val="28"/>
          <w:szCs w:val="28"/>
          <w:lang w:val="uk-UA"/>
        </w:rPr>
      </w:pPr>
    </w:p>
    <w:p w:rsidR="00E424CE" w:rsidRDefault="00F05ABF">
      <w:pPr>
        <w:tabs>
          <w:tab w:val="left" w:pos="7980"/>
        </w:tabs>
        <w:spacing w:line="360" w:lineRule="auto"/>
        <w:ind w:firstLine="709"/>
        <w:jc w:val="both"/>
        <w:rPr>
          <w:sz w:val="28"/>
          <w:szCs w:val="28"/>
        </w:rPr>
      </w:pPr>
      <w:r>
        <w:rPr>
          <w:sz w:val="28"/>
          <w:szCs w:val="28"/>
          <w:lang w:val="en-US"/>
        </w:rPr>
        <w:t>R</w:t>
      </w:r>
      <w:r>
        <w:rPr>
          <w:sz w:val="28"/>
          <w:szCs w:val="28"/>
        </w:rPr>
        <w:t>=</w:t>
      </w:r>
      <w:r>
        <w:rPr>
          <w:sz w:val="28"/>
          <w:szCs w:val="28"/>
          <w:lang w:val="en-US"/>
        </w:rPr>
        <w:t>D</w:t>
      </w:r>
      <w:r>
        <w:rPr>
          <w:sz w:val="28"/>
          <w:szCs w:val="28"/>
        </w:rPr>
        <w:t>/</w:t>
      </w:r>
      <w:r>
        <w:rPr>
          <w:sz w:val="28"/>
          <w:szCs w:val="28"/>
          <w:lang w:val="en-US"/>
        </w:rPr>
        <w:t>n</w:t>
      </w:r>
      <w:r>
        <w:rPr>
          <w:sz w:val="28"/>
          <w:szCs w:val="28"/>
        </w:rPr>
        <w:t>,</w:t>
      </w:r>
      <w:r>
        <w:rPr>
          <w:sz w:val="28"/>
          <w:szCs w:val="28"/>
          <w:lang w:val="uk-UA"/>
        </w:rPr>
        <w:tab/>
      </w:r>
      <w:r>
        <w:rPr>
          <w:sz w:val="28"/>
          <w:szCs w:val="28"/>
        </w:rPr>
        <w:t xml:space="preserve"> (34)</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 xml:space="preserve">где </w:t>
      </w:r>
      <w:r>
        <w:rPr>
          <w:sz w:val="28"/>
          <w:szCs w:val="28"/>
          <w:lang w:val="en-US"/>
        </w:rPr>
        <w:t>R</w:t>
      </w:r>
      <w:r>
        <w:rPr>
          <w:sz w:val="28"/>
          <w:szCs w:val="28"/>
        </w:rPr>
        <w:t xml:space="preserve"> - ежегодный платеж основного долга</w:t>
      </w:r>
    </w:p>
    <w:p w:rsidR="00E424CE" w:rsidRDefault="00F05ABF">
      <w:pPr>
        <w:spacing w:line="360" w:lineRule="auto"/>
        <w:ind w:firstLine="709"/>
        <w:jc w:val="both"/>
        <w:rPr>
          <w:sz w:val="28"/>
          <w:szCs w:val="28"/>
        </w:rPr>
      </w:pPr>
      <w:r>
        <w:rPr>
          <w:sz w:val="28"/>
          <w:szCs w:val="28"/>
          <w:lang w:val="en-US"/>
        </w:rPr>
        <w:t>D</w:t>
      </w:r>
      <w:r>
        <w:rPr>
          <w:sz w:val="28"/>
          <w:szCs w:val="28"/>
        </w:rPr>
        <w:t xml:space="preserve"> - сумма кредита;</w:t>
      </w:r>
    </w:p>
    <w:p w:rsidR="00E424CE" w:rsidRDefault="00F05ABF">
      <w:pPr>
        <w:spacing w:line="360" w:lineRule="auto"/>
        <w:ind w:firstLine="709"/>
        <w:jc w:val="both"/>
        <w:rPr>
          <w:sz w:val="28"/>
          <w:szCs w:val="28"/>
        </w:rPr>
      </w:pPr>
      <w:r>
        <w:rPr>
          <w:sz w:val="28"/>
          <w:szCs w:val="28"/>
          <w:lang w:val="en-US"/>
        </w:rPr>
        <w:t>n</w:t>
      </w:r>
      <w:r>
        <w:rPr>
          <w:sz w:val="28"/>
          <w:szCs w:val="28"/>
        </w:rPr>
        <w:t xml:space="preserve"> - срок кредита.</w:t>
      </w:r>
    </w:p>
    <w:p w:rsidR="00E424CE" w:rsidRDefault="00F05ABF">
      <w:pPr>
        <w:spacing w:line="360" w:lineRule="auto"/>
        <w:ind w:firstLine="709"/>
        <w:jc w:val="both"/>
        <w:rPr>
          <w:sz w:val="28"/>
          <w:szCs w:val="28"/>
        </w:rPr>
      </w:pPr>
      <w:r>
        <w:rPr>
          <w:sz w:val="28"/>
          <w:szCs w:val="28"/>
        </w:rPr>
        <w:t>Остаток основного долга в начале каждого расчетного периода (</w:t>
      </w:r>
      <w:r>
        <w:rPr>
          <w:sz w:val="28"/>
          <w:szCs w:val="28"/>
          <w:lang w:val="en-US"/>
        </w:rPr>
        <w:t>Dk</w:t>
      </w:r>
      <w:r>
        <w:rPr>
          <w:sz w:val="28"/>
          <w:szCs w:val="28"/>
        </w:rPr>
        <w:t>)определяется как:</w:t>
      </w:r>
    </w:p>
    <w:p w:rsidR="00E424CE" w:rsidRDefault="00E424CE">
      <w:pPr>
        <w:spacing w:line="360" w:lineRule="auto"/>
        <w:ind w:firstLine="709"/>
        <w:jc w:val="both"/>
        <w:rPr>
          <w:sz w:val="28"/>
          <w:szCs w:val="28"/>
          <w:lang w:val="uk-UA"/>
        </w:rPr>
      </w:pPr>
    </w:p>
    <w:p w:rsidR="00E424CE" w:rsidRDefault="00F05ABF">
      <w:pPr>
        <w:tabs>
          <w:tab w:val="left" w:pos="7980"/>
        </w:tabs>
        <w:spacing w:line="360" w:lineRule="auto"/>
        <w:ind w:firstLine="709"/>
        <w:jc w:val="both"/>
        <w:rPr>
          <w:sz w:val="28"/>
          <w:szCs w:val="28"/>
        </w:rPr>
      </w:pPr>
      <w:r>
        <w:rPr>
          <w:sz w:val="28"/>
          <w:szCs w:val="28"/>
          <w:lang w:val="en-US"/>
        </w:rPr>
        <w:t>Dk</w:t>
      </w:r>
      <w:r>
        <w:rPr>
          <w:sz w:val="28"/>
          <w:szCs w:val="28"/>
        </w:rPr>
        <w:t>=</w:t>
      </w:r>
      <w:r>
        <w:rPr>
          <w:sz w:val="28"/>
          <w:szCs w:val="28"/>
          <w:lang w:val="en-US"/>
        </w:rPr>
        <w:t>D</w:t>
      </w:r>
      <w:r>
        <w:rPr>
          <w:sz w:val="28"/>
          <w:szCs w:val="28"/>
        </w:rPr>
        <w:t>-</w:t>
      </w:r>
      <w:r>
        <w:rPr>
          <w:sz w:val="28"/>
          <w:szCs w:val="28"/>
          <w:lang w:val="en-US"/>
        </w:rPr>
        <w:t>R</w:t>
      </w:r>
      <w:r>
        <w:rPr>
          <w:sz w:val="28"/>
          <w:szCs w:val="28"/>
        </w:rPr>
        <w:t>*(</w:t>
      </w:r>
      <w:r>
        <w:rPr>
          <w:sz w:val="28"/>
          <w:szCs w:val="28"/>
          <w:lang w:val="en-US"/>
        </w:rPr>
        <w:t>k</w:t>
      </w:r>
      <w:r>
        <w:rPr>
          <w:sz w:val="28"/>
          <w:szCs w:val="28"/>
        </w:rPr>
        <w:t xml:space="preserve">-1), </w:t>
      </w:r>
      <w:r>
        <w:rPr>
          <w:sz w:val="28"/>
          <w:szCs w:val="28"/>
          <w:lang w:val="uk-UA"/>
        </w:rPr>
        <w:tab/>
      </w:r>
      <w:r>
        <w:rPr>
          <w:sz w:val="28"/>
          <w:szCs w:val="28"/>
        </w:rPr>
        <w:t>(35)</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 xml:space="preserve">где </w:t>
      </w:r>
      <w:r>
        <w:rPr>
          <w:sz w:val="28"/>
          <w:szCs w:val="28"/>
          <w:lang w:val="en-US"/>
        </w:rPr>
        <w:t>k</w:t>
      </w:r>
      <w:r>
        <w:rPr>
          <w:sz w:val="28"/>
          <w:szCs w:val="28"/>
        </w:rPr>
        <w:t>-номер расчетного периода.</w:t>
      </w:r>
    </w:p>
    <w:p w:rsidR="00E424CE" w:rsidRDefault="00F05ABF">
      <w:pPr>
        <w:spacing w:line="360" w:lineRule="auto"/>
        <w:ind w:firstLine="709"/>
        <w:jc w:val="both"/>
        <w:rPr>
          <w:sz w:val="28"/>
          <w:szCs w:val="28"/>
        </w:rPr>
      </w:pPr>
      <w:r>
        <w:rPr>
          <w:sz w:val="28"/>
          <w:szCs w:val="28"/>
        </w:rPr>
        <w:lastRenderedPageBreak/>
        <w:t>Величина срочной уплаты в каждом расчетном периоде (</w:t>
      </w:r>
      <w:r>
        <w:rPr>
          <w:sz w:val="28"/>
          <w:szCs w:val="28"/>
          <w:lang w:val="en-US"/>
        </w:rPr>
        <w:t>Yk</w:t>
      </w:r>
      <w:r>
        <w:rPr>
          <w:sz w:val="28"/>
          <w:szCs w:val="28"/>
        </w:rPr>
        <w:t>) равна :</w:t>
      </w:r>
    </w:p>
    <w:p w:rsidR="00E424CE" w:rsidRDefault="00E424CE">
      <w:pPr>
        <w:spacing w:line="360" w:lineRule="auto"/>
        <w:ind w:firstLine="709"/>
        <w:jc w:val="both"/>
        <w:rPr>
          <w:sz w:val="28"/>
          <w:szCs w:val="28"/>
          <w:lang w:val="uk-UA"/>
        </w:rPr>
      </w:pPr>
    </w:p>
    <w:p w:rsidR="00E424CE" w:rsidRDefault="00F05ABF">
      <w:pPr>
        <w:tabs>
          <w:tab w:val="left" w:pos="7980"/>
        </w:tabs>
        <w:spacing w:line="360" w:lineRule="auto"/>
        <w:ind w:firstLine="709"/>
        <w:jc w:val="both"/>
        <w:rPr>
          <w:sz w:val="28"/>
          <w:szCs w:val="28"/>
        </w:rPr>
      </w:pPr>
      <w:r>
        <w:rPr>
          <w:sz w:val="28"/>
          <w:szCs w:val="28"/>
        </w:rPr>
        <w:br w:type="page"/>
      </w:r>
      <w:r>
        <w:rPr>
          <w:sz w:val="28"/>
          <w:szCs w:val="28"/>
          <w:lang w:val="en-US"/>
        </w:rPr>
        <w:lastRenderedPageBreak/>
        <w:t>Yk</w:t>
      </w:r>
      <w:r>
        <w:rPr>
          <w:sz w:val="28"/>
          <w:szCs w:val="28"/>
        </w:rPr>
        <w:t>=</w:t>
      </w:r>
      <w:r>
        <w:rPr>
          <w:sz w:val="28"/>
          <w:szCs w:val="28"/>
          <w:lang w:val="en-US"/>
        </w:rPr>
        <w:t>Dk</w:t>
      </w:r>
      <w:r>
        <w:rPr>
          <w:sz w:val="28"/>
          <w:szCs w:val="28"/>
        </w:rPr>
        <w:t>*</w:t>
      </w:r>
      <w:r>
        <w:rPr>
          <w:sz w:val="28"/>
          <w:szCs w:val="28"/>
          <w:lang w:val="en-US"/>
        </w:rPr>
        <w:t>i</w:t>
      </w:r>
      <w:r>
        <w:rPr>
          <w:sz w:val="28"/>
          <w:szCs w:val="28"/>
        </w:rPr>
        <w:t>+</w:t>
      </w:r>
      <w:r>
        <w:rPr>
          <w:sz w:val="28"/>
          <w:szCs w:val="28"/>
          <w:lang w:val="en-US"/>
        </w:rPr>
        <w:t>R</w:t>
      </w:r>
      <w:r>
        <w:rPr>
          <w:sz w:val="28"/>
          <w:szCs w:val="28"/>
        </w:rPr>
        <w:t>,</w:t>
      </w:r>
      <w:r>
        <w:rPr>
          <w:sz w:val="28"/>
          <w:szCs w:val="28"/>
          <w:lang w:val="uk-UA"/>
        </w:rPr>
        <w:tab/>
      </w:r>
      <w:r>
        <w:rPr>
          <w:sz w:val="28"/>
          <w:szCs w:val="28"/>
        </w:rPr>
        <w:t>(36)</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 xml:space="preserve">где </w:t>
      </w:r>
      <w:r>
        <w:rPr>
          <w:sz w:val="28"/>
          <w:szCs w:val="28"/>
          <w:lang w:val="en-US"/>
        </w:rPr>
        <w:t>i</w:t>
      </w:r>
      <w:r>
        <w:rPr>
          <w:sz w:val="28"/>
          <w:szCs w:val="28"/>
        </w:rPr>
        <w:t xml:space="preserve"> - ставка процента за кредит.</w:t>
      </w:r>
    </w:p>
    <w:p w:rsidR="00E424CE" w:rsidRDefault="00F05ABF">
      <w:pPr>
        <w:spacing w:line="360" w:lineRule="auto"/>
        <w:ind w:firstLine="709"/>
        <w:jc w:val="both"/>
        <w:rPr>
          <w:sz w:val="28"/>
          <w:szCs w:val="28"/>
        </w:rPr>
      </w:pPr>
      <w:r>
        <w:rPr>
          <w:sz w:val="28"/>
          <w:szCs w:val="28"/>
        </w:rPr>
        <w:t xml:space="preserve">Финансирование проекта предприятие, предполагает осуществить за счет сокращения дебиторской задолженности, путем предоставления скидок при своевременной оплате. Аргументом в пользу предоставления скидки покупателям в случае своевременной оплаты является тот факт, что предприятие при этом получает возможность сократить не только дебиторскую задолженность, но и объем финансирования, иначе говоря, объем необходимого капитала. Дело в том, что помимо прямых потерь от инфляции предприятие поставщик несет потери, связанные с необходимостью обслуживания долга, а также с упущенной выгодой от возможного использования временно свободных денежных средств. </w:t>
      </w:r>
    </w:p>
    <w:p w:rsidR="00E424CE" w:rsidRDefault="00F05ABF">
      <w:pPr>
        <w:spacing w:line="360" w:lineRule="auto"/>
        <w:ind w:firstLine="709"/>
        <w:jc w:val="both"/>
        <w:rPr>
          <w:sz w:val="28"/>
          <w:szCs w:val="28"/>
        </w:rPr>
      </w:pPr>
      <w:r>
        <w:rPr>
          <w:sz w:val="28"/>
          <w:szCs w:val="28"/>
        </w:rPr>
        <w:t>Составим план погашения банковского кредита по годам, данные представим в таблице 13.</w:t>
      </w:r>
    </w:p>
    <w:p w:rsidR="00E424CE" w:rsidRDefault="00F05ABF">
      <w:pPr>
        <w:spacing w:line="360" w:lineRule="auto"/>
        <w:ind w:firstLine="709"/>
        <w:jc w:val="both"/>
        <w:rPr>
          <w:sz w:val="28"/>
          <w:szCs w:val="28"/>
        </w:rPr>
      </w:pPr>
      <w:r>
        <w:rPr>
          <w:sz w:val="28"/>
          <w:szCs w:val="28"/>
        </w:rPr>
        <w:t>Для определения величины высвобождаемых денежных средств у предприятия рассчитаем выгоду от предоставления скидки покупателям, результаты представим в таблице 14.</w:t>
      </w:r>
    </w:p>
    <w:p w:rsidR="00E424CE" w:rsidRDefault="00F05ABF">
      <w:pPr>
        <w:spacing w:line="360" w:lineRule="auto"/>
        <w:ind w:firstLine="709"/>
        <w:jc w:val="both"/>
        <w:rPr>
          <w:sz w:val="28"/>
          <w:szCs w:val="28"/>
        </w:rPr>
      </w:pPr>
      <w:r>
        <w:rPr>
          <w:sz w:val="28"/>
          <w:szCs w:val="28"/>
        </w:rPr>
        <w:t xml:space="preserve">Средний период погашения дебиторской задолженности на анализируемом предприятии составляет 50 дней (365*1027/7446). Предприятие может предоставить однопроцентную скидку за оплату в срок не позднее 10 дней. </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Таблица 3.5</w:t>
      </w:r>
      <w:r>
        <w:rPr>
          <w:sz w:val="28"/>
          <w:szCs w:val="28"/>
          <w:lang w:val="uk-UA"/>
        </w:rPr>
        <w:t xml:space="preserve"> </w:t>
      </w:r>
      <w:r>
        <w:rPr>
          <w:sz w:val="28"/>
          <w:szCs w:val="28"/>
        </w:rPr>
        <w:t>План погашения кредита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2"/>
        <w:gridCol w:w="2026"/>
        <w:gridCol w:w="1758"/>
        <w:gridCol w:w="2157"/>
        <w:gridCol w:w="1963"/>
      </w:tblGrid>
      <w:tr w:rsidR="00E424CE">
        <w:trPr>
          <w:jc w:val="center"/>
        </w:trPr>
        <w:tc>
          <w:tcPr>
            <w:tcW w:w="110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Годы</w:t>
            </w:r>
          </w:p>
        </w:tc>
        <w:tc>
          <w:tcPr>
            <w:tcW w:w="202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Величина основного долга на начало года, тыс.руб.</w:t>
            </w:r>
          </w:p>
        </w:tc>
        <w:tc>
          <w:tcPr>
            <w:tcW w:w="17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Ежегодный процентный платеж, тыс. руб.</w:t>
            </w:r>
          </w:p>
        </w:tc>
        <w:tc>
          <w:tcPr>
            <w:tcW w:w="21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Годовой расход по погашению основного долга, тыс.руб.</w:t>
            </w:r>
          </w:p>
        </w:tc>
        <w:tc>
          <w:tcPr>
            <w:tcW w:w="196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Сумма ежегодных платежей, тыс. руб.</w:t>
            </w:r>
          </w:p>
        </w:tc>
      </w:tr>
      <w:tr w:rsidR="00E424CE">
        <w:trPr>
          <w:jc w:val="center"/>
        </w:trPr>
        <w:tc>
          <w:tcPr>
            <w:tcW w:w="110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w:t>
            </w:r>
          </w:p>
        </w:tc>
        <w:tc>
          <w:tcPr>
            <w:tcW w:w="202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1150</w:t>
            </w:r>
          </w:p>
        </w:tc>
        <w:tc>
          <w:tcPr>
            <w:tcW w:w="17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184</w:t>
            </w:r>
          </w:p>
        </w:tc>
        <w:tc>
          <w:tcPr>
            <w:tcW w:w="21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230</w:t>
            </w:r>
          </w:p>
        </w:tc>
        <w:tc>
          <w:tcPr>
            <w:tcW w:w="196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414</w:t>
            </w:r>
          </w:p>
        </w:tc>
      </w:tr>
      <w:tr w:rsidR="00E424CE">
        <w:trPr>
          <w:jc w:val="center"/>
        </w:trPr>
        <w:tc>
          <w:tcPr>
            <w:tcW w:w="110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w:t>
            </w:r>
          </w:p>
        </w:tc>
        <w:tc>
          <w:tcPr>
            <w:tcW w:w="202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920</w:t>
            </w:r>
          </w:p>
        </w:tc>
        <w:tc>
          <w:tcPr>
            <w:tcW w:w="17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147,2</w:t>
            </w:r>
          </w:p>
        </w:tc>
        <w:tc>
          <w:tcPr>
            <w:tcW w:w="21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230</w:t>
            </w:r>
          </w:p>
        </w:tc>
        <w:tc>
          <w:tcPr>
            <w:tcW w:w="196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377,2</w:t>
            </w:r>
          </w:p>
        </w:tc>
      </w:tr>
      <w:tr w:rsidR="00E424CE">
        <w:trPr>
          <w:jc w:val="center"/>
        </w:trPr>
        <w:tc>
          <w:tcPr>
            <w:tcW w:w="110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w:t>
            </w:r>
          </w:p>
        </w:tc>
        <w:tc>
          <w:tcPr>
            <w:tcW w:w="202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690</w:t>
            </w:r>
          </w:p>
        </w:tc>
        <w:tc>
          <w:tcPr>
            <w:tcW w:w="17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110,4</w:t>
            </w:r>
          </w:p>
        </w:tc>
        <w:tc>
          <w:tcPr>
            <w:tcW w:w="21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230</w:t>
            </w:r>
          </w:p>
        </w:tc>
        <w:tc>
          <w:tcPr>
            <w:tcW w:w="196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340,4</w:t>
            </w:r>
          </w:p>
        </w:tc>
      </w:tr>
      <w:tr w:rsidR="00E424CE">
        <w:trPr>
          <w:jc w:val="center"/>
        </w:trPr>
        <w:tc>
          <w:tcPr>
            <w:tcW w:w="110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w:t>
            </w:r>
          </w:p>
        </w:tc>
        <w:tc>
          <w:tcPr>
            <w:tcW w:w="202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460</w:t>
            </w:r>
          </w:p>
        </w:tc>
        <w:tc>
          <w:tcPr>
            <w:tcW w:w="17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73,6</w:t>
            </w:r>
          </w:p>
        </w:tc>
        <w:tc>
          <w:tcPr>
            <w:tcW w:w="21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230</w:t>
            </w:r>
          </w:p>
        </w:tc>
        <w:tc>
          <w:tcPr>
            <w:tcW w:w="196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303,6</w:t>
            </w:r>
          </w:p>
        </w:tc>
      </w:tr>
      <w:tr w:rsidR="00E424CE">
        <w:trPr>
          <w:jc w:val="center"/>
        </w:trPr>
        <w:tc>
          <w:tcPr>
            <w:tcW w:w="110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w:t>
            </w:r>
          </w:p>
        </w:tc>
        <w:tc>
          <w:tcPr>
            <w:tcW w:w="2026"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230</w:t>
            </w:r>
          </w:p>
        </w:tc>
        <w:tc>
          <w:tcPr>
            <w:tcW w:w="17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36,8</w:t>
            </w:r>
          </w:p>
        </w:tc>
        <w:tc>
          <w:tcPr>
            <w:tcW w:w="21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230</w:t>
            </w:r>
          </w:p>
        </w:tc>
        <w:tc>
          <w:tcPr>
            <w:tcW w:w="196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266,8</w:t>
            </w:r>
          </w:p>
        </w:tc>
      </w:tr>
      <w:tr w:rsidR="00E424CE">
        <w:trPr>
          <w:jc w:val="center"/>
        </w:trPr>
        <w:tc>
          <w:tcPr>
            <w:tcW w:w="110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lastRenderedPageBreak/>
              <w:t>Итого</w:t>
            </w:r>
          </w:p>
        </w:tc>
        <w:tc>
          <w:tcPr>
            <w:tcW w:w="2026"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175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552</w:t>
            </w:r>
          </w:p>
        </w:tc>
        <w:tc>
          <w:tcPr>
            <w:tcW w:w="2157"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1150</w:t>
            </w:r>
          </w:p>
        </w:tc>
        <w:tc>
          <w:tcPr>
            <w:tcW w:w="196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1702</w:t>
            </w:r>
          </w:p>
        </w:tc>
      </w:tr>
    </w:tbl>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Если учесть годовой темп инфляции 15 процентов, то за 10 дней темп инфляции составит 0,33 процента. Из данных приведенных в таблице 14 видно, что индекс цен составил 1,0033.Таким образом, в результате десяти дневной отсрочки платежа предприятие получит реально лишь 99,67 процентов (1/1,0033*100) договорной стоимости продукции.</w:t>
      </w:r>
    </w:p>
    <w:p w:rsidR="00E424CE" w:rsidRDefault="00F05ABF">
      <w:pPr>
        <w:spacing w:line="360" w:lineRule="auto"/>
        <w:ind w:firstLine="709"/>
        <w:jc w:val="both"/>
        <w:rPr>
          <w:sz w:val="28"/>
          <w:szCs w:val="28"/>
        </w:rPr>
      </w:pPr>
      <w:r>
        <w:rPr>
          <w:sz w:val="28"/>
          <w:szCs w:val="28"/>
        </w:rPr>
        <w:t>Для сложившегося на предприятии периода погашения дебиторской задолженности равного 50 дней, индекс цен составит в среднем 1,0166 (1,0033/5.)</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Таблица 3.6</w:t>
      </w:r>
      <w:r>
        <w:rPr>
          <w:sz w:val="28"/>
          <w:szCs w:val="28"/>
          <w:lang w:val="uk-UA"/>
        </w:rPr>
        <w:t xml:space="preserve"> </w:t>
      </w:r>
      <w:r>
        <w:rPr>
          <w:sz w:val="28"/>
          <w:szCs w:val="28"/>
        </w:rPr>
        <w:t>Анализ предоставления скидки покупателям</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5291"/>
        <w:gridCol w:w="1745"/>
        <w:gridCol w:w="965"/>
        <w:gridCol w:w="875"/>
      </w:tblGrid>
      <w:tr w:rsidR="00E424CE">
        <w:trPr>
          <w:jc w:val="center"/>
        </w:trPr>
        <w:tc>
          <w:tcPr>
            <w:tcW w:w="5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п.п</w:t>
            </w:r>
          </w:p>
        </w:tc>
        <w:tc>
          <w:tcPr>
            <w:tcW w:w="52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Показатели</w:t>
            </w:r>
          </w:p>
        </w:tc>
        <w:tc>
          <w:tcPr>
            <w:tcW w:w="174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Срок оплаты 10 дней при условии 1% скидки</w:t>
            </w:r>
          </w:p>
        </w:tc>
        <w:tc>
          <w:tcPr>
            <w:tcW w:w="96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Срок оплаты 50 дней</w:t>
            </w:r>
          </w:p>
        </w:tc>
        <w:tc>
          <w:tcPr>
            <w:tcW w:w="87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Откл-я</w:t>
            </w:r>
          </w:p>
        </w:tc>
      </w:tr>
      <w:tr w:rsidR="00E424CE">
        <w:trPr>
          <w:jc w:val="center"/>
        </w:trPr>
        <w:tc>
          <w:tcPr>
            <w:tcW w:w="5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w:t>
            </w:r>
          </w:p>
        </w:tc>
        <w:tc>
          <w:tcPr>
            <w:tcW w:w="52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Индекс цен (</w:t>
            </w:r>
            <w:r>
              <w:rPr>
                <w:sz w:val="20"/>
                <w:szCs w:val="20"/>
                <w:lang w:val="en-US"/>
              </w:rPr>
              <w:t>I</w:t>
            </w:r>
            <w:r>
              <w:rPr>
                <w:sz w:val="20"/>
                <w:szCs w:val="20"/>
              </w:rPr>
              <w:t>ц)</w:t>
            </w:r>
          </w:p>
        </w:tc>
        <w:tc>
          <w:tcPr>
            <w:tcW w:w="174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1,0033</w:t>
            </w:r>
          </w:p>
        </w:tc>
        <w:tc>
          <w:tcPr>
            <w:tcW w:w="96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1,0166</w:t>
            </w:r>
          </w:p>
        </w:tc>
        <w:tc>
          <w:tcPr>
            <w:tcW w:w="87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0,0133</w:t>
            </w:r>
          </w:p>
        </w:tc>
      </w:tr>
      <w:tr w:rsidR="00E424CE">
        <w:trPr>
          <w:jc w:val="center"/>
        </w:trPr>
        <w:tc>
          <w:tcPr>
            <w:tcW w:w="5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w:t>
            </w:r>
          </w:p>
        </w:tc>
        <w:tc>
          <w:tcPr>
            <w:tcW w:w="52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падения</w:t>
            </w:r>
            <w:r>
              <w:rPr>
                <w:sz w:val="20"/>
                <w:szCs w:val="20"/>
                <w:lang w:val="uk-UA"/>
              </w:rPr>
              <w:t xml:space="preserve"> </w:t>
            </w:r>
            <w:r>
              <w:rPr>
                <w:sz w:val="20"/>
                <w:szCs w:val="20"/>
              </w:rPr>
              <w:t>покупательной способности денег</w:t>
            </w:r>
          </w:p>
        </w:tc>
        <w:tc>
          <w:tcPr>
            <w:tcW w:w="174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0,997</w:t>
            </w:r>
          </w:p>
        </w:tc>
        <w:tc>
          <w:tcPr>
            <w:tcW w:w="96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0,984</w:t>
            </w:r>
          </w:p>
        </w:tc>
        <w:tc>
          <w:tcPr>
            <w:tcW w:w="875"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-0,013</w:t>
            </w:r>
          </w:p>
        </w:tc>
      </w:tr>
      <w:tr w:rsidR="00E424CE">
        <w:trPr>
          <w:jc w:val="center"/>
        </w:trPr>
        <w:tc>
          <w:tcPr>
            <w:tcW w:w="5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w:t>
            </w:r>
          </w:p>
        </w:tc>
        <w:tc>
          <w:tcPr>
            <w:tcW w:w="52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Потери от инфляции с каждой</w:t>
            </w:r>
            <w:r>
              <w:rPr>
                <w:sz w:val="20"/>
                <w:szCs w:val="20"/>
                <w:lang w:val="uk-UA"/>
              </w:rPr>
              <w:t xml:space="preserve"> </w:t>
            </w:r>
            <w:r>
              <w:rPr>
                <w:sz w:val="20"/>
                <w:szCs w:val="20"/>
              </w:rPr>
              <w:t>тысячи рублей договорной цены, руб.</w:t>
            </w:r>
          </w:p>
        </w:tc>
        <w:tc>
          <w:tcPr>
            <w:tcW w:w="174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w:t>
            </w:r>
          </w:p>
        </w:tc>
        <w:tc>
          <w:tcPr>
            <w:tcW w:w="96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16</w:t>
            </w:r>
          </w:p>
        </w:tc>
        <w:tc>
          <w:tcPr>
            <w:tcW w:w="875"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w:t>
            </w:r>
          </w:p>
        </w:tc>
      </w:tr>
      <w:tr w:rsidR="00E424CE">
        <w:trPr>
          <w:jc w:val="center"/>
        </w:trPr>
        <w:tc>
          <w:tcPr>
            <w:tcW w:w="5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w:t>
            </w:r>
          </w:p>
        </w:tc>
        <w:tc>
          <w:tcPr>
            <w:tcW w:w="52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Потери от уплаты процентов за пользование кредитами при ставке</w:t>
            </w:r>
            <w:r>
              <w:rPr>
                <w:sz w:val="20"/>
                <w:szCs w:val="20"/>
                <w:lang w:val="uk-UA"/>
              </w:rPr>
              <w:t xml:space="preserve"> </w:t>
            </w:r>
            <w:r>
              <w:rPr>
                <w:sz w:val="20"/>
                <w:szCs w:val="20"/>
              </w:rPr>
              <w:t>22%</w:t>
            </w:r>
            <w:r>
              <w:rPr>
                <w:sz w:val="20"/>
                <w:szCs w:val="20"/>
                <w:lang w:val="uk-UA"/>
              </w:rPr>
              <w:t xml:space="preserve"> </w:t>
            </w:r>
            <w:r>
              <w:rPr>
                <w:sz w:val="20"/>
                <w:szCs w:val="20"/>
              </w:rPr>
              <w:t>годовых, руб.</w:t>
            </w:r>
          </w:p>
        </w:tc>
        <w:tc>
          <w:tcPr>
            <w:tcW w:w="1745"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96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24</w:t>
            </w:r>
          </w:p>
        </w:tc>
        <w:tc>
          <w:tcPr>
            <w:tcW w:w="87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+24</w:t>
            </w:r>
          </w:p>
        </w:tc>
      </w:tr>
      <w:tr w:rsidR="00E424CE">
        <w:trPr>
          <w:jc w:val="center"/>
        </w:trPr>
        <w:tc>
          <w:tcPr>
            <w:tcW w:w="5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w:t>
            </w:r>
          </w:p>
        </w:tc>
        <w:tc>
          <w:tcPr>
            <w:tcW w:w="52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Потери от предоставления скидки, с каждой тысячи рублей договорной</w:t>
            </w:r>
            <w:r>
              <w:rPr>
                <w:sz w:val="20"/>
                <w:szCs w:val="20"/>
                <w:lang w:val="uk-UA"/>
              </w:rPr>
              <w:t xml:space="preserve"> </w:t>
            </w:r>
            <w:r>
              <w:rPr>
                <w:sz w:val="20"/>
                <w:szCs w:val="20"/>
              </w:rPr>
              <w:t>цены, руб.</w:t>
            </w:r>
          </w:p>
        </w:tc>
        <w:tc>
          <w:tcPr>
            <w:tcW w:w="174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w:t>
            </w:r>
          </w:p>
        </w:tc>
        <w:tc>
          <w:tcPr>
            <w:tcW w:w="96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w:t>
            </w:r>
          </w:p>
        </w:tc>
        <w:tc>
          <w:tcPr>
            <w:tcW w:w="87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w:t>
            </w:r>
          </w:p>
        </w:tc>
      </w:tr>
      <w:tr w:rsidR="00E424CE">
        <w:trPr>
          <w:jc w:val="center"/>
        </w:trPr>
        <w:tc>
          <w:tcPr>
            <w:tcW w:w="532"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w:t>
            </w:r>
          </w:p>
        </w:tc>
        <w:tc>
          <w:tcPr>
            <w:tcW w:w="529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Результат политики</w:t>
            </w:r>
            <w:r>
              <w:rPr>
                <w:sz w:val="20"/>
                <w:szCs w:val="20"/>
                <w:lang w:val="uk-UA"/>
              </w:rPr>
              <w:t xml:space="preserve"> </w:t>
            </w:r>
            <w:r>
              <w:rPr>
                <w:sz w:val="20"/>
                <w:szCs w:val="20"/>
              </w:rPr>
              <w:t>предоставления скидки с цены при сокращении срока оплаты</w:t>
            </w:r>
          </w:p>
        </w:tc>
        <w:tc>
          <w:tcPr>
            <w:tcW w:w="174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w:t>
            </w:r>
          </w:p>
        </w:tc>
        <w:tc>
          <w:tcPr>
            <w:tcW w:w="96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40</w:t>
            </w:r>
          </w:p>
        </w:tc>
        <w:tc>
          <w:tcPr>
            <w:tcW w:w="87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+27</w:t>
            </w:r>
          </w:p>
        </w:tc>
      </w:tr>
    </w:tbl>
    <w:p w:rsidR="00E424CE" w:rsidRDefault="00F05ABF">
      <w:pPr>
        <w:spacing w:line="360" w:lineRule="auto"/>
        <w:ind w:firstLine="709"/>
        <w:jc w:val="both"/>
        <w:rPr>
          <w:sz w:val="28"/>
          <w:szCs w:val="28"/>
        </w:rPr>
      </w:pPr>
      <w:r>
        <w:rPr>
          <w:sz w:val="28"/>
          <w:szCs w:val="28"/>
        </w:rPr>
        <w:t>коэффициент падения покупательной способности денег будет равен 0,984(1/1,0166). Иначе говоря, при среднем сроке возврата дебиторской задолженности равном 50 дней, предприятие реально получает лишь 98,4 процента стоимости договора, потеряв с каждой тысячи рублей 16 рублей или 1,6 процентов. Можно сказать, что от годовой выручки за продукцию, продаваемую на условиях последующей оплаты, предприятие получило реально лишь 7326,864 тысячи рублей (7446*0,984). Следовательно, 119,136 тысяч рублей (7446-7326,864) составляют потери от инфляции. В этой связи предприятию было бы целесообразно установить некоторую скидку с договорной цены при условии досрочной оплаты по договору.</w:t>
      </w:r>
    </w:p>
    <w:p w:rsidR="00E424CE" w:rsidRDefault="00F05ABF">
      <w:pPr>
        <w:spacing w:line="360" w:lineRule="auto"/>
        <w:ind w:firstLine="709"/>
        <w:jc w:val="both"/>
        <w:rPr>
          <w:sz w:val="28"/>
          <w:szCs w:val="28"/>
        </w:rPr>
      </w:pPr>
      <w:r>
        <w:rPr>
          <w:sz w:val="28"/>
          <w:szCs w:val="28"/>
        </w:rPr>
        <w:lastRenderedPageBreak/>
        <w:t>Таким образом, предоставление однопроцентной скидки с договорной цены при условии уменьшения срока оплаты позволяет предприятию сократить потери от инфляции, а также расходы, связанные с привлечением финансовых ресурсов, в размере 27 рублей с каждой тысячи рублей договорной цены. То есть высвободившееся финансовые ресурсы за год составят 201,042 тысячу рублей (27*7446).</w:t>
      </w:r>
    </w:p>
    <w:p w:rsidR="00E424CE" w:rsidRDefault="00F05ABF">
      <w:pPr>
        <w:spacing w:line="360" w:lineRule="auto"/>
        <w:ind w:firstLine="709"/>
        <w:jc w:val="both"/>
        <w:rPr>
          <w:sz w:val="28"/>
          <w:szCs w:val="28"/>
        </w:rPr>
      </w:pPr>
      <w:r>
        <w:rPr>
          <w:sz w:val="28"/>
          <w:szCs w:val="28"/>
        </w:rPr>
        <w:t>Далее, для того, чтобы принять решение по вложению требуемых финансовых средств в предложенный инвестиционный проект, необходимо сделать оценку этого проекта, то есть определить:</w:t>
      </w:r>
    </w:p>
    <w:p w:rsidR="00E424CE" w:rsidRDefault="00F05ABF">
      <w:pPr>
        <w:spacing w:line="360" w:lineRule="auto"/>
        <w:ind w:firstLine="709"/>
        <w:jc w:val="both"/>
        <w:rPr>
          <w:sz w:val="28"/>
          <w:szCs w:val="28"/>
        </w:rPr>
      </w:pPr>
      <w:r>
        <w:rPr>
          <w:sz w:val="28"/>
          <w:szCs w:val="28"/>
        </w:rPr>
        <w:t xml:space="preserve">) Срок окупаемости инвестиционного проекта (РВР). </w:t>
      </w:r>
    </w:p>
    <w:p w:rsidR="00E424CE" w:rsidRDefault="00F05ABF">
      <w:pPr>
        <w:spacing w:line="360" w:lineRule="auto"/>
        <w:ind w:firstLine="709"/>
        <w:jc w:val="both"/>
        <w:rPr>
          <w:sz w:val="28"/>
          <w:szCs w:val="28"/>
        </w:rPr>
      </w:pPr>
      <w:r>
        <w:rPr>
          <w:sz w:val="28"/>
          <w:szCs w:val="28"/>
        </w:rPr>
        <w:t>) Дисконтированный срок окупаемости инвестиционного проекта (</w:t>
      </w:r>
      <w:r>
        <w:rPr>
          <w:sz w:val="28"/>
          <w:szCs w:val="28"/>
          <w:lang w:val="en-US"/>
        </w:rPr>
        <w:t>DPP</w:t>
      </w:r>
      <w:r>
        <w:rPr>
          <w:sz w:val="28"/>
          <w:szCs w:val="28"/>
        </w:rPr>
        <w:t>).</w:t>
      </w:r>
    </w:p>
    <w:p w:rsidR="00E424CE" w:rsidRDefault="00F05ABF">
      <w:pPr>
        <w:spacing w:line="360" w:lineRule="auto"/>
        <w:ind w:firstLine="709"/>
        <w:jc w:val="both"/>
        <w:rPr>
          <w:sz w:val="28"/>
          <w:szCs w:val="28"/>
        </w:rPr>
      </w:pPr>
      <w:r>
        <w:rPr>
          <w:sz w:val="28"/>
          <w:szCs w:val="28"/>
        </w:rPr>
        <w:t xml:space="preserve">) Чистую приведенную стоимость инвестиционного проекта ( </w:t>
      </w:r>
      <w:r>
        <w:rPr>
          <w:sz w:val="28"/>
          <w:szCs w:val="28"/>
          <w:lang w:val="en-US"/>
        </w:rPr>
        <w:t>NPV</w:t>
      </w:r>
      <w:r>
        <w:rPr>
          <w:sz w:val="28"/>
          <w:szCs w:val="28"/>
        </w:rPr>
        <w:t>).</w:t>
      </w:r>
    </w:p>
    <w:p w:rsidR="00E424CE" w:rsidRDefault="00F05ABF">
      <w:pPr>
        <w:spacing w:line="360" w:lineRule="auto"/>
        <w:ind w:firstLine="709"/>
        <w:jc w:val="both"/>
        <w:rPr>
          <w:sz w:val="28"/>
          <w:szCs w:val="28"/>
        </w:rPr>
      </w:pPr>
      <w:r>
        <w:rPr>
          <w:sz w:val="28"/>
          <w:szCs w:val="28"/>
        </w:rPr>
        <w:t>) Внутреннюю норму доходности инвестиционного проекта (</w:t>
      </w:r>
      <w:r>
        <w:rPr>
          <w:sz w:val="28"/>
          <w:szCs w:val="28"/>
          <w:lang w:val="en-US"/>
        </w:rPr>
        <w:t>IRR</w:t>
      </w:r>
      <w:r>
        <w:rPr>
          <w:sz w:val="28"/>
          <w:szCs w:val="28"/>
        </w:rPr>
        <w:t>).</w:t>
      </w:r>
    </w:p>
    <w:p w:rsidR="00E424CE" w:rsidRDefault="00F05ABF">
      <w:pPr>
        <w:spacing w:line="360" w:lineRule="auto"/>
        <w:ind w:firstLine="709"/>
        <w:jc w:val="both"/>
        <w:rPr>
          <w:sz w:val="28"/>
          <w:szCs w:val="28"/>
        </w:rPr>
      </w:pPr>
      <w:r>
        <w:rPr>
          <w:sz w:val="28"/>
          <w:szCs w:val="28"/>
        </w:rPr>
        <w:t>) Учетная норма прибыли (</w:t>
      </w:r>
      <w:r>
        <w:rPr>
          <w:sz w:val="28"/>
          <w:szCs w:val="28"/>
          <w:lang w:val="en-US"/>
        </w:rPr>
        <w:t>ARR</w:t>
      </w:r>
      <w:r>
        <w:rPr>
          <w:sz w:val="28"/>
          <w:szCs w:val="28"/>
        </w:rPr>
        <w:t>).</w:t>
      </w:r>
    </w:p>
    <w:p w:rsidR="00E424CE" w:rsidRDefault="00F05ABF">
      <w:pPr>
        <w:spacing w:line="360" w:lineRule="auto"/>
        <w:ind w:firstLine="709"/>
        <w:jc w:val="both"/>
        <w:rPr>
          <w:sz w:val="28"/>
          <w:szCs w:val="28"/>
        </w:rPr>
      </w:pPr>
      <w:r>
        <w:rPr>
          <w:sz w:val="28"/>
          <w:szCs w:val="28"/>
        </w:rPr>
        <w:t>) Индекс рентабельности проекта (</w:t>
      </w:r>
      <w:r>
        <w:rPr>
          <w:sz w:val="28"/>
          <w:szCs w:val="28"/>
          <w:lang w:val="en-US"/>
        </w:rPr>
        <w:t>PI</w:t>
      </w:r>
      <w:r>
        <w:rPr>
          <w:sz w:val="28"/>
          <w:szCs w:val="28"/>
        </w:rPr>
        <w:t>) .</w:t>
      </w:r>
    </w:p>
    <w:p w:rsidR="00E424CE" w:rsidRDefault="00F05ABF">
      <w:pPr>
        <w:spacing w:line="360" w:lineRule="auto"/>
        <w:ind w:firstLine="709"/>
        <w:jc w:val="both"/>
        <w:rPr>
          <w:sz w:val="28"/>
          <w:szCs w:val="28"/>
        </w:rPr>
      </w:pPr>
      <w:r>
        <w:rPr>
          <w:sz w:val="28"/>
          <w:szCs w:val="28"/>
        </w:rPr>
        <w:t>Исходные данные инвестиционного проекта и его расчеты отражены в таблице 15, а результаты в таблице 16. Показатели в указанных таблицах приведены в тысячах рублей.</w:t>
      </w:r>
    </w:p>
    <w:p w:rsidR="00E424CE" w:rsidRDefault="00F05ABF">
      <w:pPr>
        <w:spacing w:line="360" w:lineRule="auto"/>
        <w:ind w:firstLine="709"/>
        <w:jc w:val="both"/>
        <w:rPr>
          <w:sz w:val="28"/>
          <w:szCs w:val="28"/>
        </w:rPr>
      </w:pPr>
      <w:r>
        <w:rPr>
          <w:sz w:val="28"/>
          <w:szCs w:val="28"/>
        </w:rPr>
        <w:t xml:space="preserve">Исходя из вышеприведенных данных финансирование проекта на 85 процентов будет осуществляться за счет кредита банка, остальная часть - 15 процентов за счет высвобождения денежных средств при ускорении оборачиваемости дебиторской задолженности в связи с предоставлением скидок покупателям. Соответственно ставка дисконтирования будет определяться по средневзвешенной цене капитала </w:t>
      </w:r>
    </w:p>
    <w:p w:rsidR="00E424CE" w:rsidRDefault="00E424CE">
      <w:pPr>
        <w:spacing w:line="360" w:lineRule="auto"/>
        <w:ind w:firstLine="709"/>
        <w:jc w:val="both"/>
        <w:rPr>
          <w:sz w:val="28"/>
          <w:szCs w:val="28"/>
          <w:lang w:val="uk-UA"/>
        </w:rPr>
      </w:pPr>
    </w:p>
    <w:p w:rsidR="00E424CE" w:rsidRDefault="00F05ABF">
      <w:pPr>
        <w:tabs>
          <w:tab w:val="left" w:pos="7980"/>
        </w:tabs>
        <w:spacing w:line="360" w:lineRule="auto"/>
        <w:ind w:firstLine="709"/>
        <w:jc w:val="both"/>
        <w:rPr>
          <w:sz w:val="28"/>
          <w:szCs w:val="28"/>
          <w:lang w:val="uk-UA"/>
        </w:rPr>
      </w:pPr>
      <w:r>
        <w:rPr>
          <w:sz w:val="28"/>
          <w:szCs w:val="28"/>
          <w:lang w:val="en-US"/>
        </w:rPr>
        <w:t>WAC</w:t>
      </w:r>
      <w:r>
        <w:rPr>
          <w:sz w:val="28"/>
          <w:szCs w:val="28"/>
          <w:lang w:val="uk-UA"/>
        </w:rPr>
        <w:t>=</w:t>
      </w:r>
      <w:r>
        <w:rPr>
          <w:sz w:val="28"/>
          <w:szCs w:val="28"/>
          <w:lang w:val="en-US"/>
        </w:rPr>
        <w:t>d</w:t>
      </w:r>
      <w:r>
        <w:rPr>
          <w:sz w:val="28"/>
          <w:szCs w:val="28"/>
          <w:lang w:val="uk-UA"/>
        </w:rPr>
        <w:t xml:space="preserve">ск* </w:t>
      </w:r>
      <w:r>
        <w:rPr>
          <w:sz w:val="28"/>
          <w:szCs w:val="28"/>
          <w:lang w:val="en-US"/>
        </w:rPr>
        <w:t>k</w:t>
      </w:r>
      <w:r>
        <w:rPr>
          <w:sz w:val="28"/>
          <w:szCs w:val="28"/>
          <w:lang w:val="uk-UA"/>
        </w:rPr>
        <w:t>ск +</w:t>
      </w:r>
      <w:r>
        <w:rPr>
          <w:sz w:val="28"/>
          <w:szCs w:val="28"/>
          <w:lang w:val="en-US"/>
        </w:rPr>
        <w:t>d</w:t>
      </w:r>
      <w:r>
        <w:rPr>
          <w:sz w:val="28"/>
          <w:szCs w:val="28"/>
          <w:lang w:val="uk-UA"/>
        </w:rPr>
        <w:t xml:space="preserve">зк* </w:t>
      </w:r>
      <w:r>
        <w:rPr>
          <w:sz w:val="28"/>
          <w:szCs w:val="28"/>
          <w:lang w:val="en-US"/>
        </w:rPr>
        <w:t>k</w:t>
      </w:r>
      <w:r>
        <w:rPr>
          <w:sz w:val="28"/>
          <w:szCs w:val="28"/>
          <w:lang w:val="uk-UA"/>
        </w:rPr>
        <w:t xml:space="preserve">зк , </w:t>
      </w:r>
      <w:r>
        <w:rPr>
          <w:sz w:val="28"/>
          <w:szCs w:val="28"/>
          <w:lang w:val="uk-UA"/>
        </w:rPr>
        <w:tab/>
        <w:t>(37)</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br w:type="page"/>
      </w:r>
      <w:r>
        <w:rPr>
          <w:sz w:val="28"/>
          <w:szCs w:val="28"/>
        </w:rPr>
        <w:lastRenderedPageBreak/>
        <w:t xml:space="preserve">где </w:t>
      </w:r>
      <w:r>
        <w:rPr>
          <w:sz w:val="28"/>
          <w:szCs w:val="28"/>
          <w:lang w:val="en-US"/>
        </w:rPr>
        <w:t>d</w:t>
      </w:r>
      <w:r>
        <w:rPr>
          <w:sz w:val="28"/>
          <w:szCs w:val="28"/>
        </w:rPr>
        <w:t xml:space="preserve">ск, </w:t>
      </w:r>
      <w:r>
        <w:rPr>
          <w:sz w:val="28"/>
          <w:szCs w:val="28"/>
          <w:lang w:val="en-US"/>
        </w:rPr>
        <w:t>d</w:t>
      </w:r>
      <w:r>
        <w:rPr>
          <w:sz w:val="28"/>
          <w:szCs w:val="28"/>
        </w:rPr>
        <w:t xml:space="preserve">зк - доли собственного капитала и заемного капитала в общем объеме инвестиций; </w:t>
      </w:r>
    </w:p>
    <w:p w:rsidR="00E424CE" w:rsidRDefault="00F05ABF">
      <w:pPr>
        <w:spacing w:line="360" w:lineRule="auto"/>
        <w:ind w:firstLine="709"/>
        <w:jc w:val="both"/>
        <w:rPr>
          <w:sz w:val="28"/>
          <w:szCs w:val="28"/>
        </w:rPr>
      </w:pPr>
      <w:r>
        <w:rPr>
          <w:sz w:val="28"/>
          <w:szCs w:val="28"/>
          <w:lang w:val="en-US"/>
        </w:rPr>
        <w:t>k</w:t>
      </w:r>
      <w:r>
        <w:rPr>
          <w:sz w:val="28"/>
          <w:szCs w:val="28"/>
        </w:rPr>
        <w:t xml:space="preserve">ск, </w:t>
      </w:r>
      <w:r>
        <w:rPr>
          <w:sz w:val="28"/>
          <w:szCs w:val="28"/>
          <w:lang w:val="en-US"/>
        </w:rPr>
        <w:t>k</w:t>
      </w:r>
      <w:r>
        <w:rPr>
          <w:sz w:val="28"/>
          <w:szCs w:val="28"/>
        </w:rPr>
        <w:t xml:space="preserve">зк - цена собственного капитала, цена заемного капитала. </w:t>
      </w:r>
    </w:p>
    <w:p w:rsidR="00E424CE" w:rsidRDefault="00F05ABF">
      <w:pPr>
        <w:spacing w:line="360" w:lineRule="auto"/>
        <w:ind w:firstLine="709"/>
        <w:jc w:val="both"/>
        <w:rPr>
          <w:sz w:val="28"/>
          <w:szCs w:val="28"/>
        </w:rPr>
      </w:pPr>
      <w:r>
        <w:rPr>
          <w:sz w:val="28"/>
          <w:szCs w:val="28"/>
        </w:rPr>
        <w:t>Ставка дисконтирования………………21%.</w:t>
      </w:r>
    </w:p>
    <w:p w:rsidR="00E424CE" w:rsidRDefault="00F05ABF">
      <w:pPr>
        <w:spacing w:line="360" w:lineRule="auto"/>
        <w:ind w:firstLine="709"/>
        <w:jc w:val="both"/>
        <w:rPr>
          <w:sz w:val="28"/>
          <w:szCs w:val="28"/>
        </w:rPr>
      </w:pPr>
      <w:r>
        <w:rPr>
          <w:sz w:val="28"/>
          <w:szCs w:val="28"/>
        </w:rPr>
        <w:t>Производственное оборудование….. 1064 тысяч рублей.</w:t>
      </w:r>
    </w:p>
    <w:p w:rsidR="00E424CE" w:rsidRDefault="00F05ABF">
      <w:pPr>
        <w:spacing w:line="360" w:lineRule="auto"/>
        <w:ind w:firstLine="709"/>
        <w:jc w:val="both"/>
        <w:rPr>
          <w:sz w:val="28"/>
          <w:szCs w:val="28"/>
        </w:rPr>
      </w:pPr>
      <w:r>
        <w:rPr>
          <w:sz w:val="28"/>
          <w:szCs w:val="28"/>
        </w:rPr>
        <w:t>Доставка и монтаж…………………... 86 тысяч рублей.</w:t>
      </w:r>
    </w:p>
    <w:p w:rsidR="00E424CE" w:rsidRDefault="00F05ABF">
      <w:pPr>
        <w:spacing w:line="360" w:lineRule="auto"/>
        <w:ind w:firstLine="709"/>
        <w:jc w:val="both"/>
        <w:rPr>
          <w:sz w:val="28"/>
          <w:szCs w:val="28"/>
        </w:rPr>
      </w:pPr>
      <w:r>
        <w:rPr>
          <w:sz w:val="28"/>
          <w:szCs w:val="28"/>
        </w:rPr>
        <w:t>Техоснастка для оборудования ……… 83 тысяч рублей .</w:t>
      </w:r>
    </w:p>
    <w:p w:rsidR="00E424CE" w:rsidRDefault="00F05ABF">
      <w:pPr>
        <w:spacing w:line="360" w:lineRule="auto"/>
        <w:ind w:firstLine="709"/>
        <w:jc w:val="both"/>
        <w:rPr>
          <w:sz w:val="28"/>
          <w:szCs w:val="28"/>
        </w:rPr>
      </w:pPr>
      <w:r>
        <w:rPr>
          <w:sz w:val="28"/>
          <w:szCs w:val="28"/>
        </w:rPr>
        <w:t>Сырье и материалы…………………….117 тысяч рублей.</w:t>
      </w:r>
    </w:p>
    <w:p w:rsidR="00E424CE" w:rsidRDefault="00F05ABF">
      <w:pPr>
        <w:spacing w:line="360" w:lineRule="auto"/>
        <w:ind w:firstLine="709"/>
        <w:jc w:val="both"/>
        <w:rPr>
          <w:sz w:val="28"/>
          <w:szCs w:val="28"/>
        </w:rPr>
      </w:pPr>
      <w:r>
        <w:rPr>
          <w:sz w:val="28"/>
          <w:szCs w:val="28"/>
        </w:rPr>
        <w:t>Амортизация на новое оборудование исчисляется по линейному методу - 7 лет.</w:t>
      </w:r>
    </w:p>
    <w:p w:rsidR="00E424CE" w:rsidRDefault="00F05ABF">
      <w:pPr>
        <w:spacing w:line="360" w:lineRule="auto"/>
        <w:ind w:firstLine="709"/>
        <w:jc w:val="both"/>
        <w:rPr>
          <w:sz w:val="28"/>
          <w:szCs w:val="28"/>
        </w:rPr>
      </w:pPr>
      <w:r>
        <w:rPr>
          <w:sz w:val="28"/>
          <w:szCs w:val="28"/>
        </w:rPr>
        <w:t>Ежегодная выручка от реализации продукции - 8400 тысяч рублей.</w:t>
      </w:r>
    </w:p>
    <w:p w:rsidR="00E424CE" w:rsidRDefault="00F05ABF">
      <w:pPr>
        <w:spacing w:line="360" w:lineRule="auto"/>
        <w:ind w:firstLine="709"/>
        <w:jc w:val="both"/>
        <w:rPr>
          <w:sz w:val="28"/>
          <w:szCs w:val="28"/>
        </w:rPr>
      </w:pPr>
      <w:r>
        <w:rPr>
          <w:sz w:val="28"/>
          <w:szCs w:val="28"/>
        </w:rPr>
        <w:t>Затраты на производство - 7632 тысяч рублей.</w:t>
      </w:r>
    </w:p>
    <w:p w:rsidR="00E424CE" w:rsidRDefault="00F05ABF">
      <w:pPr>
        <w:spacing w:line="360" w:lineRule="auto"/>
        <w:ind w:firstLine="709"/>
        <w:jc w:val="both"/>
        <w:rPr>
          <w:sz w:val="28"/>
          <w:szCs w:val="28"/>
        </w:rPr>
      </w:pPr>
      <w:r>
        <w:rPr>
          <w:sz w:val="28"/>
          <w:szCs w:val="28"/>
        </w:rPr>
        <w:t>Ставка налога на прибыль - 20%</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Таблица 3.7</w:t>
      </w:r>
      <w:r>
        <w:rPr>
          <w:sz w:val="28"/>
          <w:szCs w:val="28"/>
          <w:lang w:val="uk-UA"/>
        </w:rPr>
        <w:t xml:space="preserve"> </w:t>
      </w:r>
      <w:r>
        <w:rPr>
          <w:sz w:val="28"/>
          <w:szCs w:val="28"/>
        </w:rPr>
        <w:t>Расчеты по предлагаемому проекту</w:t>
      </w:r>
    </w:p>
    <w:tbl>
      <w:tblPr>
        <w:tblW w:w="0" w:type="auto"/>
        <w:tblInd w:w="108" w:type="dxa"/>
        <w:tblLayout w:type="fixed"/>
        <w:tblLook w:val="0000" w:firstRow="0" w:lastRow="0" w:firstColumn="0" w:lastColumn="0" w:noHBand="0" w:noVBand="0"/>
      </w:tblPr>
      <w:tblGrid>
        <w:gridCol w:w="3794"/>
        <w:gridCol w:w="875"/>
        <w:gridCol w:w="874"/>
        <w:gridCol w:w="966"/>
        <w:gridCol w:w="825"/>
        <w:gridCol w:w="854"/>
        <w:gridCol w:w="897"/>
      </w:tblGrid>
      <w:tr w:rsidR="00E424CE">
        <w:tc>
          <w:tcPr>
            <w:tcW w:w="379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Показатель</w:t>
            </w:r>
          </w:p>
        </w:tc>
        <w:tc>
          <w:tcPr>
            <w:tcW w:w="5291" w:type="dxa"/>
            <w:gridSpan w:val="6"/>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Годы</w:t>
            </w:r>
          </w:p>
        </w:tc>
      </w:tr>
      <w:tr w:rsidR="00E424CE">
        <w:tc>
          <w:tcPr>
            <w:tcW w:w="3794"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7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0</w:t>
            </w:r>
          </w:p>
        </w:tc>
        <w:tc>
          <w:tcPr>
            <w:tcW w:w="87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w:t>
            </w:r>
          </w:p>
        </w:tc>
        <w:tc>
          <w:tcPr>
            <w:tcW w:w="96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w:t>
            </w:r>
          </w:p>
        </w:tc>
        <w:tc>
          <w:tcPr>
            <w:tcW w:w="82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3</w:t>
            </w:r>
          </w:p>
        </w:tc>
        <w:tc>
          <w:tcPr>
            <w:tcW w:w="85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4</w:t>
            </w:r>
          </w:p>
        </w:tc>
        <w:tc>
          <w:tcPr>
            <w:tcW w:w="89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5</w:t>
            </w:r>
          </w:p>
        </w:tc>
      </w:tr>
      <w:tr w:rsidR="00E424CE">
        <w:tc>
          <w:tcPr>
            <w:tcW w:w="3794"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Покупка оборудования</w:t>
            </w:r>
          </w:p>
        </w:tc>
        <w:tc>
          <w:tcPr>
            <w:tcW w:w="87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1050</w:t>
            </w:r>
          </w:p>
        </w:tc>
        <w:tc>
          <w:tcPr>
            <w:tcW w:w="87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96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2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5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9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c>
          <w:tcPr>
            <w:tcW w:w="3794"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Доставка и монтаж оборудования,</w:t>
            </w:r>
          </w:p>
        </w:tc>
        <w:tc>
          <w:tcPr>
            <w:tcW w:w="87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100</w:t>
            </w:r>
          </w:p>
        </w:tc>
        <w:tc>
          <w:tcPr>
            <w:tcW w:w="87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96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2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5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9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c>
          <w:tcPr>
            <w:tcW w:w="3794"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Закупка тех. оснастки,</w:t>
            </w:r>
          </w:p>
        </w:tc>
        <w:tc>
          <w:tcPr>
            <w:tcW w:w="87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100</w:t>
            </w:r>
          </w:p>
        </w:tc>
        <w:tc>
          <w:tcPr>
            <w:tcW w:w="87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96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2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5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9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c>
          <w:tcPr>
            <w:tcW w:w="379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Закупка сырья и материалов</w:t>
            </w:r>
          </w:p>
        </w:tc>
        <w:tc>
          <w:tcPr>
            <w:tcW w:w="87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100</w:t>
            </w:r>
          </w:p>
        </w:tc>
        <w:tc>
          <w:tcPr>
            <w:tcW w:w="87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96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2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5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9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c>
          <w:tcPr>
            <w:tcW w:w="379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Ежегодная выручка</w:t>
            </w:r>
          </w:p>
        </w:tc>
        <w:tc>
          <w:tcPr>
            <w:tcW w:w="87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7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8400</w:t>
            </w:r>
          </w:p>
        </w:tc>
        <w:tc>
          <w:tcPr>
            <w:tcW w:w="96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8400</w:t>
            </w:r>
          </w:p>
        </w:tc>
        <w:tc>
          <w:tcPr>
            <w:tcW w:w="82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8400</w:t>
            </w:r>
          </w:p>
        </w:tc>
        <w:tc>
          <w:tcPr>
            <w:tcW w:w="85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8400</w:t>
            </w:r>
          </w:p>
        </w:tc>
        <w:tc>
          <w:tcPr>
            <w:tcW w:w="89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8400</w:t>
            </w:r>
          </w:p>
        </w:tc>
      </w:tr>
      <w:tr w:rsidR="00E424CE">
        <w:tc>
          <w:tcPr>
            <w:tcW w:w="379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Затраты</w:t>
            </w:r>
          </w:p>
        </w:tc>
        <w:tc>
          <w:tcPr>
            <w:tcW w:w="87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7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7632</w:t>
            </w:r>
          </w:p>
        </w:tc>
        <w:tc>
          <w:tcPr>
            <w:tcW w:w="96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7632</w:t>
            </w:r>
          </w:p>
        </w:tc>
        <w:tc>
          <w:tcPr>
            <w:tcW w:w="82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7632</w:t>
            </w:r>
          </w:p>
        </w:tc>
        <w:tc>
          <w:tcPr>
            <w:tcW w:w="85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7632</w:t>
            </w:r>
          </w:p>
        </w:tc>
        <w:tc>
          <w:tcPr>
            <w:tcW w:w="89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7632</w:t>
            </w:r>
          </w:p>
        </w:tc>
      </w:tr>
      <w:tr w:rsidR="00E424CE">
        <w:tc>
          <w:tcPr>
            <w:tcW w:w="379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Амортизация нового оборудования</w:t>
            </w:r>
          </w:p>
        </w:tc>
        <w:tc>
          <w:tcPr>
            <w:tcW w:w="87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7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150</w:t>
            </w:r>
          </w:p>
        </w:tc>
        <w:tc>
          <w:tcPr>
            <w:tcW w:w="96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150</w:t>
            </w:r>
          </w:p>
        </w:tc>
        <w:tc>
          <w:tcPr>
            <w:tcW w:w="82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150</w:t>
            </w:r>
          </w:p>
        </w:tc>
        <w:tc>
          <w:tcPr>
            <w:tcW w:w="85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150</w:t>
            </w:r>
          </w:p>
        </w:tc>
        <w:tc>
          <w:tcPr>
            <w:tcW w:w="89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150</w:t>
            </w:r>
          </w:p>
        </w:tc>
      </w:tr>
      <w:tr w:rsidR="00E424CE">
        <w:tc>
          <w:tcPr>
            <w:tcW w:w="379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Ежегодный процентный платеж за кредит</w:t>
            </w:r>
          </w:p>
        </w:tc>
        <w:tc>
          <w:tcPr>
            <w:tcW w:w="87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7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184</w:t>
            </w:r>
          </w:p>
        </w:tc>
        <w:tc>
          <w:tcPr>
            <w:tcW w:w="96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147,2</w:t>
            </w:r>
          </w:p>
        </w:tc>
        <w:tc>
          <w:tcPr>
            <w:tcW w:w="82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110,4</w:t>
            </w:r>
          </w:p>
        </w:tc>
        <w:tc>
          <w:tcPr>
            <w:tcW w:w="85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73,6</w:t>
            </w:r>
          </w:p>
        </w:tc>
        <w:tc>
          <w:tcPr>
            <w:tcW w:w="89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36,8</w:t>
            </w:r>
          </w:p>
        </w:tc>
      </w:tr>
      <w:tr w:rsidR="00E424CE">
        <w:tc>
          <w:tcPr>
            <w:tcW w:w="379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Прибыль до н/о</w:t>
            </w:r>
          </w:p>
        </w:tc>
        <w:tc>
          <w:tcPr>
            <w:tcW w:w="87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7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434</w:t>
            </w:r>
          </w:p>
        </w:tc>
        <w:tc>
          <w:tcPr>
            <w:tcW w:w="96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470,8</w:t>
            </w:r>
          </w:p>
        </w:tc>
        <w:tc>
          <w:tcPr>
            <w:tcW w:w="82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507,6</w:t>
            </w:r>
          </w:p>
        </w:tc>
        <w:tc>
          <w:tcPr>
            <w:tcW w:w="85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544,4</w:t>
            </w:r>
          </w:p>
        </w:tc>
        <w:tc>
          <w:tcPr>
            <w:tcW w:w="89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581,2</w:t>
            </w:r>
          </w:p>
        </w:tc>
      </w:tr>
      <w:tr w:rsidR="00E424CE">
        <w:tc>
          <w:tcPr>
            <w:tcW w:w="379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Налог на прибыль. тыс.руб.</w:t>
            </w:r>
          </w:p>
        </w:tc>
        <w:tc>
          <w:tcPr>
            <w:tcW w:w="87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7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104,16</w:t>
            </w:r>
          </w:p>
        </w:tc>
        <w:tc>
          <w:tcPr>
            <w:tcW w:w="96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112,99</w:t>
            </w:r>
          </w:p>
        </w:tc>
        <w:tc>
          <w:tcPr>
            <w:tcW w:w="82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121,82</w:t>
            </w:r>
          </w:p>
        </w:tc>
        <w:tc>
          <w:tcPr>
            <w:tcW w:w="85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130,66</w:t>
            </w:r>
          </w:p>
        </w:tc>
        <w:tc>
          <w:tcPr>
            <w:tcW w:w="89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139,49</w:t>
            </w:r>
          </w:p>
        </w:tc>
      </w:tr>
      <w:tr w:rsidR="00E424CE">
        <w:tc>
          <w:tcPr>
            <w:tcW w:w="379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Прибыль после налогообложения</w:t>
            </w:r>
          </w:p>
        </w:tc>
        <w:tc>
          <w:tcPr>
            <w:tcW w:w="87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7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329,84</w:t>
            </w:r>
          </w:p>
        </w:tc>
        <w:tc>
          <w:tcPr>
            <w:tcW w:w="96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357,81</w:t>
            </w:r>
          </w:p>
        </w:tc>
        <w:tc>
          <w:tcPr>
            <w:tcW w:w="82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385,78</w:t>
            </w:r>
          </w:p>
        </w:tc>
        <w:tc>
          <w:tcPr>
            <w:tcW w:w="85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413,74</w:t>
            </w:r>
          </w:p>
        </w:tc>
        <w:tc>
          <w:tcPr>
            <w:tcW w:w="89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441,71</w:t>
            </w:r>
          </w:p>
        </w:tc>
      </w:tr>
      <w:tr w:rsidR="00E424CE">
        <w:tc>
          <w:tcPr>
            <w:tcW w:w="9085" w:type="dxa"/>
            <w:gridSpan w:val="7"/>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Денежные потоки по проекту</w:t>
            </w:r>
          </w:p>
        </w:tc>
      </w:tr>
      <w:tr w:rsidR="00E424CE">
        <w:tc>
          <w:tcPr>
            <w:tcW w:w="3794"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Денежный поток от операционной деятельности</w:t>
            </w:r>
          </w:p>
        </w:tc>
        <w:tc>
          <w:tcPr>
            <w:tcW w:w="87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-1350</w:t>
            </w:r>
          </w:p>
        </w:tc>
        <w:tc>
          <w:tcPr>
            <w:tcW w:w="87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479,84</w:t>
            </w:r>
          </w:p>
        </w:tc>
        <w:tc>
          <w:tcPr>
            <w:tcW w:w="96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507,81</w:t>
            </w:r>
          </w:p>
        </w:tc>
        <w:tc>
          <w:tcPr>
            <w:tcW w:w="82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535,78</w:t>
            </w:r>
          </w:p>
        </w:tc>
        <w:tc>
          <w:tcPr>
            <w:tcW w:w="85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563,74</w:t>
            </w:r>
          </w:p>
        </w:tc>
        <w:tc>
          <w:tcPr>
            <w:tcW w:w="89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591,71</w:t>
            </w:r>
          </w:p>
        </w:tc>
      </w:tr>
      <w:tr w:rsidR="00E424CE">
        <w:tc>
          <w:tcPr>
            <w:tcW w:w="379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Чистый денежный поток нарастающим итогом</w:t>
            </w:r>
          </w:p>
        </w:tc>
        <w:tc>
          <w:tcPr>
            <w:tcW w:w="87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-1350</w:t>
            </w:r>
          </w:p>
        </w:tc>
        <w:tc>
          <w:tcPr>
            <w:tcW w:w="87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-870,16</w:t>
            </w:r>
          </w:p>
        </w:tc>
        <w:tc>
          <w:tcPr>
            <w:tcW w:w="96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-362,35</w:t>
            </w:r>
          </w:p>
        </w:tc>
        <w:tc>
          <w:tcPr>
            <w:tcW w:w="825"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173,42</w:t>
            </w:r>
          </w:p>
        </w:tc>
        <w:tc>
          <w:tcPr>
            <w:tcW w:w="854"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737,17</w:t>
            </w:r>
          </w:p>
        </w:tc>
        <w:tc>
          <w:tcPr>
            <w:tcW w:w="897"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1328,9</w:t>
            </w:r>
          </w:p>
        </w:tc>
      </w:tr>
      <w:tr w:rsidR="00E424CE">
        <w:tc>
          <w:tcPr>
            <w:tcW w:w="3794"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дисконтирования с учетом инфляции</w:t>
            </w:r>
          </w:p>
        </w:tc>
        <w:tc>
          <w:tcPr>
            <w:tcW w:w="87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7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0,8696</w:t>
            </w:r>
          </w:p>
        </w:tc>
        <w:tc>
          <w:tcPr>
            <w:tcW w:w="96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0,7561</w:t>
            </w:r>
          </w:p>
        </w:tc>
        <w:tc>
          <w:tcPr>
            <w:tcW w:w="82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0,6575</w:t>
            </w:r>
          </w:p>
        </w:tc>
        <w:tc>
          <w:tcPr>
            <w:tcW w:w="85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0,5718</w:t>
            </w:r>
          </w:p>
        </w:tc>
        <w:tc>
          <w:tcPr>
            <w:tcW w:w="89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0,4972</w:t>
            </w:r>
          </w:p>
        </w:tc>
      </w:tr>
      <w:tr w:rsidR="00E424CE">
        <w:tc>
          <w:tcPr>
            <w:tcW w:w="3794"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Дисконтированный денежный поток</w:t>
            </w:r>
          </w:p>
        </w:tc>
        <w:tc>
          <w:tcPr>
            <w:tcW w:w="87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-1350</w:t>
            </w:r>
          </w:p>
        </w:tc>
        <w:tc>
          <w:tcPr>
            <w:tcW w:w="87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417,27</w:t>
            </w:r>
          </w:p>
        </w:tc>
        <w:tc>
          <w:tcPr>
            <w:tcW w:w="96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383,95</w:t>
            </w:r>
          </w:p>
        </w:tc>
        <w:tc>
          <w:tcPr>
            <w:tcW w:w="825"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352,27</w:t>
            </w:r>
          </w:p>
        </w:tc>
        <w:tc>
          <w:tcPr>
            <w:tcW w:w="85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322,35</w:t>
            </w:r>
          </w:p>
        </w:tc>
        <w:tc>
          <w:tcPr>
            <w:tcW w:w="897"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294,2</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lastRenderedPageBreak/>
        <w:t>Таблица 3.8</w:t>
      </w:r>
      <w:r>
        <w:rPr>
          <w:sz w:val="28"/>
          <w:szCs w:val="28"/>
          <w:lang w:val="uk-UA"/>
        </w:rPr>
        <w:t xml:space="preserve"> </w:t>
      </w:r>
      <w:r>
        <w:rPr>
          <w:sz w:val="28"/>
          <w:szCs w:val="28"/>
        </w:rPr>
        <w:t>Расчетные показатели по инвестиционному проекту</w:t>
      </w:r>
    </w:p>
    <w:tbl>
      <w:tblPr>
        <w:tblW w:w="0" w:type="auto"/>
        <w:jc w:val="center"/>
        <w:tblLayout w:type="fixed"/>
        <w:tblLook w:val="0000" w:firstRow="0" w:lastRow="0" w:firstColumn="0" w:lastColumn="0" w:noHBand="0" w:noVBand="0"/>
      </w:tblPr>
      <w:tblGrid>
        <w:gridCol w:w="1048"/>
        <w:gridCol w:w="1049"/>
        <w:gridCol w:w="1799"/>
        <w:gridCol w:w="1968"/>
        <w:gridCol w:w="1051"/>
        <w:gridCol w:w="854"/>
        <w:gridCol w:w="798"/>
      </w:tblGrid>
      <w:tr w:rsidR="00E424CE">
        <w:trPr>
          <w:jc w:val="center"/>
        </w:trPr>
        <w:tc>
          <w:tcPr>
            <w:tcW w:w="10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РВР, лет.</w:t>
            </w:r>
          </w:p>
        </w:tc>
        <w:tc>
          <w:tcPr>
            <w:tcW w:w="104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ARR, %</w:t>
            </w:r>
          </w:p>
        </w:tc>
        <w:tc>
          <w:tcPr>
            <w:tcW w:w="3767" w:type="dxa"/>
            <w:gridSpan w:val="2"/>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NPV, тыс. руб.</w:t>
            </w:r>
          </w:p>
        </w:tc>
        <w:tc>
          <w:tcPr>
            <w:tcW w:w="105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DPP, лет.</w:t>
            </w:r>
          </w:p>
        </w:tc>
        <w:tc>
          <w:tcPr>
            <w:tcW w:w="85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IRR, %</w:t>
            </w:r>
          </w:p>
        </w:tc>
        <w:tc>
          <w:tcPr>
            <w:tcW w:w="79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P I</w:t>
            </w:r>
          </w:p>
        </w:tc>
      </w:tr>
      <w:tr w:rsidR="00E424CE">
        <w:trPr>
          <w:jc w:val="center"/>
        </w:trPr>
        <w:tc>
          <w:tcPr>
            <w:tcW w:w="1048"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1049"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1799" w:type="dxa"/>
            <w:tcBorders>
              <w:top w:val="nil"/>
              <w:left w:val="nil"/>
              <w:bottom w:val="single" w:sz="6" w:space="0" w:color="auto"/>
              <w:right w:val="nil"/>
            </w:tcBorders>
          </w:tcPr>
          <w:p w:rsidR="00E424CE" w:rsidRDefault="00F05ABF">
            <w:pPr>
              <w:spacing w:line="276" w:lineRule="auto"/>
              <w:rPr>
                <w:sz w:val="20"/>
                <w:szCs w:val="20"/>
              </w:rPr>
            </w:pPr>
            <w:r>
              <w:rPr>
                <w:sz w:val="20"/>
                <w:szCs w:val="20"/>
              </w:rPr>
              <w:t>при ставке i =0%</w:t>
            </w:r>
          </w:p>
        </w:tc>
        <w:tc>
          <w:tcPr>
            <w:tcW w:w="1968"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при ставке i =21%</w:t>
            </w:r>
          </w:p>
        </w:tc>
        <w:tc>
          <w:tcPr>
            <w:tcW w:w="1051"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854"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798"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r>
      <w:tr w:rsidR="00E424CE">
        <w:trPr>
          <w:jc w:val="center"/>
        </w:trPr>
        <w:tc>
          <w:tcPr>
            <w:tcW w:w="1048"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w:t>
            </w:r>
          </w:p>
        </w:tc>
        <w:tc>
          <w:tcPr>
            <w:tcW w:w="1049"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71,09</w:t>
            </w:r>
          </w:p>
        </w:tc>
        <w:tc>
          <w:tcPr>
            <w:tcW w:w="1799"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1328,9</w:t>
            </w:r>
          </w:p>
        </w:tc>
        <w:tc>
          <w:tcPr>
            <w:tcW w:w="196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420,04</w:t>
            </w:r>
          </w:p>
        </w:tc>
        <w:tc>
          <w:tcPr>
            <w:tcW w:w="1051"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4</w:t>
            </w:r>
          </w:p>
        </w:tc>
        <w:tc>
          <w:tcPr>
            <w:tcW w:w="854"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27%</w:t>
            </w:r>
          </w:p>
        </w:tc>
        <w:tc>
          <w:tcPr>
            <w:tcW w:w="79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1,311</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Таким образом, из проведенных расчетов видно, что инвестиционный проект по учетным показателям окупается за 3 года (РВР), учетная норма прибыли проекта (</w:t>
      </w:r>
      <w:r>
        <w:rPr>
          <w:sz w:val="28"/>
          <w:szCs w:val="28"/>
          <w:lang w:val="en-US"/>
        </w:rPr>
        <w:t>ARR</w:t>
      </w:r>
      <w:r>
        <w:rPr>
          <w:sz w:val="28"/>
          <w:szCs w:val="28"/>
        </w:rPr>
        <w:t>) составляет 71,09 %, чистые доходы - 1328,9 тысяч рублей. Но если рассматривать инвестиционный проект с учетом влияния времени, то дисконтированная чистая приведенная стоимость проекта (</w:t>
      </w:r>
      <w:r>
        <w:rPr>
          <w:sz w:val="28"/>
          <w:szCs w:val="28"/>
          <w:lang w:val="en-US"/>
        </w:rPr>
        <w:t>NPV</w:t>
      </w:r>
      <w:r>
        <w:rPr>
          <w:sz w:val="28"/>
          <w:szCs w:val="28"/>
        </w:rPr>
        <w:t>) составляет 420,04 тысяч рублей, дисконтированный срок окупаемости (</w:t>
      </w:r>
      <w:r>
        <w:rPr>
          <w:sz w:val="28"/>
          <w:szCs w:val="28"/>
          <w:lang w:val="en-US"/>
        </w:rPr>
        <w:t>DPP</w:t>
      </w:r>
      <w:r>
        <w:rPr>
          <w:sz w:val="28"/>
          <w:szCs w:val="28"/>
        </w:rPr>
        <w:t>) − 4 года, внутренняя норма доходности (</w:t>
      </w:r>
      <w:r>
        <w:rPr>
          <w:sz w:val="28"/>
          <w:szCs w:val="28"/>
          <w:lang w:val="en-US"/>
        </w:rPr>
        <w:t>IRR</w:t>
      </w:r>
      <w:r>
        <w:rPr>
          <w:sz w:val="28"/>
          <w:szCs w:val="28"/>
        </w:rPr>
        <w:t>)-27% и индекс прибыли проекта (</w:t>
      </w:r>
      <w:r>
        <w:rPr>
          <w:sz w:val="28"/>
          <w:szCs w:val="28"/>
          <w:lang w:val="en-US"/>
        </w:rPr>
        <w:t>PI</w:t>
      </w:r>
      <w:r>
        <w:rPr>
          <w:sz w:val="28"/>
          <w:szCs w:val="28"/>
        </w:rPr>
        <w:t>) 1,311.</w:t>
      </w:r>
    </w:p>
    <w:p w:rsidR="00E424CE" w:rsidRDefault="00F05ABF">
      <w:pPr>
        <w:spacing w:line="360" w:lineRule="auto"/>
        <w:ind w:firstLine="709"/>
        <w:jc w:val="both"/>
        <w:rPr>
          <w:sz w:val="28"/>
          <w:szCs w:val="28"/>
        </w:rPr>
      </w:pPr>
      <w:r>
        <w:rPr>
          <w:sz w:val="28"/>
          <w:szCs w:val="28"/>
        </w:rPr>
        <w:t>Проект принимается, если выполняются следующие условия:</w:t>
      </w:r>
    </w:p>
    <w:p w:rsidR="00E424CE" w:rsidRDefault="00F05ABF">
      <w:pPr>
        <w:spacing w:line="360" w:lineRule="auto"/>
        <w:ind w:firstLine="709"/>
        <w:jc w:val="both"/>
        <w:rPr>
          <w:sz w:val="28"/>
          <w:szCs w:val="28"/>
        </w:rPr>
      </w:pPr>
      <w:r>
        <w:rPr>
          <w:sz w:val="28"/>
          <w:szCs w:val="28"/>
        </w:rPr>
        <w:t xml:space="preserve">а) чистая приведенная стоимость больше ноля ( </w:t>
      </w:r>
      <w:r>
        <w:rPr>
          <w:sz w:val="28"/>
          <w:szCs w:val="28"/>
          <w:lang w:val="en-US"/>
        </w:rPr>
        <w:t>NPV</w:t>
      </w:r>
      <w:r>
        <w:rPr>
          <w:sz w:val="28"/>
          <w:szCs w:val="28"/>
        </w:rPr>
        <w:t xml:space="preserve">&gt;0); </w:t>
      </w:r>
    </w:p>
    <w:p w:rsidR="00E424CE" w:rsidRDefault="00F05ABF">
      <w:pPr>
        <w:spacing w:line="360" w:lineRule="auto"/>
        <w:ind w:firstLine="709"/>
        <w:jc w:val="both"/>
        <w:rPr>
          <w:sz w:val="28"/>
          <w:szCs w:val="28"/>
        </w:rPr>
      </w:pPr>
      <w:r>
        <w:rPr>
          <w:sz w:val="28"/>
          <w:szCs w:val="28"/>
        </w:rPr>
        <w:t>б) внутренняя норма доходности больше ставки дисконтирования с учетом инфляции (</w:t>
      </w:r>
      <w:r>
        <w:rPr>
          <w:sz w:val="28"/>
          <w:szCs w:val="28"/>
          <w:lang w:val="en-US"/>
        </w:rPr>
        <w:t>IRR</w:t>
      </w:r>
      <w:r>
        <w:rPr>
          <w:sz w:val="28"/>
          <w:szCs w:val="28"/>
        </w:rPr>
        <w:t>&gt;</w:t>
      </w:r>
      <w:r>
        <w:rPr>
          <w:sz w:val="28"/>
          <w:szCs w:val="28"/>
          <w:lang w:val="en-US"/>
        </w:rPr>
        <w:t>i</w:t>
      </w:r>
      <w:r>
        <w:rPr>
          <w:sz w:val="28"/>
          <w:szCs w:val="28"/>
        </w:rPr>
        <w:t>);</w:t>
      </w:r>
    </w:p>
    <w:p w:rsidR="00E424CE" w:rsidRDefault="00F05ABF">
      <w:pPr>
        <w:spacing w:line="360" w:lineRule="auto"/>
        <w:ind w:firstLine="709"/>
        <w:jc w:val="both"/>
        <w:rPr>
          <w:sz w:val="28"/>
          <w:szCs w:val="28"/>
        </w:rPr>
      </w:pPr>
      <w:r>
        <w:rPr>
          <w:sz w:val="28"/>
          <w:szCs w:val="28"/>
        </w:rPr>
        <w:t>в) индекс прибыли больше единицы (</w:t>
      </w:r>
      <w:r>
        <w:rPr>
          <w:sz w:val="28"/>
          <w:szCs w:val="28"/>
          <w:lang w:val="en-US"/>
        </w:rPr>
        <w:t>PI</w:t>
      </w:r>
      <w:r>
        <w:rPr>
          <w:sz w:val="28"/>
          <w:szCs w:val="28"/>
        </w:rPr>
        <w:t>&gt;1).</w:t>
      </w:r>
    </w:p>
    <w:p w:rsidR="00E424CE" w:rsidRDefault="00F05ABF">
      <w:pPr>
        <w:spacing w:line="360" w:lineRule="auto"/>
        <w:ind w:firstLine="709"/>
        <w:jc w:val="both"/>
        <w:rPr>
          <w:sz w:val="28"/>
          <w:szCs w:val="28"/>
        </w:rPr>
      </w:pPr>
      <w:r>
        <w:rPr>
          <w:sz w:val="28"/>
          <w:szCs w:val="28"/>
        </w:rPr>
        <w:t>Рассчитанные показатели предложенного проекта удовлетворяют всем условиям.</w:t>
      </w:r>
    </w:p>
    <w:p w:rsidR="00E424CE" w:rsidRDefault="00F05ABF">
      <w:pPr>
        <w:spacing w:line="360" w:lineRule="auto"/>
        <w:ind w:firstLine="709"/>
        <w:jc w:val="both"/>
        <w:rPr>
          <w:sz w:val="28"/>
          <w:szCs w:val="28"/>
        </w:rPr>
      </w:pPr>
      <w:r>
        <w:rPr>
          <w:sz w:val="28"/>
          <w:szCs w:val="28"/>
        </w:rPr>
        <w:t xml:space="preserve">Далее рассмотрим, как повлияет инвестиционный проект на эффективность хозяйственной деятельности предприятия. Для оценки эффективности используются показатели, приведенные в таблице 3.9. </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br w:type="page"/>
      </w:r>
      <w:r>
        <w:rPr>
          <w:sz w:val="28"/>
          <w:szCs w:val="28"/>
        </w:rPr>
        <w:lastRenderedPageBreak/>
        <w:t>Таблица 3.9</w:t>
      </w:r>
      <w:r>
        <w:rPr>
          <w:sz w:val="28"/>
          <w:szCs w:val="28"/>
          <w:lang w:val="uk-UA"/>
        </w:rPr>
        <w:t xml:space="preserve"> </w:t>
      </w:r>
      <w:r>
        <w:rPr>
          <w:sz w:val="28"/>
          <w:szCs w:val="28"/>
        </w:rPr>
        <w:t>Показатели хозяйственной деятельности ООО «Рубин» до и после реализации инвестиционного проекта</w:t>
      </w:r>
    </w:p>
    <w:tbl>
      <w:tblPr>
        <w:tblW w:w="0" w:type="auto"/>
        <w:jc w:val="center"/>
        <w:tblLayout w:type="fixed"/>
        <w:tblLook w:val="0000" w:firstRow="0" w:lastRow="0" w:firstColumn="0" w:lastColumn="0" w:noHBand="0" w:noVBand="0"/>
      </w:tblPr>
      <w:tblGrid>
        <w:gridCol w:w="5948"/>
        <w:gridCol w:w="863"/>
        <w:gridCol w:w="896"/>
        <w:gridCol w:w="1428"/>
      </w:tblGrid>
      <w:tr w:rsidR="00E424CE">
        <w:trPr>
          <w:jc w:val="center"/>
        </w:trPr>
        <w:tc>
          <w:tcPr>
            <w:tcW w:w="59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Показатель</w:t>
            </w:r>
          </w:p>
        </w:tc>
        <w:tc>
          <w:tcPr>
            <w:tcW w:w="86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2010г.</w:t>
            </w:r>
          </w:p>
        </w:tc>
        <w:tc>
          <w:tcPr>
            <w:tcW w:w="89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2012г.</w:t>
            </w:r>
          </w:p>
        </w:tc>
        <w:tc>
          <w:tcPr>
            <w:tcW w:w="142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с учетом И.П.</w:t>
            </w:r>
          </w:p>
        </w:tc>
      </w:tr>
      <w:tr w:rsidR="00E424CE">
        <w:trPr>
          <w:jc w:val="center"/>
        </w:trPr>
        <w:tc>
          <w:tcPr>
            <w:tcW w:w="5948"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Выручка, тыс. руб.</w:t>
            </w:r>
          </w:p>
        </w:tc>
        <w:tc>
          <w:tcPr>
            <w:tcW w:w="86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12994</w:t>
            </w:r>
          </w:p>
        </w:tc>
        <w:tc>
          <w:tcPr>
            <w:tcW w:w="89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7446</w:t>
            </w:r>
          </w:p>
        </w:tc>
        <w:tc>
          <w:tcPr>
            <w:tcW w:w="142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15846</w:t>
            </w:r>
          </w:p>
        </w:tc>
      </w:tr>
      <w:tr w:rsidR="00E424CE">
        <w:trPr>
          <w:jc w:val="center"/>
        </w:trPr>
        <w:tc>
          <w:tcPr>
            <w:tcW w:w="5948"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Затраты на производство и реализацию продукции, тыс. руб.</w:t>
            </w:r>
          </w:p>
        </w:tc>
        <w:tc>
          <w:tcPr>
            <w:tcW w:w="86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11611</w:t>
            </w:r>
          </w:p>
        </w:tc>
        <w:tc>
          <w:tcPr>
            <w:tcW w:w="89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7195</w:t>
            </w:r>
          </w:p>
        </w:tc>
        <w:tc>
          <w:tcPr>
            <w:tcW w:w="142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14143</w:t>
            </w:r>
          </w:p>
        </w:tc>
      </w:tr>
      <w:tr w:rsidR="00E424CE">
        <w:trPr>
          <w:jc w:val="center"/>
        </w:trPr>
        <w:tc>
          <w:tcPr>
            <w:tcW w:w="5948"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Чистая прибыль, тыс. руб.</w:t>
            </w:r>
          </w:p>
        </w:tc>
        <w:tc>
          <w:tcPr>
            <w:tcW w:w="86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1383</w:t>
            </w:r>
          </w:p>
        </w:tc>
        <w:tc>
          <w:tcPr>
            <w:tcW w:w="89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251</w:t>
            </w:r>
          </w:p>
        </w:tc>
        <w:tc>
          <w:tcPr>
            <w:tcW w:w="142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1703</w:t>
            </w:r>
          </w:p>
        </w:tc>
      </w:tr>
      <w:tr w:rsidR="00E424CE">
        <w:trPr>
          <w:jc w:val="center"/>
        </w:trPr>
        <w:tc>
          <w:tcPr>
            <w:tcW w:w="5948"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Рентабельность продаж, %</w:t>
            </w:r>
          </w:p>
        </w:tc>
        <w:tc>
          <w:tcPr>
            <w:tcW w:w="86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10,643</w:t>
            </w:r>
          </w:p>
        </w:tc>
        <w:tc>
          <w:tcPr>
            <w:tcW w:w="89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3,371</w:t>
            </w:r>
          </w:p>
        </w:tc>
        <w:tc>
          <w:tcPr>
            <w:tcW w:w="142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10,747</w:t>
            </w:r>
          </w:p>
        </w:tc>
      </w:tr>
      <w:tr w:rsidR="00E424CE">
        <w:trPr>
          <w:jc w:val="center"/>
        </w:trPr>
        <w:tc>
          <w:tcPr>
            <w:tcW w:w="5948"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Рентабельность активов, %</w:t>
            </w:r>
          </w:p>
        </w:tc>
        <w:tc>
          <w:tcPr>
            <w:tcW w:w="86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44,728</w:t>
            </w:r>
          </w:p>
        </w:tc>
        <w:tc>
          <w:tcPr>
            <w:tcW w:w="89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9,907</w:t>
            </w:r>
          </w:p>
        </w:tc>
        <w:tc>
          <w:tcPr>
            <w:tcW w:w="142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62,403</w:t>
            </w:r>
          </w:p>
        </w:tc>
      </w:tr>
      <w:tr w:rsidR="00E424CE">
        <w:trPr>
          <w:jc w:val="center"/>
        </w:trPr>
        <w:tc>
          <w:tcPr>
            <w:tcW w:w="5948"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Рентабельность собственного капитала, %</w:t>
            </w:r>
          </w:p>
        </w:tc>
        <w:tc>
          <w:tcPr>
            <w:tcW w:w="86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91,077</w:t>
            </w:r>
          </w:p>
        </w:tc>
        <w:tc>
          <w:tcPr>
            <w:tcW w:w="89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14,018</w:t>
            </w:r>
          </w:p>
        </w:tc>
        <w:tc>
          <w:tcPr>
            <w:tcW w:w="142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75,49</w:t>
            </w:r>
          </w:p>
        </w:tc>
      </w:tr>
      <w:tr w:rsidR="00E424CE">
        <w:trPr>
          <w:jc w:val="center"/>
        </w:trPr>
        <w:tc>
          <w:tcPr>
            <w:tcW w:w="5948"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Эффективность инвестиций:</w:t>
            </w:r>
          </w:p>
        </w:tc>
        <w:tc>
          <w:tcPr>
            <w:tcW w:w="86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9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42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r>
      <w:tr w:rsidR="00E424CE">
        <w:trPr>
          <w:jc w:val="center"/>
        </w:trPr>
        <w:tc>
          <w:tcPr>
            <w:tcW w:w="5948" w:type="dxa"/>
            <w:tcBorders>
              <w:top w:val="nil"/>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дополнительный выход продукции на рубль инвестиций, руб.</w:t>
            </w:r>
          </w:p>
        </w:tc>
        <w:tc>
          <w:tcPr>
            <w:tcW w:w="863"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96"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428" w:type="dxa"/>
            <w:tcBorders>
              <w:top w:val="nil"/>
              <w:left w:val="nil"/>
              <w:bottom w:val="single" w:sz="6" w:space="0" w:color="auto"/>
              <w:right w:val="single" w:sz="6" w:space="0" w:color="auto"/>
            </w:tcBorders>
          </w:tcPr>
          <w:p w:rsidR="00E424CE" w:rsidRDefault="00F05ABF">
            <w:pPr>
              <w:spacing w:line="276" w:lineRule="auto"/>
              <w:rPr>
                <w:sz w:val="20"/>
                <w:szCs w:val="20"/>
              </w:rPr>
            </w:pPr>
            <w:r>
              <w:rPr>
                <w:sz w:val="20"/>
                <w:szCs w:val="20"/>
              </w:rPr>
              <w:t>6,22</w:t>
            </w:r>
          </w:p>
        </w:tc>
      </w:tr>
      <w:tr w:rsidR="00E424CE">
        <w:trPr>
          <w:jc w:val="center"/>
        </w:trPr>
        <w:tc>
          <w:tcPr>
            <w:tcW w:w="59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снижение себестоимости продукции в расчете на рубль инвестиций, руб.</w:t>
            </w:r>
          </w:p>
        </w:tc>
        <w:tc>
          <w:tcPr>
            <w:tcW w:w="86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9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42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0,86</w:t>
            </w:r>
          </w:p>
        </w:tc>
      </w:tr>
      <w:tr w:rsidR="00E424CE">
        <w:trPr>
          <w:jc w:val="center"/>
        </w:trPr>
        <w:tc>
          <w:tcPr>
            <w:tcW w:w="594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увеличение прибыли в расчете на рубль инвестиций, руб.</w:t>
            </w:r>
          </w:p>
        </w:tc>
        <w:tc>
          <w:tcPr>
            <w:tcW w:w="863"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896"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 xml:space="preserve"> </w:t>
            </w:r>
          </w:p>
        </w:tc>
        <w:tc>
          <w:tcPr>
            <w:tcW w:w="1428" w:type="dxa"/>
            <w:tcBorders>
              <w:top w:val="single" w:sz="6" w:space="0" w:color="auto"/>
              <w:left w:val="nil"/>
              <w:bottom w:val="single" w:sz="6" w:space="0" w:color="auto"/>
              <w:right w:val="single" w:sz="6" w:space="0" w:color="auto"/>
            </w:tcBorders>
          </w:tcPr>
          <w:p w:rsidR="00E424CE" w:rsidRDefault="00F05ABF">
            <w:pPr>
              <w:spacing w:line="276" w:lineRule="auto"/>
              <w:rPr>
                <w:sz w:val="20"/>
                <w:szCs w:val="20"/>
              </w:rPr>
            </w:pPr>
            <w:r>
              <w:rPr>
                <w:sz w:val="20"/>
                <w:szCs w:val="20"/>
              </w:rPr>
              <w:t>0,86</w:t>
            </w:r>
          </w:p>
        </w:tc>
      </w:tr>
    </w:tbl>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lang w:val="uk-UA"/>
        </w:rPr>
      </w:pPr>
      <w:r>
        <w:rPr>
          <w:sz w:val="28"/>
          <w:szCs w:val="28"/>
        </w:rPr>
        <w:t>Показатели, приведенные в таблице свидетельствуют о том, что при реализации инвестиционного проекта выручка от реализации увеличится до 15846 тысяч рублей, что приведет к улучшению результатов деятельности предприятия, то есть произойдет увеличение чистой прибыли до 1703 тысячи рублей, что соответственно приведет к повышению показателей рентабельности, в частности рентабельность продаж достигнет 10,747 процентов (1703/15846*100), рентабельность активов - 62,403 процентов (1703/((2054+3404)/2)*100), рентабельность собственного капитала - 75,49 (1703/(1581+2931)/2*100) процентов. Повышение показателей рентабельности свидетельствует о росте эффективности хозяйственной деятельности за счет реализации инвестиционного проекта. Влияние результатов внедрения предложенного инвестиционного проекта на изменения основных показателей деятельности предприятия наглядно отражены на рисунках 3.1 и 3.2.</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lang w:val="uk-UA"/>
        </w:rPr>
        <w:br w:type="page"/>
      </w:r>
      <w:r w:rsidR="00E74046">
        <w:rPr>
          <w:rFonts w:ascii="Microsoft Sans Serif" w:hAnsi="Microsoft Sans Serif" w:cs="Microsoft Sans Serif"/>
          <w:noProof/>
          <w:sz w:val="17"/>
          <w:szCs w:val="17"/>
        </w:rPr>
        <w:lastRenderedPageBreak/>
        <w:drawing>
          <wp:inline distT="0" distB="0" distL="0" distR="0">
            <wp:extent cx="5372100" cy="25209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72100" cy="2520950"/>
                    </a:xfrm>
                    <a:prstGeom prst="rect">
                      <a:avLst/>
                    </a:prstGeom>
                    <a:noFill/>
                    <a:ln>
                      <a:noFill/>
                    </a:ln>
                  </pic:spPr>
                </pic:pic>
              </a:graphicData>
            </a:graphic>
          </wp:inline>
        </w:drawing>
      </w:r>
    </w:p>
    <w:p w:rsidR="00E424CE" w:rsidRDefault="00F05ABF">
      <w:pPr>
        <w:spacing w:line="360" w:lineRule="auto"/>
        <w:ind w:firstLine="709"/>
        <w:jc w:val="both"/>
        <w:rPr>
          <w:sz w:val="28"/>
          <w:szCs w:val="28"/>
        </w:rPr>
      </w:pPr>
      <w:r>
        <w:rPr>
          <w:sz w:val="28"/>
          <w:szCs w:val="28"/>
        </w:rPr>
        <w:t>Рисунок 3.1 Диаграмма динамики основных показателей ООО «Рубин»</w:t>
      </w:r>
    </w:p>
    <w:p w:rsidR="00E424CE" w:rsidRDefault="00E424CE">
      <w:pPr>
        <w:spacing w:line="360" w:lineRule="auto"/>
        <w:ind w:firstLine="709"/>
        <w:jc w:val="both"/>
        <w:rPr>
          <w:sz w:val="28"/>
          <w:szCs w:val="28"/>
        </w:rPr>
      </w:pPr>
    </w:p>
    <w:p w:rsidR="00E424CE" w:rsidRDefault="00E74046">
      <w:pPr>
        <w:ind w:firstLine="709"/>
        <w:rPr>
          <w:sz w:val="28"/>
          <w:szCs w:val="28"/>
        </w:rPr>
      </w:pPr>
      <w:r>
        <w:rPr>
          <w:rFonts w:ascii="Microsoft Sans Serif" w:hAnsi="Microsoft Sans Serif" w:cs="Microsoft Sans Serif"/>
          <w:noProof/>
          <w:sz w:val="17"/>
          <w:szCs w:val="17"/>
        </w:rPr>
        <w:drawing>
          <wp:inline distT="0" distB="0" distL="0" distR="0">
            <wp:extent cx="4330700" cy="26670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30700" cy="2667000"/>
                    </a:xfrm>
                    <a:prstGeom prst="rect">
                      <a:avLst/>
                    </a:prstGeom>
                    <a:noFill/>
                    <a:ln>
                      <a:noFill/>
                    </a:ln>
                  </pic:spPr>
                </pic:pic>
              </a:graphicData>
            </a:graphic>
          </wp:inline>
        </w:drawing>
      </w:r>
    </w:p>
    <w:p w:rsidR="00E424CE" w:rsidRDefault="00F05ABF">
      <w:pPr>
        <w:ind w:firstLine="709"/>
        <w:rPr>
          <w:sz w:val="28"/>
          <w:szCs w:val="28"/>
        </w:rPr>
      </w:pPr>
      <w:r>
        <w:rPr>
          <w:sz w:val="28"/>
          <w:szCs w:val="28"/>
        </w:rPr>
        <w:t>Рисунок 3.2 Диаграмма динамики рентабельности</w:t>
      </w:r>
    </w:p>
    <w:p w:rsidR="00E424CE" w:rsidRDefault="00E424CE">
      <w:pPr>
        <w:ind w:firstLine="709"/>
        <w:rPr>
          <w:sz w:val="28"/>
          <w:szCs w:val="28"/>
        </w:rPr>
      </w:pPr>
    </w:p>
    <w:p w:rsidR="00E424CE" w:rsidRDefault="00F05ABF">
      <w:pPr>
        <w:ind w:firstLine="709"/>
        <w:rPr>
          <w:sz w:val="28"/>
          <w:szCs w:val="28"/>
        </w:rPr>
      </w:pPr>
      <w:r>
        <w:rPr>
          <w:sz w:val="28"/>
          <w:szCs w:val="28"/>
        </w:rPr>
        <w:t xml:space="preserve">Что касается оценки эффективности инвестиций, то дополнительный выход продукции на рубль инвестиций составляет 6,22 рублей и рассчитывается по формуле </w:t>
      </w:r>
    </w:p>
    <w:p w:rsidR="00E424CE" w:rsidRDefault="00E424CE">
      <w:pPr>
        <w:ind w:firstLine="709"/>
        <w:rPr>
          <w:sz w:val="28"/>
          <w:szCs w:val="28"/>
          <w:lang w:val="uk-UA"/>
        </w:rPr>
      </w:pPr>
    </w:p>
    <w:p w:rsidR="00E424CE" w:rsidRDefault="00F05ABF">
      <w:pPr>
        <w:tabs>
          <w:tab w:val="left" w:pos="7980"/>
        </w:tabs>
        <w:spacing w:line="360" w:lineRule="auto"/>
        <w:ind w:firstLine="709"/>
        <w:jc w:val="both"/>
        <w:rPr>
          <w:sz w:val="28"/>
          <w:szCs w:val="28"/>
        </w:rPr>
      </w:pPr>
      <w:r>
        <w:rPr>
          <w:sz w:val="28"/>
          <w:szCs w:val="28"/>
        </w:rPr>
        <w:t xml:space="preserve">Э=(ВП1-ВП0)/И, </w:t>
      </w:r>
      <w:r>
        <w:rPr>
          <w:sz w:val="28"/>
          <w:szCs w:val="28"/>
          <w:lang w:val="uk-UA"/>
        </w:rPr>
        <w:tab/>
      </w:r>
      <w:r>
        <w:rPr>
          <w:sz w:val="28"/>
          <w:szCs w:val="28"/>
        </w:rPr>
        <w:t>(38)</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где Э - эффект инвестиций;</w:t>
      </w:r>
    </w:p>
    <w:p w:rsidR="00E424CE" w:rsidRDefault="00F05ABF">
      <w:pPr>
        <w:spacing w:line="360" w:lineRule="auto"/>
        <w:ind w:firstLine="709"/>
        <w:jc w:val="both"/>
        <w:rPr>
          <w:sz w:val="28"/>
          <w:szCs w:val="28"/>
        </w:rPr>
      </w:pPr>
      <w:r>
        <w:rPr>
          <w:sz w:val="28"/>
          <w:szCs w:val="28"/>
        </w:rPr>
        <w:t xml:space="preserve">ВП0 и ВП1 - валовой объем производства продукции до и после </w:t>
      </w:r>
      <w:r>
        <w:rPr>
          <w:sz w:val="28"/>
          <w:szCs w:val="28"/>
        </w:rPr>
        <w:lastRenderedPageBreak/>
        <w:t xml:space="preserve">инвестиций; руб.; </w:t>
      </w:r>
    </w:p>
    <w:p w:rsidR="00E424CE" w:rsidRDefault="00F05ABF">
      <w:pPr>
        <w:spacing w:line="360" w:lineRule="auto"/>
        <w:ind w:firstLine="709"/>
        <w:jc w:val="both"/>
        <w:rPr>
          <w:sz w:val="28"/>
          <w:szCs w:val="28"/>
        </w:rPr>
      </w:pPr>
      <w:r>
        <w:rPr>
          <w:sz w:val="28"/>
          <w:szCs w:val="28"/>
        </w:rPr>
        <w:t xml:space="preserve">И - сумма инвестиций, руб. </w:t>
      </w:r>
    </w:p>
    <w:p w:rsidR="00E424CE" w:rsidRDefault="00F05ABF">
      <w:pPr>
        <w:spacing w:line="360" w:lineRule="auto"/>
        <w:ind w:firstLine="709"/>
        <w:jc w:val="both"/>
        <w:rPr>
          <w:sz w:val="28"/>
          <w:szCs w:val="28"/>
        </w:rPr>
      </w:pPr>
      <w:r>
        <w:rPr>
          <w:sz w:val="28"/>
          <w:szCs w:val="28"/>
        </w:rPr>
        <w:t>Снижение себестоимости на рубль инвестиций составляет 0,86 рублей и определяется по формуле :</w:t>
      </w:r>
    </w:p>
    <w:p w:rsidR="00E424CE" w:rsidRDefault="00E424CE">
      <w:pPr>
        <w:spacing w:line="360" w:lineRule="auto"/>
        <w:ind w:firstLine="709"/>
        <w:jc w:val="both"/>
        <w:rPr>
          <w:sz w:val="28"/>
          <w:szCs w:val="28"/>
          <w:lang w:val="uk-UA"/>
        </w:rPr>
      </w:pPr>
    </w:p>
    <w:p w:rsidR="00E424CE" w:rsidRDefault="00F05ABF">
      <w:pPr>
        <w:tabs>
          <w:tab w:val="left" w:pos="7980"/>
        </w:tabs>
        <w:spacing w:line="360" w:lineRule="auto"/>
        <w:ind w:firstLine="709"/>
        <w:jc w:val="both"/>
        <w:rPr>
          <w:sz w:val="28"/>
          <w:szCs w:val="28"/>
        </w:rPr>
      </w:pPr>
      <w:r>
        <w:rPr>
          <w:sz w:val="28"/>
          <w:szCs w:val="28"/>
        </w:rPr>
        <w:t xml:space="preserve">Э = </w:t>
      </w:r>
      <w:r>
        <w:rPr>
          <w:sz w:val="28"/>
          <w:szCs w:val="28"/>
          <w:lang w:val="en-US"/>
        </w:rPr>
        <w:t>Q</w:t>
      </w:r>
      <w:r>
        <w:rPr>
          <w:sz w:val="28"/>
          <w:szCs w:val="28"/>
        </w:rPr>
        <w:t>1 (</w:t>
      </w:r>
      <w:r>
        <w:rPr>
          <w:sz w:val="28"/>
          <w:szCs w:val="28"/>
          <w:lang w:val="en-US"/>
        </w:rPr>
        <w:t>C</w:t>
      </w:r>
      <w:r>
        <w:rPr>
          <w:sz w:val="28"/>
          <w:szCs w:val="28"/>
        </w:rPr>
        <w:t>0-</w:t>
      </w:r>
      <w:r>
        <w:rPr>
          <w:sz w:val="28"/>
          <w:szCs w:val="28"/>
          <w:lang w:val="en-US"/>
        </w:rPr>
        <w:t>C</w:t>
      </w:r>
      <w:r>
        <w:rPr>
          <w:sz w:val="28"/>
          <w:szCs w:val="28"/>
        </w:rPr>
        <w:t xml:space="preserve">1)/И, </w:t>
      </w:r>
      <w:r>
        <w:rPr>
          <w:sz w:val="28"/>
          <w:szCs w:val="28"/>
          <w:lang w:val="uk-UA"/>
        </w:rPr>
        <w:tab/>
      </w:r>
      <w:r>
        <w:rPr>
          <w:sz w:val="28"/>
          <w:szCs w:val="28"/>
        </w:rPr>
        <w:t>(39)</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где С0 и С1- себестоимость единицы продукции до и после инвестиции;</w:t>
      </w:r>
    </w:p>
    <w:p w:rsidR="00E424CE" w:rsidRDefault="00F05ABF">
      <w:pPr>
        <w:spacing w:line="360" w:lineRule="auto"/>
        <w:ind w:firstLine="709"/>
        <w:jc w:val="both"/>
        <w:rPr>
          <w:sz w:val="28"/>
          <w:szCs w:val="28"/>
        </w:rPr>
      </w:pPr>
      <w:r>
        <w:rPr>
          <w:sz w:val="28"/>
          <w:szCs w:val="28"/>
          <w:lang w:val="en-US"/>
        </w:rPr>
        <w:t>Q</w:t>
      </w:r>
      <w:r>
        <w:rPr>
          <w:sz w:val="28"/>
          <w:szCs w:val="28"/>
        </w:rPr>
        <w:t xml:space="preserve">1- годовой объем производства продукции в натуральном выражении после инвестиций; </w:t>
      </w:r>
    </w:p>
    <w:p w:rsidR="00E424CE" w:rsidRDefault="00F05ABF">
      <w:pPr>
        <w:spacing w:line="360" w:lineRule="auto"/>
        <w:ind w:firstLine="709"/>
        <w:jc w:val="both"/>
        <w:rPr>
          <w:sz w:val="28"/>
          <w:szCs w:val="28"/>
        </w:rPr>
      </w:pPr>
      <w:r>
        <w:rPr>
          <w:sz w:val="28"/>
          <w:szCs w:val="28"/>
        </w:rPr>
        <w:t>Увеличение прибыли на рубль инвестиций - 0,86 рублей. Расчет производится по формуле:</w:t>
      </w:r>
    </w:p>
    <w:p w:rsidR="00E424CE" w:rsidRDefault="00E424CE">
      <w:pPr>
        <w:spacing w:line="360" w:lineRule="auto"/>
        <w:ind w:firstLine="709"/>
        <w:jc w:val="both"/>
        <w:rPr>
          <w:sz w:val="28"/>
          <w:szCs w:val="28"/>
          <w:lang w:val="uk-UA"/>
        </w:rPr>
      </w:pPr>
    </w:p>
    <w:p w:rsidR="00E424CE" w:rsidRDefault="00F05ABF">
      <w:pPr>
        <w:tabs>
          <w:tab w:val="left" w:pos="7980"/>
        </w:tabs>
        <w:spacing w:line="360" w:lineRule="auto"/>
        <w:ind w:firstLine="709"/>
        <w:jc w:val="both"/>
        <w:rPr>
          <w:sz w:val="28"/>
          <w:szCs w:val="28"/>
        </w:rPr>
      </w:pPr>
      <w:r>
        <w:rPr>
          <w:sz w:val="28"/>
          <w:szCs w:val="28"/>
        </w:rPr>
        <w:t xml:space="preserve">Э= </w:t>
      </w:r>
      <w:r>
        <w:rPr>
          <w:sz w:val="28"/>
          <w:szCs w:val="28"/>
          <w:lang w:val="en-US"/>
        </w:rPr>
        <w:t>Q</w:t>
      </w:r>
      <w:r>
        <w:rPr>
          <w:sz w:val="28"/>
          <w:szCs w:val="28"/>
        </w:rPr>
        <w:t xml:space="preserve">1(П1-П0)/И, </w:t>
      </w:r>
      <w:r>
        <w:rPr>
          <w:sz w:val="28"/>
          <w:szCs w:val="28"/>
          <w:lang w:val="uk-UA"/>
        </w:rPr>
        <w:tab/>
      </w:r>
      <w:r>
        <w:rPr>
          <w:sz w:val="28"/>
          <w:szCs w:val="28"/>
        </w:rPr>
        <w:t>(40)</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где П0 и П1 - соответственно прибыль на единицу продукции до и после инвестиций.</w:t>
      </w:r>
    </w:p>
    <w:p w:rsidR="00E424CE" w:rsidRDefault="00F05ABF">
      <w:pPr>
        <w:spacing w:line="360" w:lineRule="auto"/>
        <w:ind w:firstLine="709"/>
        <w:jc w:val="both"/>
        <w:rPr>
          <w:sz w:val="28"/>
          <w:szCs w:val="28"/>
        </w:rPr>
      </w:pPr>
      <w:r>
        <w:rPr>
          <w:sz w:val="28"/>
          <w:szCs w:val="28"/>
        </w:rPr>
        <w:t xml:space="preserve">Выводы. Таким образом, проведенные расчеты показывают существенные улучшения основных показателей деятельности предприятия в связи с внедрением предложенных мероприятий. Увеличение показателей рентабельности активов, собственного капитала, увеличение прибыли позволит обеспечить финансовую устойчивость предприятия. Причем, расчетные значения значительно превосходят соответствующие им показатели до реализации проекта. Предложенные мероприятия и рекомендации, такие как, увеличение объема выпуска продукции, расширение ассортимента, внедрение инвестиционного проекта, использование скидок с целью сокращения дебиторской задолженности и для увеличения собственных средств предприятия, позволят укрепить финансовую устойчивость предприятия, т. е. его </w:t>
      </w:r>
      <w:r>
        <w:rPr>
          <w:sz w:val="28"/>
          <w:szCs w:val="28"/>
        </w:rPr>
        <w:lastRenderedPageBreak/>
        <w:t xml:space="preserve">способность эффективно обеспечивать процесс производства и реализации продукции, что свидетельствует о положительном воздействии проекта на повышение эффективности деятельности предприятия и стабильной финансовой устойчивости. </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br w:type="page"/>
      </w:r>
      <w:r>
        <w:rPr>
          <w:sz w:val="28"/>
          <w:szCs w:val="28"/>
        </w:rPr>
        <w:lastRenderedPageBreak/>
        <w:t>Заключение</w:t>
      </w: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 xml:space="preserve">Целью дипломной работы было определение инструментов управления финансовой устойчивостью ООО «Рубин» и определение их экономической эффективности. </w:t>
      </w:r>
    </w:p>
    <w:p w:rsidR="00E424CE" w:rsidRDefault="00F05ABF">
      <w:pPr>
        <w:spacing w:line="360" w:lineRule="auto"/>
        <w:ind w:firstLine="709"/>
        <w:jc w:val="both"/>
        <w:rPr>
          <w:sz w:val="28"/>
          <w:szCs w:val="28"/>
        </w:rPr>
      </w:pPr>
      <w:r>
        <w:rPr>
          <w:sz w:val="28"/>
          <w:szCs w:val="28"/>
        </w:rPr>
        <w:t>Для достижения поставленной цели были решены следующие задачи:</w:t>
      </w:r>
    </w:p>
    <w:p w:rsidR="00E424CE" w:rsidRDefault="00F05ABF">
      <w:pPr>
        <w:spacing w:line="360" w:lineRule="auto"/>
        <w:ind w:firstLine="709"/>
        <w:jc w:val="both"/>
        <w:rPr>
          <w:sz w:val="28"/>
          <w:szCs w:val="28"/>
        </w:rPr>
      </w:pPr>
      <w:r>
        <w:rPr>
          <w:sz w:val="28"/>
          <w:szCs w:val="28"/>
        </w:rPr>
        <w:t>) рассмотрена сущность и значение оценки финансовой устойчивости предприятия;</w:t>
      </w:r>
    </w:p>
    <w:p w:rsidR="00E424CE" w:rsidRDefault="00F05ABF">
      <w:pPr>
        <w:spacing w:line="360" w:lineRule="auto"/>
        <w:ind w:firstLine="709"/>
        <w:jc w:val="both"/>
        <w:rPr>
          <w:sz w:val="28"/>
          <w:szCs w:val="28"/>
        </w:rPr>
      </w:pPr>
      <w:r>
        <w:rPr>
          <w:sz w:val="28"/>
          <w:szCs w:val="28"/>
        </w:rPr>
        <w:t>) изучено информационное обеспечение анализа финансового состояния предприятия;</w:t>
      </w:r>
    </w:p>
    <w:p w:rsidR="00E424CE" w:rsidRDefault="00F05ABF">
      <w:pPr>
        <w:spacing w:line="360" w:lineRule="auto"/>
        <w:ind w:firstLine="709"/>
        <w:jc w:val="both"/>
        <w:rPr>
          <w:sz w:val="28"/>
          <w:szCs w:val="28"/>
        </w:rPr>
      </w:pPr>
      <w:r>
        <w:rPr>
          <w:sz w:val="28"/>
          <w:szCs w:val="28"/>
        </w:rPr>
        <w:t xml:space="preserve">) рассмотрены теоретические и методологически аспекты анализа финансового состояния предприятия; </w:t>
      </w:r>
    </w:p>
    <w:p w:rsidR="00E424CE" w:rsidRDefault="00F05ABF">
      <w:pPr>
        <w:spacing w:line="360" w:lineRule="auto"/>
        <w:ind w:firstLine="709"/>
        <w:jc w:val="both"/>
        <w:rPr>
          <w:sz w:val="28"/>
          <w:szCs w:val="28"/>
        </w:rPr>
      </w:pPr>
      <w:r>
        <w:rPr>
          <w:sz w:val="28"/>
          <w:szCs w:val="28"/>
        </w:rPr>
        <w:t xml:space="preserve">) проанализировано финансовое состояние предприятия ООО «Рубин» и дана оценка его финансовой устойчивости; </w:t>
      </w:r>
    </w:p>
    <w:p w:rsidR="00E424CE" w:rsidRDefault="00F05ABF">
      <w:pPr>
        <w:spacing w:line="360" w:lineRule="auto"/>
        <w:ind w:firstLine="709"/>
        <w:jc w:val="both"/>
        <w:rPr>
          <w:sz w:val="28"/>
          <w:szCs w:val="28"/>
        </w:rPr>
      </w:pPr>
      <w:r>
        <w:rPr>
          <w:sz w:val="28"/>
          <w:szCs w:val="28"/>
        </w:rPr>
        <w:t xml:space="preserve">) определены пути повышения финансовой устойчивости и эффективности хозяйственной деятельности исследуемого предприятия. </w:t>
      </w:r>
    </w:p>
    <w:p w:rsidR="00E424CE" w:rsidRDefault="00F05ABF">
      <w:pPr>
        <w:spacing w:line="360" w:lineRule="auto"/>
        <w:ind w:firstLine="709"/>
        <w:jc w:val="both"/>
        <w:rPr>
          <w:sz w:val="28"/>
          <w:szCs w:val="28"/>
        </w:rPr>
      </w:pPr>
      <w:r>
        <w:rPr>
          <w:sz w:val="28"/>
          <w:szCs w:val="28"/>
        </w:rPr>
        <w:t xml:space="preserve">Результаты проведенного исследования, раскрывают роль анализа финансового состояния и финансовой устойчивости предприятия, как важного оценочного критерия хозяйственной деятельности в условиях рыночной экономики, позволяющего соизмерить доходность предприятия с функционирующим капиталом. Практическое применение всей совокупности показателей анализа финансового состояния позволяет оценить доходность предприятия, эффективность размещения и использования вложенного в него капитала, выбрать рациональную инвестиционную политику и определить устойчивость финансового состояния. </w:t>
      </w:r>
    </w:p>
    <w:p w:rsidR="00E424CE" w:rsidRDefault="00F05ABF">
      <w:pPr>
        <w:spacing w:line="360" w:lineRule="auto"/>
        <w:ind w:firstLine="709"/>
        <w:jc w:val="both"/>
        <w:rPr>
          <w:sz w:val="28"/>
          <w:szCs w:val="28"/>
        </w:rPr>
      </w:pPr>
      <w:r>
        <w:rPr>
          <w:sz w:val="28"/>
          <w:szCs w:val="28"/>
        </w:rPr>
        <w:t xml:space="preserve">В работе проведен анализ финансового состояния предприятия ООО «Рубин», дана характеристика имущества предприятия, проведена оценка ликвидности баланса и платежеспособности предприятия, дана аналитическая </w:t>
      </w:r>
      <w:r>
        <w:rPr>
          <w:sz w:val="28"/>
          <w:szCs w:val="28"/>
        </w:rPr>
        <w:lastRenderedPageBreak/>
        <w:t>характеристика финансовой устойчивости предприятия.</w:t>
      </w:r>
    </w:p>
    <w:p w:rsidR="00E424CE" w:rsidRDefault="00F05ABF">
      <w:pPr>
        <w:spacing w:line="360" w:lineRule="auto"/>
        <w:ind w:firstLine="709"/>
        <w:jc w:val="both"/>
        <w:rPr>
          <w:sz w:val="28"/>
          <w:szCs w:val="28"/>
        </w:rPr>
      </w:pPr>
      <w:r>
        <w:rPr>
          <w:sz w:val="28"/>
          <w:szCs w:val="28"/>
        </w:rPr>
        <w:t xml:space="preserve">Проведенный анализ баланса показал, что предприятие ликвидно и платежеспособно, о чем свидетельствуют рассчитанные коэффициенты ликвидности. По рассчитанным коэффициентам финансовой устойчивости можно судить о повышении финансовой независимости предприятия обеспеченности собственными оборотными средствами. В результате проведенного анализа установлено влияние факторов, благоприятно и неблагоприятно воздействующих на финансово- хозяйственную деятельность предприятия и предложены мероприятия по повышению эффективности деятельности ООО «Рубин», улучшению финансового состояния и обеспечению финансовой устойчивости предприятия. </w:t>
      </w:r>
    </w:p>
    <w:p w:rsidR="00E424CE" w:rsidRDefault="00F05ABF">
      <w:pPr>
        <w:spacing w:line="360" w:lineRule="auto"/>
        <w:ind w:firstLine="709"/>
        <w:jc w:val="both"/>
        <w:rPr>
          <w:sz w:val="28"/>
          <w:szCs w:val="28"/>
        </w:rPr>
      </w:pPr>
      <w:r>
        <w:rPr>
          <w:sz w:val="28"/>
          <w:szCs w:val="28"/>
        </w:rPr>
        <w:t>В третьей главе предложен инвестиционный проект, который заключается в приобретении нового оборудования, которое способствует увеличению объема производства путем организации выпуска нового вида продукции, пользующейся повышенным спросом. Финансирование инвестиционного проекта предложено осуществить за счет привлечения заемных средств в виде кредита банка и высвобождения денежных средств путем ускорения оборачиваемости дебиторской задолженности. Использование системы скидок позволит осуществить финансирование инвестиционного проекта на 15 процентов за счет дополнительного высвобождения средств предприятия. Для подтверждения реальности получения предприятием банковского кредита проанализирована кредитоспособность ООО «Рубин» и проведены расчеты эффективности инвестиционного проекта и погашения банковского кредита. Проведенные расчеты подтверждают эффективность предложенного инвестиционного проекта, реализация которого дает возможность обновить оборудование и повысить объемы реализации продукции.</w:t>
      </w:r>
    </w:p>
    <w:p w:rsidR="00E424CE" w:rsidRDefault="00F05ABF">
      <w:pPr>
        <w:spacing w:line="360" w:lineRule="auto"/>
        <w:ind w:firstLine="709"/>
        <w:jc w:val="both"/>
        <w:rPr>
          <w:sz w:val="28"/>
          <w:szCs w:val="28"/>
        </w:rPr>
      </w:pPr>
      <w:r>
        <w:rPr>
          <w:sz w:val="28"/>
          <w:szCs w:val="28"/>
        </w:rPr>
        <w:t xml:space="preserve">Определено также воздействие результатов внедрения предложенного инвестиционного проекта на изменения основных показателей деятельности </w:t>
      </w:r>
      <w:r>
        <w:rPr>
          <w:sz w:val="28"/>
          <w:szCs w:val="28"/>
        </w:rPr>
        <w:lastRenderedPageBreak/>
        <w:t>ООО «Рубин», улучшение финансовых результатов и обеспечение финансовой устойчивости.</w:t>
      </w:r>
    </w:p>
    <w:p w:rsidR="00E424CE" w:rsidRDefault="00F05ABF">
      <w:pPr>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w:t>
      </w:r>
    </w:p>
    <w:p w:rsidR="00E424CE" w:rsidRDefault="00E424CE">
      <w:pPr>
        <w:spacing w:line="360" w:lineRule="auto"/>
        <w:ind w:firstLine="709"/>
        <w:jc w:val="both"/>
        <w:rPr>
          <w:sz w:val="28"/>
          <w:szCs w:val="28"/>
          <w:lang w:val="uk-UA"/>
        </w:rPr>
      </w:pPr>
    </w:p>
    <w:p w:rsidR="00E424CE" w:rsidRDefault="00F05ABF">
      <w:pPr>
        <w:spacing w:line="360" w:lineRule="auto"/>
        <w:rPr>
          <w:sz w:val="28"/>
          <w:szCs w:val="28"/>
        </w:rPr>
      </w:pPr>
      <w:r>
        <w:rPr>
          <w:sz w:val="28"/>
          <w:szCs w:val="28"/>
        </w:rPr>
        <w:t>Нормативные и правовые акты</w:t>
      </w:r>
    </w:p>
    <w:p w:rsidR="00E424CE" w:rsidRDefault="00F05ABF">
      <w:pPr>
        <w:tabs>
          <w:tab w:val="left" w:pos="420"/>
        </w:tabs>
        <w:spacing w:line="360" w:lineRule="auto"/>
        <w:rPr>
          <w:sz w:val="28"/>
          <w:szCs w:val="28"/>
        </w:rPr>
      </w:pPr>
      <w:r>
        <w:rPr>
          <w:sz w:val="28"/>
          <w:szCs w:val="28"/>
        </w:rPr>
        <w:t>1.</w:t>
      </w:r>
      <w:r>
        <w:rPr>
          <w:sz w:val="28"/>
          <w:szCs w:val="28"/>
        </w:rPr>
        <w:tab/>
        <w:t>Федеральный закон Российской Федерации от 6 декабря 2011 г. N 402-ФЗ "О бухгалтерском учете" // "Собрание законодательства РФ", 12.12.2011, N 50, ст. 7344</w:t>
      </w:r>
    </w:p>
    <w:p w:rsidR="00E424CE" w:rsidRDefault="00F05ABF">
      <w:pPr>
        <w:rPr>
          <w:sz w:val="28"/>
          <w:szCs w:val="28"/>
        </w:rPr>
      </w:pPr>
      <w:r>
        <w:rPr>
          <w:sz w:val="28"/>
          <w:szCs w:val="28"/>
        </w:rPr>
        <w:t>2.</w:t>
      </w:r>
      <w:r>
        <w:rPr>
          <w:sz w:val="28"/>
          <w:szCs w:val="28"/>
        </w:rPr>
        <w:tab/>
        <w:t>Федеральный Закон РФ «О науке и государственной научно-технической политике» от 23.08.1996г. №127-ФЗ Принят ГД 12 июля 1996 года, Одобрен Советом Федерации 7 августа 1996 года, (в ред. Федеральных законов с изм., внесенными Федеральными законами от 4.12.2002 N 176-ФЗ, от 23.12.2003 N 186-ФЗ &lt;http://www.consultant.ru/online/base/?req=doc;base=LAW;n=49047;dst=100975&gt;).</w:t>
      </w:r>
    </w:p>
    <w:p w:rsidR="00E424CE" w:rsidRPr="00E74046" w:rsidRDefault="00F05ABF">
      <w:pPr>
        <w:rPr>
          <w:sz w:val="28"/>
          <w:szCs w:val="28"/>
        </w:rPr>
      </w:pPr>
      <w:r>
        <w:rPr>
          <w:sz w:val="28"/>
          <w:szCs w:val="28"/>
        </w:rPr>
        <w:t>.</w:t>
      </w:r>
      <w:r>
        <w:rPr>
          <w:sz w:val="28"/>
          <w:szCs w:val="28"/>
        </w:rPr>
        <w:tab/>
        <w:t xml:space="preserve">Приказ Минфина РФ </w:t>
      </w:r>
      <w:r>
        <w:rPr>
          <w:kern w:val="36"/>
          <w:sz w:val="28"/>
          <w:szCs w:val="28"/>
        </w:rPr>
        <w:t xml:space="preserve">от 2 июля 2010 г. N 66н «О формах бухгалтерской отчетности организаций» </w:t>
      </w:r>
      <w:r>
        <w:rPr>
          <w:sz w:val="28"/>
          <w:szCs w:val="28"/>
        </w:rPr>
        <w:t>(в ред. Приказа &lt;http://www.consultant.ru/online/base/?req=doc;base=LAW;n=122050;dst=100007&gt; Минфина РФ от 05.10.2011 N 124н).</w:t>
      </w:r>
    </w:p>
    <w:p w:rsidR="00E424CE" w:rsidRDefault="00F05ABF">
      <w:pPr>
        <w:rPr>
          <w:sz w:val="28"/>
          <w:szCs w:val="28"/>
        </w:rPr>
      </w:pPr>
      <w:r>
        <w:rPr>
          <w:sz w:val="28"/>
          <w:szCs w:val="28"/>
        </w:rPr>
        <w:t>4.</w:t>
      </w:r>
      <w:r>
        <w:rPr>
          <w:sz w:val="28"/>
          <w:szCs w:val="28"/>
        </w:rPr>
        <w:tab/>
        <w:t>Информация Минфина России N ПЗ-10/2012 "О вступлении в силу с 1 января 2013 г. Федерального закона от 6 декабря 2011 г. N 402-ФЗ "О бухгалтерском учете"// "Экономика и жизнь" (Бухгалтерское приложение), N 50, 21.12.2012.</w:t>
      </w:r>
    </w:p>
    <w:p w:rsidR="00E424CE" w:rsidRDefault="00F05ABF">
      <w:pPr>
        <w:rPr>
          <w:sz w:val="28"/>
          <w:szCs w:val="28"/>
        </w:rPr>
      </w:pPr>
      <w:r>
        <w:rPr>
          <w:sz w:val="28"/>
          <w:szCs w:val="28"/>
        </w:rPr>
        <w:t>.</w:t>
      </w:r>
      <w:r>
        <w:rPr>
          <w:sz w:val="28"/>
          <w:szCs w:val="28"/>
        </w:rPr>
        <w:tab/>
        <w:t xml:space="preserve">План счетов бухгалтерского учета финансово-хозяйственной деятельности организаций и Инструкция по его применению. Утверждены приказом Минфина РФ от 31 октября 2000 г. №94н, (в ред. Приказов Минфина РФ от 07.05.2003 №38н, от 18.09.2006 №115н, от 08.11.2010 №142н). </w:t>
      </w:r>
    </w:p>
    <w:p w:rsidR="00E424CE" w:rsidRDefault="00F05ABF">
      <w:pPr>
        <w:rPr>
          <w:sz w:val="28"/>
          <w:szCs w:val="28"/>
        </w:rPr>
      </w:pPr>
      <w:r>
        <w:rPr>
          <w:sz w:val="28"/>
          <w:szCs w:val="28"/>
        </w:rPr>
        <w:t>.</w:t>
      </w:r>
      <w:r>
        <w:rPr>
          <w:sz w:val="28"/>
          <w:szCs w:val="28"/>
        </w:rPr>
        <w:tab/>
        <w:t>ПБУ 1/08 «Учетная политика организации» (утв. Приказом Минфином финансов России от 06.10.2008 №106н) ,(в ред. Приказов Минфина РФ от 11.03.2009 №22н, от 25.10.2010 №132н, от 08.11.2010 №144н).</w:t>
      </w:r>
    </w:p>
    <w:p w:rsidR="00E424CE" w:rsidRDefault="00F05ABF">
      <w:pPr>
        <w:rPr>
          <w:sz w:val="28"/>
          <w:szCs w:val="28"/>
        </w:rPr>
      </w:pPr>
      <w:r>
        <w:rPr>
          <w:sz w:val="28"/>
          <w:szCs w:val="28"/>
        </w:rPr>
        <w:t>.</w:t>
      </w:r>
      <w:r>
        <w:rPr>
          <w:sz w:val="28"/>
          <w:szCs w:val="28"/>
        </w:rPr>
        <w:tab/>
        <w:t>ПБУ 4/99 «Бухгалтерская отчетность организации» (утверждено приказом Минфина России от 06.07.99 N 43н, с изменениями от 18.09.2006 N 115н, от 08.11.2010 г. N 142н.</w:t>
      </w:r>
    </w:p>
    <w:p w:rsidR="00E424CE" w:rsidRDefault="00F05ABF">
      <w:pPr>
        <w:rPr>
          <w:sz w:val="28"/>
          <w:szCs w:val="28"/>
        </w:rPr>
      </w:pPr>
      <w:r>
        <w:rPr>
          <w:sz w:val="28"/>
          <w:szCs w:val="28"/>
        </w:rPr>
        <w:t>.</w:t>
      </w:r>
      <w:r>
        <w:rPr>
          <w:sz w:val="28"/>
          <w:szCs w:val="28"/>
        </w:rPr>
        <w:tab/>
        <w:t>ПБУ 14/2007 «Учет нематериальных активов» (утверждено приказом Минфина России от 27 декабря 2007 г. N 153н.</w:t>
      </w:r>
    </w:p>
    <w:p w:rsidR="00E424CE" w:rsidRDefault="00F05ABF">
      <w:pPr>
        <w:rPr>
          <w:sz w:val="28"/>
          <w:szCs w:val="28"/>
        </w:rPr>
      </w:pPr>
      <w:r>
        <w:rPr>
          <w:sz w:val="28"/>
          <w:szCs w:val="28"/>
        </w:rPr>
        <w:t>.</w:t>
      </w:r>
      <w:r>
        <w:rPr>
          <w:sz w:val="28"/>
          <w:szCs w:val="28"/>
        </w:rPr>
        <w:tab/>
        <w:t>ПБУ 19/02 «Учет финансовых вложений» (утверждено приказом Минфина России от 10 декабря 2002 года N 126н (с изменениями на 8 ноября 2010 года.(редакция, действующая с 1 января 2011 года).</w:t>
      </w:r>
    </w:p>
    <w:p w:rsidR="00E424CE" w:rsidRDefault="00F05ABF">
      <w:pPr>
        <w:tabs>
          <w:tab w:val="left" w:pos="560"/>
          <w:tab w:val="left" w:pos="720"/>
        </w:tabs>
        <w:spacing w:line="360" w:lineRule="auto"/>
        <w:rPr>
          <w:sz w:val="28"/>
          <w:szCs w:val="28"/>
        </w:rPr>
      </w:pPr>
      <w:r>
        <w:rPr>
          <w:sz w:val="28"/>
          <w:szCs w:val="28"/>
        </w:rPr>
        <w:t>10.</w:t>
      </w:r>
      <w:r>
        <w:rPr>
          <w:sz w:val="28"/>
          <w:szCs w:val="28"/>
        </w:rPr>
        <w:tab/>
        <w:t>ПБУ 5/01 «Учет материально-производственных запасов»</w:t>
      </w:r>
      <w:r>
        <w:rPr>
          <w:kern w:val="32"/>
          <w:sz w:val="28"/>
          <w:szCs w:val="28"/>
        </w:rPr>
        <w:t xml:space="preserve"> </w:t>
      </w:r>
      <w:r>
        <w:rPr>
          <w:sz w:val="28"/>
          <w:szCs w:val="28"/>
        </w:rPr>
        <w:t xml:space="preserve">(утверждено приказом Минфина России от 09.06.2001 №44н Вступает в силу, начиная с </w:t>
      </w:r>
      <w:r>
        <w:rPr>
          <w:sz w:val="28"/>
          <w:szCs w:val="28"/>
        </w:rPr>
        <w:lastRenderedPageBreak/>
        <w:t xml:space="preserve">бухгалтерской отчетности 2002 года). </w:t>
      </w:r>
    </w:p>
    <w:p w:rsidR="00E424CE" w:rsidRDefault="00F05ABF">
      <w:pPr>
        <w:spacing w:line="360" w:lineRule="auto"/>
        <w:rPr>
          <w:sz w:val="28"/>
          <w:szCs w:val="28"/>
        </w:rPr>
      </w:pPr>
      <w:r>
        <w:rPr>
          <w:sz w:val="28"/>
          <w:szCs w:val="28"/>
        </w:rPr>
        <w:t>11.</w:t>
      </w:r>
      <w:r>
        <w:rPr>
          <w:sz w:val="28"/>
          <w:szCs w:val="28"/>
        </w:rPr>
        <w:tab/>
        <w:t>ПБУ 8/2010 «Оценочное обязательство» (утверждено приказом Минфина России от 13 декабря 2010 г. N 167н настоящий Приказ вступает в силу с бухгалтерской отчетности 2011 года).</w:t>
      </w:r>
    </w:p>
    <w:p w:rsidR="00E424CE" w:rsidRDefault="00F05ABF">
      <w:pPr>
        <w:spacing w:line="360" w:lineRule="auto"/>
        <w:rPr>
          <w:sz w:val="28"/>
          <w:szCs w:val="28"/>
        </w:rPr>
      </w:pPr>
      <w:r>
        <w:rPr>
          <w:sz w:val="28"/>
          <w:szCs w:val="28"/>
        </w:rPr>
        <w:t>.</w:t>
      </w:r>
      <w:r>
        <w:rPr>
          <w:sz w:val="28"/>
          <w:szCs w:val="28"/>
        </w:rPr>
        <w:tab/>
        <w:t>ПБУ 9/99 учету "Доходы организации (утв. приказом Минфина РФ от 06.05.1999 N 32н, с изм. 30.12.1999 N 107н, от 30.03.2001 N 27н, от 18.09.2006 N 116н, от 27.11.2006 N 156н, от 25.10.2010 N 132н, от 08.11.2010 N 144н)</w:t>
      </w:r>
    </w:p>
    <w:p w:rsidR="00E424CE" w:rsidRDefault="00F05ABF">
      <w:pPr>
        <w:spacing w:line="360" w:lineRule="auto"/>
        <w:rPr>
          <w:sz w:val="28"/>
          <w:szCs w:val="28"/>
        </w:rPr>
      </w:pPr>
      <w:r>
        <w:rPr>
          <w:sz w:val="28"/>
          <w:szCs w:val="28"/>
        </w:rPr>
        <w:t>.</w:t>
      </w:r>
      <w:r>
        <w:rPr>
          <w:sz w:val="28"/>
          <w:szCs w:val="28"/>
        </w:rPr>
        <w:tab/>
        <w:t>ПБУ 10/99. «Расходы организаций». ПБУ 10/99. Утверждено приказом Минфина РФ от 06.05.99 г. № ЗЗн. с изм. от 30.12.1999 N 107н, от 30.03.2001 N 27н, от 18.09.2006 N 116н, от 27.11.2006 N 156н, от 25.10.2010 N 132н, от 08.11.2010 N 144н).</w:t>
      </w:r>
    </w:p>
    <w:p w:rsidR="00E424CE" w:rsidRDefault="00F05ABF">
      <w:pPr>
        <w:spacing w:line="360" w:lineRule="auto"/>
        <w:rPr>
          <w:sz w:val="28"/>
          <w:szCs w:val="28"/>
        </w:rPr>
      </w:pPr>
      <w:r>
        <w:rPr>
          <w:sz w:val="28"/>
          <w:szCs w:val="28"/>
        </w:rPr>
        <w:t>.</w:t>
      </w:r>
      <w:r>
        <w:rPr>
          <w:sz w:val="28"/>
          <w:szCs w:val="28"/>
        </w:rPr>
        <w:tab/>
        <w:t>Положение по ведению бухгалтерского учета и бухгалтерской отчетности в Российской Федерации. Утверждено приказом Минфина РФ от 29.07.98 г. № 34н (в ред. приказа Минфина РФ 24.03.2000 г. № 31н).</w:t>
      </w:r>
    </w:p>
    <w:p w:rsidR="00E424CE" w:rsidRDefault="00F05ABF">
      <w:pPr>
        <w:spacing w:line="360" w:lineRule="auto"/>
        <w:rPr>
          <w:sz w:val="28"/>
          <w:szCs w:val="28"/>
        </w:rPr>
      </w:pPr>
      <w:r>
        <w:rPr>
          <w:sz w:val="28"/>
          <w:szCs w:val="28"/>
        </w:rPr>
        <w:t>.</w:t>
      </w:r>
      <w:r>
        <w:rPr>
          <w:sz w:val="28"/>
          <w:szCs w:val="28"/>
        </w:rPr>
        <w:tab/>
        <w:t>Методические указания по проведению анализа финансового состояния организации: приказ ФСФО от 23.01.2001 г. №16 // Правовая справочная система «Гарант».</w:t>
      </w:r>
    </w:p>
    <w:p w:rsidR="00E424CE" w:rsidRDefault="00F05ABF">
      <w:pPr>
        <w:spacing w:line="360" w:lineRule="auto"/>
        <w:rPr>
          <w:sz w:val="28"/>
          <w:szCs w:val="28"/>
        </w:rPr>
      </w:pPr>
      <w:r>
        <w:rPr>
          <w:sz w:val="28"/>
          <w:szCs w:val="28"/>
        </w:rPr>
        <w:t>.</w:t>
      </w:r>
      <w:r>
        <w:rPr>
          <w:sz w:val="28"/>
          <w:szCs w:val="28"/>
        </w:rPr>
        <w:tab/>
        <w:t>Положение Центрального Банка России по оценке финансового состояния заемщиков №254-П от 26.03.2004 г. // Правовая справочная система «Гарант».</w:t>
      </w:r>
    </w:p>
    <w:p w:rsidR="00E424CE" w:rsidRDefault="00F05ABF">
      <w:pPr>
        <w:tabs>
          <w:tab w:val="left" w:pos="560"/>
          <w:tab w:val="left" w:pos="720"/>
          <w:tab w:val="left" w:pos="900"/>
          <w:tab w:val="left" w:pos="1620"/>
          <w:tab w:val="left" w:pos="2520"/>
        </w:tabs>
        <w:spacing w:line="360" w:lineRule="auto"/>
        <w:rPr>
          <w:sz w:val="28"/>
          <w:szCs w:val="28"/>
        </w:rPr>
      </w:pPr>
      <w:r>
        <w:rPr>
          <w:sz w:val="28"/>
          <w:szCs w:val="28"/>
        </w:rPr>
        <w:t>17.</w:t>
      </w:r>
      <w:r>
        <w:rPr>
          <w:sz w:val="28"/>
          <w:szCs w:val="28"/>
        </w:rPr>
        <w:tab/>
        <w:t>Положение по бухгалтерскому учету «Учетная политика организации» (ПБУ1/08), утв. Приказом Министерства финансов Российской Федерации от 06.10.2008 №106н (в ред. Приказов Минфина РФ от 11.03.2009 №22н, от 25.10.2010 №132н, от 08.11.2010 №144н).</w:t>
      </w:r>
    </w:p>
    <w:p w:rsidR="00E424CE" w:rsidRDefault="00F05ABF">
      <w:pPr>
        <w:shd w:val="clear" w:color="auto" w:fill="FFFFFF"/>
        <w:tabs>
          <w:tab w:val="left" w:pos="560"/>
          <w:tab w:val="left" w:pos="720"/>
        </w:tabs>
        <w:spacing w:line="360" w:lineRule="auto"/>
        <w:rPr>
          <w:sz w:val="28"/>
          <w:szCs w:val="28"/>
        </w:rPr>
      </w:pPr>
      <w:r>
        <w:rPr>
          <w:sz w:val="28"/>
          <w:szCs w:val="28"/>
        </w:rPr>
        <w:t>18.</w:t>
      </w:r>
      <w:r>
        <w:rPr>
          <w:sz w:val="28"/>
          <w:szCs w:val="28"/>
        </w:rPr>
        <w:tab/>
        <w:t>Положение по бухгалтерскому учету «ПБУ 5/01: Учет материально-производственных запасов», утв. Приказом Минфина РФ от 09.06.2001 N 44н (ред. от 25.10.2010) "Об утверждении Положения по бухгалтерскому учету "Учет материально-производственных запасов" ПБУ 5/01" (Зарегистрировано в Минюсте РФ 19.07.2001 N 2806)</w:t>
      </w:r>
    </w:p>
    <w:p w:rsidR="00E424CE" w:rsidRDefault="00F05ABF">
      <w:pPr>
        <w:tabs>
          <w:tab w:val="left" w:pos="560"/>
          <w:tab w:val="left" w:pos="720"/>
        </w:tabs>
        <w:spacing w:line="360" w:lineRule="auto"/>
        <w:rPr>
          <w:sz w:val="28"/>
          <w:szCs w:val="28"/>
        </w:rPr>
      </w:pPr>
      <w:r>
        <w:rPr>
          <w:sz w:val="28"/>
          <w:szCs w:val="28"/>
        </w:rPr>
        <w:lastRenderedPageBreak/>
        <w:t>19.</w:t>
      </w:r>
      <w:r>
        <w:rPr>
          <w:sz w:val="28"/>
          <w:szCs w:val="28"/>
        </w:rPr>
        <w:tab/>
        <w:t xml:space="preserve">Методические указания по проведению анализа финансового состояния организации: приказ ФСФО от 23.01.2001 г. №16 // Правовая справочная система </w:t>
      </w:r>
    </w:p>
    <w:p w:rsidR="00E424CE" w:rsidRDefault="00F05ABF">
      <w:pPr>
        <w:tabs>
          <w:tab w:val="left" w:pos="560"/>
        </w:tabs>
        <w:spacing w:line="360" w:lineRule="auto"/>
        <w:rPr>
          <w:sz w:val="28"/>
          <w:szCs w:val="28"/>
        </w:rPr>
      </w:pPr>
      <w:r>
        <w:rPr>
          <w:sz w:val="28"/>
          <w:szCs w:val="28"/>
        </w:rPr>
        <w:t>«Гарант».. Учебная и монографическая литература:</w:t>
      </w:r>
    </w:p>
    <w:p w:rsidR="00E424CE" w:rsidRDefault="00F05ABF">
      <w:pPr>
        <w:tabs>
          <w:tab w:val="left" w:pos="560"/>
          <w:tab w:val="left" w:pos="720"/>
        </w:tabs>
        <w:spacing w:line="360" w:lineRule="auto"/>
        <w:rPr>
          <w:sz w:val="28"/>
          <w:szCs w:val="28"/>
        </w:rPr>
      </w:pPr>
      <w:r>
        <w:rPr>
          <w:sz w:val="28"/>
          <w:szCs w:val="28"/>
        </w:rPr>
        <w:t>20.</w:t>
      </w:r>
      <w:r>
        <w:rPr>
          <w:sz w:val="28"/>
          <w:szCs w:val="28"/>
        </w:rPr>
        <w:tab/>
        <w:t xml:space="preserve">Абрютина М.С. Как «расшифровать» бухгалтерский баланс. Библиотека журнала "Консультант бухгалтера". Учебное пособие. - М.: Дело и сервис, 2012. - 160 с. </w:t>
      </w:r>
    </w:p>
    <w:p w:rsidR="00E424CE" w:rsidRDefault="00F05ABF">
      <w:pPr>
        <w:tabs>
          <w:tab w:val="left" w:pos="560"/>
          <w:tab w:val="left" w:pos="720"/>
        </w:tabs>
        <w:spacing w:line="360" w:lineRule="auto"/>
        <w:rPr>
          <w:sz w:val="28"/>
          <w:szCs w:val="28"/>
        </w:rPr>
      </w:pPr>
      <w:r>
        <w:rPr>
          <w:sz w:val="28"/>
          <w:szCs w:val="28"/>
        </w:rPr>
        <w:t>.</w:t>
      </w:r>
      <w:r>
        <w:rPr>
          <w:sz w:val="28"/>
          <w:szCs w:val="28"/>
        </w:rPr>
        <w:tab/>
        <w:t xml:space="preserve">Артеменко В.Г. Анализ финансовой отчетности: учеб. пособие / В.Г. Артеменко, В.В. Остапова. - М.: Омега-Л, 2011. - 267 с. </w:t>
      </w:r>
    </w:p>
    <w:p w:rsidR="00E424CE" w:rsidRDefault="00F05ABF">
      <w:pPr>
        <w:spacing w:line="360" w:lineRule="auto"/>
        <w:rPr>
          <w:sz w:val="28"/>
          <w:szCs w:val="28"/>
        </w:rPr>
      </w:pPr>
      <w:r>
        <w:rPr>
          <w:sz w:val="28"/>
          <w:szCs w:val="28"/>
        </w:rPr>
        <w:t>22.</w:t>
      </w:r>
      <w:r>
        <w:rPr>
          <w:sz w:val="28"/>
          <w:szCs w:val="28"/>
        </w:rPr>
        <w:tab/>
        <w:t>Банк В.Р. Финансовый анализ: учеб. пособие / В.Р. Банк, С.В. Банк, А.В. Тараскина. 2-е изд. перераб. и доп. - М.: ТК Велби, Изд-во Проспект, 2011. - 360 с.</w:t>
      </w:r>
    </w:p>
    <w:p w:rsidR="00E424CE" w:rsidRDefault="00F05ABF">
      <w:pPr>
        <w:rPr>
          <w:sz w:val="28"/>
          <w:szCs w:val="28"/>
        </w:rPr>
      </w:pPr>
      <w:r>
        <w:rPr>
          <w:kern w:val="36"/>
          <w:sz w:val="28"/>
          <w:szCs w:val="28"/>
        </w:rPr>
        <w:t>23.</w:t>
      </w:r>
      <w:r>
        <w:rPr>
          <w:kern w:val="36"/>
          <w:sz w:val="28"/>
          <w:szCs w:val="28"/>
        </w:rPr>
        <w:tab/>
        <w:t xml:space="preserve">Бланк И.А. Управление финансовыми ресурсами. </w:t>
      </w:r>
      <w:r>
        <w:rPr>
          <w:sz w:val="28"/>
          <w:szCs w:val="28"/>
        </w:rPr>
        <w:t>Издательство: Омега-Л &lt;http://www.ozon.ru/brand/959221/&gt;, Эльга &lt;http://www.ozon.ru/brand/858338/&gt;, 2013. - 768 с.</w:t>
      </w:r>
    </w:p>
    <w:p w:rsidR="00E424CE" w:rsidRDefault="00F05ABF">
      <w:pPr>
        <w:rPr>
          <w:sz w:val="28"/>
          <w:szCs w:val="28"/>
        </w:rPr>
      </w:pPr>
      <w:r>
        <w:rPr>
          <w:sz w:val="28"/>
          <w:szCs w:val="28"/>
        </w:rPr>
        <w:t>.</w:t>
      </w:r>
      <w:r>
        <w:rPr>
          <w:sz w:val="28"/>
          <w:szCs w:val="28"/>
        </w:rPr>
        <w:tab/>
        <w:t xml:space="preserve">Бланк И.А.Основы финансового менеджмента. В 2 т. 3-е изд., перераб. и доп. М.: Омега-Л &lt;http://www.setbook.ru/books/publishers/publisher528.html?PHPSESSID=o5spuoppbg680rhceft7tvkp64&gt;, 2011г. - 1330 с. </w:t>
      </w:r>
    </w:p>
    <w:p w:rsidR="00E424CE" w:rsidRDefault="00F05ABF">
      <w:pPr>
        <w:rPr>
          <w:sz w:val="28"/>
          <w:szCs w:val="28"/>
        </w:rPr>
      </w:pPr>
      <w:r>
        <w:rPr>
          <w:sz w:val="28"/>
          <w:szCs w:val="28"/>
        </w:rPr>
        <w:t>.</w:t>
      </w:r>
      <w:r>
        <w:rPr>
          <w:sz w:val="28"/>
          <w:szCs w:val="28"/>
        </w:rPr>
        <w:tab/>
        <w:t>Бланк И.А. Управление финансовыми ресурсами М.: Омега-Л &lt;http://www.setbook.ru/books/publishers/publisher528.html?PHPSESSID=o5spuoppbg680rhceft7tvkp64&gt;, 2011г. - 768 с.</w:t>
      </w:r>
    </w:p>
    <w:p w:rsidR="00E424CE" w:rsidRDefault="00F05ABF">
      <w:pPr>
        <w:tabs>
          <w:tab w:val="left" w:pos="560"/>
          <w:tab w:val="left" w:pos="720"/>
        </w:tabs>
        <w:spacing w:line="360" w:lineRule="auto"/>
        <w:rPr>
          <w:sz w:val="28"/>
          <w:szCs w:val="28"/>
        </w:rPr>
      </w:pPr>
      <w:r>
        <w:rPr>
          <w:sz w:val="28"/>
          <w:szCs w:val="28"/>
        </w:rPr>
        <w:t>26.</w:t>
      </w:r>
      <w:r>
        <w:rPr>
          <w:sz w:val="28"/>
          <w:szCs w:val="28"/>
        </w:rPr>
        <w:tab/>
        <w:t>Бочаров, В.В. Финансовый анализ: учеб. Пособие, 2-е изд. перераб. и доп. / В.В. Бочаров. - М.: ДИС, 2011. - 352 с.</w:t>
      </w:r>
    </w:p>
    <w:p w:rsidR="00E424CE" w:rsidRDefault="00F05ABF">
      <w:pPr>
        <w:rPr>
          <w:sz w:val="28"/>
          <w:szCs w:val="28"/>
        </w:rPr>
      </w:pPr>
      <w:r>
        <w:rPr>
          <w:kern w:val="36"/>
          <w:sz w:val="28"/>
          <w:szCs w:val="28"/>
        </w:rPr>
        <w:t>27.</w:t>
      </w:r>
      <w:r>
        <w:rPr>
          <w:kern w:val="36"/>
          <w:sz w:val="28"/>
          <w:szCs w:val="28"/>
        </w:rPr>
        <w:tab/>
        <w:t xml:space="preserve">Брег С. Настольная книга финансового директора. </w:t>
      </w:r>
      <w:r>
        <w:rPr>
          <w:sz w:val="28"/>
          <w:szCs w:val="28"/>
        </w:rPr>
        <w:t>Издательство: Альпина Паблишер &lt;http://www.ozon.ru/brand/859012/&gt;, 2013. - 608 с.</w:t>
      </w:r>
    </w:p>
    <w:p w:rsidR="00E424CE" w:rsidRDefault="00F05ABF">
      <w:pPr>
        <w:rPr>
          <w:sz w:val="28"/>
          <w:szCs w:val="28"/>
        </w:rPr>
      </w:pPr>
      <w:r>
        <w:rPr>
          <w:sz w:val="28"/>
          <w:szCs w:val="28"/>
        </w:rPr>
        <w:t>.</w:t>
      </w:r>
      <w:r>
        <w:rPr>
          <w:sz w:val="28"/>
          <w:szCs w:val="28"/>
        </w:rPr>
        <w:tab/>
        <w:t>Бригхэм Ю., Хьюстон &lt;http://www.ozon.ru/context/detail/id/19902699/&gt; Дж.</w:t>
      </w:r>
      <w:r>
        <w:rPr>
          <w:kern w:val="36"/>
          <w:sz w:val="28"/>
          <w:szCs w:val="28"/>
        </w:rPr>
        <w:t xml:space="preserve">Финансовый менеджмент /Перевод Ливинская Н. С.Пб </w:t>
      </w:r>
      <w:r>
        <w:rPr>
          <w:sz w:val="28"/>
          <w:szCs w:val="28"/>
        </w:rPr>
        <w:t>Издательство: Питер &lt;http://www.ozon.ru/brand/856134/&gt;, 2013. - 592 с.</w:t>
      </w:r>
    </w:p>
    <w:p w:rsidR="00E424CE" w:rsidRDefault="00F05ABF">
      <w:pPr>
        <w:tabs>
          <w:tab w:val="left" w:pos="560"/>
          <w:tab w:val="left" w:pos="720"/>
        </w:tabs>
        <w:spacing w:line="360" w:lineRule="auto"/>
        <w:rPr>
          <w:sz w:val="28"/>
          <w:szCs w:val="28"/>
        </w:rPr>
      </w:pPr>
      <w:r>
        <w:rPr>
          <w:sz w:val="28"/>
          <w:szCs w:val="28"/>
        </w:rPr>
        <w:t>29.</w:t>
      </w:r>
      <w:r>
        <w:rPr>
          <w:sz w:val="28"/>
          <w:szCs w:val="28"/>
        </w:rPr>
        <w:tab/>
        <w:t>Варламова Т.П., Варламова М.А. Финансовый менеджмент. М.: Дашков и Ко, 2012 г.- 304 с.</w:t>
      </w:r>
    </w:p>
    <w:p w:rsidR="00E424CE" w:rsidRDefault="00F05ABF">
      <w:pPr>
        <w:spacing w:line="360" w:lineRule="auto"/>
        <w:rPr>
          <w:sz w:val="28"/>
          <w:szCs w:val="28"/>
        </w:rPr>
      </w:pPr>
      <w:r>
        <w:rPr>
          <w:sz w:val="28"/>
          <w:szCs w:val="28"/>
        </w:rPr>
        <w:t>30.</w:t>
      </w:r>
      <w:r>
        <w:rPr>
          <w:sz w:val="28"/>
          <w:szCs w:val="28"/>
        </w:rPr>
        <w:tab/>
        <w:t>Васильева Л.С. Финансовый анализ: учебник / Л.С. Васильева, М.В. Петровская. - М.: КНОРУС, 2011. - 544 с.</w:t>
      </w:r>
    </w:p>
    <w:p w:rsidR="00E424CE" w:rsidRDefault="00F05ABF">
      <w:pPr>
        <w:rPr>
          <w:sz w:val="28"/>
          <w:szCs w:val="28"/>
        </w:rPr>
      </w:pPr>
      <w:r>
        <w:rPr>
          <w:kern w:val="36"/>
          <w:sz w:val="28"/>
          <w:szCs w:val="28"/>
        </w:rPr>
        <w:t>31.</w:t>
      </w:r>
      <w:r>
        <w:rPr>
          <w:kern w:val="36"/>
          <w:sz w:val="28"/>
          <w:szCs w:val="28"/>
        </w:rPr>
        <w:tab/>
        <w:t xml:space="preserve">Герасименко А. Финансовый менеджмент - это просто. Базовый курс для руководителей и начинающих специалистов. </w:t>
      </w:r>
      <w:r>
        <w:rPr>
          <w:sz w:val="28"/>
          <w:szCs w:val="28"/>
        </w:rPr>
        <w:t xml:space="preserve">Издательство: Альпина Паблишер </w:t>
      </w:r>
      <w:r>
        <w:rPr>
          <w:sz w:val="28"/>
          <w:szCs w:val="28"/>
        </w:rPr>
        <w:lastRenderedPageBreak/>
        <w:t xml:space="preserve">&lt;http://www.ozon.ru/brand/859012/&gt;, 2013. - 532 с. </w:t>
      </w:r>
    </w:p>
    <w:p w:rsidR="00E424CE" w:rsidRDefault="00F05ABF">
      <w:pPr>
        <w:rPr>
          <w:sz w:val="28"/>
          <w:szCs w:val="28"/>
        </w:rPr>
      </w:pPr>
      <w:r>
        <w:rPr>
          <w:kern w:val="36"/>
          <w:sz w:val="28"/>
          <w:szCs w:val="28"/>
        </w:rPr>
        <w:t>32.</w:t>
      </w:r>
      <w:r>
        <w:rPr>
          <w:kern w:val="36"/>
          <w:sz w:val="28"/>
          <w:szCs w:val="28"/>
        </w:rPr>
        <w:tab/>
        <w:t xml:space="preserve">Грачев А. Финансовая устойчивость предприятия. Критерии и методы оценки в рыночной экономике. </w:t>
      </w:r>
      <w:r>
        <w:rPr>
          <w:sz w:val="28"/>
          <w:szCs w:val="28"/>
        </w:rPr>
        <w:t>Издательство: Дело и Сервис &lt;http://www.ozon.ru/brand/858647/&gt;, 2010. - 400с.</w:t>
      </w:r>
    </w:p>
    <w:p w:rsidR="00E424CE" w:rsidRDefault="00F05ABF">
      <w:pPr>
        <w:rPr>
          <w:sz w:val="28"/>
          <w:szCs w:val="28"/>
        </w:rPr>
      </w:pPr>
      <w:r>
        <w:rPr>
          <w:kern w:val="36"/>
          <w:sz w:val="28"/>
          <w:szCs w:val="28"/>
        </w:rPr>
        <w:t>33.</w:t>
      </w:r>
      <w:r>
        <w:rPr>
          <w:kern w:val="36"/>
          <w:sz w:val="28"/>
          <w:szCs w:val="28"/>
        </w:rPr>
        <w:tab/>
        <w:t>Грачев А. Финансовая устойчивость предприятия. Анализ, оценка и управление в рыночной экономике. И</w:t>
      </w:r>
      <w:r>
        <w:rPr>
          <w:sz w:val="28"/>
          <w:szCs w:val="28"/>
        </w:rPr>
        <w:t>здательство: Дело и Сервис &lt;http://www.ozon.ru/brand/858647/&gt;, 2009.- 544 с.</w:t>
      </w:r>
    </w:p>
    <w:p w:rsidR="00E424CE" w:rsidRDefault="00F05ABF">
      <w:pPr>
        <w:rPr>
          <w:sz w:val="28"/>
          <w:szCs w:val="28"/>
        </w:rPr>
      </w:pPr>
      <w:r>
        <w:rPr>
          <w:kern w:val="36"/>
          <w:sz w:val="28"/>
          <w:szCs w:val="28"/>
        </w:rPr>
        <w:t>34.</w:t>
      </w:r>
      <w:r>
        <w:rPr>
          <w:kern w:val="36"/>
          <w:sz w:val="28"/>
          <w:szCs w:val="28"/>
        </w:rPr>
        <w:tab/>
        <w:t>Грачев А. Анализ и управление финансовой устойчивостью предприятия.</w:t>
      </w:r>
      <w:r>
        <w:rPr>
          <w:sz w:val="28"/>
          <w:szCs w:val="28"/>
        </w:rPr>
        <w:t>М.: Финпресс &lt;http://www.ozon.ru/brand/856967/&gt;, 2012. - 208 с.</w:t>
      </w:r>
    </w:p>
    <w:p w:rsidR="00E424CE" w:rsidRDefault="00F05ABF">
      <w:pPr>
        <w:tabs>
          <w:tab w:val="left" w:pos="560"/>
          <w:tab w:val="left" w:pos="720"/>
        </w:tabs>
        <w:spacing w:line="360" w:lineRule="auto"/>
        <w:rPr>
          <w:sz w:val="28"/>
          <w:szCs w:val="28"/>
        </w:rPr>
      </w:pPr>
      <w:r>
        <w:rPr>
          <w:sz w:val="28"/>
          <w:szCs w:val="28"/>
        </w:rPr>
        <w:t>35.</w:t>
      </w:r>
      <w:r>
        <w:rPr>
          <w:sz w:val="28"/>
          <w:szCs w:val="28"/>
        </w:rPr>
        <w:tab/>
        <w:t>Губина О.В., Губин В.Е. Анализ финансово-хозяйственной деятельности: Практикум: Учебное пособие: М.:Инфра - М, 2010. - 192 с.</w:t>
      </w:r>
    </w:p>
    <w:p w:rsidR="00E424CE" w:rsidRDefault="00F05ABF">
      <w:pPr>
        <w:spacing w:line="360" w:lineRule="auto"/>
        <w:rPr>
          <w:sz w:val="28"/>
          <w:szCs w:val="28"/>
        </w:rPr>
      </w:pPr>
      <w:r>
        <w:rPr>
          <w:sz w:val="28"/>
          <w:szCs w:val="28"/>
        </w:rPr>
        <w:t>36.</w:t>
      </w:r>
      <w:r>
        <w:rPr>
          <w:sz w:val="28"/>
          <w:szCs w:val="28"/>
        </w:rPr>
        <w:tab/>
        <w:t>Донцова Л.В. Комплексный анализ бухгалтерской отчетности / Л.В. Донцова, Н.А. Никифорова. 4-е изд. перераб. и доп. - М.: Дело и Сервис, 2011. - 304 с.</w:t>
      </w:r>
    </w:p>
    <w:p w:rsidR="00E424CE" w:rsidRDefault="00F05ABF">
      <w:pPr>
        <w:spacing w:line="360" w:lineRule="auto"/>
        <w:rPr>
          <w:sz w:val="28"/>
          <w:szCs w:val="28"/>
        </w:rPr>
      </w:pPr>
      <w:r>
        <w:rPr>
          <w:sz w:val="28"/>
          <w:szCs w:val="28"/>
        </w:rPr>
        <w:t>.</w:t>
      </w:r>
      <w:r>
        <w:rPr>
          <w:sz w:val="28"/>
          <w:szCs w:val="28"/>
        </w:rPr>
        <w:tab/>
        <w:t>Жарылгасова Б.Т. Суглобов А.Е. Савин В.Ю. Анализ финансовой отчетности. Учебник. Москва: ТИТАН ЭФФЕКТ, 2011. - 320 с.</w:t>
      </w:r>
    </w:p>
    <w:p w:rsidR="00E424CE" w:rsidRDefault="00F05ABF">
      <w:pPr>
        <w:spacing w:line="360" w:lineRule="auto"/>
        <w:rPr>
          <w:sz w:val="28"/>
          <w:szCs w:val="28"/>
        </w:rPr>
      </w:pPr>
      <w:r>
        <w:rPr>
          <w:sz w:val="28"/>
          <w:szCs w:val="28"/>
        </w:rPr>
        <w:t>.</w:t>
      </w:r>
      <w:r>
        <w:rPr>
          <w:sz w:val="28"/>
          <w:szCs w:val="28"/>
        </w:rPr>
        <w:tab/>
        <w:t>Жулина Е.Г., Иванова Н.А. Анализ финансовой отчетности .М.: Дашков и К</w:t>
      </w:r>
      <w:r>
        <w:rPr>
          <w:sz w:val="28"/>
          <w:szCs w:val="28"/>
          <w:vertAlign w:val="superscript"/>
        </w:rPr>
        <w:t>о</w:t>
      </w:r>
      <w:r>
        <w:rPr>
          <w:sz w:val="28"/>
          <w:szCs w:val="28"/>
        </w:rPr>
        <w:t>. 2012. - 251 с.</w:t>
      </w:r>
    </w:p>
    <w:p w:rsidR="00E424CE" w:rsidRDefault="00F05ABF">
      <w:pPr>
        <w:tabs>
          <w:tab w:val="left" w:pos="560"/>
          <w:tab w:val="left" w:pos="720"/>
        </w:tabs>
        <w:spacing w:line="360" w:lineRule="auto"/>
        <w:rPr>
          <w:sz w:val="28"/>
          <w:szCs w:val="28"/>
        </w:rPr>
      </w:pPr>
      <w:r>
        <w:rPr>
          <w:sz w:val="28"/>
          <w:szCs w:val="28"/>
        </w:rPr>
        <w:t>39.</w:t>
      </w:r>
      <w:r>
        <w:rPr>
          <w:sz w:val="28"/>
          <w:szCs w:val="28"/>
        </w:rPr>
        <w:tab/>
        <w:t>Ефимова О.В. Финансовый анализ: современный инструментарий для принятия экономических решений Издательство: Омега-Л, 2010. - 351с</w:t>
      </w:r>
    </w:p>
    <w:p w:rsidR="00E424CE" w:rsidRDefault="00F05ABF">
      <w:pPr>
        <w:rPr>
          <w:sz w:val="28"/>
          <w:szCs w:val="28"/>
        </w:rPr>
      </w:pPr>
      <w:r>
        <w:rPr>
          <w:sz w:val="28"/>
          <w:szCs w:val="28"/>
        </w:rPr>
        <w:t>40.</w:t>
      </w:r>
      <w:r>
        <w:rPr>
          <w:sz w:val="28"/>
          <w:szCs w:val="28"/>
        </w:rPr>
        <w:tab/>
        <w:t xml:space="preserve">Кирьянова З.В., Седова &lt;http://www.ozon.ru/context/detail/id/20738145/&gt; Е.И. </w:t>
      </w:r>
      <w:r>
        <w:rPr>
          <w:kern w:val="36"/>
          <w:sz w:val="28"/>
          <w:szCs w:val="28"/>
        </w:rPr>
        <w:t>Анализ финансовой отчетности.М.</w:t>
      </w:r>
      <w:r>
        <w:rPr>
          <w:sz w:val="28"/>
          <w:szCs w:val="28"/>
        </w:rPr>
        <w:t>: Юрайт &lt;http://www.ozon.ru/brand/857324/&gt;, 2013. - 432с.</w:t>
      </w:r>
    </w:p>
    <w:p w:rsidR="00E424CE" w:rsidRDefault="00F05ABF">
      <w:pPr>
        <w:rPr>
          <w:sz w:val="28"/>
          <w:szCs w:val="28"/>
        </w:rPr>
      </w:pPr>
      <w:r>
        <w:rPr>
          <w:sz w:val="28"/>
          <w:szCs w:val="28"/>
        </w:rPr>
        <w:t>.</w:t>
      </w:r>
      <w:r>
        <w:rPr>
          <w:sz w:val="28"/>
          <w:szCs w:val="28"/>
        </w:rPr>
        <w:tab/>
        <w:t xml:space="preserve"> Ковалев В.В., Ковалев &lt;http://www.ozon.ru/context/detail/id/20312778/&gt; Вит. В. </w:t>
      </w:r>
      <w:r>
        <w:rPr>
          <w:kern w:val="36"/>
          <w:sz w:val="28"/>
          <w:szCs w:val="28"/>
        </w:rPr>
        <w:t xml:space="preserve">Корпоративные финансы и учет. Понятия, алгоритмы, показатели. </w:t>
      </w:r>
      <w:r>
        <w:rPr>
          <w:sz w:val="28"/>
          <w:szCs w:val="28"/>
        </w:rPr>
        <w:t>М.: Проспект &lt;http://www.ozon.ru/brand/857448/&gt;, 2013. - 874 с.</w:t>
      </w:r>
    </w:p>
    <w:p w:rsidR="00E424CE" w:rsidRDefault="00F05ABF">
      <w:pPr>
        <w:tabs>
          <w:tab w:val="left" w:pos="560"/>
          <w:tab w:val="left" w:pos="720"/>
        </w:tabs>
        <w:spacing w:line="360" w:lineRule="auto"/>
        <w:rPr>
          <w:sz w:val="28"/>
          <w:szCs w:val="28"/>
        </w:rPr>
      </w:pPr>
      <w:r>
        <w:rPr>
          <w:sz w:val="28"/>
          <w:szCs w:val="28"/>
        </w:rPr>
        <w:t>42.</w:t>
      </w:r>
      <w:r>
        <w:rPr>
          <w:sz w:val="28"/>
          <w:szCs w:val="28"/>
        </w:rPr>
        <w:tab/>
        <w:t>Кукукина И.Г. Управленческий учет. М.: Финансы и статистика. 2010 г. - 400с.</w:t>
      </w:r>
    </w:p>
    <w:p w:rsidR="00E424CE" w:rsidRDefault="00F05ABF">
      <w:pPr>
        <w:rPr>
          <w:sz w:val="28"/>
          <w:szCs w:val="28"/>
        </w:rPr>
      </w:pPr>
      <w:r>
        <w:rPr>
          <w:kern w:val="36"/>
          <w:sz w:val="28"/>
          <w:szCs w:val="28"/>
        </w:rPr>
        <w:t>43.</w:t>
      </w:r>
      <w:r>
        <w:rPr>
          <w:kern w:val="36"/>
          <w:sz w:val="28"/>
          <w:szCs w:val="28"/>
        </w:rPr>
        <w:tab/>
        <w:t xml:space="preserve">Лачинов Ю.Н. Лучший бухгалтерский учебник. </w:t>
      </w:r>
      <w:r>
        <w:rPr>
          <w:sz w:val="28"/>
          <w:szCs w:val="28"/>
        </w:rPr>
        <w:t>Издательство: Либроком &lt;http://www.ozon.ru/brand/4006831/&gt;, 2011. - 98 с.</w:t>
      </w:r>
    </w:p>
    <w:p w:rsidR="00E424CE" w:rsidRDefault="00F05ABF">
      <w:pPr>
        <w:rPr>
          <w:sz w:val="28"/>
          <w:szCs w:val="28"/>
        </w:rPr>
      </w:pPr>
      <w:r>
        <w:rPr>
          <w:sz w:val="28"/>
          <w:szCs w:val="28"/>
        </w:rPr>
        <w:t>.</w:t>
      </w:r>
      <w:r>
        <w:rPr>
          <w:sz w:val="28"/>
          <w:szCs w:val="28"/>
        </w:rPr>
        <w:tab/>
        <w:t xml:space="preserve"> Лукасевич &lt;http://www.ozon.ru/context/detail/id/19722601/&gt; И.Я. </w:t>
      </w:r>
      <w:r>
        <w:rPr>
          <w:kern w:val="36"/>
          <w:sz w:val="28"/>
          <w:szCs w:val="28"/>
        </w:rPr>
        <w:t xml:space="preserve">Финансовый менеджмент. </w:t>
      </w:r>
      <w:r>
        <w:rPr>
          <w:sz w:val="28"/>
          <w:szCs w:val="28"/>
        </w:rPr>
        <w:t>Издательство: Национальное образование &lt;http://www.ozon.ru/brand/5507001/&gt;, 2013.- 768 с.</w:t>
      </w:r>
    </w:p>
    <w:p w:rsidR="00E424CE" w:rsidRDefault="00F05ABF">
      <w:pPr>
        <w:rPr>
          <w:sz w:val="28"/>
          <w:szCs w:val="28"/>
        </w:rPr>
      </w:pPr>
      <w:r>
        <w:rPr>
          <w:sz w:val="28"/>
          <w:szCs w:val="28"/>
        </w:rPr>
        <w:t>.</w:t>
      </w:r>
      <w:r>
        <w:rPr>
          <w:sz w:val="28"/>
          <w:szCs w:val="28"/>
        </w:rPr>
        <w:tab/>
        <w:t xml:space="preserve"> Макарова Л.Г., Петров А.М., Бабаева &lt;http://www.ozon.ru/context/detail/id/7437895/&gt; Ю.А. </w:t>
      </w:r>
      <w:r>
        <w:rPr>
          <w:kern w:val="36"/>
          <w:sz w:val="28"/>
          <w:szCs w:val="28"/>
        </w:rPr>
        <w:t xml:space="preserve">Бухгалтерский финансовый </w:t>
      </w:r>
      <w:r>
        <w:rPr>
          <w:kern w:val="36"/>
          <w:sz w:val="28"/>
          <w:szCs w:val="28"/>
        </w:rPr>
        <w:lastRenderedPageBreak/>
        <w:t xml:space="preserve">учет. </w:t>
      </w:r>
      <w:r>
        <w:rPr>
          <w:sz w:val="28"/>
          <w:szCs w:val="28"/>
        </w:rPr>
        <w:t>Издательство: Инфра-М &lt;http://www.ozon.ru/brand/856523/&gt;, Вузовский учебник &lt;http://www.ozon.ru/brand/1451961/&gt;, 2011 - 576 с.</w:t>
      </w:r>
    </w:p>
    <w:p w:rsidR="00E424CE" w:rsidRDefault="00F05ABF">
      <w:pPr>
        <w:tabs>
          <w:tab w:val="left" w:pos="560"/>
          <w:tab w:val="left" w:pos="720"/>
        </w:tabs>
        <w:spacing w:line="360" w:lineRule="auto"/>
        <w:rPr>
          <w:sz w:val="28"/>
          <w:szCs w:val="28"/>
        </w:rPr>
      </w:pPr>
      <w:r>
        <w:rPr>
          <w:sz w:val="28"/>
          <w:szCs w:val="28"/>
        </w:rPr>
        <w:t>46.</w:t>
      </w:r>
      <w:r>
        <w:rPr>
          <w:sz w:val="28"/>
          <w:szCs w:val="28"/>
        </w:rPr>
        <w:tab/>
        <w:t>Масленченков Ю.С. Финансовый менеджмент. Теория и практика. М.: Изд-тво: Перспектива. 2010 г. -656 с.</w:t>
      </w:r>
    </w:p>
    <w:p w:rsidR="00E424CE" w:rsidRDefault="00F05ABF">
      <w:pPr>
        <w:rPr>
          <w:sz w:val="28"/>
          <w:szCs w:val="28"/>
        </w:rPr>
      </w:pPr>
      <w:r>
        <w:rPr>
          <w:kern w:val="36"/>
          <w:sz w:val="28"/>
          <w:szCs w:val="28"/>
        </w:rPr>
        <w:t>47.</w:t>
      </w:r>
      <w:r>
        <w:rPr>
          <w:kern w:val="36"/>
          <w:sz w:val="28"/>
          <w:szCs w:val="28"/>
        </w:rPr>
        <w:tab/>
        <w:t>Оценка финансовой устойчивости кредитной организации /</w:t>
      </w:r>
      <w:r>
        <w:rPr>
          <w:sz w:val="28"/>
          <w:szCs w:val="28"/>
        </w:rPr>
        <w:t>Редакторы: Лаврушин &lt;http://www.ozon.ru/person/278339/&gt; О,  Мамонова &lt;http://www.ozon.ru/person/277158/&gt; И. Издательство: КноРус &lt;http://www.ozon.ru/brand/857449/&gt;, 2013. - 304 с.</w:t>
      </w:r>
    </w:p>
    <w:p w:rsidR="00E424CE" w:rsidRDefault="00F05ABF">
      <w:pPr>
        <w:rPr>
          <w:sz w:val="28"/>
          <w:szCs w:val="28"/>
        </w:rPr>
      </w:pPr>
      <w:r>
        <w:rPr>
          <w:sz w:val="28"/>
          <w:szCs w:val="28"/>
        </w:rPr>
        <w:t>.</w:t>
      </w:r>
      <w:r>
        <w:rPr>
          <w:sz w:val="28"/>
          <w:szCs w:val="28"/>
        </w:rPr>
        <w:tab/>
        <w:t xml:space="preserve">Соколова Н.А. &lt;http://www.labirint.ru/authors/90592/&gt;, Томшинская И.Н &lt;http://www.labirint.ru/authors/90593/&gt;. Бухгалтерская финансовая отчетность. Издательство: Питер &lt;http://www.labirint.ru/pubhouse/104/&gt;, 2011 г.- 240 с. </w:t>
      </w:r>
    </w:p>
    <w:p w:rsidR="00E424CE" w:rsidRDefault="00F05ABF">
      <w:pPr>
        <w:rPr>
          <w:sz w:val="28"/>
          <w:szCs w:val="28"/>
        </w:rPr>
      </w:pPr>
      <w:r>
        <w:rPr>
          <w:sz w:val="28"/>
          <w:szCs w:val="28"/>
        </w:rPr>
        <w:t>.</w:t>
      </w:r>
      <w:r>
        <w:rPr>
          <w:sz w:val="28"/>
          <w:szCs w:val="28"/>
        </w:rPr>
        <w:tab/>
        <w:t xml:space="preserve">Стоянова Е.А. Финансовый менеджмент. Теория и практика. Идательство: Перспектива &lt;http://www.ozon.ru/context/detail/id/857261/&gt;. 2010 г. - 656 с. </w:t>
      </w:r>
    </w:p>
    <w:p w:rsidR="00E424CE" w:rsidRDefault="00F05ABF">
      <w:pPr>
        <w:rPr>
          <w:sz w:val="28"/>
          <w:szCs w:val="28"/>
        </w:rPr>
      </w:pPr>
      <w:r>
        <w:rPr>
          <w:sz w:val="28"/>
          <w:szCs w:val="28"/>
        </w:rPr>
        <w:t>.</w:t>
      </w:r>
      <w:r>
        <w:rPr>
          <w:sz w:val="28"/>
          <w:szCs w:val="28"/>
        </w:rPr>
        <w:tab/>
        <w:t xml:space="preserve">Теплова &lt;http://www.ozon.ru/context/detail/id/21203624/&gt; Т. В. </w:t>
      </w:r>
      <w:r>
        <w:rPr>
          <w:kern w:val="36"/>
          <w:sz w:val="28"/>
          <w:szCs w:val="28"/>
        </w:rPr>
        <w:t xml:space="preserve">Корпоративные финансы. </w:t>
      </w:r>
      <w:r>
        <w:rPr>
          <w:sz w:val="28"/>
          <w:szCs w:val="28"/>
        </w:rPr>
        <w:t>М.: Юрайт &lt;http://www.ozon.ru/brand/857324/&gt;, 2013. - 656 с.</w:t>
      </w:r>
    </w:p>
    <w:p w:rsidR="00E424CE" w:rsidRDefault="00F05ABF">
      <w:pPr>
        <w:rPr>
          <w:sz w:val="28"/>
          <w:szCs w:val="28"/>
        </w:rPr>
      </w:pPr>
      <w:r>
        <w:rPr>
          <w:kern w:val="36"/>
          <w:sz w:val="28"/>
          <w:szCs w:val="28"/>
        </w:rPr>
        <w:t>51.</w:t>
      </w:r>
      <w:r>
        <w:rPr>
          <w:kern w:val="36"/>
          <w:sz w:val="28"/>
          <w:szCs w:val="28"/>
        </w:rPr>
        <w:tab/>
        <w:t>Тронев О.Некоторые методические вопросы обеспечения финансовой устойчивости и живучести страховых организаций в условиях кризиса. И</w:t>
      </w:r>
      <w:r>
        <w:rPr>
          <w:sz w:val="28"/>
          <w:szCs w:val="28"/>
        </w:rPr>
        <w:t>здательство: Анкил &lt;http://www.ozon.ru/brand/857361/&gt;, 2011 - 384 с.</w:t>
      </w:r>
    </w:p>
    <w:p w:rsidR="00E424CE" w:rsidRDefault="00F05ABF">
      <w:pPr>
        <w:rPr>
          <w:sz w:val="28"/>
          <w:szCs w:val="28"/>
        </w:rPr>
      </w:pPr>
      <w:r>
        <w:rPr>
          <w:kern w:val="36"/>
          <w:sz w:val="28"/>
          <w:szCs w:val="28"/>
        </w:rPr>
        <w:t>52.</w:t>
      </w:r>
      <w:r>
        <w:rPr>
          <w:kern w:val="36"/>
          <w:sz w:val="28"/>
          <w:szCs w:val="28"/>
        </w:rPr>
        <w:tab/>
        <w:t xml:space="preserve">Финансовый менеджмент /под ред. Берзон Н., Тепловой Т. </w:t>
      </w:r>
      <w:r>
        <w:rPr>
          <w:sz w:val="28"/>
          <w:szCs w:val="28"/>
        </w:rPr>
        <w:t>Издательство: КноРус &lt;http://www.ozon.ru/brand/857449/&gt;, 2013. - 656 с.</w:t>
      </w:r>
    </w:p>
    <w:p w:rsidR="00E424CE" w:rsidRDefault="00F05ABF">
      <w:pPr>
        <w:tabs>
          <w:tab w:val="left" w:pos="560"/>
          <w:tab w:val="left" w:pos="720"/>
        </w:tabs>
        <w:spacing w:line="360" w:lineRule="auto"/>
        <w:rPr>
          <w:sz w:val="28"/>
          <w:szCs w:val="28"/>
        </w:rPr>
      </w:pPr>
      <w:r>
        <w:rPr>
          <w:sz w:val="28"/>
          <w:szCs w:val="28"/>
        </w:rPr>
        <w:t>53.</w:t>
      </w:r>
      <w:r>
        <w:rPr>
          <w:sz w:val="28"/>
          <w:szCs w:val="28"/>
        </w:rPr>
        <w:tab/>
        <w:t>Шеремет А.Д. Методика финансового анализа: учеб. пособие / А.Д. Шеремет, Е.В. Негашев. - М.: ИНФРА-М, 2011. - 208 с.</w:t>
      </w:r>
    </w:p>
    <w:p w:rsidR="00E424CE" w:rsidRDefault="00F05ABF">
      <w:pPr>
        <w:rPr>
          <w:sz w:val="28"/>
          <w:szCs w:val="28"/>
        </w:rPr>
      </w:pPr>
      <w:r>
        <w:rPr>
          <w:sz w:val="28"/>
          <w:szCs w:val="28"/>
        </w:rPr>
        <w:t>54.</w:t>
      </w:r>
      <w:r>
        <w:rPr>
          <w:sz w:val="28"/>
          <w:szCs w:val="28"/>
        </w:rPr>
        <w:tab/>
        <w:t xml:space="preserve"> Этрилл П., Маклейни &lt;http://www.ozon.ru/context/detail/id/17574105/&gt; Э. </w:t>
      </w:r>
      <w:r>
        <w:rPr>
          <w:kern w:val="36"/>
          <w:sz w:val="28"/>
          <w:szCs w:val="28"/>
        </w:rPr>
        <w:t>Финансовый менеджмент и управленческий учет для руководителей и бизнесменов. /Перевод Ионов В.</w:t>
      </w:r>
      <w:r>
        <w:rPr>
          <w:sz w:val="28"/>
          <w:szCs w:val="28"/>
        </w:rPr>
        <w:t>Издательство: Альпина Паблишер &lt;http://www.ozon.ru/brand/859012/&gt;, 2012. - 648 с.</w:t>
      </w:r>
    </w:p>
    <w:p w:rsidR="00E424CE" w:rsidRDefault="00F05ABF">
      <w:pPr>
        <w:tabs>
          <w:tab w:val="left" w:pos="560"/>
        </w:tabs>
        <w:spacing w:line="360" w:lineRule="auto"/>
        <w:rPr>
          <w:sz w:val="28"/>
          <w:szCs w:val="28"/>
        </w:rPr>
      </w:pPr>
      <w:r>
        <w:rPr>
          <w:sz w:val="28"/>
          <w:szCs w:val="28"/>
        </w:rPr>
        <w:t>I.</w:t>
      </w:r>
      <w:r>
        <w:rPr>
          <w:sz w:val="28"/>
          <w:szCs w:val="28"/>
        </w:rPr>
        <w:tab/>
        <w:t>Периодические издания:</w:t>
      </w:r>
    </w:p>
    <w:p w:rsidR="00E424CE" w:rsidRDefault="00F05ABF">
      <w:pPr>
        <w:tabs>
          <w:tab w:val="left" w:pos="560"/>
          <w:tab w:val="left" w:pos="720"/>
        </w:tabs>
        <w:spacing w:line="360" w:lineRule="auto"/>
        <w:rPr>
          <w:sz w:val="28"/>
          <w:szCs w:val="28"/>
        </w:rPr>
      </w:pPr>
      <w:r>
        <w:rPr>
          <w:sz w:val="28"/>
          <w:szCs w:val="28"/>
        </w:rPr>
        <w:t>55.</w:t>
      </w:r>
      <w:r>
        <w:rPr>
          <w:sz w:val="28"/>
          <w:szCs w:val="28"/>
        </w:rPr>
        <w:tab/>
        <w:t>Батьковский М.А., Булаева И.В., Мингалиев К.Н. Управление финансовым оздоровлением предприятия в условиях экономического кризиса. // Менеджмент в России и за рубежом. - 2010. - №1. - С. 79-</w:t>
      </w:r>
    </w:p>
    <w:p w:rsidR="00E424CE" w:rsidRDefault="00F05ABF">
      <w:pPr>
        <w:spacing w:line="360" w:lineRule="auto"/>
        <w:ind w:firstLine="709"/>
        <w:jc w:val="both"/>
        <w:rPr>
          <w:sz w:val="28"/>
          <w:szCs w:val="28"/>
        </w:rPr>
      </w:pPr>
      <w:r>
        <w:rPr>
          <w:sz w:val="28"/>
          <w:szCs w:val="28"/>
        </w:rPr>
        <w:br w:type="page"/>
      </w:r>
      <w:r>
        <w:rPr>
          <w:sz w:val="28"/>
          <w:szCs w:val="28"/>
        </w:rPr>
        <w:lastRenderedPageBreak/>
        <w:t>Приложение A</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Таблица А.1</w:t>
      </w:r>
      <w:r>
        <w:rPr>
          <w:sz w:val="28"/>
          <w:szCs w:val="28"/>
          <w:lang w:val="uk-UA"/>
        </w:rPr>
        <w:t xml:space="preserve"> </w:t>
      </w:r>
      <w:r>
        <w:rPr>
          <w:sz w:val="28"/>
          <w:szCs w:val="28"/>
        </w:rPr>
        <w:t>Критерии оценки показателей финансовой устойчивости организации</w:t>
      </w:r>
    </w:p>
    <w:tbl>
      <w:tblPr>
        <w:tblW w:w="0" w:type="auto"/>
        <w:jc w:val="center"/>
        <w:tblLayout w:type="fixed"/>
        <w:tblCellMar>
          <w:left w:w="40" w:type="dxa"/>
          <w:right w:w="40" w:type="dxa"/>
        </w:tblCellMar>
        <w:tblLook w:val="0000" w:firstRow="0" w:lastRow="0" w:firstColumn="0" w:lastColumn="0" w:noHBand="0" w:noVBand="0"/>
      </w:tblPr>
      <w:tblGrid>
        <w:gridCol w:w="2008"/>
        <w:gridCol w:w="539"/>
        <w:gridCol w:w="2105"/>
        <w:gridCol w:w="2015"/>
        <w:gridCol w:w="2333"/>
      </w:tblGrid>
      <w:tr w:rsidR="00E424CE">
        <w:trPr>
          <w:jc w:val="center"/>
        </w:trPr>
        <w:tc>
          <w:tcPr>
            <w:tcW w:w="2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Показатели финансового состояния</w:t>
            </w:r>
          </w:p>
        </w:tc>
        <w:tc>
          <w:tcPr>
            <w:tcW w:w="5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Рейтинг</w:t>
            </w:r>
          </w:p>
        </w:tc>
        <w:tc>
          <w:tcPr>
            <w:tcW w:w="210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Критерий высший</w:t>
            </w:r>
          </w:p>
        </w:tc>
        <w:tc>
          <w:tcPr>
            <w:tcW w:w="201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Критерий низший</w:t>
            </w:r>
          </w:p>
        </w:tc>
        <w:tc>
          <w:tcPr>
            <w:tcW w:w="233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Условия снижения критерия</w:t>
            </w:r>
          </w:p>
        </w:tc>
      </w:tr>
      <w:tr w:rsidR="00E424CE">
        <w:trPr>
          <w:jc w:val="center"/>
        </w:trPr>
        <w:tc>
          <w:tcPr>
            <w:tcW w:w="2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абсолютной ликвидности</w:t>
            </w:r>
          </w:p>
        </w:tc>
        <w:tc>
          <w:tcPr>
            <w:tcW w:w="5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noProof/>
                <w:sz w:val="20"/>
                <w:szCs w:val="20"/>
              </w:rPr>
              <w:t>20</w:t>
            </w:r>
          </w:p>
        </w:tc>
        <w:tc>
          <w:tcPr>
            <w:tcW w:w="210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noProof/>
                <w:sz w:val="20"/>
                <w:szCs w:val="20"/>
              </w:rPr>
              <w:t>0</w:t>
            </w:r>
            <w:r>
              <w:rPr>
                <w:sz w:val="20"/>
                <w:szCs w:val="20"/>
              </w:rPr>
              <w:t>,</w:t>
            </w:r>
            <w:r>
              <w:rPr>
                <w:noProof/>
                <w:sz w:val="20"/>
                <w:szCs w:val="20"/>
              </w:rPr>
              <w:t>5</w:t>
            </w:r>
            <w:r>
              <w:rPr>
                <w:sz w:val="20"/>
                <w:szCs w:val="20"/>
              </w:rPr>
              <w:t xml:space="preserve"> и выше </w:t>
            </w:r>
            <w:r>
              <w:rPr>
                <w:noProof/>
                <w:sz w:val="20"/>
                <w:szCs w:val="20"/>
              </w:rPr>
              <w:t>-20</w:t>
            </w:r>
            <w:r>
              <w:rPr>
                <w:sz w:val="20"/>
                <w:szCs w:val="20"/>
              </w:rPr>
              <w:t xml:space="preserve"> баллов</w:t>
            </w:r>
          </w:p>
        </w:tc>
        <w:tc>
          <w:tcPr>
            <w:tcW w:w="201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noProof/>
                <w:sz w:val="20"/>
                <w:szCs w:val="20"/>
              </w:rPr>
            </w:pPr>
            <w:r>
              <w:rPr>
                <w:sz w:val="20"/>
                <w:szCs w:val="20"/>
              </w:rPr>
              <w:t>менее</w:t>
            </w:r>
            <w:r>
              <w:rPr>
                <w:noProof/>
                <w:sz w:val="20"/>
                <w:szCs w:val="20"/>
              </w:rPr>
              <w:t xml:space="preserve"> 0,1-0</w:t>
            </w:r>
            <w:r>
              <w:rPr>
                <w:sz w:val="20"/>
                <w:szCs w:val="20"/>
              </w:rPr>
              <w:t xml:space="preserve"> баллов</w:t>
            </w:r>
          </w:p>
        </w:tc>
        <w:tc>
          <w:tcPr>
            <w:tcW w:w="233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За каждый</w:t>
            </w:r>
            <w:r>
              <w:rPr>
                <w:noProof/>
                <w:sz w:val="20"/>
                <w:szCs w:val="20"/>
              </w:rPr>
              <w:t xml:space="preserve"> 0,1 </w:t>
            </w:r>
            <w:r>
              <w:rPr>
                <w:sz w:val="20"/>
                <w:szCs w:val="20"/>
              </w:rPr>
              <w:t>пункта снижения по сравнению с</w:t>
            </w:r>
            <w:r>
              <w:rPr>
                <w:noProof/>
                <w:sz w:val="20"/>
                <w:szCs w:val="20"/>
              </w:rPr>
              <w:t xml:space="preserve"> 0,5 </w:t>
            </w:r>
            <w:r>
              <w:rPr>
                <w:sz w:val="20"/>
                <w:szCs w:val="20"/>
              </w:rPr>
              <w:t>снимается по</w:t>
            </w:r>
            <w:r>
              <w:rPr>
                <w:noProof/>
                <w:sz w:val="20"/>
                <w:szCs w:val="20"/>
              </w:rPr>
              <w:t xml:space="preserve"> 4 </w:t>
            </w:r>
            <w:r>
              <w:rPr>
                <w:sz w:val="20"/>
                <w:szCs w:val="20"/>
              </w:rPr>
              <w:t>балла</w:t>
            </w:r>
          </w:p>
        </w:tc>
      </w:tr>
      <w:tr w:rsidR="00E424CE">
        <w:trPr>
          <w:jc w:val="center"/>
        </w:trPr>
        <w:tc>
          <w:tcPr>
            <w:tcW w:w="2008" w:type="dxa"/>
            <w:tcBorders>
              <w:top w:val="nil"/>
              <w:left w:val="single" w:sz="6" w:space="0" w:color="auto"/>
              <w:bottom w:val="nil"/>
              <w:right w:val="single" w:sz="6" w:space="0" w:color="auto"/>
            </w:tcBorders>
          </w:tcPr>
          <w:p w:rsidR="00E424CE" w:rsidRDefault="00F05ABF">
            <w:pPr>
              <w:spacing w:line="276" w:lineRule="auto"/>
              <w:rPr>
                <w:sz w:val="20"/>
                <w:szCs w:val="20"/>
              </w:rPr>
            </w:pPr>
            <w:r>
              <w:rPr>
                <w:sz w:val="20"/>
                <w:szCs w:val="20"/>
              </w:rPr>
              <w:t>Коэффициент критической оценки</w:t>
            </w:r>
          </w:p>
        </w:tc>
        <w:tc>
          <w:tcPr>
            <w:tcW w:w="539" w:type="dxa"/>
            <w:tcBorders>
              <w:top w:val="nil"/>
              <w:left w:val="single" w:sz="6" w:space="0" w:color="auto"/>
              <w:bottom w:val="nil"/>
              <w:right w:val="single" w:sz="6" w:space="0" w:color="auto"/>
            </w:tcBorders>
          </w:tcPr>
          <w:p w:rsidR="00E424CE" w:rsidRDefault="00F05ABF">
            <w:pPr>
              <w:spacing w:line="276" w:lineRule="auto"/>
              <w:rPr>
                <w:sz w:val="20"/>
                <w:szCs w:val="20"/>
              </w:rPr>
            </w:pPr>
            <w:r>
              <w:rPr>
                <w:noProof/>
                <w:sz w:val="20"/>
                <w:szCs w:val="20"/>
              </w:rPr>
              <w:t>18</w:t>
            </w:r>
          </w:p>
        </w:tc>
        <w:tc>
          <w:tcPr>
            <w:tcW w:w="2105" w:type="dxa"/>
            <w:tcBorders>
              <w:top w:val="nil"/>
              <w:left w:val="single" w:sz="6" w:space="0" w:color="auto"/>
              <w:bottom w:val="nil"/>
              <w:right w:val="single" w:sz="6" w:space="0" w:color="auto"/>
            </w:tcBorders>
          </w:tcPr>
          <w:p w:rsidR="00E424CE" w:rsidRDefault="00F05ABF">
            <w:pPr>
              <w:spacing w:line="276" w:lineRule="auto"/>
              <w:rPr>
                <w:sz w:val="20"/>
                <w:szCs w:val="20"/>
              </w:rPr>
            </w:pPr>
            <w:r>
              <w:rPr>
                <w:noProof/>
                <w:sz w:val="20"/>
                <w:szCs w:val="20"/>
              </w:rPr>
              <w:t>1,5</w:t>
            </w:r>
            <w:r>
              <w:rPr>
                <w:sz w:val="20"/>
                <w:szCs w:val="20"/>
              </w:rPr>
              <w:t xml:space="preserve"> и выше </w:t>
            </w:r>
            <w:r>
              <w:rPr>
                <w:noProof/>
                <w:sz w:val="20"/>
                <w:szCs w:val="20"/>
              </w:rPr>
              <w:t>- 18</w:t>
            </w:r>
            <w:r>
              <w:rPr>
                <w:sz w:val="20"/>
                <w:szCs w:val="20"/>
              </w:rPr>
              <w:t xml:space="preserve"> баллов</w:t>
            </w:r>
          </w:p>
        </w:tc>
        <w:tc>
          <w:tcPr>
            <w:tcW w:w="2015" w:type="dxa"/>
            <w:tcBorders>
              <w:top w:val="nil"/>
              <w:left w:val="single" w:sz="6" w:space="0" w:color="auto"/>
              <w:bottom w:val="nil"/>
              <w:right w:val="single" w:sz="6" w:space="0" w:color="auto"/>
            </w:tcBorders>
          </w:tcPr>
          <w:p w:rsidR="00E424CE" w:rsidRDefault="00F05ABF">
            <w:pPr>
              <w:spacing w:line="276" w:lineRule="auto"/>
              <w:rPr>
                <w:sz w:val="20"/>
                <w:szCs w:val="20"/>
              </w:rPr>
            </w:pPr>
            <w:r>
              <w:rPr>
                <w:sz w:val="20"/>
                <w:szCs w:val="20"/>
              </w:rPr>
              <w:t>менее</w:t>
            </w:r>
            <w:r>
              <w:rPr>
                <w:noProof/>
                <w:sz w:val="20"/>
                <w:szCs w:val="20"/>
              </w:rPr>
              <w:t xml:space="preserve"> 1 - 0</w:t>
            </w:r>
            <w:r>
              <w:rPr>
                <w:sz w:val="20"/>
                <w:szCs w:val="20"/>
              </w:rPr>
              <w:t xml:space="preserve"> баллов</w:t>
            </w:r>
          </w:p>
        </w:tc>
        <w:tc>
          <w:tcPr>
            <w:tcW w:w="2333" w:type="dxa"/>
            <w:tcBorders>
              <w:top w:val="nil"/>
              <w:left w:val="single" w:sz="6" w:space="0" w:color="auto"/>
              <w:bottom w:val="nil"/>
              <w:right w:val="single" w:sz="6" w:space="0" w:color="auto"/>
            </w:tcBorders>
          </w:tcPr>
          <w:p w:rsidR="00E424CE" w:rsidRDefault="00F05ABF">
            <w:pPr>
              <w:spacing w:line="276" w:lineRule="auto"/>
              <w:rPr>
                <w:sz w:val="20"/>
                <w:szCs w:val="20"/>
              </w:rPr>
            </w:pPr>
            <w:r>
              <w:rPr>
                <w:sz w:val="20"/>
                <w:szCs w:val="20"/>
              </w:rPr>
              <w:t>За каждый</w:t>
            </w:r>
            <w:r>
              <w:rPr>
                <w:noProof/>
                <w:sz w:val="20"/>
                <w:szCs w:val="20"/>
              </w:rPr>
              <w:t xml:space="preserve"> 0</w:t>
            </w:r>
            <w:r>
              <w:rPr>
                <w:sz w:val="20"/>
                <w:szCs w:val="20"/>
              </w:rPr>
              <w:t>,</w:t>
            </w:r>
            <w:r>
              <w:rPr>
                <w:noProof/>
                <w:sz w:val="20"/>
                <w:szCs w:val="20"/>
              </w:rPr>
              <w:t xml:space="preserve">1 </w:t>
            </w:r>
            <w:r>
              <w:rPr>
                <w:sz w:val="20"/>
                <w:szCs w:val="20"/>
              </w:rPr>
              <w:t>пункта снижения по сравнению с</w:t>
            </w:r>
            <w:r>
              <w:rPr>
                <w:noProof/>
                <w:sz w:val="20"/>
                <w:szCs w:val="20"/>
              </w:rPr>
              <w:t xml:space="preserve"> 1,5 </w:t>
            </w:r>
            <w:r>
              <w:rPr>
                <w:sz w:val="20"/>
                <w:szCs w:val="20"/>
              </w:rPr>
              <w:t>снимается по</w:t>
            </w:r>
            <w:r>
              <w:rPr>
                <w:noProof/>
                <w:sz w:val="20"/>
                <w:szCs w:val="20"/>
              </w:rPr>
              <w:t xml:space="preserve"> 3 </w:t>
            </w:r>
            <w:r>
              <w:rPr>
                <w:sz w:val="20"/>
                <w:szCs w:val="20"/>
              </w:rPr>
              <w:t>балла</w:t>
            </w:r>
          </w:p>
        </w:tc>
      </w:tr>
      <w:tr w:rsidR="00E424CE">
        <w:trPr>
          <w:jc w:val="center"/>
        </w:trPr>
        <w:tc>
          <w:tcPr>
            <w:tcW w:w="2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noProof/>
                <w:sz w:val="20"/>
                <w:szCs w:val="20"/>
              </w:rPr>
              <w:t>Коэффициент текущей ликвидности</w:t>
            </w:r>
          </w:p>
        </w:tc>
        <w:tc>
          <w:tcPr>
            <w:tcW w:w="5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noProof/>
                <w:sz w:val="20"/>
                <w:szCs w:val="20"/>
              </w:rPr>
            </w:pPr>
            <w:r>
              <w:rPr>
                <w:noProof/>
                <w:sz w:val="20"/>
                <w:szCs w:val="20"/>
              </w:rPr>
              <w:t>16,5</w:t>
            </w:r>
          </w:p>
        </w:tc>
        <w:tc>
          <w:tcPr>
            <w:tcW w:w="210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noProof/>
                <w:sz w:val="20"/>
                <w:szCs w:val="20"/>
              </w:rPr>
            </w:pPr>
            <w:r>
              <w:rPr>
                <w:noProof/>
                <w:sz w:val="20"/>
                <w:szCs w:val="20"/>
              </w:rPr>
              <w:t>2 и выше - 16.5 балла</w:t>
            </w:r>
          </w:p>
        </w:tc>
        <w:tc>
          <w:tcPr>
            <w:tcW w:w="201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менее 1 - 0 баллов</w:t>
            </w:r>
          </w:p>
        </w:tc>
        <w:tc>
          <w:tcPr>
            <w:tcW w:w="233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За каждый 0,1</w:t>
            </w:r>
            <w:r>
              <w:rPr>
                <w:sz w:val="20"/>
                <w:szCs w:val="20"/>
                <w:lang w:val="uk-UA"/>
              </w:rPr>
              <w:t xml:space="preserve"> </w:t>
            </w:r>
            <w:r>
              <w:rPr>
                <w:sz w:val="20"/>
                <w:szCs w:val="20"/>
              </w:rPr>
              <w:t>пункта снижения по сравнению с</w:t>
            </w:r>
            <w:r>
              <w:rPr>
                <w:sz w:val="20"/>
                <w:szCs w:val="20"/>
                <w:lang w:val="uk-UA"/>
              </w:rPr>
              <w:t xml:space="preserve"> </w:t>
            </w:r>
            <w:r>
              <w:rPr>
                <w:sz w:val="20"/>
                <w:szCs w:val="20"/>
              </w:rPr>
              <w:t>2 снимается</w:t>
            </w:r>
            <w:r>
              <w:rPr>
                <w:sz w:val="20"/>
                <w:szCs w:val="20"/>
                <w:lang w:val="uk-UA"/>
              </w:rPr>
              <w:t xml:space="preserve"> </w:t>
            </w:r>
            <w:r>
              <w:rPr>
                <w:sz w:val="20"/>
                <w:szCs w:val="20"/>
              </w:rPr>
              <w:t>1,5 балла</w:t>
            </w:r>
          </w:p>
        </w:tc>
      </w:tr>
      <w:tr w:rsidR="00E424CE">
        <w:trPr>
          <w:jc w:val="center"/>
        </w:trPr>
        <w:tc>
          <w:tcPr>
            <w:tcW w:w="2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noProof/>
                <w:sz w:val="20"/>
                <w:szCs w:val="20"/>
              </w:rPr>
            </w:pPr>
            <w:r>
              <w:rPr>
                <w:noProof/>
                <w:sz w:val="20"/>
                <w:szCs w:val="20"/>
              </w:rPr>
              <w:t>Коэффициент обеспеченности собст.источ. финансирования</w:t>
            </w:r>
          </w:p>
        </w:tc>
        <w:tc>
          <w:tcPr>
            <w:tcW w:w="5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noProof/>
                <w:sz w:val="20"/>
                <w:szCs w:val="20"/>
              </w:rPr>
            </w:pPr>
            <w:r>
              <w:rPr>
                <w:noProof/>
                <w:sz w:val="20"/>
                <w:szCs w:val="20"/>
              </w:rPr>
              <w:t>15</w:t>
            </w:r>
          </w:p>
        </w:tc>
        <w:tc>
          <w:tcPr>
            <w:tcW w:w="210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noProof/>
                <w:sz w:val="20"/>
                <w:szCs w:val="20"/>
              </w:rPr>
            </w:pPr>
            <w:r>
              <w:rPr>
                <w:noProof/>
                <w:sz w:val="20"/>
                <w:szCs w:val="20"/>
              </w:rPr>
              <w:t>0,5 и выше -15 баллов</w:t>
            </w:r>
          </w:p>
        </w:tc>
        <w:tc>
          <w:tcPr>
            <w:tcW w:w="201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менее 0,1 - 0 баллов</w:t>
            </w:r>
          </w:p>
        </w:tc>
        <w:tc>
          <w:tcPr>
            <w:tcW w:w="233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За каждые 0,1</w:t>
            </w:r>
            <w:r>
              <w:rPr>
                <w:sz w:val="20"/>
                <w:szCs w:val="20"/>
                <w:lang w:val="uk-UA"/>
              </w:rPr>
              <w:t xml:space="preserve"> </w:t>
            </w:r>
            <w:r>
              <w:rPr>
                <w:sz w:val="20"/>
                <w:szCs w:val="20"/>
              </w:rPr>
              <w:t>пункта снижения по</w:t>
            </w:r>
            <w:r>
              <w:rPr>
                <w:sz w:val="20"/>
                <w:szCs w:val="20"/>
                <w:lang w:val="uk-UA"/>
              </w:rPr>
              <w:t xml:space="preserve"> </w:t>
            </w:r>
            <w:r>
              <w:rPr>
                <w:sz w:val="20"/>
                <w:szCs w:val="20"/>
              </w:rPr>
              <w:t>сравнению с 0,5 снимается</w:t>
            </w:r>
            <w:r>
              <w:rPr>
                <w:sz w:val="20"/>
                <w:szCs w:val="20"/>
                <w:lang w:val="uk-UA"/>
              </w:rPr>
              <w:t xml:space="preserve"> </w:t>
            </w:r>
            <w:r>
              <w:rPr>
                <w:sz w:val="20"/>
                <w:szCs w:val="20"/>
              </w:rPr>
              <w:t>по 3 балла</w:t>
            </w:r>
          </w:p>
        </w:tc>
      </w:tr>
      <w:tr w:rsidR="00E424CE">
        <w:trPr>
          <w:jc w:val="center"/>
        </w:trPr>
        <w:tc>
          <w:tcPr>
            <w:tcW w:w="200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noProof/>
                <w:sz w:val="20"/>
                <w:szCs w:val="20"/>
              </w:rPr>
            </w:pPr>
            <w:r>
              <w:rPr>
                <w:noProof/>
                <w:sz w:val="20"/>
                <w:szCs w:val="20"/>
              </w:rPr>
              <w:t>Коэффициент фин.незав.в части формирования запасов</w:t>
            </w:r>
          </w:p>
        </w:tc>
        <w:tc>
          <w:tcPr>
            <w:tcW w:w="539"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noProof/>
                <w:sz w:val="20"/>
                <w:szCs w:val="20"/>
              </w:rPr>
            </w:pPr>
            <w:r>
              <w:rPr>
                <w:noProof/>
                <w:sz w:val="20"/>
                <w:szCs w:val="20"/>
              </w:rPr>
              <w:t xml:space="preserve"> 13,5</w:t>
            </w:r>
          </w:p>
        </w:tc>
        <w:tc>
          <w:tcPr>
            <w:tcW w:w="210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noProof/>
                <w:sz w:val="20"/>
                <w:szCs w:val="20"/>
              </w:rPr>
            </w:pPr>
            <w:r>
              <w:rPr>
                <w:noProof/>
                <w:sz w:val="20"/>
                <w:szCs w:val="20"/>
              </w:rPr>
              <w:t>1 и выше - 13,5</w:t>
            </w:r>
          </w:p>
        </w:tc>
        <w:tc>
          <w:tcPr>
            <w:tcW w:w="2015"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менее 0,5 - 0 баллов</w:t>
            </w:r>
          </w:p>
        </w:tc>
        <w:tc>
          <w:tcPr>
            <w:tcW w:w="233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За каждые 0,1</w:t>
            </w:r>
            <w:r>
              <w:rPr>
                <w:sz w:val="20"/>
                <w:szCs w:val="20"/>
                <w:lang w:val="uk-UA"/>
              </w:rPr>
              <w:t xml:space="preserve"> </w:t>
            </w:r>
            <w:r>
              <w:rPr>
                <w:sz w:val="20"/>
                <w:szCs w:val="20"/>
              </w:rPr>
              <w:t>пункта снижения по сравнению с 1 снимается 2,5балла</w:t>
            </w:r>
          </w:p>
        </w:tc>
      </w:tr>
    </w:tbl>
    <w:p w:rsidR="00E424CE" w:rsidRDefault="00E424CE">
      <w:pPr>
        <w:spacing w:line="360" w:lineRule="auto"/>
        <w:ind w:firstLine="709"/>
        <w:jc w:val="both"/>
        <w:rPr>
          <w:sz w:val="28"/>
          <w:szCs w:val="28"/>
        </w:rPr>
      </w:pPr>
    </w:p>
    <w:p w:rsidR="00E424CE" w:rsidRDefault="00E424CE">
      <w:pPr>
        <w:spacing w:line="360" w:lineRule="auto"/>
        <w:ind w:firstLine="709"/>
        <w:jc w:val="both"/>
        <w:rPr>
          <w:sz w:val="28"/>
          <w:szCs w:val="28"/>
        </w:rPr>
      </w:pPr>
    </w:p>
    <w:p w:rsidR="00E424CE" w:rsidRDefault="00F05ABF">
      <w:pPr>
        <w:spacing w:line="360" w:lineRule="auto"/>
        <w:ind w:firstLine="709"/>
        <w:jc w:val="both"/>
        <w:rPr>
          <w:sz w:val="28"/>
          <w:szCs w:val="28"/>
        </w:rPr>
      </w:pPr>
      <w:r>
        <w:rPr>
          <w:sz w:val="28"/>
          <w:szCs w:val="28"/>
        </w:rPr>
        <w:t>Приложение Б</w:t>
      </w:r>
    </w:p>
    <w:p w:rsidR="00E424CE" w:rsidRDefault="00E424CE">
      <w:pPr>
        <w:spacing w:line="360" w:lineRule="auto"/>
        <w:ind w:firstLine="709"/>
        <w:jc w:val="both"/>
        <w:rPr>
          <w:sz w:val="28"/>
          <w:szCs w:val="28"/>
          <w:lang w:val="uk-UA"/>
        </w:rPr>
      </w:pPr>
    </w:p>
    <w:p w:rsidR="00E424CE" w:rsidRDefault="00F05ABF">
      <w:pPr>
        <w:spacing w:line="360" w:lineRule="auto"/>
        <w:ind w:firstLine="709"/>
        <w:jc w:val="both"/>
        <w:rPr>
          <w:sz w:val="28"/>
          <w:szCs w:val="28"/>
        </w:rPr>
      </w:pPr>
      <w:r>
        <w:rPr>
          <w:sz w:val="28"/>
          <w:szCs w:val="28"/>
        </w:rPr>
        <w:t>Таблица Б.1</w:t>
      </w:r>
      <w:r>
        <w:rPr>
          <w:sz w:val="28"/>
          <w:szCs w:val="28"/>
          <w:lang w:val="uk-UA"/>
        </w:rPr>
        <w:t xml:space="preserve"> </w:t>
      </w:r>
      <w:r>
        <w:rPr>
          <w:sz w:val="28"/>
          <w:szCs w:val="28"/>
        </w:rPr>
        <w:t>Группировка организаций по критериям оценки финансового состояния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2073"/>
        <w:gridCol w:w="2620"/>
        <w:gridCol w:w="2281"/>
        <w:gridCol w:w="2281"/>
        <w:gridCol w:w="1514"/>
      </w:tblGrid>
      <w:tr w:rsidR="00E424CE">
        <w:trPr>
          <w:jc w:val="center"/>
        </w:trPr>
        <w:tc>
          <w:tcPr>
            <w:tcW w:w="311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Показатели</w:t>
            </w:r>
            <w:r>
              <w:rPr>
                <w:sz w:val="20"/>
                <w:szCs w:val="20"/>
                <w:lang w:val="uk-UA"/>
              </w:rPr>
              <w:t xml:space="preserve"> </w:t>
            </w:r>
            <w:r>
              <w:rPr>
                <w:sz w:val="20"/>
                <w:szCs w:val="20"/>
              </w:rPr>
              <w:t>финансового состояния</w:t>
            </w:r>
          </w:p>
        </w:tc>
        <w:tc>
          <w:tcPr>
            <w:tcW w:w="10769" w:type="dxa"/>
            <w:gridSpan w:val="5"/>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Границы классов согласно критериям</w:t>
            </w:r>
          </w:p>
        </w:tc>
      </w:tr>
      <w:tr w:rsidR="00E424CE">
        <w:trPr>
          <w:jc w:val="center"/>
        </w:trPr>
        <w:tc>
          <w:tcPr>
            <w:tcW w:w="3118" w:type="dxa"/>
            <w:tcBorders>
              <w:top w:val="single" w:sz="6" w:space="0" w:color="auto"/>
              <w:left w:val="single" w:sz="6" w:space="0" w:color="auto"/>
              <w:bottom w:val="single" w:sz="6" w:space="0" w:color="auto"/>
              <w:right w:val="single" w:sz="6" w:space="0" w:color="auto"/>
            </w:tcBorders>
          </w:tcPr>
          <w:p w:rsidR="00E424CE" w:rsidRDefault="00E424CE">
            <w:pPr>
              <w:spacing w:line="276" w:lineRule="auto"/>
              <w:rPr>
                <w:sz w:val="20"/>
                <w:szCs w:val="20"/>
              </w:rPr>
            </w:pPr>
          </w:p>
        </w:tc>
        <w:tc>
          <w:tcPr>
            <w:tcW w:w="207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I класс</w:t>
            </w:r>
          </w:p>
        </w:tc>
        <w:tc>
          <w:tcPr>
            <w:tcW w:w="26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II класс</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III класс</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IV класс</w:t>
            </w:r>
          </w:p>
        </w:tc>
        <w:tc>
          <w:tcPr>
            <w:tcW w:w="151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V класс</w:t>
            </w:r>
          </w:p>
        </w:tc>
      </w:tr>
      <w:tr w:rsidR="00E424CE">
        <w:trPr>
          <w:jc w:val="center"/>
        </w:trPr>
        <w:tc>
          <w:tcPr>
            <w:tcW w:w="311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w:t>
            </w:r>
          </w:p>
        </w:tc>
        <w:tc>
          <w:tcPr>
            <w:tcW w:w="207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w:t>
            </w:r>
          </w:p>
        </w:tc>
        <w:tc>
          <w:tcPr>
            <w:tcW w:w="26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3</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4</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5</w:t>
            </w:r>
          </w:p>
        </w:tc>
        <w:tc>
          <w:tcPr>
            <w:tcW w:w="151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6</w:t>
            </w:r>
          </w:p>
        </w:tc>
      </w:tr>
      <w:tr w:rsidR="00E424CE">
        <w:trPr>
          <w:jc w:val="center"/>
        </w:trPr>
        <w:tc>
          <w:tcPr>
            <w:tcW w:w="311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абсолютной ликвидности</w:t>
            </w:r>
          </w:p>
        </w:tc>
        <w:tc>
          <w:tcPr>
            <w:tcW w:w="207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 и выше - 20 баллов</w:t>
            </w:r>
          </w:p>
        </w:tc>
        <w:tc>
          <w:tcPr>
            <w:tcW w:w="26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0,4 и выше - 16 баллов</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0,3 = 12 баллов</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0,2 = 8 баллов</w:t>
            </w:r>
          </w:p>
        </w:tc>
        <w:tc>
          <w:tcPr>
            <w:tcW w:w="151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0,1 = 4 балла</w:t>
            </w:r>
          </w:p>
        </w:tc>
      </w:tr>
      <w:tr w:rsidR="00E424CE">
        <w:trPr>
          <w:jc w:val="center"/>
        </w:trPr>
        <w:tc>
          <w:tcPr>
            <w:tcW w:w="311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критической ликвидности</w:t>
            </w:r>
          </w:p>
        </w:tc>
        <w:tc>
          <w:tcPr>
            <w:tcW w:w="207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1,5 и выше - 18 баллов</w:t>
            </w:r>
          </w:p>
        </w:tc>
        <w:tc>
          <w:tcPr>
            <w:tcW w:w="26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1,4 = 15 баллов</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 = 12 баллов</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1,2</w:t>
            </w:r>
            <w:r>
              <w:rPr>
                <w:rFonts w:ascii="Symbol" w:hAnsi="Symbol" w:cs="Symbol"/>
                <w:sz w:val="20"/>
                <w:szCs w:val="20"/>
              </w:rPr>
              <w:t></w:t>
            </w:r>
            <w:r>
              <w:rPr>
                <w:sz w:val="20"/>
                <w:szCs w:val="20"/>
              </w:rPr>
              <w:t xml:space="preserve">1,1=9 </w:t>
            </w:r>
            <w:r>
              <w:rPr>
                <w:rFonts w:ascii="Symbol" w:hAnsi="Symbol" w:cs="Symbol"/>
                <w:sz w:val="20"/>
                <w:szCs w:val="20"/>
              </w:rPr>
              <w:t></w:t>
            </w:r>
            <w:r>
              <w:rPr>
                <w:sz w:val="20"/>
                <w:szCs w:val="20"/>
              </w:rPr>
              <w:t xml:space="preserve"> 6 баллов</w:t>
            </w:r>
          </w:p>
        </w:tc>
        <w:tc>
          <w:tcPr>
            <w:tcW w:w="151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1,0 = 3</w:t>
            </w:r>
          </w:p>
        </w:tc>
      </w:tr>
      <w:tr w:rsidR="00E424CE">
        <w:trPr>
          <w:jc w:val="center"/>
        </w:trPr>
        <w:tc>
          <w:tcPr>
            <w:tcW w:w="311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текущей ликвидности</w:t>
            </w:r>
          </w:p>
        </w:tc>
        <w:tc>
          <w:tcPr>
            <w:tcW w:w="207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2 и выше-16,5 балла</w:t>
            </w:r>
          </w:p>
        </w:tc>
        <w:tc>
          <w:tcPr>
            <w:tcW w:w="26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1,9 </w:t>
            </w:r>
            <w:r>
              <w:rPr>
                <w:rFonts w:ascii="Symbol" w:hAnsi="Symbol" w:cs="Symbol"/>
                <w:sz w:val="20"/>
                <w:szCs w:val="20"/>
              </w:rPr>
              <w:t></w:t>
            </w:r>
            <w:r>
              <w:rPr>
                <w:sz w:val="20"/>
                <w:szCs w:val="20"/>
              </w:rPr>
              <w:t xml:space="preserve"> 1,7= 15 </w:t>
            </w:r>
            <w:r>
              <w:rPr>
                <w:rFonts w:ascii="Symbol" w:hAnsi="Symbol" w:cs="Symbol"/>
                <w:sz w:val="20"/>
                <w:szCs w:val="20"/>
              </w:rPr>
              <w:t></w:t>
            </w:r>
            <w:r>
              <w:rPr>
                <w:sz w:val="20"/>
                <w:szCs w:val="20"/>
              </w:rPr>
              <w:t xml:space="preserve"> 12</w:t>
            </w:r>
            <w:r>
              <w:rPr>
                <w:sz w:val="20"/>
                <w:szCs w:val="20"/>
                <w:lang w:val="uk-UA"/>
              </w:rPr>
              <w:t xml:space="preserve"> </w:t>
            </w:r>
            <w:r>
              <w:rPr>
                <w:sz w:val="20"/>
                <w:szCs w:val="20"/>
              </w:rPr>
              <w:t>баллов</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1,6</w:t>
            </w:r>
            <w:r>
              <w:rPr>
                <w:rFonts w:ascii="Symbol" w:hAnsi="Symbol" w:cs="Symbol"/>
                <w:sz w:val="20"/>
                <w:szCs w:val="20"/>
              </w:rPr>
              <w:t></w:t>
            </w:r>
            <w:r>
              <w:rPr>
                <w:sz w:val="20"/>
                <w:szCs w:val="20"/>
              </w:rPr>
              <w:t>1,4 =10,5</w:t>
            </w:r>
            <w:r>
              <w:rPr>
                <w:rFonts w:ascii="Symbol" w:hAnsi="Symbol" w:cs="Symbol"/>
                <w:sz w:val="20"/>
                <w:szCs w:val="20"/>
              </w:rPr>
              <w:t></w:t>
            </w:r>
            <w:r>
              <w:rPr>
                <w:sz w:val="20"/>
                <w:szCs w:val="20"/>
              </w:rPr>
              <w:t>7,5</w:t>
            </w:r>
            <w:r>
              <w:rPr>
                <w:sz w:val="20"/>
                <w:szCs w:val="20"/>
                <w:lang w:val="uk-UA"/>
              </w:rPr>
              <w:t xml:space="preserve"> </w:t>
            </w:r>
            <w:r>
              <w:rPr>
                <w:sz w:val="20"/>
                <w:szCs w:val="20"/>
              </w:rPr>
              <w:t>балла</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1,3</w:t>
            </w:r>
            <w:r>
              <w:rPr>
                <w:rFonts w:ascii="Symbol" w:hAnsi="Symbol" w:cs="Symbol"/>
                <w:sz w:val="20"/>
                <w:szCs w:val="20"/>
              </w:rPr>
              <w:t></w:t>
            </w:r>
            <w:r>
              <w:rPr>
                <w:sz w:val="20"/>
                <w:szCs w:val="20"/>
              </w:rPr>
              <w:t xml:space="preserve">1,1= 6 </w:t>
            </w:r>
            <w:r>
              <w:rPr>
                <w:rFonts w:ascii="Symbol" w:hAnsi="Symbol" w:cs="Symbol"/>
                <w:sz w:val="20"/>
                <w:szCs w:val="20"/>
              </w:rPr>
              <w:t></w:t>
            </w:r>
            <w:r>
              <w:rPr>
                <w:sz w:val="20"/>
                <w:szCs w:val="20"/>
              </w:rPr>
              <w:t xml:space="preserve"> 3балла</w:t>
            </w:r>
          </w:p>
        </w:tc>
        <w:tc>
          <w:tcPr>
            <w:tcW w:w="151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 = 1,5 балла</w:t>
            </w:r>
          </w:p>
        </w:tc>
      </w:tr>
      <w:tr w:rsidR="00E424CE">
        <w:trPr>
          <w:jc w:val="center"/>
        </w:trPr>
        <w:tc>
          <w:tcPr>
            <w:tcW w:w="311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Коэффициент финансовой </w:t>
            </w:r>
            <w:r>
              <w:rPr>
                <w:sz w:val="20"/>
                <w:szCs w:val="20"/>
              </w:rPr>
              <w:lastRenderedPageBreak/>
              <w:t>независим.</w:t>
            </w:r>
          </w:p>
        </w:tc>
        <w:tc>
          <w:tcPr>
            <w:tcW w:w="207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lastRenderedPageBreak/>
              <w:t>0,6 и выше 17 баллов</w:t>
            </w:r>
          </w:p>
        </w:tc>
        <w:tc>
          <w:tcPr>
            <w:tcW w:w="26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0,59</w:t>
            </w:r>
            <w:r>
              <w:rPr>
                <w:rFonts w:ascii="Symbol" w:hAnsi="Symbol" w:cs="Symbol"/>
                <w:sz w:val="20"/>
                <w:szCs w:val="20"/>
              </w:rPr>
              <w:t></w:t>
            </w:r>
            <w:r>
              <w:rPr>
                <w:sz w:val="20"/>
                <w:szCs w:val="20"/>
              </w:rPr>
              <w:t>0,54==16,2</w:t>
            </w:r>
            <w:r>
              <w:rPr>
                <w:rFonts w:ascii="Symbol" w:hAnsi="Symbol" w:cs="Symbol"/>
                <w:sz w:val="20"/>
                <w:szCs w:val="20"/>
              </w:rPr>
              <w:t></w:t>
            </w:r>
            <w:r>
              <w:rPr>
                <w:sz w:val="20"/>
                <w:szCs w:val="20"/>
              </w:rPr>
              <w:t>12,2 балла</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0,53</w:t>
            </w:r>
            <w:r>
              <w:rPr>
                <w:rFonts w:ascii="Symbol" w:hAnsi="Symbol" w:cs="Symbol"/>
                <w:sz w:val="20"/>
                <w:szCs w:val="20"/>
              </w:rPr>
              <w:t></w:t>
            </w:r>
            <w:r>
              <w:rPr>
                <w:sz w:val="20"/>
                <w:szCs w:val="20"/>
              </w:rPr>
              <w:t>0,41==11,4</w:t>
            </w:r>
            <w:r>
              <w:rPr>
                <w:rFonts w:ascii="Symbol" w:hAnsi="Symbol" w:cs="Symbol"/>
                <w:sz w:val="20"/>
                <w:szCs w:val="20"/>
              </w:rPr>
              <w:t></w:t>
            </w:r>
            <w:r>
              <w:rPr>
                <w:sz w:val="20"/>
                <w:szCs w:val="20"/>
              </w:rPr>
              <w:t>7,4</w:t>
            </w:r>
            <w:r>
              <w:rPr>
                <w:sz w:val="20"/>
                <w:szCs w:val="20"/>
                <w:lang w:val="uk-UA"/>
              </w:rPr>
              <w:t xml:space="preserve"> </w:t>
            </w:r>
            <w:r>
              <w:rPr>
                <w:sz w:val="20"/>
                <w:szCs w:val="20"/>
              </w:rPr>
              <w:lastRenderedPageBreak/>
              <w:t>балла</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lastRenderedPageBreak/>
              <w:t>0,47</w:t>
            </w:r>
            <w:r>
              <w:rPr>
                <w:rFonts w:ascii="Symbol" w:hAnsi="Symbol" w:cs="Symbol"/>
                <w:sz w:val="20"/>
                <w:szCs w:val="20"/>
              </w:rPr>
              <w:t></w:t>
            </w:r>
            <w:r>
              <w:rPr>
                <w:sz w:val="20"/>
                <w:szCs w:val="20"/>
              </w:rPr>
              <w:t>0,41=6,6</w:t>
            </w:r>
            <w:r>
              <w:rPr>
                <w:rFonts w:ascii="Symbol" w:hAnsi="Symbol" w:cs="Symbol"/>
                <w:sz w:val="20"/>
                <w:szCs w:val="20"/>
              </w:rPr>
              <w:t></w:t>
            </w:r>
            <w:r>
              <w:rPr>
                <w:sz w:val="20"/>
                <w:szCs w:val="20"/>
              </w:rPr>
              <w:t>1,8 балла</w:t>
            </w:r>
          </w:p>
        </w:tc>
        <w:tc>
          <w:tcPr>
            <w:tcW w:w="151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0,4 = 1 балл</w:t>
            </w:r>
          </w:p>
        </w:tc>
      </w:tr>
      <w:tr w:rsidR="00E424CE">
        <w:trPr>
          <w:jc w:val="center"/>
        </w:trPr>
        <w:tc>
          <w:tcPr>
            <w:tcW w:w="311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lastRenderedPageBreak/>
              <w:t>Коэффициент</w:t>
            </w:r>
            <w:r>
              <w:rPr>
                <w:sz w:val="20"/>
                <w:szCs w:val="20"/>
                <w:lang w:val="uk-UA"/>
              </w:rPr>
              <w:t xml:space="preserve"> </w:t>
            </w:r>
            <w:r>
              <w:rPr>
                <w:sz w:val="20"/>
                <w:szCs w:val="20"/>
              </w:rPr>
              <w:t>обеспечен. собственными источниками финансирования</w:t>
            </w:r>
          </w:p>
        </w:tc>
        <w:tc>
          <w:tcPr>
            <w:tcW w:w="207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 и выше 15 баллов</w:t>
            </w:r>
          </w:p>
        </w:tc>
        <w:tc>
          <w:tcPr>
            <w:tcW w:w="26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0,4 = 12 баллов</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0,3 = 9 баллов</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0,2 = 6 баллов</w:t>
            </w:r>
          </w:p>
        </w:tc>
        <w:tc>
          <w:tcPr>
            <w:tcW w:w="151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0,1 = 3 балла</w:t>
            </w:r>
          </w:p>
        </w:tc>
      </w:tr>
      <w:tr w:rsidR="00E424CE">
        <w:trPr>
          <w:jc w:val="center"/>
        </w:trPr>
        <w:tc>
          <w:tcPr>
            <w:tcW w:w="3118"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Коэффициент финансовой независим. в части формирования запасов и затрат</w:t>
            </w:r>
          </w:p>
        </w:tc>
        <w:tc>
          <w:tcPr>
            <w:tcW w:w="2073"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1 и выше -13,5 балла</w:t>
            </w:r>
          </w:p>
        </w:tc>
        <w:tc>
          <w:tcPr>
            <w:tcW w:w="2620"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 xml:space="preserve"> 0,9 = 11 баллов</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0,8 = 8,5 баллов</w:t>
            </w:r>
          </w:p>
        </w:tc>
        <w:tc>
          <w:tcPr>
            <w:tcW w:w="2281"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0,7</w:t>
            </w:r>
            <w:r>
              <w:rPr>
                <w:rFonts w:ascii="Symbol" w:hAnsi="Symbol" w:cs="Symbol"/>
                <w:sz w:val="20"/>
                <w:szCs w:val="20"/>
              </w:rPr>
              <w:t></w:t>
            </w:r>
            <w:r>
              <w:rPr>
                <w:sz w:val="20"/>
                <w:szCs w:val="20"/>
              </w:rPr>
              <w:t>0,6 = 6,0</w:t>
            </w:r>
            <w:r>
              <w:rPr>
                <w:rFonts w:ascii="Symbol" w:hAnsi="Symbol" w:cs="Symbol"/>
                <w:sz w:val="20"/>
                <w:szCs w:val="20"/>
              </w:rPr>
              <w:t></w:t>
            </w:r>
            <w:r>
              <w:rPr>
                <w:sz w:val="20"/>
                <w:szCs w:val="20"/>
              </w:rPr>
              <w:t>3,5</w:t>
            </w:r>
            <w:r>
              <w:rPr>
                <w:sz w:val="20"/>
                <w:szCs w:val="20"/>
                <w:lang w:val="uk-UA"/>
              </w:rPr>
              <w:t xml:space="preserve"> </w:t>
            </w:r>
            <w:r>
              <w:rPr>
                <w:sz w:val="20"/>
                <w:szCs w:val="20"/>
              </w:rPr>
              <w:t>балла</w:t>
            </w:r>
          </w:p>
        </w:tc>
        <w:tc>
          <w:tcPr>
            <w:tcW w:w="1514" w:type="dxa"/>
            <w:tcBorders>
              <w:top w:val="single" w:sz="6" w:space="0" w:color="auto"/>
              <w:left w:val="single" w:sz="6" w:space="0" w:color="auto"/>
              <w:bottom w:val="single" w:sz="6" w:space="0" w:color="auto"/>
              <w:right w:val="single" w:sz="6" w:space="0" w:color="auto"/>
            </w:tcBorders>
          </w:tcPr>
          <w:p w:rsidR="00E424CE" w:rsidRDefault="00F05ABF">
            <w:pPr>
              <w:spacing w:line="276" w:lineRule="auto"/>
              <w:rPr>
                <w:sz w:val="20"/>
                <w:szCs w:val="20"/>
              </w:rPr>
            </w:pPr>
            <w:r>
              <w:rPr>
                <w:sz w:val="20"/>
                <w:szCs w:val="20"/>
              </w:rPr>
              <w:t>0,5 = 1 балл</w:t>
            </w:r>
          </w:p>
        </w:tc>
      </w:tr>
    </w:tbl>
    <w:p w:rsidR="00F05ABF" w:rsidRDefault="00F05ABF"/>
    <w:sectPr w:rsidR="00F05ABF">
      <w:headerReference w:type="even" r:id="rId45"/>
      <w:headerReference w:type="default" r:id="rId46"/>
      <w:footerReference w:type="even" r:id="rId47"/>
      <w:footerReference w:type="default" r:id="rId48"/>
      <w:headerReference w:type="first" r:id="rId49"/>
      <w:footerReference w:type="first" r:id="rId5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27" w:rsidRDefault="003F2D27" w:rsidP="00A827A7">
      <w:r>
        <w:separator/>
      </w:r>
    </w:p>
  </w:endnote>
  <w:endnote w:type="continuationSeparator" w:id="0">
    <w:p w:rsidR="003F2D27" w:rsidRDefault="003F2D27" w:rsidP="00A8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A7" w:rsidRDefault="00A827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A7" w:rsidRDefault="00A827A7" w:rsidP="00A827A7">
    <w:pPr>
      <w:pStyle w:val="a5"/>
    </w:pPr>
    <w:r>
      <w:t>Вернуться в каталог дипломов и магистерских диссертаций</w:t>
    </w:r>
  </w:p>
  <w:p w:rsidR="00A827A7" w:rsidRDefault="00A827A7" w:rsidP="00A827A7">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A7" w:rsidRDefault="00A827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27" w:rsidRDefault="003F2D27" w:rsidP="00A827A7">
      <w:r>
        <w:separator/>
      </w:r>
    </w:p>
  </w:footnote>
  <w:footnote w:type="continuationSeparator" w:id="0">
    <w:p w:rsidR="003F2D27" w:rsidRDefault="003F2D27" w:rsidP="00A8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A7" w:rsidRDefault="00A827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88" w:rsidRDefault="00236988" w:rsidP="00236988">
    <w:pPr>
      <w:pStyle w:val="a3"/>
    </w:pPr>
    <w:r>
      <w:t>Узнайте стоимость написания на заказ студенческих и аспирантских работ</w:t>
    </w:r>
  </w:p>
  <w:p w:rsidR="00A827A7" w:rsidRDefault="00236988" w:rsidP="00236988">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A7" w:rsidRDefault="00A827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46"/>
    <w:rsid w:val="00236988"/>
    <w:rsid w:val="003F2D27"/>
    <w:rsid w:val="00A827A7"/>
    <w:rsid w:val="00E424CE"/>
    <w:rsid w:val="00E74046"/>
    <w:rsid w:val="00EF63AB"/>
    <w:rsid w:val="00F0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A827A7"/>
    <w:pPr>
      <w:tabs>
        <w:tab w:val="center" w:pos="4677"/>
        <w:tab w:val="right" w:pos="9355"/>
      </w:tabs>
    </w:pPr>
  </w:style>
  <w:style w:type="character" w:customStyle="1" w:styleId="a4">
    <w:name w:val="Верхний колонтитул Знак"/>
    <w:basedOn w:val="a0"/>
    <w:link w:val="a3"/>
    <w:uiPriority w:val="99"/>
    <w:rsid w:val="00A827A7"/>
    <w:rPr>
      <w:rFonts w:ascii="Times New Roman CYR" w:hAnsi="Times New Roman CYR" w:cs="Times New Roman CYR"/>
      <w:sz w:val="24"/>
      <w:szCs w:val="24"/>
    </w:rPr>
  </w:style>
  <w:style w:type="paragraph" w:styleId="a5">
    <w:name w:val="footer"/>
    <w:basedOn w:val="a"/>
    <w:link w:val="a6"/>
    <w:uiPriority w:val="99"/>
    <w:unhideWhenUsed/>
    <w:rsid w:val="00A827A7"/>
    <w:pPr>
      <w:tabs>
        <w:tab w:val="center" w:pos="4677"/>
        <w:tab w:val="right" w:pos="9355"/>
      </w:tabs>
    </w:pPr>
  </w:style>
  <w:style w:type="character" w:customStyle="1" w:styleId="a6">
    <w:name w:val="Нижний колонтитул Знак"/>
    <w:basedOn w:val="a0"/>
    <w:link w:val="a5"/>
    <w:uiPriority w:val="99"/>
    <w:rsid w:val="00A827A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styleId="a3">
    <w:name w:val="header"/>
    <w:basedOn w:val="a"/>
    <w:link w:val="a4"/>
    <w:uiPriority w:val="99"/>
    <w:unhideWhenUsed/>
    <w:rsid w:val="00A827A7"/>
    <w:pPr>
      <w:tabs>
        <w:tab w:val="center" w:pos="4677"/>
        <w:tab w:val="right" w:pos="9355"/>
      </w:tabs>
    </w:pPr>
  </w:style>
  <w:style w:type="character" w:customStyle="1" w:styleId="a4">
    <w:name w:val="Верхний колонтитул Знак"/>
    <w:basedOn w:val="a0"/>
    <w:link w:val="a3"/>
    <w:uiPriority w:val="99"/>
    <w:rsid w:val="00A827A7"/>
    <w:rPr>
      <w:rFonts w:ascii="Times New Roman CYR" w:hAnsi="Times New Roman CYR" w:cs="Times New Roman CYR"/>
      <w:sz w:val="24"/>
      <w:szCs w:val="24"/>
    </w:rPr>
  </w:style>
  <w:style w:type="paragraph" w:styleId="a5">
    <w:name w:val="footer"/>
    <w:basedOn w:val="a"/>
    <w:link w:val="a6"/>
    <w:uiPriority w:val="99"/>
    <w:unhideWhenUsed/>
    <w:rsid w:val="00A827A7"/>
    <w:pPr>
      <w:tabs>
        <w:tab w:val="center" w:pos="4677"/>
        <w:tab w:val="right" w:pos="9355"/>
      </w:tabs>
    </w:pPr>
  </w:style>
  <w:style w:type="character" w:customStyle="1" w:styleId="a6">
    <w:name w:val="Нижний колонтитул Знак"/>
    <w:basedOn w:val="a0"/>
    <w:link w:val="a5"/>
    <w:uiPriority w:val="99"/>
    <w:rsid w:val="00A827A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header" Target="header3.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15878</Words>
  <Characters>90509</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2023-02-20T03:52:00Z</dcterms:created>
  <dcterms:modified xsi:type="dcterms:W3CDTF">2023-05-08T13:03:00Z</dcterms:modified>
</cp:coreProperties>
</file>