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E96" w:rsidRPr="00066B7C" w:rsidRDefault="00066B7C" w:rsidP="00501CF9">
      <w:pPr>
        <w:jc w:val="center"/>
        <w:rPr>
          <w:b/>
          <w:sz w:val="32"/>
          <w:szCs w:val="32"/>
        </w:rPr>
      </w:pPr>
      <w:r w:rsidRPr="00066B7C">
        <w:rPr>
          <w:b/>
          <w:sz w:val="32"/>
          <w:szCs w:val="32"/>
        </w:rPr>
        <w:t>Стратегия развития торгово-транспортной компании</w:t>
      </w:r>
    </w:p>
    <w:p w:rsidR="00952E96" w:rsidRPr="00066B7C" w:rsidRDefault="00066B7C" w:rsidP="00501CF9">
      <w:pPr>
        <w:jc w:val="center"/>
        <w:rPr>
          <w:sz w:val="24"/>
          <w:szCs w:val="24"/>
        </w:rPr>
      </w:pPr>
      <w:r>
        <w:rPr>
          <w:sz w:val="24"/>
          <w:szCs w:val="24"/>
        </w:rPr>
        <w:t>Диплом</w:t>
      </w:r>
    </w:p>
    <w:p w:rsidR="00952E96" w:rsidRDefault="00984EA3" w:rsidP="00501CF9">
      <w:pPr>
        <w:jc w:val="center"/>
        <w:rPr>
          <w:sz w:val="24"/>
          <w:szCs w:val="24"/>
        </w:rPr>
      </w:pPr>
      <w:r>
        <w:rPr>
          <w:sz w:val="24"/>
          <w:szCs w:val="24"/>
        </w:rPr>
        <w:t>г. Астана</w:t>
      </w:r>
    </w:p>
    <w:p w:rsidR="00B9416E" w:rsidRDefault="00B9416E" w:rsidP="00501CF9">
      <w:pPr>
        <w:jc w:val="center"/>
        <w:rPr>
          <w:sz w:val="24"/>
          <w:szCs w:val="24"/>
        </w:rPr>
      </w:pPr>
      <w:r>
        <w:rPr>
          <w:sz w:val="24"/>
          <w:szCs w:val="24"/>
        </w:rPr>
        <w:t>2016 год</w:t>
      </w:r>
    </w:p>
    <w:p w:rsidR="00B9416E" w:rsidRPr="00984EA3" w:rsidRDefault="00B9416E" w:rsidP="00501CF9">
      <w:pPr>
        <w:jc w:val="center"/>
        <w:rPr>
          <w:sz w:val="24"/>
          <w:szCs w:val="24"/>
        </w:rPr>
      </w:pPr>
    </w:p>
    <w:p w:rsidR="00952E96" w:rsidRPr="00F93908" w:rsidRDefault="00952E96" w:rsidP="00501CF9">
      <w:pPr>
        <w:jc w:val="center"/>
        <w:rPr>
          <w:sz w:val="24"/>
          <w:szCs w:val="24"/>
          <w:lang w:val="en-US"/>
        </w:rPr>
      </w:pPr>
    </w:p>
    <w:p w:rsidR="00804563" w:rsidRDefault="00804563" w:rsidP="00804563">
      <w:pPr>
        <w:rPr>
          <w:sz w:val="24"/>
          <w:szCs w:val="24"/>
        </w:rPr>
      </w:pPr>
    </w:p>
    <w:tbl>
      <w:tblPr>
        <w:tblStyle w:val="af5"/>
        <w:tblW w:w="10173" w:type="dxa"/>
        <w:tblLook w:val="04A0" w:firstRow="1" w:lastRow="0" w:firstColumn="1" w:lastColumn="0" w:noHBand="0" w:noVBand="1"/>
      </w:tblPr>
      <w:tblGrid>
        <w:gridCol w:w="8775"/>
        <w:gridCol w:w="1398"/>
      </w:tblGrid>
      <w:tr w:rsidR="006C7737" w:rsidRPr="00501CF9" w:rsidTr="006C7737">
        <w:trPr>
          <w:trHeight w:val="730"/>
        </w:trPr>
        <w:tc>
          <w:tcPr>
            <w:tcW w:w="8897" w:type="dxa"/>
            <w:shd w:val="clear" w:color="auto" w:fill="DAEEF3" w:themeFill="accent5" w:themeFillTint="33"/>
          </w:tcPr>
          <w:p w:rsidR="006C7737" w:rsidRPr="006C7737" w:rsidRDefault="006C7737" w:rsidP="00501CF9">
            <w:pPr>
              <w:jc w:val="center"/>
              <w:rPr>
                <w:b/>
                <w:sz w:val="28"/>
                <w:szCs w:val="28"/>
              </w:rPr>
            </w:pPr>
            <w:r w:rsidRPr="006C7737">
              <w:rPr>
                <w:b/>
                <w:sz w:val="28"/>
                <w:szCs w:val="28"/>
              </w:rPr>
              <w:t>СОДЕРЖАНИЕ</w:t>
            </w:r>
          </w:p>
        </w:tc>
        <w:tc>
          <w:tcPr>
            <w:tcW w:w="1276" w:type="dxa"/>
            <w:shd w:val="clear" w:color="auto" w:fill="DAEEF3" w:themeFill="accent5" w:themeFillTint="33"/>
          </w:tcPr>
          <w:p w:rsidR="006C7737" w:rsidRPr="006C7737" w:rsidRDefault="006C7737" w:rsidP="00501CF9">
            <w:pPr>
              <w:jc w:val="center"/>
              <w:rPr>
                <w:b/>
                <w:sz w:val="28"/>
                <w:szCs w:val="28"/>
              </w:rPr>
            </w:pPr>
            <w:r w:rsidRPr="006C7737">
              <w:rPr>
                <w:b/>
                <w:sz w:val="28"/>
                <w:szCs w:val="28"/>
              </w:rPr>
              <w:t>страница</w:t>
            </w:r>
          </w:p>
        </w:tc>
      </w:tr>
      <w:tr w:rsidR="00804563" w:rsidRPr="00501CF9" w:rsidTr="00DD1A8E">
        <w:trPr>
          <w:trHeight w:val="535"/>
        </w:trPr>
        <w:tc>
          <w:tcPr>
            <w:tcW w:w="8897" w:type="dxa"/>
          </w:tcPr>
          <w:p w:rsidR="00804563" w:rsidRPr="00501CF9" w:rsidRDefault="00501CF9" w:rsidP="008B5430">
            <w:pPr>
              <w:rPr>
                <w:sz w:val="28"/>
                <w:szCs w:val="28"/>
              </w:rPr>
            </w:pPr>
            <w:r w:rsidRPr="00501CF9">
              <w:rPr>
                <w:sz w:val="28"/>
                <w:szCs w:val="28"/>
              </w:rPr>
              <w:t>ВВЕДЕНИЕ</w:t>
            </w:r>
          </w:p>
        </w:tc>
        <w:tc>
          <w:tcPr>
            <w:tcW w:w="1276" w:type="dxa"/>
          </w:tcPr>
          <w:p w:rsidR="00804563" w:rsidRPr="00501CF9" w:rsidRDefault="005E549E" w:rsidP="001E1777">
            <w:pPr>
              <w:jc w:val="center"/>
              <w:rPr>
                <w:sz w:val="28"/>
                <w:szCs w:val="28"/>
              </w:rPr>
            </w:pPr>
            <w:r>
              <w:rPr>
                <w:sz w:val="28"/>
                <w:szCs w:val="28"/>
              </w:rPr>
              <w:t>3</w:t>
            </w:r>
          </w:p>
        </w:tc>
      </w:tr>
      <w:tr w:rsidR="00804563" w:rsidRPr="00501CF9" w:rsidTr="00DD1A8E">
        <w:trPr>
          <w:trHeight w:val="908"/>
        </w:trPr>
        <w:tc>
          <w:tcPr>
            <w:tcW w:w="8897" w:type="dxa"/>
          </w:tcPr>
          <w:p w:rsidR="00804563" w:rsidRPr="00501CF9" w:rsidRDefault="00054372" w:rsidP="008B5430">
            <w:pPr>
              <w:rPr>
                <w:sz w:val="28"/>
                <w:szCs w:val="28"/>
              </w:rPr>
            </w:pPr>
            <w:r>
              <w:rPr>
                <w:sz w:val="28"/>
                <w:szCs w:val="28"/>
              </w:rPr>
              <w:t>1</w:t>
            </w:r>
            <w:r w:rsidRPr="00C51036">
              <w:rPr>
                <w:sz w:val="28"/>
                <w:szCs w:val="28"/>
              </w:rPr>
              <w:t>. АНАЛИЗ СОВРЕМЕННОГО СОСТОЯНИЯ И ОСНОВНЫХ ВИДОВ ДЕЯТЕЛЬНОСТИ ТОО «ТОРГОВО-ТРАНСПОРТНАЯ КОМПАНИЯ»</w:t>
            </w:r>
          </w:p>
        </w:tc>
        <w:tc>
          <w:tcPr>
            <w:tcW w:w="1276" w:type="dxa"/>
          </w:tcPr>
          <w:p w:rsidR="00804563" w:rsidRPr="00501CF9" w:rsidRDefault="005E549E" w:rsidP="001E1777">
            <w:pPr>
              <w:jc w:val="center"/>
              <w:rPr>
                <w:sz w:val="28"/>
                <w:szCs w:val="28"/>
              </w:rPr>
            </w:pPr>
            <w:r>
              <w:rPr>
                <w:sz w:val="28"/>
                <w:szCs w:val="28"/>
              </w:rPr>
              <w:t>4</w:t>
            </w:r>
          </w:p>
        </w:tc>
      </w:tr>
      <w:tr w:rsidR="00804563" w:rsidRPr="00501CF9" w:rsidTr="00DD1A8E">
        <w:tc>
          <w:tcPr>
            <w:tcW w:w="8897" w:type="dxa"/>
          </w:tcPr>
          <w:p w:rsidR="00804563" w:rsidRPr="00501CF9" w:rsidRDefault="00054372" w:rsidP="00054372">
            <w:pPr>
              <w:tabs>
                <w:tab w:val="num" w:pos="993"/>
              </w:tabs>
              <w:ind w:left="426"/>
              <w:jc w:val="both"/>
              <w:rPr>
                <w:sz w:val="28"/>
                <w:szCs w:val="28"/>
              </w:rPr>
            </w:pPr>
            <w:r w:rsidRPr="00054372">
              <w:rPr>
                <w:sz w:val="28"/>
                <w:szCs w:val="28"/>
              </w:rPr>
              <w:t>1.1.Общая характеристика деятельности предприятия</w:t>
            </w:r>
          </w:p>
        </w:tc>
        <w:tc>
          <w:tcPr>
            <w:tcW w:w="1276" w:type="dxa"/>
          </w:tcPr>
          <w:p w:rsidR="00804563" w:rsidRPr="00501CF9" w:rsidRDefault="001350BE" w:rsidP="001E1777">
            <w:pPr>
              <w:jc w:val="center"/>
              <w:rPr>
                <w:sz w:val="28"/>
                <w:szCs w:val="28"/>
              </w:rPr>
            </w:pPr>
            <w:r>
              <w:rPr>
                <w:sz w:val="28"/>
                <w:szCs w:val="28"/>
              </w:rPr>
              <w:t>4</w:t>
            </w:r>
            <w:r w:rsidR="00BB2EA4">
              <w:rPr>
                <w:sz w:val="28"/>
                <w:szCs w:val="28"/>
              </w:rPr>
              <w:t>-9</w:t>
            </w:r>
          </w:p>
        </w:tc>
      </w:tr>
      <w:tr w:rsidR="00804563" w:rsidRPr="00501CF9" w:rsidTr="00DD1A8E">
        <w:trPr>
          <w:trHeight w:val="909"/>
        </w:trPr>
        <w:tc>
          <w:tcPr>
            <w:tcW w:w="8897" w:type="dxa"/>
          </w:tcPr>
          <w:p w:rsidR="00804563" w:rsidRPr="00501CF9" w:rsidRDefault="0004522A" w:rsidP="0004522A">
            <w:pPr>
              <w:tabs>
                <w:tab w:val="num" w:pos="993"/>
              </w:tabs>
              <w:ind w:left="426"/>
              <w:jc w:val="both"/>
              <w:rPr>
                <w:sz w:val="28"/>
                <w:szCs w:val="28"/>
              </w:rPr>
            </w:pPr>
            <w:r>
              <w:rPr>
                <w:sz w:val="28"/>
                <w:szCs w:val="28"/>
              </w:rPr>
              <w:t xml:space="preserve">1.2. </w:t>
            </w:r>
            <w:r w:rsidRPr="0004522A">
              <w:rPr>
                <w:sz w:val="28"/>
                <w:szCs w:val="28"/>
              </w:rPr>
              <w:t>Оценка перспектив снабжения добычных предприятий основными реагентами</w:t>
            </w:r>
          </w:p>
        </w:tc>
        <w:tc>
          <w:tcPr>
            <w:tcW w:w="1276" w:type="dxa"/>
          </w:tcPr>
          <w:p w:rsidR="00804563" w:rsidRPr="00501CF9" w:rsidRDefault="00BB2EA4" w:rsidP="00BD0902">
            <w:pPr>
              <w:jc w:val="center"/>
              <w:rPr>
                <w:sz w:val="28"/>
                <w:szCs w:val="28"/>
              </w:rPr>
            </w:pPr>
            <w:r>
              <w:rPr>
                <w:sz w:val="28"/>
                <w:szCs w:val="28"/>
              </w:rPr>
              <w:t>9-</w:t>
            </w:r>
            <w:r w:rsidR="00BD0902">
              <w:rPr>
                <w:sz w:val="28"/>
                <w:szCs w:val="28"/>
              </w:rPr>
              <w:t>15</w:t>
            </w:r>
          </w:p>
        </w:tc>
      </w:tr>
      <w:tr w:rsidR="00A92BF8" w:rsidRPr="00501CF9" w:rsidTr="00DD1A8E">
        <w:tc>
          <w:tcPr>
            <w:tcW w:w="8897" w:type="dxa"/>
          </w:tcPr>
          <w:p w:rsidR="00A92BF8" w:rsidRPr="00501CF9" w:rsidRDefault="00A92BF8" w:rsidP="005C5F5E">
            <w:pPr>
              <w:jc w:val="both"/>
              <w:rPr>
                <w:sz w:val="28"/>
                <w:szCs w:val="28"/>
              </w:rPr>
            </w:pPr>
            <w:r>
              <w:rPr>
                <w:sz w:val="28"/>
                <w:szCs w:val="28"/>
              </w:rPr>
              <w:t>2.</w:t>
            </w:r>
            <w:r w:rsidRPr="00A92BF8">
              <w:rPr>
                <w:sz w:val="28"/>
                <w:szCs w:val="28"/>
              </w:rPr>
              <w:t xml:space="preserve">АНАЛИЗ ДОЛГОСРОЧНОЙ ПРОГРАММЫ РАЗВИТИЯ </w:t>
            </w:r>
            <w:r>
              <w:rPr>
                <w:sz w:val="28"/>
                <w:szCs w:val="28"/>
              </w:rPr>
              <w:t xml:space="preserve">И ОСНОВНЫХ ПРОБЛЕМ ФУНКЦИОНИРОВАНИЯ </w:t>
            </w:r>
            <w:r w:rsidRPr="00A92BF8">
              <w:rPr>
                <w:sz w:val="28"/>
                <w:szCs w:val="28"/>
              </w:rPr>
              <w:t>ТОО «ТОРГОВО-ТРАНСПОРТНАЯ КОМПАНИЯ»</w:t>
            </w:r>
          </w:p>
        </w:tc>
        <w:tc>
          <w:tcPr>
            <w:tcW w:w="1276" w:type="dxa"/>
          </w:tcPr>
          <w:p w:rsidR="00A92BF8" w:rsidRPr="00501CF9" w:rsidRDefault="00BD0902" w:rsidP="001E1777">
            <w:pPr>
              <w:jc w:val="center"/>
              <w:rPr>
                <w:sz w:val="28"/>
                <w:szCs w:val="28"/>
              </w:rPr>
            </w:pPr>
            <w:r>
              <w:rPr>
                <w:sz w:val="28"/>
                <w:szCs w:val="28"/>
              </w:rPr>
              <w:t>16</w:t>
            </w:r>
            <w:r w:rsidR="00DD1A8E">
              <w:rPr>
                <w:sz w:val="28"/>
                <w:szCs w:val="28"/>
              </w:rPr>
              <w:t>-42</w:t>
            </w:r>
          </w:p>
        </w:tc>
      </w:tr>
      <w:tr w:rsidR="00A92BF8" w:rsidRPr="00501CF9" w:rsidTr="00DD1A8E">
        <w:tc>
          <w:tcPr>
            <w:tcW w:w="8897" w:type="dxa"/>
          </w:tcPr>
          <w:p w:rsidR="00A92BF8" w:rsidRPr="00501CF9" w:rsidRDefault="0051395F" w:rsidP="0051395F">
            <w:pPr>
              <w:tabs>
                <w:tab w:val="num" w:pos="993"/>
              </w:tabs>
              <w:ind w:left="426"/>
              <w:jc w:val="both"/>
              <w:rPr>
                <w:sz w:val="28"/>
                <w:szCs w:val="28"/>
              </w:rPr>
            </w:pPr>
            <w:r w:rsidRPr="0051395F">
              <w:rPr>
                <w:sz w:val="28"/>
                <w:szCs w:val="28"/>
              </w:rPr>
              <w:t>2.1.Анализ внутренней среды и ключевых проблем функционирования предприятия</w:t>
            </w:r>
          </w:p>
        </w:tc>
        <w:tc>
          <w:tcPr>
            <w:tcW w:w="1276" w:type="dxa"/>
          </w:tcPr>
          <w:p w:rsidR="00A92BF8" w:rsidRPr="00501CF9" w:rsidRDefault="00BD0902" w:rsidP="001E1777">
            <w:pPr>
              <w:jc w:val="center"/>
              <w:rPr>
                <w:sz w:val="28"/>
                <w:szCs w:val="28"/>
              </w:rPr>
            </w:pPr>
            <w:r>
              <w:rPr>
                <w:sz w:val="28"/>
                <w:szCs w:val="28"/>
              </w:rPr>
              <w:t>16-26</w:t>
            </w:r>
          </w:p>
        </w:tc>
      </w:tr>
      <w:tr w:rsidR="00A92BF8" w:rsidRPr="00501CF9" w:rsidTr="00DD1A8E">
        <w:trPr>
          <w:trHeight w:val="852"/>
        </w:trPr>
        <w:tc>
          <w:tcPr>
            <w:tcW w:w="8897" w:type="dxa"/>
          </w:tcPr>
          <w:p w:rsidR="00A92BF8" w:rsidRPr="00501CF9" w:rsidRDefault="00301635" w:rsidP="00301635">
            <w:pPr>
              <w:tabs>
                <w:tab w:val="num" w:pos="993"/>
              </w:tabs>
              <w:ind w:left="426"/>
              <w:jc w:val="both"/>
              <w:rPr>
                <w:sz w:val="28"/>
                <w:szCs w:val="28"/>
              </w:rPr>
            </w:pPr>
            <w:r>
              <w:rPr>
                <w:sz w:val="28"/>
                <w:szCs w:val="28"/>
              </w:rPr>
              <w:t xml:space="preserve">2.2. </w:t>
            </w:r>
            <w:r w:rsidRPr="00301635">
              <w:rPr>
                <w:sz w:val="28"/>
                <w:szCs w:val="28"/>
              </w:rPr>
              <w:t xml:space="preserve">Формирование </w:t>
            </w:r>
            <w:proofErr w:type="gramStart"/>
            <w:r w:rsidRPr="00301635">
              <w:rPr>
                <w:sz w:val="28"/>
                <w:szCs w:val="28"/>
              </w:rPr>
              <w:t>механизмов решения ключевых проблем функционирования предприятия</w:t>
            </w:r>
            <w:proofErr w:type="gramEnd"/>
          </w:p>
        </w:tc>
        <w:tc>
          <w:tcPr>
            <w:tcW w:w="1276" w:type="dxa"/>
          </w:tcPr>
          <w:p w:rsidR="00A92BF8" w:rsidRPr="00501CF9" w:rsidRDefault="00BD0902" w:rsidP="001E1777">
            <w:pPr>
              <w:jc w:val="center"/>
              <w:rPr>
                <w:sz w:val="28"/>
                <w:szCs w:val="28"/>
              </w:rPr>
            </w:pPr>
            <w:r>
              <w:rPr>
                <w:sz w:val="28"/>
                <w:szCs w:val="28"/>
              </w:rPr>
              <w:t>27-42</w:t>
            </w:r>
          </w:p>
        </w:tc>
      </w:tr>
      <w:tr w:rsidR="00804563" w:rsidRPr="00501CF9" w:rsidTr="00DD1A8E">
        <w:tc>
          <w:tcPr>
            <w:tcW w:w="8897" w:type="dxa"/>
          </w:tcPr>
          <w:p w:rsidR="00804563" w:rsidRPr="00501CF9" w:rsidRDefault="00501CF9" w:rsidP="00B65956">
            <w:pPr>
              <w:jc w:val="both"/>
              <w:rPr>
                <w:sz w:val="28"/>
                <w:szCs w:val="28"/>
              </w:rPr>
            </w:pPr>
            <w:r w:rsidRPr="00501CF9">
              <w:rPr>
                <w:caps/>
                <w:sz w:val="28"/>
                <w:szCs w:val="28"/>
              </w:rPr>
              <w:t xml:space="preserve">3. </w:t>
            </w:r>
            <w:r w:rsidR="00B65956">
              <w:rPr>
                <w:caps/>
                <w:sz w:val="28"/>
                <w:szCs w:val="28"/>
              </w:rPr>
              <w:t>обоснование эффективности реализации проекта</w:t>
            </w:r>
            <w:r w:rsidRPr="00501CF9">
              <w:rPr>
                <w:caps/>
                <w:sz w:val="28"/>
                <w:szCs w:val="28"/>
              </w:rPr>
              <w:t xml:space="preserve"> по устойчивому обеспечению материальными ресурсами уранодобывающих предприятий системы АО «НАК «Казатомпром»</w:t>
            </w:r>
          </w:p>
        </w:tc>
        <w:tc>
          <w:tcPr>
            <w:tcW w:w="1276" w:type="dxa"/>
          </w:tcPr>
          <w:p w:rsidR="00804563" w:rsidRPr="00501CF9" w:rsidRDefault="00E92A92" w:rsidP="001E1777">
            <w:pPr>
              <w:jc w:val="center"/>
              <w:rPr>
                <w:sz w:val="28"/>
                <w:szCs w:val="28"/>
              </w:rPr>
            </w:pPr>
            <w:r>
              <w:rPr>
                <w:sz w:val="28"/>
                <w:szCs w:val="28"/>
              </w:rPr>
              <w:t>43</w:t>
            </w:r>
          </w:p>
        </w:tc>
      </w:tr>
      <w:tr w:rsidR="00A9693A" w:rsidRPr="00501CF9" w:rsidTr="00DD1A8E">
        <w:tc>
          <w:tcPr>
            <w:tcW w:w="8897" w:type="dxa"/>
          </w:tcPr>
          <w:p w:rsidR="00A9693A" w:rsidRPr="0019525E" w:rsidRDefault="0019525E" w:rsidP="00451B77">
            <w:pPr>
              <w:tabs>
                <w:tab w:val="num" w:pos="993"/>
              </w:tabs>
              <w:ind w:left="426"/>
              <w:jc w:val="both"/>
              <w:rPr>
                <w:sz w:val="28"/>
                <w:szCs w:val="28"/>
              </w:rPr>
            </w:pPr>
            <w:r>
              <w:rPr>
                <w:sz w:val="28"/>
                <w:szCs w:val="28"/>
              </w:rPr>
              <w:t xml:space="preserve">3.1. </w:t>
            </w:r>
            <w:r w:rsidRPr="0019525E">
              <w:rPr>
                <w:sz w:val="28"/>
                <w:szCs w:val="28"/>
              </w:rPr>
              <w:t xml:space="preserve">Разработка концептуальной модели проекта и обоснование </w:t>
            </w:r>
            <w:proofErr w:type="gramStart"/>
            <w:r w:rsidRPr="0019525E">
              <w:rPr>
                <w:sz w:val="28"/>
                <w:szCs w:val="28"/>
              </w:rPr>
              <w:t>критериев выбора вариантов стратегического развития предприятия</w:t>
            </w:r>
            <w:proofErr w:type="gramEnd"/>
          </w:p>
        </w:tc>
        <w:tc>
          <w:tcPr>
            <w:tcW w:w="1276" w:type="dxa"/>
          </w:tcPr>
          <w:p w:rsidR="00A9693A" w:rsidRPr="00501CF9" w:rsidRDefault="00E92A92" w:rsidP="005F0E57">
            <w:pPr>
              <w:jc w:val="center"/>
              <w:rPr>
                <w:sz w:val="28"/>
                <w:szCs w:val="28"/>
              </w:rPr>
            </w:pPr>
            <w:r>
              <w:rPr>
                <w:sz w:val="28"/>
                <w:szCs w:val="28"/>
              </w:rPr>
              <w:t>43-</w:t>
            </w:r>
            <w:r w:rsidR="00314E12">
              <w:rPr>
                <w:sz w:val="28"/>
                <w:szCs w:val="28"/>
              </w:rPr>
              <w:t>5</w:t>
            </w:r>
            <w:r w:rsidR="005F0E57">
              <w:rPr>
                <w:sz w:val="28"/>
                <w:szCs w:val="28"/>
              </w:rPr>
              <w:t>1</w:t>
            </w:r>
          </w:p>
        </w:tc>
      </w:tr>
      <w:tr w:rsidR="00A9693A" w:rsidRPr="00501CF9" w:rsidTr="00DD1A8E">
        <w:tc>
          <w:tcPr>
            <w:tcW w:w="8897" w:type="dxa"/>
          </w:tcPr>
          <w:p w:rsidR="00A9693A" w:rsidRPr="00451B77" w:rsidRDefault="00451B77" w:rsidP="0094645A">
            <w:pPr>
              <w:tabs>
                <w:tab w:val="num" w:pos="993"/>
              </w:tabs>
              <w:ind w:left="426"/>
              <w:jc w:val="both"/>
              <w:rPr>
                <w:sz w:val="28"/>
                <w:szCs w:val="28"/>
              </w:rPr>
            </w:pPr>
            <w:r>
              <w:rPr>
                <w:sz w:val="28"/>
                <w:szCs w:val="28"/>
              </w:rPr>
              <w:t xml:space="preserve">3.2. </w:t>
            </w:r>
            <w:r w:rsidRPr="00451B77">
              <w:rPr>
                <w:sz w:val="28"/>
                <w:szCs w:val="28"/>
              </w:rPr>
              <w:t>Оценка ключевых рисков реализации проекта и расчет финансово-экономических показателей эффективности</w:t>
            </w:r>
          </w:p>
        </w:tc>
        <w:tc>
          <w:tcPr>
            <w:tcW w:w="1276" w:type="dxa"/>
          </w:tcPr>
          <w:p w:rsidR="00A9693A" w:rsidRPr="00501CF9" w:rsidRDefault="00314E12" w:rsidP="005F0E57">
            <w:pPr>
              <w:jc w:val="center"/>
              <w:rPr>
                <w:sz w:val="28"/>
                <w:szCs w:val="28"/>
              </w:rPr>
            </w:pPr>
            <w:r>
              <w:rPr>
                <w:sz w:val="28"/>
                <w:szCs w:val="28"/>
              </w:rPr>
              <w:t>5</w:t>
            </w:r>
            <w:r w:rsidR="005F0E57">
              <w:rPr>
                <w:sz w:val="28"/>
                <w:szCs w:val="28"/>
              </w:rPr>
              <w:t>1</w:t>
            </w:r>
            <w:r>
              <w:rPr>
                <w:sz w:val="28"/>
                <w:szCs w:val="28"/>
              </w:rPr>
              <w:t>-58</w:t>
            </w:r>
          </w:p>
        </w:tc>
      </w:tr>
      <w:tr w:rsidR="00A9693A" w:rsidRPr="00501CF9" w:rsidTr="00DD1A8E">
        <w:tc>
          <w:tcPr>
            <w:tcW w:w="8897" w:type="dxa"/>
          </w:tcPr>
          <w:p w:rsidR="00A9693A" w:rsidRPr="00451B77" w:rsidRDefault="0019525E" w:rsidP="00451B77">
            <w:pPr>
              <w:tabs>
                <w:tab w:val="num" w:pos="993"/>
              </w:tabs>
              <w:ind w:left="426"/>
              <w:jc w:val="both"/>
              <w:rPr>
                <w:sz w:val="28"/>
                <w:szCs w:val="28"/>
              </w:rPr>
            </w:pPr>
            <w:r>
              <w:rPr>
                <w:sz w:val="28"/>
                <w:szCs w:val="28"/>
              </w:rPr>
              <w:t xml:space="preserve">3.3. </w:t>
            </w:r>
            <w:r w:rsidR="00A9693A" w:rsidRPr="00A9693A">
              <w:rPr>
                <w:sz w:val="28"/>
                <w:szCs w:val="28"/>
              </w:rPr>
              <w:t>Обоснование и выбор информационной системы для автоматизации автохозяйств в рамках программы трансформации ТОО «ТТК»</w:t>
            </w:r>
          </w:p>
        </w:tc>
        <w:tc>
          <w:tcPr>
            <w:tcW w:w="1276" w:type="dxa"/>
          </w:tcPr>
          <w:p w:rsidR="00A9693A" w:rsidRPr="00501CF9" w:rsidRDefault="00314E12" w:rsidP="001E1777">
            <w:pPr>
              <w:jc w:val="center"/>
              <w:rPr>
                <w:sz w:val="28"/>
                <w:szCs w:val="28"/>
              </w:rPr>
            </w:pPr>
            <w:r>
              <w:rPr>
                <w:sz w:val="28"/>
                <w:szCs w:val="28"/>
              </w:rPr>
              <w:t>58-64</w:t>
            </w:r>
          </w:p>
        </w:tc>
      </w:tr>
      <w:tr w:rsidR="004C5FF5" w:rsidRPr="00501CF9" w:rsidTr="00DD1A8E">
        <w:trPr>
          <w:trHeight w:val="958"/>
        </w:trPr>
        <w:tc>
          <w:tcPr>
            <w:tcW w:w="8897" w:type="dxa"/>
          </w:tcPr>
          <w:p w:rsidR="004C5FF5" w:rsidRDefault="00935919" w:rsidP="00935919">
            <w:pPr>
              <w:tabs>
                <w:tab w:val="num" w:pos="993"/>
              </w:tabs>
              <w:ind w:left="426"/>
              <w:jc w:val="both"/>
              <w:rPr>
                <w:sz w:val="28"/>
                <w:szCs w:val="28"/>
              </w:rPr>
            </w:pPr>
            <w:r>
              <w:rPr>
                <w:sz w:val="28"/>
                <w:szCs w:val="28"/>
              </w:rPr>
              <w:t xml:space="preserve">3.4. </w:t>
            </w:r>
            <w:r w:rsidRPr="00935919">
              <w:rPr>
                <w:sz w:val="28"/>
                <w:szCs w:val="28"/>
              </w:rPr>
              <w:t>Обоснование прогнозных результат</w:t>
            </w:r>
            <w:r>
              <w:rPr>
                <w:sz w:val="28"/>
                <w:szCs w:val="28"/>
              </w:rPr>
              <w:t xml:space="preserve">ов </w:t>
            </w:r>
            <w:r w:rsidRPr="00935919">
              <w:rPr>
                <w:sz w:val="28"/>
                <w:szCs w:val="28"/>
              </w:rPr>
              <w:t>финансово-хозяйственной деятельности ТОО «ТТК»</w:t>
            </w:r>
          </w:p>
        </w:tc>
        <w:tc>
          <w:tcPr>
            <w:tcW w:w="1276" w:type="dxa"/>
          </w:tcPr>
          <w:p w:rsidR="004C5FF5" w:rsidRPr="00501CF9" w:rsidRDefault="00314E12" w:rsidP="00145CF3">
            <w:pPr>
              <w:jc w:val="center"/>
              <w:rPr>
                <w:sz w:val="28"/>
                <w:szCs w:val="28"/>
              </w:rPr>
            </w:pPr>
            <w:r>
              <w:rPr>
                <w:sz w:val="28"/>
                <w:szCs w:val="28"/>
              </w:rPr>
              <w:t>64-7</w:t>
            </w:r>
            <w:r w:rsidR="00145CF3">
              <w:rPr>
                <w:sz w:val="28"/>
                <w:szCs w:val="28"/>
              </w:rPr>
              <w:t>2</w:t>
            </w:r>
          </w:p>
        </w:tc>
      </w:tr>
      <w:tr w:rsidR="00804563" w:rsidRPr="00501CF9" w:rsidTr="00DD1A8E">
        <w:trPr>
          <w:trHeight w:val="560"/>
        </w:trPr>
        <w:tc>
          <w:tcPr>
            <w:tcW w:w="8897" w:type="dxa"/>
          </w:tcPr>
          <w:p w:rsidR="00804563" w:rsidRPr="00501CF9" w:rsidRDefault="00501CF9" w:rsidP="008B5430">
            <w:pPr>
              <w:rPr>
                <w:sz w:val="28"/>
                <w:szCs w:val="28"/>
              </w:rPr>
            </w:pPr>
            <w:r>
              <w:rPr>
                <w:sz w:val="28"/>
                <w:szCs w:val="28"/>
              </w:rPr>
              <w:t>ЗАКЛЮЧЕНИЕ</w:t>
            </w:r>
          </w:p>
        </w:tc>
        <w:tc>
          <w:tcPr>
            <w:tcW w:w="1276" w:type="dxa"/>
          </w:tcPr>
          <w:p w:rsidR="00804563" w:rsidRPr="00501CF9" w:rsidRDefault="00314E12" w:rsidP="00145CF3">
            <w:pPr>
              <w:jc w:val="center"/>
              <w:rPr>
                <w:sz w:val="28"/>
                <w:szCs w:val="28"/>
              </w:rPr>
            </w:pPr>
            <w:r>
              <w:rPr>
                <w:sz w:val="28"/>
                <w:szCs w:val="28"/>
              </w:rPr>
              <w:t>7</w:t>
            </w:r>
            <w:r w:rsidR="00145CF3">
              <w:rPr>
                <w:sz w:val="28"/>
                <w:szCs w:val="28"/>
              </w:rPr>
              <w:t>3</w:t>
            </w:r>
            <w:r w:rsidR="00473AF6">
              <w:rPr>
                <w:sz w:val="28"/>
                <w:szCs w:val="28"/>
              </w:rPr>
              <w:t>-7</w:t>
            </w:r>
            <w:r w:rsidR="00145CF3">
              <w:rPr>
                <w:sz w:val="28"/>
                <w:szCs w:val="28"/>
              </w:rPr>
              <w:t>4</w:t>
            </w:r>
          </w:p>
        </w:tc>
      </w:tr>
      <w:tr w:rsidR="00501CF9" w:rsidRPr="00501CF9" w:rsidTr="00DD1A8E">
        <w:trPr>
          <w:trHeight w:val="650"/>
        </w:trPr>
        <w:tc>
          <w:tcPr>
            <w:tcW w:w="8897" w:type="dxa"/>
          </w:tcPr>
          <w:p w:rsidR="00501CF9" w:rsidRDefault="00501CF9" w:rsidP="008B5430">
            <w:pPr>
              <w:rPr>
                <w:sz w:val="28"/>
                <w:szCs w:val="28"/>
              </w:rPr>
            </w:pPr>
            <w:r>
              <w:rPr>
                <w:sz w:val="28"/>
                <w:szCs w:val="28"/>
              </w:rPr>
              <w:lastRenderedPageBreak/>
              <w:t>СПИСОК ИСПОЛЬЗОВАННЫХ ИСТОЧНИКОВ</w:t>
            </w:r>
          </w:p>
        </w:tc>
        <w:tc>
          <w:tcPr>
            <w:tcW w:w="1276" w:type="dxa"/>
          </w:tcPr>
          <w:p w:rsidR="00501CF9" w:rsidRPr="00501CF9" w:rsidRDefault="00473AF6" w:rsidP="001E1777">
            <w:pPr>
              <w:jc w:val="center"/>
              <w:rPr>
                <w:sz w:val="28"/>
                <w:szCs w:val="28"/>
              </w:rPr>
            </w:pPr>
            <w:r>
              <w:rPr>
                <w:sz w:val="28"/>
                <w:szCs w:val="28"/>
              </w:rPr>
              <w:t>7</w:t>
            </w:r>
            <w:r w:rsidR="00145CF3">
              <w:rPr>
                <w:sz w:val="28"/>
                <w:szCs w:val="28"/>
              </w:rPr>
              <w:t>5</w:t>
            </w:r>
          </w:p>
        </w:tc>
      </w:tr>
    </w:tbl>
    <w:p w:rsidR="00804563" w:rsidRDefault="00804563" w:rsidP="00804563">
      <w:pPr>
        <w:rPr>
          <w:sz w:val="24"/>
          <w:szCs w:val="24"/>
        </w:rPr>
      </w:pPr>
    </w:p>
    <w:p w:rsidR="00804563" w:rsidRDefault="00804563" w:rsidP="00804563">
      <w:pPr>
        <w:rPr>
          <w:sz w:val="24"/>
          <w:szCs w:val="24"/>
        </w:rPr>
      </w:pPr>
    </w:p>
    <w:p w:rsidR="00067998" w:rsidRDefault="00067998" w:rsidP="00067998">
      <w:pPr>
        <w:widowControl w:val="0"/>
        <w:autoSpaceDE w:val="0"/>
        <w:autoSpaceDN w:val="0"/>
        <w:adjustRightInd w:val="0"/>
        <w:spacing w:line="360" w:lineRule="auto"/>
        <w:ind w:firstLine="709"/>
        <w:jc w:val="center"/>
        <w:rPr>
          <w:rFonts w:ascii="Arial" w:hAnsi="Arial" w:cs="Arial"/>
          <w:b/>
          <w:sz w:val="32"/>
          <w:szCs w:val="32"/>
        </w:rPr>
      </w:pPr>
    </w:p>
    <w:p w:rsidR="00067998" w:rsidRDefault="00067998" w:rsidP="00067998">
      <w:pPr>
        <w:widowControl w:val="0"/>
        <w:autoSpaceDE w:val="0"/>
        <w:autoSpaceDN w:val="0"/>
        <w:adjustRightInd w:val="0"/>
        <w:spacing w:line="360" w:lineRule="auto"/>
        <w:ind w:firstLine="709"/>
        <w:jc w:val="center"/>
        <w:rPr>
          <w:rFonts w:ascii="Arial" w:hAnsi="Arial" w:cs="Arial"/>
          <w:b/>
          <w:sz w:val="32"/>
          <w:szCs w:val="32"/>
        </w:rPr>
      </w:pPr>
    </w:p>
    <w:p w:rsidR="00067998" w:rsidRPr="00067998" w:rsidRDefault="00596E02" w:rsidP="00067998">
      <w:pPr>
        <w:widowControl w:val="0"/>
        <w:autoSpaceDE w:val="0"/>
        <w:autoSpaceDN w:val="0"/>
        <w:adjustRightInd w:val="0"/>
        <w:spacing w:line="360" w:lineRule="auto"/>
        <w:ind w:firstLine="709"/>
        <w:jc w:val="center"/>
        <w:rPr>
          <w:rFonts w:ascii="Arial" w:hAnsi="Arial" w:cs="Arial"/>
          <w:b/>
          <w:bCs/>
          <w:color w:val="000000"/>
          <w:sz w:val="32"/>
          <w:szCs w:val="32"/>
        </w:rPr>
      </w:pPr>
      <w:hyperlink r:id="rId9" w:history="1">
        <w:r w:rsidR="00067998" w:rsidRPr="00067998">
          <w:rPr>
            <w:rFonts w:ascii="Arial" w:hAnsi="Arial" w:cs="Arial"/>
            <w:b/>
            <w:color w:val="0000FF"/>
            <w:sz w:val="32"/>
            <w:szCs w:val="32"/>
            <w:u w:val="single"/>
          </w:rPr>
          <w:t>Написание на заказ курсовых, дипломов, диссертаций...</w:t>
        </w:r>
      </w:hyperlink>
    </w:p>
    <w:p w:rsidR="00804563" w:rsidRDefault="00804563" w:rsidP="00804563">
      <w:pPr>
        <w:rPr>
          <w:sz w:val="24"/>
          <w:szCs w:val="24"/>
        </w:rPr>
      </w:pPr>
    </w:p>
    <w:p w:rsidR="00804563" w:rsidRDefault="00804563" w:rsidP="00804563">
      <w:pPr>
        <w:rPr>
          <w:sz w:val="24"/>
          <w:szCs w:val="24"/>
        </w:rPr>
      </w:pPr>
    </w:p>
    <w:p w:rsidR="00804563" w:rsidRPr="009469E7" w:rsidRDefault="00804563" w:rsidP="009469E7">
      <w:pPr>
        <w:spacing w:line="360" w:lineRule="auto"/>
        <w:jc w:val="center"/>
        <w:rPr>
          <w:sz w:val="32"/>
          <w:szCs w:val="32"/>
        </w:rPr>
      </w:pPr>
      <w:r w:rsidRPr="009469E7">
        <w:rPr>
          <w:sz w:val="32"/>
          <w:szCs w:val="32"/>
        </w:rPr>
        <w:t>ВВЕДЕНИЕ</w:t>
      </w:r>
    </w:p>
    <w:p w:rsidR="009E2061" w:rsidRDefault="00804563" w:rsidP="009F105D">
      <w:pPr>
        <w:spacing w:line="336" w:lineRule="auto"/>
        <w:ind w:firstLine="709"/>
        <w:jc w:val="both"/>
        <w:rPr>
          <w:rStyle w:val="messagein1"/>
          <w:rFonts w:ascii="Times New Roman" w:hAnsi="Times New Roman" w:cs="Times New Roman"/>
          <w:sz w:val="28"/>
          <w:szCs w:val="28"/>
        </w:rPr>
      </w:pPr>
      <w:r w:rsidRPr="009469E7">
        <w:rPr>
          <w:sz w:val="28"/>
          <w:szCs w:val="28"/>
        </w:rPr>
        <w:t xml:space="preserve">Урановая промышленность, как одна из конкурентоспособных и экспорта ориентированных отраслей, должна стать одним из важнейших стратегических направлений промышленной деятельности Казахстана. </w:t>
      </w:r>
      <w:proofErr w:type="gramStart"/>
      <w:r w:rsidRPr="009469E7">
        <w:rPr>
          <w:sz w:val="28"/>
          <w:szCs w:val="28"/>
        </w:rPr>
        <w:t xml:space="preserve">Для эффективного решения текущих и перспективных вопросов экономического развития Казахстана и выхода на ведущие позиции мирового уранового рынка, с учетом стратегического значения урановой промышленности, а также для выполнения задач, поставленных Президентом Республики Казахстан,  разработана Программа устойчивого обеспечения материальными ресурсами уранодобывающих предприятий системы АО «НАК «Казатомпром» до 2030 года, </w:t>
      </w:r>
      <w:r w:rsidR="009E2061">
        <w:rPr>
          <w:sz w:val="28"/>
          <w:szCs w:val="28"/>
        </w:rPr>
        <w:t xml:space="preserve">оператором которой является дочерняя организация </w:t>
      </w:r>
      <w:r w:rsidR="009E2061" w:rsidRPr="009469E7">
        <w:rPr>
          <w:rStyle w:val="messagein1"/>
          <w:rFonts w:ascii="Times New Roman" w:hAnsi="Times New Roman" w:cs="Times New Roman"/>
          <w:i w:val="0"/>
          <w:sz w:val="28"/>
          <w:szCs w:val="28"/>
        </w:rPr>
        <w:t>ТОО «Торгово-транспортная компания»</w:t>
      </w:r>
      <w:r w:rsidR="009469E7">
        <w:rPr>
          <w:rStyle w:val="messagein1"/>
          <w:rFonts w:ascii="Times New Roman" w:hAnsi="Times New Roman" w:cs="Times New Roman"/>
          <w:sz w:val="28"/>
          <w:szCs w:val="28"/>
        </w:rPr>
        <w:t>.</w:t>
      </w:r>
      <w:r w:rsidR="009F105D">
        <w:rPr>
          <w:rStyle w:val="messagein1"/>
          <w:rFonts w:ascii="Times New Roman" w:hAnsi="Times New Roman" w:cs="Times New Roman"/>
          <w:sz w:val="28"/>
          <w:szCs w:val="28"/>
        </w:rPr>
        <w:t xml:space="preserve"> </w:t>
      </w:r>
      <w:proofErr w:type="gramEnd"/>
    </w:p>
    <w:p w:rsidR="00664CE6" w:rsidRPr="00664CE6" w:rsidRDefault="00664CE6" w:rsidP="00664CE6">
      <w:pPr>
        <w:widowControl w:val="0"/>
        <w:autoSpaceDE w:val="0"/>
        <w:autoSpaceDN w:val="0"/>
        <w:adjustRightInd w:val="0"/>
        <w:jc w:val="center"/>
        <w:rPr>
          <w:rFonts w:ascii="Times New Roman CYR" w:hAnsi="Times New Roman CYR" w:cs="Times New Roman CYR"/>
          <w:b/>
          <w:sz w:val="28"/>
          <w:szCs w:val="28"/>
        </w:rPr>
      </w:pPr>
      <w:r w:rsidRPr="00664CE6">
        <w:rPr>
          <w:rFonts w:ascii="Times New Roman CYR" w:hAnsi="Times New Roman CYR" w:cs="Times New Roman CYR"/>
          <w:b/>
          <w:sz w:val="28"/>
          <w:szCs w:val="28"/>
        </w:rPr>
        <w:t>Вернуться в каталог готовых дипломов и магистерских диссертаций –</w:t>
      </w:r>
    </w:p>
    <w:p w:rsidR="00664CE6" w:rsidRDefault="00596E02" w:rsidP="00664CE6">
      <w:pPr>
        <w:spacing w:line="336" w:lineRule="auto"/>
        <w:ind w:firstLine="709"/>
        <w:jc w:val="both"/>
        <w:rPr>
          <w:rStyle w:val="messagein1"/>
          <w:rFonts w:ascii="Times New Roman" w:hAnsi="Times New Roman" w:cs="Times New Roman"/>
          <w:sz w:val="28"/>
          <w:szCs w:val="28"/>
        </w:rPr>
      </w:pPr>
      <w:hyperlink r:id="rId10" w:history="1">
        <w:r w:rsidR="00664CE6" w:rsidRPr="00664CE6">
          <w:rPr>
            <w:rFonts w:ascii="Times New Roman CYR" w:hAnsi="Times New Roman CYR" w:cs="Times New Roman CYR"/>
            <w:b/>
            <w:color w:val="0000FF"/>
            <w:sz w:val="28"/>
            <w:szCs w:val="28"/>
            <w:u w:val="single"/>
            <w:lang w:val="en-US"/>
          </w:rPr>
          <w:t>http</w:t>
        </w:r>
        <w:r w:rsidR="00664CE6" w:rsidRPr="00664CE6">
          <w:rPr>
            <w:rFonts w:ascii="Times New Roman CYR" w:hAnsi="Times New Roman CYR" w:cs="Times New Roman CYR"/>
            <w:b/>
            <w:color w:val="0000FF"/>
            <w:sz w:val="28"/>
            <w:szCs w:val="28"/>
            <w:u w:val="single"/>
          </w:rPr>
          <w:t>://учебники.информ2000.рф/</w:t>
        </w:r>
        <w:proofErr w:type="spellStart"/>
        <w:r w:rsidR="00664CE6" w:rsidRPr="00664CE6">
          <w:rPr>
            <w:rFonts w:ascii="Times New Roman CYR" w:hAnsi="Times New Roman CYR" w:cs="Times New Roman CYR"/>
            <w:b/>
            <w:color w:val="0000FF"/>
            <w:sz w:val="28"/>
            <w:szCs w:val="28"/>
            <w:u w:val="single"/>
            <w:lang w:val="en-US"/>
          </w:rPr>
          <w:t>diplom</w:t>
        </w:r>
        <w:proofErr w:type="spellEnd"/>
        <w:r w:rsidR="00664CE6" w:rsidRPr="00664CE6">
          <w:rPr>
            <w:rFonts w:ascii="Times New Roman CYR" w:hAnsi="Times New Roman CYR" w:cs="Times New Roman CYR"/>
            <w:b/>
            <w:color w:val="0000FF"/>
            <w:sz w:val="28"/>
            <w:szCs w:val="28"/>
            <w:u w:val="single"/>
          </w:rPr>
          <w:t>.</w:t>
        </w:r>
        <w:proofErr w:type="spellStart"/>
        <w:r w:rsidR="00664CE6" w:rsidRPr="00664CE6">
          <w:rPr>
            <w:rFonts w:ascii="Times New Roman CYR" w:hAnsi="Times New Roman CYR" w:cs="Times New Roman CYR"/>
            <w:b/>
            <w:color w:val="0000FF"/>
            <w:sz w:val="28"/>
            <w:szCs w:val="28"/>
            <w:u w:val="single"/>
            <w:lang w:val="en-US"/>
          </w:rPr>
          <w:t>shtml</w:t>
        </w:r>
        <w:proofErr w:type="spellEnd"/>
      </w:hyperlink>
    </w:p>
    <w:p w:rsidR="00804563" w:rsidRDefault="00804563" w:rsidP="009F105D">
      <w:pPr>
        <w:spacing w:line="336" w:lineRule="auto"/>
        <w:ind w:firstLine="709"/>
        <w:jc w:val="both"/>
        <w:rPr>
          <w:sz w:val="28"/>
          <w:szCs w:val="28"/>
        </w:rPr>
      </w:pPr>
      <w:r w:rsidRPr="009469E7">
        <w:rPr>
          <w:sz w:val="28"/>
          <w:szCs w:val="28"/>
        </w:rPr>
        <w:t>Товарищество с ограниченной ответственностью «Торгово-транспортная компания» (дале</w:t>
      </w:r>
      <w:proofErr w:type="gramStart"/>
      <w:r w:rsidRPr="009469E7">
        <w:rPr>
          <w:sz w:val="28"/>
          <w:szCs w:val="28"/>
        </w:rPr>
        <w:t>е</w:t>
      </w:r>
      <w:r w:rsidR="001E1777">
        <w:rPr>
          <w:sz w:val="28"/>
          <w:szCs w:val="28"/>
        </w:rPr>
        <w:t>-</w:t>
      </w:r>
      <w:proofErr w:type="gramEnd"/>
      <w:r w:rsidRPr="009469E7">
        <w:rPr>
          <w:sz w:val="28"/>
          <w:szCs w:val="28"/>
        </w:rPr>
        <w:t xml:space="preserve"> ТОО «ТТК») создано в целях повышения эффективности оперативного управления и контроля над своевременным материально-техническим обеспечением и транспортно-экспедиционным обслуживанием  </w:t>
      </w:r>
      <w:r w:rsidR="001E1777" w:rsidRPr="009469E7">
        <w:rPr>
          <w:sz w:val="28"/>
          <w:szCs w:val="28"/>
        </w:rPr>
        <w:t xml:space="preserve">уранодобывающих </w:t>
      </w:r>
      <w:r w:rsidR="001E1777">
        <w:rPr>
          <w:sz w:val="28"/>
          <w:szCs w:val="28"/>
        </w:rPr>
        <w:t xml:space="preserve"> </w:t>
      </w:r>
      <w:r w:rsidRPr="009469E7">
        <w:rPr>
          <w:sz w:val="28"/>
          <w:szCs w:val="28"/>
        </w:rPr>
        <w:t xml:space="preserve">предприятий  системы  АО </w:t>
      </w:r>
      <w:r w:rsidR="002A71D0">
        <w:rPr>
          <w:sz w:val="28"/>
          <w:szCs w:val="28"/>
        </w:rPr>
        <w:t>«</w:t>
      </w:r>
      <w:r w:rsidRPr="009469E7">
        <w:rPr>
          <w:sz w:val="28"/>
          <w:szCs w:val="28"/>
        </w:rPr>
        <w:t>НАК «Казатомпром». ТОО «ТТК» осуществляет железнодорожные, автотранспортные перевозки и переработку грузов для предприятий системы АО НАК «Казатомпром»  согласно их месячным заявкам.</w:t>
      </w:r>
      <w:r w:rsidR="009F105D">
        <w:rPr>
          <w:sz w:val="28"/>
          <w:szCs w:val="28"/>
        </w:rPr>
        <w:t xml:space="preserve"> </w:t>
      </w:r>
      <w:r w:rsidRPr="009469E7">
        <w:rPr>
          <w:sz w:val="28"/>
          <w:szCs w:val="28"/>
        </w:rPr>
        <w:t xml:space="preserve">Предметом деятельности ТОО «ТТК» является </w:t>
      </w:r>
      <w:r w:rsidRPr="009469E7">
        <w:rPr>
          <w:sz w:val="28"/>
          <w:szCs w:val="28"/>
        </w:rPr>
        <w:lastRenderedPageBreak/>
        <w:t>осуществление следующих видов деятельности:</w:t>
      </w:r>
      <w:r w:rsidR="00CD319E">
        <w:rPr>
          <w:sz w:val="28"/>
          <w:szCs w:val="28"/>
        </w:rPr>
        <w:t xml:space="preserve"> </w:t>
      </w:r>
      <w:r w:rsidRPr="009469E7">
        <w:rPr>
          <w:sz w:val="28"/>
          <w:szCs w:val="28"/>
        </w:rPr>
        <w:t xml:space="preserve">комплексное материально-техническое обеспечение и </w:t>
      </w:r>
      <w:proofErr w:type="spellStart"/>
      <w:r w:rsidRPr="009469E7">
        <w:rPr>
          <w:sz w:val="28"/>
          <w:szCs w:val="28"/>
        </w:rPr>
        <w:t>транспортно</w:t>
      </w:r>
      <w:proofErr w:type="spellEnd"/>
      <w:r w:rsidRPr="009469E7">
        <w:rPr>
          <w:sz w:val="28"/>
          <w:szCs w:val="28"/>
        </w:rPr>
        <w:t xml:space="preserve"> - экспедиционное обслуживание; перевозка ядерных материалов, урана и его соединений и иных товаров и грузов в соответствии с правилами перевозок грузов и иными нормативно - правовыми актами, регулирующими перевозку и прием грузов;</w:t>
      </w:r>
      <w:r w:rsidR="00CD319E">
        <w:rPr>
          <w:sz w:val="28"/>
          <w:szCs w:val="28"/>
        </w:rPr>
        <w:t xml:space="preserve"> </w:t>
      </w:r>
      <w:r w:rsidRPr="009469E7">
        <w:rPr>
          <w:sz w:val="28"/>
          <w:szCs w:val="28"/>
        </w:rPr>
        <w:t>приготовление аммиачной воды и ее реализация;</w:t>
      </w:r>
      <w:r w:rsidR="00CD319E">
        <w:rPr>
          <w:sz w:val="28"/>
          <w:szCs w:val="28"/>
        </w:rPr>
        <w:t xml:space="preserve"> </w:t>
      </w:r>
      <w:r w:rsidRPr="009469E7">
        <w:rPr>
          <w:sz w:val="28"/>
          <w:szCs w:val="28"/>
        </w:rPr>
        <w:t>содержание автомобильных дорог</w:t>
      </w:r>
      <w:r w:rsidRPr="00CD319E">
        <w:rPr>
          <w:sz w:val="28"/>
          <w:szCs w:val="28"/>
        </w:rPr>
        <w:t>;</w:t>
      </w:r>
      <w:r w:rsidR="00CD319E">
        <w:rPr>
          <w:sz w:val="28"/>
          <w:szCs w:val="28"/>
        </w:rPr>
        <w:t xml:space="preserve"> </w:t>
      </w:r>
      <w:r w:rsidRPr="009469E7">
        <w:rPr>
          <w:sz w:val="28"/>
          <w:szCs w:val="28"/>
        </w:rPr>
        <w:t>контроль над своевременным поступлением грузов;</w:t>
      </w:r>
      <w:r w:rsidR="00CD319E">
        <w:rPr>
          <w:sz w:val="28"/>
          <w:szCs w:val="28"/>
        </w:rPr>
        <w:t xml:space="preserve"> </w:t>
      </w:r>
      <w:r w:rsidRPr="009469E7">
        <w:rPr>
          <w:sz w:val="28"/>
          <w:szCs w:val="28"/>
        </w:rPr>
        <w:t>выполнение таможенных и иных формальностей в отношении грузов;</w:t>
      </w:r>
      <w:r w:rsidR="00CD319E">
        <w:rPr>
          <w:sz w:val="28"/>
          <w:szCs w:val="28"/>
        </w:rPr>
        <w:t xml:space="preserve"> </w:t>
      </w:r>
      <w:r w:rsidRPr="009469E7">
        <w:rPr>
          <w:sz w:val="28"/>
          <w:szCs w:val="28"/>
        </w:rPr>
        <w:t>проверка количества и состояния грузов и транспортных упаковок;</w:t>
      </w:r>
      <w:r w:rsidR="00CD319E">
        <w:rPr>
          <w:sz w:val="28"/>
          <w:szCs w:val="28"/>
        </w:rPr>
        <w:t xml:space="preserve"> </w:t>
      </w:r>
      <w:r w:rsidRPr="009469E7">
        <w:rPr>
          <w:sz w:val="28"/>
          <w:szCs w:val="28"/>
        </w:rPr>
        <w:t>погрузка и выгрузка грузов;</w:t>
      </w:r>
      <w:r w:rsidR="00CD319E">
        <w:rPr>
          <w:sz w:val="28"/>
          <w:szCs w:val="28"/>
        </w:rPr>
        <w:t xml:space="preserve"> </w:t>
      </w:r>
      <w:r w:rsidRPr="009469E7">
        <w:rPr>
          <w:sz w:val="28"/>
          <w:szCs w:val="28"/>
        </w:rPr>
        <w:t>хранение грузов;</w:t>
      </w:r>
      <w:r w:rsidR="00CD319E">
        <w:rPr>
          <w:sz w:val="28"/>
          <w:szCs w:val="28"/>
        </w:rPr>
        <w:t xml:space="preserve"> </w:t>
      </w:r>
      <w:r w:rsidRPr="009469E7">
        <w:rPr>
          <w:sz w:val="28"/>
          <w:szCs w:val="28"/>
        </w:rPr>
        <w:t>отправка готовой продукции, выполнение таможенных и иных формальностей, связанных с отправкой готовой продукции.</w:t>
      </w:r>
    </w:p>
    <w:p w:rsidR="00804563" w:rsidRPr="00054372" w:rsidRDefault="00D65224" w:rsidP="00771176">
      <w:pPr>
        <w:pStyle w:val="af8"/>
        <w:numPr>
          <w:ilvl w:val="0"/>
          <w:numId w:val="12"/>
        </w:numPr>
        <w:jc w:val="center"/>
        <w:rPr>
          <w:rFonts w:ascii="Times New Roman" w:hAnsi="Times New Roman"/>
          <w:sz w:val="32"/>
          <w:szCs w:val="32"/>
        </w:rPr>
      </w:pPr>
      <w:r w:rsidRPr="00054372">
        <w:rPr>
          <w:rFonts w:ascii="Times New Roman" w:hAnsi="Times New Roman"/>
          <w:sz w:val="32"/>
          <w:szCs w:val="32"/>
        </w:rPr>
        <w:t xml:space="preserve">АНАЛИЗ СОВРЕМЕННОГО СОСТОЯНИЯ И ОСНОВНЫХ ВИДОВ ДЕЯТЕЛЬНОСТИ </w:t>
      </w:r>
      <w:r w:rsidR="00C51036" w:rsidRPr="00054372">
        <w:rPr>
          <w:rFonts w:ascii="Times New Roman" w:hAnsi="Times New Roman"/>
          <w:sz w:val="32"/>
          <w:szCs w:val="32"/>
        </w:rPr>
        <w:t>ТОО «ТОРГОВО-ТРАНСПОРТНАЯ КОМПАНИЯ»</w:t>
      </w:r>
    </w:p>
    <w:p w:rsidR="00054372" w:rsidRPr="00054372" w:rsidRDefault="00054372" w:rsidP="00771176">
      <w:pPr>
        <w:pStyle w:val="af8"/>
        <w:numPr>
          <w:ilvl w:val="1"/>
          <w:numId w:val="12"/>
        </w:numPr>
        <w:jc w:val="center"/>
        <w:rPr>
          <w:rFonts w:ascii="Times New Roman" w:hAnsi="Times New Roman"/>
          <w:b/>
          <w:sz w:val="28"/>
          <w:szCs w:val="28"/>
        </w:rPr>
      </w:pPr>
      <w:r>
        <w:rPr>
          <w:rFonts w:ascii="Times New Roman" w:hAnsi="Times New Roman"/>
          <w:b/>
          <w:sz w:val="28"/>
          <w:szCs w:val="28"/>
        </w:rPr>
        <w:t>Общая характеристика деятельности предприятия</w:t>
      </w:r>
    </w:p>
    <w:p w:rsidR="00D15622" w:rsidRDefault="00D15622" w:rsidP="00BE6CE6">
      <w:pPr>
        <w:ind w:firstLine="720"/>
        <w:jc w:val="both"/>
        <w:rPr>
          <w:sz w:val="24"/>
          <w:szCs w:val="24"/>
        </w:rPr>
      </w:pPr>
    </w:p>
    <w:p w:rsidR="000F72F6" w:rsidRPr="003041E8" w:rsidRDefault="000F72F6" w:rsidP="003041E8">
      <w:pPr>
        <w:spacing w:line="360" w:lineRule="auto"/>
        <w:ind w:firstLine="720"/>
        <w:jc w:val="both"/>
        <w:rPr>
          <w:sz w:val="28"/>
          <w:szCs w:val="28"/>
        </w:rPr>
      </w:pPr>
      <w:r w:rsidRPr="003041E8">
        <w:rPr>
          <w:sz w:val="28"/>
          <w:szCs w:val="28"/>
        </w:rPr>
        <w:t xml:space="preserve">ТОО «ТТК» создано на базе филиала ТОО «Горнорудная компания» Централизованная </w:t>
      </w:r>
      <w:proofErr w:type="spellStart"/>
      <w:r w:rsidRPr="003041E8">
        <w:rPr>
          <w:sz w:val="28"/>
          <w:szCs w:val="28"/>
        </w:rPr>
        <w:t>автоперевалочная</w:t>
      </w:r>
      <w:proofErr w:type="spellEnd"/>
      <w:r w:rsidRPr="003041E8">
        <w:rPr>
          <w:sz w:val="28"/>
          <w:szCs w:val="28"/>
        </w:rPr>
        <w:t xml:space="preserve"> база  путем присоединения  автохозяйства №12 Степного рудоуправления, Автохозяйства №4 и  Транспортно-складского участка Рудоуправления №6 и Департамента материально-технического обеспечения ТОО «Горнорудная компания».</w:t>
      </w:r>
      <w:r w:rsidR="00E65DD8" w:rsidRPr="003041E8">
        <w:rPr>
          <w:sz w:val="28"/>
          <w:szCs w:val="28"/>
        </w:rPr>
        <w:t xml:space="preserve"> Свою деятельность ТОО «ТТК» осуществляет с 01.04.2007г.</w:t>
      </w:r>
    </w:p>
    <w:p w:rsidR="003F1A05" w:rsidRPr="003041E8" w:rsidRDefault="003F1A05" w:rsidP="003041E8">
      <w:pPr>
        <w:pStyle w:val="22"/>
        <w:spacing w:after="0" w:line="360" w:lineRule="auto"/>
        <w:ind w:left="0" w:firstLine="720"/>
        <w:jc w:val="both"/>
        <w:rPr>
          <w:sz w:val="28"/>
          <w:szCs w:val="28"/>
        </w:rPr>
      </w:pPr>
      <w:r w:rsidRPr="003041E8">
        <w:rPr>
          <w:sz w:val="28"/>
          <w:szCs w:val="28"/>
        </w:rPr>
        <w:t>Высшим органом управления ТОО «ТТК» является Общее собрание Участников. Текущее руководство ТОО «ТТК» и ведение его дел осуществляет Генеральный директор Товарищества, избираемый Участниками.</w:t>
      </w:r>
    </w:p>
    <w:p w:rsidR="003F1A05" w:rsidRPr="003041E8" w:rsidRDefault="003F1A05" w:rsidP="003041E8">
      <w:pPr>
        <w:pStyle w:val="22"/>
        <w:spacing w:after="0" w:line="360" w:lineRule="auto"/>
        <w:ind w:left="0" w:firstLine="720"/>
        <w:jc w:val="both"/>
        <w:rPr>
          <w:sz w:val="28"/>
          <w:szCs w:val="28"/>
        </w:rPr>
      </w:pPr>
      <w:r w:rsidRPr="003041E8">
        <w:rPr>
          <w:sz w:val="28"/>
          <w:szCs w:val="28"/>
        </w:rPr>
        <w:t xml:space="preserve">Организационная структура ТОО «ТТК» представлена на схеме </w:t>
      </w:r>
      <w:r w:rsidR="00952E96">
        <w:rPr>
          <w:sz w:val="28"/>
          <w:szCs w:val="28"/>
        </w:rPr>
        <w:t>№</w:t>
      </w:r>
      <w:r w:rsidRPr="003041E8">
        <w:rPr>
          <w:sz w:val="28"/>
          <w:szCs w:val="28"/>
        </w:rPr>
        <w:t>1.</w:t>
      </w:r>
    </w:p>
    <w:p w:rsidR="00FD3886" w:rsidRDefault="000248B3" w:rsidP="003041E8">
      <w:pPr>
        <w:pStyle w:val="22"/>
        <w:spacing w:after="0" w:line="360" w:lineRule="auto"/>
        <w:ind w:left="0" w:firstLine="720"/>
        <w:jc w:val="both"/>
        <w:rPr>
          <w:sz w:val="28"/>
          <w:szCs w:val="28"/>
        </w:rPr>
      </w:pPr>
      <w:r w:rsidRPr="003041E8">
        <w:rPr>
          <w:sz w:val="28"/>
          <w:szCs w:val="28"/>
        </w:rPr>
        <w:t xml:space="preserve">В </w:t>
      </w:r>
      <w:r w:rsidR="00E65DD8" w:rsidRPr="003041E8">
        <w:rPr>
          <w:sz w:val="28"/>
          <w:szCs w:val="28"/>
        </w:rPr>
        <w:t xml:space="preserve">настоящее время в </w:t>
      </w:r>
      <w:r w:rsidRPr="003041E8">
        <w:rPr>
          <w:sz w:val="28"/>
          <w:szCs w:val="28"/>
        </w:rPr>
        <w:t>структуру ТОО «ТТК» входят</w:t>
      </w:r>
      <w:r w:rsidR="003F1A05" w:rsidRPr="003041E8">
        <w:rPr>
          <w:sz w:val="28"/>
          <w:szCs w:val="28"/>
        </w:rPr>
        <w:t>:</w:t>
      </w:r>
    </w:p>
    <w:p w:rsidR="00FD3886" w:rsidRDefault="00FD3886" w:rsidP="00706507">
      <w:pPr>
        <w:pStyle w:val="22"/>
        <w:numPr>
          <w:ilvl w:val="0"/>
          <w:numId w:val="16"/>
        </w:numPr>
        <w:spacing w:after="0" w:line="360" w:lineRule="auto"/>
        <w:ind w:left="0" w:firstLine="720"/>
        <w:jc w:val="both"/>
        <w:rPr>
          <w:sz w:val="28"/>
          <w:szCs w:val="28"/>
        </w:rPr>
      </w:pPr>
      <w:r>
        <w:rPr>
          <w:sz w:val="28"/>
          <w:szCs w:val="28"/>
        </w:rPr>
        <w:t>Ф</w:t>
      </w:r>
      <w:r w:rsidR="000248B3" w:rsidRPr="00FD3886">
        <w:rPr>
          <w:sz w:val="28"/>
          <w:szCs w:val="28"/>
        </w:rPr>
        <w:t xml:space="preserve">илиал Централизованная </w:t>
      </w:r>
      <w:proofErr w:type="spellStart"/>
      <w:r w:rsidR="000248B3" w:rsidRPr="00FD3886">
        <w:rPr>
          <w:sz w:val="28"/>
          <w:szCs w:val="28"/>
        </w:rPr>
        <w:t>автоперевалочная</w:t>
      </w:r>
      <w:proofErr w:type="spellEnd"/>
      <w:r w:rsidR="000248B3" w:rsidRPr="00FD3886">
        <w:rPr>
          <w:sz w:val="28"/>
          <w:szCs w:val="28"/>
        </w:rPr>
        <w:t xml:space="preserve"> база (далее «ЦАПБ»), расположенный в пос. </w:t>
      </w:r>
      <w:proofErr w:type="spellStart"/>
      <w:r w:rsidR="000248B3" w:rsidRPr="00FD3886">
        <w:rPr>
          <w:sz w:val="28"/>
          <w:szCs w:val="28"/>
        </w:rPr>
        <w:t>Таукент</w:t>
      </w:r>
      <w:proofErr w:type="spellEnd"/>
      <w:r w:rsidR="000248B3" w:rsidRPr="00FD3886">
        <w:rPr>
          <w:sz w:val="28"/>
          <w:szCs w:val="28"/>
        </w:rPr>
        <w:t xml:space="preserve"> </w:t>
      </w:r>
      <w:proofErr w:type="spellStart"/>
      <w:r w:rsidR="000248B3" w:rsidRPr="00FD3886">
        <w:rPr>
          <w:sz w:val="28"/>
          <w:szCs w:val="28"/>
        </w:rPr>
        <w:t>Сузакского</w:t>
      </w:r>
      <w:proofErr w:type="spellEnd"/>
      <w:r w:rsidR="000248B3" w:rsidRPr="00FD3886">
        <w:rPr>
          <w:sz w:val="28"/>
          <w:szCs w:val="28"/>
        </w:rPr>
        <w:t xml:space="preserve"> района Южно-Казахстанской области</w:t>
      </w:r>
      <w:r w:rsidR="003F1A05" w:rsidRPr="00FD3886">
        <w:rPr>
          <w:sz w:val="28"/>
          <w:szCs w:val="28"/>
        </w:rPr>
        <w:t>;</w:t>
      </w:r>
      <w:r w:rsidR="003041E8" w:rsidRPr="00FD3886">
        <w:rPr>
          <w:sz w:val="28"/>
          <w:szCs w:val="28"/>
        </w:rPr>
        <w:t xml:space="preserve"> </w:t>
      </w:r>
    </w:p>
    <w:p w:rsidR="00FD3886" w:rsidRDefault="00FD3886" w:rsidP="00706507">
      <w:pPr>
        <w:pStyle w:val="22"/>
        <w:numPr>
          <w:ilvl w:val="0"/>
          <w:numId w:val="16"/>
        </w:numPr>
        <w:spacing w:after="0" w:line="360" w:lineRule="auto"/>
        <w:ind w:left="0" w:firstLine="720"/>
        <w:jc w:val="both"/>
        <w:rPr>
          <w:sz w:val="28"/>
          <w:szCs w:val="28"/>
        </w:rPr>
      </w:pPr>
      <w:r>
        <w:rPr>
          <w:sz w:val="28"/>
          <w:szCs w:val="28"/>
        </w:rPr>
        <w:lastRenderedPageBreak/>
        <w:t>Ф</w:t>
      </w:r>
      <w:r w:rsidR="000248B3" w:rsidRPr="00FD3886">
        <w:rPr>
          <w:sz w:val="28"/>
          <w:szCs w:val="28"/>
        </w:rPr>
        <w:t>илиал «ТТК-</w:t>
      </w:r>
      <w:proofErr w:type="spellStart"/>
      <w:r w:rsidR="000248B3" w:rsidRPr="00FD3886">
        <w:rPr>
          <w:sz w:val="28"/>
          <w:szCs w:val="28"/>
        </w:rPr>
        <w:t>Шиели</w:t>
      </w:r>
      <w:proofErr w:type="spellEnd"/>
      <w:r w:rsidR="000248B3" w:rsidRPr="00FD3886">
        <w:rPr>
          <w:sz w:val="28"/>
          <w:szCs w:val="28"/>
        </w:rPr>
        <w:t xml:space="preserve">», расположенный в </w:t>
      </w:r>
      <w:proofErr w:type="spellStart"/>
      <w:r w:rsidR="000248B3" w:rsidRPr="00FD3886">
        <w:rPr>
          <w:sz w:val="28"/>
          <w:szCs w:val="28"/>
        </w:rPr>
        <w:t>Шиелийском</w:t>
      </w:r>
      <w:proofErr w:type="spellEnd"/>
      <w:r w:rsidR="000248B3" w:rsidRPr="00FD3886">
        <w:rPr>
          <w:sz w:val="28"/>
          <w:szCs w:val="28"/>
        </w:rPr>
        <w:t xml:space="preserve"> районе </w:t>
      </w:r>
      <w:proofErr w:type="spellStart"/>
      <w:r w:rsidR="000248B3" w:rsidRPr="00FD3886">
        <w:rPr>
          <w:sz w:val="28"/>
          <w:szCs w:val="28"/>
        </w:rPr>
        <w:t>Кызылординской</w:t>
      </w:r>
      <w:proofErr w:type="spellEnd"/>
      <w:r w:rsidR="000248B3" w:rsidRPr="00FD3886">
        <w:rPr>
          <w:sz w:val="28"/>
          <w:szCs w:val="28"/>
        </w:rPr>
        <w:t xml:space="preserve"> области. Создание двух филиалов обусловлено их местом расположения и удаленностью друг от друга свыше 300км</w:t>
      </w:r>
      <w:r w:rsidR="00AA2409" w:rsidRPr="00FD3886">
        <w:rPr>
          <w:sz w:val="28"/>
          <w:szCs w:val="28"/>
        </w:rPr>
        <w:t>;</w:t>
      </w:r>
    </w:p>
    <w:p w:rsidR="00FD3886" w:rsidRDefault="00FD3886" w:rsidP="00706507">
      <w:pPr>
        <w:pStyle w:val="22"/>
        <w:numPr>
          <w:ilvl w:val="0"/>
          <w:numId w:val="16"/>
        </w:numPr>
        <w:spacing w:after="0" w:line="360" w:lineRule="auto"/>
        <w:ind w:left="0" w:firstLine="720"/>
        <w:jc w:val="both"/>
        <w:rPr>
          <w:sz w:val="28"/>
          <w:szCs w:val="28"/>
        </w:rPr>
      </w:pPr>
      <w:r>
        <w:rPr>
          <w:sz w:val="28"/>
          <w:szCs w:val="28"/>
        </w:rPr>
        <w:t>Ф</w:t>
      </w:r>
      <w:r w:rsidR="00A062A2" w:rsidRPr="00FD3886">
        <w:rPr>
          <w:sz w:val="28"/>
          <w:szCs w:val="28"/>
        </w:rPr>
        <w:t>илиал «</w:t>
      </w:r>
      <w:proofErr w:type="spellStart"/>
      <w:r w:rsidR="00563A80" w:rsidRPr="00FD3886">
        <w:rPr>
          <w:sz w:val="28"/>
          <w:szCs w:val="28"/>
        </w:rPr>
        <w:t>Онт</w:t>
      </w:r>
      <w:proofErr w:type="spellEnd"/>
      <w:r w:rsidR="00563A80" w:rsidRPr="00FD3886">
        <w:rPr>
          <w:sz w:val="28"/>
          <w:szCs w:val="28"/>
          <w:lang w:val="kk-KZ"/>
        </w:rPr>
        <w:t>ү</w:t>
      </w:r>
      <w:proofErr w:type="gramStart"/>
      <w:r w:rsidR="00563A80" w:rsidRPr="00FD3886">
        <w:rPr>
          <w:sz w:val="28"/>
          <w:szCs w:val="28"/>
          <w:lang w:val="kk-KZ"/>
        </w:rPr>
        <w:t>ст</w:t>
      </w:r>
      <w:proofErr w:type="gramEnd"/>
      <w:r w:rsidR="00563A80" w:rsidRPr="00FD3886">
        <w:rPr>
          <w:sz w:val="28"/>
          <w:szCs w:val="28"/>
          <w:lang w:val="kk-KZ"/>
        </w:rPr>
        <w:t>ік</w:t>
      </w:r>
      <w:r w:rsidR="00A062A2" w:rsidRPr="00FD3886">
        <w:rPr>
          <w:sz w:val="28"/>
          <w:szCs w:val="28"/>
        </w:rPr>
        <w:t xml:space="preserve">», </w:t>
      </w:r>
      <w:r w:rsidR="00563A80" w:rsidRPr="00FD3886">
        <w:rPr>
          <w:sz w:val="28"/>
          <w:szCs w:val="28"/>
        </w:rPr>
        <w:t>расположенный в г</w:t>
      </w:r>
      <w:r w:rsidR="00563A80" w:rsidRPr="00FD3886">
        <w:rPr>
          <w:sz w:val="28"/>
          <w:szCs w:val="28"/>
          <w:lang w:val="kk-KZ"/>
        </w:rPr>
        <w:t xml:space="preserve">ороде </w:t>
      </w:r>
      <w:r w:rsidR="000A3E7F" w:rsidRPr="00FD3886">
        <w:rPr>
          <w:sz w:val="28"/>
          <w:szCs w:val="28"/>
        </w:rPr>
        <w:t>Шымкент</w:t>
      </w:r>
      <w:r w:rsidR="00AA2409" w:rsidRPr="00FD3886">
        <w:rPr>
          <w:sz w:val="28"/>
          <w:szCs w:val="28"/>
        </w:rPr>
        <w:t>;</w:t>
      </w:r>
    </w:p>
    <w:p w:rsidR="00FD3886" w:rsidRDefault="00FD3886" w:rsidP="00706507">
      <w:pPr>
        <w:pStyle w:val="22"/>
        <w:numPr>
          <w:ilvl w:val="0"/>
          <w:numId w:val="16"/>
        </w:numPr>
        <w:spacing w:after="0" w:line="360" w:lineRule="auto"/>
        <w:ind w:left="0" w:firstLine="720"/>
        <w:jc w:val="both"/>
        <w:rPr>
          <w:sz w:val="28"/>
          <w:szCs w:val="28"/>
        </w:rPr>
      </w:pPr>
      <w:r>
        <w:rPr>
          <w:sz w:val="28"/>
          <w:szCs w:val="28"/>
        </w:rPr>
        <w:t>Ф</w:t>
      </w:r>
      <w:r w:rsidR="00AA2409" w:rsidRPr="00FD3886">
        <w:rPr>
          <w:sz w:val="28"/>
          <w:szCs w:val="28"/>
        </w:rPr>
        <w:t>илиал «</w:t>
      </w:r>
      <w:proofErr w:type="spellStart"/>
      <w:r w:rsidR="00AA2409" w:rsidRPr="00FD3886">
        <w:rPr>
          <w:sz w:val="28"/>
          <w:szCs w:val="28"/>
        </w:rPr>
        <w:t>Казатомсервис</w:t>
      </w:r>
      <w:proofErr w:type="spellEnd"/>
      <w:r w:rsidR="00AA2409" w:rsidRPr="00FD3886">
        <w:rPr>
          <w:sz w:val="28"/>
          <w:szCs w:val="28"/>
        </w:rPr>
        <w:t>», расположенный в</w:t>
      </w:r>
      <w:r w:rsidR="00563A80" w:rsidRPr="00FD3886">
        <w:rPr>
          <w:sz w:val="28"/>
          <w:szCs w:val="28"/>
        </w:rPr>
        <w:t xml:space="preserve"> г</w:t>
      </w:r>
      <w:r w:rsidR="00563A80" w:rsidRPr="00FD3886">
        <w:rPr>
          <w:sz w:val="28"/>
          <w:szCs w:val="28"/>
          <w:lang w:val="kk-KZ"/>
        </w:rPr>
        <w:t xml:space="preserve">ороде </w:t>
      </w:r>
      <w:r w:rsidR="00AA2409" w:rsidRPr="00FD3886">
        <w:rPr>
          <w:sz w:val="28"/>
          <w:szCs w:val="28"/>
        </w:rPr>
        <w:t>Астана.</w:t>
      </w:r>
    </w:p>
    <w:p w:rsidR="00FD3886" w:rsidRDefault="00FD3886" w:rsidP="00FD3886">
      <w:pPr>
        <w:pStyle w:val="22"/>
        <w:spacing w:after="0" w:line="360" w:lineRule="auto"/>
        <w:ind w:left="0" w:firstLine="720"/>
        <w:jc w:val="both"/>
        <w:rPr>
          <w:sz w:val="28"/>
          <w:szCs w:val="28"/>
        </w:rPr>
      </w:pPr>
    </w:p>
    <w:p w:rsidR="000248B3" w:rsidRPr="00FD3886" w:rsidRDefault="000248B3" w:rsidP="00FD3886">
      <w:pPr>
        <w:pStyle w:val="22"/>
        <w:spacing w:after="0" w:line="360" w:lineRule="auto"/>
        <w:ind w:left="0" w:firstLine="720"/>
        <w:jc w:val="both"/>
        <w:rPr>
          <w:sz w:val="28"/>
          <w:szCs w:val="28"/>
        </w:rPr>
      </w:pPr>
      <w:r w:rsidRPr="00FD3886">
        <w:rPr>
          <w:sz w:val="28"/>
          <w:szCs w:val="28"/>
        </w:rPr>
        <w:t xml:space="preserve">Централизованная </w:t>
      </w:r>
      <w:proofErr w:type="spellStart"/>
      <w:r w:rsidRPr="00FD3886">
        <w:rPr>
          <w:sz w:val="28"/>
          <w:szCs w:val="28"/>
        </w:rPr>
        <w:t>автоперевалочная</w:t>
      </w:r>
      <w:proofErr w:type="spellEnd"/>
      <w:r w:rsidRPr="00FD3886">
        <w:rPr>
          <w:sz w:val="28"/>
          <w:szCs w:val="28"/>
        </w:rPr>
        <w:t xml:space="preserve"> база состоит из двух автохозяйств - автохозяйства «</w:t>
      </w:r>
      <w:proofErr w:type="spellStart"/>
      <w:r w:rsidRPr="00FD3886">
        <w:rPr>
          <w:sz w:val="28"/>
          <w:szCs w:val="28"/>
        </w:rPr>
        <w:t>Таукент</w:t>
      </w:r>
      <w:proofErr w:type="spellEnd"/>
      <w:r w:rsidRPr="00FD3886">
        <w:rPr>
          <w:sz w:val="28"/>
          <w:szCs w:val="28"/>
        </w:rPr>
        <w:t xml:space="preserve">», расположенного в п. </w:t>
      </w:r>
      <w:proofErr w:type="spellStart"/>
      <w:r w:rsidRPr="00FD3886">
        <w:rPr>
          <w:sz w:val="28"/>
          <w:szCs w:val="28"/>
        </w:rPr>
        <w:t>Таукент</w:t>
      </w:r>
      <w:proofErr w:type="spellEnd"/>
      <w:r w:rsidRPr="00FD3886">
        <w:rPr>
          <w:sz w:val="28"/>
          <w:szCs w:val="28"/>
        </w:rPr>
        <w:t>,  автохозяйства «</w:t>
      </w:r>
      <w:proofErr w:type="spellStart"/>
      <w:r w:rsidRPr="00FD3886">
        <w:rPr>
          <w:sz w:val="28"/>
          <w:szCs w:val="28"/>
        </w:rPr>
        <w:t>Кыземшек</w:t>
      </w:r>
      <w:proofErr w:type="spellEnd"/>
      <w:r w:rsidRPr="00FD3886">
        <w:rPr>
          <w:sz w:val="28"/>
          <w:szCs w:val="28"/>
        </w:rPr>
        <w:t xml:space="preserve">», расположенного в п. </w:t>
      </w:r>
      <w:proofErr w:type="spellStart"/>
      <w:r w:rsidRPr="00FD3886">
        <w:rPr>
          <w:sz w:val="28"/>
          <w:szCs w:val="28"/>
        </w:rPr>
        <w:t>Кыземшек</w:t>
      </w:r>
      <w:proofErr w:type="spellEnd"/>
      <w:r w:rsidRPr="00FD3886">
        <w:rPr>
          <w:sz w:val="28"/>
          <w:szCs w:val="28"/>
        </w:rPr>
        <w:t xml:space="preserve"> </w:t>
      </w:r>
      <w:proofErr w:type="spellStart"/>
      <w:r w:rsidRPr="00FD3886">
        <w:rPr>
          <w:sz w:val="28"/>
          <w:szCs w:val="28"/>
        </w:rPr>
        <w:t>Сузакского</w:t>
      </w:r>
      <w:proofErr w:type="spellEnd"/>
      <w:r w:rsidRPr="00FD3886">
        <w:rPr>
          <w:sz w:val="28"/>
          <w:szCs w:val="28"/>
        </w:rPr>
        <w:t xml:space="preserve"> района в </w:t>
      </w:r>
      <w:smartTag w:uri="urn:schemas-microsoft-com:office:smarttags" w:element="metricconverter">
        <w:smartTagPr>
          <w:attr w:name="ProductID" w:val="420 км"/>
        </w:smartTagPr>
        <w:r w:rsidRPr="00FD3886">
          <w:rPr>
            <w:sz w:val="28"/>
            <w:szCs w:val="28"/>
          </w:rPr>
          <w:t>420 км</w:t>
        </w:r>
      </w:smartTag>
      <w:r w:rsidRPr="00FD3886">
        <w:rPr>
          <w:sz w:val="28"/>
          <w:szCs w:val="28"/>
        </w:rPr>
        <w:t xml:space="preserve"> к северу от г. Шымкент - и перевалочной базы «Сузак», также расположенной в п. </w:t>
      </w:r>
      <w:proofErr w:type="spellStart"/>
      <w:r w:rsidRPr="00FD3886">
        <w:rPr>
          <w:sz w:val="28"/>
          <w:szCs w:val="28"/>
        </w:rPr>
        <w:t>Таукент</w:t>
      </w:r>
      <w:proofErr w:type="spellEnd"/>
      <w:r w:rsidRPr="00FD3886">
        <w:rPr>
          <w:sz w:val="28"/>
          <w:szCs w:val="28"/>
        </w:rPr>
        <w:t>. В состав филиала «ТТК-</w:t>
      </w:r>
      <w:proofErr w:type="spellStart"/>
      <w:r w:rsidRPr="00FD3886">
        <w:rPr>
          <w:sz w:val="28"/>
          <w:szCs w:val="28"/>
        </w:rPr>
        <w:t>Шиели</w:t>
      </w:r>
      <w:proofErr w:type="spellEnd"/>
      <w:r w:rsidRPr="00FD3886">
        <w:rPr>
          <w:sz w:val="28"/>
          <w:szCs w:val="28"/>
        </w:rPr>
        <w:t>» входят автохозяйство «</w:t>
      </w:r>
      <w:proofErr w:type="spellStart"/>
      <w:r w:rsidRPr="00FD3886">
        <w:rPr>
          <w:sz w:val="28"/>
          <w:szCs w:val="28"/>
        </w:rPr>
        <w:t>Шиели</w:t>
      </w:r>
      <w:proofErr w:type="spellEnd"/>
      <w:r w:rsidRPr="00FD3886">
        <w:rPr>
          <w:sz w:val="28"/>
          <w:szCs w:val="28"/>
        </w:rPr>
        <w:t>» и перевалочная база «</w:t>
      </w:r>
      <w:proofErr w:type="spellStart"/>
      <w:r w:rsidRPr="00FD3886">
        <w:rPr>
          <w:sz w:val="28"/>
          <w:szCs w:val="28"/>
        </w:rPr>
        <w:t>Шиели</w:t>
      </w:r>
      <w:proofErr w:type="spellEnd"/>
      <w:r w:rsidRPr="00FD3886">
        <w:rPr>
          <w:sz w:val="28"/>
          <w:szCs w:val="28"/>
        </w:rPr>
        <w:t xml:space="preserve">». </w:t>
      </w:r>
    </w:p>
    <w:p w:rsidR="009F1934" w:rsidRPr="00FD3886" w:rsidRDefault="00AC50EE" w:rsidP="003041E8">
      <w:pPr>
        <w:pStyle w:val="22"/>
        <w:spacing w:after="0" w:line="360" w:lineRule="auto"/>
        <w:ind w:left="0" w:firstLine="720"/>
        <w:jc w:val="both"/>
        <w:rPr>
          <w:i/>
          <w:sz w:val="28"/>
          <w:szCs w:val="28"/>
        </w:rPr>
      </w:pPr>
      <w:r w:rsidRPr="003041E8">
        <w:rPr>
          <w:sz w:val="28"/>
          <w:szCs w:val="28"/>
        </w:rPr>
        <w:t xml:space="preserve">Решением Правления ТОО «Горнорудная компания» </w:t>
      </w:r>
      <w:r w:rsidRPr="003041E8">
        <w:rPr>
          <w:i/>
          <w:sz w:val="28"/>
          <w:szCs w:val="28"/>
        </w:rPr>
        <w:t xml:space="preserve">(за №122 от 08.09.2011 года) </w:t>
      </w:r>
      <w:r w:rsidRPr="003041E8">
        <w:rPr>
          <w:sz w:val="28"/>
          <w:szCs w:val="28"/>
        </w:rPr>
        <w:t xml:space="preserve">было решено </w:t>
      </w:r>
      <w:r w:rsidR="00976F41" w:rsidRPr="003041E8">
        <w:rPr>
          <w:sz w:val="28"/>
          <w:szCs w:val="28"/>
        </w:rPr>
        <w:t>создать филиал ТОО «ТТК» «</w:t>
      </w:r>
      <w:proofErr w:type="spellStart"/>
      <w:r w:rsidR="00976F41" w:rsidRPr="003041E8">
        <w:rPr>
          <w:sz w:val="28"/>
          <w:szCs w:val="28"/>
        </w:rPr>
        <w:t>Казатомсервис</w:t>
      </w:r>
      <w:proofErr w:type="spellEnd"/>
      <w:r w:rsidR="00976F41" w:rsidRPr="003041E8">
        <w:rPr>
          <w:sz w:val="28"/>
          <w:szCs w:val="28"/>
        </w:rPr>
        <w:t>» в городе Астана. В компетенцию филиала «</w:t>
      </w:r>
      <w:proofErr w:type="spellStart"/>
      <w:r w:rsidR="00976F41" w:rsidRPr="003041E8">
        <w:rPr>
          <w:sz w:val="28"/>
          <w:szCs w:val="28"/>
        </w:rPr>
        <w:t>Казатомсервис</w:t>
      </w:r>
      <w:proofErr w:type="spellEnd"/>
      <w:r w:rsidR="00976F41" w:rsidRPr="003041E8">
        <w:rPr>
          <w:sz w:val="28"/>
          <w:szCs w:val="28"/>
        </w:rPr>
        <w:t>» входят вопросы по эксплуат</w:t>
      </w:r>
      <w:r w:rsidR="004B3222" w:rsidRPr="003041E8">
        <w:rPr>
          <w:sz w:val="28"/>
          <w:szCs w:val="28"/>
        </w:rPr>
        <w:t>ации, техническому обслуживанию</w:t>
      </w:r>
      <w:r w:rsidR="00976F41" w:rsidRPr="003041E8">
        <w:rPr>
          <w:sz w:val="28"/>
          <w:szCs w:val="28"/>
        </w:rPr>
        <w:t>, ремонту, хранению транспортных средств и обеспечению руководства и структурных подраз</w:t>
      </w:r>
      <w:r w:rsidR="00C64B92" w:rsidRPr="003041E8">
        <w:rPr>
          <w:sz w:val="28"/>
          <w:szCs w:val="28"/>
        </w:rPr>
        <w:t xml:space="preserve">делений АО «НАК «Казатомпром» </w:t>
      </w:r>
      <w:r w:rsidR="00976F41" w:rsidRPr="003041E8">
        <w:rPr>
          <w:sz w:val="28"/>
          <w:szCs w:val="28"/>
        </w:rPr>
        <w:t>и ТОО «Т</w:t>
      </w:r>
      <w:r w:rsidR="002716F0" w:rsidRPr="003041E8">
        <w:rPr>
          <w:sz w:val="28"/>
          <w:szCs w:val="28"/>
        </w:rPr>
        <w:t>оргово-транспортная компания</w:t>
      </w:r>
      <w:r w:rsidR="00976F41" w:rsidRPr="003041E8">
        <w:rPr>
          <w:sz w:val="28"/>
          <w:szCs w:val="28"/>
        </w:rPr>
        <w:t>» необходимыми услугами легкового парка.</w:t>
      </w:r>
    </w:p>
    <w:p w:rsidR="00952E96" w:rsidRDefault="00FD3886" w:rsidP="00FD3886">
      <w:pPr>
        <w:pStyle w:val="22"/>
        <w:spacing w:after="0" w:line="360" w:lineRule="auto"/>
        <w:ind w:left="0" w:firstLine="720"/>
        <w:jc w:val="right"/>
        <w:rPr>
          <w:i/>
          <w:sz w:val="28"/>
          <w:szCs w:val="28"/>
        </w:rPr>
      </w:pPr>
      <w:r>
        <w:rPr>
          <w:i/>
          <w:sz w:val="28"/>
          <w:szCs w:val="28"/>
        </w:rPr>
        <w:t>С</w:t>
      </w:r>
      <w:r w:rsidRPr="00FD3886">
        <w:rPr>
          <w:i/>
          <w:sz w:val="28"/>
          <w:szCs w:val="28"/>
        </w:rPr>
        <w:t>хем</w:t>
      </w:r>
      <w:r>
        <w:rPr>
          <w:i/>
          <w:sz w:val="28"/>
          <w:szCs w:val="28"/>
        </w:rPr>
        <w:t>а</w:t>
      </w:r>
      <w:r w:rsidRPr="00FD3886">
        <w:rPr>
          <w:i/>
          <w:sz w:val="28"/>
          <w:szCs w:val="28"/>
        </w:rPr>
        <w:t xml:space="preserve"> </w:t>
      </w:r>
      <w:r>
        <w:rPr>
          <w:i/>
          <w:sz w:val="28"/>
          <w:szCs w:val="28"/>
        </w:rPr>
        <w:t>№</w:t>
      </w:r>
      <w:r w:rsidRPr="00FD3886">
        <w:rPr>
          <w:i/>
          <w:sz w:val="28"/>
          <w:szCs w:val="28"/>
        </w:rPr>
        <w:t>1</w:t>
      </w:r>
      <w:r w:rsidR="00952E96">
        <w:rPr>
          <w:i/>
          <w:sz w:val="28"/>
          <w:szCs w:val="28"/>
        </w:rPr>
        <w:t xml:space="preserve">. </w:t>
      </w:r>
    </w:p>
    <w:p w:rsidR="00FD3886" w:rsidRPr="00952E96" w:rsidRDefault="00952E96" w:rsidP="00952E96">
      <w:pPr>
        <w:pStyle w:val="22"/>
        <w:spacing w:after="0" w:line="360" w:lineRule="auto"/>
        <w:ind w:left="0" w:firstLine="720"/>
        <w:jc w:val="center"/>
        <w:rPr>
          <w:b/>
          <w:i/>
          <w:sz w:val="28"/>
          <w:szCs w:val="28"/>
        </w:rPr>
      </w:pPr>
      <w:r w:rsidRPr="00952E96">
        <w:rPr>
          <w:b/>
          <w:sz w:val="28"/>
          <w:szCs w:val="28"/>
        </w:rPr>
        <w:t>Организационная структура ТОО «ТТК»</w:t>
      </w:r>
    </w:p>
    <w:p w:rsidR="000E114E" w:rsidRDefault="00596E02" w:rsidP="00FD3886">
      <w:pPr>
        <w:pStyle w:val="22"/>
        <w:spacing w:after="0" w:line="240" w:lineRule="auto"/>
        <w:ind w:left="0" w:firstLine="643"/>
        <w:jc w:val="right"/>
        <w:rPr>
          <w:sz w:val="24"/>
          <w:szCs w:val="24"/>
        </w:rPr>
      </w:pPr>
      <w:r>
        <w:rPr>
          <w:noProof/>
          <w:sz w:val="24"/>
          <w:szCs w:val="24"/>
        </w:rPr>
        <w:pict>
          <v:rect id="Rectangle 31" o:spid="_x0000_s1026" style="position:absolute;left:0;text-align:left;margin-left:203.1pt;margin-top:9.45pt;width:132.1pt;height:32.4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" fillcolor="#f9c" strokecolor="#f9c" strokeweight="1.5pt">
            <v:fill color2="#76475e" focus="100%" type="gradient"/>
            <v:textbox>
              <w:txbxContent>
                <w:p w:rsidR="007474A3" w:rsidRDefault="007474A3" w:rsidP="00F56247">
                  <w:pPr>
                    <w:pStyle w:val="2"/>
                    <w:rPr>
                      <w:sz w:val="14"/>
                      <w:szCs w:val="14"/>
                    </w:rPr>
                  </w:pPr>
                  <w:r w:rsidRPr="00A11DFF">
                    <w:rPr>
                      <w:sz w:val="14"/>
                      <w:szCs w:val="14"/>
                    </w:rPr>
                    <w:t xml:space="preserve">ТОО «Торгово-транспортная </w:t>
                  </w:r>
                </w:p>
                <w:p w:rsidR="007474A3" w:rsidRPr="00A11DFF" w:rsidRDefault="007474A3" w:rsidP="00F56247">
                  <w:pPr>
                    <w:pStyle w:val="2"/>
                    <w:rPr>
                      <w:sz w:val="14"/>
                      <w:szCs w:val="14"/>
                    </w:rPr>
                  </w:pPr>
                  <w:r w:rsidRPr="009D0E02">
                    <w:rPr>
                      <w:sz w:val="14"/>
                      <w:szCs w:val="14"/>
                    </w:rPr>
                    <w:t>компания»</w:t>
                  </w:r>
                  <w:r w:rsidRPr="00A11DFF">
                    <w:rPr>
                      <w:sz w:val="14"/>
                      <w:szCs w:val="14"/>
                    </w:rPr>
                    <w:t xml:space="preserve"> </w:t>
                  </w:r>
                </w:p>
                <w:p w:rsidR="007474A3" w:rsidRPr="00A11DFF" w:rsidRDefault="007474A3" w:rsidP="00F56247">
                  <w:pPr>
                    <w:pStyle w:val="2"/>
                    <w:rPr>
                      <w:sz w:val="14"/>
                      <w:szCs w:val="14"/>
                    </w:rPr>
                  </w:pPr>
                  <w:r w:rsidRPr="00A11DFF">
                    <w:rPr>
                      <w:sz w:val="14"/>
                      <w:szCs w:val="14"/>
                    </w:rPr>
                    <w:t xml:space="preserve"> (1</w:t>
                  </w:r>
                  <w:r>
                    <w:rPr>
                      <w:sz w:val="14"/>
                      <w:szCs w:val="14"/>
                    </w:rPr>
                    <w:t xml:space="preserve"> 405</w:t>
                  </w:r>
                  <w:r w:rsidRPr="00A11DFF">
                    <w:rPr>
                      <w:sz w:val="14"/>
                      <w:szCs w:val="14"/>
                    </w:rPr>
                    <w:t xml:space="preserve"> чел)</w:t>
                  </w:r>
                </w:p>
                <w:p w:rsidR="007474A3" w:rsidRPr="000E114E" w:rsidRDefault="007474A3" w:rsidP="000E114E">
                  <w:pPr>
                    <w:rPr>
                      <w:sz w:val="14"/>
                      <w:szCs w:val="14"/>
                    </w:rPr>
                  </w:pPr>
                </w:p>
              </w:txbxContent>
            </v:textbox>
          </v:rect>
        </w:pict>
      </w:r>
    </w:p>
    <w:p w:rsidR="00E65DD8" w:rsidRPr="004A2CBB" w:rsidRDefault="00E65DD8" w:rsidP="00E65DD8">
      <w:pPr>
        <w:jc w:val="center"/>
      </w:pPr>
    </w:p>
    <w:p w:rsidR="00E65DD8" w:rsidRPr="004A2CBB" w:rsidRDefault="00E65DD8" w:rsidP="00E65DD8">
      <w:pPr>
        <w:jc w:val="center"/>
      </w:pPr>
    </w:p>
    <w:p w:rsidR="00E65DD8" w:rsidRPr="004A2CBB" w:rsidRDefault="00596E02" w:rsidP="00E65DD8">
      <w:pPr>
        <w:jc w:val="center"/>
      </w:pPr>
      <w:r>
        <w:rPr>
          <w:noProof/>
        </w:rPr>
        <w:pict>
          <v:line id="Line 26" o:spid="_x0000_s1110" style="position:absolute;left:0;text-align:left;z-index:251658752;visibility:visible" from="272.45pt,4.55pt" to="272.4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" strokecolor="navy" strokeweight="1.5pt"/>
        </w:pict>
      </w:r>
    </w:p>
    <w:p w:rsidR="00E65DD8" w:rsidRPr="004A2CBB" w:rsidRDefault="00596E02" w:rsidP="00E65DD8">
      <w:pPr>
        <w:jc w:val="center"/>
      </w:pPr>
      <w:r>
        <w:rPr>
          <w:noProof/>
        </w:rPr>
        <w:pict>
          <v:rect id="Rectangle 30" o:spid="_x0000_s1027" style="position:absolute;left:0;text-align:left;margin-left:236.15pt;margin-top:3.1pt;width:65.4pt;height:32.4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" fillcolor="#f9c" strokecolor="#f9c" strokeweight="1.5pt">
            <v:fill color2="#76475e" focus="100%" type="gradient"/>
            <v:textbox>
              <w:txbxContent>
                <w:p w:rsidR="007474A3" w:rsidRPr="00A11DFF" w:rsidRDefault="007474A3" w:rsidP="000E114E">
                  <w:pPr>
                    <w:jc w:val="center"/>
                    <w:rPr>
                      <w:sz w:val="14"/>
                      <w:szCs w:val="14"/>
                    </w:rPr>
                  </w:pPr>
                  <w:r w:rsidRPr="00A11DFF">
                    <w:rPr>
                      <w:b/>
                      <w:sz w:val="14"/>
                      <w:szCs w:val="14"/>
                    </w:rPr>
                    <w:t>Руководство</w:t>
                  </w:r>
                </w:p>
                <w:p w:rsidR="007474A3" w:rsidRPr="00A11DFF" w:rsidRDefault="007474A3" w:rsidP="000E114E">
                  <w:pPr>
                    <w:jc w:val="center"/>
                    <w:rPr>
                      <w:sz w:val="14"/>
                      <w:szCs w:val="14"/>
                    </w:rPr>
                  </w:pPr>
                  <w:r>
                    <w:rPr>
                      <w:b/>
                      <w:sz w:val="14"/>
                      <w:szCs w:val="14"/>
                    </w:rPr>
                    <w:t>( 5</w:t>
                  </w:r>
                  <w:r w:rsidRPr="00A11DFF">
                    <w:rPr>
                      <w:b/>
                      <w:sz w:val="14"/>
                      <w:szCs w:val="14"/>
                    </w:rPr>
                    <w:t xml:space="preserve"> человек)</w:t>
                  </w:r>
                </w:p>
              </w:txbxContent>
            </v:textbox>
          </v:rect>
        </w:pict>
      </w:r>
    </w:p>
    <w:p w:rsidR="00E65DD8" w:rsidRPr="004A2CBB" w:rsidRDefault="00E65DD8" w:rsidP="00E65DD8">
      <w:pPr>
        <w:jc w:val="center"/>
      </w:pPr>
    </w:p>
    <w:p w:rsidR="00E65DD8" w:rsidRPr="004A2CBB" w:rsidRDefault="00596E02" w:rsidP="00E65DD8">
      <w:pPr>
        <w:jc w:val="center"/>
      </w:pPr>
      <w:r>
        <w:rPr>
          <w:noProof/>
        </w:rPr>
        <w:pict>
          <v:rect id="Rectangle 41" o:spid="_x0000_s1028" style="position:absolute;left:0;text-align:left;margin-left:338.75pt;margin-top:2.15pt;width:118.15pt;height:41.8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" fillcolor="#f9c" strokecolor="#f9c" strokeweight="1.5pt">
            <v:fill color2="#76475e" focus="100%" type="gradient"/>
            <v:textbox>
              <w:txbxContent>
                <w:p w:rsidR="007474A3" w:rsidRPr="00A11DFF" w:rsidRDefault="007474A3" w:rsidP="00F56247">
                  <w:pPr>
                    <w:jc w:val="center"/>
                    <w:rPr>
                      <w:sz w:val="14"/>
                      <w:szCs w:val="14"/>
                    </w:rPr>
                  </w:pPr>
                  <w:r w:rsidRPr="00A11DFF">
                    <w:rPr>
                      <w:b/>
                      <w:sz w:val="14"/>
                      <w:szCs w:val="14"/>
                    </w:rPr>
                    <w:t xml:space="preserve">Представительство ТОО «ТТК» в </w:t>
                  </w:r>
                  <w:proofErr w:type="spellStart"/>
                  <w:r w:rsidRPr="00A11DFF">
                    <w:rPr>
                      <w:b/>
                      <w:sz w:val="14"/>
                      <w:szCs w:val="14"/>
                    </w:rPr>
                    <w:t>г</w:t>
                  </w:r>
                  <w:proofErr w:type="gramStart"/>
                  <w:r w:rsidRPr="00A11DFF">
                    <w:rPr>
                      <w:b/>
                      <w:sz w:val="14"/>
                      <w:szCs w:val="14"/>
                    </w:rPr>
                    <w:t>.А</w:t>
                  </w:r>
                  <w:proofErr w:type="gramEnd"/>
                  <w:r>
                    <w:rPr>
                      <w:b/>
                      <w:sz w:val="14"/>
                      <w:szCs w:val="14"/>
                    </w:rPr>
                    <w:t>лматы</w:t>
                  </w:r>
                  <w:proofErr w:type="spellEnd"/>
                </w:p>
                <w:p w:rsidR="007474A3" w:rsidRPr="00A11DFF" w:rsidRDefault="007474A3" w:rsidP="00F56247">
                  <w:pPr>
                    <w:jc w:val="center"/>
                    <w:rPr>
                      <w:b/>
                      <w:sz w:val="14"/>
                      <w:szCs w:val="14"/>
                    </w:rPr>
                  </w:pPr>
                  <w:r w:rsidRPr="00A11DFF">
                    <w:rPr>
                      <w:b/>
                      <w:sz w:val="14"/>
                      <w:szCs w:val="14"/>
                    </w:rPr>
                    <w:t xml:space="preserve">( </w:t>
                  </w:r>
                  <w:r>
                    <w:rPr>
                      <w:b/>
                      <w:sz w:val="14"/>
                      <w:szCs w:val="14"/>
                    </w:rPr>
                    <w:t>2</w:t>
                  </w:r>
                  <w:r w:rsidRPr="00A11DFF">
                    <w:rPr>
                      <w:b/>
                      <w:sz w:val="14"/>
                      <w:szCs w:val="14"/>
                    </w:rPr>
                    <w:t xml:space="preserve"> человек)</w:t>
                  </w:r>
                </w:p>
                <w:p w:rsidR="007474A3" w:rsidRPr="00A11DFF" w:rsidRDefault="007474A3" w:rsidP="00396057">
                  <w:pPr>
                    <w:rPr>
                      <w:sz w:val="14"/>
                      <w:szCs w:val="14"/>
                    </w:rPr>
                  </w:pPr>
                </w:p>
              </w:txbxContent>
            </v:textbox>
          </v:rect>
        </w:pict>
      </w:r>
      <w:r>
        <w:rPr>
          <w:noProof/>
        </w:rPr>
        <w:pict>
          <v:rect id="Rectangle 32" o:spid="_x0000_s1029" style="position:absolute;left:0;text-align:left;margin-left:96.2pt;margin-top:5.9pt;width:116.15pt;height:32.4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" fillcolor="#f9c" strokecolor="#f9c" strokeweight="1.5pt">
            <v:fill color2="#76475e" focus="100%" type="gradient"/>
            <v:textbox>
              <w:txbxContent>
                <w:p w:rsidR="007474A3" w:rsidRPr="00A11DFF" w:rsidRDefault="007474A3" w:rsidP="00F56247">
                  <w:pPr>
                    <w:jc w:val="center"/>
                    <w:rPr>
                      <w:b/>
                      <w:sz w:val="14"/>
                      <w:szCs w:val="14"/>
                    </w:rPr>
                  </w:pPr>
                  <w:r w:rsidRPr="00A11DFF">
                    <w:rPr>
                      <w:b/>
                      <w:sz w:val="14"/>
                      <w:szCs w:val="14"/>
                    </w:rPr>
                    <w:t>Аппарат управления</w:t>
                  </w:r>
                </w:p>
                <w:p w:rsidR="007474A3" w:rsidRPr="00A11DFF" w:rsidRDefault="007474A3" w:rsidP="00F56247">
                  <w:pPr>
                    <w:jc w:val="center"/>
                    <w:rPr>
                      <w:sz w:val="14"/>
                      <w:szCs w:val="14"/>
                    </w:rPr>
                  </w:pPr>
                  <w:proofErr w:type="spellStart"/>
                  <w:r w:rsidRPr="00A11DFF">
                    <w:rPr>
                      <w:b/>
                      <w:sz w:val="14"/>
                      <w:szCs w:val="14"/>
                    </w:rPr>
                    <w:t>г</w:t>
                  </w:r>
                  <w:proofErr w:type="gramStart"/>
                  <w:r w:rsidRPr="00A11DFF">
                    <w:rPr>
                      <w:b/>
                      <w:sz w:val="14"/>
                      <w:szCs w:val="14"/>
                    </w:rPr>
                    <w:t>.А</w:t>
                  </w:r>
                  <w:proofErr w:type="gramEnd"/>
                  <w:r>
                    <w:rPr>
                      <w:b/>
                      <w:sz w:val="14"/>
                      <w:szCs w:val="14"/>
                    </w:rPr>
                    <w:t>стана</w:t>
                  </w:r>
                  <w:proofErr w:type="spellEnd"/>
                </w:p>
                <w:p w:rsidR="007474A3" w:rsidRPr="00A11DFF" w:rsidRDefault="007474A3" w:rsidP="00F56247">
                  <w:pPr>
                    <w:jc w:val="center"/>
                    <w:rPr>
                      <w:b/>
                      <w:sz w:val="14"/>
                      <w:szCs w:val="14"/>
                    </w:rPr>
                  </w:pPr>
                  <w:r w:rsidRPr="00A11DFF">
                    <w:rPr>
                      <w:b/>
                      <w:sz w:val="14"/>
                      <w:szCs w:val="14"/>
                    </w:rPr>
                    <w:t xml:space="preserve">( </w:t>
                  </w:r>
                  <w:r>
                    <w:rPr>
                      <w:b/>
                      <w:sz w:val="14"/>
                      <w:szCs w:val="14"/>
                    </w:rPr>
                    <w:t>63</w:t>
                  </w:r>
                  <w:r w:rsidRPr="00A11DFF">
                    <w:rPr>
                      <w:b/>
                      <w:sz w:val="14"/>
                      <w:szCs w:val="14"/>
                    </w:rPr>
                    <w:t xml:space="preserve"> человек)</w:t>
                  </w:r>
                </w:p>
                <w:p w:rsidR="007474A3" w:rsidRPr="000E114E" w:rsidRDefault="007474A3" w:rsidP="000E114E">
                  <w:pPr>
                    <w:rPr>
                      <w:sz w:val="14"/>
                      <w:szCs w:val="14"/>
                    </w:rPr>
                  </w:pPr>
                </w:p>
              </w:txbxContent>
            </v:textbox>
          </v:rect>
        </w:pict>
      </w:r>
    </w:p>
    <w:p w:rsidR="00E65DD8" w:rsidRPr="004A2CBB" w:rsidRDefault="00596E02" w:rsidP="00E65DD8">
      <w:pPr>
        <w:jc w:val="center"/>
      </w:pPr>
      <w:r>
        <w:rPr>
          <w:noProof/>
        </w:rPr>
        <w:pict>
          <v:line id="Line 18" o:spid="_x0000_s1109" style="position:absolute;left:0;text-align:left;z-index:251650560;visibility:visible" from="253.8pt,1.05pt" to="253.8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" strokecolor="navy" strokeweight="1.5pt"/>
        </w:pict>
      </w:r>
      <w:r>
        <w:rPr>
          <w:noProof/>
        </w:rPr>
        <w:pict>
          <v:line id="Line 9" o:spid="_x0000_s1108" style="position:absolute;left:0;text-align:left;z-index:251640320;visibility:visible" from="323.65pt,8.25pt" to="337.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" strokecolor="navy" strokeweight="1.5pt"/>
        </w:pict>
      </w:r>
      <w:r>
        <w:rPr>
          <w:noProof/>
        </w:rPr>
        <w:pict>
          <v:line id="Line 42" o:spid="_x0000_s1107" style="position:absolute;left:0;text-align:left;z-index:251677184;visibility:visible" from="272.4pt,8.25pt" to="326.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" strokecolor="navy" strokeweight="1.5pt"/>
        </w:pict>
      </w:r>
      <w:r>
        <w:rPr>
          <w:noProof/>
        </w:rPr>
        <w:pict>
          <v:line id="Line 17" o:spid="_x0000_s1106" style="position:absolute;left:0;text-align:left;z-index:251649536;visibility:visible" from="213pt,8.25pt" to="272.4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" strokecolor="navy" strokeweight="1.5pt"/>
        </w:pict>
      </w:r>
    </w:p>
    <w:p w:rsidR="00E65DD8" w:rsidRPr="004A2CBB" w:rsidRDefault="00E65DD8" w:rsidP="00E65DD8">
      <w:pPr>
        <w:jc w:val="center"/>
      </w:pPr>
    </w:p>
    <w:p w:rsidR="00E65DD8" w:rsidRPr="004A2CBB" w:rsidRDefault="00E65DD8" w:rsidP="00E65DD8">
      <w:pPr>
        <w:jc w:val="center"/>
      </w:pPr>
    </w:p>
    <w:p w:rsidR="00E65DD8" w:rsidRPr="004A2CBB" w:rsidRDefault="00596E02" w:rsidP="00E65DD8">
      <w:pPr>
        <w:jc w:val="center"/>
      </w:pPr>
      <w:r>
        <w:rPr>
          <w:noProof/>
        </w:rPr>
        <w:pict>
          <v:line id="Line 43" o:spid="_x0000_s1105" style="position:absolute;left:0;text-align:left;z-index:251679232;visibility:visible" from="347.05pt,2.7pt" to="347.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" strokecolor="navy" strokeweight="1.5pt"/>
        </w:pict>
      </w:r>
      <w:r>
        <w:rPr>
          <w:noProof/>
        </w:rPr>
        <w:pict>
          <v:line id="Line 11" o:spid="_x0000_s1104" style="position:absolute;left:0;text-align:left;z-index:251643392;visibility:visible" from="100.7pt,4.4pt" to="100.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" strokecolor="navy" strokeweight="1.5pt"/>
        </w:pict>
      </w:r>
      <w:r>
        <w:rPr>
          <w:noProof/>
        </w:rPr>
        <w:pict>
          <v:line id="Line 5" o:spid="_x0000_s1103" style="position:absolute;left:0;text-align:left;z-index:251635200;visibility:visible" from="432.35pt,2.6pt" to="432.3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" strokecolor="navy" strokeweight="1.5pt"/>
        </w:pict>
      </w:r>
      <w:r>
        <w:rPr>
          <w:noProof/>
        </w:rPr>
        <w:pict>
          <v:line id="Line 4" o:spid="_x0000_s1102" style="position:absolute;left:0;text-align:left;flip:y;z-index:251634176;visibility:visible" from="100.7pt,2.6pt" to="432.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" strokecolor="navy" strokeweight="1.5pt"/>
        </w:pict>
      </w:r>
    </w:p>
    <w:p w:rsidR="00E65DD8" w:rsidRPr="004A2CBB" w:rsidRDefault="00596E02" w:rsidP="00E65DD8">
      <w:pPr>
        <w:jc w:val="center"/>
      </w:pPr>
      <w:r>
        <w:rPr>
          <w:noProof/>
        </w:rPr>
        <w:pict>
          <v:roundrect id="AutoShape 45" o:spid="_x0000_s1030" style="position:absolute;left:0;text-align:left;margin-left:389.9pt;margin-top:7.35pt;width:92pt;height:37.85pt;z-index:2516812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" fillcolor="#f9c" strokecolor="#f9c" strokeweight="1.5pt">
            <v:fill color2="#76475e" focus="100%" type="gradient"/>
            <v:textbox>
              <w:txbxContent>
                <w:p w:rsidR="007474A3" w:rsidRPr="00EA5DCE" w:rsidRDefault="007474A3" w:rsidP="00743F3D">
                  <w:pPr>
                    <w:jc w:val="center"/>
                    <w:rPr>
                      <w:b/>
                      <w:sz w:val="14"/>
                      <w:szCs w:val="14"/>
                    </w:rPr>
                  </w:pPr>
                  <w:r w:rsidRPr="00EA5DCE">
                    <w:rPr>
                      <w:b/>
                      <w:sz w:val="14"/>
                      <w:szCs w:val="14"/>
                    </w:rPr>
                    <w:t>филиал</w:t>
                  </w:r>
                </w:p>
                <w:p w:rsidR="007474A3" w:rsidRPr="00EA5DCE" w:rsidRDefault="007474A3" w:rsidP="00743F3D">
                  <w:pPr>
                    <w:jc w:val="center"/>
                    <w:rPr>
                      <w:b/>
                      <w:sz w:val="14"/>
                      <w:szCs w:val="14"/>
                      <w:lang w:val="kk-KZ"/>
                    </w:rPr>
                  </w:pPr>
                  <w:r w:rsidRPr="00EA5DCE">
                    <w:rPr>
                      <w:b/>
                      <w:sz w:val="14"/>
                      <w:szCs w:val="14"/>
                    </w:rPr>
                    <w:t>ТОО «ТТК» О</w:t>
                  </w:r>
                  <w:r w:rsidRPr="00EA5DCE">
                    <w:rPr>
                      <w:b/>
                      <w:sz w:val="14"/>
                      <w:szCs w:val="14"/>
                      <w:lang w:val="kk-KZ"/>
                    </w:rPr>
                    <w:t>ң</w:t>
                  </w:r>
                  <w:r w:rsidRPr="00EA5DCE">
                    <w:rPr>
                      <w:b/>
                      <w:sz w:val="14"/>
                      <w:szCs w:val="14"/>
                    </w:rPr>
                    <w:t>т</w:t>
                  </w:r>
                  <w:r w:rsidRPr="00EA5DCE">
                    <w:rPr>
                      <w:b/>
                      <w:sz w:val="14"/>
                      <w:szCs w:val="14"/>
                      <w:lang w:val="kk-KZ"/>
                    </w:rPr>
                    <w:t>үстик</w:t>
                  </w:r>
                </w:p>
                <w:p w:rsidR="007474A3" w:rsidRPr="00EA5DCE" w:rsidRDefault="007474A3" w:rsidP="00743F3D">
                  <w:pPr>
                    <w:jc w:val="center"/>
                    <w:rPr>
                      <w:sz w:val="14"/>
                      <w:szCs w:val="14"/>
                    </w:rPr>
                  </w:pPr>
                  <w:r w:rsidRPr="00EA5DCE">
                    <w:rPr>
                      <w:b/>
                      <w:sz w:val="14"/>
                      <w:szCs w:val="14"/>
                    </w:rPr>
                    <w:t xml:space="preserve"> ( </w:t>
                  </w:r>
                  <w:r w:rsidRPr="00EA5DCE">
                    <w:rPr>
                      <w:b/>
                      <w:sz w:val="14"/>
                      <w:szCs w:val="14"/>
                      <w:lang w:val="kk-KZ"/>
                    </w:rPr>
                    <w:t>7</w:t>
                  </w:r>
                  <w:r w:rsidRPr="00EA5DCE">
                    <w:rPr>
                      <w:b/>
                      <w:sz w:val="14"/>
                      <w:szCs w:val="14"/>
                    </w:rPr>
                    <w:t xml:space="preserve"> чел)</w:t>
                  </w:r>
                </w:p>
                <w:p w:rsidR="007474A3" w:rsidRPr="00743F3D" w:rsidRDefault="007474A3" w:rsidP="00743F3D">
                  <w:pPr>
                    <w:rPr>
                      <w:szCs w:val="14"/>
                    </w:rPr>
                  </w:pPr>
                </w:p>
              </w:txbxContent>
            </v:textbox>
          </v:roundrect>
        </w:pict>
      </w:r>
      <w:r>
        <w:rPr>
          <w:noProof/>
        </w:rPr>
        <w:pict>
          <v:roundrect id="AutoShape 33" o:spid="_x0000_s1031" style="position:absolute;left:0;text-align:left;margin-left:209.7pt;margin-top:7.3pt;width:89.2pt;height:37.9pt;z-index:251665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" fillcolor="#f9c" strokecolor="#f9c" strokeweight="1.5pt">
            <v:fill color2="#76475e" focus="100%" type="gradient"/>
            <v:textbox>
              <w:txbxContent>
                <w:p w:rsidR="007474A3" w:rsidRPr="00EA5DCE" w:rsidRDefault="007474A3" w:rsidP="00F56247">
                  <w:pPr>
                    <w:jc w:val="center"/>
                    <w:rPr>
                      <w:b/>
                      <w:sz w:val="14"/>
                      <w:szCs w:val="14"/>
                    </w:rPr>
                  </w:pPr>
                  <w:r w:rsidRPr="00EA5DCE">
                    <w:rPr>
                      <w:b/>
                      <w:sz w:val="14"/>
                      <w:szCs w:val="14"/>
                    </w:rPr>
                    <w:t>филиал</w:t>
                  </w:r>
                </w:p>
                <w:p w:rsidR="007474A3" w:rsidRPr="00EA5DCE" w:rsidRDefault="007474A3" w:rsidP="00F56247">
                  <w:pPr>
                    <w:jc w:val="center"/>
                    <w:rPr>
                      <w:b/>
                      <w:sz w:val="14"/>
                      <w:szCs w:val="14"/>
                    </w:rPr>
                  </w:pPr>
                  <w:r w:rsidRPr="00EA5DCE">
                    <w:rPr>
                      <w:b/>
                      <w:sz w:val="14"/>
                      <w:szCs w:val="14"/>
                    </w:rPr>
                    <w:t>ТТК-</w:t>
                  </w:r>
                  <w:proofErr w:type="spellStart"/>
                  <w:r w:rsidRPr="00EA5DCE">
                    <w:rPr>
                      <w:b/>
                      <w:sz w:val="14"/>
                      <w:szCs w:val="14"/>
                    </w:rPr>
                    <w:t>Шиели</w:t>
                  </w:r>
                  <w:proofErr w:type="spellEnd"/>
                </w:p>
                <w:p w:rsidR="007474A3" w:rsidRPr="00EA5DCE" w:rsidRDefault="007474A3" w:rsidP="00F56247">
                  <w:pPr>
                    <w:jc w:val="center"/>
                    <w:rPr>
                      <w:sz w:val="14"/>
                      <w:szCs w:val="14"/>
                    </w:rPr>
                  </w:pPr>
                  <w:r w:rsidRPr="00EA5DCE">
                    <w:rPr>
                      <w:b/>
                      <w:sz w:val="14"/>
                      <w:szCs w:val="14"/>
                    </w:rPr>
                    <w:t>(489 чел)</w:t>
                  </w:r>
                </w:p>
                <w:p w:rsidR="007474A3" w:rsidRPr="00F56247" w:rsidRDefault="007474A3" w:rsidP="00F56247">
                  <w:pPr>
                    <w:rPr>
                      <w:szCs w:val="14"/>
                    </w:rPr>
                  </w:pPr>
                </w:p>
              </w:txbxContent>
            </v:textbox>
          </v:roundrect>
        </w:pict>
      </w:r>
      <w:r>
        <w:rPr>
          <w:noProof/>
        </w:rPr>
        <w:pict>
          <v:roundrect id="AutoShape 44" o:spid="_x0000_s1032" style="position:absolute;left:0;text-align:left;margin-left:312pt;margin-top:8.1pt;width:71.05pt;height:37.9pt;z-index:251680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" fillcolor="#f9c" strokecolor="#f9c" strokeweight="1.5pt">
            <v:fill color2="#76475e" focus="100%" type="gradient"/>
            <v:textbox>
              <w:txbxContent>
                <w:p w:rsidR="007474A3" w:rsidRPr="00EA5DCE" w:rsidRDefault="007474A3" w:rsidP="00F56247">
                  <w:pPr>
                    <w:jc w:val="center"/>
                    <w:rPr>
                      <w:b/>
                      <w:sz w:val="14"/>
                      <w:szCs w:val="14"/>
                    </w:rPr>
                  </w:pPr>
                  <w:r w:rsidRPr="00EA5DCE">
                    <w:rPr>
                      <w:b/>
                      <w:sz w:val="14"/>
                      <w:szCs w:val="14"/>
                    </w:rPr>
                    <w:t>филиал</w:t>
                  </w:r>
                </w:p>
                <w:p w:rsidR="007474A3" w:rsidRPr="00EA5DCE" w:rsidRDefault="007474A3" w:rsidP="00F56247">
                  <w:pPr>
                    <w:jc w:val="center"/>
                    <w:rPr>
                      <w:b/>
                      <w:sz w:val="14"/>
                      <w:szCs w:val="14"/>
                    </w:rPr>
                  </w:pPr>
                  <w:proofErr w:type="spellStart"/>
                  <w:r w:rsidRPr="00EA5DCE">
                    <w:rPr>
                      <w:b/>
                      <w:sz w:val="14"/>
                      <w:szCs w:val="14"/>
                    </w:rPr>
                    <w:t>Казатомсервис</w:t>
                  </w:r>
                  <w:proofErr w:type="spellEnd"/>
                </w:p>
                <w:p w:rsidR="007474A3" w:rsidRPr="00EA5DCE" w:rsidRDefault="007474A3" w:rsidP="00F56247">
                  <w:pPr>
                    <w:jc w:val="center"/>
                    <w:rPr>
                      <w:sz w:val="14"/>
                      <w:szCs w:val="14"/>
                    </w:rPr>
                  </w:pPr>
                  <w:r w:rsidRPr="00EA5DCE">
                    <w:rPr>
                      <w:b/>
                      <w:sz w:val="14"/>
                      <w:szCs w:val="14"/>
                    </w:rPr>
                    <w:t xml:space="preserve">( </w:t>
                  </w:r>
                  <w:r w:rsidRPr="00EA5DCE">
                    <w:rPr>
                      <w:b/>
                      <w:sz w:val="14"/>
                      <w:szCs w:val="14"/>
                      <w:lang w:val="kk-KZ"/>
                    </w:rPr>
                    <w:t>33</w:t>
                  </w:r>
                  <w:r w:rsidRPr="00EA5DCE">
                    <w:rPr>
                      <w:b/>
                      <w:sz w:val="14"/>
                      <w:szCs w:val="14"/>
                    </w:rPr>
                    <w:t xml:space="preserve"> чел)</w:t>
                  </w:r>
                </w:p>
                <w:p w:rsidR="007474A3" w:rsidRPr="00F56247" w:rsidRDefault="007474A3" w:rsidP="00F56247">
                  <w:pPr>
                    <w:rPr>
                      <w:szCs w:val="14"/>
                    </w:rPr>
                  </w:pPr>
                </w:p>
              </w:txbxContent>
            </v:textbox>
          </v:roundrect>
        </w:pict>
      </w:r>
      <w:r>
        <w:rPr>
          <w:noProof/>
        </w:rPr>
        <w:pict>
          <v:roundrect id="AutoShape 25" o:spid="_x0000_s1033" style="position:absolute;left:0;text-align:left;margin-left:57.75pt;margin-top:7.8pt;width:89.2pt;height:37.9pt;z-index:251657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" fillcolor="#f9c" strokecolor="#f9c" strokeweight="1.5pt">
            <v:fill color2="#76475e" focus="100%" type="gradient"/>
            <v:textbox>
              <w:txbxContent>
                <w:p w:rsidR="007474A3" w:rsidRPr="00EA5DCE" w:rsidRDefault="007474A3" w:rsidP="00F56247">
                  <w:pPr>
                    <w:jc w:val="center"/>
                    <w:rPr>
                      <w:b/>
                      <w:sz w:val="14"/>
                      <w:szCs w:val="14"/>
                    </w:rPr>
                  </w:pPr>
                  <w:r w:rsidRPr="00EA5DCE">
                    <w:rPr>
                      <w:b/>
                      <w:sz w:val="14"/>
                      <w:szCs w:val="14"/>
                    </w:rPr>
                    <w:t>филиал</w:t>
                  </w:r>
                </w:p>
                <w:p w:rsidR="007474A3" w:rsidRPr="00EA5DCE" w:rsidRDefault="007474A3" w:rsidP="00F56247">
                  <w:pPr>
                    <w:jc w:val="center"/>
                    <w:rPr>
                      <w:b/>
                      <w:sz w:val="14"/>
                      <w:szCs w:val="14"/>
                    </w:rPr>
                  </w:pPr>
                  <w:r w:rsidRPr="00EA5DCE">
                    <w:rPr>
                      <w:b/>
                      <w:sz w:val="14"/>
                      <w:szCs w:val="14"/>
                    </w:rPr>
                    <w:t xml:space="preserve">ЦАПБ </w:t>
                  </w:r>
                </w:p>
                <w:p w:rsidR="007474A3" w:rsidRPr="00EA5DCE" w:rsidRDefault="007474A3" w:rsidP="00F56247">
                  <w:pPr>
                    <w:jc w:val="center"/>
                    <w:rPr>
                      <w:sz w:val="14"/>
                      <w:szCs w:val="14"/>
                    </w:rPr>
                  </w:pPr>
                  <w:r w:rsidRPr="00EA5DCE">
                    <w:rPr>
                      <w:b/>
                      <w:sz w:val="14"/>
                      <w:szCs w:val="14"/>
                    </w:rPr>
                    <w:t>(806 чел)</w:t>
                  </w:r>
                </w:p>
                <w:p w:rsidR="007474A3" w:rsidRPr="00F56247" w:rsidRDefault="007474A3" w:rsidP="00F56247">
                  <w:pPr>
                    <w:rPr>
                      <w:szCs w:val="14"/>
                    </w:rPr>
                  </w:pPr>
                </w:p>
              </w:txbxContent>
            </v:textbox>
          </v:roundrect>
        </w:pict>
      </w:r>
    </w:p>
    <w:p w:rsidR="00E65DD8" w:rsidRPr="004A2CBB" w:rsidRDefault="00E65DD8" w:rsidP="00E65DD8">
      <w:pPr>
        <w:jc w:val="center"/>
      </w:pPr>
    </w:p>
    <w:p w:rsidR="00E65DD8" w:rsidRPr="004A2CBB" w:rsidRDefault="00E65DD8" w:rsidP="00E65DD8">
      <w:pPr>
        <w:jc w:val="center"/>
      </w:pPr>
    </w:p>
    <w:p w:rsidR="00E65DD8" w:rsidRPr="004A2CBB" w:rsidRDefault="00596E02" w:rsidP="00E65DD8">
      <w:pPr>
        <w:jc w:val="center"/>
      </w:pPr>
      <w:r>
        <w:rPr>
          <w:noProof/>
        </w:rPr>
        <w:pict>
          <v:line id="Line 6" o:spid="_x0000_s1101" style="position:absolute;left:0;text-align:left;z-index:251636224;visibility:visible" from="100.7pt,10.7pt" to="100.7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" strokecolor="navy" strokeweight="1.5pt"/>
        </w:pict>
      </w:r>
    </w:p>
    <w:p w:rsidR="00E65DD8" w:rsidRPr="004A2CBB" w:rsidRDefault="00596E02" w:rsidP="00E65DD8">
      <w:pPr>
        <w:jc w:val="center"/>
      </w:pPr>
      <w:r>
        <w:rPr>
          <w:noProof/>
        </w:rPr>
        <w:pict>
          <v:line id="Line 54" o:spid="_x0000_s1100" style="position:absolute;left:0;text-align:left;z-index:251692544;visibility:visible" from="348.25pt,.15pt" to="348.2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" strokecolor="navy" strokeweight="1.5pt"/>
        </w:pict>
      </w:r>
      <w:r>
        <w:rPr>
          <w:noProof/>
        </w:rPr>
        <w:pict>
          <v:roundrect id="AutoShape 46" o:spid="_x0000_s1034" style="position:absolute;left:0;text-align:left;margin-left:396.65pt;margin-top:10.05pt;width:71.05pt;height:37.9pt;z-index:251682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" fillcolor="#f9c" strokecolor="#f9c" strokeweight="1.5pt">
            <v:fill color2="#76475e" focus="100%" type="gradient"/>
            <v:textbox>
              <w:txbxContent>
                <w:p w:rsidR="007474A3" w:rsidRPr="00EA5DCE" w:rsidRDefault="007474A3" w:rsidP="00743F3D">
                  <w:pPr>
                    <w:jc w:val="center"/>
                    <w:rPr>
                      <w:b/>
                      <w:sz w:val="14"/>
                      <w:szCs w:val="14"/>
                    </w:rPr>
                  </w:pPr>
                  <w:r w:rsidRPr="00EA5DCE">
                    <w:rPr>
                      <w:b/>
                      <w:sz w:val="14"/>
                      <w:szCs w:val="14"/>
                    </w:rPr>
                    <w:t xml:space="preserve">Аппарат </w:t>
                  </w:r>
                </w:p>
                <w:p w:rsidR="007474A3" w:rsidRPr="00EA5DCE" w:rsidRDefault="007474A3" w:rsidP="00743F3D">
                  <w:pPr>
                    <w:jc w:val="center"/>
                    <w:rPr>
                      <w:b/>
                      <w:sz w:val="14"/>
                      <w:szCs w:val="14"/>
                    </w:rPr>
                  </w:pPr>
                  <w:r w:rsidRPr="00EA5DCE">
                    <w:rPr>
                      <w:b/>
                      <w:sz w:val="14"/>
                      <w:szCs w:val="14"/>
                    </w:rPr>
                    <w:t xml:space="preserve">управления </w:t>
                  </w:r>
                </w:p>
                <w:p w:rsidR="007474A3" w:rsidRPr="00EA5DCE" w:rsidRDefault="007474A3" w:rsidP="00743F3D">
                  <w:pPr>
                    <w:jc w:val="center"/>
                    <w:rPr>
                      <w:b/>
                      <w:sz w:val="14"/>
                      <w:szCs w:val="14"/>
                    </w:rPr>
                  </w:pPr>
                  <w:r w:rsidRPr="00EA5DCE">
                    <w:rPr>
                      <w:b/>
                      <w:sz w:val="14"/>
                      <w:szCs w:val="14"/>
                    </w:rPr>
                    <w:t>(1 чел)</w:t>
                  </w:r>
                </w:p>
                <w:p w:rsidR="007474A3" w:rsidRPr="009E4C48" w:rsidRDefault="007474A3" w:rsidP="009E4C48">
                  <w:pPr>
                    <w:rPr>
                      <w:b/>
                      <w:color w:val="000080"/>
                      <w:sz w:val="14"/>
                      <w:szCs w:val="14"/>
                    </w:rPr>
                  </w:pPr>
                </w:p>
              </w:txbxContent>
            </v:textbox>
          </v:roundrect>
        </w:pict>
      </w:r>
      <w:r>
        <w:rPr>
          <w:noProof/>
        </w:rPr>
        <w:pict>
          <v:rect id="Rectangle 28" o:spid="_x0000_s1035" style="position:absolute;left:0;text-align:left;margin-left:239.45pt;margin-top:10.05pt;width:65.4pt;height:32.4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" fillcolor="#f9c" strokecolor="#f9c" strokeweight="1.5pt">
            <v:fill color2="#76475e" focus="100%" type="gradient"/>
            <v:textbox>
              <w:txbxContent>
                <w:p w:rsidR="007474A3" w:rsidRPr="00EA5DCE" w:rsidRDefault="007474A3" w:rsidP="00F56247">
                  <w:pPr>
                    <w:jc w:val="center"/>
                    <w:rPr>
                      <w:b/>
                      <w:sz w:val="14"/>
                      <w:szCs w:val="14"/>
                    </w:rPr>
                  </w:pPr>
                  <w:r w:rsidRPr="00EA5DCE">
                    <w:rPr>
                      <w:b/>
                      <w:sz w:val="14"/>
                      <w:szCs w:val="14"/>
                    </w:rPr>
                    <w:t xml:space="preserve">Аппарат управления </w:t>
                  </w:r>
                </w:p>
                <w:p w:rsidR="007474A3" w:rsidRPr="00EA5DCE" w:rsidRDefault="007474A3" w:rsidP="00F56247">
                  <w:pPr>
                    <w:jc w:val="center"/>
                    <w:rPr>
                      <w:sz w:val="14"/>
                      <w:szCs w:val="14"/>
                    </w:rPr>
                  </w:pPr>
                  <w:r w:rsidRPr="00EA5DCE">
                    <w:rPr>
                      <w:b/>
                      <w:sz w:val="14"/>
                      <w:szCs w:val="14"/>
                    </w:rPr>
                    <w:t>(2</w:t>
                  </w:r>
                  <w:r w:rsidRPr="00EA5DCE">
                    <w:rPr>
                      <w:b/>
                      <w:sz w:val="14"/>
                      <w:szCs w:val="14"/>
                      <w:lang w:val="kk-KZ"/>
                    </w:rPr>
                    <w:t>5</w:t>
                  </w:r>
                  <w:r w:rsidRPr="00EA5DCE">
                    <w:rPr>
                      <w:b/>
                      <w:sz w:val="14"/>
                      <w:szCs w:val="14"/>
                    </w:rPr>
                    <w:t xml:space="preserve"> чел)</w:t>
                  </w:r>
                </w:p>
                <w:p w:rsidR="007474A3" w:rsidRPr="00F56247" w:rsidRDefault="007474A3" w:rsidP="00F56247">
                  <w:pPr>
                    <w:rPr>
                      <w:szCs w:val="14"/>
                    </w:rPr>
                  </w:pPr>
                </w:p>
              </w:txbxContent>
            </v:textbox>
          </v:rect>
        </w:pict>
      </w:r>
      <w:r>
        <w:rPr>
          <w:noProof/>
        </w:rPr>
        <w:pict>
          <v:rect id="Rectangle 27" o:spid="_x0000_s1036" style="position:absolute;left:0;text-align:left;margin-left:66.35pt;margin-top:10.05pt;width:65.4pt;height:32.4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" fillcolor="#f9c" strokecolor="#f9c" strokeweight="1.5pt">
            <v:fill color2="#76475e" focus="100%" type="gradient"/>
            <v:textbox>
              <w:txbxContent>
                <w:p w:rsidR="007474A3" w:rsidRPr="00EA5DCE" w:rsidRDefault="007474A3" w:rsidP="00F56247">
                  <w:pPr>
                    <w:jc w:val="center"/>
                    <w:rPr>
                      <w:b/>
                      <w:sz w:val="14"/>
                      <w:szCs w:val="14"/>
                    </w:rPr>
                  </w:pPr>
                  <w:r w:rsidRPr="00EA5DCE">
                    <w:rPr>
                      <w:b/>
                      <w:sz w:val="14"/>
                      <w:szCs w:val="14"/>
                    </w:rPr>
                    <w:t xml:space="preserve">Аппарат управления </w:t>
                  </w:r>
                </w:p>
                <w:p w:rsidR="007474A3" w:rsidRPr="00EA5DCE" w:rsidRDefault="007474A3" w:rsidP="00F56247">
                  <w:pPr>
                    <w:jc w:val="center"/>
                    <w:rPr>
                      <w:sz w:val="14"/>
                      <w:szCs w:val="14"/>
                    </w:rPr>
                  </w:pPr>
                  <w:r w:rsidRPr="00EA5DCE">
                    <w:rPr>
                      <w:b/>
                      <w:sz w:val="14"/>
                      <w:szCs w:val="14"/>
                    </w:rPr>
                    <w:t>(</w:t>
                  </w:r>
                  <w:r w:rsidRPr="00EA5DCE">
                    <w:rPr>
                      <w:b/>
                      <w:sz w:val="14"/>
                      <w:szCs w:val="14"/>
                      <w:lang w:val="en-US"/>
                    </w:rPr>
                    <w:t>3</w:t>
                  </w:r>
                  <w:r w:rsidRPr="00EA5DCE">
                    <w:rPr>
                      <w:b/>
                      <w:sz w:val="14"/>
                      <w:szCs w:val="14"/>
                    </w:rPr>
                    <w:t>5 чел)</w:t>
                  </w:r>
                </w:p>
                <w:p w:rsidR="007474A3" w:rsidRPr="00F56247" w:rsidRDefault="007474A3" w:rsidP="00F56247">
                  <w:pPr>
                    <w:rPr>
                      <w:szCs w:val="14"/>
                    </w:rPr>
                  </w:pPr>
                </w:p>
              </w:txbxContent>
            </v:textbox>
          </v:rect>
        </w:pict>
      </w:r>
      <w:r>
        <w:rPr>
          <w:noProof/>
        </w:rPr>
        <w:pict>
          <v:line id="Line 19" o:spid="_x0000_s1099" style="position:absolute;left:0;text-align:left;z-index:251651584;visibility:visible" from="431pt,.15pt" to="43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" strokecolor="navy" strokeweight="1.5pt"/>
        </w:pict>
      </w:r>
      <w:r>
        <w:rPr>
          <w:noProof/>
        </w:rPr>
        <w:pict>
          <v:line id="Line 8" o:spid="_x0000_s1098" style="position:absolute;left:0;text-align:left;z-index:251638272;visibility:visible" from="272.45pt,.15pt" to="272.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" strokecolor="navy" strokeweight="1.5pt"/>
        </w:pict>
      </w:r>
    </w:p>
    <w:p w:rsidR="00E65DD8" w:rsidRPr="004A2CBB" w:rsidRDefault="00E65DD8" w:rsidP="00E65DD8">
      <w:pPr>
        <w:jc w:val="center"/>
      </w:pPr>
    </w:p>
    <w:p w:rsidR="00E65DD8" w:rsidRPr="004A2CBB" w:rsidRDefault="00596E02" w:rsidP="00E65DD8">
      <w:pPr>
        <w:jc w:val="center"/>
      </w:pPr>
      <w:r>
        <w:rPr>
          <w:noProof/>
        </w:rPr>
        <w:lastRenderedPageBreak/>
        <w:pict>
          <v:line id="Line 20" o:spid="_x0000_s1097" style="position:absolute;left:0;text-align:left;z-index:251652608;visibility:visible" from="24.75pt,3.35pt" to="28pt,1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" strokecolor="navy" strokeweight="1.5pt"/>
        </w:pict>
      </w:r>
      <w:r>
        <w:rPr>
          <w:noProof/>
        </w:rPr>
        <w:pict>
          <v:line id="Line 7" o:spid="_x0000_s1096" style="position:absolute;left:0;text-align:left;z-index:251637248;visibility:visible" from="24.75pt,3.35pt" to="167.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" strokecolor="navy" strokeweight="1.5pt"/>
        </w:pict>
      </w:r>
      <w:r>
        <w:rPr>
          <w:noProof/>
        </w:rPr>
        <w:pict>
          <v:line id="Line 66" o:spid="_x0000_s1095" style="position:absolute;left:0;text-align:left;z-index:251700736;visibility:visible" from="206.45pt,2.45pt" to="226.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" strokecolor="navy" strokeweight="1.5pt"/>
        </w:pict>
      </w:r>
      <w:r>
        <w:rPr>
          <w:noProof/>
        </w:rPr>
        <w:pict>
          <v:line id="Line 64" o:spid="_x0000_s1094" style="position:absolute;left:0;text-align:left;z-index:251699712;visibility:visible" from="206.45pt,2.45pt" to="206.4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" strokecolor="navy" strokeweight="1.5pt"/>
        </w:pict>
      </w:r>
      <w:r>
        <w:rPr>
          <w:noProof/>
        </w:rPr>
        <w:pict>
          <v:line id="Line 39" o:spid="_x0000_s1093" style="position:absolute;left:0;text-align:left;z-index:251672064;visibility:visible" from="384.75pt,4.7pt" to="396.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" strokecolor="navy" strokeweight="1.5pt"/>
        </w:pict>
      </w:r>
      <w:r>
        <w:rPr>
          <w:noProof/>
        </w:rPr>
        <w:pict>
          <v:line id="Line 38" o:spid="_x0000_s1092" style="position:absolute;left:0;text-align:left;z-index:251671040;visibility:visible" from="464.05pt,5.6pt" to="481.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" strokecolor="navy" strokeweight="1.5pt"/>
        </w:pict>
      </w:r>
      <w:r>
        <w:rPr>
          <w:noProof/>
        </w:rPr>
        <w:pict>
          <v:line id="Line 37" o:spid="_x0000_s1091" style="position:absolute;left:0;text-align:left;z-index:251670016;visibility:visible" from="481.2pt,5.6pt" to="481.2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" strokecolor="navy" strokeweight="1.5pt"/>
        </w:pict>
      </w:r>
      <w:r>
        <w:rPr>
          <w:noProof/>
        </w:rPr>
        <w:pict>
          <v:line id="Line 36" o:spid="_x0000_s1090" style="position:absolute;left:0;text-align:left;z-index:251668992;visibility:visible" from="386.1pt,5.6pt" to="386.1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" strokecolor="navy" strokeweight="1.5pt"/>
        </w:pict>
      </w:r>
      <w:r>
        <w:rPr>
          <w:noProof/>
        </w:rPr>
        <w:pict>
          <v:line id="Line 29" o:spid="_x0000_s1089" style="position:absolute;left:0;text-align:left;z-index:251661824;visibility:visible" from="226.2pt,2.45pt" to="238.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" strokecolor="navy" strokeweight="1.5pt"/>
        </w:pict>
      </w:r>
      <w:r>
        <w:rPr>
          <w:noProof/>
        </w:rPr>
        <w:pict>
          <v:line id="Line 24" o:spid="_x0000_s1088" style="position:absolute;left:0;text-align:left;z-index:251656704;visibility:visible" from="305.5pt,3.35pt" to="323.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" strokecolor="navy" strokeweight="1.5pt"/>
        </w:pict>
      </w:r>
      <w:r>
        <w:rPr>
          <w:noProof/>
        </w:rPr>
        <w:pict>
          <v:line id="Line 23" o:spid="_x0000_s1087" style="position:absolute;left:0;text-align:left;z-index:251655680;visibility:visible" from="322.65pt,3.35pt" to="322.6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" strokecolor="navy" strokeweight="1.5pt"/>
        </w:pict>
      </w:r>
      <w:r>
        <w:rPr>
          <w:noProof/>
        </w:rPr>
        <w:pict>
          <v:line id="Line 22" o:spid="_x0000_s1086" style="position:absolute;left:0;text-align:left;z-index:251654656;visibility:visible" from="227.4pt,3.35pt" to="227.4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" strokecolor="navy" strokeweight="1.5pt"/>
        </w:pict>
      </w:r>
      <w:r>
        <w:rPr>
          <w:noProof/>
        </w:rPr>
        <w:pict>
          <v:line id="Line 21" o:spid="_x0000_s1085" style="position:absolute;left:0;text-align:left;z-index:251653632;visibility:visible" from="166.75pt,3.35pt" to="166.7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" strokecolor="navy" strokeweight="1.5pt"/>
        </w:pict>
      </w:r>
    </w:p>
    <w:p w:rsidR="00E65DD8" w:rsidRPr="004A2CBB" w:rsidRDefault="00596E02" w:rsidP="00E65DD8">
      <w:pPr>
        <w:jc w:val="center"/>
      </w:pPr>
      <w:r>
        <w:rPr>
          <w:noProof/>
        </w:rPr>
        <w:pict>
          <v:line id="Line 40" o:spid="_x0000_s1084" style="position:absolute;left:0;text-align:left;z-index:251673088;visibility:visible" from="100.7pt,7.6pt" to="100.7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" strokecolor="navy" strokeweight="1.5pt"/>
        </w:pict>
      </w:r>
    </w:p>
    <w:p w:rsidR="00E65DD8" w:rsidRDefault="00596E02" w:rsidP="00E65DD8">
      <w:pPr>
        <w:jc w:val="center"/>
      </w:pPr>
      <w:r>
        <w:rPr>
          <w:noProof/>
        </w:rPr>
        <w:pict>
          <v:roundrect id="AutoShape 76" o:spid="_x0000_s1037" style="position:absolute;left:0;text-align:left;margin-left:432.35pt;margin-top:9.7pt;width:73.8pt;height:36.45pt;z-index:251710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" fillcolor="#f9c" strokecolor="#f9c" strokeweight="1.5pt">
            <v:fill color2="#76475e" focus="100%" type="gradient"/>
            <v:textbox>
              <w:txbxContent>
                <w:p w:rsidR="007474A3" w:rsidRDefault="007474A3" w:rsidP="00743F3D">
                  <w:pPr>
                    <w:jc w:val="center"/>
                    <w:rPr>
                      <w:b/>
                      <w:sz w:val="14"/>
                      <w:szCs w:val="14"/>
                      <w:lang w:val="kk-KZ"/>
                    </w:rPr>
                  </w:pPr>
                  <w:r w:rsidRPr="00146B60">
                    <w:rPr>
                      <w:b/>
                      <w:sz w:val="14"/>
                      <w:szCs w:val="14"/>
                      <w:lang w:val="kk-KZ"/>
                    </w:rPr>
                    <w:t>Производственный персонал</w:t>
                  </w:r>
                </w:p>
                <w:p w:rsidR="007474A3" w:rsidRPr="00146B60" w:rsidRDefault="007474A3" w:rsidP="00743F3D">
                  <w:pPr>
                    <w:jc w:val="center"/>
                    <w:rPr>
                      <w:b/>
                      <w:sz w:val="14"/>
                      <w:szCs w:val="14"/>
                    </w:rPr>
                  </w:pPr>
                  <w:r w:rsidRPr="00146B60">
                    <w:rPr>
                      <w:b/>
                      <w:sz w:val="14"/>
                      <w:szCs w:val="14"/>
                      <w:lang w:val="kk-KZ"/>
                    </w:rPr>
                    <w:t xml:space="preserve"> </w:t>
                  </w:r>
                  <w:r w:rsidRPr="00146B60">
                    <w:rPr>
                      <w:b/>
                      <w:sz w:val="14"/>
                      <w:szCs w:val="14"/>
                    </w:rPr>
                    <w:t xml:space="preserve"> (3 чел)</w:t>
                  </w:r>
                </w:p>
                <w:p w:rsidR="007474A3" w:rsidRPr="00692577" w:rsidRDefault="007474A3" w:rsidP="00743F3D">
                  <w:pPr>
                    <w:rPr>
                      <w:szCs w:val="14"/>
                    </w:rPr>
                  </w:pPr>
                </w:p>
              </w:txbxContent>
            </v:textbox>
          </v:roundrect>
        </w:pict>
      </w:r>
      <w:r>
        <w:rPr>
          <w:noProof/>
        </w:rPr>
        <w:pict>
          <v:roundrect id="AutoShape 75" o:spid="_x0000_s1038" style="position:absolute;left:0;text-align:left;margin-left:361.65pt;margin-top:9.65pt;width:69.35pt;height:36.45pt;z-index:251709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" fillcolor="#f9c" strokecolor="#f9c" strokeweight="1.5pt">
            <v:fill color2="#76475e" focus="100%" type="gradient"/>
            <v:textbox>
              <w:txbxContent>
                <w:p w:rsidR="007474A3" w:rsidRPr="00146B60" w:rsidRDefault="007474A3" w:rsidP="00743F3D">
                  <w:pPr>
                    <w:jc w:val="center"/>
                    <w:rPr>
                      <w:sz w:val="14"/>
                      <w:szCs w:val="14"/>
                    </w:rPr>
                  </w:pPr>
                  <w:r w:rsidRPr="00146B60">
                    <w:rPr>
                      <w:b/>
                      <w:sz w:val="14"/>
                      <w:szCs w:val="14"/>
                      <w:lang w:val="kk-KZ"/>
                    </w:rPr>
                    <w:t xml:space="preserve">Административный отдел </w:t>
                  </w:r>
                  <w:r w:rsidRPr="00146B60">
                    <w:rPr>
                      <w:b/>
                      <w:sz w:val="14"/>
                      <w:szCs w:val="14"/>
                    </w:rPr>
                    <w:t xml:space="preserve"> (</w:t>
                  </w:r>
                  <w:r w:rsidRPr="00146B60">
                    <w:rPr>
                      <w:b/>
                      <w:sz w:val="14"/>
                      <w:szCs w:val="14"/>
                      <w:lang w:val="kk-KZ"/>
                    </w:rPr>
                    <w:t>3</w:t>
                  </w:r>
                  <w:r w:rsidRPr="00146B60">
                    <w:rPr>
                      <w:b/>
                      <w:sz w:val="14"/>
                      <w:szCs w:val="14"/>
                    </w:rPr>
                    <w:t xml:space="preserve"> </w:t>
                  </w:r>
                  <w:r w:rsidRPr="00146B60">
                    <w:rPr>
                      <w:sz w:val="14"/>
                      <w:szCs w:val="14"/>
                    </w:rPr>
                    <w:t>чел</w:t>
                  </w:r>
                  <w:r w:rsidRPr="00146B60">
                    <w:rPr>
                      <w:b/>
                      <w:sz w:val="14"/>
                      <w:szCs w:val="14"/>
                    </w:rPr>
                    <w:t>)</w:t>
                  </w:r>
                </w:p>
                <w:p w:rsidR="007474A3" w:rsidRPr="00692577" w:rsidRDefault="007474A3" w:rsidP="00743F3D">
                  <w:pPr>
                    <w:rPr>
                      <w:szCs w:val="14"/>
                    </w:rPr>
                  </w:pPr>
                </w:p>
              </w:txbxContent>
            </v:textbox>
          </v:roundrect>
        </w:pict>
      </w:r>
      <w:r>
        <w:rPr>
          <w:noProof/>
        </w:rPr>
        <w:pict>
          <v:rect id="Rectangle 16" o:spid="_x0000_s1039" style="position:absolute;left:0;text-align:left;margin-left:137.7pt;margin-top:7.4pt;width:65.4pt;height:32.4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" fillcolor="#f9c" strokecolor="#f9c" strokeweight="1.5pt">
            <v:fill color2="#76475e" focus="100%" type="gradient"/>
            <v:textbox>
              <w:txbxContent>
                <w:p w:rsidR="007474A3" w:rsidRPr="00EA5DCE" w:rsidRDefault="007474A3" w:rsidP="00F56247">
                  <w:pPr>
                    <w:jc w:val="center"/>
                    <w:rPr>
                      <w:sz w:val="14"/>
                      <w:szCs w:val="14"/>
                    </w:rPr>
                  </w:pPr>
                  <w:r w:rsidRPr="00EA5DCE">
                    <w:rPr>
                      <w:b/>
                      <w:sz w:val="14"/>
                      <w:szCs w:val="14"/>
                    </w:rPr>
                    <w:t>Автохозяйство «</w:t>
                  </w:r>
                  <w:proofErr w:type="spellStart"/>
                  <w:r w:rsidRPr="00EA5DCE">
                    <w:rPr>
                      <w:b/>
                      <w:sz w:val="14"/>
                      <w:szCs w:val="14"/>
                    </w:rPr>
                    <w:t>Кыземшек</w:t>
                  </w:r>
                  <w:proofErr w:type="spellEnd"/>
                  <w:r w:rsidRPr="00EA5DCE">
                    <w:rPr>
                      <w:b/>
                      <w:sz w:val="14"/>
                      <w:szCs w:val="14"/>
                    </w:rPr>
                    <w:t>» (167</w:t>
                  </w:r>
                  <w:r w:rsidRPr="00EA5DCE">
                    <w:rPr>
                      <w:b/>
                      <w:sz w:val="14"/>
                      <w:szCs w:val="14"/>
                      <w:lang w:val="en-US"/>
                    </w:rPr>
                    <w:t xml:space="preserve"> </w:t>
                  </w:r>
                  <w:r w:rsidRPr="00EA5DCE">
                    <w:rPr>
                      <w:b/>
                      <w:sz w:val="14"/>
                      <w:szCs w:val="14"/>
                    </w:rPr>
                    <w:t>чел)</w:t>
                  </w:r>
                </w:p>
                <w:p w:rsidR="007474A3" w:rsidRPr="00F56247" w:rsidRDefault="007474A3" w:rsidP="00F56247">
                  <w:pPr>
                    <w:rPr>
                      <w:szCs w:val="14"/>
                    </w:rPr>
                  </w:pPr>
                </w:p>
              </w:txbxContent>
            </v:textbox>
          </v:rect>
        </w:pict>
      </w:r>
      <w:r>
        <w:rPr>
          <w:noProof/>
        </w:rPr>
        <w:pict>
          <v:rect id="Rectangle 15" o:spid="_x0000_s1040" style="position:absolute;left:0;text-align:left;margin-left:66.35pt;margin-top:7.4pt;width:65.4pt;height:32.4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" fillcolor="#f9c" strokecolor="#f9c" strokeweight="1.5pt">
            <v:fill color2="#76475e" focus="100%" type="gradient"/>
            <v:textbox>
              <w:txbxContent>
                <w:p w:rsidR="007474A3" w:rsidRPr="00EA5DCE" w:rsidRDefault="007474A3" w:rsidP="00F56247">
                  <w:pPr>
                    <w:jc w:val="center"/>
                    <w:rPr>
                      <w:sz w:val="14"/>
                      <w:szCs w:val="14"/>
                    </w:rPr>
                  </w:pPr>
                  <w:r w:rsidRPr="00EA5DCE">
                    <w:rPr>
                      <w:b/>
                      <w:sz w:val="14"/>
                      <w:szCs w:val="14"/>
                    </w:rPr>
                    <w:t>Перевалочная база «Сузак» (149 чел)</w:t>
                  </w:r>
                </w:p>
                <w:p w:rsidR="007474A3" w:rsidRPr="00F56247" w:rsidRDefault="007474A3" w:rsidP="00F56247">
                  <w:pPr>
                    <w:rPr>
                      <w:szCs w:val="14"/>
                    </w:rPr>
                  </w:pPr>
                </w:p>
              </w:txbxContent>
            </v:textbox>
          </v:rect>
        </w:pict>
      </w:r>
      <w:r>
        <w:rPr>
          <w:noProof/>
        </w:rPr>
        <w:pict>
          <v:rect id="Rectangle 14" o:spid="_x0000_s1041" style="position:absolute;left:0;text-align:left;margin-left:281.05pt;margin-top:7.4pt;width:65.4pt;height:32.4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" fillcolor="#f9c" strokecolor="#f9c" strokeweight="1.5pt">
            <v:fill color2="#76475e" focus="100%" type="gradient"/>
            <v:textbox>
              <w:txbxContent>
                <w:p w:rsidR="007474A3" w:rsidRPr="00EA5DCE" w:rsidRDefault="007474A3" w:rsidP="00F56247">
                  <w:pPr>
                    <w:jc w:val="center"/>
                    <w:rPr>
                      <w:sz w:val="14"/>
                      <w:szCs w:val="14"/>
                    </w:rPr>
                  </w:pPr>
                  <w:r w:rsidRPr="00EA5DCE">
                    <w:rPr>
                      <w:b/>
                      <w:sz w:val="14"/>
                      <w:szCs w:val="14"/>
                    </w:rPr>
                    <w:t>Перевалочная база «</w:t>
                  </w:r>
                  <w:proofErr w:type="spellStart"/>
                  <w:r w:rsidRPr="00EA5DCE">
                    <w:rPr>
                      <w:b/>
                      <w:sz w:val="14"/>
                      <w:szCs w:val="14"/>
                    </w:rPr>
                    <w:t>Шиели</w:t>
                  </w:r>
                  <w:proofErr w:type="spellEnd"/>
                  <w:r w:rsidRPr="00EA5DCE">
                    <w:rPr>
                      <w:b/>
                      <w:sz w:val="14"/>
                      <w:szCs w:val="14"/>
                    </w:rPr>
                    <w:t>» (65 чел)</w:t>
                  </w:r>
                </w:p>
                <w:p w:rsidR="007474A3" w:rsidRPr="00F56247" w:rsidRDefault="007474A3" w:rsidP="00F56247">
                  <w:pPr>
                    <w:rPr>
                      <w:szCs w:val="14"/>
                    </w:rPr>
                  </w:pPr>
                </w:p>
              </w:txbxContent>
            </v:textbox>
          </v:rect>
        </w:pict>
      </w:r>
      <w:r>
        <w:rPr>
          <w:noProof/>
        </w:rPr>
        <w:pict>
          <v:rect id="Rectangle 13" o:spid="_x0000_s1042" style="position:absolute;left:0;text-align:left;margin-left:209.7pt;margin-top:7.4pt;width:65.4pt;height:32.4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" fillcolor="#f9c" strokecolor="#f9c" strokeweight="1.5pt">
            <v:fill color2="#76475e" focus="100%" type="gradient"/>
            <v:textbox>
              <w:txbxContent>
                <w:p w:rsidR="007474A3" w:rsidRPr="00EA5DCE" w:rsidRDefault="007474A3" w:rsidP="00F56247">
                  <w:pPr>
                    <w:jc w:val="center"/>
                    <w:rPr>
                      <w:b/>
                      <w:sz w:val="14"/>
                      <w:szCs w:val="14"/>
                    </w:rPr>
                  </w:pPr>
                  <w:r w:rsidRPr="00EA5DCE">
                    <w:rPr>
                      <w:b/>
                      <w:sz w:val="14"/>
                      <w:szCs w:val="14"/>
                    </w:rPr>
                    <w:t>Автохозяйство «</w:t>
                  </w:r>
                  <w:proofErr w:type="spellStart"/>
                  <w:r w:rsidRPr="00EA5DCE">
                    <w:rPr>
                      <w:b/>
                      <w:sz w:val="14"/>
                      <w:szCs w:val="14"/>
                    </w:rPr>
                    <w:t>Шиели</w:t>
                  </w:r>
                  <w:proofErr w:type="spellEnd"/>
                  <w:r w:rsidRPr="00EA5DCE">
                    <w:rPr>
                      <w:b/>
                      <w:sz w:val="14"/>
                      <w:szCs w:val="14"/>
                    </w:rPr>
                    <w:t xml:space="preserve">» </w:t>
                  </w:r>
                </w:p>
                <w:p w:rsidR="007474A3" w:rsidRPr="00EA5DCE" w:rsidRDefault="007474A3" w:rsidP="00F56247">
                  <w:pPr>
                    <w:jc w:val="center"/>
                    <w:rPr>
                      <w:sz w:val="14"/>
                      <w:szCs w:val="14"/>
                    </w:rPr>
                  </w:pPr>
                  <w:r w:rsidRPr="00EA5DCE">
                    <w:rPr>
                      <w:b/>
                      <w:sz w:val="14"/>
                      <w:szCs w:val="14"/>
                    </w:rPr>
                    <w:t>( 338 чел)</w:t>
                  </w:r>
                </w:p>
                <w:p w:rsidR="007474A3" w:rsidRPr="00F56247" w:rsidRDefault="007474A3" w:rsidP="00F56247">
                  <w:pPr>
                    <w:rPr>
                      <w:szCs w:val="14"/>
                    </w:rPr>
                  </w:pPr>
                </w:p>
              </w:txbxContent>
            </v:textbox>
          </v:rect>
        </w:pict>
      </w:r>
    </w:p>
    <w:p w:rsidR="000E114E" w:rsidRDefault="000E114E" w:rsidP="00E65DD8">
      <w:pPr>
        <w:jc w:val="center"/>
      </w:pPr>
    </w:p>
    <w:p w:rsidR="000E114E" w:rsidRDefault="000E114E" w:rsidP="00E65DD8">
      <w:pPr>
        <w:jc w:val="center"/>
      </w:pPr>
    </w:p>
    <w:p w:rsidR="000E114E" w:rsidRDefault="000E114E" w:rsidP="00E65DD8">
      <w:pPr>
        <w:jc w:val="center"/>
      </w:pPr>
    </w:p>
    <w:p w:rsidR="000E114E" w:rsidRDefault="00596E02" w:rsidP="00E65DD8">
      <w:pPr>
        <w:jc w:val="center"/>
      </w:pPr>
      <w:r>
        <w:rPr>
          <w:noProof/>
        </w:rPr>
        <w:pict>
          <v:rect id="Rectangle 12" o:spid="_x0000_s1043" style="position:absolute;left:0;text-align:left;margin-left:60.4pt;margin-top:8.9pt;width:65.4pt;height:32.4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" fillcolor="#f9c" strokecolor="#f9c" strokeweight="1.5pt">
            <v:fill color2="#76475e" focus="100%" type="gradient"/>
            <v:textbox>
              <w:txbxContent>
                <w:p w:rsidR="007474A3" w:rsidRPr="00EA5DCE" w:rsidRDefault="007474A3" w:rsidP="00F56247">
                  <w:pPr>
                    <w:jc w:val="center"/>
                    <w:rPr>
                      <w:b/>
                      <w:sz w:val="14"/>
                      <w:szCs w:val="14"/>
                    </w:rPr>
                  </w:pPr>
                  <w:r w:rsidRPr="00EA5DCE">
                    <w:rPr>
                      <w:b/>
                      <w:sz w:val="14"/>
                      <w:szCs w:val="14"/>
                    </w:rPr>
                    <w:t>Автохозяйство «</w:t>
                  </w:r>
                  <w:proofErr w:type="spellStart"/>
                  <w:r w:rsidRPr="00EA5DCE">
                    <w:rPr>
                      <w:b/>
                      <w:sz w:val="14"/>
                      <w:szCs w:val="14"/>
                    </w:rPr>
                    <w:t>Таукент</w:t>
                  </w:r>
                  <w:proofErr w:type="spellEnd"/>
                  <w:r w:rsidRPr="00EA5DCE">
                    <w:rPr>
                      <w:b/>
                      <w:sz w:val="14"/>
                      <w:szCs w:val="14"/>
                    </w:rPr>
                    <w:t xml:space="preserve">» </w:t>
                  </w:r>
                </w:p>
                <w:p w:rsidR="007474A3" w:rsidRPr="00EA5DCE" w:rsidRDefault="007474A3" w:rsidP="00F56247">
                  <w:pPr>
                    <w:jc w:val="center"/>
                    <w:rPr>
                      <w:sz w:val="14"/>
                      <w:szCs w:val="14"/>
                    </w:rPr>
                  </w:pPr>
                  <w:r w:rsidRPr="00EA5DCE">
                    <w:rPr>
                      <w:b/>
                      <w:sz w:val="14"/>
                      <w:szCs w:val="14"/>
                    </w:rPr>
                    <w:t>(344 чел)</w:t>
                  </w:r>
                </w:p>
                <w:p w:rsidR="007474A3" w:rsidRPr="00F56247" w:rsidRDefault="007474A3" w:rsidP="00F56247">
                  <w:pPr>
                    <w:rPr>
                      <w:szCs w:val="14"/>
                    </w:rPr>
                  </w:pPr>
                </w:p>
              </w:txbxContent>
            </v:textbox>
          </v:rect>
        </w:pict>
      </w:r>
      <w:r>
        <w:rPr>
          <w:noProof/>
        </w:rPr>
        <w:pict>
          <v:roundrect id="AutoShape 53" o:spid="_x0000_s1044" style="position:absolute;left:0;text-align:left;margin-left:315.05pt;margin-top:3.45pt;width:71.05pt;height:37.9pt;z-index:251691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" fillcolor="#f9c" strokecolor="#f9c" strokeweight="1.5pt">
            <v:fill color2="#76475e" focus="100%" type="gradient"/>
            <v:textbox>
              <w:txbxContent>
                <w:p w:rsidR="007474A3" w:rsidRPr="00EA5DCE" w:rsidRDefault="007474A3" w:rsidP="00F56247">
                  <w:pPr>
                    <w:jc w:val="center"/>
                    <w:rPr>
                      <w:b/>
                      <w:sz w:val="14"/>
                      <w:szCs w:val="14"/>
                    </w:rPr>
                  </w:pPr>
                  <w:r w:rsidRPr="00EA5DCE">
                    <w:rPr>
                      <w:b/>
                      <w:sz w:val="14"/>
                      <w:szCs w:val="14"/>
                    </w:rPr>
                    <w:t xml:space="preserve">Аппарат управления </w:t>
                  </w:r>
                </w:p>
                <w:p w:rsidR="007474A3" w:rsidRPr="00EA5DCE" w:rsidRDefault="007474A3" w:rsidP="00F56247">
                  <w:pPr>
                    <w:jc w:val="center"/>
                    <w:rPr>
                      <w:sz w:val="14"/>
                      <w:szCs w:val="14"/>
                    </w:rPr>
                  </w:pPr>
                  <w:r w:rsidRPr="00EA5DCE">
                    <w:rPr>
                      <w:b/>
                      <w:sz w:val="14"/>
                      <w:szCs w:val="14"/>
                    </w:rPr>
                    <w:t>(</w:t>
                  </w:r>
                  <w:r w:rsidRPr="00EA5DCE">
                    <w:rPr>
                      <w:b/>
                      <w:sz w:val="14"/>
                      <w:szCs w:val="14"/>
                      <w:lang w:val="kk-KZ"/>
                    </w:rPr>
                    <w:t>1</w:t>
                  </w:r>
                  <w:r w:rsidRPr="00EA5DCE">
                    <w:rPr>
                      <w:b/>
                      <w:sz w:val="14"/>
                      <w:szCs w:val="14"/>
                    </w:rPr>
                    <w:t xml:space="preserve"> чел)</w:t>
                  </w:r>
                </w:p>
                <w:p w:rsidR="007474A3" w:rsidRPr="00692577" w:rsidRDefault="007474A3" w:rsidP="00692577">
                  <w:pPr>
                    <w:rPr>
                      <w:szCs w:val="14"/>
                    </w:rPr>
                  </w:pPr>
                </w:p>
              </w:txbxContent>
            </v:textbox>
          </v:roundrect>
        </w:pict>
      </w:r>
    </w:p>
    <w:p w:rsidR="000E114E" w:rsidRDefault="000E114E" w:rsidP="00E65DD8">
      <w:pPr>
        <w:jc w:val="center"/>
      </w:pPr>
    </w:p>
    <w:p w:rsidR="00396057" w:rsidRDefault="00596E02" w:rsidP="00E65DD8">
      <w:pPr>
        <w:jc w:val="center"/>
      </w:pPr>
      <w:r>
        <w:rPr>
          <w:noProof/>
        </w:rPr>
        <w:pict>
          <v:line id="Line 79" o:spid="_x0000_s1083" style="position:absolute;left:0;text-align:left;z-index:251712000;visibility:visible" from="28pt,.95pt" to="60.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" strokecolor="navy" strokeweight="1.5pt"/>
        </w:pict>
      </w:r>
      <w:r>
        <w:rPr>
          <w:noProof/>
        </w:rPr>
        <w:pict>
          <v:line id="Line 70" o:spid="_x0000_s1082" style="position:absolute;left:0;text-align:left;z-index:251704832;visibility:visible" from="232.75pt,5.75pt" to="232.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" strokecolor="navy" strokeweight="1.5pt"/>
        </w:pict>
      </w:r>
      <w:r>
        <w:rPr>
          <w:noProof/>
          <w:sz w:val="24"/>
          <w:szCs w:val="24"/>
        </w:rPr>
        <w:pict>
          <v:line id="Line 69" o:spid="_x0000_s1081" style="position:absolute;left:0;text-align:left;z-index:251703808;visibility:visible" from="180.15pt,5.75pt" to="180.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" strokecolor="navy" strokeweight="1.5pt"/>
        </w:pict>
      </w:r>
      <w:r>
        <w:rPr>
          <w:noProof/>
          <w:sz w:val="24"/>
          <w:szCs w:val="24"/>
        </w:rPr>
        <w:pict>
          <v:line id="Line 67" o:spid="_x0000_s1080" style="position:absolute;left:0;text-align:left;z-index:251701760;visibility:visible" from="180.15pt,5.75pt" to="206.4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" strokecolor="navy" strokeweight="1.5pt"/>
        </w:pict>
      </w:r>
      <w:r>
        <w:rPr>
          <w:noProof/>
          <w:sz w:val="24"/>
          <w:szCs w:val="24"/>
        </w:rPr>
        <w:pict>
          <v:line id="Line 68" o:spid="_x0000_s1079" style="position:absolute;left:0;text-align:left;z-index:251702784;visibility:visible" from="206.45pt,5.75pt" to="232.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" strokecolor="navy" strokeweight="1.5pt"/>
        </w:pict>
      </w:r>
    </w:p>
    <w:p w:rsidR="00305BFC" w:rsidRDefault="00596E02" w:rsidP="00765C3D">
      <w:pPr>
        <w:jc w:val="both"/>
        <w:rPr>
          <w:sz w:val="24"/>
          <w:szCs w:val="24"/>
          <w:lang w:val="kk-KZ"/>
        </w:rPr>
      </w:pPr>
      <w:r>
        <w:rPr>
          <w:noProof/>
          <w:sz w:val="24"/>
          <w:szCs w:val="24"/>
        </w:rPr>
        <w:pict>
          <v:line id="Line 56" o:spid="_x0000_s1078" style="position:absolute;left:0;text-align:left;z-index:251694592;visibility:visible" from="350.05pt,6.85pt" to="350.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" strokecolor="navy" strokeweight="1.5pt"/>
        </w:pict>
      </w:r>
      <w:r>
        <w:rPr>
          <w:noProof/>
          <w:sz w:val="24"/>
          <w:szCs w:val="24"/>
        </w:rPr>
        <w:pict>
          <v:rect id="Rectangle 72" o:spid="_x0000_s1045" style="position:absolute;left:0;text-align:left;margin-left:213pt;margin-top:5.1pt;width:36.45pt;height:32.4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" fillcolor="#f9c" strokecolor="#f9c" strokeweight="1.5pt">
            <v:fill color2="#76475e" focus="100%" type="gradient"/>
            <v:textbox>
              <w:txbxContent>
                <w:p w:rsidR="007474A3" w:rsidRPr="00EA5DCE" w:rsidRDefault="007474A3" w:rsidP="00F56247">
                  <w:pPr>
                    <w:jc w:val="center"/>
                    <w:rPr>
                      <w:b/>
                      <w:sz w:val="14"/>
                      <w:szCs w:val="14"/>
                    </w:rPr>
                  </w:pPr>
                  <w:r w:rsidRPr="00EA5DCE">
                    <w:rPr>
                      <w:b/>
                      <w:sz w:val="14"/>
                      <w:szCs w:val="14"/>
                    </w:rPr>
                    <w:t xml:space="preserve">ЖДУ </w:t>
                  </w:r>
                </w:p>
                <w:p w:rsidR="007474A3" w:rsidRPr="00EA5DCE" w:rsidRDefault="007474A3" w:rsidP="00F56247">
                  <w:pPr>
                    <w:jc w:val="center"/>
                    <w:rPr>
                      <w:sz w:val="14"/>
                      <w:szCs w:val="14"/>
                    </w:rPr>
                  </w:pPr>
                  <w:r w:rsidRPr="00EA5DCE">
                    <w:rPr>
                      <w:b/>
                      <w:sz w:val="14"/>
                      <w:szCs w:val="14"/>
                    </w:rPr>
                    <w:t>(27 чел)</w:t>
                  </w:r>
                </w:p>
              </w:txbxContent>
            </v:textbox>
          </v:rect>
        </w:pict>
      </w:r>
      <w:r>
        <w:rPr>
          <w:noProof/>
          <w:sz w:val="24"/>
          <w:szCs w:val="24"/>
        </w:rPr>
        <w:pict>
          <v:rect id="Rectangle 71" o:spid="_x0000_s1046" style="position:absolute;left:0;text-align:left;margin-left:162.65pt;margin-top:5.1pt;width:31.1pt;height:32.4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" fillcolor="#f9c" strokecolor="#f9c" strokeweight="1.5pt">
            <v:fill color2="#76475e" focus="100%" type="gradient"/>
            <v:textbox>
              <w:txbxContent>
                <w:p w:rsidR="007474A3" w:rsidRPr="00EA5DCE" w:rsidRDefault="007474A3" w:rsidP="00F56247">
                  <w:pPr>
                    <w:jc w:val="center"/>
                    <w:rPr>
                      <w:b/>
                      <w:sz w:val="14"/>
                      <w:szCs w:val="14"/>
                    </w:rPr>
                  </w:pPr>
                  <w:r w:rsidRPr="00EA5DCE">
                    <w:rPr>
                      <w:b/>
                      <w:sz w:val="14"/>
                      <w:szCs w:val="14"/>
                    </w:rPr>
                    <w:t>ДЭУ</w:t>
                  </w:r>
                </w:p>
                <w:p w:rsidR="007474A3" w:rsidRPr="00EA5DCE" w:rsidRDefault="007474A3" w:rsidP="00F56247">
                  <w:pPr>
                    <w:jc w:val="center"/>
                    <w:rPr>
                      <w:b/>
                      <w:sz w:val="14"/>
                      <w:szCs w:val="14"/>
                    </w:rPr>
                  </w:pPr>
                  <w:proofErr w:type="gramStart"/>
                  <w:r w:rsidRPr="00EA5DCE">
                    <w:rPr>
                      <w:b/>
                      <w:sz w:val="14"/>
                      <w:szCs w:val="14"/>
                    </w:rPr>
                    <w:t>(34</w:t>
                  </w:r>
                  <w:proofErr w:type="gramEnd"/>
                </w:p>
                <w:p w:rsidR="007474A3" w:rsidRPr="00EA5DCE" w:rsidRDefault="007474A3" w:rsidP="00F56247">
                  <w:pPr>
                    <w:jc w:val="center"/>
                    <w:rPr>
                      <w:sz w:val="14"/>
                      <w:szCs w:val="14"/>
                    </w:rPr>
                  </w:pPr>
                  <w:r w:rsidRPr="00EA5DCE">
                    <w:rPr>
                      <w:b/>
                      <w:sz w:val="14"/>
                      <w:szCs w:val="14"/>
                    </w:rPr>
                    <w:t>чел)</w:t>
                  </w:r>
                </w:p>
              </w:txbxContent>
            </v:textbox>
          </v:rect>
        </w:pict>
      </w:r>
    </w:p>
    <w:p w:rsidR="00692577" w:rsidRDefault="00596E02" w:rsidP="00765C3D">
      <w:pPr>
        <w:jc w:val="both"/>
        <w:rPr>
          <w:sz w:val="24"/>
          <w:szCs w:val="24"/>
          <w:lang w:val="kk-KZ"/>
        </w:rPr>
      </w:pPr>
      <w:r>
        <w:rPr>
          <w:noProof/>
          <w:sz w:val="24"/>
          <w:szCs w:val="24"/>
        </w:rPr>
        <w:pict>
          <v:rect id="Rectangle 61" o:spid="_x0000_s1047" style="position:absolute;left:0;text-align:left;margin-left:83.75pt;margin-top:5.05pt;width:31.1pt;height:32.4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" fillcolor="#f9c" strokecolor="#f9c" strokeweight="1.5pt">
            <v:fill color2="#76475e" focus="100%" type="gradient"/>
            <v:textbox>
              <w:txbxContent>
                <w:p w:rsidR="007474A3" w:rsidRPr="00EA5DCE" w:rsidRDefault="007474A3" w:rsidP="00F56247">
                  <w:pPr>
                    <w:jc w:val="center"/>
                    <w:rPr>
                      <w:b/>
                      <w:sz w:val="14"/>
                      <w:szCs w:val="14"/>
                    </w:rPr>
                  </w:pPr>
                  <w:r w:rsidRPr="00EA5DCE">
                    <w:rPr>
                      <w:b/>
                      <w:sz w:val="14"/>
                      <w:szCs w:val="14"/>
                    </w:rPr>
                    <w:t>ДЭУ</w:t>
                  </w:r>
                </w:p>
                <w:p w:rsidR="007474A3" w:rsidRPr="00EA5DCE" w:rsidRDefault="007474A3" w:rsidP="00F56247">
                  <w:pPr>
                    <w:jc w:val="center"/>
                    <w:rPr>
                      <w:b/>
                      <w:sz w:val="14"/>
                      <w:szCs w:val="14"/>
                    </w:rPr>
                  </w:pPr>
                  <w:proofErr w:type="gramStart"/>
                  <w:r w:rsidRPr="00EA5DCE">
                    <w:rPr>
                      <w:b/>
                      <w:sz w:val="14"/>
                      <w:szCs w:val="14"/>
                    </w:rPr>
                    <w:t>(29</w:t>
                  </w:r>
                  <w:proofErr w:type="gramEnd"/>
                </w:p>
                <w:p w:rsidR="007474A3" w:rsidRPr="00EA5DCE" w:rsidRDefault="007474A3" w:rsidP="00F56247">
                  <w:pPr>
                    <w:jc w:val="center"/>
                    <w:rPr>
                      <w:sz w:val="14"/>
                      <w:szCs w:val="14"/>
                    </w:rPr>
                  </w:pPr>
                  <w:r w:rsidRPr="00EA5DCE">
                    <w:rPr>
                      <w:b/>
                      <w:sz w:val="14"/>
                      <w:szCs w:val="14"/>
                    </w:rPr>
                    <w:t>чел)</w:t>
                  </w:r>
                </w:p>
              </w:txbxContent>
            </v:textbox>
          </v:rect>
        </w:pict>
      </w:r>
      <w:r>
        <w:rPr>
          <w:noProof/>
        </w:rPr>
        <w:pict>
          <v:roundrect id="AutoShape 55" o:spid="_x0000_s1048" style="position:absolute;left:0;text-align:left;margin-left:315.05pt;margin-top:5.05pt;width:71.05pt;height:37.9pt;z-index:251693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" fillcolor="#f9c" strokecolor="#f9c" strokeweight="1.5pt">
            <v:fill color2="#76475e" focus="100%" type="gradient"/>
            <v:textbox>
              <w:txbxContent>
                <w:p w:rsidR="007474A3" w:rsidRPr="00EA5DCE" w:rsidRDefault="007474A3" w:rsidP="00F56247">
                  <w:pPr>
                    <w:jc w:val="center"/>
                    <w:rPr>
                      <w:b/>
                      <w:sz w:val="14"/>
                      <w:szCs w:val="14"/>
                    </w:rPr>
                  </w:pPr>
                  <w:r w:rsidRPr="00EA5DCE">
                    <w:rPr>
                      <w:b/>
                      <w:sz w:val="14"/>
                      <w:szCs w:val="14"/>
                      <w:lang w:val="kk-KZ"/>
                    </w:rPr>
                    <w:t>Производственный персонал</w:t>
                  </w:r>
                  <w:r w:rsidRPr="00EA5DCE">
                    <w:rPr>
                      <w:b/>
                      <w:sz w:val="14"/>
                      <w:szCs w:val="14"/>
                    </w:rPr>
                    <w:t xml:space="preserve"> </w:t>
                  </w:r>
                </w:p>
                <w:p w:rsidR="007474A3" w:rsidRPr="00EA5DCE" w:rsidRDefault="007474A3" w:rsidP="00F56247">
                  <w:pPr>
                    <w:jc w:val="center"/>
                    <w:rPr>
                      <w:sz w:val="14"/>
                      <w:szCs w:val="14"/>
                    </w:rPr>
                  </w:pPr>
                  <w:r w:rsidRPr="00EA5DCE">
                    <w:rPr>
                      <w:b/>
                      <w:sz w:val="14"/>
                      <w:szCs w:val="14"/>
                    </w:rPr>
                    <w:t>(</w:t>
                  </w:r>
                  <w:r w:rsidRPr="00EA5DCE">
                    <w:rPr>
                      <w:b/>
                      <w:sz w:val="14"/>
                      <w:szCs w:val="14"/>
                      <w:lang w:val="kk-KZ"/>
                    </w:rPr>
                    <w:t>2</w:t>
                  </w:r>
                  <w:r w:rsidRPr="00EA5DCE">
                    <w:rPr>
                      <w:b/>
                      <w:sz w:val="14"/>
                      <w:szCs w:val="14"/>
                    </w:rPr>
                    <w:t xml:space="preserve"> чел)</w:t>
                  </w:r>
                </w:p>
                <w:p w:rsidR="007474A3" w:rsidRPr="00692577" w:rsidRDefault="007474A3" w:rsidP="00692577">
                  <w:pPr>
                    <w:rPr>
                      <w:szCs w:val="14"/>
                    </w:rPr>
                  </w:pPr>
                </w:p>
              </w:txbxContent>
            </v:textbox>
          </v:roundrect>
        </w:pict>
      </w:r>
    </w:p>
    <w:p w:rsidR="00692577" w:rsidRDefault="00596E02" w:rsidP="00765C3D">
      <w:pPr>
        <w:jc w:val="both"/>
        <w:rPr>
          <w:sz w:val="24"/>
          <w:szCs w:val="24"/>
          <w:lang w:val="kk-KZ"/>
        </w:rPr>
      </w:pPr>
      <w:r>
        <w:rPr>
          <w:noProof/>
        </w:rPr>
        <w:pict>
          <v:line id="Line 80" o:spid="_x0000_s1077" style="position:absolute;left:0;text-align:left;z-index:251713024;visibility:visible" from="28pt,9.95pt" to="83.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" strokecolor="navy" strokeweight="1.5pt"/>
        </w:pict>
      </w:r>
    </w:p>
    <w:p w:rsidR="009F32D8" w:rsidRDefault="009F32D8" w:rsidP="00765C3D">
      <w:pPr>
        <w:jc w:val="both"/>
        <w:rPr>
          <w:sz w:val="24"/>
          <w:szCs w:val="24"/>
          <w:lang w:val="kk-KZ"/>
        </w:rPr>
      </w:pPr>
    </w:p>
    <w:p w:rsidR="009F32D8" w:rsidRDefault="00596E02" w:rsidP="00765C3D">
      <w:pPr>
        <w:jc w:val="both"/>
        <w:rPr>
          <w:sz w:val="24"/>
          <w:szCs w:val="24"/>
          <w:lang w:val="kk-KZ"/>
        </w:rPr>
      </w:pPr>
      <w:r>
        <w:rPr>
          <w:noProof/>
          <w:sz w:val="24"/>
          <w:szCs w:val="24"/>
        </w:rPr>
        <w:pict>
          <v:rect id="Rectangle 63" o:spid="_x0000_s1049" style="position:absolute;left:0;text-align:left;margin-left:78.4pt;margin-top:1.55pt;width:36.45pt;height:32.4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" fillcolor="#f9c" strokecolor="#f9c" strokeweight="1.5pt">
            <v:fill color2="#76475e" focus="100%" type="gradient"/>
            <v:textbox>
              <w:txbxContent>
                <w:p w:rsidR="007474A3" w:rsidRPr="00EA5DCE" w:rsidRDefault="007474A3" w:rsidP="00F56247">
                  <w:pPr>
                    <w:jc w:val="center"/>
                    <w:rPr>
                      <w:b/>
                      <w:sz w:val="14"/>
                      <w:szCs w:val="14"/>
                    </w:rPr>
                  </w:pPr>
                  <w:r w:rsidRPr="00EA5DCE">
                    <w:rPr>
                      <w:b/>
                      <w:sz w:val="14"/>
                      <w:szCs w:val="14"/>
                    </w:rPr>
                    <w:t xml:space="preserve">ЖДУ </w:t>
                  </w:r>
                </w:p>
                <w:p w:rsidR="007474A3" w:rsidRPr="00EA5DCE" w:rsidRDefault="007474A3" w:rsidP="00F56247">
                  <w:pPr>
                    <w:jc w:val="center"/>
                    <w:rPr>
                      <w:sz w:val="14"/>
                      <w:szCs w:val="14"/>
                    </w:rPr>
                  </w:pPr>
                  <w:r w:rsidRPr="00EA5DCE">
                    <w:rPr>
                      <w:b/>
                      <w:sz w:val="14"/>
                      <w:szCs w:val="14"/>
                    </w:rPr>
                    <w:t>(82 чел)</w:t>
                  </w:r>
                </w:p>
              </w:txbxContent>
            </v:textbox>
          </v:rect>
        </w:pict>
      </w:r>
      <w:r>
        <w:rPr>
          <w:noProof/>
          <w:sz w:val="24"/>
          <w:szCs w:val="24"/>
        </w:rPr>
        <w:pict>
          <v:line id="Line 73" o:spid="_x0000_s1076" style="position:absolute;left:0;text-align:left;z-index:251707904;visibility:visible" from="348.85pt,1.55pt" to="348.8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" strokecolor="navy" strokeweight="1.5pt"/>
        </w:pict>
      </w:r>
    </w:p>
    <w:p w:rsidR="009F32D8" w:rsidRDefault="00596E02" w:rsidP="00765C3D">
      <w:pPr>
        <w:jc w:val="both"/>
        <w:rPr>
          <w:sz w:val="24"/>
          <w:szCs w:val="24"/>
          <w:lang w:val="kk-KZ"/>
        </w:rPr>
      </w:pPr>
      <w:r>
        <w:rPr>
          <w:noProof/>
        </w:rPr>
        <w:pict>
          <v:line id="Line 62" o:spid="_x0000_s1075" style="position:absolute;left:0;text-align:left;z-index:251697664;visibility:visible" from="28pt,10.25pt" to="83.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" strokecolor="navy" strokeweight="1.5pt"/>
        </w:pict>
      </w:r>
      <w:r>
        <w:rPr>
          <w:noProof/>
          <w:sz w:val="24"/>
          <w:szCs w:val="24"/>
        </w:rPr>
        <w:pict>
          <v:roundrect id="AutoShape 74" o:spid="_x0000_s1050" style="position:absolute;left:0;text-align:left;margin-left:315.05pt;margin-top:1.1pt;width:72.75pt;height:36.65pt;z-index:251708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" fillcolor="#f9c" strokecolor="#f9c" strokeweight="1.5pt">
            <v:fill color2="#76475e" focus="100%" type="gradient"/>
            <v:textbox>
              <w:txbxContent>
                <w:p w:rsidR="007474A3" w:rsidRPr="00EA5DCE" w:rsidRDefault="007474A3" w:rsidP="00F56247">
                  <w:pPr>
                    <w:jc w:val="center"/>
                    <w:rPr>
                      <w:b/>
                      <w:sz w:val="14"/>
                      <w:szCs w:val="14"/>
                    </w:rPr>
                  </w:pPr>
                  <w:r w:rsidRPr="00EA5DCE">
                    <w:rPr>
                      <w:b/>
                      <w:sz w:val="14"/>
                      <w:szCs w:val="14"/>
                      <w:lang w:val="kk-KZ"/>
                    </w:rPr>
                    <w:t>Обслуживающий персонал</w:t>
                  </w:r>
                  <w:r w:rsidRPr="00EA5DCE">
                    <w:rPr>
                      <w:b/>
                      <w:sz w:val="14"/>
                      <w:szCs w:val="14"/>
                    </w:rPr>
                    <w:t xml:space="preserve"> </w:t>
                  </w:r>
                </w:p>
                <w:p w:rsidR="007474A3" w:rsidRPr="00EA5DCE" w:rsidRDefault="007474A3" w:rsidP="00F56247">
                  <w:pPr>
                    <w:jc w:val="center"/>
                    <w:rPr>
                      <w:sz w:val="14"/>
                      <w:szCs w:val="14"/>
                    </w:rPr>
                  </w:pPr>
                  <w:r w:rsidRPr="00EA5DCE">
                    <w:rPr>
                      <w:b/>
                      <w:sz w:val="14"/>
                      <w:szCs w:val="14"/>
                    </w:rPr>
                    <w:t>(</w:t>
                  </w:r>
                  <w:r w:rsidRPr="00EA5DCE">
                    <w:rPr>
                      <w:b/>
                      <w:sz w:val="14"/>
                      <w:szCs w:val="14"/>
                      <w:lang w:val="kk-KZ"/>
                    </w:rPr>
                    <w:t>30</w:t>
                  </w:r>
                  <w:r w:rsidRPr="00EA5DCE">
                    <w:rPr>
                      <w:b/>
                      <w:sz w:val="14"/>
                      <w:szCs w:val="14"/>
                    </w:rPr>
                    <w:t xml:space="preserve"> чел)</w:t>
                  </w:r>
                </w:p>
                <w:p w:rsidR="007474A3" w:rsidRPr="00692577" w:rsidRDefault="007474A3" w:rsidP="00F56247">
                  <w:pPr>
                    <w:rPr>
                      <w:szCs w:val="14"/>
                    </w:rPr>
                  </w:pPr>
                </w:p>
              </w:txbxContent>
            </v:textbox>
          </v:roundrect>
        </w:pict>
      </w:r>
    </w:p>
    <w:p w:rsidR="009F32D8" w:rsidRDefault="009F32D8" w:rsidP="00765C3D">
      <w:pPr>
        <w:jc w:val="both"/>
        <w:rPr>
          <w:sz w:val="24"/>
          <w:szCs w:val="24"/>
          <w:lang w:val="kk-KZ"/>
        </w:rPr>
      </w:pPr>
    </w:p>
    <w:p w:rsidR="00743F3D" w:rsidRDefault="00743F3D" w:rsidP="00765C3D">
      <w:pPr>
        <w:jc w:val="both"/>
        <w:rPr>
          <w:sz w:val="24"/>
          <w:szCs w:val="24"/>
          <w:lang w:val="kk-KZ"/>
        </w:rPr>
      </w:pPr>
    </w:p>
    <w:p w:rsidR="00743F3D" w:rsidRDefault="00743F3D" w:rsidP="00765C3D">
      <w:pPr>
        <w:jc w:val="both"/>
        <w:rPr>
          <w:sz w:val="24"/>
          <w:szCs w:val="24"/>
          <w:lang w:val="kk-KZ"/>
        </w:rPr>
      </w:pPr>
    </w:p>
    <w:p w:rsidR="00743F3D" w:rsidRDefault="00743F3D" w:rsidP="00765C3D">
      <w:pPr>
        <w:jc w:val="both"/>
        <w:rPr>
          <w:sz w:val="24"/>
          <w:szCs w:val="24"/>
          <w:lang w:val="kk-KZ"/>
        </w:rPr>
      </w:pPr>
    </w:p>
    <w:p w:rsidR="00083F54" w:rsidRPr="00F7201A" w:rsidRDefault="00DB2A7A" w:rsidP="00F7201A">
      <w:pPr>
        <w:spacing w:line="360" w:lineRule="auto"/>
        <w:ind w:firstLine="720"/>
        <w:jc w:val="both"/>
        <w:rPr>
          <w:sz w:val="28"/>
          <w:szCs w:val="28"/>
        </w:rPr>
      </w:pPr>
      <w:r w:rsidRPr="00F7201A">
        <w:rPr>
          <w:sz w:val="28"/>
          <w:szCs w:val="28"/>
        </w:rPr>
        <w:t>Объекты</w:t>
      </w:r>
      <w:r w:rsidR="000F5724" w:rsidRPr="00F7201A">
        <w:rPr>
          <w:sz w:val="28"/>
          <w:szCs w:val="28"/>
        </w:rPr>
        <w:t xml:space="preserve"> располага</w:t>
      </w:r>
      <w:r w:rsidRPr="00F7201A">
        <w:rPr>
          <w:sz w:val="28"/>
          <w:szCs w:val="28"/>
        </w:rPr>
        <w:t>ю</w:t>
      </w:r>
      <w:r w:rsidR="000F5724" w:rsidRPr="00F7201A">
        <w:rPr>
          <w:sz w:val="28"/>
          <w:szCs w:val="28"/>
        </w:rPr>
        <w:t xml:space="preserve">тся в Южно-Казахстанской и </w:t>
      </w:r>
      <w:proofErr w:type="spellStart"/>
      <w:r w:rsidR="000F5724" w:rsidRPr="00F7201A">
        <w:rPr>
          <w:sz w:val="28"/>
          <w:szCs w:val="28"/>
        </w:rPr>
        <w:t>Кызылординской</w:t>
      </w:r>
      <w:proofErr w:type="spellEnd"/>
      <w:r w:rsidR="000F5724" w:rsidRPr="00F7201A">
        <w:rPr>
          <w:sz w:val="28"/>
          <w:szCs w:val="28"/>
        </w:rPr>
        <w:t xml:space="preserve"> областях. Филиалы ЦАПБ и ТТК-</w:t>
      </w:r>
      <w:proofErr w:type="spellStart"/>
      <w:r w:rsidR="000F5724" w:rsidRPr="00F7201A">
        <w:rPr>
          <w:sz w:val="28"/>
          <w:szCs w:val="28"/>
        </w:rPr>
        <w:t>Шиели</w:t>
      </w:r>
      <w:proofErr w:type="spellEnd"/>
      <w:r w:rsidR="000F5724" w:rsidRPr="00F7201A">
        <w:rPr>
          <w:sz w:val="28"/>
          <w:szCs w:val="28"/>
        </w:rPr>
        <w:t xml:space="preserve"> </w:t>
      </w:r>
      <w:r w:rsidR="00305BFC" w:rsidRPr="00F7201A">
        <w:rPr>
          <w:sz w:val="28"/>
          <w:szCs w:val="28"/>
        </w:rPr>
        <w:t xml:space="preserve">оптимально </w:t>
      </w:r>
      <w:r w:rsidR="000F5724" w:rsidRPr="00F7201A">
        <w:rPr>
          <w:sz w:val="28"/>
          <w:szCs w:val="28"/>
        </w:rPr>
        <w:t>распол</w:t>
      </w:r>
      <w:r w:rsidR="00305BFC" w:rsidRPr="00F7201A">
        <w:rPr>
          <w:sz w:val="28"/>
          <w:szCs w:val="28"/>
        </w:rPr>
        <w:t xml:space="preserve">ожены от уранодобывающих </w:t>
      </w:r>
      <w:r w:rsidR="007230DB" w:rsidRPr="00F7201A">
        <w:rPr>
          <w:sz w:val="28"/>
          <w:szCs w:val="28"/>
        </w:rPr>
        <w:t>предприятий:</w:t>
      </w:r>
    </w:p>
    <w:p w:rsidR="00646D15" w:rsidRPr="00F7201A" w:rsidRDefault="000F5724" w:rsidP="00771176">
      <w:pPr>
        <w:numPr>
          <w:ilvl w:val="0"/>
          <w:numId w:val="1"/>
        </w:numPr>
        <w:spacing w:line="360" w:lineRule="auto"/>
        <w:jc w:val="both"/>
        <w:rPr>
          <w:sz w:val="28"/>
          <w:szCs w:val="28"/>
        </w:rPr>
      </w:pPr>
      <w:r w:rsidRPr="00F7201A">
        <w:rPr>
          <w:sz w:val="28"/>
          <w:szCs w:val="28"/>
        </w:rPr>
        <w:t xml:space="preserve">Уранодобывающие предприятия системы </w:t>
      </w:r>
      <w:r w:rsidR="00A21C25" w:rsidRPr="00F7201A">
        <w:rPr>
          <w:sz w:val="28"/>
          <w:szCs w:val="28"/>
        </w:rPr>
        <w:t>АО «</w:t>
      </w:r>
      <w:r w:rsidRPr="00F7201A">
        <w:rPr>
          <w:sz w:val="28"/>
          <w:szCs w:val="28"/>
        </w:rPr>
        <w:t>НАК «Казатомпром»</w:t>
      </w:r>
      <w:r w:rsidR="00646D15" w:rsidRPr="00F7201A">
        <w:rPr>
          <w:sz w:val="28"/>
          <w:szCs w:val="28"/>
        </w:rPr>
        <w:t>:  ТОО «СП «</w:t>
      </w:r>
      <w:proofErr w:type="spellStart"/>
      <w:r w:rsidR="00646D15" w:rsidRPr="00F7201A">
        <w:rPr>
          <w:sz w:val="28"/>
          <w:szCs w:val="28"/>
        </w:rPr>
        <w:t>Инкай</w:t>
      </w:r>
      <w:proofErr w:type="spellEnd"/>
      <w:r w:rsidR="00646D15" w:rsidRPr="00F7201A">
        <w:rPr>
          <w:sz w:val="28"/>
          <w:szCs w:val="28"/>
        </w:rPr>
        <w:t>», ТОО «СП «Катко», ТОО «СП «</w:t>
      </w:r>
      <w:r w:rsidR="00CD21E9">
        <w:rPr>
          <w:sz w:val="28"/>
          <w:szCs w:val="28"/>
        </w:rPr>
        <w:t>ЮГХК</w:t>
      </w:r>
      <w:r w:rsidR="00646D15" w:rsidRPr="00F7201A">
        <w:rPr>
          <w:sz w:val="28"/>
          <w:szCs w:val="28"/>
        </w:rPr>
        <w:t>», АО «</w:t>
      </w:r>
      <w:proofErr w:type="spellStart"/>
      <w:r w:rsidR="00646D15" w:rsidRPr="00F7201A">
        <w:rPr>
          <w:sz w:val="28"/>
          <w:szCs w:val="28"/>
        </w:rPr>
        <w:t>Акбастау</w:t>
      </w:r>
      <w:proofErr w:type="spellEnd"/>
      <w:r w:rsidR="00646D15" w:rsidRPr="00F7201A">
        <w:rPr>
          <w:sz w:val="28"/>
          <w:szCs w:val="28"/>
        </w:rPr>
        <w:t>», ТОО «</w:t>
      </w:r>
      <w:proofErr w:type="spellStart"/>
      <w:r w:rsidR="00646D15" w:rsidRPr="00F7201A">
        <w:rPr>
          <w:sz w:val="28"/>
          <w:szCs w:val="28"/>
        </w:rPr>
        <w:t>Аппак</w:t>
      </w:r>
      <w:proofErr w:type="spellEnd"/>
      <w:r w:rsidR="00646D15" w:rsidRPr="00F7201A">
        <w:rPr>
          <w:sz w:val="28"/>
          <w:szCs w:val="28"/>
        </w:rPr>
        <w:t>», ТОО «Каратау», ТОО «</w:t>
      </w:r>
      <w:proofErr w:type="spellStart"/>
      <w:r w:rsidR="00646D15" w:rsidRPr="00F7201A">
        <w:rPr>
          <w:sz w:val="28"/>
          <w:szCs w:val="28"/>
        </w:rPr>
        <w:t>Семизбай</w:t>
      </w:r>
      <w:proofErr w:type="spellEnd"/>
      <w:r w:rsidR="00646D15" w:rsidRPr="00F7201A">
        <w:rPr>
          <w:sz w:val="28"/>
          <w:szCs w:val="28"/>
        </w:rPr>
        <w:t>-U» ,ТОО «Кызылкум», ТОО «</w:t>
      </w:r>
      <w:proofErr w:type="spellStart"/>
      <w:r w:rsidR="00646D15" w:rsidRPr="00F7201A">
        <w:rPr>
          <w:sz w:val="28"/>
          <w:szCs w:val="28"/>
        </w:rPr>
        <w:t>Байкен</w:t>
      </w:r>
      <w:proofErr w:type="spellEnd"/>
      <w:r w:rsidR="00646D15" w:rsidRPr="00F7201A">
        <w:rPr>
          <w:sz w:val="28"/>
          <w:szCs w:val="28"/>
        </w:rPr>
        <w:t>-U»</w:t>
      </w:r>
      <w:r w:rsidR="00626E42" w:rsidRPr="00F7201A">
        <w:rPr>
          <w:sz w:val="28"/>
          <w:szCs w:val="28"/>
        </w:rPr>
        <w:t>, ТОО «</w:t>
      </w:r>
      <w:proofErr w:type="spellStart"/>
      <w:r w:rsidR="00CD21E9">
        <w:rPr>
          <w:sz w:val="28"/>
          <w:szCs w:val="28"/>
        </w:rPr>
        <w:t>Казатомпром</w:t>
      </w:r>
      <w:proofErr w:type="spellEnd"/>
      <w:r w:rsidR="00CD21E9">
        <w:rPr>
          <w:sz w:val="28"/>
          <w:szCs w:val="28"/>
        </w:rPr>
        <w:t>-</w:t>
      </w:r>
      <w:proofErr w:type="spellStart"/>
      <w:r w:rsidR="00CD21E9">
        <w:rPr>
          <w:sz w:val="28"/>
          <w:szCs w:val="28"/>
          <w:lang w:val="en-US"/>
        </w:rPr>
        <w:t>SaUran</w:t>
      </w:r>
      <w:proofErr w:type="spellEnd"/>
      <w:r w:rsidR="00626E42" w:rsidRPr="00F7201A">
        <w:rPr>
          <w:sz w:val="28"/>
          <w:szCs w:val="28"/>
        </w:rPr>
        <w:t xml:space="preserve">», </w:t>
      </w:r>
      <w:r w:rsidR="00CD21E9">
        <w:rPr>
          <w:sz w:val="28"/>
          <w:szCs w:val="28"/>
        </w:rPr>
        <w:t>филиал</w:t>
      </w:r>
      <w:r w:rsidR="00626E42" w:rsidRPr="00F7201A">
        <w:rPr>
          <w:sz w:val="28"/>
          <w:szCs w:val="28"/>
        </w:rPr>
        <w:t xml:space="preserve"> «Степное РУ», ТОО «РУ-6»</w:t>
      </w:r>
      <w:r w:rsidRPr="00F7201A">
        <w:rPr>
          <w:sz w:val="28"/>
          <w:szCs w:val="28"/>
        </w:rPr>
        <w:t>.</w:t>
      </w:r>
    </w:p>
    <w:p w:rsidR="00083F54" w:rsidRDefault="00A21C25" w:rsidP="00771176">
      <w:pPr>
        <w:numPr>
          <w:ilvl w:val="0"/>
          <w:numId w:val="1"/>
        </w:numPr>
        <w:spacing w:line="360" w:lineRule="auto"/>
        <w:jc w:val="both"/>
        <w:rPr>
          <w:sz w:val="28"/>
          <w:szCs w:val="28"/>
        </w:rPr>
      </w:pPr>
      <w:r w:rsidRPr="00F7201A">
        <w:rPr>
          <w:sz w:val="28"/>
          <w:szCs w:val="28"/>
        </w:rPr>
        <w:t>Сервисные предприятия</w:t>
      </w:r>
      <w:r w:rsidR="000F5724" w:rsidRPr="00F7201A">
        <w:rPr>
          <w:sz w:val="28"/>
          <w:szCs w:val="28"/>
        </w:rPr>
        <w:t xml:space="preserve"> </w:t>
      </w:r>
      <w:r w:rsidRPr="00F7201A">
        <w:rPr>
          <w:sz w:val="28"/>
          <w:szCs w:val="28"/>
        </w:rPr>
        <w:t>АО «</w:t>
      </w:r>
      <w:r w:rsidR="00626E42" w:rsidRPr="00F7201A">
        <w:rPr>
          <w:sz w:val="28"/>
          <w:szCs w:val="28"/>
        </w:rPr>
        <w:t>НАК «</w:t>
      </w:r>
      <w:proofErr w:type="spellStart"/>
      <w:r w:rsidR="00626E42" w:rsidRPr="00F7201A">
        <w:rPr>
          <w:sz w:val="28"/>
          <w:szCs w:val="28"/>
        </w:rPr>
        <w:t>Казатомпром</w:t>
      </w:r>
      <w:proofErr w:type="spellEnd"/>
      <w:r w:rsidR="00626E42" w:rsidRPr="00F7201A">
        <w:rPr>
          <w:sz w:val="28"/>
          <w:szCs w:val="28"/>
        </w:rPr>
        <w:t>»</w:t>
      </w:r>
      <w:r w:rsidR="00646D15" w:rsidRPr="00F7201A">
        <w:rPr>
          <w:sz w:val="28"/>
          <w:szCs w:val="28"/>
        </w:rPr>
        <w:t>:</w:t>
      </w:r>
      <w:r w:rsidR="007474A3">
        <w:rPr>
          <w:sz w:val="28"/>
          <w:szCs w:val="28"/>
        </w:rPr>
        <w:t xml:space="preserve"> АО «</w:t>
      </w:r>
      <w:proofErr w:type="spellStart"/>
      <w:r w:rsidR="007474A3">
        <w:rPr>
          <w:sz w:val="28"/>
          <w:szCs w:val="28"/>
        </w:rPr>
        <w:t>Волковгеология</w:t>
      </w:r>
      <w:proofErr w:type="spellEnd"/>
      <w:r w:rsidR="007474A3">
        <w:rPr>
          <w:sz w:val="28"/>
          <w:szCs w:val="28"/>
        </w:rPr>
        <w:t>», ТОО «</w:t>
      </w:r>
      <w:proofErr w:type="spellStart"/>
      <w:r w:rsidR="007474A3">
        <w:rPr>
          <w:sz w:val="28"/>
          <w:szCs w:val="28"/>
        </w:rPr>
        <w:t>Байланыс</w:t>
      </w:r>
      <w:proofErr w:type="spellEnd"/>
      <w:r w:rsidR="007474A3">
        <w:rPr>
          <w:sz w:val="28"/>
          <w:szCs w:val="28"/>
        </w:rPr>
        <w:t>-НАК»,</w:t>
      </w:r>
      <w:r w:rsidR="00646D15" w:rsidRPr="00F7201A">
        <w:rPr>
          <w:sz w:val="28"/>
          <w:szCs w:val="28"/>
        </w:rPr>
        <w:t xml:space="preserve"> </w:t>
      </w:r>
      <w:r w:rsidR="00FC28F1">
        <w:rPr>
          <w:sz w:val="28"/>
          <w:szCs w:val="28"/>
        </w:rPr>
        <w:t>ТОО «ГТС», филиал ТОО «ИВТ»</w:t>
      </w:r>
      <w:r w:rsidR="000F5724" w:rsidRPr="00F7201A">
        <w:rPr>
          <w:sz w:val="28"/>
          <w:szCs w:val="28"/>
        </w:rPr>
        <w:t xml:space="preserve"> «</w:t>
      </w:r>
      <w:r w:rsidR="00FC28F1">
        <w:rPr>
          <w:sz w:val="28"/>
          <w:szCs w:val="28"/>
        </w:rPr>
        <w:t>ИВТ-</w:t>
      </w:r>
      <w:proofErr w:type="spellStart"/>
      <w:r w:rsidR="00FC28F1">
        <w:rPr>
          <w:sz w:val="28"/>
          <w:szCs w:val="28"/>
        </w:rPr>
        <w:t>Зерде</w:t>
      </w:r>
      <w:proofErr w:type="spellEnd"/>
      <w:r w:rsidR="000F5724" w:rsidRPr="00F7201A">
        <w:rPr>
          <w:sz w:val="28"/>
          <w:szCs w:val="28"/>
        </w:rPr>
        <w:t>».</w:t>
      </w:r>
    </w:p>
    <w:p w:rsidR="00706507" w:rsidRDefault="00706507" w:rsidP="00706507">
      <w:pPr>
        <w:spacing w:line="360" w:lineRule="auto"/>
        <w:jc w:val="both"/>
        <w:rPr>
          <w:sz w:val="28"/>
          <w:szCs w:val="28"/>
        </w:rPr>
      </w:pPr>
    </w:p>
    <w:p w:rsidR="007230DB" w:rsidRDefault="007230DB" w:rsidP="00F7201A">
      <w:pPr>
        <w:spacing w:line="360" w:lineRule="auto"/>
        <w:ind w:firstLine="720"/>
        <w:jc w:val="both"/>
        <w:rPr>
          <w:sz w:val="28"/>
          <w:szCs w:val="28"/>
        </w:rPr>
      </w:pPr>
      <w:r w:rsidRPr="00F7201A">
        <w:rPr>
          <w:sz w:val="28"/>
          <w:szCs w:val="28"/>
        </w:rPr>
        <w:t xml:space="preserve">Расстояние перевозки грузов по ж/д дороге от </w:t>
      </w:r>
      <w:proofErr w:type="spellStart"/>
      <w:r w:rsidRPr="00F7201A">
        <w:rPr>
          <w:sz w:val="28"/>
          <w:szCs w:val="28"/>
        </w:rPr>
        <w:t>ст.Жанатас</w:t>
      </w:r>
      <w:proofErr w:type="spellEnd"/>
      <w:r w:rsidRPr="00F7201A">
        <w:rPr>
          <w:sz w:val="28"/>
          <w:szCs w:val="28"/>
        </w:rPr>
        <w:t xml:space="preserve"> до перевалочной базы «Сузак» (ЦАПБ) – </w:t>
      </w:r>
      <w:smartTag w:uri="urn:schemas-microsoft-com:office:smarttags" w:element="metricconverter">
        <w:smartTagPr>
          <w:attr w:name="ProductID" w:val="95 км"/>
        </w:smartTagPr>
        <w:r w:rsidRPr="00F7201A">
          <w:rPr>
            <w:sz w:val="28"/>
            <w:szCs w:val="28"/>
          </w:rPr>
          <w:t>95 км</w:t>
        </w:r>
      </w:smartTag>
      <w:r w:rsidRPr="00F7201A">
        <w:rPr>
          <w:sz w:val="28"/>
          <w:szCs w:val="28"/>
        </w:rPr>
        <w:t xml:space="preserve">, от </w:t>
      </w:r>
      <w:proofErr w:type="spellStart"/>
      <w:r w:rsidRPr="00F7201A">
        <w:rPr>
          <w:sz w:val="28"/>
          <w:szCs w:val="28"/>
        </w:rPr>
        <w:t>ст.Шиели</w:t>
      </w:r>
      <w:proofErr w:type="spellEnd"/>
      <w:r w:rsidRPr="00F7201A">
        <w:rPr>
          <w:sz w:val="28"/>
          <w:szCs w:val="28"/>
        </w:rPr>
        <w:t xml:space="preserve"> до перевалочной базы «ТТК-</w:t>
      </w:r>
      <w:proofErr w:type="spellStart"/>
      <w:r w:rsidRPr="00F7201A">
        <w:rPr>
          <w:sz w:val="28"/>
          <w:szCs w:val="28"/>
        </w:rPr>
        <w:t>Шиели</w:t>
      </w:r>
      <w:proofErr w:type="spellEnd"/>
      <w:r w:rsidRPr="00F7201A">
        <w:rPr>
          <w:sz w:val="28"/>
          <w:szCs w:val="28"/>
        </w:rPr>
        <w:t xml:space="preserve">» - </w:t>
      </w:r>
      <w:smartTag w:uri="urn:schemas-microsoft-com:office:smarttags" w:element="metricconverter">
        <w:smartTagPr>
          <w:attr w:name="ProductID" w:val="4 км"/>
        </w:smartTagPr>
        <w:r w:rsidR="00152AD6" w:rsidRPr="00F7201A">
          <w:rPr>
            <w:sz w:val="28"/>
            <w:szCs w:val="28"/>
          </w:rPr>
          <w:t>4</w:t>
        </w:r>
        <w:r w:rsidRPr="00F7201A">
          <w:rPr>
            <w:sz w:val="28"/>
            <w:szCs w:val="28"/>
          </w:rPr>
          <w:t xml:space="preserve"> км</w:t>
        </w:r>
      </w:smartTag>
      <w:r w:rsidRPr="00F7201A">
        <w:rPr>
          <w:sz w:val="28"/>
          <w:szCs w:val="28"/>
        </w:rPr>
        <w:t>.</w:t>
      </w:r>
      <w:r w:rsidR="006B439E">
        <w:rPr>
          <w:sz w:val="28"/>
          <w:szCs w:val="28"/>
        </w:rPr>
        <w:t xml:space="preserve"> </w:t>
      </w:r>
    </w:p>
    <w:p w:rsidR="006B439E" w:rsidRPr="006B439E" w:rsidRDefault="006B439E" w:rsidP="006B439E">
      <w:pPr>
        <w:spacing w:line="360" w:lineRule="auto"/>
        <w:ind w:firstLine="720"/>
        <w:jc w:val="right"/>
        <w:rPr>
          <w:i/>
          <w:sz w:val="28"/>
          <w:szCs w:val="28"/>
        </w:rPr>
      </w:pPr>
      <w:r w:rsidRPr="006B439E">
        <w:rPr>
          <w:i/>
          <w:sz w:val="28"/>
          <w:szCs w:val="28"/>
        </w:rPr>
        <w:t>Карта №1.</w:t>
      </w:r>
    </w:p>
    <w:p w:rsidR="006B439E" w:rsidRDefault="006B439E" w:rsidP="00F7201A">
      <w:pPr>
        <w:spacing w:line="360" w:lineRule="auto"/>
        <w:ind w:firstLine="720"/>
        <w:jc w:val="both"/>
        <w:rPr>
          <w:sz w:val="28"/>
          <w:szCs w:val="28"/>
        </w:rPr>
      </w:pPr>
      <w:r>
        <w:rPr>
          <w:noProof/>
        </w:rPr>
        <w:lastRenderedPageBreak/>
        <w:drawing>
          <wp:inline distT="0" distB="0" distL="0" distR="0">
            <wp:extent cx="5710687" cy="3979908"/>
            <wp:effectExtent l="0" t="0" r="444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9749" t="1005" r="9584" b="-1005"/>
                    <a:stretch/>
                  </pic:blipFill>
                  <pic:spPr bwMode="auto">
                    <a:xfrm>
                      <a:off x="0" y="0"/>
                      <a:ext cx="5716519" cy="3983972"/>
                    </a:xfrm>
                    <a:prstGeom prst="rect">
                      <a:avLst/>
                    </a:prstGeom>
                    <a:ln>
                      <a:noFill/>
                    </a:ln>
                    <a:extLst>
                      <a:ext uri="{53640926-AAD7-44D8-BBD7-CCE9431645EC}">
                        <a14:shadowObscured xmlns:a14="http://schemas.microsoft.com/office/drawing/2010/main"/>
                      </a:ext>
                    </a:extLst>
                  </pic:spPr>
                </pic:pic>
              </a:graphicData>
            </a:graphic>
          </wp:inline>
        </w:drawing>
      </w:r>
    </w:p>
    <w:p w:rsidR="006B439E" w:rsidRPr="00F7201A" w:rsidRDefault="006B439E" w:rsidP="00F7201A">
      <w:pPr>
        <w:spacing w:line="360" w:lineRule="auto"/>
        <w:ind w:firstLine="720"/>
        <w:jc w:val="both"/>
        <w:rPr>
          <w:sz w:val="28"/>
          <w:szCs w:val="28"/>
        </w:rPr>
      </w:pPr>
    </w:p>
    <w:p w:rsidR="00567BB7" w:rsidRPr="00F7201A" w:rsidRDefault="007230DB" w:rsidP="00F7201A">
      <w:pPr>
        <w:spacing w:line="360" w:lineRule="auto"/>
        <w:ind w:firstLine="720"/>
        <w:jc w:val="both"/>
        <w:rPr>
          <w:sz w:val="28"/>
          <w:szCs w:val="28"/>
        </w:rPr>
      </w:pPr>
      <w:r w:rsidRPr="00F7201A">
        <w:rPr>
          <w:sz w:val="28"/>
          <w:szCs w:val="28"/>
        </w:rPr>
        <w:t xml:space="preserve">Удаленность рудников от филиалов по автомобильным дорогам отражена в таблице </w:t>
      </w:r>
      <w:r w:rsidR="00AF7F4B">
        <w:rPr>
          <w:sz w:val="28"/>
          <w:szCs w:val="28"/>
        </w:rPr>
        <w:t>№1</w:t>
      </w:r>
      <w:r w:rsidRPr="00F7201A">
        <w:rPr>
          <w:sz w:val="28"/>
          <w:szCs w:val="28"/>
        </w:rPr>
        <w:t>.</w:t>
      </w:r>
    </w:p>
    <w:p w:rsidR="007230DB" w:rsidRPr="0008741A" w:rsidRDefault="007230DB" w:rsidP="007230DB">
      <w:pPr>
        <w:ind w:left="7920"/>
        <w:rPr>
          <w:bCs/>
          <w:i/>
          <w:iCs/>
          <w:sz w:val="28"/>
          <w:szCs w:val="28"/>
        </w:rPr>
      </w:pPr>
      <w:r w:rsidRPr="0008741A">
        <w:rPr>
          <w:bCs/>
          <w:i/>
          <w:iCs/>
          <w:sz w:val="28"/>
          <w:szCs w:val="28"/>
        </w:rPr>
        <w:t>Таблица</w:t>
      </w:r>
      <w:r w:rsidR="00AF7F4B" w:rsidRPr="0008741A">
        <w:rPr>
          <w:bCs/>
          <w:i/>
          <w:iCs/>
          <w:sz w:val="28"/>
          <w:szCs w:val="28"/>
        </w:rPr>
        <w:t xml:space="preserve"> №1</w:t>
      </w:r>
    </w:p>
    <w:p w:rsidR="00993B9C" w:rsidRPr="0008741A" w:rsidRDefault="007230DB" w:rsidP="007230DB">
      <w:pPr>
        <w:jc w:val="center"/>
        <w:rPr>
          <w:b/>
          <w:bCs/>
          <w:iCs/>
          <w:sz w:val="28"/>
          <w:szCs w:val="28"/>
        </w:rPr>
      </w:pPr>
      <w:r w:rsidRPr="0008741A">
        <w:rPr>
          <w:b/>
          <w:bCs/>
          <w:iCs/>
          <w:sz w:val="28"/>
          <w:szCs w:val="28"/>
        </w:rPr>
        <w:t>Расстояние по автомобильным дорогам, км</w:t>
      </w:r>
    </w:p>
    <w:p w:rsidR="007230DB" w:rsidRPr="00B01E18" w:rsidRDefault="007230DB" w:rsidP="007230DB">
      <w:pPr>
        <w:jc w:val="center"/>
        <w:rPr>
          <w:sz w:val="24"/>
          <w:szCs w:val="24"/>
        </w:rPr>
      </w:pPr>
    </w:p>
    <w:tbl>
      <w:tblPr>
        <w:tblW w:w="9786" w:type="dxa"/>
        <w:tblInd w:w="103" w:type="dxa"/>
        <w:tblLayout w:type="fixed"/>
        <w:tblCellMar>
          <w:left w:w="0" w:type="dxa"/>
          <w:right w:w="0" w:type="dxa"/>
        </w:tblCellMar>
        <w:tblLook w:val="04A0" w:firstRow="1" w:lastRow="0" w:firstColumn="1" w:lastColumn="0" w:noHBand="0" w:noVBand="1"/>
      </w:tblPr>
      <w:tblGrid>
        <w:gridCol w:w="4398"/>
        <w:gridCol w:w="846"/>
        <w:gridCol w:w="236"/>
        <w:gridCol w:w="3456"/>
        <w:gridCol w:w="850"/>
      </w:tblGrid>
      <w:tr w:rsidR="00EB4DA6" w:rsidRPr="000F3DE6" w:rsidTr="008E429F">
        <w:trPr>
          <w:trHeight w:val="243"/>
        </w:trPr>
        <w:tc>
          <w:tcPr>
            <w:tcW w:w="4398" w:type="dxa"/>
            <w:tcBorders>
              <w:top w:val="single" w:sz="8" w:space="0" w:color="auto"/>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vAlign w:val="bottom"/>
            <w:hideMark/>
          </w:tcPr>
          <w:p w:rsidR="00EB4DA6" w:rsidRPr="000F3DE6" w:rsidRDefault="00EB4DA6" w:rsidP="00335F2E">
            <w:pPr>
              <w:jc w:val="center"/>
              <w:rPr>
                <w:rFonts w:eastAsiaTheme="minorHAnsi"/>
                <w:b/>
                <w:bCs/>
                <w:sz w:val="24"/>
                <w:szCs w:val="24"/>
              </w:rPr>
            </w:pPr>
            <w:r w:rsidRPr="000F3DE6">
              <w:rPr>
                <w:b/>
                <w:bCs/>
                <w:sz w:val="24"/>
                <w:szCs w:val="24"/>
              </w:rPr>
              <w:t>От п/б  «ЦАПБ»:</w:t>
            </w:r>
          </w:p>
        </w:tc>
        <w:tc>
          <w:tcPr>
            <w:tcW w:w="846" w:type="dxa"/>
            <w:tcBorders>
              <w:top w:val="single" w:sz="8" w:space="0" w:color="auto"/>
              <w:left w:val="nil"/>
              <w:bottom w:val="single" w:sz="8" w:space="0" w:color="auto"/>
              <w:right w:val="single" w:sz="8" w:space="0" w:color="auto"/>
            </w:tcBorders>
            <w:shd w:val="clear" w:color="auto" w:fill="DAEEF3" w:themeFill="accent5" w:themeFillTint="33"/>
            <w:noWrap/>
            <w:tcMar>
              <w:top w:w="0" w:type="dxa"/>
              <w:left w:w="108" w:type="dxa"/>
              <w:bottom w:w="0" w:type="dxa"/>
              <w:right w:w="108" w:type="dxa"/>
            </w:tcMar>
            <w:vAlign w:val="bottom"/>
            <w:hideMark/>
          </w:tcPr>
          <w:p w:rsidR="00EB4DA6" w:rsidRPr="000F3DE6" w:rsidRDefault="00EB4DA6" w:rsidP="00335F2E">
            <w:pPr>
              <w:jc w:val="center"/>
              <w:rPr>
                <w:rFonts w:eastAsiaTheme="minorHAnsi"/>
                <w:b/>
                <w:bCs/>
                <w:sz w:val="24"/>
                <w:szCs w:val="24"/>
              </w:rPr>
            </w:pPr>
            <w:r w:rsidRPr="000F3DE6">
              <w:rPr>
                <w:b/>
                <w:bCs/>
                <w:sz w:val="24"/>
                <w:szCs w:val="24"/>
              </w:rPr>
              <w:t>км</w:t>
            </w:r>
          </w:p>
        </w:tc>
        <w:tc>
          <w:tcPr>
            <w:tcW w:w="236" w:type="dxa"/>
            <w:tcBorders>
              <w:top w:val="nil"/>
              <w:left w:val="nil"/>
              <w:bottom w:val="nil"/>
              <w:right w:val="single" w:sz="8" w:space="0" w:color="auto"/>
            </w:tcBorders>
            <w:tcMar>
              <w:top w:w="0" w:type="dxa"/>
              <w:left w:w="108" w:type="dxa"/>
              <w:bottom w:w="0" w:type="dxa"/>
              <w:right w:w="108" w:type="dxa"/>
            </w:tcMar>
          </w:tcPr>
          <w:p w:rsidR="00EB4DA6" w:rsidRPr="000F3DE6" w:rsidRDefault="00EB4DA6" w:rsidP="00335F2E">
            <w:pPr>
              <w:jc w:val="center"/>
              <w:rPr>
                <w:rFonts w:eastAsiaTheme="minorHAnsi"/>
                <w:b/>
                <w:bCs/>
                <w:sz w:val="24"/>
                <w:szCs w:val="24"/>
              </w:rPr>
            </w:pPr>
          </w:p>
        </w:tc>
        <w:tc>
          <w:tcPr>
            <w:tcW w:w="3456" w:type="dxa"/>
            <w:tcBorders>
              <w:top w:val="single" w:sz="8" w:space="0" w:color="auto"/>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hideMark/>
          </w:tcPr>
          <w:p w:rsidR="00EB4DA6" w:rsidRPr="000F3DE6" w:rsidRDefault="00EB4DA6" w:rsidP="00335F2E">
            <w:pPr>
              <w:jc w:val="center"/>
              <w:rPr>
                <w:rFonts w:eastAsiaTheme="minorHAnsi"/>
                <w:b/>
                <w:bCs/>
                <w:sz w:val="24"/>
                <w:szCs w:val="24"/>
              </w:rPr>
            </w:pPr>
            <w:r w:rsidRPr="000F3DE6">
              <w:rPr>
                <w:b/>
                <w:bCs/>
                <w:sz w:val="24"/>
                <w:szCs w:val="24"/>
              </w:rPr>
              <w:t>От п/б «ТТК-</w:t>
            </w:r>
            <w:proofErr w:type="spellStart"/>
            <w:r w:rsidRPr="000F3DE6">
              <w:rPr>
                <w:b/>
                <w:bCs/>
                <w:sz w:val="24"/>
                <w:szCs w:val="24"/>
              </w:rPr>
              <w:t>Шиели</w:t>
            </w:r>
            <w:proofErr w:type="spellEnd"/>
            <w:r w:rsidRPr="000F3DE6">
              <w:rPr>
                <w:b/>
                <w:bCs/>
                <w:sz w:val="24"/>
                <w:szCs w:val="24"/>
              </w:rPr>
              <w:t>»</w:t>
            </w:r>
          </w:p>
        </w:tc>
        <w:tc>
          <w:tcPr>
            <w:tcW w:w="850" w:type="dxa"/>
            <w:tcBorders>
              <w:top w:val="single" w:sz="8" w:space="0" w:color="auto"/>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hideMark/>
          </w:tcPr>
          <w:p w:rsidR="00EB4DA6" w:rsidRPr="000F3DE6" w:rsidRDefault="00EB4DA6" w:rsidP="00335F2E">
            <w:pPr>
              <w:jc w:val="center"/>
              <w:rPr>
                <w:rFonts w:eastAsiaTheme="minorHAnsi"/>
                <w:b/>
                <w:bCs/>
                <w:sz w:val="24"/>
                <w:szCs w:val="24"/>
              </w:rPr>
            </w:pPr>
            <w:r w:rsidRPr="000F3DE6">
              <w:rPr>
                <w:b/>
                <w:bCs/>
                <w:sz w:val="24"/>
                <w:szCs w:val="24"/>
              </w:rPr>
              <w:t>км</w:t>
            </w:r>
          </w:p>
        </w:tc>
      </w:tr>
      <w:tr w:rsidR="00EB4DA6" w:rsidRPr="000F3DE6" w:rsidTr="00335F2E">
        <w:trPr>
          <w:trHeight w:val="255"/>
        </w:trPr>
        <w:tc>
          <w:tcPr>
            <w:tcW w:w="43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B4DA6" w:rsidRPr="000F3DE6" w:rsidRDefault="00CD21E9" w:rsidP="00335F2E">
            <w:pPr>
              <w:jc w:val="center"/>
              <w:rPr>
                <w:rFonts w:eastAsiaTheme="minorHAnsi"/>
                <w:sz w:val="24"/>
                <w:szCs w:val="24"/>
              </w:rPr>
            </w:pPr>
            <w:r>
              <w:rPr>
                <w:sz w:val="24"/>
                <w:szCs w:val="24"/>
              </w:rPr>
              <w:t>Филиал</w:t>
            </w:r>
            <w:r w:rsidR="00EB4DA6" w:rsidRPr="000F3DE6">
              <w:rPr>
                <w:sz w:val="24"/>
                <w:szCs w:val="24"/>
              </w:rPr>
              <w:t xml:space="preserve"> «Степное РУ»</w:t>
            </w:r>
          </w:p>
          <w:p w:rsidR="00EB4DA6" w:rsidRPr="000F3DE6" w:rsidRDefault="00EB4DA6" w:rsidP="00335F2E">
            <w:pPr>
              <w:jc w:val="center"/>
              <w:rPr>
                <w:rFonts w:eastAsiaTheme="minorHAnsi"/>
                <w:sz w:val="24"/>
                <w:szCs w:val="24"/>
              </w:rPr>
            </w:pPr>
            <w:r w:rsidRPr="000F3DE6">
              <w:rPr>
                <w:sz w:val="24"/>
                <w:szCs w:val="24"/>
              </w:rPr>
              <w:t xml:space="preserve">( </w:t>
            </w:r>
            <w:proofErr w:type="spellStart"/>
            <w:r w:rsidRPr="000F3DE6">
              <w:rPr>
                <w:sz w:val="24"/>
                <w:szCs w:val="24"/>
              </w:rPr>
              <w:t>р.Уванас</w:t>
            </w:r>
            <w:proofErr w:type="spellEnd"/>
            <w:r w:rsidRPr="000F3DE6">
              <w:rPr>
                <w:sz w:val="24"/>
                <w:szCs w:val="24"/>
              </w:rPr>
              <w:t xml:space="preserve">, Вост. </w:t>
            </w:r>
            <w:proofErr w:type="spellStart"/>
            <w:r w:rsidRPr="000F3DE6">
              <w:rPr>
                <w:sz w:val="24"/>
                <w:szCs w:val="24"/>
              </w:rPr>
              <w:t>Мынкудук</w:t>
            </w:r>
            <w:proofErr w:type="spellEnd"/>
            <w:r w:rsidRPr="000F3DE6">
              <w:rPr>
                <w:sz w:val="24"/>
                <w:szCs w:val="24"/>
              </w:rPr>
              <w:t>)</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B4DA6" w:rsidRPr="000F3DE6" w:rsidRDefault="00EB4DA6" w:rsidP="00335F2E">
            <w:pPr>
              <w:jc w:val="center"/>
              <w:rPr>
                <w:rFonts w:eastAsiaTheme="minorHAnsi"/>
                <w:sz w:val="24"/>
                <w:szCs w:val="24"/>
              </w:rPr>
            </w:pPr>
            <w:r w:rsidRPr="000F3DE6">
              <w:rPr>
                <w:sz w:val="24"/>
                <w:szCs w:val="24"/>
              </w:rPr>
              <w:t>120</w:t>
            </w:r>
          </w:p>
        </w:tc>
        <w:tc>
          <w:tcPr>
            <w:tcW w:w="236" w:type="dxa"/>
            <w:tcBorders>
              <w:top w:val="nil"/>
              <w:left w:val="nil"/>
              <w:bottom w:val="nil"/>
              <w:right w:val="single" w:sz="8" w:space="0" w:color="auto"/>
            </w:tcBorders>
            <w:tcMar>
              <w:top w:w="0" w:type="dxa"/>
              <w:left w:w="108" w:type="dxa"/>
              <w:bottom w:w="0" w:type="dxa"/>
              <w:right w:w="108" w:type="dxa"/>
            </w:tcMar>
            <w:vAlign w:val="center"/>
          </w:tcPr>
          <w:p w:rsidR="00EB4DA6" w:rsidRPr="000F3DE6" w:rsidRDefault="00EB4DA6" w:rsidP="00335F2E">
            <w:pPr>
              <w:jc w:val="center"/>
              <w:rPr>
                <w:rFonts w:eastAsiaTheme="minorHAnsi"/>
                <w:sz w:val="24"/>
                <w:szCs w:val="24"/>
              </w:rPr>
            </w:pPr>
          </w:p>
        </w:tc>
        <w:tc>
          <w:tcPr>
            <w:tcW w:w="3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4DA6" w:rsidRPr="000F3DE6" w:rsidRDefault="00EB4DA6" w:rsidP="00335F2E">
            <w:pPr>
              <w:jc w:val="center"/>
              <w:rPr>
                <w:rFonts w:eastAsiaTheme="minorHAnsi"/>
                <w:sz w:val="24"/>
                <w:szCs w:val="24"/>
              </w:rPr>
            </w:pPr>
            <w:r w:rsidRPr="000F3DE6">
              <w:rPr>
                <w:sz w:val="24"/>
                <w:szCs w:val="24"/>
              </w:rPr>
              <w:t>ТОО «РУ-6»</w:t>
            </w:r>
          </w:p>
          <w:p w:rsidR="00EB4DA6" w:rsidRPr="000F3DE6" w:rsidRDefault="00EB4DA6" w:rsidP="00335F2E">
            <w:pPr>
              <w:jc w:val="center"/>
              <w:rPr>
                <w:rFonts w:eastAsiaTheme="minorHAnsi"/>
                <w:sz w:val="24"/>
                <w:szCs w:val="24"/>
              </w:rPr>
            </w:pPr>
            <w:r w:rsidRPr="000F3DE6">
              <w:rPr>
                <w:sz w:val="24"/>
                <w:szCs w:val="24"/>
              </w:rPr>
              <w:t>(</w:t>
            </w:r>
            <w:proofErr w:type="spellStart"/>
            <w:r w:rsidRPr="000F3DE6">
              <w:rPr>
                <w:sz w:val="24"/>
                <w:szCs w:val="24"/>
              </w:rPr>
              <w:t>р.Карамурун</w:t>
            </w:r>
            <w:proofErr w:type="spellEnd"/>
            <w:r w:rsidRPr="000F3DE6">
              <w:rPr>
                <w:sz w:val="24"/>
                <w:szCs w:val="24"/>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4DA6" w:rsidRPr="000F3DE6" w:rsidRDefault="00EB4DA6" w:rsidP="00335F2E">
            <w:pPr>
              <w:jc w:val="center"/>
              <w:rPr>
                <w:rFonts w:eastAsiaTheme="minorHAnsi"/>
                <w:sz w:val="24"/>
                <w:szCs w:val="24"/>
              </w:rPr>
            </w:pPr>
            <w:r w:rsidRPr="000F3DE6">
              <w:rPr>
                <w:sz w:val="24"/>
                <w:szCs w:val="24"/>
              </w:rPr>
              <w:t>23</w:t>
            </w:r>
          </w:p>
        </w:tc>
      </w:tr>
      <w:tr w:rsidR="00EB4DA6" w:rsidRPr="000F3DE6" w:rsidTr="00335F2E">
        <w:trPr>
          <w:trHeight w:val="255"/>
        </w:trPr>
        <w:tc>
          <w:tcPr>
            <w:tcW w:w="43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B4DA6" w:rsidRPr="000F3DE6" w:rsidRDefault="00EB4DA6" w:rsidP="00335F2E">
            <w:pPr>
              <w:jc w:val="center"/>
              <w:rPr>
                <w:rFonts w:eastAsiaTheme="minorHAnsi"/>
                <w:sz w:val="24"/>
                <w:szCs w:val="24"/>
              </w:rPr>
            </w:pPr>
            <w:r w:rsidRPr="000F3DE6">
              <w:rPr>
                <w:sz w:val="24"/>
                <w:szCs w:val="24"/>
              </w:rPr>
              <w:t>ТОО «</w:t>
            </w:r>
            <w:proofErr w:type="spellStart"/>
            <w:r w:rsidR="00CD21E9">
              <w:rPr>
                <w:sz w:val="24"/>
                <w:szCs w:val="24"/>
              </w:rPr>
              <w:t>Казатомпром</w:t>
            </w:r>
            <w:proofErr w:type="spellEnd"/>
            <w:r w:rsidR="00CD21E9">
              <w:rPr>
                <w:sz w:val="24"/>
                <w:szCs w:val="24"/>
              </w:rPr>
              <w:t>-</w:t>
            </w:r>
            <w:proofErr w:type="spellStart"/>
            <w:r w:rsidR="00CD21E9">
              <w:rPr>
                <w:sz w:val="24"/>
                <w:szCs w:val="24"/>
                <w:lang w:val="en-US"/>
              </w:rPr>
              <w:t>SaUran</w:t>
            </w:r>
            <w:proofErr w:type="spellEnd"/>
            <w:r w:rsidRPr="000F3DE6">
              <w:rPr>
                <w:sz w:val="24"/>
                <w:szCs w:val="24"/>
              </w:rPr>
              <w:t>»</w:t>
            </w:r>
          </w:p>
          <w:p w:rsidR="00EB4DA6" w:rsidRPr="000F3DE6" w:rsidRDefault="00EB4DA6" w:rsidP="00335F2E">
            <w:pPr>
              <w:jc w:val="center"/>
              <w:rPr>
                <w:rFonts w:eastAsiaTheme="minorHAnsi"/>
                <w:sz w:val="24"/>
                <w:szCs w:val="24"/>
              </w:rPr>
            </w:pPr>
            <w:r w:rsidRPr="000F3DE6">
              <w:rPr>
                <w:sz w:val="24"/>
                <w:szCs w:val="24"/>
              </w:rPr>
              <w:t>(</w:t>
            </w:r>
            <w:proofErr w:type="spellStart"/>
            <w:r w:rsidRPr="000F3DE6">
              <w:rPr>
                <w:sz w:val="24"/>
                <w:szCs w:val="24"/>
              </w:rPr>
              <w:t>р.Юж.Мойынкум</w:t>
            </w:r>
            <w:proofErr w:type="spellEnd"/>
            <w:r w:rsidRPr="000F3DE6">
              <w:rPr>
                <w:sz w:val="24"/>
                <w:szCs w:val="24"/>
              </w:rPr>
              <w:t xml:space="preserve">, </w:t>
            </w:r>
            <w:proofErr w:type="spellStart"/>
            <w:r w:rsidRPr="000F3DE6">
              <w:rPr>
                <w:sz w:val="24"/>
                <w:szCs w:val="24"/>
              </w:rPr>
              <w:t>р.Кайнар</w:t>
            </w:r>
            <w:proofErr w:type="spellEnd"/>
            <w:r w:rsidRPr="000F3DE6">
              <w:rPr>
                <w:sz w:val="24"/>
                <w:szCs w:val="24"/>
              </w:rPr>
              <w:t>)</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B4DA6" w:rsidRPr="000F3DE6" w:rsidRDefault="00EB4DA6" w:rsidP="00335F2E">
            <w:pPr>
              <w:jc w:val="center"/>
              <w:rPr>
                <w:rFonts w:eastAsiaTheme="minorHAnsi"/>
                <w:sz w:val="24"/>
                <w:szCs w:val="24"/>
              </w:rPr>
            </w:pPr>
            <w:r w:rsidRPr="000F3DE6">
              <w:rPr>
                <w:sz w:val="24"/>
                <w:szCs w:val="24"/>
              </w:rPr>
              <w:t>22</w:t>
            </w:r>
          </w:p>
        </w:tc>
        <w:tc>
          <w:tcPr>
            <w:tcW w:w="236" w:type="dxa"/>
            <w:tcBorders>
              <w:top w:val="nil"/>
              <w:left w:val="nil"/>
              <w:bottom w:val="nil"/>
              <w:right w:val="single" w:sz="8" w:space="0" w:color="auto"/>
            </w:tcBorders>
            <w:tcMar>
              <w:top w:w="0" w:type="dxa"/>
              <w:left w:w="108" w:type="dxa"/>
              <w:bottom w:w="0" w:type="dxa"/>
              <w:right w:w="108" w:type="dxa"/>
            </w:tcMar>
            <w:vAlign w:val="center"/>
          </w:tcPr>
          <w:p w:rsidR="00EB4DA6" w:rsidRPr="000F3DE6" w:rsidRDefault="00EB4DA6" w:rsidP="00335F2E">
            <w:pPr>
              <w:jc w:val="center"/>
              <w:rPr>
                <w:rFonts w:eastAsiaTheme="minorHAnsi"/>
                <w:sz w:val="24"/>
                <w:szCs w:val="24"/>
              </w:rPr>
            </w:pPr>
          </w:p>
        </w:tc>
        <w:tc>
          <w:tcPr>
            <w:tcW w:w="3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4DA6" w:rsidRPr="000F3DE6" w:rsidRDefault="00EB4DA6" w:rsidP="00335F2E">
            <w:pPr>
              <w:jc w:val="center"/>
              <w:rPr>
                <w:rFonts w:eastAsiaTheme="minorHAnsi"/>
                <w:sz w:val="24"/>
                <w:szCs w:val="24"/>
              </w:rPr>
            </w:pPr>
            <w:r w:rsidRPr="000F3DE6">
              <w:rPr>
                <w:sz w:val="24"/>
                <w:szCs w:val="24"/>
              </w:rPr>
              <w:t>ТОО «</w:t>
            </w:r>
            <w:proofErr w:type="spellStart"/>
            <w:r w:rsidRPr="000F3DE6">
              <w:rPr>
                <w:sz w:val="24"/>
                <w:szCs w:val="24"/>
              </w:rPr>
              <w:t>Семизбай</w:t>
            </w:r>
            <w:proofErr w:type="spellEnd"/>
            <w:r w:rsidRPr="000F3DE6">
              <w:rPr>
                <w:sz w:val="24"/>
                <w:szCs w:val="24"/>
              </w:rPr>
              <w:t>-U» (</w:t>
            </w:r>
            <w:proofErr w:type="spellStart"/>
            <w:r w:rsidRPr="000F3DE6">
              <w:rPr>
                <w:sz w:val="24"/>
                <w:szCs w:val="24"/>
              </w:rPr>
              <w:t>р.Ирколь</w:t>
            </w:r>
            <w:proofErr w:type="spellEnd"/>
            <w:r w:rsidRPr="000F3DE6">
              <w:rPr>
                <w:sz w:val="24"/>
                <w:szCs w:val="24"/>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4DA6" w:rsidRPr="000F3DE6" w:rsidRDefault="00EB4DA6" w:rsidP="00335F2E">
            <w:pPr>
              <w:jc w:val="center"/>
              <w:rPr>
                <w:rFonts w:eastAsiaTheme="minorHAnsi"/>
                <w:sz w:val="24"/>
                <w:szCs w:val="24"/>
              </w:rPr>
            </w:pPr>
            <w:r w:rsidRPr="000F3DE6">
              <w:rPr>
                <w:sz w:val="24"/>
                <w:szCs w:val="24"/>
              </w:rPr>
              <w:t>23</w:t>
            </w:r>
          </w:p>
        </w:tc>
      </w:tr>
      <w:tr w:rsidR="00EB4DA6" w:rsidRPr="000F3DE6" w:rsidTr="00335F2E">
        <w:trPr>
          <w:trHeight w:val="255"/>
        </w:trPr>
        <w:tc>
          <w:tcPr>
            <w:tcW w:w="43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B4DA6" w:rsidRPr="000F3DE6" w:rsidRDefault="00EB4DA6" w:rsidP="00335F2E">
            <w:pPr>
              <w:jc w:val="center"/>
              <w:rPr>
                <w:rFonts w:eastAsiaTheme="minorHAnsi"/>
                <w:sz w:val="24"/>
                <w:szCs w:val="24"/>
              </w:rPr>
            </w:pPr>
            <w:r w:rsidRPr="000F3DE6">
              <w:rPr>
                <w:sz w:val="24"/>
                <w:szCs w:val="24"/>
              </w:rPr>
              <w:t>ТОО «СП «Катко»</w:t>
            </w:r>
          </w:p>
          <w:p w:rsidR="00EB4DA6" w:rsidRPr="000F3DE6" w:rsidRDefault="00EB4DA6" w:rsidP="00335F2E">
            <w:pPr>
              <w:jc w:val="center"/>
              <w:rPr>
                <w:rFonts w:eastAsiaTheme="minorHAnsi"/>
                <w:sz w:val="24"/>
                <w:szCs w:val="24"/>
              </w:rPr>
            </w:pPr>
            <w:r w:rsidRPr="000F3DE6">
              <w:rPr>
                <w:sz w:val="24"/>
                <w:szCs w:val="24"/>
              </w:rPr>
              <w:t xml:space="preserve">(р. </w:t>
            </w:r>
            <w:proofErr w:type="spellStart"/>
            <w:r w:rsidRPr="000F3DE6">
              <w:rPr>
                <w:sz w:val="24"/>
                <w:szCs w:val="24"/>
              </w:rPr>
              <w:t>Моинкум,р</w:t>
            </w:r>
            <w:proofErr w:type="spellEnd"/>
            <w:r w:rsidRPr="000F3DE6">
              <w:rPr>
                <w:sz w:val="24"/>
                <w:szCs w:val="24"/>
              </w:rPr>
              <w:t xml:space="preserve">. </w:t>
            </w:r>
            <w:proofErr w:type="spellStart"/>
            <w:r w:rsidRPr="000F3DE6">
              <w:rPr>
                <w:sz w:val="24"/>
                <w:szCs w:val="24"/>
              </w:rPr>
              <w:t>Торткудук</w:t>
            </w:r>
            <w:proofErr w:type="spellEnd"/>
            <w:r w:rsidRPr="000F3DE6">
              <w:rPr>
                <w:sz w:val="24"/>
                <w:szCs w:val="24"/>
              </w:rPr>
              <w:t>)</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B4DA6" w:rsidRPr="000F3DE6" w:rsidRDefault="00EB4DA6" w:rsidP="00335F2E">
            <w:pPr>
              <w:jc w:val="center"/>
              <w:rPr>
                <w:rFonts w:eastAsiaTheme="minorHAnsi"/>
                <w:sz w:val="24"/>
                <w:szCs w:val="24"/>
              </w:rPr>
            </w:pPr>
            <w:r w:rsidRPr="000F3DE6">
              <w:rPr>
                <w:sz w:val="24"/>
                <w:szCs w:val="24"/>
              </w:rPr>
              <w:t>22</w:t>
            </w:r>
          </w:p>
        </w:tc>
        <w:tc>
          <w:tcPr>
            <w:tcW w:w="236" w:type="dxa"/>
            <w:tcBorders>
              <w:top w:val="nil"/>
              <w:left w:val="nil"/>
              <w:bottom w:val="nil"/>
              <w:right w:val="single" w:sz="8" w:space="0" w:color="auto"/>
            </w:tcBorders>
            <w:tcMar>
              <w:top w:w="0" w:type="dxa"/>
              <w:left w:w="108" w:type="dxa"/>
              <w:bottom w:w="0" w:type="dxa"/>
              <w:right w:w="108" w:type="dxa"/>
            </w:tcMar>
            <w:vAlign w:val="center"/>
          </w:tcPr>
          <w:p w:rsidR="00EB4DA6" w:rsidRPr="000F3DE6" w:rsidRDefault="00EB4DA6" w:rsidP="00335F2E">
            <w:pPr>
              <w:jc w:val="center"/>
              <w:rPr>
                <w:rFonts w:eastAsiaTheme="minorHAnsi"/>
                <w:sz w:val="24"/>
                <w:szCs w:val="24"/>
              </w:rPr>
            </w:pPr>
          </w:p>
        </w:tc>
        <w:tc>
          <w:tcPr>
            <w:tcW w:w="3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4DA6" w:rsidRPr="000F3DE6" w:rsidRDefault="00EB4DA6" w:rsidP="00335F2E">
            <w:pPr>
              <w:jc w:val="center"/>
              <w:rPr>
                <w:rFonts w:eastAsiaTheme="minorHAnsi"/>
                <w:sz w:val="24"/>
                <w:szCs w:val="24"/>
              </w:rPr>
            </w:pPr>
            <w:r w:rsidRPr="000F3DE6">
              <w:rPr>
                <w:sz w:val="24"/>
                <w:szCs w:val="24"/>
              </w:rPr>
              <w:t>ТОО «СП «</w:t>
            </w:r>
            <w:proofErr w:type="spellStart"/>
            <w:r w:rsidRPr="000F3DE6">
              <w:rPr>
                <w:sz w:val="24"/>
                <w:szCs w:val="24"/>
              </w:rPr>
              <w:t>Инкай</w:t>
            </w:r>
            <w:proofErr w:type="spellEnd"/>
            <w:r w:rsidRPr="000F3DE6">
              <w:rPr>
                <w:sz w:val="24"/>
                <w:szCs w:val="24"/>
              </w:rPr>
              <w:t>»</w:t>
            </w:r>
          </w:p>
          <w:p w:rsidR="00EB4DA6" w:rsidRPr="000F3DE6" w:rsidRDefault="00EB4DA6" w:rsidP="00335F2E">
            <w:pPr>
              <w:jc w:val="center"/>
              <w:rPr>
                <w:rFonts w:eastAsiaTheme="minorHAnsi"/>
                <w:sz w:val="24"/>
                <w:szCs w:val="24"/>
              </w:rPr>
            </w:pPr>
            <w:r w:rsidRPr="000F3DE6">
              <w:rPr>
                <w:sz w:val="24"/>
                <w:szCs w:val="24"/>
              </w:rPr>
              <w:t>(</w:t>
            </w:r>
            <w:proofErr w:type="spellStart"/>
            <w:r w:rsidRPr="000F3DE6">
              <w:rPr>
                <w:sz w:val="24"/>
                <w:szCs w:val="24"/>
              </w:rPr>
              <w:t>р.Инкай</w:t>
            </w:r>
            <w:proofErr w:type="spellEnd"/>
            <w:r w:rsidRPr="000F3DE6">
              <w:rPr>
                <w:sz w:val="24"/>
                <w:szCs w:val="24"/>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4DA6" w:rsidRPr="000F3DE6" w:rsidRDefault="00EB4DA6" w:rsidP="00335F2E">
            <w:pPr>
              <w:jc w:val="center"/>
              <w:rPr>
                <w:rFonts w:eastAsiaTheme="minorHAnsi"/>
                <w:sz w:val="24"/>
                <w:szCs w:val="24"/>
              </w:rPr>
            </w:pPr>
            <w:r w:rsidRPr="000F3DE6">
              <w:rPr>
                <w:sz w:val="24"/>
                <w:szCs w:val="24"/>
              </w:rPr>
              <w:t>152</w:t>
            </w:r>
          </w:p>
        </w:tc>
      </w:tr>
      <w:tr w:rsidR="00EB4DA6" w:rsidRPr="000F3DE6" w:rsidTr="00335F2E">
        <w:trPr>
          <w:trHeight w:val="255"/>
        </w:trPr>
        <w:tc>
          <w:tcPr>
            <w:tcW w:w="43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B4DA6" w:rsidRPr="000F3DE6" w:rsidRDefault="00EB4DA6" w:rsidP="00CD21E9">
            <w:pPr>
              <w:jc w:val="center"/>
              <w:rPr>
                <w:rFonts w:eastAsiaTheme="minorHAnsi"/>
                <w:sz w:val="24"/>
                <w:szCs w:val="24"/>
              </w:rPr>
            </w:pPr>
            <w:r w:rsidRPr="000F3DE6">
              <w:rPr>
                <w:sz w:val="24"/>
                <w:szCs w:val="24"/>
              </w:rPr>
              <w:t>ТОО «СП «</w:t>
            </w:r>
            <w:r w:rsidR="00CD21E9">
              <w:rPr>
                <w:sz w:val="24"/>
                <w:szCs w:val="24"/>
              </w:rPr>
              <w:t>ЮГХК</w:t>
            </w:r>
            <w:r w:rsidRPr="000F3DE6">
              <w:rPr>
                <w:sz w:val="24"/>
                <w:szCs w:val="24"/>
              </w:rPr>
              <w:t>» (</w:t>
            </w:r>
            <w:proofErr w:type="spellStart"/>
            <w:r w:rsidRPr="000F3DE6">
              <w:rPr>
                <w:sz w:val="24"/>
                <w:szCs w:val="24"/>
              </w:rPr>
              <w:t>р.Акдала</w:t>
            </w:r>
            <w:proofErr w:type="spellEnd"/>
            <w:r w:rsidRPr="000F3DE6">
              <w:rPr>
                <w:sz w:val="24"/>
                <w:szCs w:val="24"/>
              </w:rPr>
              <w:t>)</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B4DA6" w:rsidRPr="000F3DE6" w:rsidRDefault="00EB4DA6" w:rsidP="00335F2E">
            <w:pPr>
              <w:jc w:val="center"/>
              <w:rPr>
                <w:rFonts w:eastAsiaTheme="minorHAnsi"/>
                <w:sz w:val="24"/>
                <w:szCs w:val="24"/>
              </w:rPr>
            </w:pPr>
            <w:r w:rsidRPr="000F3DE6">
              <w:rPr>
                <w:sz w:val="24"/>
                <w:szCs w:val="24"/>
              </w:rPr>
              <w:t>117</w:t>
            </w:r>
          </w:p>
        </w:tc>
        <w:tc>
          <w:tcPr>
            <w:tcW w:w="236" w:type="dxa"/>
            <w:tcBorders>
              <w:top w:val="nil"/>
              <w:left w:val="nil"/>
              <w:bottom w:val="nil"/>
              <w:right w:val="single" w:sz="8" w:space="0" w:color="auto"/>
            </w:tcBorders>
            <w:tcMar>
              <w:top w:w="0" w:type="dxa"/>
              <w:left w:w="108" w:type="dxa"/>
              <w:bottom w:w="0" w:type="dxa"/>
              <w:right w:w="108" w:type="dxa"/>
            </w:tcMar>
            <w:vAlign w:val="center"/>
          </w:tcPr>
          <w:p w:rsidR="00EB4DA6" w:rsidRPr="000F3DE6" w:rsidRDefault="00EB4DA6" w:rsidP="00335F2E">
            <w:pPr>
              <w:jc w:val="center"/>
              <w:rPr>
                <w:rFonts w:eastAsiaTheme="minorHAnsi"/>
                <w:sz w:val="24"/>
                <w:szCs w:val="24"/>
              </w:rPr>
            </w:pPr>
          </w:p>
        </w:tc>
        <w:tc>
          <w:tcPr>
            <w:tcW w:w="3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4DA6" w:rsidRPr="000F3DE6" w:rsidRDefault="00EB4DA6" w:rsidP="00CD21E9">
            <w:pPr>
              <w:jc w:val="center"/>
              <w:rPr>
                <w:rFonts w:eastAsiaTheme="minorHAnsi"/>
                <w:sz w:val="24"/>
                <w:szCs w:val="24"/>
              </w:rPr>
            </w:pPr>
            <w:r w:rsidRPr="000F3DE6">
              <w:rPr>
                <w:sz w:val="24"/>
                <w:szCs w:val="24"/>
              </w:rPr>
              <w:t>ТОО «СП «</w:t>
            </w:r>
            <w:r w:rsidR="00CD21E9">
              <w:rPr>
                <w:sz w:val="24"/>
                <w:szCs w:val="24"/>
              </w:rPr>
              <w:t>ЮГХК</w:t>
            </w:r>
            <w:r w:rsidRPr="000F3DE6">
              <w:rPr>
                <w:sz w:val="24"/>
                <w:szCs w:val="24"/>
              </w:rPr>
              <w:t xml:space="preserve">» (р. Южный </w:t>
            </w:r>
            <w:proofErr w:type="spellStart"/>
            <w:r w:rsidRPr="000F3DE6">
              <w:rPr>
                <w:sz w:val="24"/>
                <w:szCs w:val="24"/>
              </w:rPr>
              <w:t>Инкай</w:t>
            </w:r>
            <w:proofErr w:type="spellEnd"/>
            <w:r w:rsidRPr="000F3DE6">
              <w:rPr>
                <w:sz w:val="24"/>
                <w:szCs w:val="24"/>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4DA6" w:rsidRPr="000F3DE6" w:rsidRDefault="00EB4DA6" w:rsidP="00335F2E">
            <w:pPr>
              <w:jc w:val="center"/>
              <w:rPr>
                <w:rFonts w:eastAsiaTheme="minorHAnsi"/>
                <w:sz w:val="24"/>
                <w:szCs w:val="24"/>
              </w:rPr>
            </w:pPr>
            <w:r w:rsidRPr="000F3DE6">
              <w:rPr>
                <w:sz w:val="24"/>
                <w:szCs w:val="24"/>
              </w:rPr>
              <w:t>162</w:t>
            </w:r>
          </w:p>
        </w:tc>
      </w:tr>
      <w:tr w:rsidR="00EB4DA6" w:rsidRPr="000F3DE6" w:rsidTr="00335F2E">
        <w:trPr>
          <w:trHeight w:val="255"/>
        </w:trPr>
        <w:tc>
          <w:tcPr>
            <w:tcW w:w="43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B4DA6" w:rsidRPr="000F3DE6" w:rsidRDefault="00EB4DA6" w:rsidP="00335F2E">
            <w:pPr>
              <w:jc w:val="center"/>
              <w:rPr>
                <w:rFonts w:eastAsiaTheme="minorHAnsi"/>
                <w:sz w:val="24"/>
                <w:szCs w:val="24"/>
              </w:rPr>
            </w:pPr>
            <w:r w:rsidRPr="000F3DE6">
              <w:rPr>
                <w:sz w:val="24"/>
                <w:szCs w:val="24"/>
              </w:rPr>
              <w:t>ТОО ДП «</w:t>
            </w:r>
            <w:proofErr w:type="spellStart"/>
            <w:r w:rsidRPr="000F3DE6">
              <w:rPr>
                <w:sz w:val="24"/>
                <w:szCs w:val="24"/>
              </w:rPr>
              <w:t>Орталык</w:t>
            </w:r>
            <w:proofErr w:type="spellEnd"/>
            <w:r w:rsidRPr="000F3DE6">
              <w:rPr>
                <w:sz w:val="24"/>
                <w:szCs w:val="24"/>
              </w:rPr>
              <w:t>»</w:t>
            </w:r>
          </w:p>
          <w:p w:rsidR="00EB4DA6" w:rsidRPr="000F3DE6" w:rsidRDefault="00EB4DA6" w:rsidP="00335F2E">
            <w:pPr>
              <w:jc w:val="center"/>
              <w:rPr>
                <w:rFonts w:eastAsiaTheme="minorHAnsi"/>
                <w:sz w:val="24"/>
                <w:szCs w:val="24"/>
              </w:rPr>
            </w:pPr>
            <w:r w:rsidRPr="000F3DE6">
              <w:rPr>
                <w:sz w:val="24"/>
                <w:szCs w:val="24"/>
              </w:rPr>
              <w:t>(</w:t>
            </w:r>
            <w:proofErr w:type="spellStart"/>
            <w:r w:rsidRPr="000F3DE6">
              <w:rPr>
                <w:sz w:val="24"/>
                <w:szCs w:val="24"/>
              </w:rPr>
              <w:t>р.Центральный</w:t>
            </w:r>
            <w:proofErr w:type="spellEnd"/>
            <w:r w:rsidRPr="000F3DE6">
              <w:rPr>
                <w:sz w:val="24"/>
                <w:szCs w:val="24"/>
              </w:rPr>
              <w:t xml:space="preserve"> </w:t>
            </w:r>
            <w:proofErr w:type="spellStart"/>
            <w:r w:rsidRPr="000F3DE6">
              <w:rPr>
                <w:sz w:val="24"/>
                <w:szCs w:val="24"/>
              </w:rPr>
              <w:t>Мынкудук</w:t>
            </w:r>
            <w:proofErr w:type="spellEnd"/>
            <w:r w:rsidRPr="000F3DE6">
              <w:rPr>
                <w:sz w:val="24"/>
                <w:szCs w:val="24"/>
              </w:rPr>
              <w:t>)</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B4DA6" w:rsidRPr="000F3DE6" w:rsidRDefault="00EB4DA6" w:rsidP="00335F2E">
            <w:pPr>
              <w:jc w:val="center"/>
              <w:rPr>
                <w:rFonts w:eastAsiaTheme="minorHAnsi"/>
                <w:sz w:val="24"/>
                <w:szCs w:val="24"/>
              </w:rPr>
            </w:pPr>
            <w:r w:rsidRPr="000F3DE6">
              <w:rPr>
                <w:sz w:val="24"/>
                <w:szCs w:val="24"/>
              </w:rPr>
              <w:t>153</w:t>
            </w:r>
          </w:p>
        </w:tc>
        <w:tc>
          <w:tcPr>
            <w:tcW w:w="236" w:type="dxa"/>
            <w:tcBorders>
              <w:top w:val="nil"/>
              <w:left w:val="nil"/>
              <w:bottom w:val="nil"/>
              <w:right w:val="single" w:sz="8" w:space="0" w:color="auto"/>
            </w:tcBorders>
            <w:tcMar>
              <w:top w:w="0" w:type="dxa"/>
              <w:left w:w="108" w:type="dxa"/>
              <w:bottom w:w="0" w:type="dxa"/>
              <w:right w:w="108" w:type="dxa"/>
            </w:tcMar>
            <w:vAlign w:val="center"/>
          </w:tcPr>
          <w:p w:rsidR="00EB4DA6" w:rsidRPr="000F3DE6" w:rsidRDefault="00EB4DA6" w:rsidP="00335F2E">
            <w:pPr>
              <w:jc w:val="center"/>
              <w:rPr>
                <w:rFonts w:eastAsiaTheme="minorHAnsi"/>
                <w:sz w:val="24"/>
                <w:szCs w:val="24"/>
              </w:rPr>
            </w:pPr>
          </w:p>
        </w:tc>
        <w:tc>
          <w:tcPr>
            <w:tcW w:w="3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4DA6" w:rsidRPr="000F3DE6" w:rsidRDefault="00EB4DA6" w:rsidP="00335F2E">
            <w:pPr>
              <w:jc w:val="center"/>
              <w:rPr>
                <w:rFonts w:eastAsiaTheme="minorHAnsi"/>
                <w:sz w:val="24"/>
                <w:szCs w:val="24"/>
              </w:rPr>
            </w:pPr>
            <w:r w:rsidRPr="000F3DE6">
              <w:rPr>
                <w:sz w:val="24"/>
                <w:szCs w:val="24"/>
              </w:rPr>
              <w:t>АО «СП «</w:t>
            </w:r>
            <w:proofErr w:type="spellStart"/>
            <w:r w:rsidRPr="000F3DE6">
              <w:rPr>
                <w:sz w:val="24"/>
                <w:szCs w:val="24"/>
              </w:rPr>
              <w:t>Акбастау</w:t>
            </w:r>
            <w:proofErr w:type="spellEnd"/>
            <w:r w:rsidRPr="000F3DE6">
              <w:rPr>
                <w:sz w:val="24"/>
                <w:szCs w:val="24"/>
              </w:rPr>
              <w:t>»</w:t>
            </w:r>
          </w:p>
          <w:p w:rsidR="00EB4DA6" w:rsidRPr="000F3DE6" w:rsidRDefault="00EB4DA6" w:rsidP="00335F2E">
            <w:pPr>
              <w:jc w:val="center"/>
              <w:rPr>
                <w:rFonts w:eastAsiaTheme="minorHAnsi"/>
                <w:sz w:val="24"/>
                <w:szCs w:val="24"/>
              </w:rPr>
            </w:pPr>
            <w:r w:rsidRPr="000F3DE6">
              <w:rPr>
                <w:sz w:val="24"/>
                <w:szCs w:val="24"/>
              </w:rPr>
              <w:t>(р. Буденовское 3 и 4)</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4DA6" w:rsidRPr="000F3DE6" w:rsidRDefault="00EB4DA6" w:rsidP="00335F2E">
            <w:pPr>
              <w:jc w:val="center"/>
              <w:rPr>
                <w:rFonts w:eastAsiaTheme="minorHAnsi"/>
                <w:sz w:val="24"/>
                <w:szCs w:val="24"/>
              </w:rPr>
            </w:pPr>
            <w:r w:rsidRPr="000F3DE6">
              <w:rPr>
                <w:sz w:val="24"/>
                <w:szCs w:val="24"/>
              </w:rPr>
              <w:t>97,95</w:t>
            </w:r>
          </w:p>
        </w:tc>
      </w:tr>
      <w:tr w:rsidR="00EB4DA6" w:rsidRPr="000F3DE6" w:rsidTr="00335F2E">
        <w:trPr>
          <w:trHeight w:val="255"/>
        </w:trPr>
        <w:tc>
          <w:tcPr>
            <w:tcW w:w="43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B4DA6" w:rsidRPr="000F3DE6" w:rsidRDefault="00EB4DA6" w:rsidP="00335F2E">
            <w:pPr>
              <w:jc w:val="center"/>
              <w:rPr>
                <w:rFonts w:eastAsiaTheme="minorHAnsi"/>
                <w:sz w:val="24"/>
                <w:szCs w:val="24"/>
              </w:rPr>
            </w:pPr>
            <w:r w:rsidRPr="000F3DE6">
              <w:rPr>
                <w:sz w:val="24"/>
                <w:szCs w:val="24"/>
              </w:rPr>
              <w:t>ТОО «</w:t>
            </w:r>
            <w:proofErr w:type="spellStart"/>
            <w:r w:rsidRPr="000F3DE6">
              <w:rPr>
                <w:sz w:val="24"/>
                <w:szCs w:val="24"/>
              </w:rPr>
              <w:t>Аппак</w:t>
            </w:r>
            <w:proofErr w:type="spellEnd"/>
            <w:r w:rsidRPr="000F3DE6">
              <w:rPr>
                <w:sz w:val="24"/>
                <w:szCs w:val="24"/>
              </w:rPr>
              <w:t>»</w:t>
            </w:r>
          </w:p>
          <w:p w:rsidR="00EB4DA6" w:rsidRPr="000F3DE6" w:rsidRDefault="00EB4DA6" w:rsidP="00335F2E">
            <w:pPr>
              <w:jc w:val="center"/>
              <w:rPr>
                <w:rFonts w:eastAsiaTheme="minorHAnsi"/>
                <w:sz w:val="24"/>
                <w:szCs w:val="24"/>
              </w:rPr>
            </w:pPr>
            <w:r w:rsidRPr="000F3DE6">
              <w:rPr>
                <w:sz w:val="24"/>
                <w:szCs w:val="24"/>
              </w:rPr>
              <w:t>(</w:t>
            </w:r>
            <w:proofErr w:type="spellStart"/>
            <w:r w:rsidRPr="000F3DE6">
              <w:rPr>
                <w:sz w:val="24"/>
                <w:szCs w:val="24"/>
              </w:rPr>
              <w:t>р.Западный</w:t>
            </w:r>
            <w:proofErr w:type="spellEnd"/>
            <w:r w:rsidRPr="000F3DE6">
              <w:rPr>
                <w:sz w:val="24"/>
                <w:szCs w:val="24"/>
              </w:rPr>
              <w:t xml:space="preserve"> </w:t>
            </w:r>
            <w:proofErr w:type="spellStart"/>
            <w:r w:rsidRPr="000F3DE6">
              <w:rPr>
                <w:sz w:val="24"/>
                <w:szCs w:val="24"/>
              </w:rPr>
              <w:t>Мынкудук</w:t>
            </w:r>
            <w:proofErr w:type="spellEnd"/>
            <w:r w:rsidRPr="000F3DE6">
              <w:rPr>
                <w:sz w:val="24"/>
                <w:szCs w:val="24"/>
              </w:rPr>
              <w:t>)</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B4DA6" w:rsidRPr="000F3DE6" w:rsidRDefault="00EB4DA6" w:rsidP="00335F2E">
            <w:pPr>
              <w:jc w:val="center"/>
              <w:rPr>
                <w:rFonts w:eastAsiaTheme="minorHAnsi"/>
                <w:sz w:val="24"/>
                <w:szCs w:val="24"/>
              </w:rPr>
            </w:pPr>
            <w:r w:rsidRPr="000F3DE6">
              <w:rPr>
                <w:sz w:val="24"/>
                <w:szCs w:val="24"/>
              </w:rPr>
              <w:t>164,7</w:t>
            </w:r>
          </w:p>
        </w:tc>
        <w:tc>
          <w:tcPr>
            <w:tcW w:w="236" w:type="dxa"/>
            <w:tcBorders>
              <w:top w:val="nil"/>
              <w:left w:val="nil"/>
              <w:bottom w:val="nil"/>
              <w:right w:val="single" w:sz="8" w:space="0" w:color="auto"/>
            </w:tcBorders>
            <w:tcMar>
              <w:top w:w="0" w:type="dxa"/>
              <w:left w:w="108" w:type="dxa"/>
              <w:bottom w:w="0" w:type="dxa"/>
              <w:right w:w="108" w:type="dxa"/>
            </w:tcMar>
            <w:vAlign w:val="center"/>
          </w:tcPr>
          <w:p w:rsidR="00EB4DA6" w:rsidRPr="000F3DE6" w:rsidRDefault="00EB4DA6" w:rsidP="00335F2E">
            <w:pPr>
              <w:jc w:val="center"/>
              <w:rPr>
                <w:rFonts w:eastAsiaTheme="minorHAnsi"/>
                <w:sz w:val="24"/>
                <w:szCs w:val="24"/>
              </w:rPr>
            </w:pPr>
          </w:p>
        </w:tc>
        <w:tc>
          <w:tcPr>
            <w:tcW w:w="3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4DA6" w:rsidRPr="000F3DE6" w:rsidRDefault="00EB4DA6" w:rsidP="00335F2E">
            <w:pPr>
              <w:jc w:val="center"/>
              <w:rPr>
                <w:rFonts w:eastAsiaTheme="minorHAnsi"/>
                <w:sz w:val="24"/>
                <w:szCs w:val="24"/>
              </w:rPr>
            </w:pPr>
            <w:r w:rsidRPr="000F3DE6">
              <w:rPr>
                <w:sz w:val="24"/>
                <w:szCs w:val="24"/>
              </w:rPr>
              <w:t>ТОО «Каратау»</w:t>
            </w:r>
          </w:p>
          <w:p w:rsidR="00EB4DA6" w:rsidRPr="000F3DE6" w:rsidRDefault="00EB4DA6" w:rsidP="00335F2E">
            <w:pPr>
              <w:jc w:val="center"/>
              <w:rPr>
                <w:rFonts w:eastAsiaTheme="minorHAnsi"/>
                <w:sz w:val="24"/>
                <w:szCs w:val="24"/>
              </w:rPr>
            </w:pPr>
            <w:r w:rsidRPr="000F3DE6">
              <w:rPr>
                <w:sz w:val="24"/>
                <w:szCs w:val="24"/>
              </w:rPr>
              <w:t>(р. Буденновское 2)</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4DA6" w:rsidRPr="000F3DE6" w:rsidRDefault="00EB4DA6" w:rsidP="00335F2E">
            <w:pPr>
              <w:jc w:val="center"/>
              <w:rPr>
                <w:rFonts w:eastAsiaTheme="minorHAnsi"/>
                <w:sz w:val="24"/>
                <w:szCs w:val="24"/>
              </w:rPr>
            </w:pPr>
            <w:r w:rsidRPr="000F3DE6">
              <w:rPr>
                <w:sz w:val="24"/>
                <w:szCs w:val="24"/>
              </w:rPr>
              <w:t>97,95</w:t>
            </w:r>
          </w:p>
        </w:tc>
      </w:tr>
    </w:tbl>
    <w:p w:rsidR="00991EB5" w:rsidRDefault="00991EB5" w:rsidP="00991EB5">
      <w:pPr>
        <w:pStyle w:val="af"/>
        <w:jc w:val="both"/>
        <w:rPr>
          <w:sz w:val="24"/>
        </w:rPr>
      </w:pPr>
    </w:p>
    <w:p w:rsidR="0061404C" w:rsidRPr="00F7201A" w:rsidRDefault="00791656" w:rsidP="00F7201A">
      <w:pPr>
        <w:pStyle w:val="a3"/>
        <w:spacing w:line="360" w:lineRule="auto"/>
        <w:ind w:firstLine="720"/>
        <w:rPr>
          <w:szCs w:val="28"/>
        </w:rPr>
      </w:pPr>
      <w:r w:rsidRPr="00F7201A">
        <w:rPr>
          <w:szCs w:val="28"/>
        </w:rPr>
        <w:t>ТОО «Торгово-транспортная компания» реализует заказчикам свои услуги по переработке</w:t>
      </w:r>
      <w:r w:rsidR="00C45A30" w:rsidRPr="00F7201A">
        <w:rPr>
          <w:szCs w:val="28"/>
        </w:rPr>
        <w:t>,</w:t>
      </w:r>
      <w:r w:rsidRPr="00F7201A">
        <w:rPr>
          <w:szCs w:val="28"/>
        </w:rPr>
        <w:t xml:space="preserve"> транспортировке грузов</w:t>
      </w:r>
      <w:r w:rsidR="00C45A30" w:rsidRPr="00F7201A">
        <w:rPr>
          <w:szCs w:val="28"/>
        </w:rPr>
        <w:t>, а также по почасовому парк</w:t>
      </w:r>
      <w:r w:rsidR="00B02053" w:rsidRPr="00F7201A">
        <w:rPr>
          <w:szCs w:val="28"/>
        </w:rPr>
        <w:t>у</w:t>
      </w:r>
      <w:r w:rsidR="00C45A30" w:rsidRPr="00F7201A">
        <w:rPr>
          <w:szCs w:val="28"/>
        </w:rPr>
        <w:t xml:space="preserve"> </w:t>
      </w:r>
      <w:r w:rsidR="00C45A30" w:rsidRPr="00F7201A">
        <w:rPr>
          <w:szCs w:val="28"/>
        </w:rPr>
        <w:lastRenderedPageBreak/>
        <w:t>автомашин и</w:t>
      </w:r>
      <w:r w:rsidR="00B02053" w:rsidRPr="00F7201A">
        <w:rPr>
          <w:szCs w:val="28"/>
        </w:rPr>
        <w:t xml:space="preserve"> реализации ТМЦ</w:t>
      </w:r>
      <w:r w:rsidRPr="00F7201A">
        <w:rPr>
          <w:szCs w:val="28"/>
        </w:rPr>
        <w:t xml:space="preserve">. </w:t>
      </w:r>
      <w:r w:rsidR="0061404C" w:rsidRPr="00F7201A">
        <w:rPr>
          <w:szCs w:val="28"/>
        </w:rPr>
        <w:t xml:space="preserve">Планируется предоставлять услуги по содержанию автомобильных дорог «атомного» кольца. </w:t>
      </w:r>
    </w:p>
    <w:p w:rsidR="0061404C" w:rsidRDefault="0061404C" w:rsidP="00F7201A">
      <w:pPr>
        <w:pStyle w:val="a3"/>
        <w:spacing w:line="360" w:lineRule="auto"/>
        <w:ind w:firstLine="720"/>
        <w:rPr>
          <w:szCs w:val="28"/>
        </w:rPr>
      </w:pPr>
      <w:r w:rsidRPr="00F7201A">
        <w:rPr>
          <w:szCs w:val="28"/>
        </w:rPr>
        <w:t xml:space="preserve">Основными потребителями услуг на сегодняшний день являются уранодобывающие предприятия системы АО НАК «Казатомпром», расположенные в Южно-Казахстанской и </w:t>
      </w:r>
      <w:proofErr w:type="spellStart"/>
      <w:r w:rsidRPr="00F7201A">
        <w:rPr>
          <w:szCs w:val="28"/>
        </w:rPr>
        <w:t>Кызылординской</w:t>
      </w:r>
      <w:proofErr w:type="spellEnd"/>
      <w:r w:rsidRPr="00F7201A">
        <w:rPr>
          <w:szCs w:val="28"/>
        </w:rPr>
        <w:t xml:space="preserve"> обла</w:t>
      </w:r>
      <w:r w:rsidR="00951068" w:rsidRPr="00F7201A">
        <w:rPr>
          <w:szCs w:val="28"/>
        </w:rPr>
        <w:t>стях. Это дочерние предприятия</w:t>
      </w:r>
      <w:r w:rsidRPr="00F7201A">
        <w:rPr>
          <w:szCs w:val="28"/>
        </w:rPr>
        <w:t xml:space="preserve"> </w:t>
      </w:r>
      <w:r w:rsidR="00CD21E9">
        <w:rPr>
          <w:szCs w:val="28"/>
        </w:rPr>
        <w:t>Филиал</w:t>
      </w:r>
      <w:r w:rsidRPr="00F7201A">
        <w:rPr>
          <w:szCs w:val="28"/>
        </w:rPr>
        <w:t xml:space="preserve"> «Степное - РУ», ТОО «</w:t>
      </w:r>
      <w:proofErr w:type="spellStart"/>
      <w:r w:rsidR="00CD21E9">
        <w:rPr>
          <w:szCs w:val="28"/>
        </w:rPr>
        <w:t>Казатомпром</w:t>
      </w:r>
      <w:proofErr w:type="spellEnd"/>
      <w:r w:rsidR="00CD21E9">
        <w:rPr>
          <w:szCs w:val="28"/>
        </w:rPr>
        <w:t>-</w:t>
      </w:r>
      <w:proofErr w:type="spellStart"/>
      <w:r w:rsidR="00CD21E9">
        <w:rPr>
          <w:szCs w:val="28"/>
          <w:lang w:val="en-US"/>
        </w:rPr>
        <w:t>SaUran</w:t>
      </w:r>
      <w:proofErr w:type="spellEnd"/>
      <w:r w:rsidR="008262E5">
        <w:rPr>
          <w:szCs w:val="28"/>
        </w:rPr>
        <w:t>», ТОО «РУ-6» и</w:t>
      </w:r>
      <w:r w:rsidRPr="00F7201A">
        <w:rPr>
          <w:szCs w:val="28"/>
        </w:rPr>
        <w:t xml:space="preserve"> </w:t>
      </w:r>
      <w:r w:rsidR="00774865" w:rsidRPr="00F7201A">
        <w:rPr>
          <w:szCs w:val="28"/>
        </w:rPr>
        <w:t>ТОО ДП «</w:t>
      </w:r>
      <w:proofErr w:type="spellStart"/>
      <w:r w:rsidR="00774865" w:rsidRPr="00F7201A">
        <w:rPr>
          <w:szCs w:val="28"/>
        </w:rPr>
        <w:t>Орталык</w:t>
      </w:r>
      <w:proofErr w:type="spellEnd"/>
      <w:r w:rsidR="00774865" w:rsidRPr="00F7201A">
        <w:rPr>
          <w:szCs w:val="28"/>
        </w:rPr>
        <w:t xml:space="preserve">» </w:t>
      </w:r>
      <w:r w:rsidRPr="00F7201A">
        <w:rPr>
          <w:szCs w:val="28"/>
        </w:rPr>
        <w:t>совместные предприятия  ТОО «СП «Катко», ТОО «СП «</w:t>
      </w:r>
      <w:proofErr w:type="spellStart"/>
      <w:r w:rsidRPr="00F7201A">
        <w:rPr>
          <w:szCs w:val="28"/>
        </w:rPr>
        <w:t>Инкай</w:t>
      </w:r>
      <w:proofErr w:type="spellEnd"/>
      <w:r w:rsidRPr="00F7201A">
        <w:rPr>
          <w:szCs w:val="28"/>
        </w:rPr>
        <w:t>», ТОО «Каратау»,</w:t>
      </w:r>
      <w:r w:rsidR="00CD21E9" w:rsidRPr="00CD21E9">
        <w:rPr>
          <w:szCs w:val="28"/>
        </w:rPr>
        <w:t xml:space="preserve"> </w:t>
      </w:r>
      <w:r w:rsidRPr="00F7201A">
        <w:rPr>
          <w:szCs w:val="28"/>
        </w:rPr>
        <w:t>АО «</w:t>
      </w:r>
      <w:proofErr w:type="spellStart"/>
      <w:r w:rsidRPr="00F7201A">
        <w:rPr>
          <w:szCs w:val="28"/>
        </w:rPr>
        <w:t>Акбастау</w:t>
      </w:r>
      <w:proofErr w:type="spellEnd"/>
      <w:r w:rsidRPr="00F7201A">
        <w:rPr>
          <w:szCs w:val="28"/>
        </w:rPr>
        <w:t>» ТОО «СП «</w:t>
      </w:r>
      <w:r w:rsidR="00CD21E9">
        <w:rPr>
          <w:szCs w:val="28"/>
        </w:rPr>
        <w:t>ЮГХК</w:t>
      </w:r>
      <w:r w:rsidRPr="00F7201A">
        <w:rPr>
          <w:szCs w:val="28"/>
        </w:rPr>
        <w:t>», ТОО «</w:t>
      </w:r>
      <w:proofErr w:type="spellStart"/>
      <w:r w:rsidRPr="00F7201A">
        <w:rPr>
          <w:szCs w:val="28"/>
        </w:rPr>
        <w:t>Аппак</w:t>
      </w:r>
      <w:proofErr w:type="spellEnd"/>
      <w:r w:rsidRPr="00F7201A">
        <w:rPr>
          <w:szCs w:val="28"/>
        </w:rPr>
        <w:t>», ТОО «</w:t>
      </w:r>
      <w:proofErr w:type="spellStart"/>
      <w:r w:rsidRPr="00F7201A">
        <w:rPr>
          <w:szCs w:val="28"/>
        </w:rPr>
        <w:t>Байкен</w:t>
      </w:r>
      <w:proofErr w:type="spellEnd"/>
      <w:r w:rsidRPr="00F7201A">
        <w:rPr>
          <w:szCs w:val="28"/>
        </w:rPr>
        <w:t>-U», ТОО «Кызылкум», ТОО «</w:t>
      </w:r>
      <w:proofErr w:type="spellStart"/>
      <w:r w:rsidRPr="00F7201A">
        <w:rPr>
          <w:szCs w:val="28"/>
        </w:rPr>
        <w:t>Семизбай</w:t>
      </w:r>
      <w:proofErr w:type="spellEnd"/>
      <w:r w:rsidRPr="00F7201A">
        <w:rPr>
          <w:szCs w:val="28"/>
        </w:rPr>
        <w:t>-</w:t>
      </w:r>
      <w:r w:rsidRPr="00F7201A">
        <w:rPr>
          <w:szCs w:val="28"/>
          <w:lang w:val="en-US"/>
        </w:rPr>
        <w:t>U</w:t>
      </w:r>
      <w:r w:rsidRPr="00F7201A">
        <w:rPr>
          <w:szCs w:val="28"/>
        </w:rPr>
        <w:t>».</w:t>
      </w:r>
      <w:r w:rsidR="006B439E">
        <w:rPr>
          <w:szCs w:val="28"/>
        </w:rPr>
        <w:t xml:space="preserve"> (см. Карта №1).</w:t>
      </w:r>
    </w:p>
    <w:p w:rsidR="006B439E" w:rsidRPr="00F7201A" w:rsidRDefault="006B439E" w:rsidP="00F7201A">
      <w:pPr>
        <w:pStyle w:val="a3"/>
        <w:spacing w:line="360" w:lineRule="auto"/>
        <w:ind w:firstLine="720"/>
        <w:rPr>
          <w:szCs w:val="28"/>
        </w:rPr>
      </w:pPr>
    </w:p>
    <w:p w:rsidR="00D86D7D" w:rsidRPr="00F7201A" w:rsidRDefault="00D86D7D" w:rsidP="00F7201A">
      <w:pPr>
        <w:spacing w:line="360" w:lineRule="auto"/>
        <w:ind w:firstLine="720"/>
        <w:jc w:val="both"/>
        <w:rPr>
          <w:sz w:val="28"/>
          <w:szCs w:val="28"/>
        </w:rPr>
      </w:pPr>
      <w:r w:rsidRPr="00F7201A">
        <w:rPr>
          <w:sz w:val="28"/>
          <w:szCs w:val="28"/>
        </w:rPr>
        <w:t>В представленной таблице отражены планируемые объёмы переработки и транспор</w:t>
      </w:r>
      <w:r w:rsidR="00EB6B11" w:rsidRPr="00F7201A">
        <w:rPr>
          <w:sz w:val="28"/>
          <w:szCs w:val="28"/>
        </w:rPr>
        <w:t>тировки грузов на 2010-2030</w:t>
      </w:r>
      <w:r w:rsidRPr="00F7201A">
        <w:rPr>
          <w:sz w:val="28"/>
          <w:szCs w:val="28"/>
        </w:rPr>
        <w:t xml:space="preserve"> </w:t>
      </w:r>
      <w:proofErr w:type="spellStart"/>
      <w:r w:rsidRPr="00F7201A">
        <w:rPr>
          <w:sz w:val="28"/>
          <w:szCs w:val="28"/>
        </w:rPr>
        <w:t>г.г</w:t>
      </w:r>
      <w:proofErr w:type="spellEnd"/>
      <w:r w:rsidRPr="00F7201A">
        <w:rPr>
          <w:sz w:val="28"/>
          <w:szCs w:val="28"/>
        </w:rPr>
        <w:t xml:space="preserve">.  </w:t>
      </w:r>
    </w:p>
    <w:p w:rsidR="003C3EA1" w:rsidRDefault="003C3EA1" w:rsidP="00F51BAE">
      <w:pPr>
        <w:pStyle w:val="a3"/>
        <w:ind w:left="7920"/>
        <w:rPr>
          <w:szCs w:val="24"/>
        </w:rPr>
      </w:pPr>
    </w:p>
    <w:p w:rsidR="003C3EA1" w:rsidRDefault="003C3EA1" w:rsidP="00F51BAE">
      <w:pPr>
        <w:pStyle w:val="a3"/>
        <w:ind w:left="7920"/>
        <w:rPr>
          <w:szCs w:val="24"/>
        </w:rPr>
      </w:pPr>
    </w:p>
    <w:p w:rsidR="00D86D7D" w:rsidRPr="0008741A" w:rsidRDefault="00F51BAE" w:rsidP="00F51BAE">
      <w:pPr>
        <w:pStyle w:val="a3"/>
        <w:ind w:left="7920"/>
        <w:rPr>
          <w:i/>
          <w:szCs w:val="24"/>
        </w:rPr>
      </w:pPr>
      <w:r w:rsidRPr="0008741A">
        <w:rPr>
          <w:i/>
          <w:szCs w:val="24"/>
        </w:rPr>
        <w:t xml:space="preserve">Таблица </w:t>
      </w:r>
      <w:r w:rsidR="003C3EA1" w:rsidRPr="0008741A">
        <w:rPr>
          <w:i/>
          <w:szCs w:val="24"/>
        </w:rPr>
        <w:t>№2</w:t>
      </w:r>
    </w:p>
    <w:p w:rsidR="00F51BAE" w:rsidRPr="0008741A" w:rsidRDefault="00F51BAE" w:rsidP="00F51BAE">
      <w:pPr>
        <w:pStyle w:val="a3"/>
        <w:ind w:firstLine="720"/>
        <w:jc w:val="center"/>
        <w:rPr>
          <w:b/>
          <w:szCs w:val="24"/>
        </w:rPr>
      </w:pPr>
      <w:r w:rsidRPr="0008741A">
        <w:rPr>
          <w:b/>
          <w:szCs w:val="24"/>
        </w:rPr>
        <w:t>Динамика объемов переработки и транспортировки грузов,</w:t>
      </w:r>
    </w:p>
    <w:p w:rsidR="00F51BAE" w:rsidRPr="0008741A" w:rsidRDefault="00F51BAE" w:rsidP="00F51BAE">
      <w:pPr>
        <w:pStyle w:val="a3"/>
        <w:ind w:firstLine="720"/>
        <w:jc w:val="center"/>
        <w:rPr>
          <w:b/>
          <w:szCs w:val="24"/>
        </w:rPr>
      </w:pPr>
      <w:r w:rsidRPr="0008741A">
        <w:rPr>
          <w:b/>
          <w:szCs w:val="24"/>
        </w:rPr>
        <w:t>перевозимых силами ТОО «ТТК»</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029"/>
        <w:gridCol w:w="1239"/>
        <w:gridCol w:w="1133"/>
        <w:gridCol w:w="972"/>
        <w:gridCol w:w="972"/>
        <w:gridCol w:w="972"/>
      </w:tblGrid>
      <w:tr w:rsidR="00F7201A" w:rsidRPr="00F7201A" w:rsidTr="008E429F">
        <w:trPr>
          <w:trHeight w:val="448"/>
        </w:trPr>
        <w:tc>
          <w:tcPr>
            <w:tcW w:w="2127" w:type="dxa"/>
            <w:shd w:val="clear" w:color="auto" w:fill="DAEEF3" w:themeFill="accent5" w:themeFillTint="33"/>
            <w:vAlign w:val="center"/>
          </w:tcPr>
          <w:p w:rsidR="00F7201A" w:rsidRPr="00F7201A" w:rsidRDefault="00F7201A" w:rsidP="00F51BAE">
            <w:pPr>
              <w:jc w:val="center"/>
              <w:rPr>
                <w:b/>
                <w:bCs/>
                <w:sz w:val="24"/>
                <w:szCs w:val="24"/>
              </w:rPr>
            </w:pPr>
            <w:r w:rsidRPr="00F7201A">
              <w:rPr>
                <w:b/>
                <w:bCs/>
                <w:sz w:val="24"/>
                <w:szCs w:val="24"/>
              </w:rPr>
              <w:t>Показатели</w:t>
            </w:r>
          </w:p>
        </w:tc>
        <w:tc>
          <w:tcPr>
            <w:tcW w:w="1134" w:type="dxa"/>
            <w:shd w:val="clear" w:color="auto" w:fill="DAEEF3" w:themeFill="accent5" w:themeFillTint="33"/>
            <w:noWrap/>
            <w:vAlign w:val="center"/>
          </w:tcPr>
          <w:p w:rsidR="00F7201A" w:rsidRPr="00F7201A" w:rsidRDefault="00F7201A" w:rsidP="00F51BAE">
            <w:pPr>
              <w:jc w:val="center"/>
              <w:rPr>
                <w:b/>
                <w:bCs/>
                <w:sz w:val="24"/>
                <w:szCs w:val="24"/>
              </w:rPr>
            </w:pPr>
            <w:r w:rsidRPr="00F7201A">
              <w:rPr>
                <w:b/>
                <w:bCs/>
                <w:sz w:val="24"/>
                <w:szCs w:val="24"/>
              </w:rPr>
              <w:t xml:space="preserve">2013 </w:t>
            </w:r>
          </w:p>
          <w:p w:rsidR="00F7201A" w:rsidRPr="00F7201A" w:rsidRDefault="00F7201A" w:rsidP="00F51BAE">
            <w:pPr>
              <w:jc w:val="center"/>
              <w:rPr>
                <w:b/>
                <w:bCs/>
                <w:sz w:val="24"/>
                <w:szCs w:val="24"/>
              </w:rPr>
            </w:pPr>
            <w:r w:rsidRPr="00F7201A">
              <w:rPr>
                <w:b/>
                <w:bCs/>
                <w:sz w:val="24"/>
                <w:szCs w:val="24"/>
              </w:rPr>
              <w:t>факт</w:t>
            </w:r>
          </w:p>
        </w:tc>
        <w:tc>
          <w:tcPr>
            <w:tcW w:w="1029" w:type="dxa"/>
            <w:shd w:val="clear" w:color="auto" w:fill="DAEEF3" w:themeFill="accent5" w:themeFillTint="33"/>
            <w:noWrap/>
            <w:vAlign w:val="center"/>
          </w:tcPr>
          <w:p w:rsidR="00F7201A" w:rsidRPr="00F7201A" w:rsidRDefault="00F7201A" w:rsidP="00F51BAE">
            <w:pPr>
              <w:jc w:val="center"/>
              <w:rPr>
                <w:b/>
                <w:bCs/>
                <w:sz w:val="24"/>
                <w:szCs w:val="24"/>
              </w:rPr>
            </w:pPr>
            <w:r w:rsidRPr="00F7201A">
              <w:rPr>
                <w:b/>
                <w:bCs/>
                <w:sz w:val="24"/>
                <w:szCs w:val="24"/>
              </w:rPr>
              <w:t>2014</w:t>
            </w:r>
          </w:p>
          <w:p w:rsidR="00F7201A" w:rsidRPr="00F7201A" w:rsidRDefault="00F7201A" w:rsidP="00F51BAE">
            <w:pPr>
              <w:jc w:val="center"/>
              <w:rPr>
                <w:bCs/>
                <w:i/>
                <w:sz w:val="24"/>
                <w:szCs w:val="24"/>
              </w:rPr>
            </w:pPr>
            <w:r w:rsidRPr="00F7201A">
              <w:rPr>
                <w:b/>
                <w:bCs/>
                <w:sz w:val="24"/>
                <w:szCs w:val="24"/>
              </w:rPr>
              <w:t>факт</w:t>
            </w:r>
          </w:p>
        </w:tc>
        <w:tc>
          <w:tcPr>
            <w:tcW w:w="1239" w:type="dxa"/>
            <w:shd w:val="clear" w:color="auto" w:fill="DAEEF3" w:themeFill="accent5" w:themeFillTint="33"/>
            <w:noWrap/>
            <w:vAlign w:val="center"/>
          </w:tcPr>
          <w:p w:rsidR="00F7201A" w:rsidRPr="00F7201A" w:rsidRDefault="00F7201A" w:rsidP="00F51BAE">
            <w:pPr>
              <w:jc w:val="center"/>
              <w:rPr>
                <w:b/>
                <w:bCs/>
                <w:sz w:val="24"/>
                <w:szCs w:val="24"/>
              </w:rPr>
            </w:pPr>
            <w:r w:rsidRPr="00F7201A">
              <w:rPr>
                <w:b/>
                <w:bCs/>
                <w:sz w:val="24"/>
                <w:szCs w:val="24"/>
              </w:rPr>
              <w:t>2015</w:t>
            </w:r>
          </w:p>
          <w:p w:rsidR="00F7201A" w:rsidRPr="00F7201A" w:rsidRDefault="00F7201A" w:rsidP="00F51BAE">
            <w:pPr>
              <w:jc w:val="center"/>
              <w:rPr>
                <w:b/>
                <w:bCs/>
                <w:sz w:val="24"/>
                <w:szCs w:val="24"/>
              </w:rPr>
            </w:pPr>
            <w:r w:rsidRPr="00F7201A">
              <w:rPr>
                <w:b/>
                <w:bCs/>
                <w:sz w:val="24"/>
                <w:szCs w:val="24"/>
              </w:rPr>
              <w:t>факт</w:t>
            </w:r>
          </w:p>
        </w:tc>
        <w:tc>
          <w:tcPr>
            <w:tcW w:w="1133" w:type="dxa"/>
            <w:shd w:val="clear" w:color="auto" w:fill="DAEEF3" w:themeFill="accent5" w:themeFillTint="33"/>
            <w:vAlign w:val="center"/>
          </w:tcPr>
          <w:p w:rsidR="00F7201A" w:rsidRPr="00F7201A" w:rsidRDefault="00F7201A" w:rsidP="00372272">
            <w:pPr>
              <w:jc w:val="center"/>
              <w:rPr>
                <w:b/>
                <w:bCs/>
                <w:sz w:val="23"/>
                <w:szCs w:val="23"/>
              </w:rPr>
            </w:pPr>
            <w:r w:rsidRPr="00F7201A">
              <w:rPr>
                <w:b/>
                <w:bCs/>
                <w:sz w:val="23"/>
                <w:szCs w:val="23"/>
              </w:rPr>
              <w:t>2016</w:t>
            </w:r>
          </w:p>
          <w:p w:rsidR="00F7201A" w:rsidRPr="007C201A" w:rsidRDefault="007C201A" w:rsidP="00372272">
            <w:pPr>
              <w:jc w:val="center"/>
              <w:rPr>
                <w:b/>
                <w:bCs/>
                <w:sz w:val="23"/>
                <w:szCs w:val="23"/>
              </w:rPr>
            </w:pPr>
            <w:r w:rsidRPr="007C201A">
              <w:rPr>
                <w:b/>
                <w:bCs/>
                <w:sz w:val="24"/>
                <w:szCs w:val="23"/>
              </w:rPr>
              <w:t>план</w:t>
            </w:r>
          </w:p>
        </w:tc>
        <w:tc>
          <w:tcPr>
            <w:tcW w:w="972" w:type="dxa"/>
            <w:shd w:val="clear" w:color="auto" w:fill="DAEEF3" w:themeFill="accent5" w:themeFillTint="33"/>
            <w:noWrap/>
            <w:vAlign w:val="center"/>
          </w:tcPr>
          <w:p w:rsidR="00F7201A" w:rsidRPr="00F7201A" w:rsidRDefault="00F7201A" w:rsidP="00F51BAE">
            <w:pPr>
              <w:jc w:val="center"/>
              <w:rPr>
                <w:b/>
                <w:bCs/>
                <w:sz w:val="23"/>
                <w:szCs w:val="23"/>
              </w:rPr>
            </w:pPr>
            <w:r w:rsidRPr="00F7201A">
              <w:rPr>
                <w:b/>
                <w:bCs/>
                <w:sz w:val="23"/>
                <w:szCs w:val="23"/>
              </w:rPr>
              <w:t>2020</w:t>
            </w:r>
          </w:p>
          <w:p w:rsidR="00F7201A" w:rsidRPr="00F7201A" w:rsidRDefault="00F7201A" w:rsidP="00F51BAE">
            <w:pPr>
              <w:jc w:val="center"/>
              <w:rPr>
                <w:b/>
                <w:bCs/>
                <w:sz w:val="23"/>
                <w:szCs w:val="23"/>
              </w:rPr>
            </w:pPr>
            <w:r w:rsidRPr="00F7201A">
              <w:rPr>
                <w:bCs/>
                <w:i/>
                <w:sz w:val="23"/>
                <w:szCs w:val="23"/>
              </w:rPr>
              <w:t>прогноз</w:t>
            </w:r>
          </w:p>
        </w:tc>
        <w:tc>
          <w:tcPr>
            <w:tcW w:w="972" w:type="dxa"/>
            <w:shd w:val="clear" w:color="auto" w:fill="DAEEF3" w:themeFill="accent5" w:themeFillTint="33"/>
            <w:noWrap/>
            <w:vAlign w:val="center"/>
          </w:tcPr>
          <w:p w:rsidR="00F7201A" w:rsidRPr="00F7201A" w:rsidRDefault="00F7201A" w:rsidP="00F51BAE">
            <w:pPr>
              <w:jc w:val="center"/>
              <w:rPr>
                <w:b/>
                <w:bCs/>
                <w:sz w:val="23"/>
                <w:szCs w:val="23"/>
              </w:rPr>
            </w:pPr>
            <w:r w:rsidRPr="00F7201A">
              <w:rPr>
                <w:b/>
                <w:bCs/>
                <w:sz w:val="23"/>
                <w:szCs w:val="23"/>
              </w:rPr>
              <w:t>2025</w:t>
            </w:r>
          </w:p>
          <w:p w:rsidR="00F7201A" w:rsidRPr="00F7201A" w:rsidRDefault="00F7201A" w:rsidP="00F51BAE">
            <w:pPr>
              <w:jc w:val="center"/>
              <w:rPr>
                <w:b/>
                <w:bCs/>
                <w:sz w:val="23"/>
                <w:szCs w:val="23"/>
              </w:rPr>
            </w:pPr>
            <w:r w:rsidRPr="00F7201A">
              <w:rPr>
                <w:bCs/>
                <w:i/>
                <w:sz w:val="23"/>
                <w:szCs w:val="23"/>
              </w:rPr>
              <w:t>прогноз</w:t>
            </w:r>
          </w:p>
        </w:tc>
        <w:tc>
          <w:tcPr>
            <w:tcW w:w="972" w:type="dxa"/>
            <w:shd w:val="clear" w:color="auto" w:fill="DAEEF3" w:themeFill="accent5" w:themeFillTint="33"/>
            <w:noWrap/>
            <w:vAlign w:val="center"/>
          </w:tcPr>
          <w:p w:rsidR="00F7201A" w:rsidRPr="00F7201A" w:rsidRDefault="00F7201A" w:rsidP="00F51BAE">
            <w:pPr>
              <w:jc w:val="center"/>
              <w:rPr>
                <w:b/>
                <w:bCs/>
                <w:sz w:val="23"/>
                <w:szCs w:val="23"/>
              </w:rPr>
            </w:pPr>
            <w:r w:rsidRPr="00F7201A">
              <w:rPr>
                <w:b/>
                <w:bCs/>
                <w:sz w:val="23"/>
                <w:szCs w:val="23"/>
              </w:rPr>
              <w:t>2030</w:t>
            </w:r>
          </w:p>
          <w:p w:rsidR="00F7201A" w:rsidRPr="00F7201A" w:rsidRDefault="00F7201A" w:rsidP="00F51BAE">
            <w:pPr>
              <w:jc w:val="center"/>
              <w:rPr>
                <w:b/>
                <w:bCs/>
                <w:sz w:val="23"/>
                <w:szCs w:val="23"/>
              </w:rPr>
            </w:pPr>
            <w:r w:rsidRPr="00F7201A">
              <w:rPr>
                <w:bCs/>
                <w:i/>
                <w:sz w:val="23"/>
                <w:szCs w:val="23"/>
              </w:rPr>
              <w:t>прогноз</w:t>
            </w:r>
          </w:p>
        </w:tc>
      </w:tr>
      <w:tr w:rsidR="00F7201A" w:rsidRPr="00F7201A" w:rsidTr="00F4734E">
        <w:trPr>
          <w:trHeight w:val="510"/>
        </w:trPr>
        <w:tc>
          <w:tcPr>
            <w:tcW w:w="2127" w:type="dxa"/>
            <w:shd w:val="clear" w:color="auto" w:fill="auto"/>
            <w:vAlign w:val="center"/>
          </w:tcPr>
          <w:p w:rsidR="00F7201A" w:rsidRPr="00F7201A" w:rsidRDefault="00F7201A" w:rsidP="00F51BAE">
            <w:pPr>
              <w:rPr>
                <w:sz w:val="24"/>
                <w:szCs w:val="24"/>
              </w:rPr>
            </w:pPr>
            <w:r w:rsidRPr="00F7201A">
              <w:rPr>
                <w:sz w:val="24"/>
                <w:szCs w:val="24"/>
              </w:rPr>
              <w:t>Транспортировка грузов всего,</w:t>
            </w:r>
          </w:p>
          <w:p w:rsidR="00F7201A" w:rsidRPr="00F7201A" w:rsidRDefault="00F7201A" w:rsidP="00F7201A">
            <w:pPr>
              <w:ind w:left="-108" w:firstLine="108"/>
              <w:rPr>
                <w:sz w:val="24"/>
                <w:szCs w:val="24"/>
              </w:rPr>
            </w:pPr>
            <w:proofErr w:type="spellStart"/>
            <w:r w:rsidRPr="00F7201A">
              <w:rPr>
                <w:sz w:val="24"/>
                <w:szCs w:val="24"/>
              </w:rPr>
              <w:t>тыс.тн</w:t>
            </w:r>
            <w:proofErr w:type="spellEnd"/>
            <w:r w:rsidRPr="00F7201A">
              <w:rPr>
                <w:sz w:val="24"/>
                <w:szCs w:val="24"/>
              </w:rPr>
              <w:t>-км</w:t>
            </w:r>
          </w:p>
        </w:tc>
        <w:tc>
          <w:tcPr>
            <w:tcW w:w="1134"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166 582</w:t>
            </w:r>
          </w:p>
        </w:tc>
        <w:tc>
          <w:tcPr>
            <w:tcW w:w="1029" w:type="dxa"/>
            <w:shd w:val="clear" w:color="auto" w:fill="auto"/>
            <w:noWrap/>
            <w:vAlign w:val="center"/>
          </w:tcPr>
          <w:p w:rsidR="00F7201A" w:rsidRPr="00F27531" w:rsidRDefault="00F7201A" w:rsidP="00F4734E">
            <w:pPr>
              <w:jc w:val="center"/>
              <w:rPr>
                <w:color w:val="FF0000"/>
                <w:sz w:val="22"/>
                <w:szCs w:val="24"/>
              </w:rPr>
            </w:pPr>
            <w:r w:rsidRPr="00F27531">
              <w:rPr>
                <w:bCs/>
                <w:color w:val="000000"/>
                <w:sz w:val="22"/>
                <w:szCs w:val="24"/>
              </w:rPr>
              <w:t>172 532</w:t>
            </w:r>
          </w:p>
        </w:tc>
        <w:tc>
          <w:tcPr>
            <w:tcW w:w="1239" w:type="dxa"/>
            <w:shd w:val="clear" w:color="auto" w:fill="auto"/>
            <w:noWrap/>
            <w:vAlign w:val="center"/>
          </w:tcPr>
          <w:p w:rsidR="00F7201A" w:rsidRPr="00F27531" w:rsidRDefault="00F7201A" w:rsidP="00F4734E">
            <w:pPr>
              <w:jc w:val="center"/>
              <w:rPr>
                <w:color w:val="FF0000"/>
                <w:sz w:val="22"/>
                <w:szCs w:val="24"/>
              </w:rPr>
            </w:pPr>
            <w:r w:rsidRPr="00F27531">
              <w:rPr>
                <w:bCs/>
                <w:color w:val="000000" w:themeColor="text1"/>
                <w:sz w:val="22"/>
                <w:szCs w:val="24"/>
              </w:rPr>
              <w:t>187074,8</w:t>
            </w:r>
          </w:p>
        </w:tc>
        <w:tc>
          <w:tcPr>
            <w:tcW w:w="1133" w:type="dxa"/>
            <w:vAlign w:val="center"/>
          </w:tcPr>
          <w:p w:rsidR="00F7201A" w:rsidRPr="00F27531" w:rsidRDefault="00F7201A" w:rsidP="00F4734E">
            <w:pPr>
              <w:jc w:val="center"/>
              <w:rPr>
                <w:color w:val="FF0000"/>
                <w:sz w:val="22"/>
                <w:szCs w:val="24"/>
              </w:rPr>
            </w:pPr>
            <w:r w:rsidRPr="00F27531">
              <w:rPr>
                <w:bCs/>
                <w:color w:val="000000" w:themeColor="text1"/>
                <w:sz w:val="22"/>
                <w:szCs w:val="24"/>
              </w:rPr>
              <w:t>173 397</w:t>
            </w:r>
          </w:p>
        </w:tc>
        <w:tc>
          <w:tcPr>
            <w:tcW w:w="972"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197 913</w:t>
            </w:r>
          </w:p>
        </w:tc>
        <w:tc>
          <w:tcPr>
            <w:tcW w:w="972"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198 980</w:t>
            </w:r>
          </w:p>
        </w:tc>
        <w:tc>
          <w:tcPr>
            <w:tcW w:w="972"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198 980</w:t>
            </w:r>
          </w:p>
        </w:tc>
      </w:tr>
      <w:tr w:rsidR="00F7201A" w:rsidRPr="00F7201A" w:rsidTr="00F4734E">
        <w:trPr>
          <w:trHeight w:val="253"/>
        </w:trPr>
        <w:tc>
          <w:tcPr>
            <w:tcW w:w="2127" w:type="dxa"/>
            <w:shd w:val="clear" w:color="auto" w:fill="auto"/>
            <w:vAlign w:val="center"/>
          </w:tcPr>
          <w:p w:rsidR="00F7201A" w:rsidRPr="00F7201A" w:rsidRDefault="00F7201A" w:rsidP="00F51BAE">
            <w:pPr>
              <w:rPr>
                <w:sz w:val="24"/>
                <w:szCs w:val="24"/>
              </w:rPr>
            </w:pPr>
            <w:r w:rsidRPr="00F7201A">
              <w:rPr>
                <w:sz w:val="24"/>
                <w:szCs w:val="24"/>
              </w:rPr>
              <w:t xml:space="preserve">в </w:t>
            </w:r>
            <w:proofErr w:type="spellStart"/>
            <w:r w:rsidRPr="00F7201A">
              <w:rPr>
                <w:sz w:val="24"/>
                <w:szCs w:val="24"/>
              </w:rPr>
              <w:t>т.ч</w:t>
            </w:r>
            <w:proofErr w:type="spellEnd"/>
            <w:r w:rsidRPr="00F7201A">
              <w:rPr>
                <w:sz w:val="24"/>
                <w:szCs w:val="24"/>
              </w:rPr>
              <w:t>.</w:t>
            </w:r>
          </w:p>
        </w:tc>
        <w:tc>
          <w:tcPr>
            <w:tcW w:w="1134" w:type="dxa"/>
            <w:shd w:val="clear" w:color="auto" w:fill="auto"/>
            <w:noWrap/>
            <w:vAlign w:val="center"/>
          </w:tcPr>
          <w:p w:rsidR="00F7201A" w:rsidRPr="00F27531" w:rsidRDefault="00F7201A" w:rsidP="00F4734E">
            <w:pPr>
              <w:jc w:val="center"/>
              <w:rPr>
                <w:color w:val="000000"/>
                <w:sz w:val="22"/>
                <w:szCs w:val="24"/>
              </w:rPr>
            </w:pPr>
          </w:p>
        </w:tc>
        <w:tc>
          <w:tcPr>
            <w:tcW w:w="1029" w:type="dxa"/>
            <w:shd w:val="clear" w:color="auto" w:fill="auto"/>
            <w:noWrap/>
            <w:vAlign w:val="center"/>
          </w:tcPr>
          <w:p w:rsidR="00F7201A" w:rsidRPr="00F27531" w:rsidRDefault="00F7201A" w:rsidP="00F4734E">
            <w:pPr>
              <w:jc w:val="center"/>
              <w:rPr>
                <w:color w:val="000000"/>
                <w:sz w:val="22"/>
                <w:szCs w:val="24"/>
              </w:rPr>
            </w:pPr>
          </w:p>
        </w:tc>
        <w:tc>
          <w:tcPr>
            <w:tcW w:w="1239" w:type="dxa"/>
            <w:shd w:val="clear" w:color="auto" w:fill="auto"/>
            <w:noWrap/>
            <w:vAlign w:val="center"/>
          </w:tcPr>
          <w:p w:rsidR="00F7201A" w:rsidRPr="00F27531" w:rsidRDefault="00F7201A" w:rsidP="00F4734E">
            <w:pPr>
              <w:jc w:val="center"/>
              <w:rPr>
                <w:color w:val="000000"/>
                <w:sz w:val="22"/>
                <w:szCs w:val="24"/>
              </w:rPr>
            </w:pPr>
          </w:p>
        </w:tc>
        <w:tc>
          <w:tcPr>
            <w:tcW w:w="1133" w:type="dxa"/>
            <w:vAlign w:val="center"/>
          </w:tcPr>
          <w:p w:rsidR="00F7201A" w:rsidRPr="00F27531" w:rsidRDefault="00F7201A" w:rsidP="00F4734E">
            <w:pPr>
              <w:jc w:val="center"/>
              <w:rPr>
                <w:color w:val="FF0000"/>
                <w:sz w:val="22"/>
                <w:szCs w:val="24"/>
              </w:rPr>
            </w:pPr>
          </w:p>
        </w:tc>
        <w:tc>
          <w:tcPr>
            <w:tcW w:w="972" w:type="dxa"/>
            <w:shd w:val="clear" w:color="auto" w:fill="auto"/>
            <w:noWrap/>
            <w:vAlign w:val="center"/>
          </w:tcPr>
          <w:p w:rsidR="00F7201A" w:rsidRPr="00F27531" w:rsidRDefault="00F7201A" w:rsidP="00F4734E">
            <w:pPr>
              <w:jc w:val="center"/>
              <w:rPr>
                <w:color w:val="000000"/>
                <w:sz w:val="22"/>
                <w:szCs w:val="24"/>
              </w:rPr>
            </w:pPr>
          </w:p>
        </w:tc>
        <w:tc>
          <w:tcPr>
            <w:tcW w:w="972" w:type="dxa"/>
            <w:shd w:val="clear" w:color="auto" w:fill="auto"/>
            <w:noWrap/>
            <w:vAlign w:val="center"/>
          </w:tcPr>
          <w:p w:rsidR="00F7201A" w:rsidRPr="00F27531" w:rsidRDefault="00F7201A" w:rsidP="00F4734E">
            <w:pPr>
              <w:jc w:val="center"/>
              <w:rPr>
                <w:color w:val="000000"/>
                <w:sz w:val="22"/>
                <w:szCs w:val="24"/>
              </w:rPr>
            </w:pPr>
          </w:p>
        </w:tc>
        <w:tc>
          <w:tcPr>
            <w:tcW w:w="972" w:type="dxa"/>
            <w:shd w:val="clear" w:color="auto" w:fill="auto"/>
            <w:noWrap/>
            <w:vAlign w:val="center"/>
          </w:tcPr>
          <w:p w:rsidR="00F7201A" w:rsidRPr="00F27531" w:rsidRDefault="00F7201A" w:rsidP="00F4734E">
            <w:pPr>
              <w:jc w:val="center"/>
              <w:rPr>
                <w:color w:val="000000"/>
                <w:sz w:val="22"/>
                <w:szCs w:val="24"/>
              </w:rPr>
            </w:pPr>
          </w:p>
        </w:tc>
      </w:tr>
      <w:tr w:rsidR="00F7201A" w:rsidRPr="00F7201A" w:rsidTr="00F4734E">
        <w:trPr>
          <w:trHeight w:val="255"/>
        </w:trPr>
        <w:tc>
          <w:tcPr>
            <w:tcW w:w="2127" w:type="dxa"/>
            <w:shd w:val="clear" w:color="auto" w:fill="auto"/>
            <w:noWrap/>
            <w:vAlign w:val="center"/>
          </w:tcPr>
          <w:p w:rsidR="00F7201A" w:rsidRPr="00F7201A" w:rsidRDefault="00F7201A" w:rsidP="00F51BAE">
            <w:pPr>
              <w:rPr>
                <w:sz w:val="24"/>
                <w:szCs w:val="24"/>
              </w:rPr>
            </w:pPr>
            <w:proofErr w:type="spellStart"/>
            <w:r w:rsidRPr="00F7201A">
              <w:rPr>
                <w:sz w:val="24"/>
                <w:szCs w:val="24"/>
              </w:rPr>
              <w:t>Таукент</w:t>
            </w:r>
            <w:proofErr w:type="spellEnd"/>
          </w:p>
        </w:tc>
        <w:tc>
          <w:tcPr>
            <w:tcW w:w="1134"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126 204</w:t>
            </w:r>
          </w:p>
        </w:tc>
        <w:tc>
          <w:tcPr>
            <w:tcW w:w="1029" w:type="dxa"/>
            <w:shd w:val="clear" w:color="auto" w:fill="auto"/>
            <w:noWrap/>
            <w:vAlign w:val="center"/>
          </w:tcPr>
          <w:p w:rsidR="00F7201A" w:rsidRPr="00F27531" w:rsidRDefault="00F7201A" w:rsidP="00F4734E">
            <w:pPr>
              <w:jc w:val="center"/>
              <w:rPr>
                <w:color w:val="FF0000"/>
                <w:sz w:val="22"/>
                <w:szCs w:val="24"/>
              </w:rPr>
            </w:pPr>
            <w:r w:rsidRPr="00F27531">
              <w:rPr>
                <w:sz w:val="22"/>
                <w:szCs w:val="24"/>
              </w:rPr>
              <w:t>137 276</w:t>
            </w:r>
          </w:p>
        </w:tc>
        <w:tc>
          <w:tcPr>
            <w:tcW w:w="1239" w:type="dxa"/>
            <w:shd w:val="clear" w:color="auto" w:fill="auto"/>
            <w:noWrap/>
            <w:vAlign w:val="center"/>
          </w:tcPr>
          <w:p w:rsidR="00F7201A" w:rsidRPr="00F27531" w:rsidRDefault="00F7201A" w:rsidP="00F4734E">
            <w:pPr>
              <w:jc w:val="center"/>
              <w:rPr>
                <w:color w:val="000000" w:themeColor="text1"/>
                <w:sz w:val="22"/>
                <w:szCs w:val="24"/>
              </w:rPr>
            </w:pPr>
            <w:r w:rsidRPr="00F27531">
              <w:rPr>
                <w:color w:val="000000" w:themeColor="text1"/>
                <w:sz w:val="22"/>
                <w:szCs w:val="24"/>
              </w:rPr>
              <w:t>129 317,1</w:t>
            </w:r>
          </w:p>
        </w:tc>
        <w:tc>
          <w:tcPr>
            <w:tcW w:w="1133" w:type="dxa"/>
            <w:vAlign w:val="center"/>
          </w:tcPr>
          <w:p w:rsidR="00F7201A" w:rsidRPr="00F27531" w:rsidRDefault="00F7201A" w:rsidP="00F4734E">
            <w:pPr>
              <w:jc w:val="center"/>
              <w:rPr>
                <w:color w:val="000000" w:themeColor="text1"/>
                <w:sz w:val="22"/>
                <w:szCs w:val="24"/>
              </w:rPr>
            </w:pPr>
            <w:r w:rsidRPr="00F27531">
              <w:rPr>
                <w:color w:val="000000" w:themeColor="text1"/>
                <w:sz w:val="22"/>
                <w:szCs w:val="24"/>
              </w:rPr>
              <w:t>137 303</w:t>
            </w:r>
          </w:p>
        </w:tc>
        <w:tc>
          <w:tcPr>
            <w:tcW w:w="972"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137 303</w:t>
            </w:r>
          </w:p>
        </w:tc>
        <w:tc>
          <w:tcPr>
            <w:tcW w:w="972"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107 801</w:t>
            </w:r>
          </w:p>
        </w:tc>
        <w:tc>
          <w:tcPr>
            <w:tcW w:w="972"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71 367</w:t>
            </w:r>
          </w:p>
        </w:tc>
      </w:tr>
      <w:tr w:rsidR="00F7201A" w:rsidRPr="00F7201A" w:rsidTr="00F4734E">
        <w:trPr>
          <w:trHeight w:val="255"/>
        </w:trPr>
        <w:tc>
          <w:tcPr>
            <w:tcW w:w="2127" w:type="dxa"/>
            <w:shd w:val="clear" w:color="auto" w:fill="auto"/>
            <w:noWrap/>
            <w:vAlign w:val="center"/>
          </w:tcPr>
          <w:p w:rsidR="00F7201A" w:rsidRPr="00F7201A" w:rsidRDefault="00F7201A" w:rsidP="00F51BAE">
            <w:pPr>
              <w:rPr>
                <w:sz w:val="24"/>
                <w:szCs w:val="24"/>
              </w:rPr>
            </w:pPr>
            <w:proofErr w:type="spellStart"/>
            <w:r w:rsidRPr="00F7201A">
              <w:rPr>
                <w:sz w:val="24"/>
                <w:szCs w:val="24"/>
              </w:rPr>
              <w:t>Шиели</w:t>
            </w:r>
            <w:proofErr w:type="spellEnd"/>
          </w:p>
        </w:tc>
        <w:tc>
          <w:tcPr>
            <w:tcW w:w="1134"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40 378</w:t>
            </w:r>
          </w:p>
        </w:tc>
        <w:tc>
          <w:tcPr>
            <w:tcW w:w="1029" w:type="dxa"/>
            <w:shd w:val="clear" w:color="auto" w:fill="auto"/>
            <w:noWrap/>
            <w:vAlign w:val="center"/>
          </w:tcPr>
          <w:p w:rsidR="00F7201A" w:rsidRPr="00F27531" w:rsidRDefault="00F7201A" w:rsidP="00F4734E">
            <w:pPr>
              <w:jc w:val="center"/>
              <w:rPr>
                <w:color w:val="FF0000"/>
                <w:sz w:val="22"/>
                <w:szCs w:val="24"/>
              </w:rPr>
            </w:pPr>
            <w:r w:rsidRPr="00F27531">
              <w:rPr>
                <w:sz w:val="22"/>
                <w:szCs w:val="24"/>
              </w:rPr>
              <w:t>35 256</w:t>
            </w:r>
          </w:p>
        </w:tc>
        <w:tc>
          <w:tcPr>
            <w:tcW w:w="1239" w:type="dxa"/>
            <w:shd w:val="clear" w:color="auto" w:fill="auto"/>
            <w:noWrap/>
            <w:vAlign w:val="center"/>
          </w:tcPr>
          <w:p w:rsidR="00F7201A" w:rsidRPr="00F27531" w:rsidRDefault="00F7201A" w:rsidP="00F4734E">
            <w:pPr>
              <w:jc w:val="center"/>
              <w:rPr>
                <w:color w:val="000000" w:themeColor="text1"/>
                <w:sz w:val="22"/>
                <w:szCs w:val="24"/>
              </w:rPr>
            </w:pPr>
            <w:r w:rsidRPr="00F27531">
              <w:rPr>
                <w:color w:val="000000" w:themeColor="text1"/>
                <w:sz w:val="22"/>
                <w:szCs w:val="24"/>
              </w:rPr>
              <w:t>57 757,7</w:t>
            </w:r>
          </w:p>
        </w:tc>
        <w:tc>
          <w:tcPr>
            <w:tcW w:w="1133" w:type="dxa"/>
            <w:vAlign w:val="center"/>
          </w:tcPr>
          <w:p w:rsidR="00F7201A" w:rsidRPr="00F27531" w:rsidRDefault="00F7201A" w:rsidP="00F4734E">
            <w:pPr>
              <w:jc w:val="center"/>
              <w:rPr>
                <w:color w:val="000000" w:themeColor="text1"/>
                <w:sz w:val="22"/>
                <w:szCs w:val="24"/>
              </w:rPr>
            </w:pPr>
            <w:r w:rsidRPr="00F27531">
              <w:rPr>
                <w:color w:val="000000" w:themeColor="text1"/>
                <w:sz w:val="22"/>
                <w:szCs w:val="24"/>
              </w:rPr>
              <w:t>36 094</w:t>
            </w:r>
          </w:p>
        </w:tc>
        <w:tc>
          <w:tcPr>
            <w:tcW w:w="972"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60 610</w:t>
            </w:r>
          </w:p>
        </w:tc>
        <w:tc>
          <w:tcPr>
            <w:tcW w:w="972"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62 375</w:t>
            </w:r>
          </w:p>
        </w:tc>
        <w:tc>
          <w:tcPr>
            <w:tcW w:w="972"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62 374</w:t>
            </w:r>
          </w:p>
        </w:tc>
      </w:tr>
      <w:tr w:rsidR="00F7201A" w:rsidRPr="00F7201A" w:rsidTr="00F4734E">
        <w:trPr>
          <w:trHeight w:val="510"/>
        </w:trPr>
        <w:tc>
          <w:tcPr>
            <w:tcW w:w="2127" w:type="dxa"/>
            <w:shd w:val="clear" w:color="auto" w:fill="auto"/>
            <w:vAlign w:val="center"/>
          </w:tcPr>
          <w:p w:rsidR="00F7201A" w:rsidRPr="00F7201A" w:rsidRDefault="00F7201A" w:rsidP="00F51BAE">
            <w:pPr>
              <w:rPr>
                <w:sz w:val="24"/>
                <w:szCs w:val="24"/>
              </w:rPr>
            </w:pPr>
            <w:r w:rsidRPr="00F7201A">
              <w:rPr>
                <w:sz w:val="24"/>
                <w:szCs w:val="24"/>
              </w:rPr>
              <w:t xml:space="preserve">Переработки грузов всего, </w:t>
            </w:r>
            <w:proofErr w:type="spellStart"/>
            <w:r w:rsidRPr="00F7201A">
              <w:rPr>
                <w:sz w:val="24"/>
                <w:szCs w:val="24"/>
              </w:rPr>
              <w:t>тыс.тн</w:t>
            </w:r>
            <w:proofErr w:type="spellEnd"/>
            <w:r w:rsidRPr="00F7201A">
              <w:rPr>
                <w:sz w:val="24"/>
                <w:szCs w:val="24"/>
              </w:rPr>
              <w:t>.</w:t>
            </w:r>
          </w:p>
        </w:tc>
        <w:tc>
          <w:tcPr>
            <w:tcW w:w="1134"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1 417</w:t>
            </w:r>
          </w:p>
        </w:tc>
        <w:tc>
          <w:tcPr>
            <w:tcW w:w="1029" w:type="dxa"/>
            <w:shd w:val="clear" w:color="auto" w:fill="auto"/>
            <w:noWrap/>
            <w:vAlign w:val="center"/>
          </w:tcPr>
          <w:p w:rsidR="00F7201A" w:rsidRPr="00F27531" w:rsidRDefault="00F7201A" w:rsidP="00F4734E">
            <w:pPr>
              <w:jc w:val="center"/>
              <w:rPr>
                <w:color w:val="FF0000"/>
                <w:sz w:val="22"/>
                <w:szCs w:val="24"/>
              </w:rPr>
            </w:pPr>
            <w:r w:rsidRPr="00F27531">
              <w:rPr>
                <w:bCs/>
                <w:color w:val="000000" w:themeColor="text1"/>
                <w:sz w:val="22"/>
                <w:szCs w:val="24"/>
              </w:rPr>
              <w:t>1344</w:t>
            </w:r>
          </w:p>
        </w:tc>
        <w:tc>
          <w:tcPr>
            <w:tcW w:w="1239" w:type="dxa"/>
            <w:shd w:val="clear" w:color="auto" w:fill="auto"/>
            <w:noWrap/>
            <w:vAlign w:val="center"/>
          </w:tcPr>
          <w:p w:rsidR="00F7201A" w:rsidRPr="00F27531" w:rsidRDefault="00F7201A" w:rsidP="00F4734E">
            <w:pPr>
              <w:jc w:val="center"/>
              <w:rPr>
                <w:color w:val="FF0000"/>
                <w:sz w:val="22"/>
                <w:szCs w:val="24"/>
              </w:rPr>
            </w:pPr>
            <w:r w:rsidRPr="00F27531">
              <w:rPr>
                <w:bCs/>
                <w:color w:val="000000" w:themeColor="text1"/>
                <w:sz w:val="22"/>
                <w:szCs w:val="24"/>
              </w:rPr>
              <w:t>1336</w:t>
            </w:r>
          </w:p>
        </w:tc>
        <w:tc>
          <w:tcPr>
            <w:tcW w:w="1133" w:type="dxa"/>
            <w:vAlign w:val="center"/>
          </w:tcPr>
          <w:p w:rsidR="00F7201A" w:rsidRPr="00F27531" w:rsidRDefault="00F7201A" w:rsidP="00F4734E">
            <w:pPr>
              <w:jc w:val="center"/>
              <w:rPr>
                <w:color w:val="FF0000"/>
                <w:sz w:val="22"/>
                <w:szCs w:val="24"/>
              </w:rPr>
            </w:pPr>
            <w:r w:rsidRPr="00F27531">
              <w:rPr>
                <w:bCs/>
                <w:color w:val="000000" w:themeColor="text1"/>
                <w:sz w:val="22"/>
                <w:szCs w:val="24"/>
              </w:rPr>
              <w:t>1433</w:t>
            </w:r>
          </w:p>
        </w:tc>
        <w:tc>
          <w:tcPr>
            <w:tcW w:w="972"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1 315</w:t>
            </w:r>
          </w:p>
        </w:tc>
        <w:tc>
          <w:tcPr>
            <w:tcW w:w="972"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1 197</w:t>
            </w:r>
          </w:p>
        </w:tc>
        <w:tc>
          <w:tcPr>
            <w:tcW w:w="972"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1 045</w:t>
            </w:r>
          </w:p>
        </w:tc>
      </w:tr>
      <w:tr w:rsidR="00F7201A" w:rsidRPr="00F7201A" w:rsidTr="00F4734E">
        <w:trPr>
          <w:trHeight w:val="253"/>
        </w:trPr>
        <w:tc>
          <w:tcPr>
            <w:tcW w:w="2127" w:type="dxa"/>
            <w:shd w:val="clear" w:color="auto" w:fill="auto"/>
            <w:vAlign w:val="center"/>
          </w:tcPr>
          <w:p w:rsidR="00F7201A" w:rsidRPr="00F7201A" w:rsidRDefault="00F7201A" w:rsidP="009A057A">
            <w:pPr>
              <w:rPr>
                <w:sz w:val="24"/>
                <w:szCs w:val="24"/>
              </w:rPr>
            </w:pPr>
            <w:r w:rsidRPr="00F7201A">
              <w:rPr>
                <w:sz w:val="24"/>
                <w:szCs w:val="24"/>
              </w:rPr>
              <w:t xml:space="preserve">в </w:t>
            </w:r>
            <w:proofErr w:type="spellStart"/>
            <w:r w:rsidRPr="00F7201A">
              <w:rPr>
                <w:sz w:val="24"/>
                <w:szCs w:val="24"/>
              </w:rPr>
              <w:t>т.ч</w:t>
            </w:r>
            <w:proofErr w:type="spellEnd"/>
            <w:r w:rsidRPr="00F7201A">
              <w:rPr>
                <w:sz w:val="24"/>
                <w:szCs w:val="24"/>
              </w:rPr>
              <w:t>.</w:t>
            </w:r>
          </w:p>
        </w:tc>
        <w:tc>
          <w:tcPr>
            <w:tcW w:w="1134" w:type="dxa"/>
            <w:shd w:val="clear" w:color="auto" w:fill="auto"/>
            <w:noWrap/>
            <w:vAlign w:val="center"/>
          </w:tcPr>
          <w:p w:rsidR="00F7201A" w:rsidRPr="00F27531" w:rsidRDefault="00F7201A" w:rsidP="00F4734E">
            <w:pPr>
              <w:jc w:val="center"/>
              <w:rPr>
                <w:color w:val="000000"/>
                <w:sz w:val="22"/>
                <w:szCs w:val="24"/>
              </w:rPr>
            </w:pPr>
          </w:p>
        </w:tc>
        <w:tc>
          <w:tcPr>
            <w:tcW w:w="1029" w:type="dxa"/>
            <w:shd w:val="clear" w:color="auto" w:fill="auto"/>
            <w:noWrap/>
            <w:vAlign w:val="center"/>
          </w:tcPr>
          <w:p w:rsidR="00F7201A" w:rsidRPr="00F27531" w:rsidRDefault="00F7201A" w:rsidP="00F4734E">
            <w:pPr>
              <w:jc w:val="center"/>
              <w:rPr>
                <w:color w:val="FF0000"/>
                <w:sz w:val="22"/>
                <w:szCs w:val="24"/>
              </w:rPr>
            </w:pPr>
          </w:p>
        </w:tc>
        <w:tc>
          <w:tcPr>
            <w:tcW w:w="1239" w:type="dxa"/>
            <w:shd w:val="clear" w:color="auto" w:fill="auto"/>
            <w:noWrap/>
            <w:vAlign w:val="center"/>
          </w:tcPr>
          <w:p w:rsidR="00F7201A" w:rsidRPr="00F27531" w:rsidRDefault="00F7201A" w:rsidP="00F4734E">
            <w:pPr>
              <w:jc w:val="center"/>
              <w:rPr>
                <w:color w:val="FF0000"/>
                <w:sz w:val="22"/>
                <w:szCs w:val="24"/>
              </w:rPr>
            </w:pPr>
          </w:p>
        </w:tc>
        <w:tc>
          <w:tcPr>
            <w:tcW w:w="1133" w:type="dxa"/>
            <w:vAlign w:val="center"/>
          </w:tcPr>
          <w:p w:rsidR="00F7201A" w:rsidRPr="00F27531" w:rsidRDefault="00F7201A" w:rsidP="00F4734E">
            <w:pPr>
              <w:jc w:val="center"/>
              <w:rPr>
                <w:color w:val="FF0000"/>
                <w:sz w:val="22"/>
                <w:szCs w:val="24"/>
              </w:rPr>
            </w:pPr>
          </w:p>
        </w:tc>
        <w:tc>
          <w:tcPr>
            <w:tcW w:w="972" w:type="dxa"/>
            <w:shd w:val="clear" w:color="auto" w:fill="auto"/>
            <w:noWrap/>
            <w:vAlign w:val="center"/>
          </w:tcPr>
          <w:p w:rsidR="00F7201A" w:rsidRPr="00F27531" w:rsidRDefault="00F7201A" w:rsidP="00F4734E">
            <w:pPr>
              <w:jc w:val="center"/>
              <w:rPr>
                <w:color w:val="000000"/>
                <w:sz w:val="22"/>
                <w:szCs w:val="24"/>
              </w:rPr>
            </w:pPr>
          </w:p>
        </w:tc>
        <w:tc>
          <w:tcPr>
            <w:tcW w:w="972" w:type="dxa"/>
            <w:shd w:val="clear" w:color="auto" w:fill="auto"/>
            <w:noWrap/>
            <w:vAlign w:val="center"/>
          </w:tcPr>
          <w:p w:rsidR="00F7201A" w:rsidRPr="00F27531" w:rsidRDefault="00F7201A" w:rsidP="00F4734E">
            <w:pPr>
              <w:jc w:val="center"/>
              <w:rPr>
                <w:color w:val="000000"/>
                <w:sz w:val="22"/>
                <w:szCs w:val="24"/>
              </w:rPr>
            </w:pPr>
          </w:p>
        </w:tc>
        <w:tc>
          <w:tcPr>
            <w:tcW w:w="972" w:type="dxa"/>
            <w:shd w:val="clear" w:color="auto" w:fill="auto"/>
            <w:noWrap/>
            <w:vAlign w:val="center"/>
          </w:tcPr>
          <w:p w:rsidR="00F7201A" w:rsidRPr="00F27531" w:rsidRDefault="00F7201A" w:rsidP="00F4734E">
            <w:pPr>
              <w:jc w:val="center"/>
              <w:rPr>
                <w:color w:val="000000"/>
                <w:sz w:val="22"/>
                <w:szCs w:val="24"/>
              </w:rPr>
            </w:pPr>
          </w:p>
        </w:tc>
      </w:tr>
      <w:tr w:rsidR="00F7201A" w:rsidRPr="00F7201A" w:rsidTr="00F4734E">
        <w:trPr>
          <w:trHeight w:val="255"/>
        </w:trPr>
        <w:tc>
          <w:tcPr>
            <w:tcW w:w="2127" w:type="dxa"/>
            <w:shd w:val="clear" w:color="auto" w:fill="auto"/>
            <w:noWrap/>
            <w:vAlign w:val="center"/>
          </w:tcPr>
          <w:p w:rsidR="00F7201A" w:rsidRPr="00F7201A" w:rsidRDefault="00F7201A" w:rsidP="00F51BAE">
            <w:pPr>
              <w:rPr>
                <w:sz w:val="24"/>
                <w:szCs w:val="24"/>
              </w:rPr>
            </w:pPr>
            <w:proofErr w:type="spellStart"/>
            <w:r w:rsidRPr="00F7201A">
              <w:rPr>
                <w:sz w:val="24"/>
                <w:szCs w:val="24"/>
              </w:rPr>
              <w:t>Перевалбаза</w:t>
            </w:r>
            <w:proofErr w:type="spellEnd"/>
            <w:r w:rsidRPr="00F7201A">
              <w:rPr>
                <w:sz w:val="24"/>
                <w:szCs w:val="24"/>
              </w:rPr>
              <w:t xml:space="preserve"> «Сузак» ЦАПБ</w:t>
            </w:r>
          </w:p>
        </w:tc>
        <w:tc>
          <w:tcPr>
            <w:tcW w:w="1134"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782</w:t>
            </w:r>
          </w:p>
        </w:tc>
        <w:tc>
          <w:tcPr>
            <w:tcW w:w="1029" w:type="dxa"/>
            <w:shd w:val="clear" w:color="auto" w:fill="auto"/>
            <w:noWrap/>
            <w:vAlign w:val="center"/>
          </w:tcPr>
          <w:p w:rsidR="00F7201A" w:rsidRPr="00F27531" w:rsidRDefault="00F7201A" w:rsidP="00F4734E">
            <w:pPr>
              <w:jc w:val="center"/>
              <w:rPr>
                <w:color w:val="000000" w:themeColor="text1"/>
                <w:sz w:val="22"/>
                <w:szCs w:val="24"/>
              </w:rPr>
            </w:pPr>
            <w:r w:rsidRPr="00F27531">
              <w:rPr>
                <w:color w:val="000000" w:themeColor="text1"/>
                <w:sz w:val="22"/>
                <w:szCs w:val="24"/>
              </w:rPr>
              <w:t>760</w:t>
            </w:r>
          </w:p>
        </w:tc>
        <w:tc>
          <w:tcPr>
            <w:tcW w:w="1239" w:type="dxa"/>
            <w:shd w:val="clear" w:color="auto" w:fill="auto"/>
            <w:noWrap/>
            <w:vAlign w:val="center"/>
          </w:tcPr>
          <w:p w:rsidR="00F7201A" w:rsidRPr="00F27531" w:rsidRDefault="00F7201A" w:rsidP="00F4734E">
            <w:pPr>
              <w:jc w:val="center"/>
              <w:rPr>
                <w:color w:val="000000" w:themeColor="text1"/>
                <w:sz w:val="22"/>
                <w:szCs w:val="24"/>
              </w:rPr>
            </w:pPr>
            <w:r w:rsidRPr="00F27531">
              <w:rPr>
                <w:color w:val="000000" w:themeColor="text1"/>
                <w:sz w:val="22"/>
                <w:szCs w:val="24"/>
              </w:rPr>
              <w:t>788</w:t>
            </w:r>
          </w:p>
        </w:tc>
        <w:tc>
          <w:tcPr>
            <w:tcW w:w="1133" w:type="dxa"/>
            <w:vAlign w:val="center"/>
          </w:tcPr>
          <w:p w:rsidR="00F7201A" w:rsidRPr="00F27531" w:rsidRDefault="00F7201A" w:rsidP="00F4734E">
            <w:pPr>
              <w:jc w:val="center"/>
              <w:rPr>
                <w:color w:val="000000" w:themeColor="text1"/>
                <w:sz w:val="22"/>
                <w:szCs w:val="24"/>
              </w:rPr>
            </w:pPr>
            <w:r w:rsidRPr="00F27531">
              <w:rPr>
                <w:color w:val="000000" w:themeColor="text1"/>
                <w:sz w:val="22"/>
                <w:szCs w:val="24"/>
              </w:rPr>
              <w:t>800</w:t>
            </w:r>
          </w:p>
        </w:tc>
        <w:tc>
          <w:tcPr>
            <w:tcW w:w="972"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726</w:t>
            </w:r>
          </w:p>
        </w:tc>
        <w:tc>
          <w:tcPr>
            <w:tcW w:w="972"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632</w:t>
            </w:r>
          </w:p>
        </w:tc>
        <w:tc>
          <w:tcPr>
            <w:tcW w:w="972"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540</w:t>
            </w:r>
          </w:p>
        </w:tc>
      </w:tr>
      <w:tr w:rsidR="00F7201A" w:rsidRPr="00F7201A" w:rsidTr="00F4734E">
        <w:trPr>
          <w:trHeight w:val="255"/>
        </w:trPr>
        <w:tc>
          <w:tcPr>
            <w:tcW w:w="2127" w:type="dxa"/>
            <w:shd w:val="clear" w:color="auto" w:fill="auto"/>
            <w:noWrap/>
            <w:vAlign w:val="center"/>
          </w:tcPr>
          <w:p w:rsidR="00F7201A" w:rsidRPr="00F7201A" w:rsidRDefault="00F7201A" w:rsidP="00F51BAE">
            <w:pPr>
              <w:rPr>
                <w:sz w:val="24"/>
                <w:szCs w:val="24"/>
              </w:rPr>
            </w:pPr>
            <w:proofErr w:type="spellStart"/>
            <w:r w:rsidRPr="00F7201A">
              <w:rPr>
                <w:sz w:val="24"/>
                <w:szCs w:val="24"/>
              </w:rPr>
              <w:t>Перевалбаза</w:t>
            </w:r>
            <w:proofErr w:type="spellEnd"/>
            <w:r w:rsidRPr="00F7201A">
              <w:rPr>
                <w:sz w:val="24"/>
                <w:szCs w:val="24"/>
              </w:rPr>
              <w:t xml:space="preserve"> «</w:t>
            </w:r>
            <w:proofErr w:type="spellStart"/>
            <w:r w:rsidRPr="00F7201A">
              <w:rPr>
                <w:sz w:val="24"/>
                <w:szCs w:val="24"/>
              </w:rPr>
              <w:t>Шиели</w:t>
            </w:r>
            <w:proofErr w:type="spellEnd"/>
            <w:r w:rsidRPr="00F7201A">
              <w:rPr>
                <w:sz w:val="24"/>
                <w:szCs w:val="24"/>
              </w:rPr>
              <w:t>»</w:t>
            </w:r>
          </w:p>
        </w:tc>
        <w:tc>
          <w:tcPr>
            <w:tcW w:w="1134"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635</w:t>
            </w:r>
          </w:p>
        </w:tc>
        <w:tc>
          <w:tcPr>
            <w:tcW w:w="1029" w:type="dxa"/>
            <w:shd w:val="clear" w:color="auto" w:fill="auto"/>
            <w:noWrap/>
            <w:vAlign w:val="center"/>
          </w:tcPr>
          <w:p w:rsidR="00F7201A" w:rsidRPr="00F27531" w:rsidRDefault="00F7201A" w:rsidP="00F4734E">
            <w:pPr>
              <w:jc w:val="center"/>
              <w:rPr>
                <w:color w:val="000000" w:themeColor="text1"/>
                <w:sz w:val="22"/>
                <w:szCs w:val="24"/>
              </w:rPr>
            </w:pPr>
            <w:r w:rsidRPr="00F27531">
              <w:rPr>
                <w:color w:val="000000" w:themeColor="text1"/>
                <w:sz w:val="22"/>
                <w:szCs w:val="24"/>
              </w:rPr>
              <w:t>584</w:t>
            </w:r>
          </w:p>
        </w:tc>
        <w:tc>
          <w:tcPr>
            <w:tcW w:w="1239" w:type="dxa"/>
            <w:shd w:val="clear" w:color="auto" w:fill="auto"/>
            <w:noWrap/>
            <w:vAlign w:val="center"/>
          </w:tcPr>
          <w:p w:rsidR="00F7201A" w:rsidRPr="00F27531" w:rsidRDefault="00F7201A" w:rsidP="00F4734E">
            <w:pPr>
              <w:jc w:val="center"/>
              <w:rPr>
                <w:color w:val="000000" w:themeColor="text1"/>
                <w:sz w:val="22"/>
                <w:szCs w:val="24"/>
              </w:rPr>
            </w:pPr>
            <w:r w:rsidRPr="00F27531">
              <w:rPr>
                <w:color w:val="000000" w:themeColor="text1"/>
                <w:sz w:val="22"/>
                <w:szCs w:val="24"/>
              </w:rPr>
              <w:t>548</w:t>
            </w:r>
          </w:p>
        </w:tc>
        <w:tc>
          <w:tcPr>
            <w:tcW w:w="1133" w:type="dxa"/>
            <w:vAlign w:val="center"/>
          </w:tcPr>
          <w:p w:rsidR="00F7201A" w:rsidRPr="00F27531" w:rsidRDefault="00F7201A" w:rsidP="00F4734E">
            <w:pPr>
              <w:jc w:val="center"/>
              <w:rPr>
                <w:color w:val="000000" w:themeColor="text1"/>
                <w:sz w:val="22"/>
                <w:szCs w:val="24"/>
              </w:rPr>
            </w:pPr>
            <w:r w:rsidRPr="00F27531">
              <w:rPr>
                <w:color w:val="000000" w:themeColor="text1"/>
                <w:sz w:val="22"/>
                <w:szCs w:val="24"/>
              </w:rPr>
              <w:t>633</w:t>
            </w:r>
          </w:p>
        </w:tc>
        <w:tc>
          <w:tcPr>
            <w:tcW w:w="972"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590</w:t>
            </w:r>
          </w:p>
        </w:tc>
        <w:tc>
          <w:tcPr>
            <w:tcW w:w="972"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565</w:t>
            </w:r>
          </w:p>
        </w:tc>
        <w:tc>
          <w:tcPr>
            <w:tcW w:w="972" w:type="dxa"/>
            <w:shd w:val="clear" w:color="auto" w:fill="auto"/>
            <w:noWrap/>
            <w:vAlign w:val="center"/>
          </w:tcPr>
          <w:p w:rsidR="00F7201A" w:rsidRPr="00F27531" w:rsidRDefault="00F7201A" w:rsidP="00F4734E">
            <w:pPr>
              <w:jc w:val="center"/>
              <w:rPr>
                <w:color w:val="000000"/>
                <w:sz w:val="22"/>
                <w:szCs w:val="24"/>
              </w:rPr>
            </w:pPr>
            <w:r w:rsidRPr="00F27531">
              <w:rPr>
                <w:color w:val="000000"/>
                <w:sz w:val="22"/>
                <w:szCs w:val="24"/>
              </w:rPr>
              <w:t>505</w:t>
            </w:r>
          </w:p>
        </w:tc>
      </w:tr>
    </w:tbl>
    <w:p w:rsidR="00F51BAE" w:rsidRPr="003045F2" w:rsidRDefault="00F51BAE" w:rsidP="00F51BAE">
      <w:pPr>
        <w:ind w:firstLine="720"/>
        <w:jc w:val="both"/>
        <w:rPr>
          <w:color w:val="FF0000"/>
          <w:sz w:val="24"/>
          <w:szCs w:val="24"/>
        </w:rPr>
      </w:pPr>
    </w:p>
    <w:p w:rsidR="00F51BAE" w:rsidRPr="001D3628" w:rsidRDefault="00F51BAE" w:rsidP="001D3628">
      <w:pPr>
        <w:spacing w:line="360" w:lineRule="auto"/>
        <w:ind w:firstLine="720"/>
        <w:jc w:val="both"/>
        <w:rPr>
          <w:sz w:val="28"/>
          <w:szCs w:val="28"/>
        </w:rPr>
      </w:pPr>
      <w:r w:rsidRPr="001D3628">
        <w:rPr>
          <w:sz w:val="28"/>
          <w:szCs w:val="28"/>
        </w:rPr>
        <w:t xml:space="preserve">Из приведенной таблицы видно, что возрастают объемы переработки и транспортировки грузов, что связано с увеличением объема добычи урана. </w:t>
      </w:r>
    </w:p>
    <w:p w:rsidR="0007022A" w:rsidRPr="001D3628" w:rsidRDefault="0007022A" w:rsidP="001D3628">
      <w:pPr>
        <w:pStyle w:val="a3"/>
        <w:spacing w:line="360" w:lineRule="auto"/>
        <w:ind w:firstLine="720"/>
        <w:rPr>
          <w:szCs w:val="28"/>
        </w:rPr>
      </w:pPr>
      <w:r w:rsidRPr="001D3628">
        <w:rPr>
          <w:szCs w:val="28"/>
        </w:rPr>
        <w:lastRenderedPageBreak/>
        <w:t>На рынке оказываемых услуг ТОО «ТТК» занимает уверенные позиции, это объясняется</w:t>
      </w:r>
      <w:r w:rsidR="00D01BC6" w:rsidRPr="001D3628">
        <w:rPr>
          <w:szCs w:val="28"/>
        </w:rPr>
        <w:t>,</w:t>
      </w:r>
      <w:r w:rsidRPr="001D3628">
        <w:rPr>
          <w:szCs w:val="28"/>
        </w:rPr>
        <w:t xml:space="preserve"> прежде всего</w:t>
      </w:r>
      <w:r w:rsidR="00D01BC6" w:rsidRPr="001D3628">
        <w:rPr>
          <w:szCs w:val="28"/>
        </w:rPr>
        <w:t>,</w:t>
      </w:r>
      <w:r w:rsidRPr="001D3628">
        <w:rPr>
          <w:szCs w:val="28"/>
        </w:rPr>
        <w:t xml:space="preserve"> наличием железнодорожных тупиков с соответствующим складским хозяйством и автохозяйств. Однако на сегодняшний день недостаток автотранспортных средств привел к появлению конкурентов, что ведет к потере доходов ТОО «ТТК».   В таблице  приведены тарифы на транспортировку грузов на рынке.</w:t>
      </w:r>
    </w:p>
    <w:p w:rsidR="00602E41" w:rsidRDefault="00602E41" w:rsidP="00D01BC6">
      <w:pPr>
        <w:ind w:left="7200" w:firstLine="720"/>
        <w:jc w:val="both"/>
        <w:rPr>
          <w:sz w:val="28"/>
          <w:szCs w:val="28"/>
        </w:rPr>
      </w:pPr>
    </w:p>
    <w:p w:rsidR="0007022A" w:rsidRPr="0008741A" w:rsidRDefault="0007022A" w:rsidP="00D01BC6">
      <w:pPr>
        <w:ind w:left="7200" w:firstLine="720"/>
        <w:jc w:val="both"/>
        <w:rPr>
          <w:i/>
          <w:sz w:val="28"/>
          <w:szCs w:val="28"/>
        </w:rPr>
      </w:pPr>
      <w:r w:rsidRPr="0008741A">
        <w:rPr>
          <w:i/>
          <w:sz w:val="28"/>
          <w:szCs w:val="28"/>
        </w:rPr>
        <w:t>Табл</w:t>
      </w:r>
      <w:r w:rsidR="00D01BC6" w:rsidRPr="0008741A">
        <w:rPr>
          <w:i/>
          <w:sz w:val="28"/>
          <w:szCs w:val="28"/>
        </w:rPr>
        <w:t xml:space="preserve">ица </w:t>
      </w:r>
      <w:r w:rsidR="003C3EA1" w:rsidRPr="0008741A">
        <w:rPr>
          <w:i/>
          <w:sz w:val="28"/>
          <w:szCs w:val="28"/>
        </w:rPr>
        <w:t>№3</w:t>
      </w:r>
    </w:p>
    <w:p w:rsidR="0007022A" w:rsidRPr="0008741A" w:rsidRDefault="00D01BC6" w:rsidP="00D01BC6">
      <w:pPr>
        <w:jc w:val="center"/>
        <w:rPr>
          <w:b/>
          <w:sz w:val="28"/>
          <w:szCs w:val="28"/>
        </w:rPr>
      </w:pPr>
      <w:r w:rsidRPr="0008741A">
        <w:rPr>
          <w:b/>
          <w:sz w:val="28"/>
          <w:szCs w:val="28"/>
        </w:rPr>
        <w:t xml:space="preserve">Конкуренты ТОО «ТТК» на рынке по транспортировке грузов </w:t>
      </w:r>
    </w:p>
    <w:p w:rsidR="00DE73D4" w:rsidRPr="0007022A" w:rsidRDefault="00DE73D4" w:rsidP="00D01BC6">
      <w:pPr>
        <w:jc w:val="center"/>
        <w:rPr>
          <w:b/>
          <w:sz w:val="24"/>
          <w:szCs w:val="24"/>
        </w:rPr>
      </w:pPr>
    </w:p>
    <w:tbl>
      <w:tblPr>
        <w:tblW w:w="8330" w:type="dxa"/>
        <w:jc w:val="center"/>
        <w:tblLook w:val="04A0" w:firstRow="1" w:lastRow="0" w:firstColumn="1" w:lastColumn="0" w:noHBand="0" w:noVBand="1"/>
      </w:tblPr>
      <w:tblGrid>
        <w:gridCol w:w="1062"/>
        <w:gridCol w:w="3786"/>
        <w:gridCol w:w="1520"/>
        <w:gridCol w:w="1962"/>
      </w:tblGrid>
      <w:tr w:rsidR="0007022A" w:rsidRPr="001D3628" w:rsidTr="008E429F">
        <w:trPr>
          <w:trHeight w:val="533"/>
          <w:jc w:val="center"/>
        </w:trPr>
        <w:tc>
          <w:tcPr>
            <w:tcW w:w="106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07022A" w:rsidRPr="001D3628" w:rsidRDefault="0007022A" w:rsidP="00011392">
            <w:pPr>
              <w:jc w:val="center"/>
              <w:rPr>
                <w:sz w:val="24"/>
                <w:szCs w:val="24"/>
              </w:rPr>
            </w:pPr>
            <w:r w:rsidRPr="001D3628">
              <w:rPr>
                <w:sz w:val="24"/>
                <w:szCs w:val="24"/>
              </w:rPr>
              <w:t>№п/п</w:t>
            </w:r>
          </w:p>
        </w:tc>
        <w:tc>
          <w:tcPr>
            <w:tcW w:w="3786"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rsidR="0007022A" w:rsidRPr="001D3628" w:rsidRDefault="0007022A" w:rsidP="00011392">
            <w:pPr>
              <w:jc w:val="center"/>
              <w:rPr>
                <w:sz w:val="24"/>
                <w:szCs w:val="24"/>
              </w:rPr>
            </w:pPr>
            <w:r w:rsidRPr="001D3628">
              <w:rPr>
                <w:sz w:val="24"/>
                <w:szCs w:val="24"/>
              </w:rPr>
              <w:t xml:space="preserve">Наименование предприятий </w:t>
            </w:r>
          </w:p>
        </w:tc>
        <w:tc>
          <w:tcPr>
            <w:tcW w:w="1520"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rsidR="0007022A" w:rsidRPr="001D3628" w:rsidRDefault="0007022A" w:rsidP="00011392">
            <w:pPr>
              <w:jc w:val="center"/>
              <w:rPr>
                <w:sz w:val="24"/>
                <w:szCs w:val="24"/>
              </w:rPr>
            </w:pPr>
            <w:proofErr w:type="spellStart"/>
            <w:r w:rsidRPr="001D3628">
              <w:rPr>
                <w:sz w:val="24"/>
                <w:szCs w:val="24"/>
              </w:rPr>
              <w:t>ед.изм</w:t>
            </w:r>
            <w:proofErr w:type="spellEnd"/>
            <w:r w:rsidRPr="001D3628">
              <w:rPr>
                <w:sz w:val="24"/>
                <w:szCs w:val="24"/>
              </w:rPr>
              <w:t>.</w:t>
            </w:r>
          </w:p>
        </w:tc>
        <w:tc>
          <w:tcPr>
            <w:tcW w:w="196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07022A" w:rsidRPr="001D3628" w:rsidRDefault="0007022A" w:rsidP="00011392">
            <w:pPr>
              <w:jc w:val="center"/>
              <w:rPr>
                <w:sz w:val="24"/>
                <w:szCs w:val="24"/>
              </w:rPr>
            </w:pPr>
            <w:r w:rsidRPr="001D3628">
              <w:rPr>
                <w:sz w:val="24"/>
                <w:szCs w:val="24"/>
              </w:rPr>
              <w:t xml:space="preserve">Тариф, </w:t>
            </w:r>
          </w:p>
          <w:p w:rsidR="0007022A" w:rsidRPr="001D3628" w:rsidRDefault="0007022A" w:rsidP="00011392">
            <w:pPr>
              <w:jc w:val="center"/>
              <w:rPr>
                <w:sz w:val="24"/>
                <w:szCs w:val="24"/>
              </w:rPr>
            </w:pPr>
            <w:r w:rsidRPr="001D3628">
              <w:rPr>
                <w:sz w:val="24"/>
                <w:szCs w:val="24"/>
              </w:rPr>
              <w:t>без учета НДС</w:t>
            </w:r>
          </w:p>
        </w:tc>
      </w:tr>
      <w:tr w:rsidR="0007022A" w:rsidRPr="001D3628">
        <w:trPr>
          <w:trHeight w:val="267"/>
          <w:jc w:val="center"/>
        </w:trPr>
        <w:tc>
          <w:tcPr>
            <w:tcW w:w="1062" w:type="dxa"/>
            <w:tcBorders>
              <w:top w:val="nil"/>
              <w:left w:val="single" w:sz="4" w:space="0" w:color="auto"/>
              <w:bottom w:val="single" w:sz="4" w:space="0" w:color="auto"/>
              <w:right w:val="single" w:sz="4" w:space="0" w:color="auto"/>
            </w:tcBorders>
            <w:shd w:val="clear" w:color="auto" w:fill="auto"/>
            <w:noWrap/>
            <w:vAlign w:val="bottom"/>
          </w:tcPr>
          <w:p w:rsidR="0007022A" w:rsidRPr="001D3628" w:rsidRDefault="0007022A" w:rsidP="00011392">
            <w:pPr>
              <w:jc w:val="center"/>
              <w:rPr>
                <w:sz w:val="24"/>
                <w:szCs w:val="24"/>
              </w:rPr>
            </w:pPr>
            <w:r w:rsidRPr="001D3628">
              <w:rPr>
                <w:sz w:val="24"/>
                <w:szCs w:val="24"/>
              </w:rPr>
              <w:t>1</w:t>
            </w:r>
          </w:p>
        </w:tc>
        <w:tc>
          <w:tcPr>
            <w:tcW w:w="3786" w:type="dxa"/>
            <w:tcBorders>
              <w:top w:val="nil"/>
              <w:left w:val="nil"/>
              <w:bottom w:val="single" w:sz="4" w:space="0" w:color="auto"/>
              <w:right w:val="single" w:sz="4" w:space="0" w:color="auto"/>
            </w:tcBorders>
            <w:shd w:val="clear" w:color="auto" w:fill="auto"/>
            <w:noWrap/>
            <w:vAlign w:val="bottom"/>
          </w:tcPr>
          <w:p w:rsidR="0007022A" w:rsidRPr="001D3628" w:rsidRDefault="0007022A" w:rsidP="004623BF">
            <w:pPr>
              <w:rPr>
                <w:sz w:val="24"/>
                <w:szCs w:val="24"/>
              </w:rPr>
            </w:pPr>
            <w:r w:rsidRPr="001D3628">
              <w:rPr>
                <w:sz w:val="24"/>
                <w:szCs w:val="24"/>
              </w:rPr>
              <w:t>ТОО "</w:t>
            </w:r>
            <w:r w:rsidR="004623BF" w:rsidRPr="001D3628">
              <w:rPr>
                <w:sz w:val="24"/>
                <w:szCs w:val="24"/>
              </w:rPr>
              <w:t>ДС-Транс</w:t>
            </w:r>
            <w:r w:rsidRPr="001D3628">
              <w:rPr>
                <w:sz w:val="24"/>
                <w:szCs w:val="24"/>
              </w:rPr>
              <w:t xml:space="preserve">" </w:t>
            </w:r>
          </w:p>
        </w:tc>
        <w:tc>
          <w:tcPr>
            <w:tcW w:w="1520" w:type="dxa"/>
            <w:tcBorders>
              <w:top w:val="nil"/>
              <w:left w:val="nil"/>
              <w:bottom w:val="single" w:sz="4" w:space="0" w:color="auto"/>
              <w:right w:val="single" w:sz="4" w:space="0" w:color="auto"/>
            </w:tcBorders>
            <w:shd w:val="clear" w:color="auto" w:fill="auto"/>
            <w:noWrap/>
            <w:vAlign w:val="bottom"/>
          </w:tcPr>
          <w:p w:rsidR="0007022A" w:rsidRPr="001D3628" w:rsidRDefault="0007022A" w:rsidP="00011392">
            <w:pPr>
              <w:jc w:val="center"/>
              <w:rPr>
                <w:sz w:val="24"/>
                <w:szCs w:val="24"/>
              </w:rPr>
            </w:pPr>
            <w:r w:rsidRPr="001D3628">
              <w:rPr>
                <w:sz w:val="24"/>
                <w:szCs w:val="24"/>
              </w:rPr>
              <w:t>тенге/</w:t>
            </w:r>
            <w:proofErr w:type="spellStart"/>
            <w:r w:rsidRPr="001D3628">
              <w:rPr>
                <w:sz w:val="24"/>
                <w:szCs w:val="24"/>
              </w:rPr>
              <w:t>тн</w:t>
            </w:r>
            <w:proofErr w:type="spellEnd"/>
            <w:r w:rsidRPr="001D3628">
              <w:rPr>
                <w:sz w:val="24"/>
                <w:szCs w:val="24"/>
              </w:rPr>
              <w:t>-км</w:t>
            </w:r>
          </w:p>
        </w:tc>
        <w:tc>
          <w:tcPr>
            <w:tcW w:w="1962" w:type="dxa"/>
            <w:tcBorders>
              <w:top w:val="nil"/>
              <w:left w:val="nil"/>
              <w:bottom w:val="single" w:sz="4" w:space="0" w:color="auto"/>
              <w:right w:val="single" w:sz="4" w:space="0" w:color="auto"/>
            </w:tcBorders>
            <w:shd w:val="clear" w:color="auto" w:fill="auto"/>
            <w:noWrap/>
            <w:vAlign w:val="bottom"/>
          </w:tcPr>
          <w:p w:rsidR="0007022A" w:rsidRPr="001D3628" w:rsidRDefault="000A4AB2" w:rsidP="004623BF">
            <w:pPr>
              <w:jc w:val="center"/>
              <w:rPr>
                <w:sz w:val="24"/>
                <w:szCs w:val="24"/>
              </w:rPr>
            </w:pPr>
            <w:r w:rsidRPr="001D3628">
              <w:rPr>
                <w:sz w:val="24"/>
                <w:szCs w:val="24"/>
              </w:rPr>
              <w:t>32,61</w:t>
            </w:r>
          </w:p>
        </w:tc>
      </w:tr>
      <w:tr w:rsidR="0007022A" w:rsidRPr="001D3628">
        <w:trPr>
          <w:trHeight w:val="267"/>
          <w:jc w:val="center"/>
        </w:trPr>
        <w:tc>
          <w:tcPr>
            <w:tcW w:w="1062" w:type="dxa"/>
            <w:tcBorders>
              <w:top w:val="nil"/>
              <w:left w:val="single" w:sz="4" w:space="0" w:color="auto"/>
              <w:bottom w:val="single" w:sz="4" w:space="0" w:color="auto"/>
              <w:right w:val="single" w:sz="4" w:space="0" w:color="auto"/>
            </w:tcBorders>
            <w:shd w:val="clear" w:color="auto" w:fill="auto"/>
            <w:noWrap/>
            <w:vAlign w:val="bottom"/>
          </w:tcPr>
          <w:p w:rsidR="0007022A" w:rsidRPr="001D3628" w:rsidRDefault="0007022A" w:rsidP="00011392">
            <w:pPr>
              <w:jc w:val="center"/>
              <w:rPr>
                <w:sz w:val="24"/>
                <w:szCs w:val="24"/>
              </w:rPr>
            </w:pPr>
            <w:r w:rsidRPr="001D3628">
              <w:rPr>
                <w:sz w:val="24"/>
                <w:szCs w:val="24"/>
              </w:rPr>
              <w:t>2</w:t>
            </w:r>
          </w:p>
        </w:tc>
        <w:tc>
          <w:tcPr>
            <w:tcW w:w="3786" w:type="dxa"/>
            <w:tcBorders>
              <w:top w:val="nil"/>
              <w:left w:val="nil"/>
              <w:bottom w:val="single" w:sz="4" w:space="0" w:color="auto"/>
              <w:right w:val="single" w:sz="4" w:space="0" w:color="auto"/>
            </w:tcBorders>
            <w:shd w:val="clear" w:color="auto" w:fill="auto"/>
            <w:noWrap/>
            <w:vAlign w:val="bottom"/>
          </w:tcPr>
          <w:p w:rsidR="0007022A" w:rsidRPr="001D3628" w:rsidRDefault="0007022A" w:rsidP="00011392">
            <w:pPr>
              <w:rPr>
                <w:sz w:val="24"/>
                <w:szCs w:val="24"/>
              </w:rPr>
            </w:pPr>
            <w:r w:rsidRPr="001D3628">
              <w:rPr>
                <w:sz w:val="24"/>
                <w:szCs w:val="24"/>
              </w:rPr>
              <w:t>ТОО "</w:t>
            </w:r>
            <w:proofErr w:type="spellStart"/>
            <w:r w:rsidRPr="001D3628">
              <w:rPr>
                <w:sz w:val="24"/>
                <w:szCs w:val="24"/>
              </w:rPr>
              <w:t>Аргымак</w:t>
            </w:r>
            <w:proofErr w:type="spellEnd"/>
            <w:r w:rsidRPr="001D3628">
              <w:rPr>
                <w:sz w:val="24"/>
                <w:szCs w:val="24"/>
              </w:rPr>
              <w:t>"</w:t>
            </w:r>
          </w:p>
        </w:tc>
        <w:tc>
          <w:tcPr>
            <w:tcW w:w="1520" w:type="dxa"/>
            <w:tcBorders>
              <w:top w:val="nil"/>
              <w:left w:val="nil"/>
              <w:bottom w:val="single" w:sz="4" w:space="0" w:color="auto"/>
              <w:right w:val="single" w:sz="4" w:space="0" w:color="auto"/>
            </w:tcBorders>
            <w:shd w:val="clear" w:color="auto" w:fill="auto"/>
            <w:noWrap/>
            <w:vAlign w:val="bottom"/>
          </w:tcPr>
          <w:p w:rsidR="0007022A" w:rsidRPr="001D3628" w:rsidRDefault="0007022A" w:rsidP="00011392">
            <w:pPr>
              <w:jc w:val="center"/>
              <w:rPr>
                <w:sz w:val="24"/>
                <w:szCs w:val="24"/>
              </w:rPr>
            </w:pPr>
            <w:r w:rsidRPr="001D3628">
              <w:rPr>
                <w:sz w:val="24"/>
                <w:szCs w:val="24"/>
              </w:rPr>
              <w:t>тенге/</w:t>
            </w:r>
            <w:proofErr w:type="spellStart"/>
            <w:r w:rsidRPr="001D3628">
              <w:rPr>
                <w:sz w:val="24"/>
                <w:szCs w:val="24"/>
              </w:rPr>
              <w:t>тн</w:t>
            </w:r>
            <w:proofErr w:type="spellEnd"/>
            <w:r w:rsidRPr="001D3628">
              <w:rPr>
                <w:sz w:val="24"/>
                <w:szCs w:val="24"/>
              </w:rPr>
              <w:t>-км</w:t>
            </w:r>
          </w:p>
        </w:tc>
        <w:tc>
          <w:tcPr>
            <w:tcW w:w="1962" w:type="dxa"/>
            <w:tcBorders>
              <w:top w:val="nil"/>
              <w:left w:val="nil"/>
              <w:bottom w:val="single" w:sz="4" w:space="0" w:color="auto"/>
              <w:right w:val="single" w:sz="4" w:space="0" w:color="auto"/>
            </w:tcBorders>
            <w:shd w:val="clear" w:color="auto" w:fill="auto"/>
            <w:noWrap/>
            <w:vAlign w:val="bottom"/>
          </w:tcPr>
          <w:p w:rsidR="0007022A" w:rsidRPr="001D3628" w:rsidRDefault="000A4AB2" w:rsidP="00C021B0">
            <w:pPr>
              <w:jc w:val="center"/>
              <w:rPr>
                <w:sz w:val="24"/>
                <w:szCs w:val="24"/>
              </w:rPr>
            </w:pPr>
            <w:r w:rsidRPr="001D3628">
              <w:rPr>
                <w:sz w:val="24"/>
                <w:szCs w:val="24"/>
              </w:rPr>
              <w:t>32,61</w:t>
            </w:r>
          </w:p>
        </w:tc>
      </w:tr>
      <w:tr w:rsidR="0007022A" w:rsidRPr="001D3628">
        <w:trPr>
          <w:trHeight w:val="267"/>
          <w:jc w:val="center"/>
        </w:trPr>
        <w:tc>
          <w:tcPr>
            <w:tcW w:w="1062" w:type="dxa"/>
            <w:tcBorders>
              <w:top w:val="nil"/>
              <w:left w:val="single" w:sz="4" w:space="0" w:color="auto"/>
              <w:bottom w:val="single" w:sz="4" w:space="0" w:color="auto"/>
              <w:right w:val="single" w:sz="4" w:space="0" w:color="auto"/>
            </w:tcBorders>
            <w:shd w:val="clear" w:color="auto" w:fill="auto"/>
            <w:noWrap/>
            <w:vAlign w:val="bottom"/>
          </w:tcPr>
          <w:p w:rsidR="0007022A" w:rsidRPr="001D3628" w:rsidRDefault="0007022A" w:rsidP="00011392">
            <w:pPr>
              <w:jc w:val="center"/>
              <w:rPr>
                <w:sz w:val="24"/>
                <w:szCs w:val="24"/>
              </w:rPr>
            </w:pPr>
            <w:r w:rsidRPr="001D3628">
              <w:rPr>
                <w:sz w:val="24"/>
                <w:szCs w:val="24"/>
              </w:rPr>
              <w:t>3</w:t>
            </w:r>
          </w:p>
        </w:tc>
        <w:tc>
          <w:tcPr>
            <w:tcW w:w="3786" w:type="dxa"/>
            <w:tcBorders>
              <w:top w:val="nil"/>
              <w:left w:val="nil"/>
              <w:bottom w:val="single" w:sz="4" w:space="0" w:color="auto"/>
              <w:right w:val="single" w:sz="4" w:space="0" w:color="auto"/>
            </w:tcBorders>
            <w:shd w:val="clear" w:color="auto" w:fill="auto"/>
            <w:noWrap/>
            <w:vAlign w:val="bottom"/>
          </w:tcPr>
          <w:p w:rsidR="0007022A" w:rsidRPr="001D3628" w:rsidRDefault="0007022A" w:rsidP="00011392">
            <w:pPr>
              <w:rPr>
                <w:sz w:val="24"/>
                <w:szCs w:val="24"/>
              </w:rPr>
            </w:pPr>
            <w:r w:rsidRPr="001D3628">
              <w:rPr>
                <w:sz w:val="24"/>
                <w:szCs w:val="24"/>
              </w:rPr>
              <w:t>ТОО «</w:t>
            </w:r>
            <w:proofErr w:type="spellStart"/>
            <w:r w:rsidRPr="001D3628">
              <w:rPr>
                <w:sz w:val="24"/>
                <w:szCs w:val="24"/>
              </w:rPr>
              <w:t>Жанакорган</w:t>
            </w:r>
            <w:proofErr w:type="spellEnd"/>
            <w:r w:rsidRPr="001D3628">
              <w:rPr>
                <w:sz w:val="24"/>
                <w:szCs w:val="24"/>
              </w:rPr>
              <w:t>-транзит»</w:t>
            </w:r>
          </w:p>
        </w:tc>
        <w:tc>
          <w:tcPr>
            <w:tcW w:w="1520" w:type="dxa"/>
            <w:tcBorders>
              <w:top w:val="nil"/>
              <w:left w:val="nil"/>
              <w:bottom w:val="single" w:sz="4" w:space="0" w:color="auto"/>
              <w:right w:val="single" w:sz="4" w:space="0" w:color="auto"/>
            </w:tcBorders>
            <w:shd w:val="clear" w:color="auto" w:fill="auto"/>
            <w:noWrap/>
            <w:vAlign w:val="bottom"/>
          </w:tcPr>
          <w:p w:rsidR="0007022A" w:rsidRPr="001D3628" w:rsidRDefault="0007022A" w:rsidP="00011392">
            <w:pPr>
              <w:jc w:val="center"/>
              <w:rPr>
                <w:sz w:val="24"/>
                <w:szCs w:val="24"/>
              </w:rPr>
            </w:pPr>
            <w:r w:rsidRPr="001D3628">
              <w:rPr>
                <w:sz w:val="24"/>
                <w:szCs w:val="24"/>
              </w:rPr>
              <w:t>тенге/</w:t>
            </w:r>
            <w:proofErr w:type="spellStart"/>
            <w:r w:rsidRPr="001D3628">
              <w:rPr>
                <w:sz w:val="24"/>
                <w:szCs w:val="24"/>
              </w:rPr>
              <w:t>тн</w:t>
            </w:r>
            <w:proofErr w:type="spellEnd"/>
            <w:r w:rsidRPr="001D3628">
              <w:rPr>
                <w:sz w:val="24"/>
                <w:szCs w:val="24"/>
              </w:rPr>
              <w:t>-км</w:t>
            </w:r>
          </w:p>
        </w:tc>
        <w:tc>
          <w:tcPr>
            <w:tcW w:w="1962" w:type="dxa"/>
            <w:tcBorders>
              <w:top w:val="nil"/>
              <w:left w:val="nil"/>
              <w:bottom w:val="single" w:sz="4" w:space="0" w:color="auto"/>
              <w:right w:val="single" w:sz="4" w:space="0" w:color="auto"/>
            </w:tcBorders>
            <w:shd w:val="clear" w:color="auto" w:fill="auto"/>
            <w:noWrap/>
            <w:vAlign w:val="bottom"/>
          </w:tcPr>
          <w:p w:rsidR="0007022A" w:rsidRPr="001D3628" w:rsidRDefault="000A4AB2" w:rsidP="004623BF">
            <w:pPr>
              <w:jc w:val="center"/>
              <w:rPr>
                <w:sz w:val="24"/>
                <w:szCs w:val="24"/>
              </w:rPr>
            </w:pPr>
            <w:r w:rsidRPr="001D3628">
              <w:rPr>
                <w:sz w:val="24"/>
                <w:szCs w:val="24"/>
              </w:rPr>
              <w:t>29,80</w:t>
            </w:r>
          </w:p>
        </w:tc>
      </w:tr>
      <w:tr w:rsidR="0007022A" w:rsidRPr="001D3628">
        <w:trPr>
          <w:trHeight w:val="267"/>
          <w:jc w:val="center"/>
        </w:trPr>
        <w:tc>
          <w:tcPr>
            <w:tcW w:w="1062" w:type="dxa"/>
            <w:tcBorders>
              <w:top w:val="nil"/>
              <w:left w:val="single" w:sz="4" w:space="0" w:color="auto"/>
              <w:bottom w:val="single" w:sz="4" w:space="0" w:color="auto"/>
              <w:right w:val="single" w:sz="4" w:space="0" w:color="auto"/>
            </w:tcBorders>
            <w:shd w:val="clear" w:color="auto" w:fill="auto"/>
            <w:noWrap/>
            <w:vAlign w:val="bottom"/>
          </w:tcPr>
          <w:p w:rsidR="0007022A" w:rsidRPr="001D3628" w:rsidRDefault="0007022A" w:rsidP="00011392">
            <w:pPr>
              <w:jc w:val="center"/>
              <w:rPr>
                <w:sz w:val="24"/>
                <w:szCs w:val="24"/>
              </w:rPr>
            </w:pPr>
            <w:r w:rsidRPr="001D3628">
              <w:rPr>
                <w:sz w:val="24"/>
                <w:szCs w:val="24"/>
              </w:rPr>
              <w:t>4</w:t>
            </w:r>
          </w:p>
        </w:tc>
        <w:tc>
          <w:tcPr>
            <w:tcW w:w="3786" w:type="dxa"/>
            <w:tcBorders>
              <w:top w:val="nil"/>
              <w:left w:val="nil"/>
              <w:bottom w:val="single" w:sz="4" w:space="0" w:color="auto"/>
              <w:right w:val="single" w:sz="4" w:space="0" w:color="auto"/>
            </w:tcBorders>
            <w:shd w:val="clear" w:color="auto" w:fill="auto"/>
            <w:noWrap/>
            <w:vAlign w:val="bottom"/>
          </w:tcPr>
          <w:p w:rsidR="0007022A" w:rsidRPr="001D3628" w:rsidRDefault="0007022A" w:rsidP="00011392">
            <w:pPr>
              <w:rPr>
                <w:sz w:val="24"/>
                <w:szCs w:val="24"/>
              </w:rPr>
            </w:pPr>
            <w:r w:rsidRPr="001D3628">
              <w:rPr>
                <w:sz w:val="24"/>
                <w:szCs w:val="24"/>
              </w:rPr>
              <w:t>ТОО "ТТК"</w:t>
            </w:r>
          </w:p>
        </w:tc>
        <w:tc>
          <w:tcPr>
            <w:tcW w:w="1520" w:type="dxa"/>
            <w:tcBorders>
              <w:top w:val="nil"/>
              <w:left w:val="nil"/>
              <w:bottom w:val="single" w:sz="4" w:space="0" w:color="auto"/>
              <w:right w:val="single" w:sz="4" w:space="0" w:color="auto"/>
            </w:tcBorders>
            <w:shd w:val="clear" w:color="auto" w:fill="auto"/>
            <w:noWrap/>
            <w:vAlign w:val="bottom"/>
          </w:tcPr>
          <w:p w:rsidR="0007022A" w:rsidRPr="001D3628" w:rsidRDefault="0007022A" w:rsidP="00011392">
            <w:pPr>
              <w:jc w:val="center"/>
              <w:rPr>
                <w:sz w:val="24"/>
                <w:szCs w:val="24"/>
              </w:rPr>
            </w:pPr>
            <w:r w:rsidRPr="001D3628">
              <w:rPr>
                <w:sz w:val="24"/>
                <w:szCs w:val="24"/>
              </w:rPr>
              <w:t>тенге/</w:t>
            </w:r>
            <w:proofErr w:type="spellStart"/>
            <w:r w:rsidRPr="001D3628">
              <w:rPr>
                <w:sz w:val="24"/>
                <w:szCs w:val="24"/>
              </w:rPr>
              <w:t>тн</w:t>
            </w:r>
            <w:proofErr w:type="spellEnd"/>
            <w:r w:rsidRPr="001D3628">
              <w:rPr>
                <w:sz w:val="24"/>
                <w:szCs w:val="24"/>
              </w:rPr>
              <w:t>-км</w:t>
            </w:r>
          </w:p>
        </w:tc>
        <w:tc>
          <w:tcPr>
            <w:tcW w:w="1962" w:type="dxa"/>
            <w:tcBorders>
              <w:top w:val="nil"/>
              <w:left w:val="nil"/>
              <w:bottom w:val="single" w:sz="4" w:space="0" w:color="auto"/>
              <w:right w:val="single" w:sz="4" w:space="0" w:color="auto"/>
            </w:tcBorders>
            <w:shd w:val="clear" w:color="auto" w:fill="auto"/>
            <w:noWrap/>
            <w:vAlign w:val="bottom"/>
          </w:tcPr>
          <w:p w:rsidR="0007022A" w:rsidRPr="007F036D" w:rsidRDefault="007F036D" w:rsidP="00011392">
            <w:pPr>
              <w:jc w:val="center"/>
              <w:rPr>
                <w:sz w:val="24"/>
                <w:szCs w:val="24"/>
                <w:lang w:val="en-US"/>
              </w:rPr>
            </w:pPr>
            <w:r>
              <w:rPr>
                <w:sz w:val="24"/>
                <w:szCs w:val="24"/>
                <w:lang w:val="en-US"/>
              </w:rPr>
              <w:t>28</w:t>
            </w:r>
            <w:r>
              <w:rPr>
                <w:sz w:val="24"/>
                <w:szCs w:val="24"/>
              </w:rPr>
              <w:t>,</w:t>
            </w:r>
            <w:r>
              <w:rPr>
                <w:sz w:val="24"/>
                <w:szCs w:val="24"/>
                <w:lang w:val="en-US"/>
              </w:rPr>
              <w:t>04</w:t>
            </w:r>
          </w:p>
        </w:tc>
      </w:tr>
    </w:tbl>
    <w:p w:rsidR="00085E84" w:rsidRPr="001D3628" w:rsidRDefault="0007022A" w:rsidP="001D3628">
      <w:pPr>
        <w:spacing w:line="360" w:lineRule="auto"/>
        <w:ind w:firstLine="720"/>
        <w:jc w:val="both"/>
        <w:rPr>
          <w:sz w:val="28"/>
          <w:szCs w:val="28"/>
        </w:rPr>
      </w:pPr>
      <w:r w:rsidRPr="001D3628">
        <w:rPr>
          <w:sz w:val="28"/>
          <w:szCs w:val="28"/>
        </w:rPr>
        <w:t>В данное время имеется три конкурента</w:t>
      </w:r>
      <w:r w:rsidR="00D01BC6" w:rsidRPr="001D3628">
        <w:rPr>
          <w:sz w:val="28"/>
          <w:szCs w:val="28"/>
        </w:rPr>
        <w:t xml:space="preserve"> </w:t>
      </w:r>
      <w:r w:rsidRPr="001D3628">
        <w:rPr>
          <w:sz w:val="28"/>
          <w:szCs w:val="28"/>
        </w:rPr>
        <w:t>- ТОО «</w:t>
      </w:r>
      <w:proofErr w:type="spellStart"/>
      <w:r w:rsidRPr="001D3628">
        <w:rPr>
          <w:sz w:val="28"/>
          <w:szCs w:val="28"/>
        </w:rPr>
        <w:t>Аргымак</w:t>
      </w:r>
      <w:proofErr w:type="spellEnd"/>
      <w:r w:rsidRPr="001D3628">
        <w:rPr>
          <w:sz w:val="28"/>
          <w:szCs w:val="28"/>
        </w:rPr>
        <w:t>», ТОО «</w:t>
      </w:r>
      <w:r w:rsidR="00133637" w:rsidRPr="001D3628">
        <w:rPr>
          <w:sz w:val="28"/>
          <w:szCs w:val="28"/>
        </w:rPr>
        <w:t>ДС-Транс</w:t>
      </w:r>
      <w:r w:rsidRPr="001D3628">
        <w:rPr>
          <w:sz w:val="28"/>
          <w:szCs w:val="28"/>
        </w:rPr>
        <w:t>» и ТОО «</w:t>
      </w:r>
      <w:proofErr w:type="spellStart"/>
      <w:r w:rsidRPr="001D3628">
        <w:rPr>
          <w:sz w:val="28"/>
          <w:szCs w:val="28"/>
        </w:rPr>
        <w:t>Жанакорган</w:t>
      </w:r>
      <w:proofErr w:type="spellEnd"/>
      <w:r w:rsidRPr="001D3628">
        <w:rPr>
          <w:sz w:val="28"/>
          <w:szCs w:val="28"/>
        </w:rPr>
        <w:t>-транзит». ТОО «</w:t>
      </w:r>
      <w:proofErr w:type="spellStart"/>
      <w:r w:rsidRPr="001D3628">
        <w:rPr>
          <w:sz w:val="28"/>
          <w:szCs w:val="28"/>
        </w:rPr>
        <w:t>Аргымак</w:t>
      </w:r>
      <w:proofErr w:type="spellEnd"/>
      <w:r w:rsidRPr="001D3628">
        <w:rPr>
          <w:sz w:val="28"/>
          <w:szCs w:val="28"/>
        </w:rPr>
        <w:t>» занимается только грузоперевозками и имеет в своем распоряжении до 12 большегрузных автопоездов, предназначенных для перевозки серной кислоты, которые обеспечивают серной кислотой ТОО СП «</w:t>
      </w:r>
      <w:proofErr w:type="spellStart"/>
      <w:r w:rsidRPr="001D3628">
        <w:rPr>
          <w:sz w:val="28"/>
          <w:szCs w:val="28"/>
        </w:rPr>
        <w:t>Инкай</w:t>
      </w:r>
      <w:proofErr w:type="spellEnd"/>
      <w:r w:rsidRPr="001D3628">
        <w:rPr>
          <w:sz w:val="28"/>
          <w:szCs w:val="28"/>
        </w:rPr>
        <w:t xml:space="preserve">». Стоимость 1 </w:t>
      </w:r>
      <w:proofErr w:type="spellStart"/>
      <w:r w:rsidRPr="001D3628">
        <w:rPr>
          <w:sz w:val="28"/>
          <w:szCs w:val="28"/>
        </w:rPr>
        <w:t>т</w:t>
      </w:r>
      <w:r w:rsidR="0055300D" w:rsidRPr="001D3628">
        <w:rPr>
          <w:sz w:val="28"/>
          <w:szCs w:val="28"/>
        </w:rPr>
        <w:t>н</w:t>
      </w:r>
      <w:proofErr w:type="spellEnd"/>
      <w:r w:rsidR="0055300D" w:rsidRPr="001D3628">
        <w:rPr>
          <w:sz w:val="28"/>
          <w:szCs w:val="28"/>
        </w:rPr>
        <w:t>-</w:t>
      </w:r>
      <w:r w:rsidRPr="001D3628">
        <w:rPr>
          <w:sz w:val="28"/>
          <w:szCs w:val="28"/>
        </w:rPr>
        <w:t>км на данном предприятии составляет ориентиро</w:t>
      </w:r>
      <w:r w:rsidR="000A4AB2" w:rsidRPr="001D3628">
        <w:rPr>
          <w:sz w:val="28"/>
          <w:szCs w:val="28"/>
        </w:rPr>
        <w:t>вочно 32,61</w:t>
      </w:r>
      <w:r w:rsidR="0081253C" w:rsidRPr="001D3628">
        <w:rPr>
          <w:sz w:val="28"/>
          <w:szCs w:val="28"/>
        </w:rPr>
        <w:t xml:space="preserve"> </w:t>
      </w:r>
      <w:r w:rsidRPr="001D3628">
        <w:rPr>
          <w:sz w:val="28"/>
          <w:szCs w:val="28"/>
        </w:rPr>
        <w:t>тенге</w:t>
      </w:r>
      <w:r w:rsidR="0081253C" w:rsidRPr="001D3628">
        <w:rPr>
          <w:sz w:val="28"/>
          <w:szCs w:val="28"/>
        </w:rPr>
        <w:t>/</w:t>
      </w:r>
      <w:proofErr w:type="spellStart"/>
      <w:r w:rsidR="0081253C" w:rsidRPr="001D3628">
        <w:rPr>
          <w:sz w:val="28"/>
          <w:szCs w:val="28"/>
        </w:rPr>
        <w:t>тн</w:t>
      </w:r>
      <w:proofErr w:type="spellEnd"/>
      <w:r w:rsidR="0081253C" w:rsidRPr="001D3628">
        <w:rPr>
          <w:sz w:val="28"/>
          <w:szCs w:val="28"/>
        </w:rPr>
        <w:t>-км</w:t>
      </w:r>
      <w:r w:rsidRPr="001D3628">
        <w:rPr>
          <w:sz w:val="28"/>
          <w:szCs w:val="28"/>
        </w:rPr>
        <w:t>. ТОО «</w:t>
      </w:r>
      <w:r w:rsidR="00133637" w:rsidRPr="001D3628">
        <w:rPr>
          <w:sz w:val="28"/>
          <w:szCs w:val="28"/>
        </w:rPr>
        <w:t>ДС-Транс</w:t>
      </w:r>
      <w:r w:rsidRPr="001D3628">
        <w:rPr>
          <w:sz w:val="28"/>
          <w:szCs w:val="28"/>
        </w:rPr>
        <w:t>» имеет в своем распоряжении 24 большегрузных автопоездо</w:t>
      </w:r>
      <w:r w:rsidR="000A4AB2" w:rsidRPr="001D3628">
        <w:rPr>
          <w:sz w:val="28"/>
          <w:szCs w:val="28"/>
        </w:rPr>
        <w:t xml:space="preserve">в стоимость 1 </w:t>
      </w:r>
      <w:proofErr w:type="spellStart"/>
      <w:r w:rsidR="000A4AB2" w:rsidRPr="001D3628">
        <w:rPr>
          <w:sz w:val="28"/>
          <w:szCs w:val="28"/>
        </w:rPr>
        <w:t>тн</w:t>
      </w:r>
      <w:proofErr w:type="spellEnd"/>
      <w:r w:rsidR="000A4AB2" w:rsidRPr="001D3628">
        <w:rPr>
          <w:sz w:val="28"/>
          <w:szCs w:val="28"/>
        </w:rPr>
        <w:t>-км составляет 32</w:t>
      </w:r>
      <w:r w:rsidR="00133637" w:rsidRPr="001D3628">
        <w:rPr>
          <w:sz w:val="28"/>
          <w:szCs w:val="28"/>
        </w:rPr>
        <w:t>,</w:t>
      </w:r>
      <w:r w:rsidR="000A4AB2" w:rsidRPr="001D3628">
        <w:rPr>
          <w:sz w:val="28"/>
          <w:szCs w:val="28"/>
        </w:rPr>
        <w:t>61</w:t>
      </w:r>
      <w:r w:rsidR="00133637" w:rsidRPr="001D3628">
        <w:rPr>
          <w:sz w:val="28"/>
          <w:szCs w:val="28"/>
        </w:rPr>
        <w:t xml:space="preserve"> </w:t>
      </w:r>
      <w:r w:rsidRPr="001D3628">
        <w:rPr>
          <w:sz w:val="28"/>
          <w:szCs w:val="28"/>
        </w:rPr>
        <w:t>тенге.</w:t>
      </w:r>
      <w:r w:rsidR="00085E84" w:rsidRPr="001D3628">
        <w:rPr>
          <w:sz w:val="28"/>
          <w:szCs w:val="28"/>
        </w:rPr>
        <w:t xml:space="preserve"> </w:t>
      </w:r>
    </w:p>
    <w:p w:rsidR="008F7821" w:rsidRDefault="008F7821" w:rsidP="001D3628">
      <w:pPr>
        <w:spacing w:line="360" w:lineRule="auto"/>
        <w:ind w:firstLine="720"/>
        <w:jc w:val="both"/>
        <w:rPr>
          <w:sz w:val="28"/>
          <w:szCs w:val="28"/>
        </w:rPr>
      </w:pPr>
    </w:p>
    <w:p w:rsidR="008F7821" w:rsidRPr="005508CA" w:rsidRDefault="008F7821" w:rsidP="00771176">
      <w:pPr>
        <w:pStyle w:val="af8"/>
        <w:numPr>
          <w:ilvl w:val="1"/>
          <w:numId w:val="12"/>
        </w:numPr>
        <w:spacing w:line="240" w:lineRule="auto"/>
        <w:jc w:val="center"/>
        <w:rPr>
          <w:rFonts w:ascii="Times New Roman" w:hAnsi="Times New Roman"/>
          <w:b/>
          <w:sz w:val="28"/>
          <w:szCs w:val="28"/>
        </w:rPr>
      </w:pPr>
      <w:r w:rsidRPr="005508CA">
        <w:rPr>
          <w:rFonts w:ascii="Times New Roman" w:hAnsi="Times New Roman"/>
          <w:b/>
          <w:sz w:val="28"/>
          <w:szCs w:val="28"/>
        </w:rPr>
        <w:t>Оценка перспектив снабжения добычных предприятий основными реагентами</w:t>
      </w:r>
    </w:p>
    <w:p w:rsidR="00856BE4" w:rsidRPr="001D3628" w:rsidRDefault="0085343D" w:rsidP="001D3628">
      <w:pPr>
        <w:spacing w:line="360" w:lineRule="auto"/>
        <w:ind w:firstLine="720"/>
        <w:jc w:val="both"/>
        <w:rPr>
          <w:sz w:val="28"/>
          <w:szCs w:val="28"/>
        </w:rPr>
      </w:pPr>
      <w:r w:rsidRPr="001D3628">
        <w:rPr>
          <w:sz w:val="28"/>
          <w:szCs w:val="28"/>
        </w:rPr>
        <w:t xml:space="preserve">В уранодобывающей отрасли основными материалами, применяемыми в технологии добычи природного урана, являются химические реагенты. Наиболее крупными являются серная кислота, аммиачная селитра и </w:t>
      </w:r>
      <w:r w:rsidR="000F7D0E">
        <w:rPr>
          <w:sz w:val="28"/>
          <w:szCs w:val="28"/>
        </w:rPr>
        <w:t>каустическая сода</w:t>
      </w:r>
      <w:r w:rsidRPr="001D3628">
        <w:rPr>
          <w:sz w:val="28"/>
          <w:szCs w:val="28"/>
        </w:rPr>
        <w:t>. Доля указанных материалов в физическом выражении составляют более 9</w:t>
      </w:r>
      <w:r w:rsidR="009A1F51" w:rsidRPr="001D3628">
        <w:rPr>
          <w:sz w:val="28"/>
          <w:szCs w:val="28"/>
        </w:rPr>
        <w:t>9</w:t>
      </w:r>
      <w:r w:rsidRPr="001D3628">
        <w:rPr>
          <w:sz w:val="28"/>
          <w:szCs w:val="28"/>
        </w:rPr>
        <w:t xml:space="preserve">% от всех применяемых материалов. Данные химические реагенты в первую очередь важны с точки зрения обеспечения непрерывного </w:t>
      </w:r>
      <w:r w:rsidRPr="001D3628">
        <w:rPr>
          <w:sz w:val="28"/>
          <w:szCs w:val="28"/>
        </w:rPr>
        <w:lastRenderedPageBreak/>
        <w:t>процесса добычи и первичной переработки природного урана и поэтому необходима оценка перспектив снабжения добычных предприятий для достижения стратегических целей Компании.</w:t>
      </w:r>
    </w:p>
    <w:p w:rsidR="00F51BAE" w:rsidRPr="0008741A" w:rsidRDefault="0085343D" w:rsidP="00F51BAE">
      <w:pPr>
        <w:ind w:left="7920"/>
        <w:jc w:val="both"/>
        <w:rPr>
          <w:i/>
          <w:sz w:val="28"/>
          <w:szCs w:val="28"/>
        </w:rPr>
      </w:pPr>
      <w:r w:rsidRPr="0008741A">
        <w:rPr>
          <w:i/>
          <w:sz w:val="28"/>
          <w:szCs w:val="28"/>
        </w:rPr>
        <w:t xml:space="preserve">Таблица </w:t>
      </w:r>
      <w:r w:rsidR="00F51BAE" w:rsidRPr="0008741A">
        <w:rPr>
          <w:i/>
          <w:sz w:val="28"/>
          <w:szCs w:val="28"/>
        </w:rPr>
        <w:t xml:space="preserve"> </w:t>
      </w:r>
      <w:r w:rsidR="003C3EA1" w:rsidRPr="0008741A">
        <w:rPr>
          <w:i/>
          <w:sz w:val="28"/>
          <w:szCs w:val="28"/>
        </w:rPr>
        <w:t>№4</w:t>
      </w:r>
    </w:p>
    <w:p w:rsidR="00122385" w:rsidRPr="0008741A" w:rsidRDefault="0085343D" w:rsidP="00F51BAE">
      <w:pPr>
        <w:jc w:val="center"/>
        <w:rPr>
          <w:b/>
          <w:sz w:val="28"/>
          <w:szCs w:val="28"/>
        </w:rPr>
      </w:pPr>
      <w:r w:rsidRPr="0008741A">
        <w:rPr>
          <w:b/>
          <w:sz w:val="28"/>
          <w:szCs w:val="28"/>
        </w:rPr>
        <w:t xml:space="preserve">Объемы потребления </w:t>
      </w:r>
      <w:r w:rsidR="008262E5">
        <w:rPr>
          <w:b/>
          <w:sz w:val="28"/>
          <w:szCs w:val="28"/>
        </w:rPr>
        <w:t>серной кислоты</w:t>
      </w:r>
      <w:r w:rsidRPr="0008741A">
        <w:rPr>
          <w:b/>
          <w:sz w:val="28"/>
          <w:szCs w:val="28"/>
        </w:rPr>
        <w:t xml:space="preserve"> уранодобывающими </w:t>
      </w:r>
    </w:p>
    <w:p w:rsidR="00DD3C33" w:rsidRPr="0008741A" w:rsidRDefault="0085343D" w:rsidP="003C3EA1">
      <w:pPr>
        <w:jc w:val="center"/>
        <w:rPr>
          <w:b/>
          <w:sz w:val="24"/>
          <w:szCs w:val="24"/>
        </w:rPr>
      </w:pPr>
      <w:r w:rsidRPr="0008741A">
        <w:rPr>
          <w:b/>
          <w:sz w:val="28"/>
          <w:szCs w:val="28"/>
        </w:rPr>
        <w:t>предприятиями</w:t>
      </w:r>
      <w:r w:rsidR="00122385" w:rsidRPr="0008741A">
        <w:rPr>
          <w:b/>
          <w:sz w:val="28"/>
          <w:szCs w:val="28"/>
        </w:rPr>
        <w:t xml:space="preserve"> системы АО «НАК «Казатомпром»</w:t>
      </w:r>
    </w:p>
    <w:p w:rsidR="009028A8" w:rsidRDefault="00596E02" w:rsidP="0085343D">
      <w:pPr>
        <w:ind w:firstLine="708"/>
        <w:rPr>
          <w:b/>
          <w:sz w:val="24"/>
          <w:szCs w:val="24"/>
        </w:rPr>
      </w:pPr>
      <w:r>
        <w:rPr>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72" type="#_x0000_t75" style="position:absolute;left:0;text-align:left;margin-left:-24.65pt;margin-top:3.6pt;width:508.05pt;height:238.8pt;z-index:251686400;visibility:visible" fillcolor="#4f81bd">
            <v:imagedata r:id="rId12" o:title=""/>
            <v:shadow color="#eeece1"/>
          </v:shape>
          <o:OLEObject Type="Embed" ProgID="Excel.Sheet.12" ShapeID="Object 2" DrawAspect="Content" ObjectID="_1745138368" r:id="rId13"/>
        </w:pict>
      </w:r>
    </w:p>
    <w:p w:rsidR="009028A8" w:rsidRDefault="009028A8" w:rsidP="0085343D">
      <w:pPr>
        <w:ind w:firstLine="708"/>
        <w:rPr>
          <w:b/>
          <w:sz w:val="24"/>
          <w:szCs w:val="24"/>
        </w:rPr>
      </w:pPr>
    </w:p>
    <w:p w:rsidR="009028A8" w:rsidRDefault="009028A8" w:rsidP="0085343D">
      <w:pPr>
        <w:ind w:firstLine="708"/>
        <w:rPr>
          <w:b/>
          <w:sz w:val="24"/>
          <w:szCs w:val="24"/>
        </w:rPr>
      </w:pPr>
    </w:p>
    <w:p w:rsidR="009028A8" w:rsidRDefault="009028A8" w:rsidP="0085343D">
      <w:pPr>
        <w:ind w:firstLine="708"/>
        <w:rPr>
          <w:b/>
          <w:sz w:val="24"/>
          <w:szCs w:val="24"/>
        </w:rPr>
      </w:pPr>
    </w:p>
    <w:p w:rsidR="009028A8" w:rsidRDefault="009028A8" w:rsidP="0085343D">
      <w:pPr>
        <w:ind w:firstLine="708"/>
        <w:rPr>
          <w:b/>
          <w:sz w:val="24"/>
          <w:szCs w:val="24"/>
        </w:rPr>
      </w:pPr>
    </w:p>
    <w:p w:rsidR="009028A8" w:rsidRDefault="009028A8" w:rsidP="0085343D">
      <w:pPr>
        <w:ind w:firstLine="708"/>
        <w:rPr>
          <w:b/>
          <w:sz w:val="24"/>
          <w:szCs w:val="24"/>
        </w:rPr>
      </w:pPr>
    </w:p>
    <w:p w:rsidR="009028A8" w:rsidRDefault="009028A8" w:rsidP="0085343D">
      <w:pPr>
        <w:ind w:firstLine="708"/>
        <w:rPr>
          <w:b/>
          <w:sz w:val="24"/>
          <w:szCs w:val="24"/>
        </w:rPr>
      </w:pPr>
    </w:p>
    <w:p w:rsidR="009028A8" w:rsidRDefault="009028A8" w:rsidP="0085343D">
      <w:pPr>
        <w:ind w:firstLine="708"/>
        <w:rPr>
          <w:b/>
          <w:sz w:val="24"/>
          <w:szCs w:val="24"/>
        </w:rPr>
      </w:pPr>
    </w:p>
    <w:p w:rsidR="009028A8" w:rsidRDefault="009028A8" w:rsidP="0085343D">
      <w:pPr>
        <w:ind w:firstLine="708"/>
        <w:rPr>
          <w:b/>
          <w:sz w:val="24"/>
          <w:szCs w:val="24"/>
        </w:rPr>
      </w:pPr>
    </w:p>
    <w:p w:rsidR="009028A8" w:rsidRDefault="009028A8" w:rsidP="0085343D">
      <w:pPr>
        <w:ind w:firstLine="708"/>
        <w:rPr>
          <w:b/>
          <w:sz w:val="24"/>
          <w:szCs w:val="24"/>
        </w:rPr>
      </w:pPr>
    </w:p>
    <w:p w:rsidR="009028A8" w:rsidRDefault="009028A8" w:rsidP="0085343D">
      <w:pPr>
        <w:ind w:firstLine="708"/>
        <w:rPr>
          <w:b/>
          <w:sz w:val="24"/>
          <w:szCs w:val="24"/>
        </w:rPr>
      </w:pPr>
    </w:p>
    <w:p w:rsidR="009028A8" w:rsidRDefault="009028A8" w:rsidP="0085343D">
      <w:pPr>
        <w:ind w:firstLine="708"/>
        <w:rPr>
          <w:b/>
          <w:sz w:val="24"/>
          <w:szCs w:val="24"/>
        </w:rPr>
      </w:pPr>
    </w:p>
    <w:p w:rsidR="009028A8" w:rsidRDefault="009028A8" w:rsidP="0085343D">
      <w:pPr>
        <w:ind w:firstLine="708"/>
        <w:rPr>
          <w:b/>
          <w:sz w:val="24"/>
          <w:szCs w:val="24"/>
        </w:rPr>
      </w:pPr>
    </w:p>
    <w:p w:rsidR="009028A8" w:rsidRDefault="009028A8" w:rsidP="0085343D">
      <w:pPr>
        <w:ind w:firstLine="708"/>
        <w:rPr>
          <w:b/>
          <w:sz w:val="24"/>
          <w:szCs w:val="24"/>
        </w:rPr>
      </w:pPr>
    </w:p>
    <w:p w:rsidR="00AD67FC" w:rsidRPr="001D3628" w:rsidRDefault="0085343D" w:rsidP="001D3628">
      <w:pPr>
        <w:spacing w:line="360" w:lineRule="auto"/>
        <w:ind w:firstLine="708"/>
        <w:jc w:val="both"/>
        <w:rPr>
          <w:sz w:val="28"/>
          <w:szCs w:val="28"/>
        </w:rPr>
      </w:pPr>
      <w:r w:rsidRPr="001D3628">
        <w:rPr>
          <w:sz w:val="28"/>
          <w:szCs w:val="28"/>
        </w:rPr>
        <w:t xml:space="preserve">Серная кислота является основным сырьевым компонентом в технологии добычи урана методом подземного выщелачивания и применяется в трех основных технологических процессах: </w:t>
      </w:r>
      <w:proofErr w:type="spellStart"/>
      <w:r w:rsidRPr="001D3628">
        <w:rPr>
          <w:sz w:val="28"/>
          <w:szCs w:val="28"/>
        </w:rPr>
        <w:t>закисление</w:t>
      </w:r>
      <w:proofErr w:type="spellEnd"/>
      <w:r w:rsidRPr="001D3628">
        <w:rPr>
          <w:sz w:val="28"/>
          <w:szCs w:val="28"/>
        </w:rPr>
        <w:t xml:space="preserve">, добыча и первичная переработка. Если принять во внимание, что средневзвешенная потребность серной кислоты, приведенная к тонне урана, составляет в среднем более 87 килограмма на килограмм, то при планах увеличения добычи в той же прогрессии растут и объемы потребления кислоты. </w:t>
      </w:r>
    </w:p>
    <w:p w:rsidR="00AE15F8" w:rsidRPr="001D3628" w:rsidRDefault="00D86D7D" w:rsidP="001D3628">
      <w:pPr>
        <w:spacing w:line="360" w:lineRule="auto"/>
        <w:ind w:firstLine="720"/>
        <w:jc w:val="both"/>
        <w:rPr>
          <w:sz w:val="28"/>
          <w:szCs w:val="28"/>
        </w:rPr>
      </w:pPr>
      <w:r w:rsidRPr="001D3628">
        <w:rPr>
          <w:sz w:val="28"/>
          <w:szCs w:val="28"/>
        </w:rPr>
        <w:t xml:space="preserve">Более </w:t>
      </w:r>
      <w:r w:rsidR="00B10F79" w:rsidRPr="001D3628">
        <w:rPr>
          <w:sz w:val="28"/>
          <w:szCs w:val="28"/>
        </w:rPr>
        <w:t>90</w:t>
      </w:r>
      <w:r w:rsidRPr="001D3628">
        <w:rPr>
          <w:sz w:val="28"/>
          <w:szCs w:val="28"/>
        </w:rPr>
        <w:t>% грузов перевозимых потребителям является серная кислота. Серная кислота поступает  предприятиям си</w:t>
      </w:r>
      <w:r w:rsidR="00CD21E9">
        <w:rPr>
          <w:sz w:val="28"/>
          <w:szCs w:val="28"/>
        </w:rPr>
        <w:t>стемы АО «НАК «Казатомпром» от ТО</w:t>
      </w:r>
      <w:r w:rsidRPr="001D3628">
        <w:rPr>
          <w:sz w:val="28"/>
          <w:szCs w:val="28"/>
        </w:rPr>
        <w:t>О «</w:t>
      </w:r>
      <w:r w:rsidR="00CD21E9">
        <w:rPr>
          <w:sz w:val="28"/>
          <w:szCs w:val="28"/>
        </w:rPr>
        <w:t xml:space="preserve">Корпорация </w:t>
      </w:r>
      <w:proofErr w:type="spellStart"/>
      <w:r w:rsidRPr="001D3628">
        <w:rPr>
          <w:sz w:val="28"/>
          <w:szCs w:val="28"/>
        </w:rPr>
        <w:t>Каз</w:t>
      </w:r>
      <w:r w:rsidR="00CD21E9">
        <w:rPr>
          <w:sz w:val="28"/>
          <w:szCs w:val="28"/>
        </w:rPr>
        <w:t>ахмыс</w:t>
      </w:r>
      <w:proofErr w:type="spellEnd"/>
      <w:r w:rsidR="00CD21E9">
        <w:rPr>
          <w:sz w:val="28"/>
          <w:szCs w:val="28"/>
        </w:rPr>
        <w:t>» (Карагандинская обл.), ТО</w:t>
      </w:r>
      <w:r w:rsidRPr="001D3628">
        <w:rPr>
          <w:sz w:val="28"/>
          <w:szCs w:val="28"/>
        </w:rPr>
        <w:t>О «</w:t>
      </w:r>
      <w:proofErr w:type="spellStart"/>
      <w:r w:rsidRPr="001D3628">
        <w:rPr>
          <w:sz w:val="28"/>
          <w:szCs w:val="28"/>
        </w:rPr>
        <w:t>Казцин</w:t>
      </w:r>
      <w:r w:rsidR="00CD21E9">
        <w:rPr>
          <w:sz w:val="28"/>
          <w:szCs w:val="28"/>
        </w:rPr>
        <w:t>к</w:t>
      </w:r>
      <w:proofErr w:type="spellEnd"/>
      <w:r w:rsidR="00CD21E9">
        <w:rPr>
          <w:sz w:val="28"/>
          <w:szCs w:val="28"/>
        </w:rPr>
        <w:t>» (Восточно-Казахстанская обл.), ТОО «СКЗ-Пирит» (Восточно-Казахстанская обл.)</w:t>
      </w:r>
      <w:r w:rsidR="00A42553">
        <w:rPr>
          <w:sz w:val="28"/>
          <w:szCs w:val="28"/>
        </w:rPr>
        <w:t>, ТОО «СКЗ-</w:t>
      </w:r>
      <w:r w:rsidR="00A42553">
        <w:rPr>
          <w:sz w:val="28"/>
          <w:szCs w:val="28"/>
          <w:lang w:val="en-US"/>
        </w:rPr>
        <w:t>U</w:t>
      </w:r>
      <w:r w:rsidR="00A42553">
        <w:rPr>
          <w:sz w:val="28"/>
          <w:szCs w:val="28"/>
        </w:rPr>
        <w:t>» (</w:t>
      </w:r>
      <w:proofErr w:type="spellStart"/>
      <w:r w:rsidR="00A42553">
        <w:rPr>
          <w:sz w:val="28"/>
          <w:szCs w:val="28"/>
        </w:rPr>
        <w:t>Кызылординская</w:t>
      </w:r>
      <w:proofErr w:type="spellEnd"/>
      <w:r w:rsidR="00A42553">
        <w:rPr>
          <w:sz w:val="28"/>
          <w:szCs w:val="28"/>
        </w:rPr>
        <w:t xml:space="preserve"> обл.), ТОО «СП СКЗ-</w:t>
      </w:r>
      <w:proofErr w:type="spellStart"/>
      <w:r w:rsidR="00A42553">
        <w:rPr>
          <w:sz w:val="28"/>
          <w:szCs w:val="28"/>
        </w:rPr>
        <w:t>Казатомпром</w:t>
      </w:r>
      <w:proofErr w:type="spellEnd"/>
      <w:r w:rsidR="00A42553">
        <w:rPr>
          <w:sz w:val="28"/>
          <w:szCs w:val="28"/>
        </w:rPr>
        <w:t>» (</w:t>
      </w:r>
      <w:proofErr w:type="spellStart"/>
      <w:r w:rsidR="00A42553">
        <w:rPr>
          <w:sz w:val="28"/>
          <w:szCs w:val="28"/>
        </w:rPr>
        <w:t>Акмолинская</w:t>
      </w:r>
      <w:proofErr w:type="spellEnd"/>
      <w:r w:rsidR="00A42553">
        <w:rPr>
          <w:sz w:val="28"/>
          <w:szCs w:val="28"/>
        </w:rPr>
        <w:t xml:space="preserve"> обл.) и ТОО «</w:t>
      </w:r>
      <w:proofErr w:type="spellStart"/>
      <w:r w:rsidR="00A42553">
        <w:rPr>
          <w:sz w:val="28"/>
          <w:szCs w:val="28"/>
        </w:rPr>
        <w:t>Казфосфат</w:t>
      </w:r>
      <w:proofErr w:type="spellEnd"/>
      <w:r w:rsidR="00A42553">
        <w:rPr>
          <w:sz w:val="28"/>
          <w:szCs w:val="28"/>
        </w:rPr>
        <w:t>» (</w:t>
      </w:r>
      <w:proofErr w:type="spellStart"/>
      <w:r w:rsidR="00A42553">
        <w:rPr>
          <w:sz w:val="28"/>
          <w:szCs w:val="28"/>
        </w:rPr>
        <w:t>Жамбылская</w:t>
      </w:r>
      <w:proofErr w:type="spellEnd"/>
      <w:r w:rsidR="00A42553">
        <w:rPr>
          <w:sz w:val="28"/>
          <w:szCs w:val="28"/>
        </w:rPr>
        <w:t xml:space="preserve"> обл.) </w:t>
      </w:r>
      <w:r w:rsidRPr="001D3628">
        <w:rPr>
          <w:sz w:val="28"/>
          <w:szCs w:val="28"/>
        </w:rPr>
        <w:t xml:space="preserve"> по железной дороге цистернами грузоподъемностью 60 </w:t>
      </w:r>
      <w:proofErr w:type="spellStart"/>
      <w:r w:rsidRPr="001D3628">
        <w:rPr>
          <w:sz w:val="28"/>
          <w:szCs w:val="28"/>
        </w:rPr>
        <w:t>тн</w:t>
      </w:r>
      <w:proofErr w:type="spellEnd"/>
      <w:r w:rsidRPr="001D3628">
        <w:rPr>
          <w:sz w:val="28"/>
          <w:szCs w:val="28"/>
        </w:rPr>
        <w:t xml:space="preserve">. Далее для следующих  потребителей – </w:t>
      </w:r>
      <w:r w:rsidR="0096119B" w:rsidRPr="001D3628">
        <w:rPr>
          <w:color w:val="000000" w:themeColor="text1"/>
          <w:sz w:val="28"/>
          <w:szCs w:val="28"/>
        </w:rPr>
        <w:t>ТОО «</w:t>
      </w:r>
      <w:proofErr w:type="spellStart"/>
      <w:r w:rsidR="0096119B" w:rsidRPr="001D3628">
        <w:rPr>
          <w:color w:val="000000" w:themeColor="text1"/>
          <w:sz w:val="28"/>
          <w:szCs w:val="28"/>
        </w:rPr>
        <w:t>Казатомпром</w:t>
      </w:r>
      <w:proofErr w:type="spellEnd"/>
      <w:r w:rsidR="0096119B" w:rsidRPr="001D3628">
        <w:rPr>
          <w:color w:val="000000" w:themeColor="text1"/>
          <w:sz w:val="28"/>
          <w:szCs w:val="28"/>
        </w:rPr>
        <w:t xml:space="preserve"> -</w:t>
      </w:r>
      <w:proofErr w:type="spellStart"/>
      <w:r w:rsidR="0096119B" w:rsidRPr="001D3628">
        <w:rPr>
          <w:color w:val="000000" w:themeColor="text1"/>
          <w:sz w:val="28"/>
          <w:szCs w:val="28"/>
          <w:lang w:val="en-US"/>
        </w:rPr>
        <w:t>SaUran</w:t>
      </w:r>
      <w:proofErr w:type="spellEnd"/>
      <w:r w:rsidR="0096119B" w:rsidRPr="001D3628">
        <w:rPr>
          <w:color w:val="000000" w:themeColor="text1"/>
          <w:sz w:val="28"/>
          <w:szCs w:val="28"/>
        </w:rPr>
        <w:t>»</w:t>
      </w:r>
      <w:r w:rsidRPr="001D3628">
        <w:rPr>
          <w:sz w:val="28"/>
          <w:szCs w:val="28"/>
        </w:rPr>
        <w:t xml:space="preserve">, ТОО «СП «Катко», ТОО </w:t>
      </w:r>
      <w:r w:rsidR="00CD21E9">
        <w:rPr>
          <w:sz w:val="28"/>
          <w:szCs w:val="28"/>
        </w:rPr>
        <w:t xml:space="preserve">СП </w:t>
      </w:r>
      <w:r w:rsidRPr="001D3628">
        <w:rPr>
          <w:sz w:val="28"/>
          <w:szCs w:val="28"/>
        </w:rPr>
        <w:t>«</w:t>
      </w:r>
      <w:r w:rsidR="00CD21E9">
        <w:rPr>
          <w:sz w:val="28"/>
          <w:szCs w:val="28"/>
        </w:rPr>
        <w:t>ЮГХК</w:t>
      </w:r>
      <w:r w:rsidRPr="001D3628">
        <w:rPr>
          <w:sz w:val="28"/>
          <w:szCs w:val="28"/>
        </w:rPr>
        <w:t xml:space="preserve">» (р. </w:t>
      </w:r>
      <w:proofErr w:type="spellStart"/>
      <w:r w:rsidRPr="001D3628">
        <w:rPr>
          <w:sz w:val="28"/>
          <w:szCs w:val="28"/>
        </w:rPr>
        <w:t>Акдала</w:t>
      </w:r>
      <w:proofErr w:type="spellEnd"/>
      <w:r w:rsidRPr="001D3628">
        <w:rPr>
          <w:sz w:val="28"/>
          <w:szCs w:val="28"/>
        </w:rPr>
        <w:t xml:space="preserve">),  </w:t>
      </w:r>
      <w:r w:rsidR="003F7A72" w:rsidRPr="001D3628">
        <w:rPr>
          <w:sz w:val="28"/>
          <w:szCs w:val="28"/>
        </w:rPr>
        <w:t>ТОО ДП «</w:t>
      </w:r>
      <w:proofErr w:type="spellStart"/>
      <w:r w:rsidR="003F7A72" w:rsidRPr="001D3628">
        <w:rPr>
          <w:sz w:val="28"/>
          <w:szCs w:val="28"/>
        </w:rPr>
        <w:t>Орталык</w:t>
      </w:r>
      <w:proofErr w:type="spellEnd"/>
      <w:r w:rsidR="003F7A72" w:rsidRPr="001D3628">
        <w:rPr>
          <w:sz w:val="28"/>
          <w:szCs w:val="28"/>
        </w:rPr>
        <w:t xml:space="preserve">» </w:t>
      </w:r>
      <w:r w:rsidRPr="001D3628">
        <w:rPr>
          <w:sz w:val="28"/>
          <w:szCs w:val="28"/>
        </w:rPr>
        <w:t>(</w:t>
      </w:r>
      <w:proofErr w:type="spellStart"/>
      <w:r w:rsidRPr="001D3628">
        <w:rPr>
          <w:sz w:val="28"/>
          <w:szCs w:val="28"/>
        </w:rPr>
        <w:t>Центр.Мынкудук</w:t>
      </w:r>
      <w:proofErr w:type="spellEnd"/>
      <w:r w:rsidRPr="001D3628">
        <w:rPr>
          <w:sz w:val="28"/>
          <w:szCs w:val="28"/>
        </w:rPr>
        <w:t>), ТОО «</w:t>
      </w:r>
      <w:proofErr w:type="spellStart"/>
      <w:r w:rsidRPr="001D3628">
        <w:rPr>
          <w:sz w:val="28"/>
          <w:szCs w:val="28"/>
        </w:rPr>
        <w:t>Аппак</w:t>
      </w:r>
      <w:proofErr w:type="spellEnd"/>
      <w:r w:rsidRPr="001D3628">
        <w:rPr>
          <w:sz w:val="28"/>
          <w:szCs w:val="28"/>
        </w:rPr>
        <w:t xml:space="preserve">» </w:t>
      </w:r>
      <w:r w:rsidRPr="001D3628">
        <w:rPr>
          <w:sz w:val="28"/>
          <w:szCs w:val="28"/>
        </w:rPr>
        <w:lastRenderedPageBreak/>
        <w:t>(</w:t>
      </w:r>
      <w:proofErr w:type="spellStart"/>
      <w:r w:rsidRPr="001D3628">
        <w:rPr>
          <w:sz w:val="28"/>
          <w:szCs w:val="28"/>
        </w:rPr>
        <w:t>Зап.Мынкудук</w:t>
      </w:r>
      <w:proofErr w:type="spellEnd"/>
      <w:r w:rsidRPr="001D3628">
        <w:rPr>
          <w:sz w:val="28"/>
          <w:szCs w:val="28"/>
        </w:rPr>
        <w:t>) серная кислота, другие химические реагенты и ТМЦ поступает на станцию «Жанатас»</w:t>
      </w:r>
      <w:r w:rsidR="00355262" w:rsidRPr="001D3628">
        <w:rPr>
          <w:sz w:val="28"/>
          <w:szCs w:val="28"/>
        </w:rPr>
        <w:t>.</w:t>
      </w:r>
      <w:r w:rsidR="00B10F79" w:rsidRPr="001D3628">
        <w:rPr>
          <w:sz w:val="28"/>
          <w:szCs w:val="28"/>
        </w:rPr>
        <w:t xml:space="preserve"> </w:t>
      </w:r>
      <w:r w:rsidRPr="001D3628">
        <w:rPr>
          <w:sz w:val="28"/>
          <w:szCs w:val="28"/>
        </w:rPr>
        <w:t>Со станции Жанатас</w:t>
      </w:r>
      <w:r w:rsidR="00602CAE" w:rsidRPr="001D3628">
        <w:rPr>
          <w:sz w:val="28"/>
          <w:szCs w:val="28"/>
        </w:rPr>
        <w:t xml:space="preserve"> </w:t>
      </w:r>
      <w:r w:rsidRPr="001D3628">
        <w:rPr>
          <w:sz w:val="28"/>
          <w:szCs w:val="28"/>
        </w:rPr>
        <w:t>тепловозы филиал</w:t>
      </w:r>
      <w:r w:rsidR="00355262" w:rsidRPr="001D3628">
        <w:rPr>
          <w:sz w:val="28"/>
          <w:szCs w:val="28"/>
        </w:rPr>
        <w:t>а</w:t>
      </w:r>
      <w:r w:rsidRPr="001D3628">
        <w:rPr>
          <w:sz w:val="28"/>
          <w:szCs w:val="28"/>
        </w:rPr>
        <w:t xml:space="preserve"> ТОО «ТТК»  «ЦАПБ» </w:t>
      </w:r>
      <w:r w:rsidR="00B10F79" w:rsidRPr="001D3628">
        <w:rPr>
          <w:sz w:val="28"/>
          <w:szCs w:val="28"/>
        </w:rPr>
        <w:t>доставляют на склады перевалочн</w:t>
      </w:r>
      <w:r w:rsidR="00355262" w:rsidRPr="001D3628">
        <w:rPr>
          <w:sz w:val="28"/>
          <w:szCs w:val="28"/>
        </w:rPr>
        <w:t>ой</w:t>
      </w:r>
      <w:r w:rsidR="00B10F79" w:rsidRPr="001D3628">
        <w:rPr>
          <w:sz w:val="28"/>
          <w:szCs w:val="28"/>
        </w:rPr>
        <w:t xml:space="preserve"> баз</w:t>
      </w:r>
      <w:r w:rsidR="00355262" w:rsidRPr="001D3628">
        <w:rPr>
          <w:sz w:val="28"/>
          <w:szCs w:val="28"/>
        </w:rPr>
        <w:t>ы «Сузак»</w:t>
      </w:r>
      <w:r w:rsidR="00B10F79" w:rsidRPr="001D3628">
        <w:rPr>
          <w:sz w:val="28"/>
          <w:szCs w:val="28"/>
        </w:rPr>
        <w:t>, где происходит распределение грузов по тупикам на соответствующий склад.</w:t>
      </w:r>
      <w:r w:rsidR="002C5EDB" w:rsidRPr="001D3628">
        <w:rPr>
          <w:sz w:val="28"/>
          <w:szCs w:val="28"/>
        </w:rPr>
        <w:t xml:space="preserve"> Далее силами автохозяйств</w:t>
      </w:r>
      <w:r w:rsidR="00355262" w:rsidRPr="001D3628">
        <w:rPr>
          <w:sz w:val="28"/>
          <w:szCs w:val="28"/>
        </w:rPr>
        <w:t>а «</w:t>
      </w:r>
      <w:proofErr w:type="spellStart"/>
      <w:r w:rsidR="00355262" w:rsidRPr="001D3628">
        <w:rPr>
          <w:sz w:val="28"/>
          <w:szCs w:val="28"/>
        </w:rPr>
        <w:t>Таукент</w:t>
      </w:r>
      <w:proofErr w:type="spellEnd"/>
      <w:r w:rsidR="00355262" w:rsidRPr="001D3628">
        <w:rPr>
          <w:sz w:val="28"/>
          <w:szCs w:val="28"/>
        </w:rPr>
        <w:t>»</w:t>
      </w:r>
      <w:r w:rsidR="002C5EDB" w:rsidRPr="001D3628">
        <w:rPr>
          <w:sz w:val="28"/>
          <w:szCs w:val="28"/>
        </w:rPr>
        <w:t xml:space="preserve"> филиал</w:t>
      </w:r>
      <w:r w:rsidR="00355262" w:rsidRPr="001D3628">
        <w:rPr>
          <w:sz w:val="28"/>
          <w:szCs w:val="28"/>
        </w:rPr>
        <w:t>а</w:t>
      </w:r>
      <w:r w:rsidR="002C5EDB" w:rsidRPr="001D3628">
        <w:rPr>
          <w:sz w:val="28"/>
          <w:szCs w:val="28"/>
        </w:rPr>
        <w:t xml:space="preserve"> </w:t>
      </w:r>
      <w:r w:rsidR="00C43BB9" w:rsidRPr="001D3628">
        <w:rPr>
          <w:sz w:val="28"/>
          <w:szCs w:val="28"/>
        </w:rPr>
        <w:t xml:space="preserve">ТОО «ТТК» </w:t>
      </w:r>
      <w:r w:rsidR="00355262" w:rsidRPr="001D3628">
        <w:rPr>
          <w:sz w:val="28"/>
          <w:szCs w:val="28"/>
        </w:rPr>
        <w:t xml:space="preserve">«ЦАПБ» производится </w:t>
      </w:r>
      <w:r w:rsidR="002C5EDB" w:rsidRPr="001D3628">
        <w:rPr>
          <w:sz w:val="28"/>
          <w:szCs w:val="28"/>
        </w:rPr>
        <w:t xml:space="preserve">доставка грузов до </w:t>
      </w:r>
      <w:r w:rsidR="00355262" w:rsidRPr="001D3628">
        <w:rPr>
          <w:sz w:val="28"/>
          <w:szCs w:val="28"/>
        </w:rPr>
        <w:t>вышеуказанных</w:t>
      </w:r>
      <w:r w:rsidR="002C5EDB" w:rsidRPr="001D3628">
        <w:rPr>
          <w:sz w:val="28"/>
          <w:szCs w:val="28"/>
        </w:rPr>
        <w:t xml:space="preserve"> потребителей.</w:t>
      </w:r>
      <w:r w:rsidR="000B5479" w:rsidRPr="001D3628">
        <w:rPr>
          <w:sz w:val="28"/>
          <w:szCs w:val="28"/>
        </w:rPr>
        <w:t xml:space="preserve"> Для</w:t>
      </w:r>
      <w:r w:rsidR="00355262" w:rsidRPr="001D3628">
        <w:rPr>
          <w:sz w:val="28"/>
          <w:szCs w:val="28"/>
        </w:rPr>
        <w:t xml:space="preserve"> следующих потребителей – ТОО «РУ-6», ТОО «</w:t>
      </w:r>
      <w:proofErr w:type="spellStart"/>
      <w:r w:rsidR="00355262" w:rsidRPr="001D3628">
        <w:rPr>
          <w:sz w:val="28"/>
          <w:szCs w:val="28"/>
        </w:rPr>
        <w:t>Семизбай</w:t>
      </w:r>
      <w:proofErr w:type="spellEnd"/>
      <w:r w:rsidR="00355262" w:rsidRPr="001D3628">
        <w:rPr>
          <w:sz w:val="28"/>
          <w:szCs w:val="28"/>
        </w:rPr>
        <w:t>-U» (</w:t>
      </w:r>
      <w:proofErr w:type="spellStart"/>
      <w:r w:rsidR="00355262" w:rsidRPr="001D3628">
        <w:rPr>
          <w:sz w:val="28"/>
          <w:szCs w:val="28"/>
        </w:rPr>
        <w:t>р.Ирколь</w:t>
      </w:r>
      <w:proofErr w:type="spellEnd"/>
      <w:r w:rsidR="00355262" w:rsidRPr="001D3628">
        <w:rPr>
          <w:sz w:val="28"/>
          <w:szCs w:val="28"/>
        </w:rPr>
        <w:t>), ТОО «СП «</w:t>
      </w:r>
      <w:r w:rsidR="00A42553">
        <w:rPr>
          <w:sz w:val="28"/>
          <w:szCs w:val="28"/>
        </w:rPr>
        <w:t>ЮГХК</w:t>
      </w:r>
      <w:r w:rsidR="00355262" w:rsidRPr="001D3628">
        <w:rPr>
          <w:sz w:val="28"/>
          <w:szCs w:val="28"/>
        </w:rPr>
        <w:t>» (</w:t>
      </w:r>
      <w:proofErr w:type="spellStart"/>
      <w:r w:rsidR="00355262" w:rsidRPr="001D3628">
        <w:rPr>
          <w:sz w:val="28"/>
          <w:szCs w:val="28"/>
        </w:rPr>
        <w:t>р.Юж.Инкай</w:t>
      </w:r>
      <w:proofErr w:type="spellEnd"/>
      <w:r w:rsidR="00355262" w:rsidRPr="001D3628">
        <w:rPr>
          <w:sz w:val="28"/>
          <w:szCs w:val="28"/>
        </w:rPr>
        <w:t xml:space="preserve">), </w:t>
      </w:r>
      <w:r w:rsidR="000B5479" w:rsidRPr="001D3628">
        <w:rPr>
          <w:sz w:val="28"/>
          <w:szCs w:val="28"/>
        </w:rPr>
        <w:t xml:space="preserve"> </w:t>
      </w:r>
      <w:r w:rsidR="00355262" w:rsidRPr="001D3628">
        <w:rPr>
          <w:sz w:val="28"/>
          <w:szCs w:val="28"/>
        </w:rPr>
        <w:t>ТОО «Каратау» и АО «СП «</w:t>
      </w:r>
      <w:proofErr w:type="spellStart"/>
      <w:r w:rsidR="00355262" w:rsidRPr="001D3628">
        <w:rPr>
          <w:sz w:val="28"/>
          <w:szCs w:val="28"/>
        </w:rPr>
        <w:t>Акбастау</w:t>
      </w:r>
      <w:proofErr w:type="spellEnd"/>
      <w:r w:rsidR="00355262" w:rsidRPr="001D3628">
        <w:rPr>
          <w:sz w:val="28"/>
          <w:szCs w:val="28"/>
        </w:rPr>
        <w:t>» (</w:t>
      </w:r>
      <w:proofErr w:type="spellStart"/>
      <w:r w:rsidR="00355262" w:rsidRPr="001D3628">
        <w:rPr>
          <w:sz w:val="28"/>
          <w:szCs w:val="28"/>
        </w:rPr>
        <w:t>р.Буденновское</w:t>
      </w:r>
      <w:proofErr w:type="spellEnd"/>
      <w:r w:rsidR="00355262" w:rsidRPr="001D3628">
        <w:rPr>
          <w:sz w:val="28"/>
          <w:szCs w:val="28"/>
        </w:rPr>
        <w:t xml:space="preserve"> )</w:t>
      </w:r>
      <w:r w:rsidR="00C43BB9" w:rsidRPr="001D3628">
        <w:rPr>
          <w:sz w:val="28"/>
          <w:szCs w:val="28"/>
        </w:rPr>
        <w:t xml:space="preserve"> грузы доставляются через станцию «</w:t>
      </w:r>
      <w:proofErr w:type="spellStart"/>
      <w:r w:rsidR="00C43BB9" w:rsidRPr="001D3628">
        <w:rPr>
          <w:sz w:val="28"/>
          <w:szCs w:val="28"/>
        </w:rPr>
        <w:t>Шиели</w:t>
      </w:r>
      <w:proofErr w:type="spellEnd"/>
      <w:r w:rsidR="00C43BB9" w:rsidRPr="001D3628">
        <w:rPr>
          <w:sz w:val="28"/>
          <w:szCs w:val="28"/>
        </w:rPr>
        <w:t>» на склады перевалочной базы филиала ТОО «ТТК» «ТТК-</w:t>
      </w:r>
      <w:proofErr w:type="spellStart"/>
      <w:r w:rsidR="00C43BB9" w:rsidRPr="001D3628">
        <w:rPr>
          <w:sz w:val="28"/>
          <w:szCs w:val="28"/>
        </w:rPr>
        <w:t>Шиели</w:t>
      </w:r>
      <w:proofErr w:type="spellEnd"/>
      <w:r w:rsidR="00C43BB9" w:rsidRPr="001D3628">
        <w:rPr>
          <w:sz w:val="28"/>
          <w:szCs w:val="28"/>
        </w:rPr>
        <w:t>»</w:t>
      </w:r>
      <w:r w:rsidR="00891A47" w:rsidRPr="001D3628">
        <w:rPr>
          <w:sz w:val="28"/>
          <w:szCs w:val="28"/>
        </w:rPr>
        <w:t xml:space="preserve"> и далее силами автохозяйства «</w:t>
      </w:r>
      <w:proofErr w:type="spellStart"/>
      <w:r w:rsidR="00891A47" w:rsidRPr="001D3628">
        <w:rPr>
          <w:sz w:val="28"/>
          <w:szCs w:val="28"/>
        </w:rPr>
        <w:t>Шиели</w:t>
      </w:r>
      <w:proofErr w:type="spellEnd"/>
      <w:r w:rsidR="00891A47" w:rsidRPr="001D3628">
        <w:rPr>
          <w:sz w:val="28"/>
          <w:szCs w:val="28"/>
        </w:rPr>
        <w:t xml:space="preserve">» до потребителей. </w:t>
      </w:r>
      <w:r w:rsidR="00AE15F8" w:rsidRPr="001D3628">
        <w:rPr>
          <w:sz w:val="28"/>
          <w:szCs w:val="28"/>
        </w:rPr>
        <w:t xml:space="preserve"> </w:t>
      </w:r>
      <w:r w:rsidR="003E1365" w:rsidRPr="001D3628">
        <w:rPr>
          <w:sz w:val="28"/>
          <w:szCs w:val="28"/>
        </w:rPr>
        <w:t>Грузы ТОО «СП «</w:t>
      </w:r>
      <w:proofErr w:type="spellStart"/>
      <w:r w:rsidR="003E1365" w:rsidRPr="001D3628">
        <w:rPr>
          <w:sz w:val="28"/>
          <w:szCs w:val="28"/>
        </w:rPr>
        <w:t>Инкай</w:t>
      </w:r>
      <w:proofErr w:type="spellEnd"/>
      <w:r w:rsidR="003E1365" w:rsidRPr="001D3628">
        <w:rPr>
          <w:sz w:val="28"/>
          <w:szCs w:val="28"/>
        </w:rPr>
        <w:t xml:space="preserve">» </w:t>
      </w:r>
      <w:r w:rsidR="00DD7EFD" w:rsidRPr="001D3628">
        <w:rPr>
          <w:sz w:val="28"/>
          <w:szCs w:val="28"/>
        </w:rPr>
        <w:t>доставляются через станцию «</w:t>
      </w:r>
      <w:proofErr w:type="spellStart"/>
      <w:r w:rsidR="00DD7EFD" w:rsidRPr="001D3628">
        <w:rPr>
          <w:sz w:val="28"/>
          <w:szCs w:val="28"/>
        </w:rPr>
        <w:t>Шиели</w:t>
      </w:r>
      <w:proofErr w:type="spellEnd"/>
      <w:r w:rsidR="00DD7EFD" w:rsidRPr="001D3628">
        <w:rPr>
          <w:sz w:val="28"/>
          <w:szCs w:val="28"/>
        </w:rPr>
        <w:t>» на склады</w:t>
      </w:r>
      <w:r w:rsidR="003E1365" w:rsidRPr="001D3628">
        <w:rPr>
          <w:sz w:val="28"/>
          <w:szCs w:val="28"/>
        </w:rPr>
        <w:t xml:space="preserve"> </w:t>
      </w:r>
      <w:r w:rsidR="00C10403" w:rsidRPr="001D3628">
        <w:rPr>
          <w:sz w:val="28"/>
          <w:szCs w:val="28"/>
        </w:rPr>
        <w:t xml:space="preserve">перевалочной </w:t>
      </w:r>
      <w:r w:rsidR="00DD7EFD" w:rsidRPr="001D3628">
        <w:rPr>
          <w:sz w:val="28"/>
          <w:szCs w:val="28"/>
        </w:rPr>
        <w:t>базы ТОО «МК</w:t>
      </w:r>
      <w:r w:rsidR="007E3F04" w:rsidRPr="001D3628">
        <w:rPr>
          <w:sz w:val="28"/>
          <w:szCs w:val="28"/>
          <w:lang w:val="en-US"/>
        </w:rPr>
        <w:t>S</w:t>
      </w:r>
      <w:r w:rsidR="00DD7EFD" w:rsidRPr="001D3628">
        <w:rPr>
          <w:sz w:val="28"/>
          <w:szCs w:val="28"/>
        </w:rPr>
        <w:t xml:space="preserve">» и далее </w:t>
      </w:r>
      <w:r w:rsidR="007E3F04" w:rsidRPr="001D3628">
        <w:rPr>
          <w:sz w:val="28"/>
          <w:szCs w:val="28"/>
        </w:rPr>
        <w:t>до рудников ТОО «СП «</w:t>
      </w:r>
      <w:proofErr w:type="spellStart"/>
      <w:r w:rsidR="007E3F04" w:rsidRPr="001D3628">
        <w:rPr>
          <w:sz w:val="28"/>
          <w:szCs w:val="28"/>
        </w:rPr>
        <w:t>Инкай</w:t>
      </w:r>
      <w:proofErr w:type="spellEnd"/>
      <w:r w:rsidR="007E3F04" w:rsidRPr="001D3628">
        <w:rPr>
          <w:sz w:val="28"/>
          <w:szCs w:val="28"/>
        </w:rPr>
        <w:t>» грузы доставля</w:t>
      </w:r>
      <w:r w:rsidR="005C3A0C" w:rsidRPr="001D3628">
        <w:rPr>
          <w:sz w:val="28"/>
          <w:szCs w:val="28"/>
        </w:rPr>
        <w:t>ю</w:t>
      </w:r>
      <w:r w:rsidR="007E3F04" w:rsidRPr="001D3628">
        <w:rPr>
          <w:sz w:val="28"/>
          <w:szCs w:val="28"/>
        </w:rPr>
        <w:t>т сторонним автотранспортом.</w:t>
      </w:r>
    </w:p>
    <w:p w:rsidR="0096119B" w:rsidRPr="001D3628" w:rsidRDefault="0096119B" w:rsidP="008F7821">
      <w:pPr>
        <w:pStyle w:val="22"/>
        <w:spacing w:after="0" w:line="360" w:lineRule="auto"/>
        <w:ind w:left="0"/>
        <w:jc w:val="both"/>
        <w:rPr>
          <w:color w:val="000000" w:themeColor="text1"/>
          <w:sz w:val="28"/>
          <w:szCs w:val="28"/>
        </w:rPr>
      </w:pPr>
      <w:r w:rsidRPr="001D3628">
        <w:rPr>
          <w:color w:val="000000" w:themeColor="text1"/>
          <w:sz w:val="28"/>
          <w:szCs w:val="28"/>
        </w:rPr>
        <w:t>Необходимо отметить, что для АО «СП «Заречное» груз</w:t>
      </w:r>
      <w:r w:rsidR="00E07E57">
        <w:rPr>
          <w:color w:val="000000" w:themeColor="text1"/>
          <w:sz w:val="28"/>
          <w:szCs w:val="28"/>
        </w:rPr>
        <w:t>ы поступают на станцию «Тимур»,</w:t>
      </w:r>
      <w:r w:rsidRPr="001D3628">
        <w:rPr>
          <w:color w:val="000000" w:themeColor="text1"/>
          <w:sz w:val="28"/>
          <w:szCs w:val="28"/>
        </w:rPr>
        <w:t xml:space="preserve"> для ТОО «</w:t>
      </w:r>
      <w:proofErr w:type="spellStart"/>
      <w:r w:rsidRPr="001D3628">
        <w:rPr>
          <w:color w:val="000000" w:themeColor="text1"/>
          <w:sz w:val="28"/>
          <w:szCs w:val="28"/>
        </w:rPr>
        <w:t>Байкен</w:t>
      </w:r>
      <w:proofErr w:type="spellEnd"/>
      <w:r w:rsidRPr="001D3628">
        <w:rPr>
          <w:color w:val="000000" w:themeColor="text1"/>
          <w:sz w:val="28"/>
          <w:szCs w:val="28"/>
        </w:rPr>
        <w:t>-</w:t>
      </w:r>
      <w:r w:rsidRPr="001D3628">
        <w:rPr>
          <w:color w:val="000000" w:themeColor="text1"/>
          <w:sz w:val="28"/>
          <w:szCs w:val="28"/>
          <w:lang w:val="en-US"/>
        </w:rPr>
        <w:t>U</w:t>
      </w:r>
      <w:r w:rsidR="00E07E57">
        <w:rPr>
          <w:color w:val="000000" w:themeColor="text1"/>
          <w:sz w:val="28"/>
          <w:szCs w:val="28"/>
        </w:rPr>
        <w:t>» (</w:t>
      </w:r>
      <w:proofErr w:type="spellStart"/>
      <w:r w:rsidR="00E07E57">
        <w:rPr>
          <w:color w:val="000000" w:themeColor="text1"/>
          <w:sz w:val="28"/>
          <w:szCs w:val="28"/>
        </w:rPr>
        <w:t>р.Хорасан</w:t>
      </w:r>
      <w:proofErr w:type="spellEnd"/>
      <w:r w:rsidR="00E07E57">
        <w:rPr>
          <w:color w:val="000000" w:themeColor="text1"/>
          <w:sz w:val="28"/>
          <w:szCs w:val="28"/>
        </w:rPr>
        <w:t xml:space="preserve"> 2) и</w:t>
      </w:r>
      <w:r w:rsidRPr="001D3628">
        <w:rPr>
          <w:color w:val="000000" w:themeColor="text1"/>
          <w:sz w:val="28"/>
          <w:szCs w:val="28"/>
        </w:rPr>
        <w:t xml:space="preserve"> ТОО «Кызылкум» (</w:t>
      </w:r>
      <w:proofErr w:type="spellStart"/>
      <w:r w:rsidRPr="001D3628">
        <w:rPr>
          <w:color w:val="000000" w:themeColor="text1"/>
          <w:sz w:val="28"/>
          <w:szCs w:val="28"/>
        </w:rPr>
        <w:t>р.Хорасан</w:t>
      </w:r>
      <w:proofErr w:type="spellEnd"/>
      <w:r w:rsidRPr="001D3628">
        <w:rPr>
          <w:color w:val="000000" w:themeColor="text1"/>
          <w:sz w:val="28"/>
          <w:szCs w:val="28"/>
        </w:rPr>
        <w:t xml:space="preserve"> 1) грузы поступают на АПБ «</w:t>
      </w:r>
      <w:proofErr w:type="spellStart"/>
      <w:r w:rsidRPr="001D3628">
        <w:rPr>
          <w:color w:val="000000" w:themeColor="text1"/>
          <w:sz w:val="28"/>
          <w:szCs w:val="28"/>
        </w:rPr>
        <w:t>Жанакорган</w:t>
      </w:r>
      <w:proofErr w:type="spellEnd"/>
      <w:r w:rsidRPr="001D3628">
        <w:rPr>
          <w:color w:val="000000" w:themeColor="text1"/>
          <w:sz w:val="28"/>
          <w:szCs w:val="28"/>
        </w:rPr>
        <w:t>-транзит» (разъезд №4). Данные предприятия удовлетворяют свою потребность в серной кислоте, других химических реагентов и ТМЦ самостоятельно.</w:t>
      </w:r>
    </w:p>
    <w:p w:rsidR="0096119B" w:rsidRPr="001D3628" w:rsidRDefault="0096119B" w:rsidP="008F7821">
      <w:pPr>
        <w:spacing w:line="360" w:lineRule="auto"/>
        <w:ind w:firstLine="720"/>
        <w:jc w:val="both"/>
        <w:rPr>
          <w:sz w:val="28"/>
          <w:szCs w:val="28"/>
        </w:rPr>
      </w:pPr>
      <w:r w:rsidRPr="001D3628">
        <w:rPr>
          <w:sz w:val="28"/>
          <w:szCs w:val="28"/>
        </w:rPr>
        <w:t>На сегодняшний день производство серной к</w:t>
      </w:r>
      <w:r w:rsidR="00E07E57">
        <w:rPr>
          <w:sz w:val="28"/>
          <w:szCs w:val="28"/>
        </w:rPr>
        <w:t>ислоты в РК сосредоточено в пяти</w:t>
      </w:r>
      <w:r w:rsidRPr="001D3628">
        <w:rPr>
          <w:sz w:val="28"/>
          <w:szCs w:val="28"/>
        </w:rPr>
        <w:t xml:space="preserve"> ре</w:t>
      </w:r>
      <w:r w:rsidR="00E07E57">
        <w:rPr>
          <w:sz w:val="28"/>
          <w:szCs w:val="28"/>
        </w:rPr>
        <w:t>гионах: Восточно-Казахстанской,</w:t>
      </w:r>
      <w:r w:rsidRPr="001D3628">
        <w:rPr>
          <w:sz w:val="28"/>
          <w:szCs w:val="28"/>
        </w:rPr>
        <w:t xml:space="preserve"> Карагандинской,</w:t>
      </w:r>
      <w:r w:rsidR="00E07E57">
        <w:rPr>
          <w:sz w:val="28"/>
          <w:szCs w:val="28"/>
        </w:rPr>
        <w:t xml:space="preserve"> </w:t>
      </w:r>
      <w:proofErr w:type="spellStart"/>
      <w:r w:rsidR="00E07E57">
        <w:rPr>
          <w:sz w:val="28"/>
          <w:szCs w:val="28"/>
        </w:rPr>
        <w:t>Жамбылской</w:t>
      </w:r>
      <w:proofErr w:type="spellEnd"/>
      <w:r w:rsidR="00E07E57">
        <w:rPr>
          <w:sz w:val="28"/>
          <w:szCs w:val="28"/>
        </w:rPr>
        <w:t xml:space="preserve">,  </w:t>
      </w:r>
      <w:proofErr w:type="spellStart"/>
      <w:r w:rsidR="00E07E57">
        <w:rPr>
          <w:sz w:val="28"/>
          <w:szCs w:val="28"/>
        </w:rPr>
        <w:t>Акмолинской</w:t>
      </w:r>
      <w:proofErr w:type="spellEnd"/>
      <w:r w:rsidR="00E07E57">
        <w:rPr>
          <w:sz w:val="28"/>
          <w:szCs w:val="28"/>
        </w:rPr>
        <w:t xml:space="preserve"> и </w:t>
      </w:r>
      <w:proofErr w:type="spellStart"/>
      <w:r w:rsidR="00E07E57">
        <w:rPr>
          <w:sz w:val="28"/>
          <w:szCs w:val="28"/>
        </w:rPr>
        <w:t>Кызылординской</w:t>
      </w:r>
      <w:proofErr w:type="spellEnd"/>
      <w:r w:rsidR="00E07E57">
        <w:rPr>
          <w:sz w:val="28"/>
          <w:szCs w:val="28"/>
        </w:rPr>
        <w:t xml:space="preserve"> областях</w:t>
      </w:r>
      <w:r w:rsidRPr="001D3628">
        <w:rPr>
          <w:sz w:val="28"/>
          <w:szCs w:val="28"/>
        </w:rPr>
        <w:t>.</w:t>
      </w:r>
    </w:p>
    <w:p w:rsidR="0096119B" w:rsidRPr="001D3628" w:rsidRDefault="0096119B" w:rsidP="001D3628">
      <w:pPr>
        <w:spacing w:line="360" w:lineRule="auto"/>
        <w:ind w:firstLine="720"/>
        <w:jc w:val="both"/>
        <w:rPr>
          <w:sz w:val="28"/>
          <w:szCs w:val="28"/>
        </w:rPr>
      </w:pPr>
      <w:r w:rsidRPr="001D3628">
        <w:rPr>
          <w:sz w:val="28"/>
          <w:szCs w:val="28"/>
        </w:rPr>
        <w:t>Наиболее крупными производителями серной кислоты в РК являютс</w:t>
      </w:r>
      <w:r w:rsidR="00A42553">
        <w:rPr>
          <w:sz w:val="28"/>
          <w:szCs w:val="28"/>
        </w:rPr>
        <w:t>я ТОО «Корпорация «</w:t>
      </w:r>
      <w:proofErr w:type="spellStart"/>
      <w:r w:rsidR="00A42553">
        <w:rPr>
          <w:sz w:val="28"/>
          <w:szCs w:val="28"/>
        </w:rPr>
        <w:t>Казахмыс</w:t>
      </w:r>
      <w:proofErr w:type="spellEnd"/>
      <w:r w:rsidR="00A42553">
        <w:rPr>
          <w:sz w:val="28"/>
          <w:szCs w:val="28"/>
        </w:rPr>
        <w:t>» и ТО</w:t>
      </w:r>
      <w:r w:rsidRPr="001D3628">
        <w:rPr>
          <w:sz w:val="28"/>
          <w:szCs w:val="28"/>
        </w:rPr>
        <w:t>О «</w:t>
      </w:r>
      <w:proofErr w:type="spellStart"/>
      <w:r w:rsidRPr="001D3628">
        <w:rPr>
          <w:sz w:val="28"/>
          <w:szCs w:val="28"/>
        </w:rPr>
        <w:t>Казцинк</w:t>
      </w:r>
      <w:proofErr w:type="spellEnd"/>
      <w:r w:rsidRPr="001D3628">
        <w:rPr>
          <w:sz w:val="28"/>
          <w:szCs w:val="28"/>
        </w:rPr>
        <w:t>».</w:t>
      </w:r>
    </w:p>
    <w:p w:rsidR="0096119B" w:rsidRPr="001D3628" w:rsidRDefault="0096119B" w:rsidP="001D3628">
      <w:pPr>
        <w:spacing w:line="360" w:lineRule="auto"/>
        <w:ind w:firstLine="720"/>
        <w:jc w:val="both"/>
        <w:rPr>
          <w:sz w:val="28"/>
          <w:szCs w:val="28"/>
        </w:rPr>
      </w:pPr>
      <w:r w:rsidRPr="001D3628">
        <w:rPr>
          <w:sz w:val="28"/>
          <w:szCs w:val="28"/>
        </w:rPr>
        <w:t>Производственные мощности серно-кислотных производств ТОО «Корпорации «</w:t>
      </w:r>
      <w:proofErr w:type="spellStart"/>
      <w:r w:rsidRPr="001D3628">
        <w:rPr>
          <w:sz w:val="28"/>
          <w:szCs w:val="28"/>
        </w:rPr>
        <w:t>Казахмыс</w:t>
      </w:r>
      <w:proofErr w:type="spellEnd"/>
      <w:r w:rsidRPr="001D3628">
        <w:rPr>
          <w:sz w:val="28"/>
          <w:szCs w:val="28"/>
        </w:rPr>
        <w:t xml:space="preserve">» представлены в таблице </w:t>
      </w:r>
      <w:r w:rsidR="00D37124">
        <w:rPr>
          <w:sz w:val="28"/>
          <w:szCs w:val="28"/>
        </w:rPr>
        <w:t>№</w:t>
      </w:r>
      <w:r w:rsidRPr="001D3628">
        <w:rPr>
          <w:sz w:val="28"/>
          <w:szCs w:val="28"/>
        </w:rPr>
        <w:t>5:</w:t>
      </w:r>
    </w:p>
    <w:p w:rsidR="0096119B" w:rsidRPr="001D3628" w:rsidRDefault="0096119B" w:rsidP="001D3628">
      <w:pPr>
        <w:spacing w:line="360" w:lineRule="auto"/>
        <w:jc w:val="both"/>
        <w:rPr>
          <w:sz w:val="28"/>
          <w:szCs w:val="28"/>
        </w:rPr>
      </w:pPr>
      <w:r w:rsidRPr="001D3628">
        <w:rPr>
          <w:sz w:val="28"/>
          <w:szCs w:val="28"/>
        </w:rPr>
        <w:t xml:space="preserve"> - сернокислотный завод </w:t>
      </w:r>
      <w:proofErr w:type="spellStart"/>
      <w:r w:rsidRPr="001D3628">
        <w:rPr>
          <w:sz w:val="28"/>
          <w:szCs w:val="28"/>
        </w:rPr>
        <w:t>Балхашского</w:t>
      </w:r>
      <w:proofErr w:type="spellEnd"/>
      <w:r w:rsidRPr="001D3628">
        <w:rPr>
          <w:sz w:val="28"/>
          <w:szCs w:val="28"/>
        </w:rPr>
        <w:t xml:space="preserve"> горно-металлургического комбината мощность</w:t>
      </w:r>
      <w:r w:rsidR="00A42553">
        <w:rPr>
          <w:sz w:val="28"/>
          <w:szCs w:val="28"/>
        </w:rPr>
        <w:t>ю 1 200 тыс. тонн в год</w:t>
      </w:r>
      <w:r w:rsidRPr="001D3628">
        <w:rPr>
          <w:sz w:val="28"/>
          <w:szCs w:val="28"/>
        </w:rPr>
        <w:t xml:space="preserve">; </w:t>
      </w:r>
    </w:p>
    <w:p w:rsidR="0096119B" w:rsidRPr="001D3628" w:rsidRDefault="0096119B" w:rsidP="001D3628">
      <w:pPr>
        <w:spacing w:line="360" w:lineRule="auto"/>
        <w:jc w:val="both"/>
        <w:rPr>
          <w:sz w:val="28"/>
          <w:szCs w:val="28"/>
        </w:rPr>
      </w:pPr>
      <w:r w:rsidRPr="001D3628">
        <w:rPr>
          <w:sz w:val="28"/>
          <w:szCs w:val="28"/>
        </w:rPr>
        <w:t xml:space="preserve"> - сернокислотный цех </w:t>
      </w:r>
      <w:proofErr w:type="spellStart"/>
      <w:r w:rsidRPr="001D3628">
        <w:rPr>
          <w:sz w:val="28"/>
          <w:szCs w:val="28"/>
        </w:rPr>
        <w:t>Жезказганского</w:t>
      </w:r>
      <w:proofErr w:type="spellEnd"/>
      <w:r w:rsidRPr="001D3628">
        <w:rPr>
          <w:sz w:val="28"/>
          <w:szCs w:val="28"/>
        </w:rPr>
        <w:t xml:space="preserve"> медеплавильного завода мощностью 360 тыс. тонн в год.</w:t>
      </w:r>
    </w:p>
    <w:p w:rsidR="0096119B" w:rsidRPr="001D3628" w:rsidRDefault="0096119B" w:rsidP="001D3628">
      <w:pPr>
        <w:spacing w:line="360" w:lineRule="auto"/>
        <w:ind w:firstLine="708"/>
        <w:jc w:val="both"/>
        <w:rPr>
          <w:sz w:val="28"/>
          <w:szCs w:val="28"/>
        </w:rPr>
      </w:pPr>
      <w:r w:rsidRPr="001D3628">
        <w:rPr>
          <w:sz w:val="28"/>
          <w:szCs w:val="28"/>
        </w:rPr>
        <w:lastRenderedPageBreak/>
        <w:t>Производство серной кислоты ТОО «</w:t>
      </w:r>
      <w:r w:rsidR="00A42553">
        <w:rPr>
          <w:sz w:val="28"/>
          <w:szCs w:val="28"/>
        </w:rPr>
        <w:t xml:space="preserve">Корпорация </w:t>
      </w:r>
      <w:proofErr w:type="spellStart"/>
      <w:r w:rsidRPr="001D3628">
        <w:rPr>
          <w:sz w:val="28"/>
          <w:szCs w:val="28"/>
        </w:rPr>
        <w:t>Казахмыс</w:t>
      </w:r>
      <w:proofErr w:type="spellEnd"/>
      <w:r w:rsidRPr="001D3628">
        <w:rPr>
          <w:sz w:val="28"/>
          <w:szCs w:val="28"/>
        </w:rPr>
        <w:t>»</w:t>
      </w:r>
      <w:r w:rsidR="00D37124">
        <w:rPr>
          <w:sz w:val="28"/>
          <w:szCs w:val="28"/>
        </w:rPr>
        <w:t xml:space="preserve"> </w:t>
      </w:r>
      <w:r w:rsidRPr="001D3628">
        <w:rPr>
          <w:sz w:val="28"/>
          <w:szCs w:val="28"/>
        </w:rPr>
        <w:t xml:space="preserve">в первую очередь обусловлено задачей по утилизации диоксида серы и сернистого </w:t>
      </w:r>
      <w:proofErr w:type="spellStart"/>
      <w:r w:rsidRPr="001D3628">
        <w:rPr>
          <w:sz w:val="28"/>
          <w:szCs w:val="28"/>
        </w:rPr>
        <w:t>андегрида</w:t>
      </w:r>
      <w:proofErr w:type="spellEnd"/>
      <w:r w:rsidRPr="001D3628">
        <w:rPr>
          <w:sz w:val="28"/>
          <w:szCs w:val="28"/>
        </w:rPr>
        <w:t>, являющиеся загрязняющими отходами в технологии переработки цветных металлов. К примеру, при извлечении одной тонны меди из руды образуется от 5 до 20 т</w:t>
      </w:r>
      <w:r w:rsidR="00A42553">
        <w:rPr>
          <w:sz w:val="28"/>
          <w:szCs w:val="28"/>
        </w:rPr>
        <w:t xml:space="preserve">онн серной кислоты, </w:t>
      </w:r>
      <w:r w:rsidR="00A42553" w:rsidRPr="001D3628">
        <w:rPr>
          <w:sz w:val="28"/>
          <w:szCs w:val="28"/>
        </w:rPr>
        <w:t>ТОО «</w:t>
      </w:r>
      <w:r w:rsidR="00A42553">
        <w:rPr>
          <w:sz w:val="28"/>
          <w:szCs w:val="28"/>
        </w:rPr>
        <w:t xml:space="preserve">Корпорация </w:t>
      </w:r>
      <w:proofErr w:type="spellStart"/>
      <w:r w:rsidR="00A42553" w:rsidRPr="001D3628">
        <w:rPr>
          <w:sz w:val="28"/>
          <w:szCs w:val="28"/>
        </w:rPr>
        <w:t>Казахмыс</w:t>
      </w:r>
      <w:proofErr w:type="spellEnd"/>
      <w:r w:rsidR="00A42553" w:rsidRPr="001D3628">
        <w:rPr>
          <w:sz w:val="28"/>
          <w:szCs w:val="28"/>
        </w:rPr>
        <w:t>»</w:t>
      </w:r>
      <w:r w:rsidRPr="001D3628">
        <w:rPr>
          <w:sz w:val="28"/>
          <w:szCs w:val="28"/>
        </w:rPr>
        <w:t xml:space="preserve"> ежегодно выплавляет свыше 400 тыс. тонн меди. Такой же особенностью обладают технологии добычи и переработки цинка и свинца. В этой связи основное производство серной кислоты привязано к производствам меди, свинца, цинка и прочих металлов, производимых </w:t>
      </w:r>
      <w:r w:rsidR="004E4CE8" w:rsidRPr="001D3628">
        <w:rPr>
          <w:sz w:val="28"/>
          <w:szCs w:val="28"/>
        </w:rPr>
        <w:t>ТОО «</w:t>
      </w:r>
      <w:r w:rsidR="004E4CE8">
        <w:rPr>
          <w:sz w:val="28"/>
          <w:szCs w:val="28"/>
        </w:rPr>
        <w:t xml:space="preserve">Корпорация </w:t>
      </w:r>
      <w:proofErr w:type="spellStart"/>
      <w:r w:rsidR="004E4CE8" w:rsidRPr="001D3628">
        <w:rPr>
          <w:sz w:val="28"/>
          <w:szCs w:val="28"/>
        </w:rPr>
        <w:t>Казахмыс</w:t>
      </w:r>
      <w:proofErr w:type="spellEnd"/>
      <w:r w:rsidR="004E4CE8" w:rsidRPr="001D3628">
        <w:rPr>
          <w:sz w:val="28"/>
          <w:szCs w:val="28"/>
        </w:rPr>
        <w:t>»</w:t>
      </w:r>
      <w:r w:rsidRPr="001D3628">
        <w:rPr>
          <w:sz w:val="28"/>
          <w:szCs w:val="28"/>
        </w:rPr>
        <w:t xml:space="preserve">. </w:t>
      </w:r>
    </w:p>
    <w:p w:rsidR="0096119B" w:rsidRPr="001D3628" w:rsidRDefault="0096119B" w:rsidP="001D3628">
      <w:pPr>
        <w:spacing w:line="360" w:lineRule="auto"/>
        <w:ind w:firstLine="708"/>
        <w:jc w:val="both"/>
        <w:rPr>
          <w:sz w:val="28"/>
          <w:szCs w:val="28"/>
        </w:rPr>
      </w:pPr>
      <w:r w:rsidRPr="001D3628">
        <w:rPr>
          <w:sz w:val="28"/>
          <w:szCs w:val="28"/>
        </w:rPr>
        <w:t xml:space="preserve">Производственные мощности сернокислотного производства </w:t>
      </w:r>
      <w:proofErr w:type="spellStart"/>
      <w:r w:rsidRPr="001D3628">
        <w:rPr>
          <w:sz w:val="28"/>
          <w:szCs w:val="28"/>
        </w:rPr>
        <w:t>Усть-каменогорского</w:t>
      </w:r>
      <w:proofErr w:type="spellEnd"/>
      <w:r w:rsidRPr="001D3628">
        <w:rPr>
          <w:sz w:val="28"/>
          <w:szCs w:val="28"/>
        </w:rPr>
        <w:t xml:space="preserve"> свинцово-цинкового комбината (далее УКК) ТОО «</w:t>
      </w:r>
      <w:proofErr w:type="spellStart"/>
      <w:r w:rsidRPr="001D3628">
        <w:rPr>
          <w:sz w:val="28"/>
          <w:szCs w:val="28"/>
        </w:rPr>
        <w:t>Казцинк</w:t>
      </w:r>
      <w:proofErr w:type="spellEnd"/>
      <w:r w:rsidRPr="001D3628">
        <w:rPr>
          <w:sz w:val="28"/>
          <w:szCs w:val="28"/>
        </w:rPr>
        <w:t xml:space="preserve">» составляют порядка </w:t>
      </w:r>
      <w:bookmarkStart w:id="0" w:name="OLE_LINK3"/>
      <w:bookmarkStart w:id="1" w:name="OLE_LINK4"/>
      <w:r w:rsidRPr="001D3628">
        <w:rPr>
          <w:sz w:val="28"/>
          <w:szCs w:val="28"/>
        </w:rPr>
        <w:t xml:space="preserve">850 </w:t>
      </w:r>
      <w:proofErr w:type="spellStart"/>
      <w:r w:rsidRPr="001D3628">
        <w:rPr>
          <w:sz w:val="28"/>
          <w:szCs w:val="28"/>
        </w:rPr>
        <w:t>тыс.тонн</w:t>
      </w:r>
      <w:proofErr w:type="spellEnd"/>
      <w:r w:rsidRPr="001D3628">
        <w:rPr>
          <w:sz w:val="28"/>
          <w:szCs w:val="28"/>
        </w:rPr>
        <w:t xml:space="preserve"> кислоты ежегодно.</w:t>
      </w:r>
      <w:bookmarkEnd w:id="0"/>
      <w:bookmarkEnd w:id="1"/>
      <w:r w:rsidRPr="001D3628">
        <w:rPr>
          <w:sz w:val="28"/>
          <w:szCs w:val="28"/>
        </w:rPr>
        <w:t xml:space="preserve"> Для утилизации серы на УКСЦ применяется сложное очистное оборудование WSA </w:t>
      </w:r>
      <w:proofErr w:type="spellStart"/>
      <w:r w:rsidRPr="001D3628">
        <w:rPr>
          <w:sz w:val="28"/>
          <w:szCs w:val="28"/>
        </w:rPr>
        <w:t>Хальдер</w:t>
      </w:r>
      <w:proofErr w:type="spellEnd"/>
      <w:r w:rsidRPr="001D3628">
        <w:rPr>
          <w:sz w:val="28"/>
          <w:szCs w:val="28"/>
        </w:rPr>
        <w:t>–</w:t>
      </w:r>
      <w:proofErr w:type="spellStart"/>
      <w:r w:rsidRPr="001D3628">
        <w:rPr>
          <w:sz w:val="28"/>
          <w:szCs w:val="28"/>
        </w:rPr>
        <w:t>Топсе</w:t>
      </w:r>
      <w:proofErr w:type="spellEnd"/>
      <w:r w:rsidRPr="001D3628">
        <w:rPr>
          <w:sz w:val="28"/>
          <w:szCs w:val="28"/>
        </w:rPr>
        <w:t xml:space="preserve">, которое позволяет выпускать более 800 </w:t>
      </w:r>
      <w:proofErr w:type="spellStart"/>
      <w:r w:rsidRPr="001D3628">
        <w:rPr>
          <w:sz w:val="28"/>
          <w:szCs w:val="28"/>
        </w:rPr>
        <w:t>тыс.тонн</w:t>
      </w:r>
      <w:proofErr w:type="spellEnd"/>
      <w:r w:rsidRPr="001D3628">
        <w:rPr>
          <w:sz w:val="28"/>
          <w:szCs w:val="28"/>
        </w:rPr>
        <w:t xml:space="preserve"> серной кислоты марки Гост 2184-77 1 сорт 92,5%. </w:t>
      </w:r>
    </w:p>
    <w:p w:rsidR="0096119B" w:rsidRPr="001D3628" w:rsidRDefault="0096119B" w:rsidP="001D3628">
      <w:pPr>
        <w:spacing w:line="360" w:lineRule="auto"/>
        <w:ind w:firstLine="720"/>
        <w:jc w:val="both"/>
        <w:rPr>
          <w:sz w:val="28"/>
          <w:szCs w:val="28"/>
        </w:rPr>
      </w:pPr>
      <w:r w:rsidRPr="001D3628">
        <w:rPr>
          <w:sz w:val="28"/>
          <w:szCs w:val="28"/>
        </w:rPr>
        <w:t xml:space="preserve">Сернокислотное производство </w:t>
      </w:r>
      <w:proofErr w:type="spellStart"/>
      <w:r w:rsidRPr="001D3628">
        <w:rPr>
          <w:sz w:val="28"/>
          <w:szCs w:val="28"/>
        </w:rPr>
        <w:t>Риддерский</w:t>
      </w:r>
      <w:proofErr w:type="spellEnd"/>
      <w:r w:rsidRPr="001D3628">
        <w:rPr>
          <w:sz w:val="28"/>
          <w:szCs w:val="28"/>
        </w:rPr>
        <w:t xml:space="preserve"> цинковый завод ТОО «</w:t>
      </w:r>
      <w:proofErr w:type="spellStart"/>
      <w:r w:rsidRPr="001D3628">
        <w:rPr>
          <w:sz w:val="28"/>
          <w:szCs w:val="28"/>
        </w:rPr>
        <w:t>Казцинк</w:t>
      </w:r>
      <w:proofErr w:type="spellEnd"/>
      <w:r w:rsidRPr="001D3628">
        <w:rPr>
          <w:sz w:val="28"/>
          <w:szCs w:val="28"/>
        </w:rPr>
        <w:t xml:space="preserve">». Серная кислота, производимая предприятием в процессе утилизации сернистого газа, продается при наличии спроса или нейтрализуется известняком. В планы предприятия входят мероприятия по модернизации оборудования по утилизации сернистого газа с целью уменьшения выбросов. По этой причине в среднесрочной и долгосрочной перспективе прогнозируется рост выпуска серной кислоты. </w:t>
      </w:r>
    </w:p>
    <w:p w:rsidR="0096119B" w:rsidRPr="001D3628" w:rsidRDefault="0096119B" w:rsidP="001D3628">
      <w:pPr>
        <w:spacing w:line="360" w:lineRule="auto"/>
        <w:ind w:firstLine="720"/>
        <w:jc w:val="both"/>
        <w:rPr>
          <w:b/>
          <w:sz w:val="28"/>
          <w:szCs w:val="28"/>
        </w:rPr>
      </w:pPr>
      <w:r w:rsidRPr="001D3628">
        <w:rPr>
          <w:sz w:val="28"/>
          <w:szCs w:val="28"/>
        </w:rPr>
        <w:t>Также на сегодняшний день функционируют сернокислотные заводы в г.</w:t>
      </w:r>
      <w:r w:rsidR="008F7AFB">
        <w:rPr>
          <w:sz w:val="28"/>
          <w:szCs w:val="28"/>
        </w:rPr>
        <w:t xml:space="preserve"> </w:t>
      </w:r>
      <w:proofErr w:type="spellStart"/>
      <w:r w:rsidRPr="001D3628">
        <w:rPr>
          <w:sz w:val="28"/>
          <w:szCs w:val="28"/>
        </w:rPr>
        <w:t>Степногорск</w:t>
      </w:r>
      <w:proofErr w:type="spellEnd"/>
      <w:r w:rsidRPr="001D3628">
        <w:rPr>
          <w:sz w:val="28"/>
          <w:szCs w:val="28"/>
        </w:rPr>
        <w:t xml:space="preserve"> мощностью 180 </w:t>
      </w:r>
      <w:proofErr w:type="spellStart"/>
      <w:r w:rsidRPr="001D3628">
        <w:rPr>
          <w:sz w:val="28"/>
          <w:szCs w:val="28"/>
        </w:rPr>
        <w:t>тыс.тн</w:t>
      </w:r>
      <w:proofErr w:type="spellEnd"/>
      <w:r w:rsidRPr="001D3628">
        <w:rPr>
          <w:sz w:val="28"/>
          <w:szCs w:val="28"/>
        </w:rPr>
        <w:t>. в год</w:t>
      </w:r>
      <w:r w:rsidR="008F7AFB">
        <w:rPr>
          <w:sz w:val="28"/>
          <w:szCs w:val="28"/>
        </w:rPr>
        <w:t xml:space="preserve">, в г. </w:t>
      </w:r>
      <w:proofErr w:type="spellStart"/>
      <w:r w:rsidR="008F7AFB">
        <w:rPr>
          <w:sz w:val="28"/>
          <w:szCs w:val="28"/>
        </w:rPr>
        <w:t>Тараз</w:t>
      </w:r>
      <w:proofErr w:type="spellEnd"/>
      <w:r w:rsidR="008F7AFB">
        <w:rPr>
          <w:sz w:val="28"/>
          <w:szCs w:val="28"/>
        </w:rPr>
        <w:t xml:space="preserve"> мощностью 650 </w:t>
      </w:r>
      <w:proofErr w:type="spellStart"/>
      <w:r w:rsidR="008F7AFB">
        <w:rPr>
          <w:sz w:val="28"/>
          <w:szCs w:val="28"/>
        </w:rPr>
        <w:t>тыс.тн</w:t>
      </w:r>
      <w:proofErr w:type="spellEnd"/>
      <w:r w:rsidR="008F7AFB">
        <w:rPr>
          <w:sz w:val="28"/>
          <w:szCs w:val="28"/>
        </w:rPr>
        <w:t>.</w:t>
      </w:r>
      <w:r w:rsidRPr="001D3628">
        <w:rPr>
          <w:sz w:val="28"/>
          <w:szCs w:val="28"/>
        </w:rPr>
        <w:t xml:space="preserve"> и в п.</w:t>
      </w:r>
      <w:r w:rsidR="008F7AFB">
        <w:rPr>
          <w:sz w:val="28"/>
          <w:szCs w:val="28"/>
        </w:rPr>
        <w:t xml:space="preserve"> </w:t>
      </w:r>
      <w:proofErr w:type="spellStart"/>
      <w:r w:rsidRPr="001D3628">
        <w:rPr>
          <w:sz w:val="28"/>
          <w:szCs w:val="28"/>
        </w:rPr>
        <w:t>Жанакорган</w:t>
      </w:r>
      <w:proofErr w:type="spellEnd"/>
      <w:r w:rsidRPr="001D3628">
        <w:rPr>
          <w:sz w:val="28"/>
          <w:szCs w:val="28"/>
        </w:rPr>
        <w:t xml:space="preserve"> мощностью 500 </w:t>
      </w:r>
      <w:proofErr w:type="spellStart"/>
      <w:r w:rsidRPr="001D3628">
        <w:rPr>
          <w:sz w:val="28"/>
          <w:szCs w:val="28"/>
        </w:rPr>
        <w:t>тыс.тн</w:t>
      </w:r>
      <w:proofErr w:type="spellEnd"/>
      <w:r w:rsidRPr="001D3628">
        <w:rPr>
          <w:sz w:val="28"/>
          <w:szCs w:val="28"/>
        </w:rPr>
        <w:t xml:space="preserve">. в год. </w:t>
      </w:r>
    </w:p>
    <w:p w:rsidR="001D3628" w:rsidRPr="00B146CD" w:rsidRDefault="001D3628" w:rsidP="001D3628">
      <w:pPr>
        <w:ind w:left="7920"/>
        <w:jc w:val="both"/>
        <w:rPr>
          <w:i/>
          <w:sz w:val="28"/>
          <w:szCs w:val="28"/>
        </w:rPr>
      </w:pPr>
      <w:r w:rsidRPr="00B146CD">
        <w:rPr>
          <w:i/>
          <w:sz w:val="28"/>
          <w:szCs w:val="28"/>
        </w:rPr>
        <w:t xml:space="preserve">Таблица </w:t>
      </w:r>
      <w:r w:rsidR="00B146CD" w:rsidRPr="00B146CD">
        <w:rPr>
          <w:i/>
          <w:sz w:val="28"/>
          <w:szCs w:val="28"/>
        </w:rPr>
        <w:t>№5</w:t>
      </w:r>
    </w:p>
    <w:p w:rsidR="00B146CD" w:rsidRDefault="007321E2" w:rsidP="007321E2">
      <w:pPr>
        <w:jc w:val="center"/>
        <w:rPr>
          <w:b/>
          <w:bCs/>
          <w:sz w:val="28"/>
          <w:szCs w:val="28"/>
        </w:rPr>
      </w:pPr>
      <w:r w:rsidRPr="00B146CD">
        <w:rPr>
          <w:b/>
          <w:bCs/>
          <w:sz w:val="28"/>
          <w:szCs w:val="28"/>
        </w:rPr>
        <w:t xml:space="preserve">Ориентировочные объёмы производства серной кислоты </w:t>
      </w:r>
    </w:p>
    <w:p w:rsidR="007321E2" w:rsidRPr="00B146CD" w:rsidRDefault="007321E2" w:rsidP="007321E2">
      <w:pPr>
        <w:jc w:val="center"/>
        <w:rPr>
          <w:b/>
          <w:bCs/>
          <w:sz w:val="28"/>
          <w:szCs w:val="28"/>
        </w:rPr>
      </w:pPr>
      <w:r w:rsidRPr="00B146CD">
        <w:rPr>
          <w:b/>
          <w:bCs/>
          <w:sz w:val="28"/>
          <w:szCs w:val="28"/>
        </w:rPr>
        <w:t>на территории Республики Казахстан</w:t>
      </w:r>
    </w:p>
    <w:p w:rsidR="009028A8" w:rsidRDefault="00596E02" w:rsidP="008F2EBE">
      <w:pPr>
        <w:jc w:val="both"/>
        <w:rPr>
          <w:b/>
          <w:sz w:val="24"/>
          <w:szCs w:val="24"/>
        </w:rPr>
      </w:pPr>
      <w:r>
        <w:rPr>
          <w:b/>
          <w:noProof/>
          <w:sz w:val="24"/>
          <w:szCs w:val="24"/>
        </w:rPr>
        <w:pict>
          <v:shape id="_x0000_s1071" type="#_x0000_t75" style="position:absolute;left:0;text-align:left;margin-left:-7.1pt;margin-top:12.5pt;width:487.65pt;height:113.3pt;z-index:251685376;visibility:visible" fillcolor="#4f81bd">
            <v:imagedata r:id="rId14" o:title=""/>
            <v:shadow color="#eeece1"/>
          </v:shape>
          <o:OLEObject Type="Embed" ProgID="Excel.Sheet.12" ShapeID="_x0000_s1071" DrawAspect="Content" ObjectID="_1745138369" r:id="rId15"/>
        </w:pict>
      </w:r>
    </w:p>
    <w:p w:rsidR="009028A8" w:rsidRDefault="009028A8" w:rsidP="008F2EBE">
      <w:pPr>
        <w:jc w:val="both"/>
        <w:rPr>
          <w:b/>
          <w:sz w:val="24"/>
          <w:szCs w:val="24"/>
        </w:rPr>
      </w:pPr>
    </w:p>
    <w:p w:rsidR="009028A8" w:rsidRDefault="009028A8" w:rsidP="008F2EBE">
      <w:pPr>
        <w:jc w:val="both"/>
        <w:rPr>
          <w:b/>
          <w:sz w:val="24"/>
          <w:szCs w:val="24"/>
        </w:rPr>
      </w:pPr>
    </w:p>
    <w:p w:rsidR="009028A8" w:rsidRDefault="009028A8" w:rsidP="008F2EBE">
      <w:pPr>
        <w:jc w:val="both"/>
        <w:rPr>
          <w:b/>
          <w:sz w:val="24"/>
          <w:szCs w:val="24"/>
        </w:rPr>
      </w:pPr>
    </w:p>
    <w:p w:rsidR="009028A8" w:rsidRDefault="009028A8" w:rsidP="008F2EBE">
      <w:pPr>
        <w:jc w:val="both"/>
        <w:rPr>
          <w:b/>
          <w:sz w:val="24"/>
          <w:szCs w:val="24"/>
        </w:rPr>
      </w:pPr>
    </w:p>
    <w:p w:rsidR="009028A8" w:rsidRDefault="009028A8" w:rsidP="008F2EBE">
      <w:pPr>
        <w:jc w:val="both"/>
        <w:rPr>
          <w:b/>
          <w:sz w:val="24"/>
          <w:szCs w:val="24"/>
        </w:rPr>
      </w:pPr>
    </w:p>
    <w:p w:rsidR="009028A8" w:rsidRDefault="009028A8" w:rsidP="008F2EBE">
      <w:pPr>
        <w:jc w:val="both"/>
        <w:rPr>
          <w:b/>
          <w:sz w:val="24"/>
          <w:szCs w:val="24"/>
        </w:rPr>
      </w:pPr>
    </w:p>
    <w:p w:rsidR="009028A8" w:rsidRDefault="009028A8" w:rsidP="008F2EBE">
      <w:pPr>
        <w:jc w:val="both"/>
        <w:rPr>
          <w:b/>
          <w:sz w:val="24"/>
          <w:szCs w:val="24"/>
        </w:rPr>
      </w:pPr>
    </w:p>
    <w:p w:rsidR="009028A8" w:rsidRDefault="009028A8" w:rsidP="008F2EBE">
      <w:pPr>
        <w:jc w:val="both"/>
        <w:rPr>
          <w:b/>
          <w:sz w:val="24"/>
          <w:szCs w:val="24"/>
        </w:rPr>
      </w:pPr>
    </w:p>
    <w:p w:rsidR="008D2071" w:rsidRDefault="008D2071" w:rsidP="008F2EBE">
      <w:pPr>
        <w:jc w:val="both"/>
        <w:rPr>
          <w:b/>
          <w:sz w:val="24"/>
          <w:szCs w:val="24"/>
        </w:rPr>
      </w:pPr>
    </w:p>
    <w:p w:rsidR="001D3628" w:rsidRDefault="001D3628" w:rsidP="007321E2">
      <w:pPr>
        <w:jc w:val="center"/>
        <w:rPr>
          <w:b/>
          <w:bCs/>
          <w:sz w:val="28"/>
          <w:szCs w:val="28"/>
        </w:rPr>
      </w:pPr>
    </w:p>
    <w:p w:rsidR="001D3628" w:rsidRPr="00B146CD" w:rsidRDefault="001D3628" w:rsidP="001D3628">
      <w:pPr>
        <w:jc w:val="right"/>
        <w:rPr>
          <w:b/>
          <w:bCs/>
          <w:i/>
          <w:sz w:val="28"/>
          <w:szCs w:val="28"/>
        </w:rPr>
      </w:pPr>
      <w:r w:rsidRPr="00B146CD">
        <w:rPr>
          <w:i/>
          <w:sz w:val="28"/>
          <w:szCs w:val="28"/>
        </w:rPr>
        <w:t>Таблица</w:t>
      </w:r>
      <w:r w:rsidR="00B146CD" w:rsidRPr="00B146CD">
        <w:rPr>
          <w:i/>
          <w:sz w:val="28"/>
          <w:szCs w:val="28"/>
        </w:rPr>
        <w:t xml:space="preserve"> №6</w:t>
      </w:r>
    </w:p>
    <w:p w:rsidR="007321E2" w:rsidRPr="00B146CD" w:rsidRDefault="007321E2" w:rsidP="007321E2">
      <w:pPr>
        <w:jc w:val="center"/>
        <w:rPr>
          <w:b/>
          <w:bCs/>
          <w:sz w:val="28"/>
          <w:szCs w:val="28"/>
        </w:rPr>
      </w:pPr>
      <w:r w:rsidRPr="00B146CD">
        <w:rPr>
          <w:b/>
          <w:bCs/>
          <w:sz w:val="28"/>
          <w:szCs w:val="28"/>
        </w:rPr>
        <w:t>Ориентировочные объёмы серной кислоты планируемых к реализации предприятиям АО "НАК "Казатомпром"</w:t>
      </w:r>
      <w:r w:rsidR="001D3628" w:rsidRPr="00B146CD">
        <w:rPr>
          <w:b/>
          <w:bCs/>
          <w:sz w:val="28"/>
          <w:szCs w:val="28"/>
        </w:rPr>
        <w:t>, тонны</w:t>
      </w:r>
    </w:p>
    <w:p w:rsidR="007321E2" w:rsidRDefault="0020502D" w:rsidP="007321E2">
      <w:pPr>
        <w:jc w:val="right"/>
        <w:rPr>
          <w:b/>
          <w:sz w:val="24"/>
          <w:szCs w:val="24"/>
        </w:rPr>
      </w:pPr>
      <w:r>
        <w:rPr>
          <w:b/>
          <w:bCs/>
          <w:sz w:val="28"/>
          <w:szCs w:val="28"/>
        </w:rPr>
        <w:t xml:space="preserve">                         </w:t>
      </w:r>
    </w:p>
    <w:p w:rsidR="007321E2" w:rsidRDefault="00596E02" w:rsidP="008F2EBE">
      <w:pPr>
        <w:jc w:val="both"/>
        <w:rPr>
          <w:b/>
          <w:sz w:val="24"/>
          <w:szCs w:val="24"/>
        </w:rPr>
      </w:pPr>
      <w:r>
        <w:rPr>
          <w:b/>
          <w:noProof/>
        </w:rPr>
        <w:pict>
          <v:shape id="_x0000_s1073" type="#_x0000_t75" style="position:absolute;left:0;text-align:left;margin-left:-7.1pt;margin-top:7.85pt;width:476.5pt;height:113.05pt;z-index:251687424;visibility:visible" fillcolor="#4f81bd">
            <v:imagedata r:id="rId16" o:title=""/>
            <v:shadow color="#eeece1"/>
          </v:shape>
          <o:OLEObject Type="Embed" ProgID="Excel.Sheet.12" ShapeID="_x0000_s1073" DrawAspect="Content" ObjectID="_1745138370" r:id="rId17"/>
        </w:pict>
      </w:r>
    </w:p>
    <w:p w:rsidR="007321E2" w:rsidRDefault="007321E2" w:rsidP="008F2EBE">
      <w:pPr>
        <w:jc w:val="both"/>
        <w:rPr>
          <w:b/>
          <w:sz w:val="24"/>
          <w:szCs w:val="24"/>
        </w:rPr>
      </w:pPr>
    </w:p>
    <w:p w:rsidR="007321E2" w:rsidRDefault="007321E2" w:rsidP="008F2EBE">
      <w:pPr>
        <w:jc w:val="both"/>
        <w:rPr>
          <w:b/>
          <w:sz w:val="24"/>
          <w:szCs w:val="24"/>
        </w:rPr>
      </w:pPr>
    </w:p>
    <w:p w:rsidR="007321E2" w:rsidRDefault="007321E2" w:rsidP="008F2EBE">
      <w:pPr>
        <w:jc w:val="both"/>
        <w:rPr>
          <w:b/>
          <w:sz w:val="24"/>
          <w:szCs w:val="24"/>
        </w:rPr>
      </w:pPr>
    </w:p>
    <w:p w:rsidR="007321E2" w:rsidRDefault="007321E2" w:rsidP="008F2EBE">
      <w:pPr>
        <w:jc w:val="both"/>
        <w:rPr>
          <w:b/>
          <w:sz w:val="24"/>
          <w:szCs w:val="24"/>
        </w:rPr>
      </w:pPr>
    </w:p>
    <w:p w:rsidR="007321E2" w:rsidRDefault="007321E2" w:rsidP="008F2EBE">
      <w:pPr>
        <w:jc w:val="both"/>
        <w:rPr>
          <w:b/>
          <w:sz w:val="24"/>
          <w:szCs w:val="24"/>
        </w:rPr>
      </w:pPr>
    </w:p>
    <w:p w:rsidR="007321E2" w:rsidRDefault="007321E2" w:rsidP="008F2EBE">
      <w:pPr>
        <w:jc w:val="both"/>
        <w:rPr>
          <w:b/>
          <w:sz w:val="24"/>
          <w:szCs w:val="24"/>
        </w:rPr>
      </w:pPr>
    </w:p>
    <w:p w:rsidR="007321E2" w:rsidRDefault="007321E2" w:rsidP="008F2EBE">
      <w:pPr>
        <w:jc w:val="both"/>
        <w:rPr>
          <w:b/>
          <w:sz w:val="24"/>
          <w:szCs w:val="24"/>
        </w:rPr>
      </w:pPr>
    </w:p>
    <w:p w:rsidR="007321E2" w:rsidRDefault="007321E2" w:rsidP="008F2EBE">
      <w:pPr>
        <w:jc w:val="both"/>
        <w:rPr>
          <w:b/>
          <w:sz w:val="24"/>
          <w:szCs w:val="24"/>
        </w:rPr>
      </w:pPr>
    </w:p>
    <w:p w:rsidR="007321E2" w:rsidRDefault="007321E2" w:rsidP="008F2EBE">
      <w:pPr>
        <w:jc w:val="both"/>
        <w:rPr>
          <w:b/>
          <w:sz w:val="24"/>
          <w:szCs w:val="24"/>
        </w:rPr>
      </w:pPr>
    </w:p>
    <w:p w:rsidR="007321E2" w:rsidRDefault="007321E2" w:rsidP="008F2EBE">
      <w:pPr>
        <w:jc w:val="both"/>
        <w:rPr>
          <w:b/>
          <w:sz w:val="24"/>
          <w:szCs w:val="24"/>
        </w:rPr>
      </w:pPr>
    </w:p>
    <w:p w:rsidR="0020502D" w:rsidRPr="00B94420" w:rsidRDefault="001D3628" w:rsidP="001D3628">
      <w:pPr>
        <w:jc w:val="right"/>
        <w:rPr>
          <w:bCs/>
          <w:i/>
          <w:sz w:val="28"/>
          <w:szCs w:val="28"/>
        </w:rPr>
      </w:pPr>
      <w:r w:rsidRPr="00B94420">
        <w:rPr>
          <w:bCs/>
          <w:i/>
          <w:sz w:val="28"/>
          <w:szCs w:val="28"/>
        </w:rPr>
        <w:t>Таблица</w:t>
      </w:r>
      <w:r w:rsidR="00B94420" w:rsidRPr="00B94420">
        <w:rPr>
          <w:bCs/>
          <w:i/>
          <w:sz w:val="28"/>
          <w:szCs w:val="28"/>
        </w:rPr>
        <w:t xml:space="preserve"> №7</w:t>
      </w:r>
    </w:p>
    <w:p w:rsidR="007321E2" w:rsidRPr="00B94420" w:rsidRDefault="007321E2" w:rsidP="007321E2">
      <w:pPr>
        <w:jc w:val="center"/>
        <w:rPr>
          <w:b/>
          <w:bCs/>
          <w:sz w:val="28"/>
          <w:szCs w:val="28"/>
        </w:rPr>
      </w:pPr>
      <w:r w:rsidRPr="00B94420">
        <w:rPr>
          <w:b/>
          <w:bCs/>
          <w:sz w:val="28"/>
          <w:szCs w:val="28"/>
        </w:rPr>
        <w:t>Баланс потребления и производства серной кислоты в РК</w:t>
      </w:r>
      <w:r w:rsidR="001D3628" w:rsidRPr="00B94420">
        <w:rPr>
          <w:b/>
          <w:bCs/>
          <w:sz w:val="28"/>
          <w:szCs w:val="28"/>
        </w:rPr>
        <w:t>, тонны</w:t>
      </w:r>
    </w:p>
    <w:p w:rsidR="007321E2" w:rsidRPr="007321E2" w:rsidRDefault="00596E02" w:rsidP="007321E2">
      <w:pPr>
        <w:jc w:val="right"/>
        <w:rPr>
          <w:b/>
          <w:bCs/>
          <w:sz w:val="24"/>
          <w:szCs w:val="24"/>
        </w:rPr>
      </w:pPr>
      <w:r>
        <w:rPr>
          <w:b/>
          <w:bCs/>
          <w:sz w:val="24"/>
          <w:szCs w:val="24"/>
        </w:rPr>
        <w:pict>
          <v:shape id="_x0000_s1074" type="#_x0000_t75" style="position:absolute;left:0;text-align:left;margin-left:8pt;margin-top:8.75pt;width:481.9pt;height:61.8pt;z-index:251688448;visibility:visible" fillcolor="#4f81bd">
            <v:imagedata r:id="rId18" o:title=""/>
            <v:shadow color="#eeece1"/>
          </v:shape>
          <o:OLEObject Type="Embed" ProgID="Excel.Sheet.12" ShapeID="_x0000_s1074" DrawAspect="Content" ObjectID="_1745138371" r:id="rId19"/>
        </w:pict>
      </w:r>
    </w:p>
    <w:p w:rsidR="007321E2" w:rsidRDefault="007321E2" w:rsidP="008F2EBE">
      <w:pPr>
        <w:jc w:val="both"/>
        <w:rPr>
          <w:b/>
          <w:sz w:val="24"/>
          <w:szCs w:val="24"/>
        </w:rPr>
      </w:pPr>
    </w:p>
    <w:p w:rsidR="009028A8" w:rsidRDefault="009028A8" w:rsidP="008F2EBE">
      <w:pPr>
        <w:jc w:val="both"/>
        <w:rPr>
          <w:b/>
          <w:sz w:val="24"/>
          <w:szCs w:val="24"/>
        </w:rPr>
      </w:pPr>
    </w:p>
    <w:p w:rsidR="008F7821" w:rsidRDefault="008F7821" w:rsidP="001D3628">
      <w:pPr>
        <w:spacing w:line="360" w:lineRule="auto"/>
        <w:jc w:val="both"/>
        <w:rPr>
          <w:sz w:val="28"/>
          <w:szCs w:val="28"/>
        </w:rPr>
      </w:pPr>
    </w:p>
    <w:p w:rsidR="00D07D7F" w:rsidRDefault="00D07D7F" w:rsidP="001D3628">
      <w:pPr>
        <w:spacing w:line="360" w:lineRule="auto"/>
        <w:jc w:val="both"/>
        <w:rPr>
          <w:sz w:val="28"/>
          <w:szCs w:val="28"/>
        </w:rPr>
      </w:pPr>
    </w:p>
    <w:p w:rsidR="00D81F99" w:rsidRDefault="00E1222A" w:rsidP="00D07D7F">
      <w:pPr>
        <w:spacing w:line="360" w:lineRule="auto"/>
        <w:ind w:firstLine="708"/>
        <w:jc w:val="both"/>
        <w:rPr>
          <w:sz w:val="28"/>
          <w:szCs w:val="28"/>
        </w:rPr>
      </w:pPr>
      <w:r>
        <w:rPr>
          <w:sz w:val="28"/>
          <w:szCs w:val="28"/>
        </w:rPr>
        <w:t xml:space="preserve">Стоит </w:t>
      </w:r>
      <w:r w:rsidR="00D81F99">
        <w:rPr>
          <w:sz w:val="28"/>
          <w:szCs w:val="28"/>
        </w:rPr>
        <w:t xml:space="preserve">отметить, что в 2016 году прогнозируется дефицит серной кислоты по причине трех месячной  остановки ТОО «Корпорация </w:t>
      </w:r>
      <w:proofErr w:type="spellStart"/>
      <w:r w:rsidR="00D81F99">
        <w:rPr>
          <w:sz w:val="28"/>
          <w:szCs w:val="28"/>
        </w:rPr>
        <w:t>Казахмыс</w:t>
      </w:r>
      <w:proofErr w:type="spellEnd"/>
      <w:r w:rsidR="00D81F99">
        <w:rPr>
          <w:sz w:val="28"/>
          <w:szCs w:val="28"/>
        </w:rPr>
        <w:t>» на плановые ремонтные работы.</w:t>
      </w:r>
    </w:p>
    <w:p w:rsidR="00A339A5" w:rsidRPr="001D3628" w:rsidRDefault="00D81F99" w:rsidP="00D07D7F">
      <w:pPr>
        <w:spacing w:line="360" w:lineRule="auto"/>
        <w:ind w:firstLine="708"/>
        <w:jc w:val="both"/>
        <w:rPr>
          <w:sz w:val="28"/>
          <w:szCs w:val="28"/>
        </w:rPr>
      </w:pPr>
      <w:r>
        <w:rPr>
          <w:sz w:val="28"/>
          <w:szCs w:val="28"/>
        </w:rPr>
        <w:t xml:space="preserve">  </w:t>
      </w:r>
      <w:r w:rsidR="00F0712A" w:rsidRPr="001D3628">
        <w:rPr>
          <w:sz w:val="28"/>
          <w:szCs w:val="28"/>
        </w:rPr>
        <w:t>Для бесперебойного обеспечения серной кислотой уранодобывающих предприятий в соответствии с программой развит</w:t>
      </w:r>
      <w:r w:rsidR="0008565D" w:rsidRPr="001D3628">
        <w:rPr>
          <w:sz w:val="28"/>
          <w:szCs w:val="28"/>
        </w:rPr>
        <w:t>ия АО «НАК «Казатомпром» до 2025</w:t>
      </w:r>
      <w:r w:rsidR="00F0712A" w:rsidRPr="001D3628">
        <w:rPr>
          <w:sz w:val="28"/>
          <w:szCs w:val="28"/>
        </w:rPr>
        <w:t xml:space="preserve"> года необходимо расширять складские мощности на перевалочных базах ТОО «ТТК», так как с 2009 года наблюдается резкий дефицит мощностей по приемке и отгрузке кислоты на действующих складах ТОО «ТТК».  Резкое увеличение отгрузок серной кислоты в адрес филиалов ТОО «ТТК» «ЦАПБ» и «ТТК-</w:t>
      </w:r>
      <w:proofErr w:type="spellStart"/>
      <w:r w:rsidR="00F0712A" w:rsidRPr="001D3628">
        <w:rPr>
          <w:sz w:val="28"/>
          <w:szCs w:val="28"/>
        </w:rPr>
        <w:t>Шиели</w:t>
      </w:r>
      <w:proofErr w:type="spellEnd"/>
      <w:r w:rsidR="00F0712A" w:rsidRPr="001D3628">
        <w:rPr>
          <w:sz w:val="28"/>
          <w:szCs w:val="28"/>
        </w:rPr>
        <w:t xml:space="preserve">» приводит к несвоевременному сливу ж/д цистерн из-за нехватки </w:t>
      </w:r>
      <w:r w:rsidR="00F0712A" w:rsidRPr="001D3628">
        <w:rPr>
          <w:sz w:val="28"/>
          <w:szCs w:val="28"/>
        </w:rPr>
        <w:lastRenderedPageBreak/>
        <w:t>емкостей на складах филиалов</w:t>
      </w:r>
      <w:r w:rsidR="001D3628" w:rsidRPr="001D3628">
        <w:rPr>
          <w:sz w:val="28"/>
          <w:szCs w:val="28"/>
        </w:rPr>
        <w:t xml:space="preserve">. </w:t>
      </w:r>
      <w:r w:rsidR="00F0712A" w:rsidRPr="001D3628">
        <w:rPr>
          <w:sz w:val="28"/>
          <w:szCs w:val="28"/>
        </w:rPr>
        <w:t>В настоящее время на перевалочной базе «ТТК-</w:t>
      </w:r>
      <w:proofErr w:type="spellStart"/>
      <w:r w:rsidR="00F0712A" w:rsidRPr="001D3628">
        <w:rPr>
          <w:sz w:val="28"/>
          <w:szCs w:val="28"/>
        </w:rPr>
        <w:t>Шиели</w:t>
      </w:r>
      <w:proofErr w:type="spellEnd"/>
      <w:r w:rsidR="00F0712A" w:rsidRPr="001D3628">
        <w:rPr>
          <w:sz w:val="28"/>
          <w:szCs w:val="28"/>
        </w:rPr>
        <w:t>» работы ведутся на грани техногенной катастрофы, когда в</w:t>
      </w:r>
      <w:r w:rsidR="008F7AFB">
        <w:rPr>
          <w:sz w:val="28"/>
          <w:szCs w:val="28"/>
        </w:rPr>
        <w:t xml:space="preserve"> поселке</w:t>
      </w:r>
      <w:r w:rsidR="00F0712A" w:rsidRPr="001D3628">
        <w:rPr>
          <w:sz w:val="28"/>
          <w:szCs w:val="28"/>
        </w:rPr>
        <w:t xml:space="preserve"> </w:t>
      </w:r>
      <w:proofErr w:type="spellStart"/>
      <w:r w:rsidR="00F0712A" w:rsidRPr="001D3628">
        <w:rPr>
          <w:sz w:val="28"/>
          <w:szCs w:val="28"/>
        </w:rPr>
        <w:t>Шиели</w:t>
      </w:r>
      <w:proofErr w:type="spellEnd"/>
      <w:r w:rsidR="00F0712A" w:rsidRPr="001D3628">
        <w:rPr>
          <w:sz w:val="28"/>
          <w:szCs w:val="28"/>
        </w:rPr>
        <w:t xml:space="preserve">, особенно в летнее время, посреди районного центра находятся </w:t>
      </w:r>
      <w:r w:rsidR="008F7AFB">
        <w:rPr>
          <w:sz w:val="28"/>
          <w:szCs w:val="28"/>
        </w:rPr>
        <w:t>большое количество</w:t>
      </w:r>
      <w:r w:rsidR="00F0712A" w:rsidRPr="001D3628">
        <w:rPr>
          <w:sz w:val="28"/>
          <w:szCs w:val="28"/>
        </w:rPr>
        <w:t xml:space="preserve"> цистерн.  Вместе с тем, в настоящее время имеется Генеральный план поселка </w:t>
      </w:r>
      <w:proofErr w:type="spellStart"/>
      <w:r w:rsidR="00F0712A" w:rsidRPr="001D3628">
        <w:rPr>
          <w:sz w:val="28"/>
          <w:szCs w:val="28"/>
        </w:rPr>
        <w:t>Шиели</w:t>
      </w:r>
      <w:proofErr w:type="spellEnd"/>
      <w:r w:rsidR="00F0712A" w:rsidRPr="001D3628">
        <w:rPr>
          <w:sz w:val="28"/>
          <w:szCs w:val="28"/>
        </w:rPr>
        <w:t>, разработанный проектной организацией «</w:t>
      </w:r>
      <w:proofErr w:type="spellStart"/>
      <w:r w:rsidR="00F0712A" w:rsidRPr="001D3628">
        <w:rPr>
          <w:sz w:val="28"/>
          <w:szCs w:val="28"/>
        </w:rPr>
        <w:t>Градо</w:t>
      </w:r>
      <w:proofErr w:type="spellEnd"/>
      <w:r w:rsidR="00F0712A" w:rsidRPr="001D3628">
        <w:rPr>
          <w:sz w:val="28"/>
          <w:szCs w:val="28"/>
        </w:rPr>
        <w:t>», где говорится о переносе площадки по хранению серной кислоты за пределы поселка.</w:t>
      </w:r>
      <w:r w:rsidR="001D3628" w:rsidRPr="001D3628">
        <w:rPr>
          <w:sz w:val="28"/>
          <w:szCs w:val="28"/>
        </w:rPr>
        <w:t xml:space="preserve"> </w:t>
      </w:r>
      <w:r w:rsidR="008F2EBE" w:rsidRPr="001D3628">
        <w:rPr>
          <w:sz w:val="28"/>
          <w:szCs w:val="28"/>
        </w:rPr>
        <w:t xml:space="preserve">Наблюдается тенденция увеличения вероятности возникновения риска по поставкам серной кислоты для уранодобывающих предприятий АО «НАК «Казатомпром». </w:t>
      </w:r>
      <w:r w:rsidR="00E43773" w:rsidRPr="001D3628">
        <w:rPr>
          <w:sz w:val="28"/>
          <w:szCs w:val="28"/>
        </w:rPr>
        <w:t xml:space="preserve">Перенос склада кислот за территорию населенного пункта. </w:t>
      </w:r>
      <w:r w:rsidR="006E7B60" w:rsidRPr="001D3628">
        <w:rPr>
          <w:sz w:val="28"/>
          <w:szCs w:val="28"/>
        </w:rPr>
        <w:t>У</w:t>
      </w:r>
      <w:r w:rsidR="00E43773" w:rsidRPr="001D3628">
        <w:rPr>
          <w:sz w:val="28"/>
          <w:szCs w:val="28"/>
        </w:rPr>
        <w:t>величение сметы связано с увеличением ж</w:t>
      </w:r>
      <w:r w:rsidR="008F7AFB">
        <w:rPr>
          <w:sz w:val="28"/>
          <w:szCs w:val="28"/>
        </w:rPr>
        <w:t>/</w:t>
      </w:r>
      <w:r w:rsidR="00E43773" w:rsidRPr="001D3628">
        <w:rPr>
          <w:sz w:val="28"/>
          <w:szCs w:val="28"/>
        </w:rPr>
        <w:t>д ветки на 4,8 км по причине выдачи соответствующих тех</w:t>
      </w:r>
      <w:r w:rsidR="0074649D" w:rsidRPr="001D3628">
        <w:rPr>
          <w:sz w:val="28"/>
          <w:szCs w:val="28"/>
        </w:rPr>
        <w:t>. у</w:t>
      </w:r>
      <w:r w:rsidR="00E43773" w:rsidRPr="001D3628">
        <w:rPr>
          <w:sz w:val="28"/>
          <w:szCs w:val="28"/>
        </w:rPr>
        <w:t xml:space="preserve">словий АО "НК "КТЖ". </w:t>
      </w:r>
      <w:r w:rsidR="00277BBE" w:rsidRPr="001D3628">
        <w:rPr>
          <w:sz w:val="28"/>
          <w:szCs w:val="28"/>
        </w:rPr>
        <w:t xml:space="preserve">Увеличение суммы с уточнением ПСД </w:t>
      </w:r>
      <w:r w:rsidR="002A46A0" w:rsidRPr="001D3628">
        <w:rPr>
          <w:sz w:val="28"/>
          <w:szCs w:val="28"/>
        </w:rPr>
        <w:t xml:space="preserve"> после </w:t>
      </w:r>
      <w:r w:rsidR="001D3628">
        <w:rPr>
          <w:sz w:val="28"/>
          <w:szCs w:val="28"/>
        </w:rPr>
        <w:t>с</w:t>
      </w:r>
      <w:r w:rsidR="00E43773" w:rsidRPr="001D3628">
        <w:rPr>
          <w:sz w:val="28"/>
          <w:szCs w:val="28"/>
        </w:rPr>
        <w:t>огласования РГП "</w:t>
      </w:r>
      <w:proofErr w:type="spellStart"/>
      <w:r w:rsidR="00E43773" w:rsidRPr="005508CA">
        <w:rPr>
          <w:sz w:val="28"/>
          <w:szCs w:val="28"/>
        </w:rPr>
        <w:t>Госэкспертиза</w:t>
      </w:r>
      <w:proofErr w:type="spellEnd"/>
      <w:r w:rsidR="00E43773" w:rsidRPr="005508CA">
        <w:rPr>
          <w:sz w:val="28"/>
          <w:szCs w:val="28"/>
        </w:rPr>
        <w:t>"</w:t>
      </w:r>
      <w:r w:rsidR="00277BBE" w:rsidRPr="005508CA">
        <w:rPr>
          <w:sz w:val="28"/>
          <w:szCs w:val="28"/>
        </w:rPr>
        <w:t xml:space="preserve"> с 1,5 млрд до </w:t>
      </w:r>
      <w:r w:rsidR="000F3DE6" w:rsidRPr="005508CA">
        <w:rPr>
          <w:sz w:val="28"/>
          <w:szCs w:val="28"/>
        </w:rPr>
        <w:t>6,6</w:t>
      </w:r>
      <w:r w:rsidR="002A46A0" w:rsidRPr="005508CA">
        <w:rPr>
          <w:sz w:val="28"/>
          <w:szCs w:val="28"/>
        </w:rPr>
        <w:t xml:space="preserve"> </w:t>
      </w:r>
      <w:proofErr w:type="spellStart"/>
      <w:r w:rsidR="002A46A0" w:rsidRPr="005508CA">
        <w:rPr>
          <w:sz w:val="28"/>
          <w:szCs w:val="28"/>
        </w:rPr>
        <w:t>млрд.тенге</w:t>
      </w:r>
      <w:proofErr w:type="spellEnd"/>
      <w:r w:rsidR="002A46A0" w:rsidRPr="005508CA">
        <w:rPr>
          <w:sz w:val="28"/>
          <w:szCs w:val="28"/>
        </w:rPr>
        <w:t>.</w:t>
      </w:r>
      <w:r w:rsidR="00277BBE" w:rsidRPr="001D3628">
        <w:rPr>
          <w:sz w:val="28"/>
          <w:szCs w:val="28"/>
        </w:rPr>
        <w:t xml:space="preserve"> </w:t>
      </w:r>
    </w:p>
    <w:p w:rsidR="001D3628" w:rsidRPr="001D3628" w:rsidRDefault="0085343D" w:rsidP="001D3628">
      <w:pPr>
        <w:spacing w:line="360" w:lineRule="auto"/>
        <w:ind w:firstLine="708"/>
        <w:jc w:val="both"/>
        <w:rPr>
          <w:sz w:val="28"/>
          <w:szCs w:val="28"/>
        </w:rPr>
      </w:pPr>
      <w:r w:rsidRPr="001D3628">
        <w:rPr>
          <w:sz w:val="28"/>
          <w:szCs w:val="28"/>
        </w:rPr>
        <w:t>Аммиачная селитра ГОСТ 2-85 марка "Б", в основном применяется в технологии первичной переработки природного урана, т.е. при десорбции ура</w:t>
      </w:r>
      <w:r w:rsidR="006E6809">
        <w:rPr>
          <w:sz w:val="28"/>
          <w:szCs w:val="28"/>
        </w:rPr>
        <w:t>на с насыщенного ионита. С</w:t>
      </w:r>
      <w:r w:rsidR="002832DF" w:rsidRPr="001D3628">
        <w:rPr>
          <w:sz w:val="28"/>
          <w:szCs w:val="28"/>
        </w:rPr>
        <w:t xml:space="preserve"> 2012</w:t>
      </w:r>
      <w:r w:rsidRPr="001D3628">
        <w:rPr>
          <w:sz w:val="28"/>
          <w:szCs w:val="28"/>
        </w:rPr>
        <w:t xml:space="preserve"> год</w:t>
      </w:r>
      <w:r w:rsidR="006E6809">
        <w:rPr>
          <w:sz w:val="28"/>
          <w:szCs w:val="28"/>
        </w:rPr>
        <w:t>а</w:t>
      </w:r>
      <w:r w:rsidRPr="001D3628">
        <w:rPr>
          <w:sz w:val="28"/>
          <w:szCs w:val="28"/>
        </w:rPr>
        <w:t xml:space="preserve"> потребление аммиачной селитры по предприятиям Холдинга </w:t>
      </w:r>
      <w:r w:rsidR="006E6809">
        <w:rPr>
          <w:sz w:val="28"/>
          <w:szCs w:val="28"/>
        </w:rPr>
        <w:t>увеличилось до</w:t>
      </w:r>
      <w:r w:rsidR="00FF3CD0" w:rsidRPr="001D3628">
        <w:rPr>
          <w:sz w:val="28"/>
          <w:szCs w:val="28"/>
        </w:rPr>
        <w:t xml:space="preserve"> 30</w:t>
      </w:r>
      <w:r w:rsidRPr="001D3628">
        <w:rPr>
          <w:sz w:val="28"/>
          <w:szCs w:val="28"/>
        </w:rPr>
        <w:t xml:space="preserve"> тыс. тонн. </w:t>
      </w:r>
      <w:r w:rsidR="001D3628" w:rsidRPr="001D3628">
        <w:rPr>
          <w:sz w:val="28"/>
          <w:szCs w:val="28"/>
        </w:rPr>
        <w:t xml:space="preserve">Среднегодовой прирост потребления </w:t>
      </w:r>
      <w:proofErr w:type="spellStart"/>
      <w:r w:rsidR="00D843B2">
        <w:rPr>
          <w:sz w:val="28"/>
          <w:szCs w:val="28"/>
        </w:rPr>
        <w:t>состовляет</w:t>
      </w:r>
      <w:proofErr w:type="spellEnd"/>
      <w:r w:rsidR="001D3628" w:rsidRPr="001D3628">
        <w:rPr>
          <w:sz w:val="28"/>
          <w:szCs w:val="28"/>
        </w:rPr>
        <w:t xml:space="preserve"> 10%. Единственный казахстанский производитель аммиачной селитры ТОО «</w:t>
      </w:r>
      <w:proofErr w:type="spellStart"/>
      <w:r w:rsidR="001D3628" w:rsidRPr="001D3628">
        <w:rPr>
          <w:sz w:val="28"/>
          <w:szCs w:val="28"/>
        </w:rPr>
        <w:t>Ка</w:t>
      </w:r>
      <w:r w:rsidR="006E6809">
        <w:rPr>
          <w:sz w:val="28"/>
          <w:szCs w:val="28"/>
        </w:rPr>
        <w:t>зАзот</w:t>
      </w:r>
      <w:proofErr w:type="spellEnd"/>
      <w:r w:rsidR="006E6809">
        <w:rPr>
          <w:sz w:val="28"/>
          <w:szCs w:val="28"/>
        </w:rPr>
        <w:t>» ежегодно производит до 30</w:t>
      </w:r>
      <w:r w:rsidR="001D3628" w:rsidRPr="001D3628">
        <w:rPr>
          <w:sz w:val="28"/>
          <w:szCs w:val="28"/>
        </w:rPr>
        <w:t>0 тыс. тонн продукции. Следует отметить, что аммиачная селитра, произведенная в Казахстане, может быть существенно дороже аналогичной продукции произведенной в Республике Узбекистан, из-за высоких транспортных расходов по причине географической удаленности к добывающим предприятиям Компании, находящихся в Южно-Казахстанской области. В этой связи сбыт большей части производимой продукции ТОО «</w:t>
      </w:r>
      <w:proofErr w:type="spellStart"/>
      <w:r w:rsidR="001D3628" w:rsidRPr="001D3628">
        <w:rPr>
          <w:sz w:val="28"/>
          <w:szCs w:val="28"/>
        </w:rPr>
        <w:t>КазАзот</w:t>
      </w:r>
      <w:proofErr w:type="spellEnd"/>
      <w:r w:rsidR="001D3628" w:rsidRPr="001D3628">
        <w:rPr>
          <w:sz w:val="28"/>
          <w:szCs w:val="28"/>
        </w:rPr>
        <w:t xml:space="preserve">» в основном ориентированы на рынки Восточной Европы и России. </w:t>
      </w:r>
    </w:p>
    <w:p w:rsidR="001D3628" w:rsidRDefault="001D3628" w:rsidP="0085343D">
      <w:pPr>
        <w:ind w:firstLine="708"/>
        <w:rPr>
          <w:b/>
          <w:sz w:val="24"/>
          <w:szCs w:val="24"/>
        </w:rPr>
      </w:pPr>
    </w:p>
    <w:p w:rsidR="00CB22B8" w:rsidRPr="00CB22B8" w:rsidRDefault="000F7D0E" w:rsidP="000F7D0E">
      <w:pPr>
        <w:spacing w:line="360" w:lineRule="auto"/>
        <w:ind w:firstLine="708"/>
        <w:jc w:val="both"/>
        <w:rPr>
          <w:sz w:val="28"/>
          <w:szCs w:val="28"/>
        </w:rPr>
      </w:pPr>
      <w:r>
        <w:rPr>
          <w:sz w:val="28"/>
          <w:szCs w:val="28"/>
        </w:rPr>
        <w:t>Каустическая сода ГОСТ 2263</w:t>
      </w:r>
      <w:r w:rsidR="0085343D" w:rsidRPr="00CB22B8">
        <w:rPr>
          <w:sz w:val="28"/>
          <w:szCs w:val="28"/>
        </w:rPr>
        <w:t xml:space="preserve">-79 также применяется в технологии первичной переработки природного урана, т.е. при десорбции урана с </w:t>
      </w:r>
      <w:r w:rsidR="0085343D" w:rsidRPr="00CB22B8">
        <w:rPr>
          <w:sz w:val="28"/>
          <w:szCs w:val="28"/>
        </w:rPr>
        <w:lastRenderedPageBreak/>
        <w:t xml:space="preserve">насыщенного ионита. </w:t>
      </w:r>
      <w:r>
        <w:rPr>
          <w:sz w:val="28"/>
          <w:szCs w:val="28"/>
        </w:rPr>
        <w:t>Единственным производителем на территории Республики Казахстан является АО «Каустик» с производственной мощностью порядка 30 тыс. тонн ежегодно.</w:t>
      </w:r>
    </w:p>
    <w:p w:rsidR="00F135D4" w:rsidRDefault="00F135D4" w:rsidP="00F135D4">
      <w:pPr>
        <w:ind w:firstLine="708"/>
        <w:jc w:val="both"/>
        <w:rPr>
          <w:sz w:val="24"/>
          <w:szCs w:val="24"/>
        </w:rPr>
      </w:pPr>
    </w:p>
    <w:p w:rsidR="00BD78A7" w:rsidRDefault="00BA5919" w:rsidP="008F7AFB">
      <w:pPr>
        <w:pStyle w:val="af8"/>
        <w:spacing w:line="360" w:lineRule="auto"/>
        <w:ind w:left="142" w:firstLine="578"/>
        <w:jc w:val="both"/>
        <w:rPr>
          <w:rFonts w:ascii="Times New Roman" w:hAnsi="Times New Roman"/>
          <w:sz w:val="28"/>
          <w:szCs w:val="28"/>
        </w:rPr>
      </w:pPr>
      <w:r w:rsidRPr="00BA5919">
        <w:rPr>
          <w:rFonts w:ascii="Times New Roman" w:hAnsi="Times New Roman"/>
          <w:sz w:val="28"/>
          <w:szCs w:val="28"/>
        </w:rPr>
        <w:t>С ростом объемов производства предприятиями системы АО «НАК «Казатомпром» растет потребность в серной кислоте, других химических реагентов и ТМЦ. Для бесперебойного обеспечения материальными ресурсами уранодобывающих предприятий в соответствии с программой развития АО «НАК «Казатомпром» необходимо соответствующее развитие инфраструктуры и системы логистики, а также требуется обновление автомобильного парка ТОО «ТТК».</w:t>
      </w:r>
    </w:p>
    <w:p w:rsidR="000F7D0E" w:rsidRDefault="000F7D0E" w:rsidP="008F7AFB">
      <w:pPr>
        <w:pStyle w:val="af8"/>
        <w:spacing w:line="360" w:lineRule="auto"/>
        <w:ind w:left="142" w:firstLine="578"/>
        <w:jc w:val="both"/>
        <w:rPr>
          <w:rFonts w:ascii="Times New Roman" w:hAnsi="Times New Roman"/>
          <w:sz w:val="28"/>
          <w:szCs w:val="28"/>
        </w:rPr>
      </w:pPr>
    </w:p>
    <w:p w:rsidR="000F7D0E" w:rsidRDefault="000F7D0E" w:rsidP="008F7AFB">
      <w:pPr>
        <w:pStyle w:val="af8"/>
        <w:spacing w:line="360" w:lineRule="auto"/>
        <w:ind w:left="142" w:firstLine="578"/>
        <w:jc w:val="both"/>
        <w:rPr>
          <w:rFonts w:ascii="Times New Roman" w:hAnsi="Times New Roman"/>
          <w:sz w:val="28"/>
          <w:szCs w:val="28"/>
        </w:rPr>
      </w:pPr>
    </w:p>
    <w:p w:rsidR="000F7D0E" w:rsidRDefault="000F7D0E" w:rsidP="008F7AFB">
      <w:pPr>
        <w:pStyle w:val="af8"/>
        <w:spacing w:line="360" w:lineRule="auto"/>
        <w:ind w:left="142" w:firstLine="578"/>
        <w:jc w:val="both"/>
        <w:rPr>
          <w:rFonts w:ascii="Times New Roman" w:hAnsi="Times New Roman"/>
          <w:sz w:val="28"/>
          <w:szCs w:val="28"/>
        </w:rPr>
      </w:pPr>
    </w:p>
    <w:p w:rsidR="000F7D0E" w:rsidRDefault="000F7D0E" w:rsidP="008F7AFB">
      <w:pPr>
        <w:pStyle w:val="af8"/>
        <w:spacing w:line="360" w:lineRule="auto"/>
        <w:ind w:left="142" w:firstLine="578"/>
        <w:jc w:val="both"/>
        <w:rPr>
          <w:rFonts w:ascii="Times New Roman" w:hAnsi="Times New Roman"/>
          <w:sz w:val="28"/>
          <w:szCs w:val="28"/>
        </w:rPr>
      </w:pPr>
    </w:p>
    <w:p w:rsidR="000F7D0E" w:rsidRDefault="000F7D0E" w:rsidP="008F7AFB">
      <w:pPr>
        <w:pStyle w:val="af8"/>
        <w:spacing w:line="360" w:lineRule="auto"/>
        <w:ind w:left="142" w:firstLine="578"/>
        <w:jc w:val="both"/>
        <w:rPr>
          <w:rFonts w:ascii="Times New Roman" w:hAnsi="Times New Roman"/>
          <w:sz w:val="28"/>
          <w:szCs w:val="28"/>
        </w:rPr>
      </w:pPr>
    </w:p>
    <w:p w:rsidR="00A92BF8" w:rsidRDefault="00A92BF8" w:rsidP="00771176">
      <w:pPr>
        <w:pStyle w:val="af"/>
        <w:numPr>
          <w:ilvl w:val="0"/>
          <w:numId w:val="12"/>
        </w:numPr>
        <w:rPr>
          <w:sz w:val="32"/>
          <w:szCs w:val="32"/>
        </w:rPr>
      </w:pPr>
      <w:r w:rsidRPr="00A92BF8">
        <w:rPr>
          <w:sz w:val="32"/>
          <w:szCs w:val="32"/>
        </w:rPr>
        <w:t>АНАЛИЗ ДОЛГОСРОЧНОЙ ПРОГРАММЫ РАЗВИТИЯ ТОО «ТОРГОВО-ТРАНСПОРТНАЯ КОМПАНИЯ»</w:t>
      </w:r>
    </w:p>
    <w:p w:rsidR="008F7AFB" w:rsidRPr="00A92BF8" w:rsidRDefault="008F7AFB" w:rsidP="008F7AFB">
      <w:pPr>
        <w:pStyle w:val="af"/>
        <w:ind w:left="720"/>
        <w:jc w:val="left"/>
        <w:rPr>
          <w:sz w:val="32"/>
          <w:szCs w:val="32"/>
        </w:rPr>
      </w:pPr>
    </w:p>
    <w:p w:rsidR="007939CC" w:rsidRDefault="007939CC" w:rsidP="00771176">
      <w:pPr>
        <w:pStyle w:val="22"/>
        <w:numPr>
          <w:ilvl w:val="1"/>
          <w:numId w:val="12"/>
        </w:numPr>
        <w:spacing w:after="0" w:line="240" w:lineRule="auto"/>
        <w:jc w:val="center"/>
        <w:rPr>
          <w:b/>
          <w:sz w:val="28"/>
          <w:szCs w:val="28"/>
        </w:rPr>
      </w:pPr>
      <w:r w:rsidRPr="007939CC">
        <w:rPr>
          <w:b/>
          <w:sz w:val="28"/>
          <w:szCs w:val="28"/>
        </w:rPr>
        <w:t xml:space="preserve">Анализ внутренней среды </w:t>
      </w:r>
      <w:r w:rsidR="004232B0">
        <w:rPr>
          <w:b/>
          <w:sz w:val="28"/>
          <w:szCs w:val="28"/>
        </w:rPr>
        <w:t xml:space="preserve">и ключевых проблем </w:t>
      </w:r>
      <w:r w:rsidRPr="007939CC">
        <w:rPr>
          <w:b/>
          <w:sz w:val="28"/>
          <w:szCs w:val="28"/>
        </w:rPr>
        <w:t>функционирования предприятия</w:t>
      </w:r>
    </w:p>
    <w:p w:rsidR="004232B0" w:rsidRPr="007939CC" w:rsidRDefault="004232B0" w:rsidP="004232B0">
      <w:pPr>
        <w:pStyle w:val="22"/>
        <w:spacing w:after="0" w:line="240" w:lineRule="auto"/>
        <w:ind w:left="1440"/>
        <w:rPr>
          <w:b/>
          <w:sz w:val="28"/>
          <w:szCs w:val="28"/>
        </w:rPr>
      </w:pPr>
    </w:p>
    <w:p w:rsidR="0094645A" w:rsidRPr="0094645A" w:rsidRDefault="0094645A" w:rsidP="00E30642">
      <w:pPr>
        <w:pStyle w:val="22"/>
        <w:spacing w:after="0" w:line="360" w:lineRule="auto"/>
        <w:ind w:left="0" w:firstLine="720"/>
        <w:jc w:val="both"/>
        <w:rPr>
          <w:sz w:val="28"/>
          <w:szCs w:val="28"/>
        </w:rPr>
      </w:pPr>
      <w:r w:rsidRPr="0094645A">
        <w:rPr>
          <w:sz w:val="28"/>
          <w:szCs w:val="28"/>
        </w:rPr>
        <w:t xml:space="preserve">Для эффективного решения текущих и перспективных вопросов экономического развития </w:t>
      </w:r>
      <w:r>
        <w:rPr>
          <w:sz w:val="28"/>
          <w:szCs w:val="28"/>
        </w:rPr>
        <w:t xml:space="preserve">была </w:t>
      </w:r>
      <w:r w:rsidRPr="0094645A">
        <w:rPr>
          <w:sz w:val="28"/>
          <w:szCs w:val="28"/>
        </w:rPr>
        <w:t xml:space="preserve">разработана долгосрочная Программа развития ТОО «Торгово-транспортная компания» </w:t>
      </w:r>
      <w:r w:rsidRPr="0094645A">
        <w:rPr>
          <w:color w:val="000000" w:themeColor="text1"/>
          <w:sz w:val="28"/>
          <w:szCs w:val="28"/>
        </w:rPr>
        <w:t xml:space="preserve"> </w:t>
      </w:r>
      <w:r w:rsidRPr="0094645A">
        <w:rPr>
          <w:sz w:val="28"/>
          <w:szCs w:val="28"/>
        </w:rPr>
        <w:t>до 2025 года</w:t>
      </w:r>
      <w:r>
        <w:rPr>
          <w:sz w:val="28"/>
          <w:szCs w:val="28"/>
        </w:rPr>
        <w:t xml:space="preserve">, которая </w:t>
      </w:r>
      <w:r w:rsidRPr="0094645A">
        <w:rPr>
          <w:sz w:val="28"/>
          <w:szCs w:val="28"/>
        </w:rPr>
        <w:t>определяет основные показатели эффективности деятельности предприятия и перечень мероприятий, направленных на достижение поставленных целей ТОО «ТТК».</w:t>
      </w:r>
    </w:p>
    <w:p w:rsidR="007939CC" w:rsidRPr="00E30642" w:rsidRDefault="007939CC" w:rsidP="00E30642">
      <w:pPr>
        <w:pStyle w:val="a3"/>
        <w:spacing w:line="360" w:lineRule="auto"/>
        <w:ind w:firstLine="720"/>
        <w:outlineLvl w:val="0"/>
        <w:rPr>
          <w:szCs w:val="28"/>
        </w:rPr>
      </w:pPr>
      <w:r w:rsidRPr="00E30642">
        <w:rPr>
          <w:szCs w:val="28"/>
        </w:rPr>
        <w:t>Анализ внутренней среды включает в себя анализ предприятия относительно следующих направлений:</w:t>
      </w:r>
      <w:r w:rsidR="00E30642">
        <w:rPr>
          <w:szCs w:val="28"/>
        </w:rPr>
        <w:t xml:space="preserve"> с</w:t>
      </w:r>
      <w:r w:rsidRPr="00E30642">
        <w:rPr>
          <w:szCs w:val="28"/>
        </w:rPr>
        <w:t>лабая подготовка профильных молодых специалистов;</w:t>
      </w:r>
      <w:r w:rsidR="00E30642">
        <w:rPr>
          <w:szCs w:val="28"/>
        </w:rPr>
        <w:t xml:space="preserve"> н</w:t>
      </w:r>
      <w:r w:rsidRPr="00E30642">
        <w:rPr>
          <w:szCs w:val="28"/>
        </w:rPr>
        <w:t>изкий по сравнению с добычными предприятиями, находящимися в регионе уровень заработной платы;</w:t>
      </w:r>
      <w:r w:rsidR="00E30642">
        <w:rPr>
          <w:szCs w:val="28"/>
        </w:rPr>
        <w:t xml:space="preserve"> з</w:t>
      </w:r>
      <w:r w:rsidRPr="00E30642">
        <w:rPr>
          <w:szCs w:val="28"/>
        </w:rPr>
        <w:t xml:space="preserve">начительный износ </w:t>
      </w:r>
      <w:r w:rsidRPr="00E30642">
        <w:rPr>
          <w:szCs w:val="28"/>
        </w:rPr>
        <w:lastRenderedPageBreak/>
        <w:t>основных средств, прежде всего автомобильного парка, парка дорожно-строительных механизмов и тягового подвижного состава.</w:t>
      </w:r>
    </w:p>
    <w:p w:rsidR="004232B0" w:rsidRPr="004232B0" w:rsidRDefault="007939CC" w:rsidP="004232B0">
      <w:pPr>
        <w:pStyle w:val="22"/>
        <w:spacing w:after="0" w:line="360" w:lineRule="auto"/>
        <w:ind w:left="0"/>
        <w:jc w:val="center"/>
        <w:rPr>
          <w:b/>
          <w:sz w:val="28"/>
          <w:szCs w:val="28"/>
        </w:rPr>
      </w:pPr>
      <w:r w:rsidRPr="004232B0">
        <w:rPr>
          <w:b/>
          <w:sz w:val="28"/>
          <w:szCs w:val="28"/>
          <w:lang w:val="en-US"/>
        </w:rPr>
        <w:t>SWOT</w:t>
      </w:r>
      <w:r w:rsidRPr="004232B0">
        <w:rPr>
          <w:b/>
          <w:sz w:val="28"/>
          <w:szCs w:val="28"/>
        </w:rPr>
        <w:t xml:space="preserve"> – анализ</w:t>
      </w:r>
      <w:r w:rsidR="004232B0" w:rsidRPr="004232B0">
        <w:rPr>
          <w:b/>
          <w:sz w:val="28"/>
          <w:szCs w:val="28"/>
        </w:rPr>
        <w:t xml:space="preserve"> деятельности предприятия</w:t>
      </w:r>
    </w:p>
    <w:p w:rsidR="007939CC" w:rsidRPr="004232B0" w:rsidRDefault="007939CC" w:rsidP="004232B0">
      <w:pPr>
        <w:pStyle w:val="22"/>
        <w:spacing w:after="0" w:line="360" w:lineRule="auto"/>
        <w:ind w:left="0" w:firstLine="437"/>
        <w:jc w:val="both"/>
        <w:rPr>
          <w:sz w:val="28"/>
          <w:szCs w:val="28"/>
        </w:rPr>
      </w:pPr>
      <w:r w:rsidRPr="004232B0">
        <w:rPr>
          <w:sz w:val="28"/>
          <w:szCs w:val="28"/>
        </w:rPr>
        <w:t>В результате анализа внешней и внутренней среды выявлены сильные и слабые стороны ТОО «ТТК»  в сфере своей деятельности, а также возможности и угрозы для развития предприятия.</w:t>
      </w:r>
    </w:p>
    <w:p w:rsidR="007939CC" w:rsidRPr="004232B0" w:rsidRDefault="007939CC" w:rsidP="004232B0">
      <w:pPr>
        <w:pStyle w:val="a3"/>
        <w:spacing w:line="360" w:lineRule="auto"/>
        <w:ind w:firstLine="720"/>
        <w:rPr>
          <w:b/>
          <w:szCs w:val="28"/>
          <w:u w:val="single"/>
        </w:rPr>
      </w:pPr>
      <w:r w:rsidRPr="004232B0">
        <w:rPr>
          <w:b/>
          <w:szCs w:val="28"/>
          <w:u w:val="single"/>
        </w:rPr>
        <w:t>Сильные стороны:</w:t>
      </w:r>
    </w:p>
    <w:p w:rsidR="007939CC" w:rsidRPr="004232B0" w:rsidRDefault="007939CC" w:rsidP="004232B0">
      <w:pPr>
        <w:pStyle w:val="a3"/>
        <w:spacing w:line="360" w:lineRule="auto"/>
        <w:ind w:firstLine="720"/>
        <w:rPr>
          <w:szCs w:val="28"/>
        </w:rPr>
      </w:pPr>
      <w:r w:rsidRPr="004232B0">
        <w:rPr>
          <w:szCs w:val="28"/>
        </w:rPr>
        <w:t>- Наличия производственной базы, находящейся непосредственно в регионах добычи урана, со всеми необходимыми мощностями для обеспечения уранодобывающих предприятий ресурсами;</w:t>
      </w:r>
    </w:p>
    <w:p w:rsidR="007939CC" w:rsidRPr="004232B0" w:rsidRDefault="007939CC" w:rsidP="004232B0">
      <w:pPr>
        <w:pStyle w:val="a3"/>
        <w:spacing w:line="360" w:lineRule="auto"/>
        <w:ind w:firstLine="720"/>
        <w:rPr>
          <w:szCs w:val="28"/>
        </w:rPr>
      </w:pPr>
      <w:r w:rsidRPr="004232B0">
        <w:rPr>
          <w:szCs w:val="28"/>
        </w:rPr>
        <w:t>- Наличия кадрового потенциала;</w:t>
      </w:r>
    </w:p>
    <w:p w:rsidR="007939CC" w:rsidRPr="004232B0" w:rsidRDefault="007939CC" w:rsidP="004232B0">
      <w:pPr>
        <w:pStyle w:val="a3"/>
        <w:spacing w:line="360" w:lineRule="auto"/>
        <w:ind w:firstLine="720"/>
        <w:rPr>
          <w:szCs w:val="28"/>
        </w:rPr>
      </w:pPr>
      <w:r w:rsidRPr="004232B0">
        <w:rPr>
          <w:szCs w:val="28"/>
        </w:rPr>
        <w:t>- Оперативное внедрение инновационных решений;</w:t>
      </w:r>
    </w:p>
    <w:p w:rsidR="007939CC" w:rsidRPr="004232B0" w:rsidRDefault="007939CC" w:rsidP="004232B0">
      <w:pPr>
        <w:pStyle w:val="a3"/>
        <w:spacing w:line="360" w:lineRule="auto"/>
        <w:ind w:firstLine="720"/>
        <w:rPr>
          <w:szCs w:val="28"/>
        </w:rPr>
      </w:pPr>
      <w:r w:rsidRPr="004232B0">
        <w:rPr>
          <w:szCs w:val="28"/>
        </w:rPr>
        <w:t>- Соответствия качества предоставляемых услуг.</w:t>
      </w:r>
    </w:p>
    <w:p w:rsidR="007939CC" w:rsidRPr="004232B0" w:rsidRDefault="007939CC" w:rsidP="004232B0">
      <w:pPr>
        <w:pStyle w:val="a3"/>
        <w:spacing w:line="360" w:lineRule="auto"/>
        <w:ind w:firstLine="720"/>
        <w:rPr>
          <w:b/>
          <w:szCs w:val="28"/>
          <w:u w:val="single"/>
        </w:rPr>
      </w:pPr>
      <w:r w:rsidRPr="004232B0">
        <w:rPr>
          <w:b/>
          <w:szCs w:val="28"/>
          <w:u w:val="single"/>
        </w:rPr>
        <w:t>Слабые стороны:</w:t>
      </w:r>
    </w:p>
    <w:p w:rsidR="007939CC" w:rsidRPr="004232B0" w:rsidRDefault="007939CC" w:rsidP="004232B0">
      <w:pPr>
        <w:pStyle w:val="a3"/>
        <w:spacing w:line="360" w:lineRule="auto"/>
        <w:ind w:firstLine="720"/>
        <w:rPr>
          <w:szCs w:val="28"/>
        </w:rPr>
      </w:pPr>
      <w:r w:rsidRPr="004232B0">
        <w:rPr>
          <w:szCs w:val="28"/>
        </w:rPr>
        <w:t>Возможный дефицит серной кислоты;</w:t>
      </w:r>
    </w:p>
    <w:p w:rsidR="007939CC" w:rsidRPr="004232B0" w:rsidRDefault="007939CC" w:rsidP="004232B0">
      <w:pPr>
        <w:pStyle w:val="a3"/>
        <w:spacing w:line="360" w:lineRule="auto"/>
        <w:ind w:firstLine="720"/>
        <w:rPr>
          <w:b/>
          <w:szCs w:val="28"/>
          <w:u w:val="single"/>
        </w:rPr>
      </w:pPr>
      <w:r w:rsidRPr="004232B0">
        <w:rPr>
          <w:szCs w:val="28"/>
        </w:rPr>
        <w:t xml:space="preserve">Сложно прогнозируемый рост цен на основные материалы (ГСМ, запасные части и др.) </w:t>
      </w:r>
    </w:p>
    <w:p w:rsidR="007939CC" w:rsidRPr="004232B0" w:rsidRDefault="007939CC" w:rsidP="004232B0">
      <w:pPr>
        <w:pStyle w:val="a3"/>
        <w:spacing w:line="360" w:lineRule="auto"/>
        <w:ind w:firstLine="720"/>
        <w:rPr>
          <w:b/>
          <w:szCs w:val="28"/>
          <w:u w:val="single"/>
        </w:rPr>
      </w:pPr>
      <w:r w:rsidRPr="004232B0">
        <w:rPr>
          <w:szCs w:val="28"/>
        </w:rPr>
        <w:t>Слабая подготовка профильных молодых специалистов;</w:t>
      </w:r>
    </w:p>
    <w:p w:rsidR="007939CC" w:rsidRPr="004232B0" w:rsidRDefault="007939CC" w:rsidP="004232B0">
      <w:pPr>
        <w:pStyle w:val="a3"/>
        <w:spacing w:line="360" w:lineRule="auto"/>
        <w:ind w:firstLine="720"/>
        <w:rPr>
          <w:b/>
          <w:szCs w:val="28"/>
          <w:u w:val="single"/>
        </w:rPr>
      </w:pPr>
      <w:r w:rsidRPr="004232B0">
        <w:rPr>
          <w:szCs w:val="28"/>
        </w:rPr>
        <w:t>Низкий по сравнению с добычными предприятиями, находящимися и строящимися в регионе, уровень заработной платы;</w:t>
      </w:r>
    </w:p>
    <w:p w:rsidR="007939CC" w:rsidRPr="004232B0" w:rsidRDefault="007939CC" w:rsidP="004232B0">
      <w:pPr>
        <w:pStyle w:val="a3"/>
        <w:spacing w:line="360" w:lineRule="auto"/>
        <w:ind w:firstLine="720"/>
        <w:rPr>
          <w:szCs w:val="28"/>
        </w:rPr>
      </w:pPr>
      <w:r w:rsidRPr="004232B0">
        <w:rPr>
          <w:szCs w:val="28"/>
        </w:rPr>
        <w:t>Значительный износ основных средств, прежде всего автомобильного парка, парка дорожно-строительных механизмов и тягового подвижного состава.</w:t>
      </w:r>
    </w:p>
    <w:p w:rsidR="007939CC" w:rsidRPr="004232B0" w:rsidRDefault="007939CC" w:rsidP="004232B0">
      <w:pPr>
        <w:pStyle w:val="a3"/>
        <w:spacing w:line="360" w:lineRule="auto"/>
        <w:ind w:firstLine="720"/>
        <w:rPr>
          <w:b/>
          <w:szCs w:val="28"/>
          <w:u w:val="single"/>
        </w:rPr>
      </w:pPr>
      <w:r w:rsidRPr="004232B0">
        <w:rPr>
          <w:b/>
          <w:szCs w:val="28"/>
          <w:u w:val="single"/>
        </w:rPr>
        <w:t>Возможности:</w:t>
      </w:r>
    </w:p>
    <w:p w:rsidR="007939CC" w:rsidRPr="004232B0" w:rsidRDefault="007939CC" w:rsidP="004232B0">
      <w:pPr>
        <w:pStyle w:val="a3"/>
        <w:spacing w:line="360" w:lineRule="auto"/>
        <w:ind w:firstLine="720"/>
        <w:rPr>
          <w:szCs w:val="28"/>
        </w:rPr>
      </w:pPr>
      <w:r w:rsidRPr="004232B0">
        <w:rPr>
          <w:szCs w:val="28"/>
        </w:rPr>
        <w:t>- Внедрение автоматизированной системы;</w:t>
      </w:r>
    </w:p>
    <w:p w:rsidR="007939CC" w:rsidRPr="004232B0" w:rsidRDefault="007939CC" w:rsidP="004232B0">
      <w:pPr>
        <w:pStyle w:val="a3"/>
        <w:spacing w:line="360" w:lineRule="auto"/>
        <w:ind w:firstLine="720"/>
        <w:rPr>
          <w:szCs w:val="28"/>
        </w:rPr>
      </w:pPr>
      <w:r w:rsidRPr="004232B0">
        <w:rPr>
          <w:szCs w:val="28"/>
        </w:rPr>
        <w:t>- Унификация бизнес – процессов;</w:t>
      </w:r>
    </w:p>
    <w:p w:rsidR="007939CC" w:rsidRPr="004232B0" w:rsidRDefault="007939CC" w:rsidP="004232B0">
      <w:pPr>
        <w:pStyle w:val="a3"/>
        <w:spacing w:line="360" w:lineRule="auto"/>
        <w:ind w:firstLine="720"/>
        <w:rPr>
          <w:szCs w:val="28"/>
        </w:rPr>
      </w:pPr>
      <w:r w:rsidRPr="004232B0">
        <w:rPr>
          <w:szCs w:val="28"/>
        </w:rPr>
        <w:t>- Минимизация человеческого фактора;</w:t>
      </w:r>
    </w:p>
    <w:p w:rsidR="007939CC" w:rsidRPr="004232B0" w:rsidRDefault="007939CC" w:rsidP="004232B0">
      <w:pPr>
        <w:pStyle w:val="a3"/>
        <w:spacing w:line="360" w:lineRule="auto"/>
        <w:ind w:firstLine="720"/>
        <w:rPr>
          <w:szCs w:val="28"/>
        </w:rPr>
      </w:pPr>
      <w:r w:rsidRPr="004232B0">
        <w:rPr>
          <w:szCs w:val="28"/>
        </w:rPr>
        <w:t xml:space="preserve"> - Вывод заработной платы работников на конкурентный уровень;</w:t>
      </w:r>
    </w:p>
    <w:p w:rsidR="007939CC" w:rsidRPr="004232B0" w:rsidRDefault="007939CC" w:rsidP="004232B0">
      <w:pPr>
        <w:pStyle w:val="a3"/>
        <w:spacing w:line="360" w:lineRule="auto"/>
        <w:ind w:firstLine="720"/>
        <w:rPr>
          <w:szCs w:val="28"/>
        </w:rPr>
      </w:pPr>
      <w:r w:rsidRPr="004232B0">
        <w:rPr>
          <w:szCs w:val="28"/>
        </w:rPr>
        <w:lastRenderedPageBreak/>
        <w:t>- Удержание себестоимости оказываемых услуг на конкурентоспособном уровне за счет постоянного совершенствования, улучшения и интенсификации производства.</w:t>
      </w:r>
    </w:p>
    <w:p w:rsidR="007939CC" w:rsidRPr="004232B0" w:rsidRDefault="007939CC" w:rsidP="004232B0">
      <w:pPr>
        <w:pStyle w:val="a3"/>
        <w:spacing w:line="360" w:lineRule="auto"/>
        <w:ind w:firstLine="720"/>
        <w:rPr>
          <w:b/>
          <w:szCs w:val="28"/>
          <w:u w:val="single"/>
        </w:rPr>
      </w:pPr>
      <w:r w:rsidRPr="004232B0">
        <w:rPr>
          <w:b/>
          <w:szCs w:val="28"/>
          <w:u w:val="single"/>
        </w:rPr>
        <w:t>Угрозы:</w:t>
      </w:r>
    </w:p>
    <w:p w:rsidR="007939CC" w:rsidRPr="004232B0" w:rsidRDefault="007939CC" w:rsidP="004232B0">
      <w:pPr>
        <w:pStyle w:val="a3"/>
        <w:spacing w:line="360" w:lineRule="auto"/>
        <w:ind w:firstLine="720"/>
        <w:rPr>
          <w:szCs w:val="28"/>
        </w:rPr>
      </w:pPr>
      <w:r w:rsidRPr="004232B0">
        <w:rPr>
          <w:szCs w:val="28"/>
        </w:rPr>
        <w:t>- Зависимость от курса Национальной валюты тенге к иностранной валюте при обновлении основных средств;</w:t>
      </w:r>
    </w:p>
    <w:p w:rsidR="007939CC" w:rsidRPr="004232B0" w:rsidRDefault="007939CC" w:rsidP="004232B0">
      <w:pPr>
        <w:pStyle w:val="a3"/>
        <w:spacing w:line="360" w:lineRule="auto"/>
        <w:ind w:firstLine="720"/>
        <w:rPr>
          <w:b/>
          <w:szCs w:val="28"/>
          <w:u w:val="single"/>
        </w:rPr>
      </w:pPr>
      <w:r w:rsidRPr="004232B0">
        <w:rPr>
          <w:szCs w:val="28"/>
        </w:rPr>
        <w:t xml:space="preserve">- Рост цен на основные материалы (ГСМ, запасные части и др.) </w:t>
      </w:r>
    </w:p>
    <w:p w:rsidR="007939CC" w:rsidRPr="004232B0" w:rsidRDefault="007939CC" w:rsidP="004232B0">
      <w:pPr>
        <w:pStyle w:val="a3"/>
        <w:spacing w:line="360" w:lineRule="auto"/>
        <w:ind w:firstLine="720"/>
        <w:rPr>
          <w:szCs w:val="28"/>
        </w:rPr>
      </w:pPr>
      <w:r w:rsidRPr="004232B0">
        <w:rPr>
          <w:szCs w:val="28"/>
        </w:rPr>
        <w:t>- Увеличение себестоимости оказываемых услуг;</w:t>
      </w:r>
    </w:p>
    <w:p w:rsidR="007939CC" w:rsidRPr="004232B0" w:rsidRDefault="007939CC" w:rsidP="004232B0">
      <w:pPr>
        <w:pStyle w:val="a3"/>
        <w:spacing w:line="360" w:lineRule="auto"/>
        <w:ind w:firstLine="720"/>
        <w:rPr>
          <w:szCs w:val="28"/>
        </w:rPr>
      </w:pPr>
      <w:r w:rsidRPr="004232B0">
        <w:rPr>
          <w:szCs w:val="28"/>
        </w:rPr>
        <w:t>- Не полная автоматизация процессов.</w:t>
      </w:r>
    </w:p>
    <w:p w:rsidR="00DD3C33" w:rsidRDefault="00DD3C33" w:rsidP="004A48B3">
      <w:pPr>
        <w:pStyle w:val="22"/>
        <w:spacing w:after="0" w:line="360" w:lineRule="auto"/>
        <w:ind w:left="0" w:firstLine="720"/>
        <w:jc w:val="both"/>
        <w:rPr>
          <w:sz w:val="28"/>
          <w:szCs w:val="28"/>
        </w:rPr>
      </w:pPr>
    </w:p>
    <w:p w:rsidR="007939CC" w:rsidRPr="004A48B3" w:rsidRDefault="004A48B3" w:rsidP="004A48B3">
      <w:pPr>
        <w:pStyle w:val="22"/>
        <w:spacing w:after="0" w:line="360" w:lineRule="auto"/>
        <w:ind w:left="0" w:firstLine="720"/>
        <w:jc w:val="both"/>
        <w:rPr>
          <w:sz w:val="28"/>
          <w:szCs w:val="28"/>
        </w:rPr>
      </w:pPr>
      <w:r w:rsidRPr="004A48B3">
        <w:rPr>
          <w:sz w:val="28"/>
          <w:szCs w:val="28"/>
        </w:rPr>
        <w:t xml:space="preserve">Анализ ключевых проблем функционирования предприятия проводился в разрезе следующих направлений. </w:t>
      </w:r>
    </w:p>
    <w:p w:rsidR="007939CC" w:rsidRPr="00DD1A8E" w:rsidRDefault="007939CC" w:rsidP="00771176">
      <w:pPr>
        <w:pStyle w:val="22"/>
        <w:numPr>
          <w:ilvl w:val="0"/>
          <w:numId w:val="15"/>
        </w:numPr>
        <w:spacing w:after="0" w:line="360" w:lineRule="auto"/>
        <w:jc w:val="both"/>
        <w:rPr>
          <w:b/>
          <w:bCs/>
          <w:sz w:val="28"/>
          <w:szCs w:val="28"/>
        </w:rPr>
      </w:pPr>
      <w:r w:rsidRPr="00DD1A8E">
        <w:rPr>
          <w:b/>
          <w:bCs/>
          <w:sz w:val="28"/>
          <w:szCs w:val="28"/>
        </w:rPr>
        <w:t xml:space="preserve">Низкий уровень показателя </w:t>
      </w:r>
      <w:r w:rsidRPr="00DD1A8E">
        <w:rPr>
          <w:b/>
          <w:bCs/>
          <w:sz w:val="28"/>
          <w:szCs w:val="28"/>
          <w:lang w:val="en-US"/>
        </w:rPr>
        <w:t>EVA</w:t>
      </w:r>
      <w:r w:rsidRPr="00DD1A8E">
        <w:rPr>
          <w:b/>
          <w:bCs/>
          <w:sz w:val="28"/>
          <w:szCs w:val="28"/>
        </w:rPr>
        <w:t xml:space="preserve"> за счет </w:t>
      </w:r>
      <w:proofErr w:type="spellStart"/>
      <w:r w:rsidRPr="00DD1A8E">
        <w:rPr>
          <w:b/>
          <w:bCs/>
          <w:sz w:val="28"/>
          <w:szCs w:val="28"/>
        </w:rPr>
        <w:t>долгоокупаемых</w:t>
      </w:r>
      <w:proofErr w:type="spellEnd"/>
      <w:r w:rsidRPr="00DD1A8E">
        <w:rPr>
          <w:b/>
          <w:bCs/>
          <w:sz w:val="28"/>
          <w:szCs w:val="28"/>
        </w:rPr>
        <w:t xml:space="preserve"> активов.</w:t>
      </w:r>
    </w:p>
    <w:p w:rsidR="007939CC" w:rsidRPr="004A48B3" w:rsidRDefault="007939CC" w:rsidP="004A48B3">
      <w:pPr>
        <w:spacing w:line="360" w:lineRule="auto"/>
        <w:ind w:firstLine="720"/>
        <w:contextualSpacing/>
        <w:jc w:val="both"/>
        <w:rPr>
          <w:sz w:val="28"/>
          <w:szCs w:val="28"/>
        </w:rPr>
      </w:pPr>
      <w:r w:rsidRPr="004A48B3">
        <w:rPr>
          <w:sz w:val="28"/>
          <w:szCs w:val="28"/>
        </w:rPr>
        <w:t xml:space="preserve">Для эффективного решения текущих и перспективных вопросов экономического развития Казахстана и выхода на ведущие позиции мирового уранового рынка, с учетом стратегического значения урановой промышленности, а также для выполнения задач, поставленных Президентом Республики Казахстан,  разработана Программа устойчивого обеспечения материальными ресурсами уранодобывающих предприятий системы АО «НАК «Казатомпром» до 2030 года </w:t>
      </w:r>
      <w:r w:rsidRPr="004A48B3">
        <w:rPr>
          <w:rStyle w:val="messagein1"/>
          <w:rFonts w:ascii="Times New Roman" w:hAnsi="Times New Roman" w:cs="Times New Roman"/>
          <w:i w:val="0"/>
          <w:sz w:val="28"/>
          <w:szCs w:val="28"/>
        </w:rPr>
        <w:t>В связи с этим</w:t>
      </w:r>
      <w:r w:rsidRPr="004A48B3">
        <w:rPr>
          <w:i/>
          <w:sz w:val="28"/>
          <w:szCs w:val="28"/>
        </w:rPr>
        <w:t>,</w:t>
      </w:r>
      <w:r w:rsidRPr="004A48B3">
        <w:rPr>
          <w:sz w:val="28"/>
          <w:szCs w:val="28"/>
        </w:rPr>
        <w:t xml:space="preserve"> была принята Программа  устойчивого обеспечения материальными ресурсами уранодобывающих предприятий системы АО «НАК «Казатомпром» до 2030 года. В связи с чем, </w:t>
      </w:r>
      <w:r w:rsidRPr="004A48B3">
        <w:rPr>
          <w:sz w:val="28"/>
          <w:szCs w:val="28"/>
          <w:shd w:val="clear" w:color="auto" w:fill="FFFFFF"/>
        </w:rPr>
        <w:t xml:space="preserve">АО «НАК «Казатомпром» </w:t>
      </w:r>
      <w:r w:rsidRPr="004A48B3">
        <w:rPr>
          <w:sz w:val="28"/>
          <w:szCs w:val="28"/>
        </w:rPr>
        <w:t xml:space="preserve"> </w:t>
      </w:r>
      <w:r w:rsidRPr="004A48B3">
        <w:rPr>
          <w:bCs/>
          <w:sz w:val="28"/>
          <w:szCs w:val="28"/>
        </w:rPr>
        <w:t xml:space="preserve">инвестировало в капитал (активы) ТОО «ТТК» – 32,2 </w:t>
      </w:r>
      <w:proofErr w:type="spellStart"/>
      <w:r w:rsidRPr="004A48B3">
        <w:rPr>
          <w:bCs/>
          <w:sz w:val="28"/>
          <w:szCs w:val="28"/>
        </w:rPr>
        <w:t>млрд.тенге</w:t>
      </w:r>
      <w:proofErr w:type="spellEnd"/>
      <w:r w:rsidRPr="004A48B3">
        <w:rPr>
          <w:bCs/>
          <w:sz w:val="28"/>
          <w:szCs w:val="28"/>
        </w:rPr>
        <w:t xml:space="preserve"> из них:</w:t>
      </w:r>
      <w:r w:rsidR="004A48B3">
        <w:rPr>
          <w:bCs/>
          <w:sz w:val="28"/>
          <w:szCs w:val="28"/>
        </w:rPr>
        <w:t xml:space="preserve"> </w:t>
      </w:r>
      <w:r w:rsidRPr="004A48B3">
        <w:rPr>
          <w:sz w:val="28"/>
          <w:szCs w:val="28"/>
        </w:rPr>
        <w:t xml:space="preserve">22 млрд. тенге финансовые инвестиции </w:t>
      </w:r>
      <w:r w:rsidRPr="004A48B3">
        <w:rPr>
          <w:sz w:val="28"/>
          <w:szCs w:val="28"/>
          <w:shd w:val="clear" w:color="auto" w:fill="FFFFFF"/>
        </w:rPr>
        <w:t xml:space="preserve">ТОО «ГРК» и АО «НАК «Казатомпром» в уставный капитал ТОО «ТТК» </w:t>
      </w:r>
      <w:r w:rsidRPr="004A48B3">
        <w:rPr>
          <w:i/>
          <w:iCs/>
          <w:sz w:val="28"/>
          <w:szCs w:val="28"/>
          <w:shd w:val="clear" w:color="auto" w:fill="FFFFFF"/>
        </w:rPr>
        <w:t>(деньгами)</w:t>
      </w:r>
      <w:r w:rsidRPr="004A48B3">
        <w:rPr>
          <w:sz w:val="28"/>
          <w:szCs w:val="28"/>
        </w:rPr>
        <w:t>;</w:t>
      </w:r>
      <w:r w:rsidR="004A48B3">
        <w:rPr>
          <w:sz w:val="28"/>
          <w:szCs w:val="28"/>
        </w:rPr>
        <w:t xml:space="preserve"> </w:t>
      </w:r>
      <w:r w:rsidRPr="004A48B3">
        <w:rPr>
          <w:sz w:val="28"/>
          <w:szCs w:val="28"/>
        </w:rPr>
        <w:t xml:space="preserve">7 </w:t>
      </w:r>
      <w:proofErr w:type="spellStart"/>
      <w:r w:rsidRPr="004A48B3">
        <w:rPr>
          <w:sz w:val="28"/>
          <w:szCs w:val="28"/>
        </w:rPr>
        <w:t>млрд.тенге</w:t>
      </w:r>
      <w:proofErr w:type="spellEnd"/>
      <w:r w:rsidRPr="004A48B3">
        <w:rPr>
          <w:sz w:val="28"/>
          <w:szCs w:val="28"/>
        </w:rPr>
        <w:t xml:space="preserve"> передача ОС ТОО «ГРК» в уставный капитал ТОО «ТТК» </w:t>
      </w:r>
      <w:r w:rsidRPr="004A48B3">
        <w:rPr>
          <w:i/>
          <w:iCs/>
          <w:sz w:val="28"/>
          <w:szCs w:val="28"/>
        </w:rPr>
        <w:t>(автодорогами и другими ОС)</w:t>
      </w:r>
      <w:r w:rsidRPr="004A48B3">
        <w:rPr>
          <w:sz w:val="28"/>
          <w:szCs w:val="28"/>
        </w:rPr>
        <w:t>;</w:t>
      </w:r>
      <w:r w:rsidR="004A48B3">
        <w:rPr>
          <w:sz w:val="28"/>
          <w:szCs w:val="28"/>
        </w:rPr>
        <w:t xml:space="preserve"> </w:t>
      </w:r>
      <w:r w:rsidRPr="004A48B3">
        <w:rPr>
          <w:sz w:val="28"/>
          <w:szCs w:val="28"/>
        </w:rPr>
        <w:t xml:space="preserve">3,2 </w:t>
      </w:r>
      <w:proofErr w:type="spellStart"/>
      <w:r w:rsidRPr="004A48B3">
        <w:rPr>
          <w:sz w:val="28"/>
          <w:szCs w:val="28"/>
        </w:rPr>
        <w:t>млрд.тенге</w:t>
      </w:r>
      <w:proofErr w:type="spellEnd"/>
      <w:r w:rsidRPr="004A48B3">
        <w:rPr>
          <w:sz w:val="28"/>
          <w:szCs w:val="28"/>
        </w:rPr>
        <w:t xml:space="preserve"> собственные средства ТОО «ТТК» </w:t>
      </w:r>
      <w:r w:rsidRPr="004A48B3">
        <w:rPr>
          <w:i/>
          <w:iCs/>
          <w:sz w:val="28"/>
          <w:szCs w:val="28"/>
        </w:rPr>
        <w:t>(амортизационный фонд)</w:t>
      </w:r>
      <w:r w:rsidRPr="004A48B3">
        <w:rPr>
          <w:sz w:val="28"/>
          <w:szCs w:val="28"/>
        </w:rPr>
        <w:t>.</w:t>
      </w:r>
      <w:r w:rsidR="004A48B3">
        <w:rPr>
          <w:sz w:val="28"/>
          <w:szCs w:val="28"/>
        </w:rPr>
        <w:t xml:space="preserve"> При формировании денежного потока показатель экономической добавленной стоимости </w:t>
      </w:r>
      <w:r w:rsidR="004A48B3">
        <w:rPr>
          <w:sz w:val="28"/>
          <w:szCs w:val="28"/>
          <w:lang w:val="en-US"/>
        </w:rPr>
        <w:t>EVA</w:t>
      </w:r>
      <w:r w:rsidR="004A48B3">
        <w:rPr>
          <w:sz w:val="28"/>
          <w:szCs w:val="28"/>
        </w:rPr>
        <w:t xml:space="preserve"> имеет следующий вид:</w:t>
      </w:r>
    </w:p>
    <w:p w:rsidR="007939CC" w:rsidRPr="004A48B3" w:rsidRDefault="007939CC" w:rsidP="004A48B3">
      <w:pPr>
        <w:spacing w:line="360" w:lineRule="auto"/>
        <w:ind w:firstLine="720"/>
        <w:jc w:val="both"/>
        <w:rPr>
          <w:b/>
          <w:bCs/>
          <w:sz w:val="28"/>
          <w:szCs w:val="28"/>
          <w:lang w:val="en-US"/>
        </w:rPr>
      </w:pPr>
      <w:r w:rsidRPr="004A48B3">
        <w:rPr>
          <w:b/>
          <w:bCs/>
          <w:sz w:val="28"/>
          <w:szCs w:val="28"/>
          <w:lang w:val="en-US"/>
        </w:rPr>
        <w:lastRenderedPageBreak/>
        <w:t>EVA = NOPAT – WACC * IC</w:t>
      </w:r>
      <w:r w:rsidR="004A48B3" w:rsidRPr="004A48B3">
        <w:rPr>
          <w:b/>
          <w:bCs/>
          <w:sz w:val="28"/>
          <w:szCs w:val="28"/>
          <w:lang w:val="en-US"/>
        </w:rPr>
        <w:t xml:space="preserve">, </w:t>
      </w:r>
      <w:r w:rsidR="004A48B3" w:rsidRPr="004A48B3">
        <w:rPr>
          <w:bCs/>
          <w:sz w:val="28"/>
          <w:szCs w:val="28"/>
        </w:rPr>
        <w:t>где</w:t>
      </w:r>
      <w:r w:rsidR="004A48B3" w:rsidRPr="004A48B3">
        <w:rPr>
          <w:bCs/>
          <w:sz w:val="28"/>
          <w:szCs w:val="28"/>
          <w:lang w:val="en-US"/>
        </w:rPr>
        <w:t xml:space="preserve"> </w:t>
      </w:r>
      <w:r w:rsidR="004A48B3" w:rsidRPr="004A48B3">
        <w:rPr>
          <w:bCs/>
          <w:sz w:val="28"/>
          <w:szCs w:val="28"/>
          <w:lang w:val="en-US"/>
        </w:rPr>
        <w:tab/>
      </w:r>
      <w:r w:rsidR="004A48B3" w:rsidRPr="004A48B3">
        <w:rPr>
          <w:bCs/>
          <w:sz w:val="28"/>
          <w:szCs w:val="28"/>
          <w:lang w:val="en-US"/>
        </w:rPr>
        <w:tab/>
      </w:r>
      <w:r w:rsidR="004A48B3" w:rsidRPr="004A48B3">
        <w:rPr>
          <w:bCs/>
          <w:sz w:val="28"/>
          <w:szCs w:val="28"/>
          <w:lang w:val="en-US"/>
        </w:rPr>
        <w:tab/>
      </w:r>
      <w:r w:rsidR="004A48B3" w:rsidRPr="004A48B3">
        <w:rPr>
          <w:bCs/>
          <w:sz w:val="28"/>
          <w:szCs w:val="28"/>
          <w:lang w:val="en-US"/>
        </w:rPr>
        <w:tab/>
      </w:r>
      <w:r w:rsidR="004A48B3" w:rsidRPr="004A48B3">
        <w:rPr>
          <w:bCs/>
          <w:sz w:val="28"/>
          <w:szCs w:val="28"/>
          <w:lang w:val="en-US"/>
        </w:rPr>
        <w:tab/>
      </w:r>
      <w:r w:rsidR="004A48B3" w:rsidRPr="004A48B3">
        <w:rPr>
          <w:bCs/>
          <w:sz w:val="28"/>
          <w:szCs w:val="28"/>
          <w:lang w:val="en-US"/>
        </w:rPr>
        <w:tab/>
        <w:t>(1)</w:t>
      </w:r>
    </w:p>
    <w:p w:rsidR="007939CC" w:rsidRPr="004A48B3" w:rsidRDefault="007939CC" w:rsidP="004A48B3">
      <w:pPr>
        <w:spacing w:line="360" w:lineRule="auto"/>
        <w:ind w:firstLine="720"/>
        <w:jc w:val="both"/>
        <w:rPr>
          <w:sz w:val="28"/>
          <w:szCs w:val="28"/>
        </w:rPr>
      </w:pPr>
      <w:r w:rsidRPr="004A48B3">
        <w:rPr>
          <w:sz w:val="28"/>
          <w:szCs w:val="28"/>
          <w:lang w:val="en-US"/>
        </w:rPr>
        <w:t>NOPAT</w:t>
      </w:r>
      <w:r w:rsidRPr="004A48B3">
        <w:rPr>
          <w:sz w:val="28"/>
          <w:szCs w:val="28"/>
        </w:rPr>
        <w:t xml:space="preserve"> – чистая операционная прибыль после налогообложения;</w:t>
      </w:r>
    </w:p>
    <w:p w:rsidR="007939CC" w:rsidRPr="004A48B3" w:rsidRDefault="007939CC" w:rsidP="004A48B3">
      <w:pPr>
        <w:spacing w:line="360" w:lineRule="auto"/>
        <w:ind w:firstLine="720"/>
        <w:jc w:val="both"/>
        <w:rPr>
          <w:sz w:val="28"/>
          <w:szCs w:val="28"/>
        </w:rPr>
      </w:pPr>
      <w:r w:rsidRPr="004A48B3">
        <w:rPr>
          <w:sz w:val="28"/>
          <w:szCs w:val="28"/>
          <w:lang w:val="en-US"/>
        </w:rPr>
        <w:t>IC</w:t>
      </w:r>
      <w:r w:rsidRPr="004A48B3">
        <w:rPr>
          <w:sz w:val="28"/>
          <w:szCs w:val="28"/>
        </w:rPr>
        <w:t xml:space="preserve"> – величина операционного капитала;</w:t>
      </w:r>
    </w:p>
    <w:p w:rsidR="007939CC" w:rsidRPr="004A48B3" w:rsidRDefault="007939CC" w:rsidP="004A48B3">
      <w:pPr>
        <w:spacing w:line="360" w:lineRule="auto"/>
        <w:ind w:firstLine="720"/>
        <w:jc w:val="both"/>
        <w:rPr>
          <w:sz w:val="28"/>
          <w:szCs w:val="28"/>
          <w:lang w:val="en-US"/>
        </w:rPr>
      </w:pPr>
      <w:r w:rsidRPr="004A48B3">
        <w:rPr>
          <w:sz w:val="28"/>
          <w:szCs w:val="28"/>
          <w:lang w:val="en-US"/>
        </w:rPr>
        <w:t>WACC</w:t>
      </w:r>
      <w:r w:rsidRPr="004A48B3">
        <w:rPr>
          <w:sz w:val="28"/>
          <w:szCs w:val="28"/>
        </w:rPr>
        <w:t xml:space="preserve"> – средневзвешенная стоимость капитала (англ. </w:t>
      </w:r>
      <w:r w:rsidRPr="004A48B3">
        <w:rPr>
          <w:sz w:val="28"/>
          <w:szCs w:val="28"/>
          <w:lang w:val="en-US"/>
        </w:rPr>
        <w:t>Weighted Average Cost of Capital);</w:t>
      </w:r>
    </w:p>
    <w:p w:rsidR="007939CC" w:rsidRPr="004A48B3" w:rsidRDefault="007939CC" w:rsidP="004A48B3">
      <w:pPr>
        <w:spacing w:line="360" w:lineRule="auto"/>
        <w:ind w:firstLine="720"/>
        <w:contextualSpacing/>
        <w:jc w:val="both"/>
        <w:rPr>
          <w:sz w:val="28"/>
          <w:szCs w:val="28"/>
        </w:rPr>
      </w:pPr>
      <w:r w:rsidRPr="004A48B3">
        <w:rPr>
          <w:b/>
          <w:bCs/>
          <w:sz w:val="28"/>
          <w:szCs w:val="28"/>
          <w:lang w:val="en-US"/>
        </w:rPr>
        <w:t>EVA</w:t>
      </w:r>
      <w:r w:rsidRPr="004A48B3">
        <w:rPr>
          <w:b/>
          <w:bCs/>
          <w:sz w:val="28"/>
          <w:szCs w:val="28"/>
          <w:vertAlign w:val="subscript"/>
        </w:rPr>
        <w:t>2015</w:t>
      </w:r>
      <w:r w:rsidRPr="004A48B3">
        <w:rPr>
          <w:sz w:val="28"/>
          <w:szCs w:val="28"/>
        </w:rPr>
        <w:t xml:space="preserve"> = (-555</w:t>
      </w:r>
      <w:r w:rsidRPr="004A48B3">
        <w:rPr>
          <w:sz w:val="28"/>
          <w:szCs w:val="28"/>
          <w:lang w:val="en-US"/>
        </w:rPr>
        <w:t> </w:t>
      </w:r>
      <w:r w:rsidRPr="004A48B3">
        <w:rPr>
          <w:sz w:val="28"/>
          <w:szCs w:val="28"/>
        </w:rPr>
        <w:t>967) – 11,94% * 32</w:t>
      </w:r>
      <w:r w:rsidRPr="004A48B3">
        <w:rPr>
          <w:sz w:val="28"/>
          <w:szCs w:val="28"/>
          <w:lang w:val="en-US"/>
        </w:rPr>
        <w:t> </w:t>
      </w:r>
      <w:r w:rsidRPr="004A48B3">
        <w:rPr>
          <w:sz w:val="28"/>
          <w:szCs w:val="28"/>
        </w:rPr>
        <w:t>160</w:t>
      </w:r>
      <w:r w:rsidRPr="004A48B3">
        <w:rPr>
          <w:sz w:val="28"/>
          <w:szCs w:val="28"/>
          <w:lang w:val="en-US"/>
        </w:rPr>
        <w:t> </w:t>
      </w:r>
      <w:r w:rsidRPr="004A48B3">
        <w:rPr>
          <w:sz w:val="28"/>
          <w:szCs w:val="28"/>
        </w:rPr>
        <w:t>055 = - 4</w:t>
      </w:r>
      <w:r w:rsidRPr="004A48B3">
        <w:rPr>
          <w:sz w:val="28"/>
          <w:szCs w:val="28"/>
          <w:lang w:val="en-US"/>
        </w:rPr>
        <w:t> </w:t>
      </w:r>
      <w:r w:rsidRPr="004A48B3">
        <w:rPr>
          <w:sz w:val="28"/>
          <w:szCs w:val="28"/>
        </w:rPr>
        <w:t xml:space="preserve">395 </w:t>
      </w:r>
      <w:proofErr w:type="spellStart"/>
      <w:r w:rsidRPr="004A48B3">
        <w:rPr>
          <w:sz w:val="28"/>
          <w:szCs w:val="28"/>
        </w:rPr>
        <w:t>млн.тенге</w:t>
      </w:r>
      <w:proofErr w:type="spellEnd"/>
    </w:p>
    <w:p w:rsidR="007939CC" w:rsidRPr="004A48B3" w:rsidRDefault="007939CC" w:rsidP="004A48B3">
      <w:pPr>
        <w:spacing w:line="360" w:lineRule="auto"/>
        <w:ind w:firstLine="720"/>
        <w:contextualSpacing/>
        <w:jc w:val="both"/>
        <w:rPr>
          <w:sz w:val="28"/>
          <w:szCs w:val="28"/>
        </w:rPr>
      </w:pPr>
      <w:r w:rsidRPr="004A48B3">
        <w:rPr>
          <w:sz w:val="28"/>
          <w:szCs w:val="28"/>
        </w:rPr>
        <w:t>На основании вышеизложенного, на сегодняшний день автомобильные дороги, связывающие уранодобывающие предприятия системы АО «НАК «Казатомпром» в свою очередь являются долгосрочными активами, отрицательно влияющими на добавленную экономическую стоимость (</w:t>
      </w:r>
      <w:r w:rsidRPr="004A48B3">
        <w:rPr>
          <w:sz w:val="28"/>
          <w:szCs w:val="28"/>
          <w:lang w:val="en-US"/>
        </w:rPr>
        <w:t>EVA</w:t>
      </w:r>
      <w:r w:rsidRPr="004A48B3">
        <w:rPr>
          <w:sz w:val="28"/>
          <w:szCs w:val="28"/>
        </w:rPr>
        <w:t xml:space="preserve">) ТОО «ТТК». </w:t>
      </w:r>
    </w:p>
    <w:p w:rsidR="007939CC" w:rsidRPr="00DD1A8E" w:rsidRDefault="007939CC" w:rsidP="004A48B3">
      <w:pPr>
        <w:pStyle w:val="22"/>
        <w:spacing w:after="0" w:line="360" w:lineRule="auto"/>
        <w:ind w:left="0" w:firstLine="720"/>
        <w:jc w:val="both"/>
        <w:rPr>
          <w:b/>
          <w:sz w:val="28"/>
          <w:szCs w:val="28"/>
        </w:rPr>
      </w:pPr>
      <w:r w:rsidRPr="00DD1A8E">
        <w:rPr>
          <w:b/>
          <w:bCs/>
          <w:sz w:val="28"/>
          <w:szCs w:val="28"/>
        </w:rPr>
        <w:t>2. Низкая эффективность логистической и закупочной деятельности.</w:t>
      </w:r>
    </w:p>
    <w:p w:rsidR="007939CC" w:rsidRPr="004A48B3" w:rsidRDefault="007939CC" w:rsidP="004A48B3">
      <w:pPr>
        <w:spacing w:line="360" w:lineRule="auto"/>
        <w:ind w:firstLine="720"/>
        <w:jc w:val="both"/>
        <w:rPr>
          <w:sz w:val="28"/>
          <w:szCs w:val="28"/>
        </w:rPr>
      </w:pPr>
      <w:r w:rsidRPr="004A48B3">
        <w:rPr>
          <w:sz w:val="28"/>
          <w:szCs w:val="28"/>
        </w:rPr>
        <w:t>Отсутствие централизации закупок и логистики в Системе АО «НАК «Казатомпром» отрицательно влияет на ценообразование.</w:t>
      </w:r>
    </w:p>
    <w:p w:rsidR="007939CC" w:rsidRPr="004A48B3" w:rsidRDefault="007939CC" w:rsidP="004A48B3">
      <w:pPr>
        <w:spacing w:line="360" w:lineRule="auto"/>
        <w:ind w:firstLine="720"/>
        <w:jc w:val="both"/>
        <w:rPr>
          <w:sz w:val="28"/>
          <w:szCs w:val="28"/>
        </w:rPr>
      </w:pPr>
      <w:r w:rsidRPr="004A48B3">
        <w:rPr>
          <w:sz w:val="28"/>
          <w:szCs w:val="28"/>
        </w:rPr>
        <w:t xml:space="preserve"> Отсутствие прозрачности складов в предприятиях АО «НАК «Казатомпром» влияет на образование излишков, а так же образование неликвидов и </w:t>
      </w:r>
      <w:proofErr w:type="spellStart"/>
      <w:r w:rsidRPr="004A48B3">
        <w:rPr>
          <w:sz w:val="28"/>
          <w:szCs w:val="28"/>
        </w:rPr>
        <w:t>низкооборачиваемых</w:t>
      </w:r>
      <w:proofErr w:type="spellEnd"/>
      <w:r w:rsidRPr="004A48B3">
        <w:rPr>
          <w:sz w:val="28"/>
          <w:szCs w:val="28"/>
        </w:rPr>
        <w:t xml:space="preserve"> товаров.</w:t>
      </w:r>
    </w:p>
    <w:p w:rsidR="007939CC" w:rsidRPr="004A48B3" w:rsidRDefault="007939CC" w:rsidP="004A48B3">
      <w:pPr>
        <w:spacing w:line="360" w:lineRule="auto"/>
        <w:ind w:firstLine="720"/>
        <w:jc w:val="both"/>
        <w:rPr>
          <w:sz w:val="28"/>
          <w:szCs w:val="28"/>
        </w:rPr>
      </w:pPr>
      <w:r w:rsidRPr="004A48B3">
        <w:rPr>
          <w:sz w:val="28"/>
          <w:szCs w:val="28"/>
        </w:rPr>
        <w:t xml:space="preserve"> Отсутствие единых стандартов и регламентов приводит к приобретению однородных товаров разного качества и исполнения.</w:t>
      </w:r>
    </w:p>
    <w:p w:rsidR="007939CC" w:rsidRPr="004A48B3" w:rsidRDefault="007939CC" w:rsidP="004A48B3">
      <w:pPr>
        <w:spacing w:line="360" w:lineRule="auto"/>
        <w:ind w:firstLine="720"/>
        <w:jc w:val="both"/>
        <w:rPr>
          <w:sz w:val="28"/>
          <w:szCs w:val="28"/>
        </w:rPr>
      </w:pPr>
      <w:r w:rsidRPr="004A48B3">
        <w:rPr>
          <w:sz w:val="28"/>
          <w:szCs w:val="28"/>
        </w:rPr>
        <w:t>Отсутствие единого номенклатурного справочника, приводит к приобретению ТРУ с идентичными техническими характеристиками с разными ценами и наименованиями.</w:t>
      </w:r>
    </w:p>
    <w:p w:rsidR="007939CC" w:rsidRPr="00DD1A8E" w:rsidRDefault="007939CC" w:rsidP="004A48B3">
      <w:pPr>
        <w:pStyle w:val="22"/>
        <w:spacing w:after="0" w:line="360" w:lineRule="auto"/>
        <w:ind w:left="0" w:firstLine="720"/>
        <w:jc w:val="both"/>
        <w:rPr>
          <w:b/>
          <w:bCs/>
          <w:sz w:val="28"/>
          <w:szCs w:val="28"/>
        </w:rPr>
      </w:pPr>
      <w:r w:rsidRPr="00DD1A8E">
        <w:rPr>
          <w:b/>
          <w:bCs/>
          <w:sz w:val="28"/>
          <w:szCs w:val="28"/>
        </w:rPr>
        <w:t>3. Низкий уровень транспортных услуг ТОО «ТТК» для ДЗО «АО «НАК «Казатомпром».</w:t>
      </w:r>
    </w:p>
    <w:p w:rsidR="007939CC" w:rsidRPr="004A48B3" w:rsidRDefault="007939CC" w:rsidP="004A48B3">
      <w:pPr>
        <w:pStyle w:val="af8"/>
        <w:spacing w:after="0" w:line="360" w:lineRule="auto"/>
        <w:ind w:left="0" w:firstLine="720"/>
        <w:jc w:val="both"/>
        <w:rPr>
          <w:rFonts w:ascii="Times New Roman" w:hAnsi="Times New Roman"/>
          <w:sz w:val="28"/>
          <w:szCs w:val="28"/>
        </w:rPr>
      </w:pPr>
      <w:r w:rsidRPr="004A48B3">
        <w:rPr>
          <w:rFonts w:ascii="Times New Roman" w:hAnsi="Times New Roman"/>
          <w:sz w:val="28"/>
          <w:szCs w:val="28"/>
        </w:rPr>
        <w:t xml:space="preserve">Причиной низкого уровня транспортных услуг ТОО «ТТК» является: </w:t>
      </w:r>
      <w:r w:rsidR="004A48B3">
        <w:rPr>
          <w:rFonts w:ascii="Times New Roman" w:hAnsi="Times New Roman"/>
          <w:sz w:val="28"/>
          <w:szCs w:val="28"/>
        </w:rPr>
        <w:t>с</w:t>
      </w:r>
      <w:r w:rsidRPr="004A48B3">
        <w:rPr>
          <w:rFonts w:ascii="Times New Roman" w:hAnsi="Times New Roman"/>
          <w:sz w:val="28"/>
          <w:szCs w:val="28"/>
        </w:rPr>
        <w:t>ильный технический износ автомобильного парка;</w:t>
      </w:r>
      <w:r w:rsidR="004A48B3">
        <w:rPr>
          <w:rFonts w:ascii="Times New Roman" w:hAnsi="Times New Roman"/>
          <w:sz w:val="28"/>
          <w:szCs w:val="28"/>
        </w:rPr>
        <w:t xml:space="preserve"> п</w:t>
      </w:r>
      <w:r w:rsidRPr="004A48B3">
        <w:rPr>
          <w:rFonts w:ascii="Times New Roman" w:hAnsi="Times New Roman"/>
          <w:sz w:val="28"/>
          <w:szCs w:val="28"/>
        </w:rPr>
        <w:t xml:space="preserve">ростой существующего автотранспорта ТОО «ТТК» в связи с наличием аналогичного автотранспорта в ДЗО «НАК Казатомпром»; </w:t>
      </w:r>
      <w:r w:rsidR="004A48B3">
        <w:rPr>
          <w:rFonts w:ascii="Times New Roman" w:hAnsi="Times New Roman"/>
          <w:sz w:val="28"/>
          <w:szCs w:val="28"/>
        </w:rPr>
        <w:t xml:space="preserve"> п</w:t>
      </w:r>
      <w:r w:rsidRPr="004A48B3">
        <w:rPr>
          <w:rFonts w:ascii="Times New Roman" w:hAnsi="Times New Roman"/>
          <w:sz w:val="28"/>
          <w:szCs w:val="28"/>
        </w:rPr>
        <w:t xml:space="preserve">окупка аналогичных автотранспортных средств </w:t>
      </w:r>
      <w:r w:rsidRPr="004A48B3">
        <w:rPr>
          <w:rFonts w:ascii="Times New Roman" w:hAnsi="Times New Roman"/>
          <w:bCs/>
          <w:sz w:val="28"/>
          <w:szCs w:val="28"/>
        </w:rPr>
        <w:t>ДЗО «АО «НАК «Казатомпром».</w:t>
      </w:r>
      <w:r w:rsidRPr="004A48B3">
        <w:rPr>
          <w:rFonts w:ascii="Times New Roman" w:hAnsi="Times New Roman"/>
          <w:sz w:val="28"/>
          <w:szCs w:val="28"/>
        </w:rPr>
        <w:t xml:space="preserve">  </w:t>
      </w:r>
    </w:p>
    <w:p w:rsidR="007939CC" w:rsidRPr="00DD1A8E" w:rsidRDefault="007939CC" w:rsidP="004A48B3">
      <w:pPr>
        <w:pStyle w:val="22"/>
        <w:spacing w:after="0" w:line="360" w:lineRule="auto"/>
        <w:ind w:left="0" w:firstLine="720"/>
        <w:jc w:val="both"/>
        <w:rPr>
          <w:b/>
          <w:bCs/>
          <w:sz w:val="28"/>
          <w:szCs w:val="28"/>
        </w:rPr>
      </w:pPr>
      <w:r w:rsidRPr="00DD1A8E">
        <w:rPr>
          <w:b/>
          <w:bCs/>
          <w:sz w:val="28"/>
          <w:szCs w:val="28"/>
        </w:rPr>
        <w:lastRenderedPageBreak/>
        <w:t>4. Износ автомобильного парка, зданий и сооружений ТОО «ТТК».</w:t>
      </w:r>
    </w:p>
    <w:p w:rsidR="007939CC" w:rsidRPr="004A48B3" w:rsidRDefault="007939CC" w:rsidP="004A48B3">
      <w:pPr>
        <w:spacing w:line="360" w:lineRule="auto"/>
        <w:ind w:firstLine="720"/>
        <w:jc w:val="both"/>
        <w:rPr>
          <w:sz w:val="28"/>
          <w:szCs w:val="28"/>
        </w:rPr>
      </w:pPr>
      <w:r w:rsidRPr="004A48B3">
        <w:rPr>
          <w:sz w:val="28"/>
          <w:szCs w:val="28"/>
        </w:rPr>
        <w:t>Автомобильный парк ТОО «ТТК» технически устарел на 80%, что приводит к частым поломкам и ремонту. Средний пробег автомобилей грузового парка на сегодняшний день составляет более 1 000 000 (миллиона) километров.</w:t>
      </w:r>
    </w:p>
    <w:p w:rsidR="007939CC" w:rsidRPr="00DD1A8E" w:rsidRDefault="007939CC" w:rsidP="004A48B3">
      <w:pPr>
        <w:pStyle w:val="22"/>
        <w:spacing w:after="0" w:line="360" w:lineRule="auto"/>
        <w:ind w:left="0" w:firstLine="720"/>
        <w:jc w:val="both"/>
        <w:rPr>
          <w:b/>
          <w:sz w:val="28"/>
          <w:szCs w:val="28"/>
        </w:rPr>
      </w:pPr>
      <w:r w:rsidRPr="00DD1A8E">
        <w:rPr>
          <w:b/>
          <w:bCs/>
          <w:sz w:val="28"/>
          <w:szCs w:val="28"/>
        </w:rPr>
        <w:t>5. Большие затраты по сборам в бюджет РК за превышение допустимых весовых параметров при перевозке грузов ТОО «ТТК» по областным дорогам.</w:t>
      </w:r>
    </w:p>
    <w:p w:rsidR="007939CC" w:rsidRPr="004A48B3" w:rsidRDefault="007939CC" w:rsidP="004A48B3">
      <w:pPr>
        <w:spacing w:line="360" w:lineRule="auto"/>
        <w:ind w:firstLine="720"/>
        <w:jc w:val="both"/>
        <w:rPr>
          <w:sz w:val="28"/>
          <w:szCs w:val="28"/>
        </w:rPr>
      </w:pPr>
      <w:r w:rsidRPr="004A48B3">
        <w:rPr>
          <w:sz w:val="28"/>
          <w:szCs w:val="28"/>
        </w:rPr>
        <w:t>В настоящий момент для транспортировки ТМЦ, автотранспорт ТОО «ТТК» пользуется автомобильными дорогами областного значения протяженностью более чем 120 км. То есть автомобильные дороги «Уланбель-</w:t>
      </w:r>
      <w:proofErr w:type="spellStart"/>
      <w:r w:rsidRPr="004A48B3">
        <w:rPr>
          <w:sz w:val="28"/>
          <w:szCs w:val="28"/>
        </w:rPr>
        <w:t>Созак</w:t>
      </w:r>
      <w:proofErr w:type="spellEnd"/>
      <w:r w:rsidRPr="004A48B3">
        <w:rPr>
          <w:sz w:val="28"/>
          <w:szCs w:val="28"/>
        </w:rPr>
        <w:t>-</w:t>
      </w:r>
      <w:proofErr w:type="spellStart"/>
      <w:r w:rsidRPr="004A48B3">
        <w:rPr>
          <w:sz w:val="28"/>
          <w:szCs w:val="28"/>
        </w:rPr>
        <w:t>Шолаккорган-Шаян-Екпенды</w:t>
      </w:r>
      <w:proofErr w:type="spellEnd"/>
      <w:r w:rsidRPr="004A48B3">
        <w:rPr>
          <w:sz w:val="28"/>
          <w:szCs w:val="28"/>
        </w:rPr>
        <w:t>» и «</w:t>
      </w:r>
      <w:proofErr w:type="spellStart"/>
      <w:r w:rsidRPr="004A48B3">
        <w:rPr>
          <w:sz w:val="28"/>
          <w:szCs w:val="28"/>
        </w:rPr>
        <w:t>Созак-Каракур-Бакырлы</w:t>
      </w:r>
      <w:proofErr w:type="spellEnd"/>
      <w:r w:rsidRPr="004A48B3">
        <w:rPr>
          <w:sz w:val="28"/>
          <w:szCs w:val="28"/>
        </w:rPr>
        <w:t xml:space="preserve">» </w:t>
      </w:r>
      <w:proofErr w:type="spellStart"/>
      <w:r w:rsidRPr="004A48B3">
        <w:rPr>
          <w:sz w:val="28"/>
          <w:szCs w:val="28"/>
        </w:rPr>
        <w:t>Сузакского</w:t>
      </w:r>
      <w:proofErr w:type="spellEnd"/>
      <w:r w:rsidRPr="004A48B3">
        <w:rPr>
          <w:sz w:val="28"/>
          <w:szCs w:val="28"/>
        </w:rPr>
        <w:t xml:space="preserve"> района, Южно-Казахстанской области.</w:t>
      </w:r>
    </w:p>
    <w:p w:rsidR="007939CC" w:rsidRPr="004A48B3" w:rsidRDefault="007939CC" w:rsidP="004A48B3">
      <w:pPr>
        <w:spacing w:line="360" w:lineRule="auto"/>
        <w:ind w:firstLine="720"/>
        <w:jc w:val="both"/>
        <w:rPr>
          <w:sz w:val="28"/>
          <w:szCs w:val="28"/>
        </w:rPr>
      </w:pPr>
      <w:r w:rsidRPr="004A48B3">
        <w:rPr>
          <w:sz w:val="28"/>
          <w:szCs w:val="28"/>
        </w:rPr>
        <w:t xml:space="preserve">Указанные участки автомобильных дорог относятся к IV технической категории. Предельно допустимая грузоподъемность автотранспорта, перемещаемых по указанным автомобильным дорогам не должна превышать 6 тонн на ось. </w:t>
      </w:r>
    </w:p>
    <w:p w:rsidR="007939CC" w:rsidRPr="004A48B3" w:rsidRDefault="007939CC" w:rsidP="004A48B3">
      <w:pPr>
        <w:spacing w:line="360" w:lineRule="auto"/>
        <w:ind w:firstLine="720"/>
        <w:jc w:val="both"/>
        <w:rPr>
          <w:sz w:val="28"/>
          <w:szCs w:val="28"/>
        </w:rPr>
      </w:pPr>
      <w:r w:rsidRPr="004A48B3">
        <w:rPr>
          <w:sz w:val="28"/>
          <w:szCs w:val="28"/>
        </w:rPr>
        <w:t xml:space="preserve">Однако, в настоящее время ТОО «ТТК» для своевременного и полного обеспечения ТМЦ уранодобывающих предприятий системы АО «НАК «Казатомпром» использует крупногабаритный автотранспорт. </w:t>
      </w:r>
    </w:p>
    <w:p w:rsidR="007939CC" w:rsidRPr="004A48B3" w:rsidRDefault="007939CC" w:rsidP="004A48B3">
      <w:pPr>
        <w:spacing w:line="360" w:lineRule="auto"/>
        <w:ind w:firstLine="720"/>
        <w:jc w:val="both"/>
        <w:rPr>
          <w:sz w:val="28"/>
          <w:szCs w:val="28"/>
        </w:rPr>
      </w:pPr>
      <w:r w:rsidRPr="004A48B3">
        <w:rPr>
          <w:sz w:val="28"/>
          <w:szCs w:val="28"/>
        </w:rPr>
        <w:t>Комитетом транспортного контроля Министерства транспорта и коммуникации Республики Казахстан готовится проект по установке электронных весов на вышеуказанных участках автомобильных дорог. После проекта по установке электронных весов по маршруту «Уланбель-</w:t>
      </w:r>
      <w:proofErr w:type="spellStart"/>
      <w:r w:rsidRPr="004A48B3">
        <w:rPr>
          <w:sz w:val="28"/>
          <w:szCs w:val="28"/>
        </w:rPr>
        <w:t>Созак</w:t>
      </w:r>
      <w:proofErr w:type="spellEnd"/>
      <w:r w:rsidRPr="004A48B3">
        <w:rPr>
          <w:sz w:val="28"/>
          <w:szCs w:val="28"/>
        </w:rPr>
        <w:t>-</w:t>
      </w:r>
      <w:proofErr w:type="spellStart"/>
      <w:r w:rsidRPr="004A48B3">
        <w:rPr>
          <w:sz w:val="28"/>
          <w:szCs w:val="28"/>
        </w:rPr>
        <w:t>Шолаккорган-Шаян-Екпенды</w:t>
      </w:r>
      <w:proofErr w:type="spellEnd"/>
      <w:r w:rsidRPr="004A48B3">
        <w:rPr>
          <w:sz w:val="28"/>
          <w:szCs w:val="28"/>
        </w:rPr>
        <w:t>» и «</w:t>
      </w:r>
      <w:proofErr w:type="spellStart"/>
      <w:r w:rsidRPr="004A48B3">
        <w:rPr>
          <w:sz w:val="28"/>
          <w:szCs w:val="28"/>
        </w:rPr>
        <w:t>Созак-Каракур-Бакырлы</w:t>
      </w:r>
      <w:proofErr w:type="spellEnd"/>
      <w:r w:rsidRPr="004A48B3">
        <w:rPr>
          <w:sz w:val="28"/>
          <w:szCs w:val="28"/>
        </w:rPr>
        <w:t>», по предварительному расчету, сбор будет составлять более 1,35 млрд. тенге, что повлечет за собой увеличение себестоимости услуг по транспортировке ТМЦ на 80%.</w:t>
      </w:r>
    </w:p>
    <w:p w:rsidR="007939CC" w:rsidRPr="004A48B3" w:rsidRDefault="007939CC" w:rsidP="004A48B3">
      <w:pPr>
        <w:spacing w:line="360" w:lineRule="auto"/>
        <w:ind w:firstLine="720"/>
        <w:jc w:val="both"/>
        <w:rPr>
          <w:sz w:val="28"/>
          <w:szCs w:val="28"/>
        </w:rPr>
      </w:pPr>
      <w:r w:rsidRPr="004A48B3">
        <w:rPr>
          <w:sz w:val="28"/>
          <w:szCs w:val="28"/>
        </w:rPr>
        <w:lastRenderedPageBreak/>
        <w:t>Большие затраты по сборам в бюджет РК за превышение допустимых весовых параметров при перевозке грузов ТОО «ТТК» по областным дорогам является главной проблемой. Расходы с учетом сборов в бюджет за превышение допустимых весовых параметров автотранспортами ТОО «ТТК»  с 2017-2025 гг. составляет 43,34 млрд. тенге.</w:t>
      </w:r>
    </w:p>
    <w:p w:rsidR="007939CC" w:rsidRPr="00DD1A8E" w:rsidRDefault="007939CC" w:rsidP="004A48B3">
      <w:pPr>
        <w:pStyle w:val="22"/>
        <w:tabs>
          <w:tab w:val="left" w:pos="993"/>
        </w:tabs>
        <w:spacing w:after="0" w:line="360" w:lineRule="auto"/>
        <w:ind w:left="0" w:firstLine="720"/>
        <w:jc w:val="both"/>
        <w:rPr>
          <w:b/>
          <w:bCs/>
          <w:sz w:val="28"/>
          <w:szCs w:val="28"/>
        </w:rPr>
      </w:pPr>
      <w:r w:rsidRPr="00DD1A8E">
        <w:rPr>
          <w:b/>
          <w:bCs/>
          <w:sz w:val="28"/>
          <w:szCs w:val="28"/>
        </w:rPr>
        <w:t xml:space="preserve">6. Необходимость переноса перевалочной базы за пределы </w:t>
      </w:r>
      <w:proofErr w:type="spellStart"/>
      <w:r w:rsidRPr="00DD1A8E">
        <w:rPr>
          <w:b/>
          <w:bCs/>
          <w:sz w:val="28"/>
          <w:szCs w:val="28"/>
        </w:rPr>
        <w:t>п.Шиели</w:t>
      </w:r>
      <w:proofErr w:type="spellEnd"/>
      <w:r w:rsidRPr="00DD1A8E">
        <w:rPr>
          <w:b/>
          <w:bCs/>
          <w:sz w:val="28"/>
          <w:szCs w:val="28"/>
        </w:rPr>
        <w:t xml:space="preserve"> КЗО согласно Генеральному плану </w:t>
      </w:r>
      <w:proofErr w:type="spellStart"/>
      <w:r w:rsidRPr="00DD1A8E">
        <w:rPr>
          <w:b/>
          <w:bCs/>
          <w:sz w:val="28"/>
          <w:szCs w:val="28"/>
        </w:rPr>
        <w:t>п.Шиели</w:t>
      </w:r>
      <w:proofErr w:type="spellEnd"/>
      <w:r w:rsidRPr="00DD1A8E">
        <w:rPr>
          <w:b/>
          <w:bCs/>
          <w:sz w:val="28"/>
          <w:szCs w:val="28"/>
        </w:rPr>
        <w:t>.</w:t>
      </w:r>
    </w:p>
    <w:p w:rsidR="007939CC" w:rsidRPr="004A48B3" w:rsidRDefault="007939CC" w:rsidP="004A48B3">
      <w:pPr>
        <w:pStyle w:val="af8"/>
        <w:spacing w:after="0" w:line="360" w:lineRule="auto"/>
        <w:ind w:left="0" w:firstLine="720"/>
        <w:jc w:val="both"/>
        <w:rPr>
          <w:rFonts w:ascii="Times New Roman" w:hAnsi="Times New Roman"/>
          <w:sz w:val="28"/>
          <w:szCs w:val="28"/>
        </w:rPr>
      </w:pPr>
      <w:r w:rsidRPr="004A48B3">
        <w:rPr>
          <w:rFonts w:ascii="Times New Roman" w:hAnsi="Times New Roman"/>
          <w:sz w:val="28"/>
          <w:szCs w:val="28"/>
        </w:rPr>
        <w:t xml:space="preserve">Перевалочная база ТОО ТТК «ТТК </w:t>
      </w:r>
      <w:proofErr w:type="spellStart"/>
      <w:r w:rsidRPr="004A48B3">
        <w:rPr>
          <w:rFonts w:ascii="Times New Roman" w:hAnsi="Times New Roman"/>
          <w:sz w:val="28"/>
          <w:szCs w:val="28"/>
        </w:rPr>
        <w:t>Шиели</w:t>
      </w:r>
      <w:proofErr w:type="spellEnd"/>
      <w:r w:rsidRPr="004A48B3">
        <w:rPr>
          <w:rFonts w:ascii="Times New Roman" w:hAnsi="Times New Roman"/>
          <w:sz w:val="28"/>
          <w:szCs w:val="28"/>
        </w:rPr>
        <w:t xml:space="preserve">» находится в поселке </w:t>
      </w:r>
      <w:proofErr w:type="spellStart"/>
      <w:r w:rsidRPr="004A48B3">
        <w:rPr>
          <w:rFonts w:ascii="Times New Roman" w:hAnsi="Times New Roman"/>
          <w:sz w:val="28"/>
          <w:szCs w:val="28"/>
        </w:rPr>
        <w:t>Шиели</w:t>
      </w:r>
      <w:proofErr w:type="spellEnd"/>
      <w:r w:rsidRPr="004A48B3">
        <w:rPr>
          <w:rFonts w:ascii="Times New Roman" w:hAnsi="Times New Roman"/>
          <w:sz w:val="28"/>
          <w:szCs w:val="28"/>
        </w:rPr>
        <w:t xml:space="preserve">. В настоящее время основной задачей перевалочной базы является переработка грузов (разгрузка, складирование и погрузка), их временное хранение и материально- техническое обеспечение предприятий системы АО «НАК «Казатомпром». </w:t>
      </w:r>
    </w:p>
    <w:p w:rsidR="007939CC" w:rsidRPr="004A48B3" w:rsidRDefault="007939CC" w:rsidP="004A48B3">
      <w:pPr>
        <w:pStyle w:val="af8"/>
        <w:spacing w:after="0" w:line="360" w:lineRule="auto"/>
        <w:ind w:left="0" w:firstLine="720"/>
        <w:jc w:val="both"/>
        <w:rPr>
          <w:rFonts w:ascii="Times New Roman" w:hAnsi="Times New Roman"/>
          <w:sz w:val="28"/>
          <w:szCs w:val="28"/>
        </w:rPr>
      </w:pPr>
      <w:r w:rsidRPr="004A48B3">
        <w:rPr>
          <w:rFonts w:ascii="Times New Roman" w:hAnsi="Times New Roman"/>
          <w:sz w:val="28"/>
          <w:szCs w:val="28"/>
        </w:rPr>
        <w:t>В состав перевалочной базы филиала ТОО «ТТК» «ТТК-</w:t>
      </w:r>
      <w:proofErr w:type="spellStart"/>
      <w:r w:rsidRPr="004A48B3">
        <w:rPr>
          <w:rFonts w:ascii="Times New Roman" w:hAnsi="Times New Roman"/>
          <w:sz w:val="28"/>
          <w:szCs w:val="28"/>
        </w:rPr>
        <w:t>Шиели</w:t>
      </w:r>
      <w:proofErr w:type="spellEnd"/>
      <w:r w:rsidRPr="004A48B3">
        <w:rPr>
          <w:rFonts w:ascii="Times New Roman" w:hAnsi="Times New Roman"/>
          <w:sz w:val="28"/>
          <w:szCs w:val="28"/>
        </w:rPr>
        <w:t>» входят:</w:t>
      </w:r>
      <w:r w:rsidR="004A48B3">
        <w:rPr>
          <w:rFonts w:ascii="Times New Roman" w:hAnsi="Times New Roman"/>
          <w:sz w:val="28"/>
          <w:szCs w:val="28"/>
        </w:rPr>
        <w:t xml:space="preserve"> с</w:t>
      </w:r>
      <w:r w:rsidRPr="004A48B3">
        <w:rPr>
          <w:rFonts w:ascii="Times New Roman" w:hAnsi="Times New Roman"/>
          <w:sz w:val="28"/>
          <w:szCs w:val="28"/>
        </w:rPr>
        <w:t>клад жидких реагентов – предназначен для приема, хранения и отпуска серной кислоты</w:t>
      </w:r>
      <w:r w:rsidR="004A48B3">
        <w:rPr>
          <w:rFonts w:ascii="Times New Roman" w:hAnsi="Times New Roman"/>
          <w:sz w:val="28"/>
          <w:szCs w:val="28"/>
        </w:rPr>
        <w:t>; с</w:t>
      </w:r>
      <w:r w:rsidRPr="004A48B3">
        <w:rPr>
          <w:rFonts w:ascii="Times New Roman" w:hAnsi="Times New Roman"/>
          <w:sz w:val="28"/>
          <w:szCs w:val="28"/>
        </w:rPr>
        <w:t>клад сухих реагентов мощностью 1000 тонн – предназначен для приема, хранения и отпуска аммиачной селитры</w:t>
      </w:r>
      <w:r w:rsidR="004A48B3">
        <w:rPr>
          <w:rFonts w:ascii="Times New Roman" w:hAnsi="Times New Roman"/>
          <w:sz w:val="28"/>
          <w:szCs w:val="28"/>
        </w:rPr>
        <w:t>; ж</w:t>
      </w:r>
      <w:r w:rsidRPr="004A48B3">
        <w:rPr>
          <w:rFonts w:ascii="Times New Roman" w:hAnsi="Times New Roman"/>
          <w:sz w:val="28"/>
          <w:szCs w:val="28"/>
        </w:rPr>
        <w:t xml:space="preserve">елезнодорожный участок – предназначен для подачи и уборки поступающих грузов. Общая протяженность </w:t>
      </w:r>
      <w:proofErr w:type="spellStart"/>
      <w:r w:rsidRPr="004A48B3">
        <w:rPr>
          <w:rFonts w:ascii="Times New Roman" w:hAnsi="Times New Roman"/>
          <w:sz w:val="28"/>
          <w:szCs w:val="28"/>
        </w:rPr>
        <w:t>ж.д</w:t>
      </w:r>
      <w:proofErr w:type="spellEnd"/>
      <w:r w:rsidRPr="004A48B3">
        <w:rPr>
          <w:rFonts w:ascii="Times New Roman" w:hAnsi="Times New Roman"/>
          <w:sz w:val="28"/>
          <w:szCs w:val="28"/>
        </w:rPr>
        <w:t>. подъездного пути филиала ТОО «ТТК» «ТТК-</w:t>
      </w:r>
      <w:proofErr w:type="spellStart"/>
      <w:r w:rsidRPr="004A48B3">
        <w:rPr>
          <w:rFonts w:ascii="Times New Roman" w:hAnsi="Times New Roman"/>
          <w:sz w:val="28"/>
          <w:szCs w:val="28"/>
        </w:rPr>
        <w:t>Шиели</w:t>
      </w:r>
      <w:proofErr w:type="spellEnd"/>
      <w:r w:rsidRPr="004A48B3">
        <w:rPr>
          <w:rFonts w:ascii="Times New Roman" w:hAnsi="Times New Roman"/>
          <w:sz w:val="28"/>
          <w:szCs w:val="28"/>
        </w:rPr>
        <w:t>»- 5972 м.</w:t>
      </w:r>
    </w:p>
    <w:p w:rsidR="007939CC" w:rsidRPr="004A48B3" w:rsidRDefault="007939CC" w:rsidP="004A48B3">
      <w:pPr>
        <w:spacing w:line="360" w:lineRule="auto"/>
        <w:ind w:firstLine="720"/>
        <w:jc w:val="both"/>
        <w:rPr>
          <w:sz w:val="28"/>
          <w:szCs w:val="28"/>
        </w:rPr>
      </w:pPr>
      <w:r w:rsidRPr="004A48B3">
        <w:rPr>
          <w:sz w:val="28"/>
          <w:szCs w:val="28"/>
        </w:rPr>
        <w:t xml:space="preserve">В настоящий момент перевалочная база ТОО ТТК «ТТК </w:t>
      </w:r>
      <w:proofErr w:type="spellStart"/>
      <w:r w:rsidRPr="004A48B3">
        <w:rPr>
          <w:sz w:val="28"/>
          <w:szCs w:val="28"/>
        </w:rPr>
        <w:t>Шиели</w:t>
      </w:r>
      <w:proofErr w:type="spellEnd"/>
      <w:r w:rsidRPr="004A48B3">
        <w:rPr>
          <w:sz w:val="28"/>
          <w:szCs w:val="28"/>
        </w:rPr>
        <w:t xml:space="preserve">» находится в поселке </w:t>
      </w:r>
      <w:proofErr w:type="spellStart"/>
      <w:r w:rsidRPr="004A48B3">
        <w:rPr>
          <w:sz w:val="28"/>
          <w:szCs w:val="28"/>
        </w:rPr>
        <w:t>Шиели</w:t>
      </w:r>
      <w:proofErr w:type="spellEnd"/>
      <w:r w:rsidRPr="004A48B3">
        <w:rPr>
          <w:sz w:val="28"/>
          <w:szCs w:val="28"/>
        </w:rPr>
        <w:t xml:space="preserve">. Самой острой ключевой проблемой ТОО ТТК «ТТК </w:t>
      </w:r>
      <w:proofErr w:type="spellStart"/>
      <w:r w:rsidRPr="004A48B3">
        <w:rPr>
          <w:sz w:val="28"/>
          <w:szCs w:val="28"/>
        </w:rPr>
        <w:t>Шиели</w:t>
      </w:r>
      <w:proofErr w:type="spellEnd"/>
      <w:r w:rsidRPr="004A48B3">
        <w:rPr>
          <w:sz w:val="28"/>
          <w:szCs w:val="28"/>
        </w:rPr>
        <w:t xml:space="preserve">» является перенос перевалочной базы ТОО ТТК «ТТК </w:t>
      </w:r>
      <w:proofErr w:type="spellStart"/>
      <w:r w:rsidRPr="004A48B3">
        <w:rPr>
          <w:sz w:val="28"/>
          <w:szCs w:val="28"/>
        </w:rPr>
        <w:t>Шиели</w:t>
      </w:r>
      <w:proofErr w:type="spellEnd"/>
      <w:r w:rsidRPr="004A48B3">
        <w:rPr>
          <w:sz w:val="28"/>
          <w:szCs w:val="28"/>
        </w:rPr>
        <w:t xml:space="preserve">» с поселка </w:t>
      </w:r>
      <w:proofErr w:type="spellStart"/>
      <w:r w:rsidRPr="004A48B3">
        <w:rPr>
          <w:sz w:val="28"/>
          <w:szCs w:val="28"/>
        </w:rPr>
        <w:t>Шиели</w:t>
      </w:r>
      <w:proofErr w:type="spellEnd"/>
      <w:r w:rsidRPr="004A48B3">
        <w:rPr>
          <w:sz w:val="28"/>
          <w:szCs w:val="28"/>
        </w:rPr>
        <w:t>.</w:t>
      </w:r>
    </w:p>
    <w:p w:rsidR="007939CC" w:rsidRPr="004A48B3" w:rsidRDefault="007939CC" w:rsidP="004A48B3">
      <w:pPr>
        <w:spacing w:line="360" w:lineRule="auto"/>
        <w:ind w:firstLine="720"/>
        <w:jc w:val="both"/>
        <w:rPr>
          <w:sz w:val="28"/>
          <w:szCs w:val="28"/>
        </w:rPr>
      </w:pPr>
      <w:r w:rsidRPr="004A48B3">
        <w:rPr>
          <w:sz w:val="28"/>
          <w:szCs w:val="28"/>
        </w:rPr>
        <w:t xml:space="preserve">В настоящее время необходимость переноса перевалочной базы ТОО ТТК «ТТК </w:t>
      </w:r>
      <w:proofErr w:type="spellStart"/>
      <w:r w:rsidRPr="004A48B3">
        <w:rPr>
          <w:sz w:val="28"/>
          <w:szCs w:val="28"/>
        </w:rPr>
        <w:t>Шиели</w:t>
      </w:r>
      <w:proofErr w:type="spellEnd"/>
      <w:r w:rsidRPr="004A48B3">
        <w:rPr>
          <w:sz w:val="28"/>
          <w:szCs w:val="28"/>
        </w:rPr>
        <w:t>» истекает из следующих причин:</w:t>
      </w:r>
      <w:r w:rsidR="004A48B3">
        <w:rPr>
          <w:sz w:val="28"/>
          <w:szCs w:val="28"/>
        </w:rPr>
        <w:t xml:space="preserve"> н</w:t>
      </w:r>
      <w:r w:rsidRPr="004A48B3">
        <w:rPr>
          <w:sz w:val="28"/>
          <w:szCs w:val="28"/>
        </w:rPr>
        <w:t>е соответствие экологической безопасности окружающей среде;</w:t>
      </w:r>
      <w:r w:rsidR="004A48B3">
        <w:rPr>
          <w:sz w:val="28"/>
          <w:szCs w:val="28"/>
        </w:rPr>
        <w:t xml:space="preserve"> н</w:t>
      </w:r>
      <w:r w:rsidRPr="004A48B3">
        <w:rPr>
          <w:sz w:val="28"/>
          <w:szCs w:val="28"/>
        </w:rPr>
        <w:t xml:space="preserve">е соответствие </w:t>
      </w:r>
      <w:proofErr w:type="spellStart"/>
      <w:r w:rsidRPr="004A48B3">
        <w:rPr>
          <w:sz w:val="28"/>
          <w:szCs w:val="28"/>
        </w:rPr>
        <w:t>санитарно</w:t>
      </w:r>
      <w:proofErr w:type="spellEnd"/>
      <w:r w:rsidRPr="004A48B3">
        <w:rPr>
          <w:sz w:val="28"/>
          <w:szCs w:val="28"/>
        </w:rPr>
        <w:t xml:space="preserve"> – эпидемиологическим требованиям;</w:t>
      </w:r>
      <w:r w:rsidR="004A48B3">
        <w:rPr>
          <w:sz w:val="28"/>
          <w:szCs w:val="28"/>
        </w:rPr>
        <w:t xml:space="preserve"> р</w:t>
      </w:r>
      <w:r w:rsidRPr="004A48B3">
        <w:rPr>
          <w:sz w:val="28"/>
          <w:szCs w:val="28"/>
        </w:rPr>
        <w:t xml:space="preserve">ешение </w:t>
      </w:r>
      <w:proofErr w:type="spellStart"/>
      <w:r w:rsidRPr="004A48B3">
        <w:rPr>
          <w:sz w:val="28"/>
          <w:szCs w:val="28"/>
        </w:rPr>
        <w:t>Акимата</w:t>
      </w:r>
      <w:proofErr w:type="spellEnd"/>
      <w:r w:rsidRPr="004A48B3">
        <w:rPr>
          <w:sz w:val="28"/>
          <w:szCs w:val="28"/>
        </w:rPr>
        <w:t xml:space="preserve"> о генеральном плане поселка </w:t>
      </w:r>
      <w:proofErr w:type="spellStart"/>
      <w:r w:rsidRPr="004A48B3">
        <w:rPr>
          <w:sz w:val="28"/>
          <w:szCs w:val="28"/>
        </w:rPr>
        <w:t>Шиели</w:t>
      </w:r>
      <w:proofErr w:type="spellEnd"/>
      <w:r w:rsidRPr="004A48B3">
        <w:rPr>
          <w:sz w:val="28"/>
          <w:szCs w:val="28"/>
        </w:rPr>
        <w:t>.</w:t>
      </w:r>
    </w:p>
    <w:p w:rsidR="007939CC" w:rsidRPr="00DD1A8E" w:rsidRDefault="004A48B3" w:rsidP="004A48B3">
      <w:pPr>
        <w:pStyle w:val="afa"/>
        <w:spacing w:line="360" w:lineRule="auto"/>
        <w:ind w:firstLine="720"/>
        <w:jc w:val="both"/>
        <w:rPr>
          <w:rFonts w:ascii="Times New Roman" w:hAnsi="Times New Roman"/>
          <w:b/>
          <w:sz w:val="28"/>
          <w:szCs w:val="28"/>
        </w:rPr>
      </w:pPr>
      <w:r w:rsidRPr="00DD1A8E">
        <w:rPr>
          <w:rFonts w:ascii="Times New Roman" w:hAnsi="Times New Roman"/>
          <w:b/>
          <w:bCs/>
          <w:sz w:val="28"/>
          <w:szCs w:val="28"/>
        </w:rPr>
        <w:t>7</w:t>
      </w:r>
      <w:r w:rsidR="007939CC" w:rsidRPr="00DD1A8E">
        <w:rPr>
          <w:rFonts w:ascii="Times New Roman" w:hAnsi="Times New Roman"/>
          <w:b/>
          <w:bCs/>
          <w:sz w:val="28"/>
          <w:szCs w:val="28"/>
        </w:rPr>
        <w:t xml:space="preserve">. Низкий уровень </w:t>
      </w:r>
      <w:r w:rsidR="007939CC" w:rsidRPr="00DD1A8E">
        <w:rPr>
          <w:rFonts w:ascii="Times New Roman" w:hAnsi="Times New Roman"/>
          <w:b/>
          <w:sz w:val="28"/>
          <w:szCs w:val="28"/>
        </w:rPr>
        <w:t>состояние энергоснабжения</w:t>
      </w:r>
      <w:r w:rsidR="0093037B" w:rsidRPr="00DD1A8E">
        <w:rPr>
          <w:rFonts w:ascii="Times New Roman" w:hAnsi="Times New Roman"/>
          <w:b/>
          <w:sz w:val="28"/>
          <w:szCs w:val="28"/>
        </w:rPr>
        <w:t>, обеспечения теплом, вентиляцией и кондиционированием воздуха в</w:t>
      </w:r>
      <w:r w:rsidR="007939CC" w:rsidRPr="00DD1A8E">
        <w:rPr>
          <w:rFonts w:ascii="Times New Roman" w:hAnsi="Times New Roman"/>
          <w:b/>
          <w:sz w:val="28"/>
          <w:szCs w:val="28"/>
        </w:rPr>
        <w:t xml:space="preserve"> ТОО «ТТК».</w:t>
      </w:r>
    </w:p>
    <w:p w:rsidR="007939CC" w:rsidRPr="004A48B3" w:rsidRDefault="007939CC" w:rsidP="004A48B3">
      <w:pPr>
        <w:pStyle w:val="afa"/>
        <w:tabs>
          <w:tab w:val="left" w:pos="993"/>
        </w:tabs>
        <w:spacing w:line="360" w:lineRule="auto"/>
        <w:ind w:firstLine="720"/>
        <w:jc w:val="both"/>
        <w:rPr>
          <w:rFonts w:ascii="Times New Roman" w:hAnsi="Times New Roman"/>
          <w:sz w:val="28"/>
          <w:szCs w:val="28"/>
        </w:rPr>
      </w:pPr>
      <w:r w:rsidRPr="004A48B3">
        <w:rPr>
          <w:rFonts w:ascii="Times New Roman" w:hAnsi="Times New Roman"/>
          <w:sz w:val="28"/>
          <w:szCs w:val="28"/>
        </w:rPr>
        <w:lastRenderedPageBreak/>
        <w:t>Электроснабжение объектов ТОО осуществляется по классической магистральной схеме – 7 километров ЛЭП 10кВ, кабельные линий и понижающие трансформаторные подстанции (ТП) 10кВ/0,4кВ.</w:t>
      </w:r>
    </w:p>
    <w:p w:rsidR="007939CC" w:rsidRPr="004A48B3" w:rsidRDefault="007939CC" w:rsidP="004A48B3">
      <w:pPr>
        <w:pStyle w:val="afa"/>
        <w:tabs>
          <w:tab w:val="left" w:pos="993"/>
        </w:tabs>
        <w:spacing w:line="360" w:lineRule="auto"/>
        <w:ind w:firstLine="720"/>
        <w:jc w:val="both"/>
        <w:rPr>
          <w:rFonts w:ascii="Times New Roman" w:hAnsi="Times New Roman"/>
          <w:sz w:val="28"/>
          <w:szCs w:val="28"/>
        </w:rPr>
      </w:pPr>
      <w:r w:rsidRPr="004A48B3">
        <w:rPr>
          <w:rFonts w:ascii="Times New Roman" w:hAnsi="Times New Roman"/>
          <w:sz w:val="28"/>
          <w:szCs w:val="28"/>
        </w:rPr>
        <w:t>Характерным моментом для переработки грузов являются, то, что 90% электроэнергии приходиться на асинхронные электродвигатели, которые являются приводами: насосных агрегатов, вентиляторов и т.д.</w:t>
      </w:r>
    </w:p>
    <w:p w:rsidR="007939CC" w:rsidRPr="004A48B3" w:rsidRDefault="007939CC" w:rsidP="004A48B3">
      <w:pPr>
        <w:pStyle w:val="afa"/>
        <w:tabs>
          <w:tab w:val="left" w:pos="993"/>
        </w:tabs>
        <w:spacing w:line="360" w:lineRule="auto"/>
        <w:ind w:firstLine="720"/>
        <w:jc w:val="both"/>
        <w:rPr>
          <w:rFonts w:ascii="Times New Roman" w:hAnsi="Times New Roman"/>
          <w:sz w:val="28"/>
          <w:szCs w:val="28"/>
        </w:rPr>
      </w:pPr>
      <w:r w:rsidRPr="004A48B3">
        <w:rPr>
          <w:rFonts w:ascii="Times New Roman" w:hAnsi="Times New Roman"/>
          <w:sz w:val="28"/>
          <w:szCs w:val="28"/>
        </w:rPr>
        <w:t>Искусственно вызванный дефицит активной мощности в ряде узлов и в системе в целом, приводит к невозможности осуществлять присоединение новых потребителей или обеспечивать прирост потребления наращивающими свои производственные мощности потребителями ЦАПБ.</w:t>
      </w:r>
    </w:p>
    <w:p w:rsidR="007939CC" w:rsidRPr="004A48B3" w:rsidRDefault="007939CC" w:rsidP="004A48B3">
      <w:pPr>
        <w:pStyle w:val="afa"/>
        <w:tabs>
          <w:tab w:val="left" w:pos="993"/>
        </w:tabs>
        <w:spacing w:line="360" w:lineRule="auto"/>
        <w:ind w:firstLine="720"/>
        <w:jc w:val="both"/>
        <w:rPr>
          <w:rFonts w:ascii="Times New Roman" w:hAnsi="Times New Roman"/>
          <w:sz w:val="28"/>
          <w:szCs w:val="28"/>
        </w:rPr>
      </w:pPr>
      <w:r w:rsidRPr="004A48B3">
        <w:rPr>
          <w:rFonts w:ascii="Times New Roman" w:hAnsi="Times New Roman"/>
          <w:sz w:val="28"/>
          <w:szCs w:val="28"/>
        </w:rPr>
        <w:t xml:space="preserve">На участке «СЖР» перевалочных баз слив-налив кислоты осуществляется с помощью установленных насосов типа АХ, Х, а так же ряда других насосов практически полностью изношенных и кроме того морально устаревших. К.П.Д. рабочих колес этих насосов значительно ниже современных аналогов, что в первую очередь связано их конструкцией, а во вторую очередь с многочисленными ремонтами. Регулирование расхода осуществляется с помощью регулирующей задвижки. </w:t>
      </w:r>
    </w:p>
    <w:p w:rsidR="007939CC" w:rsidRPr="004A48B3" w:rsidRDefault="007939CC" w:rsidP="004A48B3">
      <w:pPr>
        <w:pStyle w:val="afa"/>
        <w:tabs>
          <w:tab w:val="left" w:pos="993"/>
        </w:tabs>
        <w:spacing w:line="360" w:lineRule="auto"/>
        <w:ind w:firstLine="720"/>
        <w:jc w:val="both"/>
        <w:rPr>
          <w:rFonts w:ascii="Times New Roman" w:hAnsi="Times New Roman"/>
          <w:sz w:val="28"/>
          <w:szCs w:val="28"/>
        </w:rPr>
      </w:pPr>
      <w:r w:rsidRPr="004A48B3">
        <w:rPr>
          <w:rFonts w:ascii="Times New Roman" w:hAnsi="Times New Roman"/>
          <w:sz w:val="28"/>
          <w:szCs w:val="28"/>
        </w:rPr>
        <w:t>Запуск насосов очень тяжелый, т.к. производится путем прямого включения насоса в сеть при закрытой регулирующей задвижке. Частотное и частотно-каскадное регулирование электродвигателей отсутствует.</w:t>
      </w:r>
    </w:p>
    <w:p w:rsidR="007939CC" w:rsidRPr="004A48B3" w:rsidRDefault="007939CC" w:rsidP="004A48B3">
      <w:pPr>
        <w:pStyle w:val="afa"/>
        <w:spacing w:line="360" w:lineRule="auto"/>
        <w:ind w:firstLine="720"/>
        <w:jc w:val="both"/>
        <w:rPr>
          <w:rFonts w:ascii="Times New Roman" w:hAnsi="Times New Roman"/>
          <w:sz w:val="28"/>
          <w:szCs w:val="28"/>
        </w:rPr>
      </w:pPr>
      <w:r w:rsidRPr="004A48B3">
        <w:rPr>
          <w:rFonts w:ascii="Times New Roman" w:hAnsi="Times New Roman"/>
          <w:sz w:val="28"/>
          <w:szCs w:val="28"/>
        </w:rPr>
        <w:t xml:space="preserve"> В ТОО «ТТК» существуют восемь основных потребителя тепловой энергии это:</w:t>
      </w:r>
      <w:r w:rsidR="004A48B3">
        <w:rPr>
          <w:rFonts w:ascii="Times New Roman" w:hAnsi="Times New Roman"/>
          <w:sz w:val="28"/>
          <w:szCs w:val="28"/>
        </w:rPr>
        <w:t xml:space="preserve"> </w:t>
      </w:r>
      <w:r w:rsidRPr="004A48B3">
        <w:rPr>
          <w:rFonts w:ascii="Times New Roman" w:hAnsi="Times New Roman"/>
          <w:sz w:val="28"/>
          <w:szCs w:val="28"/>
        </w:rPr>
        <w:t>Автохозяйство «</w:t>
      </w:r>
      <w:proofErr w:type="spellStart"/>
      <w:r w:rsidRPr="004A48B3">
        <w:rPr>
          <w:rFonts w:ascii="Times New Roman" w:hAnsi="Times New Roman"/>
          <w:sz w:val="28"/>
          <w:szCs w:val="28"/>
        </w:rPr>
        <w:t>Таукент</w:t>
      </w:r>
      <w:proofErr w:type="spellEnd"/>
      <w:r w:rsidRPr="004A48B3">
        <w:rPr>
          <w:rFonts w:ascii="Times New Roman" w:hAnsi="Times New Roman"/>
          <w:sz w:val="28"/>
          <w:szCs w:val="28"/>
        </w:rPr>
        <w:t>»;</w:t>
      </w:r>
      <w:r w:rsidR="004A48B3">
        <w:rPr>
          <w:rFonts w:ascii="Times New Roman" w:hAnsi="Times New Roman"/>
          <w:sz w:val="28"/>
          <w:szCs w:val="28"/>
        </w:rPr>
        <w:t xml:space="preserve"> </w:t>
      </w:r>
      <w:r w:rsidRPr="004A48B3">
        <w:rPr>
          <w:rFonts w:ascii="Times New Roman" w:hAnsi="Times New Roman"/>
          <w:sz w:val="28"/>
          <w:szCs w:val="28"/>
        </w:rPr>
        <w:t>Автохозяйство «</w:t>
      </w:r>
      <w:proofErr w:type="spellStart"/>
      <w:r w:rsidRPr="004A48B3">
        <w:rPr>
          <w:rFonts w:ascii="Times New Roman" w:hAnsi="Times New Roman"/>
          <w:sz w:val="28"/>
          <w:szCs w:val="28"/>
        </w:rPr>
        <w:t>Кыземшек</w:t>
      </w:r>
      <w:proofErr w:type="spellEnd"/>
      <w:r w:rsidRPr="004A48B3">
        <w:rPr>
          <w:rFonts w:ascii="Times New Roman" w:hAnsi="Times New Roman"/>
          <w:sz w:val="28"/>
          <w:szCs w:val="28"/>
        </w:rPr>
        <w:t>»;</w:t>
      </w:r>
      <w:r w:rsidR="004A48B3">
        <w:rPr>
          <w:rFonts w:ascii="Times New Roman" w:hAnsi="Times New Roman"/>
          <w:sz w:val="28"/>
          <w:szCs w:val="28"/>
        </w:rPr>
        <w:t xml:space="preserve"> </w:t>
      </w:r>
      <w:r w:rsidRPr="004A48B3">
        <w:rPr>
          <w:rFonts w:ascii="Times New Roman" w:hAnsi="Times New Roman"/>
          <w:sz w:val="28"/>
          <w:szCs w:val="28"/>
        </w:rPr>
        <w:t>Перевалочная база «Сузак»;</w:t>
      </w:r>
      <w:r w:rsidR="004A48B3">
        <w:rPr>
          <w:rFonts w:ascii="Times New Roman" w:hAnsi="Times New Roman"/>
          <w:sz w:val="28"/>
          <w:szCs w:val="28"/>
        </w:rPr>
        <w:t xml:space="preserve"> </w:t>
      </w:r>
      <w:r w:rsidRPr="004A48B3">
        <w:rPr>
          <w:rFonts w:ascii="Times New Roman" w:hAnsi="Times New Roman"/>
          <w:sz w:val="28"/>
          <w:szCs w:val="28"/>
        </w:rPr>
        <w:t>ЖДУ филиала ЦАПБ;</w:t>
      </w:r>
      <w:r w:rsidR="004A48B3">
        <w:rPr>
          <w:rFonts w:ascii="Times New Roman" w:hAnsi="Times New Roman"/>
          <w:sz w:val="28"/>
          <w:szCs w:val="28"/>
        </w:rPr>
        <w:t xml:space="preserve"> </w:t>
      </w:r>
      <w:r w:rsidRPr="004A48B3">
        <w:rPr>
          <w:rFonts w:ascii="Times New Roman" w:hAnsi="Times New Roman"/>
          <w:sz w:val="28"/>
          <w:szCs w:val="28"/>
        </w:rPr>
        <w:t>Автохозяйство «ТТК-</w:t>
      </w:r>
      <w:proofErr w:type="spellStart"/>
      <w:r w:rsidRPr="004A48B3">
        <w:rPr>
          <w:rFonts w:ascii="Times New Roman" w:hAnsi="Times New Roman"/>
          <w:sz w:val="28"/>
          <w:szCs w:val="28"/>
        </w:rPr>
        <w:t>Шиели</w:t>
      </w:r>
      <w:proofErr w:type="spellEnd"/>
      <w:r w:rsidRPr="004A48B3">
        <w:rPr>
          <w:rFonts w:ascii="Times New Roman" w:hAnsi="Times New Roman"/>
          <w:sz w:val="28"/>
          <w:szCs w:val="28"/>
        </w:rPr>
        <w:t>»;</w:t>
      </w:r>
      <w:r w:rsidR="004A48B3">
        <w:rPr>
          <w:rFonts w:ascii="Times New Roman" w:hAnsi="Times New Roman"/>
          <w:sz w:val="28"/>
          <w:szCs w:val="28"/>
        </w:rPr>
        <w:t xml:space="preserve"> </w:t>
      </w:r>
      <w:r w:rsidRPr="004A48B3">
        <w:rPr>
          <w:rFonts w:ascii="Times New Roman" w:hAnsi="Times New Roman"/>
          <w:sz w:val="28"/>
          <w:szCs w:val="28"/>
        </w:rPr>
        <w:t>Перевалочная база «ТТК-</w:t>
      </w:r>
      <w:proofErr w:type="spellStart"/>
      <w:r w:rsidRPr="004A48B3">
        <w:rPr>
          <w:rFonts w:ascii="Times New Roman" w:hAnsi="Times New Roman"/>
          <w:sz w:val="28"/>
          <w:szCs w:val="28"/>
        </w:rPr>
        <w:t>Шиели</w:t>
      </w:r>
      <w:proofErr w:type="spellEnd"/>
      <w:r w:rsidRPr="004A48B3">
        <w:rPr>
          <w:rFonts w:ascii="Times New Roman" w:hAnsi="Times New Roman"/>
          <w:sz w:val="28"/>
          <w:szCs w:val="28"/>
        </w:rPr>
        <w:t>»</w:t>
      </w:r>
      <w:r w:rsidR="004A48B3">
        <w:rPr>
          <w:rFonts w:ascii="Times New Roman" w:hAnsi="Times New Roman"/>
          <w:sz w:val="28"/>
          <w:szCs w:val="28"/>
        </w:rPr>
        <w:t>; Ж</w:t>
      </w:r>
      <w:r w:rsidRPr="004A48B3">
        <w:rPr>
          <w:rFonts w:ascii="Times New Roman" w:hAnsi="Times New Roman"/>
          <w:sz w:val="28"/>
          <w:szCs w:val="28"/>
        </w:rPr>
        <w:t>ДУ филиала ТТК-</w:t>
      </w:r>
      <w:proofErr w:type="spellStart"/>
      <w:r w:rsidRPr="004A48B3">
        <w:rPr>
          <w:rFonts w:ascii="Times New Roman" w:hAnsi="Times New Roman"/>
          <w:sz w:val="28"/>
          <w:szCs w:val="28"/>
        </w:rPr>
        <w:t>Шиели</w:t>
      </w:r>
      <w:proofErr w:type="spellEnd"/>
      <w:r w:rsidRPr="004A48B3">
        <w:rPr>
          <w:rFonts w:ascii="Times New Roman" w:hAnsi="Times New Roman"/>
          <w:sz w:val="28"/>
          <w:szCs w:val="28"/>
        </w:rPr>
        <w:t>;</w:t>
      </w:r>
      <w:r w:rsidR="004A48B3">
        <w:rPr>
          <w:rFonts w:ascii="Times New Roman" w:hAnsi="Times New Roman"/>
          <w:sz w:val="28"/>
          <w:szCs w:val="28"/>
        </w:rPr>
        <w:t xml:space="preserve"> </w:t>
      </w:r>
      <w:r w:rsidRPr="004A48B3">
        <w:rPr>
          <w:rFonts w:ascii="Times New Roman" w:hAnsi="Times New Roman"/>
          <w:sz w:val="28"/>
          <w:szCs w:val="28"/>
        </w:rPr>
        <w:t>ДЭУ филиала «ТТК-</w:t>
      </w:r>
      <w:proofErr w:type="spellStart"/>
      <w:r w:rsidRPr="004A48B3">
        <w:rPr>
          <w:rFonts w:ascii="Times New Roman" w:hAnsi="Times New Roman"/>
          <w:sz w:val="28"/>
          <w:szCs w:val="28"/>
        </w:rPr>
        <w:t>Шиели</w:t>
      </w:r>
      <w:proofErr w:type="spellEnd"/>
      <w:r w:rsidRPr="004A48B3">
        <w:rPr>
          <w:rFonts w:ascii="Times New Roman" w:hAnsi="Times New Roman"/>
          <w:sz w:val="28"/>
          <w:szCs w:val="28"/>
        </w:rPr>
        <w:t>».</w:t>
      </w:r>
    </w:p>
    <w:p w:rsidR="007939CC" w:rsidRPr="004A48B3" w:rsidRDefault="007939CC" w:rsidP="004A48B3">
      <w:pPr>
        <w:pStyle w:val="afa"/>
        <w:spacing w:line="360" w:lineRule="auto"/>
        <w:ind w:firstLine="720"/>
        <w:jc w:val="both"/>
        <w:rPr>
          <w:rFonts w:ascii="Times New Roman" w:hAnsi="Times New Roman"/>
          <w:sz w:val="28"/>
          <w:szCs w:val="28"/>
        </w:rPr>
      </w:pPr>
      <w:r w:rsidRPr="004A48B3">
        <w:rPr>
          <w:rFonts w:ascii="Times New Roman" w:hAnsi="Times New Roman"/>
          <w:sz w:val="28"/>
          <w:szCs w:val="28"/>
        </w:rPr>
        <w:t xml:space="preserve">Обеспечение теплом и ГВС объектов филиалов производится от автономных </w:t>
      </w:r>
      <w:proofErr w:type="spellStart"/>
      <w:r w:rsidRPr="004A48B3">
        <w:rPr>
          <w:rFonts w:ascii="Times New Roman" w:hAnsi="Times New Roman"/>
          <w:sz w:val="28"/>
          <w:szCs w:val="28"/>
        </w:rPr>
        <w:t>миникотельных</w:t>
      </w:r>
      <w:proofErr w:type="spellEnd"/>
      <w:r w:rsidRPr="004A48B3">
        <w:rPr>
          <w:rFonts w:ascii="Times New Roman" w:hAnsi="Times New Roman"/>
          <w:sz w:val="28"/>
          <w:szCs w:val="28"/>
        </w:rPr>
        <w:t xml:space="preserve">. </w:t>
      </w:r>
      <w:proofErr w:type="spellStart"/>
      <w:r w:rsidRPr="004A48B3">
        <w:rPr>
          <w:rFonts w:ascii="Times New Roman" w:hAnsi="Times New Roman"/>
          <w:sz w:val="28"/>
          <w:szCs w:val="28"/>
        </w:rPr>
        <w:t>Миникотельные</w:t>
      </w:r>
      <w:proofErr w:type="spellEnd"/>
      <w:r w:rsidRPr="004A48B3">
        <w:rPr>
          <w:rFonts w:ascii="Times New Roman" w:hAnsi="Times New Roman"/>
          <w:sz w:val="28"/>
          <w:szCs w:val="28"/>
        </w:rPr>
        <w:t xml:space="preserve"> оснащены датчиками температуры, работают в автоматическом режиме согласно заданной температуре.</w:t>
      </w:r>
      <w:r w:rsidR="004A48B3">
        <w:rPr>
          <w:rFonts w:ascii="Times New Roman" w:hAnsi="Times New Roman"/>
          <w:sz w:val="28"/>
          <w:szCs w:val="28"/>
        </w:rPr>
        <w:t xml:space="preserve"> </w:t>
      </w:r>
      <w:r w:rsidRPr="004A48B3">
        <w:rPr>
          <w:rFonts w:ascii="Times New Roman" w:hAnsi="Times New Roman"/>
          <w:sz w:val="28"/>
          <w:szCs w:val="28"/>
        </w:rPr>
        <w:t xml:space="preserve">В подразделении филиала ТОО «ТТК» «ЦАПБ» автохозяйство </w:t>
      </w:r>
      <w:r w:rsidRPr="004A48B3">
        <w:rPr>
          <w:rFonts w:ascii="Times New Roman" w:hAnsi="Times New Roman"/>
          <w:sz w:val="28"/>
          <w:szCs w:val="28"/>
        </w:rPr>
        <w:lastRenderedPageBreak/>
        <w:t>«</w:t>
      </w:r>
      <w:proofErr w:type="spellStart"/>
      <w:r w:rsidRPr="004A48B3">
        <w:rPr>
          <w:rFonts w:ascii="Times New Roman" w:hAnsi="Times New Roman"/>
          <w:sz w:val="28"/>
          <w:szCs w:val="28"/>
        </w:rPr>
        <w:t>Кыземшек</w:t>
      </w:r>
      <w:proofErr w:type="spellEnd"/>
      <w:r w:rsidRPr="004A48B3">
        <w:rPr>
          <w:rFonts w:ascii="Times New Roman" w:hAnsi="Times New Roman"/>
          <w:sz w:val="28"/>
          <w:szCs w:val="28"/>
        </w:rPr>
        <w:t>» источником тепловой энергии является котельная ТОО «ТЭС». Теплоснабжение подразделения автохозяйства «</w:t>
      </w:r>
      <w:proofErr w:type="spellStart"/>
      <w:r w:rsidRPr="004A48B3">
        <w:rPr>
          <w:rFonts w:ascii="Times New Roman" w:hAnsi="Times New Roman"/>
          <w:sz w:val="28"/>
          <w:szCs w:val="28"/>
        </w:rPr>
        <w:t>Кыземшек</w:t>
      </w:r>
      <w:proofErr w:type="spellEnd"/>
      <w:r w:rsidRPr="004A48B3">
        <w:rPr>
          <w:rFonts w:ascii="Times New Roman" w:hAnsi="Times New Roman"/>
          <w:sz w:val="28"/>
          <w:szCs w:val="28"/>
        </w:rPr>
        <w:t>» осуществляется по «классической» схеме, путем регулирования температуры теплоносителя (согласно температурному графику).</w:t>
      </w:r>
    </w:p>
    <w:p w:rsidR="007939CC" w:rsidRPr="004A48B3" w:rsidRDefault="007939CC" w:rsidP="004A48B3">
      <w:pPr>
        <w:pStyle w:val="afa"/>
        <w:spacing w:line="360" w:lineRule="auto"/>
        <w:ind w:firstLine="720"/>
        <w:jc w:val="both"/>
        <w:rPr>
          <w:rFonts w:ascii="Times New Roman" w:hAnsi="Times New Roman"/>
          <w:sz w:val="28"/>
          <w:szCs w:val="28"/>
        </w:rPr>
      </w:pPr>
      <w:r w:rsidRPr="004A48B3">
        <w:rPr>
          <w:rFonts w:ascii="Times New Roman" w:hAnsi="Times New Roman"/>
          <w:sz w:val="28"/>
          <w:szCs w:val="28"/>
        </w:rPr>
        <w:t xml:space="preserve">В производственных помещениях филиала ТОО «ТТК» «ЦАПБ» воздухообмен производится посредством стационарных </w:t>
      </w:r>
      <w:proofErr w:type="spellStart"/>
      <w:r w:rsidRPr="004A48B3">
        <w:rPr>
          <w:rFonts w:ascii="Times New Roman" w:hAnsi="Times New Roman"/>
          <w:sz w:val="28"/>
          <w:szCs w:val="28"/>
        </w:rPr>
        <w:t>вентустановок</w:t>
      </w:r>
      <w:proofErr w:type="spellEnd"/>
      <w:r w:rsidRPr="004A48B3">
        <w:rPr>
          <w:rFonts w:ascii="Times New Roman" w:hAnsi="Times New Roman"/>
          <w:sz w:val="28"/>
          <w:szCs w:val="28"/>
        </w:rPr>
        <w:t>. На приточно-вытяжных системах и системах местной вытяжки из технологических установок и производственных помещений используются вентиляторы типа ВР с электроприводами на 380 В мощностью от 1,5 до 11кВт. Кондиционирование в рабочих кабинетах производится посредством кондиционеров системы зима-лето.</w:t>
      </w:r>
    </w:p>
    <w:p w:rsidR="007939CC" w:rsidRPr="004A48B3" w:rsidRDefault="007939CC" w:rsidP="004A48B3">
      <w:pPr>
        <w:pStyle w:val="afa"/>
        <w:spacing w:line="360" w:lineRule="auto"/>
        <w:ind w:firstLine="720"/>
        <w:jc w:val="both"/>
        <w:rPr>
          <w:rFonts w:ascii="Times New Roman" w:hAnsi="Times New Roman"/>
          <w:sz w:val="28"/>
          <w:szCs w:val="28"/>
        </w:rPr>
      </w:pPr>
      <w:r w:rsidRPr="004A48B3">
        <w:rPr>
          <w:rFonts w:ascii="Times New Roman" w:hAnsi="Times New Roman"/>
          <w:sz w:val="28"/>
          <w:szCs w:val="28"/>
        </w:rPr>
        <w:t>В здании АБК филиалов используются современные вентиляторы, канальные вентиляторы фирмы «</w:t>
      </w:r>
      <w:proofErr w:type="spellStart"/>
      <w:r w:rsidRPr="004A48B3">
        <w:rPr>
          <w:rFonts w:ascii="Times New Roman" w:hAnsi="Times New Roman"/>
          <w:sz w:val="28"/>
          <w:szCs w:val="28"/>
          <w:lang w:val="en-US"/>
        </w:rPr>
        <w:t>Dospel</w:t>
      </w:r>
      <w:proofErr w:type="spellEnd"/>
      <w:r w:rsidRPr="004A48B3">
        <w:rPr>
          <w:rFonts w:ascii="Times New Roman" w:hAnsi="Times New Roman"/>
          <w:sz w:val="28"/>
          <w:szCs w:val="28"/>
        </w:rPr>
        <w:t>» с малыми габаритами и большой производительностью привод на 220В мощностью 250Вт. Приточная система того же корпуса компьютеризирована, работает в автоматическом заданном режиме, система зима-лето.</w:t>
      </w:r>
    </w:p>
    <w:p w:rsidR="007939CC" w:rsidRPr="0093037B" w:rsidRDefault="0093037B" w:rsidP="004A48B3">
      <w:pPr>
        <w:pStyle w:val="afa"/>
        <w:spacing w:line="360" w:lineRule="auto"/>
        <w:ind w:firstLine="720"/>
        <w:jc w:val="both"/>
        <w:rPr>
          <w:rFonts w:ascii="Times New Roman" w:hAnsi="Times New Roman"/>
          <w:sz w:val="28"/>
          <w:szCs w:val="28"/>
        </w:rPr>
      </w:pPr>
      <w:r w:rsidRPr="0093037B">
        <w:rPr>
          <w:rFonts w:ascii="Times New Roman" w:hAnsi="Times New Roman"/>
          <w:sz w:val="28"/>
          <w:szCs w:val="28"/>
        </w:rPr>
        <w:t>Особое место в данном разделе занимает</w:t>
      </w:r>
      <w:r w:rsidR="007939CC" w:rsidRPr="0093037B">
        <w:rPr>
          <w:rFonts w:ascii="Times New Roman" w:hAnsi="Times New Roman"/>
          <w:sz w:val="28"/>
          <w:szCs w:val="28"/>
        </w:rPr>
        <w:t xml:space="preserve"> </w:t>
      </w:r>
      <w:r w:rsidRPr="0093037B">
        <w:rPr>
          <w:rFonts w:ascii="Times New Roman" w:hAnsi="Times New Roman"/>
          <w:sz w:val="28"/>
          <w:szCs w:val="28"/>
        </w:rPr>
        <w:t>з</w:t>
      </w:r>
      <w:r w:rsidR="007939CC" w:rsidRPr="0093037B">
        <w:rPr>
          <w:rFonts w:ascii="Times New Roman" w:hAnsi="Times New Roman"/>
          <w:sz w:val="28"/>
          <w:szCs w:val="28"/>
        </w:rPr>
        <w:t>амена морально и физически устаревшего насосного оборудования ТОО «ТТК».</w:t>
      </w:r>
    </w:p>
    <w:p w:rsidR="007939CC" w:rsidRPr="004A48B3" w:rsidRDefault="007939CC" w:rsidP="004A48B3">
      <w:pPr>
        <w:pStyle w:val="afa"/>
        <w:spacing w:line="360" w:lineRule="auto"/>
        <w:ind w:firstLine="720"/>
        <w:jc w:val="both"/>
        <w:rPr>
          <w:rFonts w:ascii="Times New Roman" w:hAnsi="Times New Roman"/>
          <w:sz w:val="28"/>
          <w:szCs w:val="28"/>
        </w:rPr>
      </w:pPr>
      <w:r w:rsidRPr="004A48B3">
        <w:rPr>
          <w:rFonts w:ascii="Times New Roman" w:hAnsi="Times New Roman"/>
          <w:sz w:val="28"/>
          <w:szCs w:val="28"/>
        </w:rPr>
        <w:t xml:space="preserve">Насосное оборудование на участках Перевалочных баз в основном состоит из: погружных, полупогружных и горизонтальных, центробежных насосных агрегатов. Погружные насосные агрегаты эксплуатируются на </w:t>
      </w:r>
      <w:proofErr w:type="spellStart"/>
      <w:r w:rsidRPr="004A48B3">
        <w:rPr>
          <w:rFonts w:ascii="Times New Roman" w:hAnsi="Times New Roman"/>
          <w:sz w:val="28"/>
          <w:szCs w:val="28"/>
        </w:rPr>
        <w:t>водозборе</w:t>
      </w:r>
      <w:proofErr w:type="spellEnd"/>
      <w:r w:rsidRPr="004A48B3">
        <w:rPr>
          <w:rFonts w:ascii="Times New Roman" w:hAnsi="Times New Roman"/>
          <w:sz w:val="28"/>
          <w:szCs w:val="28"/>
        </w:rPr>
        <w:t xml:space="preserve"> участка Перевалочных баз на скважинах 24в,25в, 26в, 27в, марки ЭЦВ,  мощностью 11кВт.</w:t>
      </w:r>
    </w:p>
    <w:p w:rsidR="007939CC" w:rsidRPr="004A48B3" w:rsidRDefault="007939CC" w:rsidP="004A48B3">
      <w:pPr>
        <w:pStyle w:val="afa"/>
        <w:spacing w:line="360" w:lineRule="auto"/>
        <w:ind w:firstLine="720"/>
        <w:jc w:val="both"/>
        <w:rPr>
          <w:rFonts w:ascii="Times New Roman" w:hAnsi="Times New Roman"/>
          <w:i/>
          <w:sz w:val="28"/>
          <w:szCs w:val="28"/>
        </w:rPr>
      </w:pPr>
      <w:r w:rsidRPr="004A48B3">
        <w:rPr>
          <w:rFonts w:ascii="Times New Roman" w:hAnsi="Times New Roman"/>
          <w:iCs/>
          <w:sz w:val="28"/>
          <w:szCs w:val="28"/>
        </w:rPr>
        <w:t>Полупогружные,</w:t>
      </w:r>
      <w:r w:rsidRPr="004A48B3">
        <w:rPr>
          <w:rFonts w:ascii="Times New Roman" w:hAnsi="Times New Roman"/>
          <w:sz w:val="28"/>
          <w:szCs w:val="28"/>
        </w:rPr>
        <w:t xml:space="preserve"> </w:t>
      </w:r>
      <w:r w:rsidRPr="004A48B3">
        <w:rPr>
          <w:rFonts w:ascii="Times New Roman" w:hAnsi="Times New Roman"/>
          <w:iCs/>
          <w:sz w:val="28"/>
          <w:szCs w:val="28"/>
        </w:rPr>
        <w:t>центробежные  насосные агрегаты</w:t>
      </w:r>
      <w:r w:rsidRPr="004A48B3">
        <w:rPr>
          <w:rFonts w:ascii="Times New Roman" w:hAnsi="Times New Roman"/>
          <w:sz w:val="28"/>
          <w:szCs w:val="28"/>
        </w:rPr>
        <w:t xml:space="preserve"> </w:t>
      </w:r>
      <w:r w:rsidRPr="004A48B3">
        <w:rPr>
          <w:rFonts w:ascii="Times New Roman" w:hAnsi="Times New Roman"/>
          <w:iCs/>
          <w:sz w:val="28"/>
          <w:szCs w:val="28"/>
        </w:rPr>
        <w:t>типа ПНВ, АХ мощностью электроприводов (ЦАПБ 18-25 кВт, ТТК-</w:t>
      </w:r>
      <w:proofErr w:type="spellStart"/>
      <w:r w:rsidRPr="004A48B3">
        <w:rPr>
          <w:rFonts w:ascii="Times New Roman" w:hAnsi="Times New Roman"/>
          <w:iCs/>
          <w:sz w:val="28"/>
          <w:szCs w:val="28"/>
        </w:rPr>
        <w:t>Шиели</w:t>
      </w:r>
      <w:proofErr w:type="spellEnd"/>
      <w:r w:rsidRPr="004A48B3">
        <w:rPr>
          <w:rFonts w:ascii="Times New Roman" w:hAnsi="Times New Roman"/>
          <w:iCs/>
          <w:sz w:val="28"/>
          <w:szCs w:val="28"/>
        </w:rPr>
        <w:t xml:space="preserve"> 7,5-30 кВт) применяются на участке СЖР для перекачки кислоты, эти насосы 15-20 летней давности морально и физически устаревшие. Ремонт насосов дорогой и проводится очень часто из-за повышенного износа рабочих органов.</w:t>
      </w:r>
      <w:r w:rsidRPr="004A48B3">
        <w:rPr>
          <w:rFonts w:ascii="Times New Roman" w:hAnsi="Times New Roman"/>
          <w:i/>
          <w:sz w:val="28"/>
          <w:szCs w:val="28"/>
        </w:rPr>
        <w:t xml:space="preserve">     </w:t>
      </w:r>
    </w:p>
    <w:p w:rsidR="0093037B" w:rsidRPr="00DD1A8E" w:rsidRDefault="0093037B" w:rsidP="0093037B">
      <w:pPr>
        <w:pStyle w:val="afa"/>
        <w:ind w:firstLine="426"/>
        <w:jc w:val="right"/>
        <w:rPr>
          <w:rFonts w:ascii="Times New Roman" w:hAnsi="Times New Roman"/>
          <w:i/>
          <w:sz w:val="28"/>
          <w:szCs w:val="28"/>
        </w:rPr>
      </w:pPr>
      <w:r w:rsidRPr="00DD1A8E">
        <w:rPr>
          <w:rFonts w:ascii="Times New Roman" w:hAnsi="Times New Roman"/>
          <w:i/>
          <w:sz w:val="28"/>
          <w:szCs w:val="28"/>
        </w:rPr>
        <w:t>Таблица</w:t>
      </w:r>
      <w:r w:rsidR="00DD1A8E" w:rsidRPr="00DD1A8E">
        <w:rPr>
          <w:rFonts w:ascii="Times New Roman" w:hAnsi="Times New Roman"/>
          <w:i/>
          <w:sz w:val="28"/>
          <w:szCs w:val="28"/>
        </w:rPr>
        <w:t xml:space="preserve"> №8</w:t>
      </w:r>
    </w:p>
    <w:p w:rsidR="0093037B" w:rsidRPr="00DD1A8E" w:rsidRDefault="0093037B" w:rsidP="007939CC">
      <w:pPr>
        <w:pStyle w:val="afa"/>
        <w:ind w:firstLine="426"/>
        <w:jc w:val="both"/>
        <w:rPr>
          <w:rFonts w:ascii="Times New Roman" w:hAnsi="Times New Roman"/>
          <w:b/>
          <w:sz w:val="28"/>
          <w:szCs w:val="28"/>
        </w:rPr>
      </w:pPr>
      <w:r w:rsidRPr="00DD1A8E">
        <w:rPr>
          <w:rFonts w:ascii="Times New Roman" w:hAnsi="Times New Roman"/>
          <w:b/>
          <w:sz w:val="28"/>
          <w:szCs w:val="28"/>
        </w:rPr>
        <w:lastRenderedPageBreak/>
        <w:t>Технические характеристики насосов на ЦАПБ и ТТК-</w:t>
      </w:r>
      <w:proofErr w:type="spellStart"/>
      <w:r w:rsidRPr="00DD1A8E">
        <w:rPr>
          <w:rFonts w:ascii="Times New Roman" w:hAnsi="Times New Roman"/>
          <w:b/>
          <w:sz w:val="28"/>
          <w:szCs w:val="28"/>
        </w:rPr>
        <w:t>Шиели</w:t>
      </w:r>
      <w:proofErr w:type="spellEnd"/>
    </w:p>
    <w:p w:rsidR="00DD1A8E" w:rsidRPr="0093037B" w:rsidRDefault="00DD1A8E" w:rsidP="007939CC">
      <w:pPr>
        <w:pStyle w:val="afa"/>
        <w:ind w:firstLine="426"/>
        <w:jc w:val="both"/>
        <w:rPr>
          <w:rFonts w:ascii="Times New Roman" w:hAnsi="Times New Roman"/>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6"/>
        <w:gridCol w:w="4916"/>
      </w:tblGrid>
      <w:tr w:rsidR="007939CC" w:rsidRPr="00DE1FD5" w:rsidTr="008E429F">
        <w:tc>
          <w:tcPr>
            <w:tcW w:w="5211" w:type="dxa"/>
            <w:shd w:val="clear" w:color="auto" w:fill="DAEEF3" w:themeFill="accent5" w:themeFillTint="33"/>
          </w:tcPr>
          <w:p w:rsidR="007939CC" w:rsidRPr="00DE1FD5" w:rsidRDefault="007939CC" w:rsidP="004C5FF5">
            <w:pPr>
              <w:pStyle w:val="afa"/>
              <w:jc w:val="center"/>
              <w:rPr>
                <w:rFonts w:ascii="Times New Roman" w:hAnsi="Times New Roman"/>
                <w:b/>
              </w:rPr>
            </w:pPr>
            <w:r w:rsidRPr="00DE1FD5">
              <w:rPr>
                <w:rFonts w:ascii="Times New Roman" w:hAnsi="Times New Roman"/>
                <w:b/>
              </w:rPr>
              <w:t>Филиал ЦАПБ</w:t>
            </w:r>
          </w:p>
        </w:tc>
        <w:tc>
          <w:tcPr>
            <w:tcW w:w="5211" w:type="dxa"/>
            <w:shd w:val="clear" w:color="auto" w:fill="DAEEF3" w:themeFill="accent5" w:themeFillTint="33"/>
          </w:tcPr>
          <w:p w:rsidR="007939CC" w:rsidRPr="00DE1FD5" w:rsidRDefault="007939CC" w:rsidP="004C5FF5">
            <w:pPr>
              <w:pStyle w:val="afa"/>
              <w:jc w:val="center"/>
              <w:rPr>
                <w:rFonts w:ascii="Times New Roman" w:hAnsi="Times New Roman"/>
                <w:b/>
              </w:rPr>
            </w:pPr>
            <w:r w:rsidRPr="00DE1FD5">
              <w:rPr>
                <w:rFonts w:ascii="Times New Roman" w:hAnsi="Times New Roman"/>
                <w:b/>
              </w:rPr>
              <w:t>Филиал ТТК-</w:t>
            </w:r>
            <w:proofErr w:type="spellStart"/>
            <w:r w:rsidRPr="00DE1FD5">
              <w:rPr>
                <w:rFonts w:ascii="Times New Roman" w:hAnsi="Times New Roman"/>
                <w:b/>
              </w:rPr>
              <w:t>Шиели</w:t>
            </w:r>
            <w:proofErr w:type="spellEnd"/>
          </w:p>
        </w:tc>
      </w:tr>
      <w:tr w:rsidR="007939CC" w:rsidRPr="00DE1FD5" w:rsidTr="004C5FF5">
        <w:tc>
          <w:tcPr>
            <w:tcW w:w="10422" w:type="dxa"/>
            <w:gridSpan w:val="2"/>
            <w:shd w:val="clear" w:color="auto" w:fill="auto"/>
          </w:tcPr>
          <w:p w:rsidR="007939CC" w:rsidRPr="00DE1FD5" w:rsidRDefault="007939CC" w:rsidP="004C5FF5">
            <w:pPr>
              <w:pStyle w:val="afa"/>
              <w:jc w:val="center"/>
              <w:rPr>
                <w:rFonts w:ascii="Times New Roman" w:hAnsi="Times New Roman"/>
                <w:b/>
              </w:rPr>
            </w:pPr>
            <w:r w:rsidRPr="00DE1FD5">
              <w:rPr>
                <w:rFonts w:ascii="Times New Roman" w:hAnsi="Times New Roman"/>
                <w:b/>
              </w:rPr>
              <w:t>Технические характеристики сливных насосов</w:t>
            </w:r>
          </w:p>
        </w:tc>
      </w:tr>
      <w:tr w:rsidR="007939CC" w:rsidRPr="00DE1FD5" w:rsidTr="004C5FF5">
        <w:tc>
          <w:tcPr>
            <w:tcW w:w="5211" w:type="dxa"/>
            <w:shd w:val="clear" w:color="auto" w:fill="auto"/>
          </w:tcPr>
          <w:p w:rsidR="007939CC" w:rsidRPr="00DE1FD5" w:rsidRDefault="007939CC" w:rsidP="004C5FF5">
            <w:pPr>
              <w:pStyle w:val="afa"/>
              <w:jc w:val="both"/>
              <w:rPr>
                <w:rFonts w:ascii="Times New Roman" w:hAnsi="Times New Roman"/>
              </w:rPr>
            </w:pPr>
            <w:r w:rsidRPr="00DE1FD5">
              <w:rPr>
                <w:rFonts w:ascii="Times New Roman" w:hAnsi="Times New Roman"/>
              </w:rPr>
              <w:t xml:space="preserve">Производительность </w:t>
            </w:r>
            <w:r w:rsidRPr="00DE1FD5">
              <w:rPr>
                <w:rFonts w:ascii="Times New Roman" w:hAnsi="Times New Roman"/>
                <w:lang w:val="en-US"/>
              </w:rPr>
              <w:t>Q</w:t>
            </w:r>
            <w:r w:rsidRPr="00DE1FD5">
              <w:rPr>
                <w:rFonts w:ascii="Times New Roman" w:hAnsi="Times New Roman"/>
              </w:rPr>
              <w:t>=50 м</w:t>
            </w:r>
            <w:r w:rsidRPr="00DE1FD5">
              <w:rPr>
                <w:rFonts w:ascii="Times New Roman" w:hAnsi="Times New Roman"/>
                <w:vertAlign w:val="superscript"/>
              </w:rPr>
              <w:t>3</w:t>
            </w:r>
            <w:r w:rsidRPr="00DE1FD5">
              <w:rPr>
                <w:rFonts w:ascii="Times New Roman" w:hAnsi="Times New Roman"/>
              </w:rPr>
              <w:t>/час</w:t>
            </w:r>
          </w:p>
          <w:p w:rsidR="007939CC" w:rsidRPr="00DE1FD5" w:rsidRDefault="007939CC" w:rsidP="004C5FF5">
            <w:pPr>
              <w:pStyle w:val="afa"/>
              <w:jc w:val="both"/>
              <w:rPr>
                <w:rFonts w:ascii="Times New Roman" w:hAnsi="Times New Roman"/>
              </w:rPr>
            </w:pPr>
            <w:r w:rsidRPr="00DE1FD5">
              <w:rPr>
                <w:rFonts w:ascii="Times New Roman" w:hAnsi="Times New Roman"/>
              </w:rPr>
              <w:t xml:space="preserve">Напор </w:t>
            </w:r>
            <w:r w:rsidRPr="00DE1FD5">
              <w:rPr>
                <w:rFonts w:ascii="Times New Roman" w:hAnsi="Times New Roman"/>
                <w:lang w:val="en-US"/>
              </w:rPr>
              <w:t>P</w:t>
            </w:r>
            <w:r w:rsidRPr="00DE1FD5">
              <w:rPr>
                <w:rFonts w:ascii="Times New Roman" w:hAnsi="Times New Roman"/>
              </w:rPr>
              <w:t>=40м</w:t>
            </w:r>
          </w:p>
          <w:p w:rsidR="007939CC" w:rsidRPr="00DE1FD5" w:rsidRDefault="007939CC" w:rsidP="004C5FF5">
            <w:pPr>
              <w:pStyle w:val="afa"/>
              <w:jc w:val="both"/>
              <w:rPr>
                <w:rFonts w:ascii="Times New Roman" w:hAnsi="Times New Roman"/>
              </w:rPr>
            </w:pPr>
            <w:r w:rsidRPr="00DE1FD5">
              <w:rPr>
                <w:rFonts w:ascii="Times New Roman" w:hAnsi="Times New Roman"/>
              </w:rPr>
              <w:t xml:space="preserve">Номинальная мощность </w:t>
            </w:r>
            <w:proofErr w:type="spellStart"/>
            <w:r w:rsidRPr="00DE1FD5">
              <w:rPr>
                <w:rFonts w:ascii="Times New Roman" w:hAnsi="Times New Roman"/>
              </w:rPr>
              <w:t>Рном</w:t>
            </w:r>
            <w:proofErr w:type="spellEnd"/>
            <w:r w:rsidRPr="00DE1FD5">
              <w:rPr>
                <w:rFonts w:ascii="Times New Roman" w:hAnsi="Times New Roman"/>
              </w:rPr>
              <w:t>.=18 кВт</w:t>
            </w:r>
          </w:p>
          <w:p w:rsidR="007939CC" w:rsidRPr="00DE1FD5" w:rsidRDefault="007939CC" w:rsidP="004C5FF5">
            <w:pPr>
              <w:pStyle w:val="afa"/>
              <w:jc w:val="both"/>
              <w:rPr>
                <w:rFonts w:ascii="Times New Roman" w:hAnsi="Times New Roman"/>
                <w:b/>
              </w:rPr>
            </w:pPr>
            <w:r w:rsidRPr="00DE1FD5">
              <w:rPr>
                <w:rFonts w:ascii="Times New Roman" w:hAnsi="Times New Roman"/>
              </w:rPr>
              <w:t xml:space="preserve">Частота вращения насоса  </w:t>
            </w:r>
            <w:r w:rsidRPr="00DE1FD5">
              <w:rPr>
                <w:rFonts w:ascii="Times New Roman" w:hAnsi="Times New Roman"/>
                <w:lang w:val="en-US"/>
              </w:rPr>
              <w:t>n</w:t>
            </w:r>
            <w:r w:rsidRPr="00DE1FD5">
              <w:rPr>
                <w:rFonts w:ascii="Times New Roman" w:hAnsi="Times New Roman"/>
                <w:vertAlign w:val="subscript"/>
              </w:rPr>
              <w:t>оборот.</w:t>
            </w:r>
            <w:r w:rsidRPr="00DE1FD5">
              <w:rPr>
                <w:rFonts w:ascii="Times New Roman" w:hAnsi="Times New Roman"/>
              </w:rPr>
              <w:t>=1500 об/мин</w:t>
            </w:r>
          </w:p>
        </w:tc>
        <w:tc>
          <w:tcPr>
            <w:tcW w:w="5211" w:type="dxa"/>
            <w:shd w:val="clear" w:color="auto" w:fill="auto"/>
          </w:tcPr>
          <w:p w:rsidR="007939CC" w:rsidRPr="00DE1FD5" w:rsidRDefault="007939CC" w:rsidP="004C5FF5">
            <w:pPr>
              <w:pStyle w:val="afa"/>
              <w:jc w:val="both"/>
              <w:rPr>
                <w:rFonts w:ascii="Times New Roman" w:hAnsi="Times New Roman"/>
              </w:rPr>
            </w:pPr>
            <w:r w:rsidRPr="00DE1FD5">
              <w:rPr>
                <w:rFonts w:ascii="Times New Roman" w:hAnsi="Times New Roman"/>
              </w:rPr>
              <w:t>Производительность Q=50 м3/час</w:t>
            </w:r>
          </w:p>
          <w:p w:rsidR="007939CC" w:rsidRPr="00DE1FD5" w:rsidRDefault="007939CC" w:rsidP="004C5FF5">
            <w:pPr>
              <w:pStyle w:val="afa"/>
              <w:jc w:val="both"/>
              <w:rPr>
                <w:rFonts w:ascii="Times New Roman" w:hAnsi="Times New Roman"/>
              </w:rPr>
            </w:pPr>
            <w:r w:rsidRPr="00DE1FD5">
              <w:rPr>
                <w:rFonts w:ascii="Times New Roman" w:hAnsi="Times New Roman"/>
              </w:rPr>
              <w:t>Напор P=50м</w:t>
            </w:r>
          </w:p>
          <w:p w:rsidR="007939CC" w:rsidRPr="00DE1FD5" w:rsidRDefault="007939CC" w:rsidP="004C5FF5">
            <w:pPr>
              <w:pStyle w:val="afa"/>
              <w:jc w:val="both"/>
              <w:rPr>
                <w:rFonts w:ascii="Times New Roman" w:hAnsi="Times New Roman"/>
              </w:rPr>
            </w:pPr>
            <w:r w:rsidRPr="00DE1FD5">
              <w:rPr>
                <w:rFonts w:ascii="Times New Roman" w:hAnsi="Times New Roman"/>
              </w:rPr>
              <w:t xml:space="preserve">Номинальная мощность </w:t>
            </w:r>
            <w:proofErr w:type="spellStart"/>
            <w:r w:rsidRPr="00DE1FD5">
              <w:rPr>
                <w:rFonts w:ascii="Times New Roman" w:hAnsi="Times New Roman"/>
              </w:rPr>
              <w:t>Рном</w:t>
            </w:r>
            <w:proofErr w:type="spellEnd"/>
            <w:r w:rsidRPr="00DE1FD5">
              <w:rPr>
                <w:rFonts w:ascii="Times New Roman" w:hAnsi="Times New Roman"/>
              </w:rPr>
              <w:t>.=30 кВт</w:t>
            </w:r>
          </w:p>
          <w:p w:rsidR="007939CC" w:rsidRPr="00DE1FD5" w:rsidRDefault="007939CC" w:rsidP="004C5FF5">
            <w:pPr>
              <w:pStyle w:val="afa"/>
              <w:jc w:val="both"/>
              <w:rPr>
                <w:rFonts w:ascii="Times New Roman" w:hAnsi="Times New Roman"/>
              </w:rPr>
            </w:pPr>
            <w:r w:rsidRPr="00DE1FD5">
              <w:rPr>
                <w:rFonts w:ascii="Times New Roman" w:hAnsi="Times New Roman"/>
              </w:rPr>
              <w:t xml:space="preserve">Частота вращения насоса  </w:t>
            </w:r>
            <w:proofErr w:type="spellStart"/>
            <w:r w:rsidRPr="00DE1FD5">
              <w:rPr>
                <w:rFonts w:ascii="Times New Roman" w:hAnsi="Times New Roman"/>
              </w:rPr>
              <w:t>nоборот</w:t>
            </w:r>
            <w:proofErr w:type="spellEnd"/>
            <w:r w:rsidRPr="00DE1FD5">
              <w:rPr>
                <w:rFonts w:ascii="Times New Roman" w:hAnsi="Times New Roman"/>
              </w:rPr>
              <w:t>.=3000 об/мин</w:t>
            </w:r>
          </w:p>
        </w:tc>
      </w:tr>
      <w:tr w:rsidR="007939CC" w:rsidRPr="00DE1FD5" w:rsidTr="004C5FF5">
        <w:tc>
          <w:tcPr>
            <w:tcW w:w="10422" w:type="dxa"/>
            <w:gridSpan w:val="2"/>
            <w:shd w:val="clear" w:color="auto" w:fill="auto"/>
          </w:tcPr>
          <w:p w:rsidR="007939CC" w:rsidRPr="00DE1FD5" w:rsidRDefault="007939CC" w:rsidP="004C5FF5">
            <w:pPr>
              <w:pStyle w:val="afa"/>
              <w:jc w:val="center"/>
              <w:rPr>
                <w:rFonts w:ascii="Times New Roman" w:hAnsi="Times New Roman"/>
              </w:rPr>
            </w:pPr>
            <w:r w:rsidRPr="00DE1FD5">
              <w:rPr>
                <w:rFonts w:ascii="Times New Roman" w:hAnsi="Times New Roman"/>
                <w:b/>
              </w:rPr>
              <w:t>Технические характеристики наливных насосов</w:t>
            </w:r>
          </w:p>
        </w:tc>
      </w:tr>
      <w:tr w:rsidR="007939CC" w:rsidRPr="00DE1FD5" w:rsidTr="004C5FF5">
        <w:tc>
          <w:tcPr>
            <w:tcW w:w="5211" w:type="dxa"/>
            <w:shd w:val="clear" w:color="auto" w:fill="auto"/>
          </w:tcPr>
          <w:p w:rsidR="007939CC" w:rsidRPr="00DE1FD5" w:rsidRDefault="007939CC" w:rsidP="004C5FF5">
            <w:pPr>
              <w:pStyle w:val="afa"/>
              <w:jc w:val="both"/>
              <w:rPr>
                <w:rFonts w:ascii="Times New Roman" w:hAnsi="Times New Roman"/>
              </w:rPr>
            </w:pPr>
            <w:r w:rsidRPr="00DE1FD5">
              <w:rPr>
                <w:rFonts w:ascii="Times New Roman" w:hAnsi="Times New Roman"/>
              </w:rPr>
              <w:t>Производительность Q=45м</w:t>
            </w:r>
            <w:r w:rsidRPr="0093037B">
              <w:rPr>
                <w:rFonts w:ascii="Times New Roman" w:hAnsi="Times New Roman"/>
                <w:vertAlign w:val="superscript"/>
              </w:rPr>
              <w:t>3</w:t>
            </w:r>
            <w:r w:rsidRPr="00DE1FD5">
              <w:rPr>
                <w:rFonts w:ascii="Times New Roman" w:hAnsi="Times New Roman"/>
              </w:rPr>
              <w:t>/час</w:t>
            </w:r>
          </w:p>
          <w:p w:rsidR="007939CC" w:rsidRPr="00DE1FD5" w:rsidRDefault="007939CC" w:rsidP="004C5FF5">
            <w:pPr>
              <w:pStyle w:val="afa"/>
              <w:jc w:val="both"/>
              <w:rPr>
                <w:rFonts w:ascii="Times New Roman" w:hAnsi="Times New Roman"/>
              </w:rPr>
            </w:pPr>
            <w:r w:rsidRPr="00DE1FD5">
              <w:rPr>
                <w:rFonts w:ascii="Times New Roman" w:hAnsi="Times New Roman"/>
              </w:rPr>
              <w:t>Напор P=19м</w:t>
            </w:r>
          </w:p>
          <w:p w:rsidR="007939CC" w:rsidRPr="00DE1FD5" w:rsidRDefault="007939CC" w:rsidP="004C5FF5">
            <w:pPr>
              <w:pStyle w:val="afa"/>
              <w:jc w:val="both"/>
              <w:rPr>
                <w:rFonts w:ascii="Times New Roman" w:hAnsi="Times New Roman"/>
              </w:rPr>
            </w:pPr>
            <w:r w:rsidRPr="00DE1FD5">
              <w:rPr>
                <w:rFonts w:ascii="Times New Roman" w:hAnsi="Times New Roman"/>
              </w:rPr>
              <w:t xml:space="preserve">Номинальная мощность </w:t>
            </w:r>
            <w:proofErr w:type="spellStart"/>
            <w:r w:rsidRPr="00DE1FD5">
              <w:rPr>
                <w:rFonts w:ascii="Times New Roman" w:hAnsi="Times New Roman"/>
              </w:rPr>
              <w:t>Рном</w:t>
            </w:r>
            <w:proofErr w:type="spellEnd"/>
            <w:r w:rsidRPr="00DE1FD5">
              <w:rPr>
                <w:rFonts w:ascii="Times New Roman" w:hAnsi="Times New Roman"/>
              </w:rPr>
              <w:t>.=18 кВт</w:t>
            </w:r>
          </w:p>
          <w:p w:rsidR="007939CC" w:rsidRPr="00DE1FD5" w:rsidRDefault="007939CC" w:rsidP="004C5FF5">
            <w:pPr>
              <w:pStyle w:val="afa"/>
              <w:jc w:val="both"/>
              <w:rPr>
                <w:rFonts w:ascii="Times New Roman" w:hAnsi="Times New Roman"/>
              </w:rPr>
            </w:pPr>
            <w:r w:rsidRPr="00DE1FD5">
              <w:rPr>
                <w:rFonts w:ascii="Times New Roman" w:hAnsi="Times New Roman"/>
              </w:rPr>
              <w:t xml:space="preserve">Частота вращения насоса  </w:t>
            </w:r>
            <w:proofErr w:type="spellStart"/>
            <w:r w:rsidRPr="00DE1FD5">
              <w:rPr>
                <w:rFonts w:ascii="Times New Roman" w:hAnsi="Times New Roman"/>
              </w:rPr>
              <w:t>nоборот</w:t>
            </w:r>
            <w:proofErr w:type="spellEnd"/>
            <w:r w:rsidRPr="00DE1FD5">
              <w:rPr>
                <w:rFonts w:ascii="Times New Roman" w:hAnsi="Times New Roman"/>
              </w:rPr>
              <w:t>.=1500 об/мин.</w:t>
            </w:r>
          </w:p>
          <w:p w:rsidR="007939CC" w:rsidRPr="00DE1FD5" w:rsidRDefault="007939CC" w:rsidP="004C5FF5">
            <w:pPr>
              <w:pStyle w:val="afa"/>
              <w:jc w:val="both"/>
              <w:rPr>
                <w:rFonts w:ascii="Times New Roman" w:hAnsi="Times New Roman"/>
              </w:rPr>
            </w:pPr>
          </w:p>
        </w:tc>
        <w:tc>
          <w:tcPr>
            <w:tcW w:w="5211" w:type="dxa"/>
            <w:shd w:val="clear" w:color="auto" w:fill="auto"/>
          </w:tcPr>
          <w:p w:rsidR="007939CC" w:rsidRPr="00DE1FD5" w:rsidRDefault="007939CC" w:rsidP="004C5FF5">
            <w:pPr>
              <w:pStyle w:val="afa"/>
              <w:jc w:val="both"/>
              <w:rPr>
                <w:rFonts w:ascii="Times New Roman" w:hAnsi="Times New Roman"/>
              </w:rPr>
            </w:pPr>
            <w:r w:rsidRPr="00DE1FD5">
              <w:rPr>
                <w:rFonts w:ascii="Times New Roman" w:hAnsi="Times New Roman"/>
              </w:rPr>
              <w:t>Производительность Q=45м</w:t>
            </w:r>
            <w:r w:rsidRPr="0093037B">
              <w:rPr>
                <w:rFonts w:ascii="Times New Roman" w:hAnsi="Times New Roman"/>
                <w:vertAlign w:val="superscript"/>
              </w:rPr>
              <w:t>3</w:t>
            </w:r>
            <w:r w:rsidRPr="00DE1FD5">
              <w:rPr>
                <w:rFonts w:ascii="Times New Roman" w:hAnsi="Times New Roman"/>
              </w:rPr>
              <w:t>/час</w:t>
            </w:r>
          </w:p>
          <w:p w:rsidR="007939CC" w:rsidRPr="00DE1FD5" w:rsidRDefault="007939CC" w:rsidP="004C5FF5">
            <w:pPr>
              <w:pStyle w:val="afa"/>
              <w:jc w:val="both"/>
              <w:rPr>
                <w:rFonts w:ascii="Times New Roman" w:hAnsi="Times New Roman"/>
              </w:rPr>
            </w:pPr>
            <w:r w:rsidRPr="00DE1FD5">
              <w:rPr>
                <w:rFonts w:ascii="Times New Roman" w:hAnsi="Times New Roman"/>
              </w:rPr>
              <w:t>Напор P=45м</w:t>
            </w:r>
          </w:p>
          <w:p w:rsidR="007939CC" w:rsidRPr="00DE1FD5" w:rsidRDefault="007939CC" w:rsidP="004C5FF5">
            <w:pPr>
              <w:pStyle w:val="afa"/>
              <w:jc w:val="both"/>
              <w:rPr>
                <w:rFonts w:ascii="Times New Roman" w:hAnsi="Times New Roman"/>
              </w:rPr>
            </w:pPr>
            <w:r w:rsidRPr="00DE1FD5">
              <w:rPr>
                <w:rFonts w:ascii="Times New Roman" w:hAnsi="Times New Roman"/>
              </w:rPr>
              <w:t xml:space="preserve">Номинальная мощность </w:t>
            </w:r>
            <w:proofErr w:type="spellStart"/>
            <w:r w:rsidRPr="00DE1FD5">
              <w:rPr>
                <w:rFonts w:ascii="Times New Roman" w:hAnsi="Times New Roman"/>
              </w:rPr>
              <w:t>Рном</w:t>
            </w:r>
            <w:proofErr w:type="spellEnd"/>
            <w:r w:rsidRPr="00DE1FD5">
              <w:rPr>
                <w:rFonts w:ascii="Times New Roman" w:hAnsi="Times New Roman"/>
              </w:rPr>
              <w:t>.=11-15 кВт</w:t>
            </w:r>
          </w:p>
          <w:p w:rsidR="007939CC" w:rsidRPr="00DE1FD5" w:rsidRDefault="007939CC" w:rsidP="004C5FF5">
            <w:pPr>
              <w:pStyle w:val="afa"/>
              <w:jc w:val="both"/>
              <w:rPr>
                <w:rFonts w:ascii="Times New Roman" w:hAnsi="Times New Roman"/>
              </w:rPr>
            </w:pPr>
            <w:r w:rsidRPr="00DE1FD5">
              <w:rPr>
                <w:rFonts w:ascii="Times New Roman" w:hAnsi="Times New Roman"/>
              </w:rPr>
              <w:t xml:space="preserve">Частота вращения насоса  </w:t>
            </w:r>
            <w:proofErr w:type="spellStart"/>
            <w:r w:rsidRPr="00DE1FD5">
              <w:rPr>
                <w:rFonts w:ascii="Times New Roman" w:hAnsi="Times New Roman"/>
              </w:rPr>
              <w:t>nоборот</w:t>
            </w:r>
            <w:proofErr w:type="spellEnd"/>
            <w:r w:rsidRPr="00DE1FD5">
              <w:rPr>
                <w:rFonts w:ascii="Times New Roman" w:hAnsi="Times New Roman"/>
              </w:rPr>
              <w:t>.=1500 об/мин.</w:t>
            </w:r>
          </w:p>
        </w:tc>
      </w:tr>
      <w:tr w:rsidR="007939CC" w:rsidRPr="00DE1FD5" w:rsidTr="004C5FF5">
        <w:tc>
          <w:tcPr>
            <w:tcW w:w="10422" w:type="dxa"/>
            <w:gridSpan w:val="2"/>
            <w:shd w:val="clear" w:color="auto" w:fill="auto"/>
          </w:tcPr>
          <w:p w:rsidR="007939CC" w:rsidRPr="00DE1FD5" w:rsidRDefault="007939CC" w:rsidP="004C5FF5">
            <w:pPr>
              <w:pStyle w:val="afa"/>
              <w:jc w:val="center"/>
              <w:rPr>
                <w:rFonts w:ascii="Times New Roman" w:hAnsi="Times New Roman"/>
              </w:rPr>
            </w:pPr>
            <w:r w:rsidRPr="00DE1FD5">
              <w:rPr>
                <w:rFonts w:ascii="Times New Roman" w:hAnsi="Times New Roman"/>
                <w:b/>
              </w:rPr>
              <w:t xml:space="preserve">Технические характеристики </w:t>
            </w:r>
            <w:proofErr w:type="spellStart"/>
            <w:r w:rsidRPr="00DE1FD5">
              <w:rPr>
                <w:rFonts w:ascii="Times New Roman" w:hAnsi="Times New Roman"/>
                <w:b/>
              </w:rPr>
              <w:t>зумпфовых</w:t>
            </w:r>
            <w:proofErr w:type="spellEnd"/>
            <w:r w:rsidRPr="00DE1FD5">
              <w:rPr>
                <w:rFonts w:ascii="Times New Roman" w:hAnsi="Times New Roman"/>
                <w:b/>
              </w:rPr>
              <w:t xml:space="preserve"> насосов</w:t>
            </w:r>
          </w:p>
        </w:tc>
      </w:tr>
      <w:tr w:rsidR="007939CC" w:rsidRPr="00DE1FD5" w:rsidTr="004C5FF5">
        <w:tc>
          <w:tcPr>
            <w:tcW w:w="5211" w:type="dxa"/>
            <w:shd w:val="clear" w:color="auto" w:fill="auto"/>
          </w:tcPr>
          <w:p w:rsidR="007939CC" w:rsidRPr="00DE1FD5" w:rsidRDefault="007939CC" w:rsidP="004C5FF5">
            <w:pPr>
              <w:pStyle w:val="afa"/>
              <w:jc w:val="both"/>
              <w:rPr>
                <w:rFonts w:ascii="Times New Roman" w:hAnsi="Times New Roman"/>
              </w:rPr>
            </w:pPr>
            <w:r w:rsidRPr="00DE1FD5">
              <w:rPr>
                <w:rFonts w:ascii="Times New Roman" w:hAnsi="Times New Roman"/>
              </w:rPr>
              <w:t>Производительность Q=25м</w:t>
            </w:r>
            <w:r w:rsidRPr="0093037B">
              <w:rPr>
                <w:rFonts w:ascii="Times New Roman" w:hAnsi="Times New Roman"/>
                <w:vertAlign w:val="superscript"/>
              </w:rPr>
              <w:t>3</w:t>
            </w:r>
            <w:r w:rsidRPr="00DE1FD5">
              <w:rPr>
                <w:rFonts w:ascii="Times New Roman" w:hAnsi="Times New Roman"/>
              </w:rPr>
              <w:t>/час</w:t>
            </w:r>
          </w:p>
          <w:p w:rsidR="007939CC" w:rsidRPr="00DE1FD5" w:rsidRDefault="007939CC" w:rsidP="004C5FF5">
            <w:pPr>
              <w:pStyle w:val="afa"/>
              <w:jc w:val="both"/>
              <w:rPr>
                <w:rFonts w:ascii="Times New Roman" w:hAnsi="Times New Roman"/>
              </w:rPr>
            </w:pPr>
            <w:r w:rsidRPr="00DE1FD5">
              <w:rPr>
                <w:rFonts w:ascii="Times New Roman" w:hAnsi="Times New Roman"/>
              </w:rPr>
              <w:t>Напор P=12м</w:t>
            </w:r>
          </w:p>
          <w:p w:rsidR="007939CC" w:rsidRPr="00DE1FD5" w:rsidRDefault="007939CC" w:rsidP="004C5FF5">
            <w:pPr>
              <w:pStyle w:val="afa"/>
              <w:jc w:val="both"/>
              <w:rPr>
                <w:rFonts w:ascii="Times New Roman" w:hAnsi="Times New Roman"/>
              </w:rPr>
            </w:pPr>
            <w:r w:rsidRPr="00DE1FD5">
              <w:rPr>
                <w:rFonts w:ascii="Times New Roman" w:hAnsi="Times New Roman"/>
              </w:rPr>
              <w:t xml:space="preserve">Номинальная мощность </w:t>
            </w:r>
            <w:proofErr w:type="spellStart"/>
            <w:r w:rsidRPr="00DE1FD5">
              <w:rPr>
                <w:rFonts w:ascii="Times New Roman" w:hAnsi="Times New Roman"/>
              </w:rPr>
              <w:t>Рном</w:t>
            </w:r>
            <w:proofErr w:type="spellEnd"/>
            <w:r w:rsidRPr="00DE1FD5">
              <w:rPr>
                <w:rFonts w:ascii="Times New Roman" w:hAnsi="Times New Roman"/>
              </w:rPr>
              <w:t>.=18 кВт</w:t>
            </w:r>
          </w:p>
          <w:p w:rsidR="007939CC" w:rsidRPr="00DE1FD5" w:rsidRDefault="007939CC" w:rsidP="004C5FF5">
            <w:pPr>
              <w:pStyle w:val="afa"/>
              <w:jc w:val="both"/>
              <w:rPr>
                <w:rFonts w:ascii="Times New Roman" w:hAnsi="Times New Roman"/>
              </w:rPr>
            </w:pPr>
            <w:r w:rsidRPr="00DE1FD5">
              <w:rPr>
                <w:rFonts w:ascii="Times New Roman" w:hAnsi="Times New Roman"/>
              </w:rPr>
              <w:t xml:space="preserve">Частота вращения насоса  </w:t>
            </w:r>
            <w:proofErr w:type="spellStart"/>
            <w:r w:rsidRPr="00DE1FD5">
              <w:rPr>
                <w:rFonts w:ascii="Times New Roman" w:hAnsi="Times New Roman"/>
              </w:rPr>
              <w:t>nоборот</w:t>
            </w:r>
            <w:proofErr w:type="spellEnd"/>
            <w:r w:rsidRPr="00DE1FD5">
              <w:rPr>
                <w:rFonts w:ascii="Times New Roman" w:hAnsi="Times New Roman"/>
              </w:rPr>
              <w:t>.=1500 об/мин</w:t>
            </w:r>
          </w:p>
        </w:tc>
        <w:tc>
          <w:tcPr>
            <w:tcW w:w="5211" w:type="dxa"/>
            <w:shd w:val="clear" w:color="auto" w:fill="auto"/>
          </w:tcPr>
          <w:p w:rsidR="007939CC" w:rsidRPr="00DE1FD5" w:rsidRDefault="007939CC" w:rsidP="004C5FF5">
            <w:pPr>
              <w:pStyle w:val="afa"/>
              <w:jc w:val="both"/>
              <w:rPr>
                <w:rFonts w:ascii="Times New Roman" w:hAnsi="Times New Roman"/>
              </w:rPr>
            </w:pPr>
            <w:r w:rsidRPr="00DE1FD5">
              <w:rPr>
                <w:rFonts w:ascii="Times New Roman" w:hAnsi="Times New Roman"/>
              </w:rPr>
              <w:t>Производительность Q=</w:t>
            </w:r>
            <w:r w:rsidRPr="00DE1FD5">
              <w:rPr>
                <w:rFonts w:ascii="Times New Roman" w:hAnsi="Times New Roman"/>
                <w:color w:val="000000" w:themeColor="text1"/>
              </w:rPr>
              <w:t>30</w:t>
            </w:r>
            <w:r w:rsidRPr="00DE1FD5">
              <w:rPr>
                <w:rFonts w:ascii="Times New Roman" w:hAnsi="Times New Roman"/>
              </w:rPr>
              <w:t>м</w:t>
            </w:r>
            <w:r w:rsidRPr="0093037B">
              <w:rPr>
                <w:rFonts w:ascii="Times New Roman" w:hAnsi="Times New Roman"/>
                <w:vertAlign w:val="superscript"/>
              </w:rPr>
              <w:t>3</w:t>
            </w:r>
            <w:r w:rsidRPr="00DE1FD5">
              <w:rPr>
                <w:rFonts w:ascii="Times New Roman" w:hAnsi="Times New Roman"/>
              </w:rPr>
              <w:t>/час</w:t>
            </w:r>
          </w:p>
          <w:p w:rsidR="007939CC" w:rsidRPr="00DE1FD5" w:rsidRDefault="007939CC" w:rsidP="004C5FF5">
            <w:pPr>
              <w:pStyle w:val="afa"/>
              <w:jc w:val="both"/>
              <w:rPr>
                <w:rFonts w:ascii="Times New Roman" w:hAnsi="Times New Roman"/>
              </w:rPr>
            </w:pPr>
            <w:r w:rsidRPr="00DE1FD5">
              <w:rPr>
                <w:rFonts w:ascii="Times New Roman" w:hAnsi="Times New Roman"/>
              </w:rPr>
              <w:t>Напор P=30м</w:t>
            </w:r>
          </w:p>
          <w:p w:rsidR="007939CC" w:rsidRPr="00DE1FD5" w:rsidRDefault="007939CC" w:rsidP="004C5FF5">
            <w:pPr>
              <w:pStyle w:val="afa"/>
              <w:jc w:val="both"/>
              <w:rPr>
                <w:rFonts w:ascii="Times New Roman" w:hAnsi="Times New Roman"/>
              </w:rPr>
            </w:pPr>
            <w:r w:rsidRPr="00DE1FD5">
              <w:rPr>
                <w:rFonts w:ascii="Times New Roman" w:hAnsi="Times New Roman"/>
              </w:rPr>
              <w:t xml:space="preserve">Номинальная мощность </w:t>
            </w:r>
            <w:proofErr w:type="spellStart"/>
            <w:r w:rsidRPr="00DE1FD5">
              <w:rPr>
                <w:rFonts w:ascii="Times New Roman" w:hAnsi="Times New Roman"/>
              </w:rPr>
              <w:t>Рном</w:t>
            </w:r>
            <w:proofErr w:type="spellEnd"/>
            <w:r w:rsidRPr="00DE1FD5">
              <w:rPr>
                <w:rFonts w:ascii="Times New Roman" w:hAnsi="Times New Roman"/>
              </w:rPr>
              <w:t>.=7,5 кВт</w:t>
            </w:r>
          </w:p>
          <w:p w:rsidR="007939CC" w:rsidRPr="00DE1FD5" w:rsidRDefault="007939CC" w:rsidP="004C5FF5">
            <w:pPr>
              <w:pStyle w:val="afa"/>
              <w:jc w:val="both"/>
              <w:rPr>
                <w:rFonts w:ascii="Times New Roman" w:hAnsi="Times New Roman"/>
              </w:rPr>
            </w:pPr>
            <w:r w:rsidRPr="00DE1FD5">
              <w:rPr>
                <w:rFonts w:ascii="Times New Roman" w:hAnsi="Times New Roman"/>
              </w:rPr>
              <w:t xml:space="preserve">Частота вращения насоса  </w:t>
            </w:r>
            <w:proofErr w:type="spellStart"/>
            <w:r w:rsidRPr="00DE1FD5">
              <w:rPr>
                <w:rFonts w:ascii="Times New Roman" w:hAnsi="Times New Roman"/>
              </w:rPr>
              <w:t>nоборот</w:t>
            </w:r>
            <w:proofErr w:type="spellEnd"/>
            <w:r w:rsidRPr="00DE1FD5">
              <w:rPr>
                <w:rFonts w:ascii="Times New Roman" w:hAnsi="Times New Roman"/>
              </w:rPr>
              <w:t>.=1500 об/мин</w:t>
            </w:r>
          </w:p>
        </w:tc>
      </w:tr>
    </w:tbl>
    <w:p w:rsidR="007939CC" w:rsidRDefault="007939CC" w:rsidP="007939CC">
      <w:pPr>
        <w:pStyle w:val="afa"/>
        <w:ind w:left="360"/>
        <w:jc w:val="both"/>
        <w:rPr>
          <w:rFonts w:ascii="Times New Roman" w:hAnsi="Times New Roman"/>
          <w:sz w:val="24"/>
          <w:szCs w:val="24"/>
        </w:rPr>
      </w:pPr>
    </w:p>
    <w:p w:rsidR="007939CC" w:rsidRPr="0093037B" w:rsidRDefault="007939CC" w:rsidP="0093037B">
      <w:pPr>
        <w:pStyle w:val="afa"/>
        <w:spacing w:line="360" w:lineRule="auto"/>
        <w:ind w:firstLine="720"/>
        <w:jc w:val="both"/>
        <w:rPr>
          <w:rFonts w:ascii="Times New Roman" w:hAnsi="Times New Roman"/>
          <w:sz w:val="28"/>
          <w:szCs w:val="28"/>
        </w:rPr>
      </w:pPr>
      <w:r w:rsidRPr="0093037B">
        <w:rPr>
          <w:rFonts w:ascii="Times New Roman" w:hAnsi="Times New Roman"/>
          <w:sz w:val="28"/>
          <w:szCs w:val="28"/>
        </w:rPr>
        <w:t>Необходимо подобрать насосные агрегаты, более модернизированные с учетом прогнозируемых объемов переработки грузов.</w:t>
      </w:r>
    </w:p>
    <w:p w:rsidR="007939CC" w:rsidRPr="0093037B" w:rsidRDefault="007939CC" w:rsidP="0093037B">
      <w:pPr>
        <w:pStyle w:val="afa"/>
        <w:spacing w:line="360" w:lineRule="auto"/>
        <w:ind w:firstLine="720"/>
        <w:jc w:val="both"/>
        <w:rPr>
          <w:rFonts w:ascii="Times New Roman" w:hAnsi="Times New Roman"/>
          <w:sz w:val="28"/>
          <w:szCs w:val="28"/>
        </w:rPr>
      </w:pPr>
      <w:r w:rsidRPr="0093037B">
        <w:rPr>
          <w:rFonts w:ascii="Times New Roman" w:hAnsi="Times New Roman"/>
          <w:sz w:val="28"/>
          <w:szCs w:val="28"/>
        </w:rPr>
        <w:t>В настоящее время вопросам учета энергоресурсов справедливо уделяется повышенное внимание. Это определяется тем, что, с одной стороны, без наличия достоверной информации о потребляемых энергоресурсах невозможно грамотно проводить мероприятия по энергосбережению, что, в условиях постоянного роста цен на энергоносители, жизненно необходимо как отдельным подразделениям, так и предприятию в целом.</w:t>
      </w:r>
    </w:p>
    <w:p w:rsidR="007939CC" w:rsidRPr="0093037B" w:rsidRDefault="007939CC" w:rsidP="0093037B">
      <w:pPr>
        <w:pStyle w:val="afa"/>
        <w:spacing w:line="360" w:lineRule="auto"/>
        <w:ind w:firstLine="720"/>
        <w:jc w:val="both"/>
        <w:rPr>
          <w:rFonts w:ascii="Times New Roman" w:hAnsi="Times New Roman"/>
          <w:sz w:val="28"/>
          <w:szCs w:val="28"/>
        </w:rPr>
      </w:pPr>
      <w:r w:rsidRPr="0093037B">
        <w:rPr>
          <w:rFonts w:ascii="Times New Roman" w:hAnsi="Times New Roman"/>
          <w:sz w:val="28"/>
          <w:szCs w:val="28"/>
        </w:rPr>
        <w:t>Планируются мероприятия по установке средств учета энергоносителей в частности, расхода тепла которые, так же ведутся расчетным методом.</w:t>
      </w:r>
    </w:p>
    <w:p w:rsidR="007939CC" w:rsidRPr="0093037B" w:rsidRDefault="007939CC" w:rsidP="0093037B">
      <w:pPr>
        <w:pStyle w:val="afa"/>
        <w:spacing w:line="360" w:lineRule="auto"/>
        <w:ind w:firstLine="720"/>
        <w:jc w:val="both"/>
        <w:rPr>
          <w:rFonts w:ascii="Times New Roman" w:hAnsi="Times New Roman"/>
          <w:sz w:val="28"/>
          <w:szCs w:val="28"/>
        </w:rPr>
      </w:pPr>
      <w:r w:rsidRPr="0093037B">
        <w:rPr>
          <w:rFonts w:ascii="Times New Roman" w:hAnsi="Times New Roman"/>
          <w:sz w:val="28"/>
          <w:szCs w:val="28"/>
        </w:rPr>
        <w:t>В системе вентиляции в основном используются вентиляторы:  радиальные низкого и среднего давления.</w:t>
      </w:r>
    </w:p>
    <w:p w:rsidR="007939CC" w:rsidRDefault="007939CC" w:rsidP="0093037B">
      <w:pPr>
        <w:pStyle w:val="afa"/>
        <w:spacing w:line="360" w:lineRule="auto"/>
        <w:ind w:firstLine="720"/>
        <w:jc w:val="both"/>
        <w:rPr>
          <w:rFonts w:ascii="Times New Roman" w:hAnsi="Times New Roman"/>
          <w:sz w:val="28"/>
          <w:szCs w:val="28"/>
        </w:rPr>
      </w:pPr>
      <w:r w:rsidRPr="0093037B">
        <w:rPr>
          <w:rFonts w:ascii="Times New Roman" w:hAnsi="Times New Roman"/>
          <w:sz w:val="28"/>
          <w:szCs w:val="28"/>
        </w:rPr>
        <w:t>Радиальные вентиляторы имеют ряд недостатков, такие как вибрация, повышенный шум, большой расход электроэнергии. Планируются мероприятия, по замене радиальных и осевых вентиляторов низкого давления на канальные вентиляторы</w:t>
      </w:r>
      <w:r w:rsidR="0093037B">
        <w:rPr>
          <w:rFonts w:ascii="Times New Roman" w:hAnsi="Times New Roman"/>
          <w:sz w:val="28"/>
          <w:szCs w:val="28"/>
        </w:rPr>
        <w:t xml:space="preserve">. </w:t>
      </w:r>
      <w:r w:rsidRPr="0093037B">
        <w:rPr>
          <w:rFonts w:ascii="Times New Roman" w:hAnsi="Times New Roman"/>
          <w:sz w:val="28"/>
          <w:szCs w:val="28"/>
        </w:rPr>
        <w:t>Вентиляторы с большой производительностью так же можно оборудовать частотными преобразователями для регулирования производительности.</w:t>
      </w:r>
    </w:p>
    <w:p w:rsidR="00DD1A8E" w:rsidRPr="0093037B" w:rsidRDefault="00DD1A8E" w:rsidP="0093037B">
      <w:pPr>
        <w:pStyle w:val="afa"/>
        <w:spacing w:line="360" w:lineRule="auto"/>
        <w:ind w:firstLine="720"/>
        <w:jc w:val="both"/>
        <w:rPr>
          <w:rFonts w:ascii="Times New Roman" w:hAnsi="Times New Roman"/>
          <w:sz w:val="28"/>
          <w:szCs w:val="28"/>
        </w:rPr>
      </w:pPr>
    </w:p>
    <w:p w:rsidR="007939CC" w:rsidRPr="00DD1A8E" w:rsidRDefault="007939CC" w:rsidP="0093037B">
      <w:pPr>
        <w:pStyle w:val="afa"/>
        <w:spacing w:line="360" w:lineRule="auto"/>
        <w:ind w:firstLine="720"/>
        <w:jc w:val="both"/>
        <w:rPr>
          <w:rFonts w:ascii="Times New Roman" w:hAnsi="Times New Roman"/>
          <w:b/>
          <w:sz w:val="28"/>
          <w:szCs w:val="28"/>
        </w:rPr>
      </w:pPr>
      <w:r w:rsidRPr="00DD1A8E">
        <w:rPr>
          <w:rFonts w:ascii="Times New Roman" w:hAnsi="Times New Roman"/>
          <w:b/>
          <w:sz w:val="28"/>
          <w:szCs w:val="28"/>
        </w:rPr>
        <w:t>8. Текучесть кадров ТОО «ТТК».</w:t>
      </w:r>
    </w:p>
    <w:p w:rsidR="007939CC" w:rsidRPr="0093037B" w:rsidRDefault="007939CC" w:rsidP="0093037B">
      <w:pPr>
        <w:pStyle w:val="afa"/>
        <w:spacing w:line="360" w:lineRule="auto"/>
        <w:ind w:firstLine="720"/>
        <w:jc w:val="both"/>
        <w:rPr>
          <w:rFonts w:ascii="Times New Roman" w:hAnsi="Times New Roman"/>
          <w:sz w:val="28"/>
          <w:szCs w:val="28"/>
        </w:rPr>
      </w:pPr>
      <w:r w:rsidRPr="0093037B">
        <w:rPr>
          <w:rFonts w:ascii="Times New Roman" w:hAnsi="Times New Roman"/>
          <w:sz w:val="28"/>
          <w:szCs w:val="28"/>
        </w:rPr>
        <w:t>Одним из направлений кадровой политики ТОО «ТТК» является планирование трудовых ресурсов, т.е. определение оптимальной численности, состава и структуры работающих с целью повышения производительности труда.</w:t>
      </w:r>
    </w:p>
    <w:p w:rsidR="007939CC" w:rsidRPr="0093037B" w:rsidRDefault="007939CC" w:rsidP="0093037B">
      <w:pPr>
        <w:pStyle w:val="afa"/>
        <w:spacing w:line="360" w:lineRule="auto"/>
        <w:ind w:firstLine="720"/>
        <w:jc w:val="both"/>
        <w:rPr>
          <w:rFonts w:ascii="Times New Roman" w:hAnsi="Times New Roman"/>
          <w:sz w:val="28"/>
          <w:szCs w:val="28"/>
        </w:rPr>
      </w:pPr>
      <w:r w:rsidRPr="0093037B">
        <w:rPr>
          <w:rFonts w:ascii="Times New Roman" w:hAnsi="Times New Roman"/>
          <w:sz w:val="28"/>
          <w:szCs w:val="28"/>
        </w:rPr>
        <w:t xml:space="preserve">В ТОО «ТТК» работники, имеющие высшее образование всего 309 работников. Из них, два и более высших образования  21 работников, степень магистра 5 работников. </w:t>
      </w:r>
    </w:p>
    <w:p w:rsidR="007939CC" w:rsidRPr="0093037B" w:rsidRDefault="007939CC" w:rsidP="0093037B">
      <w:pPr>
        <w:pStyle w:val="afa"/>
        <w:spacing w:line="360" w:lineRule="auto"/>
        <w:ind w:firstLine="720"/>
        <w:jc w:val="both"/>
        <w:rPr>
          <w:rFonts w:ascii="Times New Roman" w:hAnsi="Times New Roman"/>
          <w:sz w:val="28"/>
          <w:szCs w:val="28"/>
        </w:rPr>
      </w:pPr>
      <w:r w:rsidRPr="0093037B">
        <w:rPr>
          <w:rFonts w:ascii="Times New Roman" w:hAnsi="Times New Roman"/>
          <w:sz w:val="28"/>
          <w:szCs w:val="28"/>
        </w:rPr>
        <w:t>По состоянию на 1 квартал 2016 года списочная численность работников ТОО «ТТК» при плане 1404 человек составила 1358 человек  или 96,7%</w:t>
      </w:r>
    </w:p>
    <w:p w:rsidR="007939CC" w:rsidRPr="0093037B" w:rsidRDefault="007939CC" w:rsidP="0093037B">
      <w:pPr>
        <w:pStyle w:val="afa"/>
        <w:spacing w:line="360" w:lineRule="auto"/>
        <w:ind w:firstLine="720"/>
        <w:jc w:val="both"/>
        <w:rPr>
          <w:rFonts w:ascii="Times New Roman" w:hAnsi="Times New Roman"/>
          <w:sz w:val="28"/>
          <w:szCs w:val="28"/>
        </w:rPr>
      </w:pPr>
      <w:r w:rsidRPr="0093037B">
        <w:rPr>
          <w:rFonts w:ascii="Times New Roman" w:hAnsi="Times New Roman"/>
          <w:sz w:val="28"/>
          <w:szCs w:val="28"/>
        </w:rPr>
        <w:t>Из общей численности персонала:</w:t>
      </w:r>
      <w:r w:rsidR="0093037B">
        <w:rPr>
          <w:rFonts w:ascii="Times New Roman" w:hAnsi="Times New Roman"/>
          <w:sz w:val="28"/>
          <w:szCs w:val="28"/>
        </w:rPr>
        <w:t xml:space="preserve"> </w:t>
      </w:r>
      <w:r w:rsidRPr="0093037B">
        <w:rPr>
          <w:rFonts w:ascii="Times New Roman" w:hAnsi="Times New Roman"/>
          <w:sz w:val="28"/>
          <w:szCs w:val="28"/>
        </w:rPr>
        <w:t>руководителей  -  106 чел, или 7,8%</w:t>
      </w:r>
      <w:r w:rsidR="0093037B">
        <w:rPr>
          <w:rFonts w:ascii="Times New Roman" w:hAnsi="Times New Roman"/>
          <w:sz w:val="28"/>
          <w:szCs w:val="28"/>
        </w:rPr>
        <w:t>; с</w:t>
      </w:r>
      <w:r w:rsidRPr="0093037B">
        <w:rPr>
          <w:rFonts w:ascii="Times New Roman" w:hAnsi="Times New Roman"/>
          <w:sz w:val="28"/>
          <w:szCs w:val="28"/>
        </w:rPr>
        <w:t>пециалистов   -  185 чел, или 13,6%</w:t>
      </w:r>
      <w:r w:rsidR="0093037B">
        <w:rPr>
          <w:rFonts w:ascii="Times New Roman" w:hAnsi="Times New Roman"/>
          <w:sz w:val="28"/>
          <w:szCs w:val="28"/>
        </w:rPr>
        <w:t>; р</w:t>
      </w:r>
      <w:r w:rsidRPr="0093037B">
        <w:rPr>
          <w:rFonts w:ascii="Times New Roman" w:hAnsi="Times New Roman"/>
          <w:sz w:val="28"/>
          <w:szCs w:val="28"/>
        </w:rPr>
        <w:t>абочих  -  1067 чел, или 78,6%.</w:t>
      </w:r>
    </w:p>
    <w:p w:rsidR="007939CC" w:rsidRPr="0093037B" w:rsidRDefault="007939CC" w:rsidP="0093037B">
      <w:pPr>
        <w:pStyle w:val="afa"/>
        <w:spacing w:line="360" w:lineRule="auto"/>
        <w:ind w:firstLine="720"/>
        <w:jc w:val="both"/>
        <w:rPr>
          <w:rFonts w:ascii="Times New Roman" w:hAnsi="Times New Roman"/>
          <w:sz w:val="28"/>
          <w:szCs w:val="28"/>
        </w:rPr>
      </w:pPr>
      <w:r w:rsidRPr="0093037B">
        <w:rPr>
          <w:rFonts w:ascii="Times New Roman" w:hAnsi="Times New Roman"/>
          <w:sz w:val="28"/>
          <w:szCs w:val="28"/>
        </w:rPr>
        <w:t>Для реализации кадровой политики, предусматривающей обеспечение производства квалифицированными работниками, на постоянной основе проводиться переподготовка, обучение и повышение квалификации персонала. Обучение производится как на базе АО «ФНБ «</w:t>
      </w:r>
      <w:proofErr w:type="spellStart"/>
      <w:r w:rsidRPr="0093037B">
        <w:rPr>
          <w:rFonts w:ascii="Times New Roman" w:hAnsi="Times New Roman"/>
          <w:sz w:val="28"/>
          <w:szCs w:val="28"/>
        </w:rPr>
        <w:t>Самрук-Казына</w:t>
      </w:r>
      <w:proofErr w:type="spellEnd"/>
      <w:r w:rsidRPr="0093037B">
        <w:rPr>
          <w:rFonts w:ascii="Times New Roman" w:hAnsi="Times New Roman"/>
          <w:sz w:val="28"/>
          <w:szCs w:val="28"/>
        </w:rPr>
        <w:t xml:space="preserve">», АО «НАК» </w:t>
      </w:r>
      <w:proofErr w:type="spellStart"/>
      <w:r w:rsidRPr="0093037B">
        <w:rPr>
          <w:rFonts w:ascii="Times New Roman" w:hAnsi="Times New Roman"/>
          <w:sz w:val="28"/>
          <w:szCs w:val="28"/>
        </w:rPr>
        <w:t>Казатомпром</w:t>
      </w:r>
      <w:proofErr w:type="spellEnd"/>
      <w:r w:rsidRPr="0093037B">
        <w:rPr>
          <w:rFonts w:ascii="Times New Roman" w:hAnsi="Times New Roman"/>
          <w:sz w:val="28"/>
          <w:szCs w:val="28"/>
        </w:rPr>
        <w:t xml:space="preserve">», ТОО «КЯУ». Таким образом, ТОО «ТТК» полностью покрывает потребности в переподготовке, обучении и повышении квалификации кадров. </w:t>
      </w:r>
    </w:p>
    <w:p w:rsidR="007939CC" w:rsidRPr="0093037B" w:rsidRDefault="007939CC" w:rsidP="0093037B">
      <w:pPr>
        <w:pStyle w:val="afa"/>
        <w:spacing w:line="360" w:lineRule="auto"/>
        <w:ind w:firstLine="720"/>
        <w:jc w:val="both"/>
        <w:rPr>
          <w:rFonts w:ascii="Times New Roman" w:hAnsi="Times New Roman"/>
          <w:sz w:val="28"/>
          <w:szCs w:val="28"/>
        </w:rPr>
      </w:pPr>
      <w:r w:rsidRPr="0093037B">
        <w:rPr>
          <w:rFonts w:ascii="Times New Roman" w:hAnsi="Times New Roman"/>
          <w:sz w:val="28"/>
          <w:szCs w:val="28"/>
        </w:rPr>
        <w:t xml:space="preserve">При заполнении вакансии отдается предпочтения работникам, которые состоят в кадровом резерве. Постоянно ведется работа по повышению заработной платы, особо отличившихся работников Компания награждает Почетными Грамотами, Благодарственными Письмами и денежными вознаграждениями. </w:t>
      </w:r>
    </w:p>
    <w:p w:rsidR="007939CC" w:rsidRPr="0093037B" w:rsidRDefault="007939CC" w:rsidP="0093037B">
      <w:pPr>
        <w:pStyle w:val="afa"/>
        <w:spacing w:line="360" w:lineRule="auto"/>
        <w:ind w:firstLine="720"/>
        <w:jc w:val="both"/>
        <w:rPr>
          <w:rFonts w:ascii="Times New Roman" w:hAnsi="Times New Roman"/>
          <w:sz w:val="28"/>
          <w:szCs w:val="28"/>
        </w:rPr>
      </w:pPr>
      <w:r w:rsidRPr="0093037B">
        <w:rPr>
          <w:rFonts w:ascii="Times New Roman" w:hAnsi="Times New Roman"/>
          <w:sz w:val="28"/>
          <w:szCs w:val="28"/>
        </w:rPr>
        <w:t>Фактором, послужившим причиной увеличения процента текучести кадров послужило то, что Протоколом очного внеочередного Общего собрания Участников ТОО «ТТК» от 30 марта 2015 года  №3 было принято решение по прекращению деятельности филиала ТОО «ТТК» «</w:t>
      </w:r>
      <w:proofErr w:type="spellStart"/>
      <w:r w:rsidRPr="0093037B">
        <w:rPr>
          <w:rFonts w:ascii="Times New Roman" w:hAnsi="Times New Roman"/>
          <w:sz w:val="28"/>
          <w:szCs w:val="28"/>
        </w:rPr>
        <w:t>Казатомөнеркәсіп-жолдары</w:t>
      </w:r>
      <w:proofErr w:type="spellEnd"/>
      <w:r w:rsidRPr="0093037B">
        <w:rPr>
          <w:rFonts w:ascii="Times New Roman" w:hAnsi="Times New Roman"/>
          <w:sz w:val="28"/>
          <w:szCs w:val="28"/>
        </w:rPr>
        <w:t xml:space="preserve">». В связи с этим 73 работника были уволены.  Данный факт негативно </w:t>
      </w:r>
      <w:r w:rsidRPr="0093037B">
        <w:rPr>
          <w:rFonts w:ascii="Times New Roman" w:hAnsi="Times New Roman"/>
          <w:sz w:val="28"/>
          <w:szCs w:val="28"/>
        </w:rPr>
        <w:lastRenderedPageBreak/>
        <w:t>повлиял на текучесть кадров за 2015 год, и составило 15,4% вместо утвержденного порогового значения 14%. В дальнейшем уволенные работники были трудоустроены в филиалы ТОО «ТТК» «ТТК-</w:t>
      </w:r>
      <w:proofErr w:type="spellStart"/>
      <w:r w:rsidRPr="0093037B">
        <w:rPr>
          <w:rFonts w:ascii="Times New Roman" w:hAnsi="Times New Roman"/>
          <w:sz w:val="28"/>
          <w:szCs w:val="28"/>
        </w:rPr>
        <w:t>Шиели</w:t>
      </w:r>
      <w:proofErr w:type="spellEnd"/>
      <w:r w:rsidRPr="0093037B">
        <w:rPr>
          <w:rFonts w:ascii="Times New Roman" w:hAnsi="Times New Roman"/>
          <w:sz w:val="28"/>
          <w:szCs w:val="28"/>
        </w:rPr>
        <w:t>» и «ЦАПБ».</w:t>
      </w:r>
    </w:p>
    <w:p w:rsidR="007939CC" w:rsidRPr="0093037B" w:rsidRDefault="007939CC" w:rsidP="0093037B">
      <w:pPr>
        <w:pStyle w:val="afa"/>
        <w:spacing w:line="360" w:lineRule="auto"/>
        <w:ind w:firstLine="720"/>
        <w:jc w:val="both"/>
        <w:rPr>
          <w:rFonts w:ascii="Times New Roman" w:hAnsi="Times New Roman"/>
          <w:sz w:val="28"/>
          <w:szCs w:val="28"/>
        </w:rPr>
      </w:pPr>
      <w:r w:rsidRPr="0093037B">
        <w:rPr>
          <w:rFonts w:ascii="Times New Roman" w:hAnsi="Times New Roman"/>
          <w:sz w:val="28"/>
          <w:szCs w:val="28"/>
        </w:rPr>
        <w:t xml:space="preserve"> Таким образом, процент текучести кадров ТОО «ТТК» без учета работников филиала ТОО «ТТК» «</w:t>
      </w:r>
      <w:proofErr w:type="spellStart"/>
      <w:r w:rsidRPr="0093037B">
        <w:rPr>
          <w:rFonts w:ascii="Times New Roman" w:hAnsi="Times New Roman"/>
          <w:sz w:val="28"/>
          <w:szCs w:val="28"/>
        </w:rPr>
        <w:t>Казатомөнеркәсіп-жолдары</w:t>
      </w:r>
      <w:proofErr w:type="spellEnd"/>
      <w:r w:rsidRPr="0093037B">
        <w:rPr>
          <w:rFonts w:ascii="Times New Roman" w:hAnsi="Times New Roman"/>
          <w:sz w:val="28"/>
          <w:szCs w:val="28"/>
        </w:rPr>
        <w:t xml:space="preserve">» составило 10%, что намного ниже утвержденного порогового значения Паспорта ключевых рисков показателей. </w:t>
      </w:r>
    </w:p>
    <w:p w:rsidR="007939CC" w:rsidRPr="0093037B" w:rsidRDefault="007939CC" w:rsidP="0093037B">
      <w:pPr>
        <w:pStyle w:val="afa"/>
        <w:spacing w:line="360" w:lineRule="auto"/>
        <w:ind w:firstLine="720"/>
        <w:jc w:val="both"/>
        <w:rPr>
          <w:rFonts w:ascii="Times New Roman" w:hAnsi="Times New Roman"/>
          <w:sz w:val="28"/>
          <w:szCs w:val="28"/>
        </w:rPr>
      </w:pPr>
      <w:r w:rsidRPr="0093037B">
        <w:rPr>
          <w:rFonts w:ascii="Times New Roman" w:hAnsi="Times New Roman"/>
          <w:sz w:val="28"/>
          <w:szCs w:val="28"/>
        </w:rPr>
        <w:t xml:space="preserve">ТОО «ТТК» на сегодняшний день активно участвует в программе Трансформации АО «НАК «Казатомпром». В этой связи постоянно ведутся разъяснительные работы для достижения стратегических целей и повышения конкурентоспособности Компании. Ведется работа по улучшению бизнес процессов, внедрения новых технологии, повышения квалификации работников. Для эффективной работы ТОО «ТТК» создан новый отдел по трансформации бизнеса и сбыта. </w:t>
      </w:r>
    </w:p>
    <w:p w:rsidR="007939CC" w:rsidRPr="0093037B" w:rsidRDefault="007939CC" w:rsidP="0093037B">
      <w:pPr>
        <w:pStyle w:val="afa"/>
        <w:spacing w:line="360" w:lineRule="auto"/>
        <w:ind w:firstLine="720"/>
        <w:jc w:val="both"/>
        <w:rPr>
          <w:rFonts w:ascii="Times New Roman" w:hAnsi="Times New Roman"/>
          <w:sz w:val="28"/>
          <w:szCs w:val="28"/>
        </w:rPr>
      </w:pPr>
      <w:r w:rsidRPr="0093037B">
        <w:rPr>
          <w:rFonts w:ascii="Times New Roman" w:hAnsi="Times New Roman"/>
          <w:sz w:val="28"/>
          <w:szCs w:val="28"/>
        </w:rPr>
        <w:t xml:space="preserve">Руководством ТОО «ТТК» принимаются все меры для повышения статуса Компании, чтобы стать более современной, динамично развитой сервисной Компанией. </w:t>
      </w:r>
    </w:p>
    <w:p w:rsidR="007939CC" w:rsidRPr="00DD1A8E" w:rsidRDefault="007939CC" w:rsidP="0093037B">
      <w:pPr>
        <w:pStyle w:val="afa"/>
        <w:spacing w:line="360" w:lineRule="auto"/>
        <w:ind w:firstLine="720"/>
        <w:jc w:val="both"/>
        <w:rPr>
          <w:rFonts w:ascii="Times New Roman" w:hAnsi="Times New Roman"/>
          <w:b/>
          <w:sz w:val="28"/>
          <w:szCs w:val="28"/>
        </w:rPr>
      </w:pPr>
      <w:r w:rsidRPr="00DD1A8E">
        <w:rPr>
          <w:rFonts w:ascii="Times New Roman" w:hAnsi="Times New Roman"/>
          <w:b/>
          <w:sz w:val="28"/>
          <w:szCs w:val="28"/>
        </w:rPr>
        <w:t>9. Невысокий уровень социальной стабильности ТОО «ТТК».</w:t>
      </w:r>
    </w:p>
    <w:p w:rsidR="007939CC" w:rsidRPr="0093037B" w:rsidRDefault="007939CC" w:rsidP="0093037B">
      <w:pPr>
        <w:pStyle w:val="afa"/>
        <w:spacing w:line="360" w:lineRule="auto"/>
        <w:ind w:firstLine="720"/>
        <w:jc w:val="both"/>
        <w:rPr>
          <w:rFonts w:ascii="Times New Roman" w:hAnsi="Times New Roman"/>
          <w:sz w:val="28"/>
          <w:szCs w:val="28"/>
        </w:rPr>
      </w:pPr>
      <w:r w:rsidRPr="0093037B">
        <w:rPr>
          <w:rFonts w:ascii="Times New Roman" w:hAnsi="Times New Roman"/>
          <w:sz w:val="28"/>
          <w:szCs w:val="28"/>
        </w:rPr>
        <w:t>В соответствии с политикой АО «</w:t>
      </w:r>
      <w:proofErr w:type="spellStart"/>
      <w:r w:rsidRPr="0093037B">
        <w:rPr>
          <w:rFonts w:ascii="Times New Roman" w:hAnsi="Times New Roman"/>
          <w:sz w:val="28"/>
          <w:szCs w:val="28"/>
        </w:rPr>
        <w:t>Самрук-Казына</w:t>
      </w:r>
      <w:proofErr w:type="spellEnd"/>
      <w:r w:rsidRPr="0093037B">
        <w:rPr>
          <w:rFonts w:ascii="Times New Roman" w:hAnsi="Times New Roman"/>
          <w:sz w:val="28"/>
          <w:szCs w:val="28"/>
        </w:rPr>
        <w:t xml:space="preserve">», ежегодно разрабатывается и внедряется План мероприятия по Рейтингу социальной стабильности ТОО «Торгово-транспортная компания». </w:t>
      </w:r>
    </w:p>
    <w:p w:rsidR="007939CC" w:rsidRPr="0093037B" w:rsidRDefault="007939CC" w:rsidP="0093037B">
      <w:pPr>
        <w:pStyle w:val="afa"/>
        <w:spacing w:line="360" w:lineRule="auto"/>
        <w:ind w:firstLine="720"/>
        <w:jc w:val="both"/>
        <w:rPr>
          <w:rFonts w:ascii="Times New Roman" w:hAnsi="Times New Roman"/>
          <w:sz w:val="28"/>
          <w:szCs w:val="28"/>
        </w:rPr>
      </w:pPr>
      <w:r w:rsidRPr="0093037B">
        <w:rPr>
          <w:rFonts w:ascii="Times New Roman" w:hAnsi="Times New Roman"/>
          <w:sz w:val="28"/>
          <w:szCs w:val="28"/>
        </w:rPr>
        <w:t>По основным показателям Рейтинга социальной стабильности ТОО «Торгово-транспортная компания» составляет в 2013 году – 65%,  в 2014 году – 83%, 2015 году – 73%.</w:t>
      </w:r>
    </w:p>
    <w:p w:rsidR="007939CC" w:rsidRPr="0093037B" w:rsidRDefault="007939CC" w:rsidP="0093037B">
      <w:pPr>
        <w:pStyle w:val="afa"/>
        <w:spacing w:line="360" w:lineRule="auto"/>
        <w:ind w:firstLine="720"/>
        <w:jc w:val="both"/>
        <w:rPr>
          <w:rFonts w:ascii="Times New Roman" w:hAnsi="Times New Roman"/>
          <w:sz w:val="28"/>
          <w:szCs w:val="28"/>
        </w:rPr>
      </w:pPr>
      <w:r w:rsidRPr="0093037B">
        <w:rPr>
          <w:rFonts w:ascii="Times New Roman" w:hAnsi="Times New Roman"/>
          <w:sz w:val="28"/>
          <w:szCs w:val="28"/>
        </w:rPr>
        <w:t xml:space="preserve">В целом ситуация за 2013 -2015 годы в ТОО «Торгово-транспортная компания» характеризуется как благоприятная. Среднемесячная заработная плата работников компании увеличивается постепенно, особое внимание уделяется на повышения квалификации и обучения персонала и социальный и </w:t>
      </w:r>
      <w:r w:rsidRPr="0093037B">
        <w:rPr>
          <w:rFonts w:ascii="Times New Roman" w:hAnsi="Times New Roman"/>
          <w:sz w:val="28"/>
          <w:szCs w:val="28"/>
        </w:rPr>
        <w:lastRenderedPageBreak/>
        <w:t xml:space="preserve">эмоциональный фон внутри коллектива характеризуется удовлетворенным текущим уровнем жизни.  </w:t>
      </w:r>
    </w:p>
    <w:p w:rsidR="007939CC" w:rsidRPr="0093037B" w:rsidRDefault="007939CC" w:rsidP="0093037B">
      <w:pPr>
        <w:pStyle w:val="afa"/>
        <w:spacing w:line="360" w:lineRule="auto"/>
        <w:ind w:firstLine="720"/>
        <w:jc w:val="both"/>
        <w:rPr>
          <w:rFonts w:ascii="Times New Roman" w:hAnsi="Times New Roman"/>
          <w:sz w:val="28"/>
          <w:szCs w:val="28"/>
        </w:rPr>
      </w:pPr>
      <w:r w:rsidRPr="0093037B">
        <w:rPr>
          <w:rFonts w:ascii="Times New Roman" w:hAnsi="Times New Roman"/>
          <w:sz w:val="28"/>
          <w:szCs w:val="28"/>
        </w:rPr>
        <w:t xml:space="preserve"> ТОО «ТТК» уделяет особое внимание социальной поддержке работников. На постоянной основе совместно с Профсоюзом оказывает помощь нуждающимся сотрудникам для погашения затрат, связанных с лечением тяжелых заболеваний, а также по случаю потери близких родственников. В рамках Коллективного договора оказывается благотворительная помощь семьям работников, в которых 4 и более детей до 18 лет, а также семьям, в которых есть дети инвалиды до 18 лет.</w:t>
      </w:r>
    </w:p>
    <w:p w:rsidR="007939CC" w:rsidRPr="0093037B" w:rsidRDefault="007939CC" w:rsidP="0093037B">
      <w:pPr>
        <w:pStyle w:val="afa"/>
        <w:spacing w:line="360" w:lineRule="auto"/>
        <w:ind w:firstLine="720"/>
        <w:jc w:val="both"/>
        <w:rPr>
          <w:rFonts w:ascii="Times New Roman" w:hAnsi="Times New Roman"/>
          <w:sz w:val="28"/>
          <w:szCs w:val="28"/>
        </w:rPr>
      </w:pPr>
      <w:r w:rsidRPr="0093037B">
        <w:rPr>
          <w:rFonts w:ascii="Times New Roman" w:hAnsi="Times New Roman"/>
          <w:sz w:val="28"/>
          <w:szCs w:val="28"/>
        </w:rPr>
        <w:t>На основании Отчета по результатам исследования по определению рейтинга социальной стабильности  ТОО «Торгово-транспортная компания» за 2015 год проведенной Корпоративным фондом «Центр социального партнерства» разработан План мероприятий по обеспечению социально трудовых условий производственного персонала ТОО «</w:t>
      </w:r>
      <w:proofErr w:type="spellStart"/>
      <w:r w:rsidRPr="0093037B">
        <w:rPr>
          <w:rFonts w:ascii="Times New Roman" w:hAnsi="Times New Roman"/>
          <w:sz w:val="28"/>
          <w:szCs w:val="28"/>
        </w:rPr>
        <w:t>Торгово</w:t>
      </w:r>
      <w:proofErr w:type="spellEnd"/>
      <w:r w:rsidRPr="0093037B">
        <w:rPr>
          <w:rFonts w:ascii="Times New Roman" w:hAnsi="Times New Roman"/>
          <w:sz w:val="28"/>
          <w:szCs w:val="28"/>
        </w:rPr>
        <w:t xml:space="preserve"> – транспортная компания» на 2016 год.</w:t>
      </w:r>
      <w:r w:rsidRPr="0093037B" w:rsidDel="00C25C8C">
        <w:rPr>
          <w:rFonts w:ascii="Times New Roman" w:hAnsi="Times New Roman"/>
          <w:sz w:val="28"/>
          <w:szCs w:val="28"/>
        </w:rPr>
        <w:t xml:space="preserve"> </w:t>
      </w:r>
      <w:r w:rsidRPr="0093037B">
        <w:rPr>
          <w:rFonts w:ascii="Times New Roman" w:hAnsi="Times New Roman"/>
          <w:sz w:val="28"/>
          <w:szCs w:val="28"/>
        </w:rPr>
        <w:t xml:space="preserve"> </w:t>
      </w:r>
    </w:p>
    <w:p w:rsidR="007939CC" w:rsidRPr="0093037B" w:rsidRDefault="0093037B" w:rsidP="00771176">
      <w:pPr>
        <w:pStyle w:val="22"/>
        <w:numPr>
          <w:ilvl w:val="1"/>
          <w:numId w:val="12"/>
        </w:numPr>
        <w:tabs>
          <w:tab w:val="left" w:pos="567"/>
        </w:tabs>
        <w:spacing w:line="240" w:lineRule="auto"/>
        <w:jc w:val="center"/>
        <w:rPr>
          <w:b/>
          <w:sz w:val="28"/>
          <w:szCs w:val="28"/>
        </w:rPr>
      </w:pPr>
      <w:r w:rsidRPr="0093037B">
        <w:rPr>
          <w:b/>
          <w:sz w:val="28"/>
          <w:szCs w:val="28"/>
        </w:rPr>
        <w:t>Формирование м</w:t>
      </w:r>
      <w:r w:rsidR="007939CC" w:rsidRPr="0093037B">
        <w:rPr>
          <w:b/>
          <w:sz w:val="28"/>
          <w:szCs w:val="28"/>
        </w:rPr>
        <w:t>еханизм</w:t>
      </w:r>
      <w:r w:rsidRPr="0093037B">
        <w:rPr>
          <w:b/>
          <w:sz w:val="28"/>
          <w:szCs w:val="28"/>
        </w:rPr>
        <w:t>ов</w:t>
      </w:r>
      <w:r w:rsidR="007939CC" w:rsidRPr="0093037B">
        <w:rPr>
          <w:b/>
          <w:sz w:val="28"/>
          <w:szCs w:val="28"/>
        </w:rPr>
        <w:t xml:space="preserve"> решения ключевых проблем</w:t>
      </w:r>
      <w:r w:rsidRPr="0093037B">
        <w:rPr>
          <w:b/>
          <w:sz w:val="28"/>
          <w:szCs w:val="28"/>
        </w:rPr>
        <w:t xml:space="preserve"> функционирования предприятия</w:t>
      </w:r>
    </w:p>
    <w:p w:rsidR="007939CC" w:rsidRPr="00BC661B" w:rsidRDefault="007939CC" w:rsidP="007939CC">
      <w:pPr>
        <w:pStyle w:val="22"/>
        <w:tabs>
          <w:tab w:val="left" w:pos="567"/>
        </w:tabs>
        <w:ind w:left="720"/>
        <w:rPr>
          <w:b/>
          <w:szCs w:val="24"/>
        </w:rPr>
      </w:pPr>
    </w:p>
    <w:p w:rsidR="007939CC" w:rsidRPr="0084103E" w:rsidRDefault="000564B1" w:rsidP="000564B1">
      <w:pPr>
        <w:pStyle w:val="22"/>
        <w:spacing w:after="0" w:line="360" w:lineRule="auto"/>
        <w:ind w:left="0" w:firstLine="720"/>
        <w:jc w:val="both"/>
        <w:rPr>
          <w:rFonts w:eastAsia="Calibri"/>
          <w:sz w:val="28"/>
          <w:szCs w:val="28"/>
          <w:lang w:eastAsia="en-US"/>
        </w:rPr>
      </w:pPr>
      <w:r>
        <w:rPr>
          <w:rFonts w:eastAsia="Calibri"/>
          <w:sz w:val="28"/>
          <w:szCs w:val="28"/>
          <w:lang w:eastAsia="en-US"/>
        </w:rPr>
        <w:t>Для решения ключевой проблемы</w:t>
      </w:r>
      <w:r w:rsidR="007939CC" w:rsidRPr="0084103E">
        <w:rPr>
          <w:rFonts w:eastAsia="Calibri"/>
          <w:sz w:val="28"/>
          <w:szCs w:val="28"/>
          <w:lang w:eastAsia="en-US"/>
        </w:rPr>
        <w:t xml:space="preserve"> </w:t>
      </w:r>
      <w:r>
        <w:rPr>
          <w:rFonts w:eastAsia="Calibri"/>
          <w:sz w:val="28"/>
          <w:szCs w:val="28"/>
          <w:lang w:eastAsia="en-US"/>
        </w:rPr>
        <w:t>«</w:t>
      </w:r>
      <w:r w:rsidR="007939CC" w:rsidRPr="0084103E">
        <w:rPr>
          <w:rFonts w:eastAsia="Calibri"/>
          <w:sz w:val="28"/>
          <w:szCs w:val="28"/>
          <w:lang w:eastAsia="en-US"/>
        </w:rPr>
        <w:t xml:space="preserve">Низкий уровень показателя EVA за счет </w:t>
      </w:r>
      <w:proofErr w:type="spellStart"/>
      <w:r w:rsidR="007939CC" w:rsidRPr="0084103E">
        <w:rPr>
          <w:rFonts w:eastAsia="Calibri"/>
          <w:sz w:val="28"/>
          <w:szCs w:val="28"/>
          <w:lang w:eastAsia="en-US"/>
        </w:rPr>
        <w:t>долгоокупаемых</w:t>
      </w:r>
      <w:proofErr w:type="spellEnd"/>
      <w:r w:rsidR="007939CC" w:rsidRPr="0084103E">
        <w:rPr>
          <w:rFonts w:eastAsia="Calibri"/>
          <w:sz w:val="28"/>
          <w:szCs w:val="28"/>
          <w:lang w:eastAsia="en-US"/>
        </w:rPr>
        <w:t xml:space="preserve"> активов</w:t>
      </w:r>
      <w:r>
        <w:rPr>
          <w:rFonts w:eastAsia="Calibri"/>
          <w:sz w:val="28"/>
          <w:szCs w:val="28"/>
          <w:lang w:eastAsia="en-US"/>
        </w:rPr>
        <w:t>» необходима реализация следующих мероприятий.</w:t>
      </w:r>
    </w:p>
    <w:p w:rsidR="007939CC" w:rsidRPr="0084103E" w:rsidRDefault="007939CC" w:rsidP="000564B1">
      <w:pPr>
        <w:spacing w:line="360" w:lineRule="auto"/>
        <w:jc w:val="both"/>
        <w:rPr>
          <w:rFonts w:eastAsia="Calibri"/>
          <w:sz w:val="28"/>
          <w:szCs w:val="28"/>
          <w:lang w:eastAsia="en-US"/>
        </w:rPr>
      </w:pPr>
      <w:r w:rsidRPr="0084103E">
        <w:rPr>
          <w:rFonts w:eastAsia="Calibri"/>
          <w:sz w:val="28"/>
          <w:szCs w:val="28"/>
          <w:lang w:eastAsia="en-US"/>
        </w:rPr>
        <w:t>Для получения положительного эффекта инвестиционного портфеля, предлагаются следующие пути решения:</w:t>
      </w:r>
      <w:r w:rsidR="000564B1">
        <w:rPr>
          <w:rFonts w:eastAsia="Calibri"/>
          <w:sz w:val="28"/>
          <w:szCs w:val="28"/>
          <w:lang w:eastAsia="en-US"/>
        </w:rPr>
        <w:t xml:space="preserve"> п</w:t>
      </w:r>
      <w:r w:rsidRPr="0084103E">
        <w:rPr>
          <w:rFonts w:eastAsia="Calibri"/>
          <w:sz w:val="28"/>
          <w:szCs w:val="28"/>
          <w:lang w:eastAsia="en-US"/>
        </w:rPr>
        <w:t>ри увеличении тарифов на 50 % на услуги ТОО «ТТК» для дочерних и совместных предприятий АО «НАК «Казатомпром», EVA составит + 932 млн. тенге/год;</w:t>
      </w:r>
      <w:r w:rsidR="000564B1">
        <w:rPr>
          <w:rFonts w:eastAsia="Calibri"/>
          <w:sz w:val="28"/>
          <w:szCs w:val="28"/>
          <w:lang w:eastAsia="en-US"/>
        </w:rPr>
        <w:t xml:space="preserve"> п</w:t>
      </w:r>
      <w:r w:rsidRPr="0084103E">
        <w:rPr>
          <w:rFonts w:eastAsia="Calibri"/>
          <w:sz w:val="28"/>
          <w:szCs w:val="28"/>
          <w:lang w:eastAsia="en-US"/>
        </w:rPr>
        <w:t xml:space="preserve">ри увеличении доходов  на 50 % от добычных предприятий за пользование автодорогами ТОО «ТТК»,  EVA составит – 1 163 </w:t>
      </w:r>
      <w:proofErr w:type="spellStart"/>
      <w:r w:rsidRPr="0084103E">
        <w:rPr>
          <w:rFonts w:eastAsia="Calibri"/>
          <w:sz w:val="28"/>
          <w:szCs w:val="28"/>
          <w:lang w:eastAsia="en-US"/>
        </w:rPr>
        <w:t>млрд.тенге</w:t>
      </w:r>
      <w:proofErr w:type="spellEnd"/>
      <w:r w:rsidRPr="0084103E">
        <w:rPr>
          <w:rFonts w:eastAsia="Calibri"/>
          <w:sz w:val="28"/>
          <w:szCs w:val="28"/>
          <w:lang w:eastAsia="en-US"/>
        </w:rPr>
        <w:t>/год;</w:t>
      </w:r>
      <w:r w:rsidR="000564B1">
        <w:rPr>
          <w:rFonts w:eastAsia="Calibri"/>
          <w:sz w:val="28"/>
          <w:szCs w:val="28"/>
          <w:lang w:eastAsia="en-US"/>
        </w:rPr>
        <w:t xml:space="preserve"> с</w:t>
      </w:r>
      <w:r w:rsidRPr="0084103E">
        <w:rPr>
          <w:rFonts w:eastAsia="Calibri"/>
          <w:sz w:val="28"/>
          <w:szCs w:val="28"/>
          <w:lang w:eastAsia="en-US"/>
        </w:rPr>
        <w:t xml:space="preserve">низить стоимость активов путем передачи автодорог в АО «НАК «Казатомпром», EVA составит +20,8  </w:t>
      </w:r>
      <w:proofErr w:type="spellStart"/>
      <w:r w:rsidRPr="0084103E">
        <w:rPr>
          <w:rFonts w:eastAsia="Calibri"/>
          <w:sz w:val="28"/>
          <w:szCs w:val="28"/>
          <w:lang w:eastAsia="en-US"/>
        </w:rPr>
        <w:lastRenderedPageBreak/>
        <w:t>млн.тенге</w:t>
      </w:r>
      <w:proofErr w:type="spellEnd"/>
      <w:r w:rsidRPr="0084103E">
        <w:rPr>
          <w:rFonts w:eastAsia="Calibri"/>
          <w:sz w:val="28"/>
          <w:szCs w:val="28"/>
          <w:lang w:eastAsia="en-US"/>
        </w:rPr>
        <w:t>/год;</w:t>
      </w:r>
      <w:r w:rsidR="000564B1">
        <w:rPr>
          <w:rFonts w:eastAsia="Calibri"/>
          <w:sz w:val="28"/>
          <w:szCs w:val="28"/>
          <w:lang w:eastAsia="en-US"/>
        </w:rPr>
        <w:t xml:space="preserve"> о</w:t>
      </w:r>
      <w:r w:rsidRPr="0084103E">
        <w:rPr>
          <w:rFonts w:eastAsia="Calibri"/>
          <w:sz w:val="28"/>
          <w:szCs w:val="28"/>
          <w:lang w:eastAsia="en-US"/>
        </w:rPr>
        <w:t>ценка экономической эффективности активов ТОО «ТТК» путем пересмотра методики расчета EVA.</w:t>
      </w:r>
    </w:p>
    <w:p w:rsidR="007939CC" w:rsidRPr="0084103E" w:rsidRDefault="000564B1" w:rsidP="00602E41">
      <w:pPr>
        <w:pStyle w:val="22"/>
        <w:spacing w:after="0" w:line="360" w:lineRule="auto"/>
        <w:ind w:left="0" w:firstLine="720"/>
        <w:jc w:val="both"/>
        <w:rPr>
          <w:rFonts w:eastAsia="Calibri"/>
          <w:sz w:val="28"/>
          <w:szCs w:val="28"/>
          <w:lang w:eastAsia="en-US"/>
        </w:rPr>
      </w:pPr>
      <w:r>
        <w:rPr>
          <w:rFonts w:eastAsia="Calibri"/>
          <w:sz w:val="28"/>
          <w:szCs w:val="28"/>
          <w:lang w:eastAsia="en-US"/>
        </w:rPr>
        <w:t xml:space="preserve">Для решения ключевой проблемы </w:t>
      </w:r>
      <w:r w:rsidR="007939CC" w:rsidRPr="0084103E">
        <w:rPr>
          <w:rFonts w:eastAsia="Calibri"/>
          <w:sz w:val="28"/>
          <w:szCs w:val="28"/>
          <w:lang w:eastAsia="en-US"/>
        </w:rPr>
        <w:t xml:space="preserve"> </w:t>
      </w:r>
      <w:r>
        <w:rPr>
          <w:rFonts w:eastAsia="Calibri"/>
          <w:sz w:val="28"/>
          <w:szCs w:val="28"/>
          <w:lang w:eastAsia="en-US"/>
        </w:rPr>
        <w:t>«</w:t>
      </w:r>
      <w:r w:rsidR="007939CC" w:rsidRPr="0084103E">
        <w:rPr>
          <w:rFonts w:eastAsia="Calibri"/>
          <w:sz w:val="28"/>
          <w:szCs w:val="28"/>
          <w:lang w:eastAsia="en-US"/>
        </w:rPr>
        <w:t>Низкая эффективность логистической и закупочной деятельности</w:t>
      </w:r>
      <w:r>
        <w:rPr>
          <w:rFonts w:eastAsia="Calibri"/>
          <w:sz w:val="28"/>
          <w:szCs w:val="28"/>
          <w:lang w:eastAsia="en-US"/>
        </w:rPr>
        <w:t xml:space="preserve">» необходима реализация следующих мероприятий. </w:t>
      </w:r>
    </w:p>
    <w:p w:rsidR="007939CC" w:rsidRPr="0084103E" w:rsidRDefault="007939CC" w:rsidP="000564B1">
      <w:pPr>
        <w:pStyle w:val="af8"/>
        <w:spacing w:after="0" w:line="360" w:lineRule="auto"/>
        <w:ind w:left="0" w:firstLine="720"/>
        <w:jc w:val="both"/>
        <w:rPr>
          <w:rFonts w:ascii="Times New Roman" w:eastAsia="Calibri" w:hAnsi="Times New Roman"/>
          <w:sz w:val="28"/>
          <w:szCs w:val="28"/>
          <w:lang w:eastAsia="en-US"/>
        </w:rPr>
      </w:pPr>
      <w:r w:rsidRPr="0084103E">
        <w:rPr>
          <w:rFonts w:ascii="Times New Roman" w:eastAsia="Calibri" w:hAnsi="Times New Roman"/>
          <w:sz w:val="28"/>
          <w:szCs w:val="28"/>
          <w:lang w:eastAsia="en-US"/>
        </w:rPr>
        <w:t>Для получения положительного эффекта, предлагаются следующие пути решения:</w:t>
      </w:r>
      <w:r w:rsidR="000564B1">
        <w:rPr>
          <w:rFonts w:ascii="Times New Roman" w:eastAsia="Calibri" w:hAnsi="Times New Roman"/>
          <w:sz w:val="28"/>
          <w:szCs w:val="28"/>
          <w:lang w:eastAsia="en-US"/>
        </w:rPr>
        <w:t xml:space="preserve"> с</w:t>
      </w:r>
      <w:r w:rsidRPr="0084103E">
        <w:rPr>
          <w:rFonts w:ascii="Times New Roman" w:eastAsia="Calibri" w:hAnsi="Times New Roman"/>
          <w:sz w:val="28"/>
          <w:szCs w:val="28"/>
          <w:lang w:eastAsia="en-US"/>
        </w:rPr>
        <w:t>оздание единого автоматизированного центра закупок и логистики в АО «НАК «Казатомпром»;</w:t>
      </w:r>
      <w:r w:rsidR="000564B1">
        <w:rPr>
          <w:rFonts w:ascii="Times New Roman" w:eastAsia="Calibri" w:hAnsi="Times New Roman"/>
          <w:sz w:val="28"/>
          <w:szCs w:val="28"/>
          <w:lang w:eastAsia="en-US"/>
        </w:rPr>
        <w:t xml:space="preserve"> с</w:t>
      </w:r>
      <w:r w:rsidRPr="0084103E">
        <w:rPr>
          <w:rFonts w:ascii="Times New Roman" w:eastAsia="Calibri" w:hAnsi="Times New Roman"/>
          <w:sz w:val="28"/>
          <w:szCs w:val="28"/>
          <w:lang w:eastAsia="en-US"/>
        </w:rPr>
        <w:t>оздание единого номенклатурного справочника;</w:t>
      </w:r>
      <w:r w:rsidR="000564B1">
        <w:rPr>
          <w:rFonts w:ascii="Times New Roman" w:eastAsia="Calibri" w:hAnsi="Times New Roman"/>
          <w:sz w:val="28"/>
          <w:szCs w:val="28"/>
          <w:lang w:eastAsia="en-US"/>
        </w:rPr>
        <w:t xml:space="preserve"> р</w:t>
      </w:r>
      <w:r w:rsidRPr="0084103E">
        <w:rPr>
          <w:rFonts w:ascii="Times New Roman" w:eastAsia="Calibri" w:hAnsi="Times New Roman"/>
          <w:sz w:val="28"/>
          <w:szCs w:val="28"/>
          <w:lang w:eastAsia="en-US"/>
        </w:rPr>
        <w:t>азработка и утверждение стандартов логистической и закупочной деятельности, для руководства предприятиями АО «НАК «Казатомпром»;</w:t>
      </w:r>
      <w:r w:rsidR="000564B1">
        <w:rPr>
          <w:rFonts w:ascii="Times New Roman" w:eastAsia="Calibri" w:hAnsi="Times New Roman"/>
          <w:sz w:val="28"/>
          <w:szCs w:val="28"/>
          <w:lang w:eastAsia="en-US"/>
        </w:rPr>
        <w:t xml:space="preserve"> р</w:t>
      </w:r>
      <w:r w:rsidRPr="0084103E">
        <w:rPr>
          <w:rFonts w:ascii="Times New Roman" w:eastAsia="Calibri" w:hAnsi="Times New Roman"/>
          <w:sz w:val="28"/>
          <w:szCs w:val="28"/>
          <w:lang w:eastAsia="en-US"/>
        </w:rPr>
        <w:t>азработка единой методики определения маркетинговых цен для организации и проведения закупок;</w:t>
      </w:r>
      <w:r w:rsidR="000564B1">
        <w:rPr>
          <w:rFonts w:ascii="Times New Roman" w:eastAsia="Calibri" w:hAnsi="Times New Roman"/>
          <w:sz w:val="28"/>
          <w:szCs w:val="28"/>
          <w:lang w:eastAsia="en-US"/>
        </w:rPr>
        <w:t xml:space="preserve"> р</w:t>
      </w:r>
      <w:r w:rsidRPr="0084103E">
        <w:rPr>
          <w:rFonts w:ascii="Times New Roman" w:eastAsia="Calibri" w:hAnsi="Times New Roman"/>
          <w:sz w:val="28"/>
          <w:szCs w:val="28"/>
          <w:lang w:eastAsia="en-US"/>
        </w:rPr>
        <w:t>азработка единого подхода по определению технических параметров ТРУ и стандартизация;</w:t>
      </w:r>
      <w:r w:rsidR="000564B1">
        <w:rPr>
          <w:rFonts w:ascii="Times New Roman" w:eastAsia="Calibri" w:hAnsi="Times New Roman"/>
          <w:sz w:val="28"/>
          <w:szCs w:val="28"/>
          <w:lang w:eastAsia="en-US"/>
        </w:rPr>
        <w:t xml:space="preserve"> с</w:t>
      </w:r>
      <w:r w:rsidRPr="0084103E">
        <w:rPr>
          <w:rFonts w:ascii="Times New Roman" w:eastAsia="Calibri" w:hAnsi="Times New Roman"/>
          <w:sz w:val="28"/>
          <w:szCs w:val="28"/>
          <w:lang w:eastAsia="en-US"/>
        </w:rPr>
        <w:t>оздание автоматизированной системы учета складов предприятий АО «НАК «Казатомпром»;</w:t>
      </w:r>
      <w:r w:rsidR="000564B1">
        <w:rPr>
          <w:rFonts w:ascii="Times New Roman" w:eastAsia="Calibri" w:hAnsi="Times New Roman"/>
          <w:sz w:val="28"/>
          <w:szCs w:val="28"/>
          <w:lang w:eastAsia="en-US"/>
        </w:rPr>
        <w:t xml:space="preserve"> у</w:t>
      </w:r>
      <w:r w:rsidRPr="0084103E">
        <w:rPr>
          <w:rFonts w:ascii="Times New Roman" w:eastAsia="Calibri" w:hAnsi="Times New Roman"/>
          <w:sz w:val="28"/>
          <w:szCs w:val="28"/>
          <w:lang w:eastAsia="en-US"/>
        </w:rPr>
        <w:t xml:space="preserve">величить эффективность логистики за счет объединения и   автоматизации всех складов ДЗО АО «НАК «Казатомпром». </w:t>
      </w:r>
    </w:p>
    <w:p w:rsidR="007939CC" w:rsidRPr="000564B1" w:rsidRDefault="007939CC" w:rsidP="000564B1">
      <w:pPr>
        <w:pStyle w:val="af8"/>
        <w:spacing w:after="0" w:line="360" w:lineRule="auto"/>
        <w:ind w:left="0" w:firstLine="720"/>
        <w:jc w:val="both"/>
        <w:rPr>
          <w:rFonts w:ascii="Times New Roman" w:eastAsia="Calibri" w:hAnsi="Times New Roman"/>
          <w:sz w:val="28"/>
          <w:szCs w:val="28"/>
          <w:lang w:eastAsia="en-US"/>
        </w:rPr>
      </w:pPr>
      <w:r w:rsidRPr="0084103E">
        <w:rPr>
          <w:rFonts w:ascii="Times New Roman" w:eastAsia="Calibri" w:hAnsi="Times New Roman"/>
          <w:sz w:val="28"/>
          <w:szCs w:val="28"/>
          <w:lang w:eastAsia="en-US"/>
        </w:rPr>
        <w:t>При этом, планируется получить положительные результаты:</w:t>
      </w:r>
      <w:r w:rsidR="000564B1">
        <w:rPr>
          <w:rFonts w:ascii="Times New Roman" w:eastAsia="Calibri" w:hAnsi="Times New Roman"/>
          <w:sz w:val="28"/>
          <w:szCs w:val="28"/>
          <w:lang w:eastAsia="en-US"/>
        </w:rPr>
        <w:t xml:space="preserve"> е</w:t>
      </w:r>
      <w:r w:rsidRPr="000564B1">
        <w:rPr>
          <w:rFonts w:ascii="Times New Roman" w:eastAsia="Calibri" w:hAnsi="Times New Roman"/>
          <w:sz w:val="28"/>
          <w:szCs w:val="28"/>
          <w:lang w:eastAsia="en-US"/>
        </w:rPr>
        <w:t>жегодная экономия на привлечении средств (процентах по займам) за счет высвобождения оборотного капитала из запасов;</w:t>
      </w:r>
      <w:r w:rsidR="000564B1" w:rsidRPr="000564B1">
        <w:rPr>
          <w:rFonts w:ascii="Times New Roman" w:eastAsia="Calibri" w:hAnsi="Times New Roman"/>
          <w:sz w:val="28"/>
          <w:szCs w:val="28"/>
          <w:lang w:eastAsia="en-US"/>
        </w:rPr>
        <w:t xml:space="preserve"> с</w:t>
      </w:r>
      <w:r w:rsidRPr="000564B1">
        <w:rPr>
          <w:rFonts w:ascii="Times New Roman" w:eastAsia="Calibri" w:hAnsi="Times New Roman"/>
          <w:sz w:val="28"/>
          <w:szCs w:val="28"/>
          <w:lang w:eastAsia="en-US"/>
        </w:rPr>
        <w:t>окращение неликвидов;</w:t>
      </w:r>
      <w:r w:rsidR="000564B1" w:rsidRPr="000564B1">
        <w:rPr>
          <w:rFonts w:ascii="Times New Roman" w:eastAsia="Calibri" w:hAnsi="Times New Roman"/>
          <w:sz w:val="28"/>
          <w:szCs w:val="28"/>
          <w:lang w:eastAsia="en-US"/>
        </w:rPr>
        <w:t xml:space="preserve"> с</w:t>
      </w:r>
      <w:r w:rsidRPr="000564B1">
        <w:rPr>
          <w:rFonts w:ascii="Times New Roman" w:eastAsia="Calibri" w:hAnsi="Times New Roman"/>
          <w:sz w:val="28"/>
          <w:szCs w:val="28"/>
          <w:lang w:eastAsia="en-US"/>
        </w:rPr>
        <w:t xml:space="preserve">окращение затрат на хранение. </w:t>
      </w:r>
    </w:p>
    <w:p w:rsidR="007939CC" w:rsidRPr="00920B05" w:rsidRDefault="000564B1" w:rsidP="000564B1">
      <w:pPr>
        <w:pStyle w:val="22"/>
        <w:spacing w:after="0" w:line="360" w:lineRule="auto"/>
        <w:ind w:left="0"/>
        <w:jc w:val="right"/>
        <w:rPr>
          <w:i/>
          <w:sz w:val="28"/>
          <w:szCs w:val="28"/>
        </w:rPr>
      </w:pPr>
      <w:r w:rsidRPr="00920B05">
        <w:rPr>
          <w:i/>
          <w:sz w:val="28"/>
          <w:szCs w:val="28"/>
        </w:rPr>
        <w:t>Таблица</w:t>
      </w:r>
      <w:r w:rsidR="000E0E5D" w:rsidRPr="00920B05">
        <w:rPr>
          <w:i/>
          <w:sz w:val="28"/>
          <w:szCs w:val="28"/>
        </w:rPr>
        <w:t xml:space="preserve"> №9</w:t>
      </w:r>
    </w:p>
    <w:p w:rsidR="000564B1" w:rsidRPr="00920B05" w:rsidRDefault="000564B1" w:rsidP="000564B1">
      <w:pPr>
        <w:pStyle w:val="22"/>
        <w:spacing w:after="0" w:line="240" w:lineRule="auto"/>
        <w:ind w:left="0"/>
        <w:jc w:val="center"/>
        <w:rPr>
          <w:b/>
          <w:sz w:val="28"/>
          <w:szCs w:val="28"/>
        </w:rPr>
      </w:pPr>
      <w:r w:rsidRPr="00920B05">
        <w:rPr>
          <w:rFonts w:eastAsia="Calibri"/>
          <w:b/>
          <w:sz w:val="28"/>
          <w:szCs w:val="28"/>
          <w:lang w:eastAsia="en-US"/>
        </w:rPr>
        <w:t>Обоснование мероприятий по повышению эффективности логистики за счет объединения и   автоматизации складов</w:t>
      </w:r>
    </w:p>
    <w:tbl>
      <w:tblPr>
        <w:tblStyle w:val="af5"/>
        <w:tblW w:w="0" w:type="auto"/>
        <w:tblLayout w:type="fixed"/>
        <w:tblLook w:val="04A0" w:firstRow="1" w:lastRow="0" w:firstColumn="1" w:lastColumn="0" w:noHBand="0" w:noVBand="1"/>
      </w:tblPr>
      <w:tblGrid>
        <w:gridCol w:w="3794"/>
        <w:gridCol w:w="2977"/>
        <w:gridCol w:w="1701"/>
        <w:gridCol w:w="1360"/>
      </w:tblGrid>
      <w:tr w:rsidR="007939CC" w:rsidRPr="00004AEE" w:rsidTr="008E429F">
        <w:trPr>
          <w:tblHeader/>
        </w:trPr>
        <w:tc>
          <w:tcPr>
            <w:tcW w:w="3794" w:type="dxa"/>
            <w:shd w:val="clear" w:color="auto" w:fill="DAEEF3" w:themeFill="accent5" w:themeFillTint="33"/>
            <w:vAlign w:val="center"/>
          </w:tcPr>
          <w:p w:rsidR="007939CC" w:rsidRPr="002D4F3A" w:rsidRDefault="007939CC" w:rsidP="004C5FF5">
            <w:pPr>
              <w:jc w:val="center"/>
              <w:rPr>
                <w:b/>
                <w:bCs/>
                <w:sz w:val="24"/>
                <w:szCs w:val="24"/>
              </w:rPr>
            </w:pPr>
            <w:r w:rsidRPr="002D4F3A">
              <w:rPr>
                <w:b/>
                <w:bCs/>
                <w:sz w:val="24"/>
                <w:szCs w:val="24"/>
              </w:rPr>
              <w:t xml:space="preserve">Наименование мероприятий </w:t>
            </w:r>
          </w:p>
        </w:tc>
        <w:tc>
          <w:tcPr>
            <w:tcW w:w="2977" w:type="dxa"/>
            <w:shd w:val="clear" w:color="auto" w:fill="DAEEF3" w:themeFill="accent5" w:themeFillTint="33"/>
            <w:vAlign w:val="center"/>
          </w:tcPr>
          <w:p w:rsidR="007939CC" w:rsidRPr="002D4F3A" w:rsidRDefault="007939CC" w:rsidP="004C5FF5">
            <w:pPr>
              <w:jc w:val="center"/>
              <w:rPr>
                <w:b/>
                <w:sz w:val="24"/>
                <w:szCs w:val="24"/>
              </w:rPr>
            </w:pPr>
            <w:r w:rsidRPr="002D4F3A">
              <w:rPr>
                <w:b/>
                <w:sz w:val="24"/>
                <w:szCs w:val="24"/>
              </w:rPr>
              <w:t>Ответственный</w:t>
            </w:r>
          </w:p>
        </w:tc>
        <w:tc>
          <w:tcPr>
            <w:tcW w:w="1701" w:type="dxa"/>
            <w:shd w:val="clear" w:color="auto" w:fill="DAEEF3" w:themeFill="accent5" w:themeFillTint="33"/>
            <w:vAlign w:val="center"/>
          </w:tcPr>
          <w:p w:rsidR="007939CC" w:rsidRPr="002D4F3A" w:rsidRDefault="007939CC" w:rsidP="004C5FF5">
            <w:pPr>
              <w:jc w:val="center"/>
              <w:rPr>
                <w:b/>
                <w:sz w:val="24"/>
                <w:szCs w:val="24"/>
              </w:rPr>
            </w:pPr>
            <w:r w:rsidRPr="002D4F3A">
              <w:rPr>
                <w:b/>
                <w:sz w:val="24"/>
                <w:szCs w:val="24"/>
              </w:rPr>
              <w:t xml:space="preserve">Форма завершения </w:t>
            </w:r>
          </w:p>
        </w:tc>
        <w:tc>
          <w:tcPr>
            <w:tcW w:w="1360" w:type="dxa"/>
            <w:shd w:val="clear" w:color="auto" w:fill="DAEEF3" w:themeFill="accent5" w:themeFillTint="33"/>
            <w:vAlign w:val="center"/>
          </w:tcPr>
          <w:p w:rsidR="007939CC" w:rsidRPr="002D4F3A" w:rsidRDefault="007939CC" w:rsidP="004C5FF5">
            <w:pPr>
              <w:jc w:val="center"/>
              <w:rPr>
                <w:b/>
                <w:sz w:val="24"/>
                <w:szCs w:val="24"/>
              </w:rPr>
            </w:pPr>
            <w:r w:rsidRPr="002D4F3A">
              <w:rPr>
                <w:b/>
                <w:sz w:val="24"/>
                <w:szCs w:val="24"/>
              </w:rPr>
              <w:t>Срок исполнения</w:t>
            </w:r>
          </w:p>
        </w:tc>
      </w:tr>
      <w:tr w:rsidR="007939CC" w:rsidRPr="00711234" w:rsidTr="004C5FF5">
        <w:tc>
          <w:tcPr>
            <w:tcW w:w="3794" w:type="dxa"/>
          </w:tcPr>
          <w:p w:rsidR="007939CC" w:rsidRPr="00711234" w:rsidRDefault="007939CC" w:rsidP="000564B1">
            <w:pPr>
              <w:rPr>
                <w:sz w:val="24"/>
                <w:szCs w:val="24"/>
              </w:rPr>
            </w:pPr>
            <w:r w:rsidRPr="00711234">
              <w:rPr>
                <w:sz w:val="24"/>
                <w:szCs w:val="24"/>
              </w:rPr>
              <w:t xml:space="preserve">Создание единого автоматизированного центра закупок </w:t>
            </w:r>
            <w:r w:rsidR="000564B1">
              <w:rPr>
                <w:sz w:val="24"/>
                <w:szCs w:val="24"/>
              </w:rPr>
              <w:t>и логи</w:t>
            </w:r>
            <w:r>
              <w:rPr>
                <w:sz w:val="24"/>
                <w:szCs w:val="24"/>
              </w:rPr>
              <w:t>ст</w:t>
            </w:r>
            <w:r w:rsidRPr="00711234">
              <w:rPr>
                <w:sz w:val="24"/>
                <w:szCs w:val="24"/>
              </w:rPr>
              <w:t>ики в АО «НАК «Казатомпром»</w:t>
            </w:r>
          </w:p>
        </w:tc>
        <w:tc>
          <w:tcPr>
            <w:tcW w:w="2977" w:type="dxa"/>
          </w:tcPr>
          <w:p w:rsidR="007939CC" w:rsidRPr="00711234" w:rsidRDefault="007939CC" w:rsidP="004C5FF5">
            <w:pPr>
              <w:jc w:val="center"/>
              <w:rPr>
                <w:sz w:val="24"/>
                <w:szCs w:val="24"/>
              </w:rPr>
            </w:pPr>
            <w:r w:rsidRPr="00711234">
              <w:rPr>
                <w:sz w:val="24"/>
                <w:szCs w:val="24"/>
              </w:rPr>
              <w:t>АО «НАК «Казатомпром»</w:t>
            </w:r>
          </w:p>
        </w:tc>
        <w:tc>
          <w:tcPr>
            <w:tcW w:w="1701" w:type="dxa"/>
          </w:tcPr>
          <w:p w:rsidR="007939CC" w:rsidRPr="00711234" w:rsidRDefault="007939CC" w:rsidP="004C5FF5">
            <w:pPr>
              <w:jc w:val="center"/>
              <w:rPr>
                <w:sz w:val="24"/>
                <w:szCs w:val="24"/>
              </w:rPr>
            </w:pPr>
            <w:r w:rsidRPr="00711234">
              <w:rPr>
                <w:sz w:val="24"/>
                <w:szCs w:val="24"/>
              </w:rPr>
              <w:t>Создание структурного подразделения</w:t>
            </w:r>
          </w:p>
        </w:tc>
        <w:tc>
          <w:tcPr>
            <w:tcW w:w="1360" w:type="dxa"/>
          </w:tcPr>
          <w:p w:rsidR="007939CC" w:rsidRPr="00711234" w:rsidRDefault="007939CC" w:rsidP="004C5FF5">
            <w:pPr>
              <w:jc w:val="center"/>
              <w:rPr>
                <w:sz w:val="24"/>
                <w:szCs w:val="24"/>
              </w:rPr>
            </w:pPr>
            <w:r w:rsidRPr="00711234">
              <w:rPr>
                <w:sz w:val="24"/>
                <w:szCs w:val="24"/>
              </w:rPr>
              <w:t>2016</w:t>
            </w:r>
          </w:p>
        </w:tc>
      </w:tr>
      <w:tr w:rsidR="007939CC" w:rsidRPr="00711234" w:rsidTr="004C5FF5">
        <w:tc>
          <w:tcPr>
            <w:tcW w:w="3794" w:type="dxa"/>
          </w:tcPr>
          <w:p w:rsidR="007939CC" w:rsidRPr="00711234" w:rsidRDefault="007939CC" w:rsidP="004C5FF5">
            <w:pPr>
              <w:rPr>
                <w:sz w:val="24"/>
                <w:szCs w:val="24"/>
              </w:rPr>
            </w:pPr>
            <w:r>
              <w:rPr>
                <w:sz w:val="24"/>
                <w:szCs w:val="24"/>
              </w:rPr>
              <w:t>Создание единого номенклатурного справочника</w:t>
            </w:r>
          </w:p>
        </w:tc>
        <w:tc>
          <w:tcPr>
            <w:tcW w:w="2977" w:type="dxa"/>
          </w:tcPr>
          <w:p w:rsidR="007939CC" w:rsidRPr="00711234" w:rsidRDefault="007939CC" w:rsidP="004C5FF5">
            <w:pPr>
              <w:jc w:val="center"/>
              <w:rPr>
                <w:sz w:val="24"/>
                <w:szCs w:val="24"/>
              </w:rPr>
            </w:pPr>
            <w:r w:rsidRPr="00711234">
              <w:rPr>
                <w:sz w:val="24"/>
                <w:szCs w:val="24"/>
              </w:rPr>
              <w:t>АО «НАК «Казатомпром»</w:t>
            </w:r>
          </w:p>
        </w:tc>
        <w:tc>
          <w:tcPr>
            <w:tcW w:w="1701" w:type="dxa"/>
          </w:tcPr>
          <w:p w:rsidR="007939CC" w:rsidRPr="00711234" w:rsidRDefault="007939CC" w:rsidP="004C5FF5">
            <w:pPr>
              <w:jc w:val="center"/>
              <w:rPr>
                <w:sz w:val="24"/>
                <w:szCs w:val="24"/>
              </w:rPr>
            </w:pPr>
            <w:r>
              <w:rPr>
                <w:sz w:val="24"/>
                <w:szCs w:val="24"/>
              </w:rPr>
              <w:t>Справочник</w:t>
            </w:r>
          </w:p>
        </w:tc>
        <w:tc>
          <w:tcPr>
            <w:tcW w:w="1360" w:type="dxa"/>
          </w:tcPr>
          <w:p w:rsidR="007939CC" w:rsidRPr="00711234" w:rsidRDefault="007939CC" w:rsidP="004C5FF5">
            <w:pPr>
              <w:jc w:val="center"/>
              <w:rPr>
                <w:sz w:val="24"/>
                <w:szCs w:val="24"/>
              </w:rPr>
            </w:pPr>
            <w:r>
              <w:rPr>
                <w:sz w:val="24"/>
                <w:szCs w:val="24"/>
              </w:rPr>
              <w:t>2016</w:t>
            </w:r>
          </w:p>
        </w:tc>
      </w:tr>
      <w:tr w:rsidR="007939CC" w:rsidRPr="00004AEE" w:rsidTr="004C5FF5">
        <w:tc>
          <w:tcPr>
            <w:tcW w:w="3794" w:type="dxa"/>
          </w:tcPr>
          <w:p w:rsidR="007939CC" w:rsidRPr="00711234" w:rsidRDefault="007939CC" w:rsidP="004C5FF5">
            <w:pPr>
              <w:rPr>
                <w:sz w:val="24"/>
                <w:szCs w:val="24"/>
              </w:rPr>
            </w:pPr>
            <w:r w:rsidRPr="00711234">
              <w:rPr>
                <w:sz w:val="24"/>
                <w:szCs w:val="24"/>
              </w:rPr>
              <w:t xml:space="preserve">Разработка и утверждение стандартов логистической и </w:t>
            </w:r>
            <w:r w:rsidRPr="00711234">
              <w:rPr>
                <w:sz w:val="24"/>
                <w:szCs w:val="24"/>
              </w:rPr>
              <w:lastRenderedPageBreak/>
              <w:t>закупочной деятельности, для руководства предприятиями АО «НАК «Казатомпром»</w:t>
            </w:r>
          </w:p>
        </w:tc>
        <w:tc>
          <w:tcPr>
            <w:tcW w:w="2977" w:type="dxa"/>
          </w:tcPr>
          <w:p w:rsidR="007939CC" w:rsidRPr="00711234" w:rsidRDefault="007939CC" w:rsidP="004C5FF5">
            <w:pPr>
              <w:jc w:val="center"/>
              <w:rPr>
                <w:sz w:val="24"/>
                <w:szCs w:val="24"/>
              </w:rPr>
            </w:pPr>
            <w:r w:rsidRPr="00711234">
              <w:rPr>
                <w:sz w:val="24"/>
                <w:szCs w:val="24"/>
              </w:rPr>
              <w:lastRenderedPageBreak/>
              <w:t>АО «НАК «Казатомпром»</w:t>
            </w:r>
          </w:p>
        </w:tc>
        <w:tc>
          <w:tcPr>
            <w:tcW w:w="1701" w:type="dxa"/>
          </w:tcPr>
          <w:p w:rsidR="007939CC" w:rsidRPr="00711234" w:rsidRDefault="007939CC" w:rsidP="004C5FF5">
            <w:pPr>
              <w:jc w:val="center"/>
              <w:rPr>
                <w:sz w:val="24"/>
                <w:szCs w:val="24"/>
              </w:rPr>
            </w:pPr>
            <w:r w:rsidRPr="00711234">
              <w:rPr>
                <w:sz w:val="24"/>
                <w:szCs w:val="24"/>
              </w:rPr>
              <w:t>Стандарты</w:t>
            </w:r>
          </w:p>
        </w:tc>
        <w:tc>
          <w:tcPr>
            <w:tcW w:w="1360" w:type="dxa"/>
          </w:tcPr>
          <w:p w:rsidR="007939CC" w:rsidRPr="00711234" w:rsidRDefault="007939CC" w:rsidP="004C5FF5">
            <w:pPr>
              <w:jc w:val="center"/>
              <w:rPr>
                <w:sz w:val="24"/>
                <w:szCs w:val="24"/>
              </w:rPr>
            </w:pPr>
            <w:r w:rsidRPr="00711234">
              <w:rPr>
                <w:sz w:val="24"/>
                <w:szCs w:val="24"/>
              </w:rPr>
              <w:t>2016</w:t>
            </w:r>
          </w:p>
        </w:tc>
      </w:tr>
      <w:tr w:rsidR="007939CC" w:rsidRPr="00711234" w:rsidTr="004C5FF5">
        <w:tc>
          <w:tcPr>
            <w:tcW w:w="3794" w:type="dxa"/>
          </w:tcPr>
          <w:p w:rsidR="007939CC" w:rsidRPr="00711234" w:rsidRDefault="007939CC" w:rsidP="004C5FF5">
            <w:pPr>
              <w:rPr>
                <w:sz w:val="24"/>
                <w:szCs w:val="24"/>
              </w:rPr>
            </w:pPr>
            <w:r w:rsidRPr="00711234">
              <w:rPr>
                <w:sz w:val="24"/>
                <w:szCs w:val="24"/>
              </w:rPr>
              <w:lastRenderedPageBreak/>
              <w:t>Разработка единой методики определения маркетинговых цен для организации и проведения закупок</w:t>
            </w:r>
          </w:p>
        </w:tc>
        <w:tc>
          <w:tcPr>
            <w:tcW w:w="2977" w:type="dxa"/>
          </w:tcPr>
          <w:p w:rsidR="007939CC" w:rsidRPr="00711234" w:rsidRDefault="007939CC" w:rsidP="004C5FF5">
            <w:pPr>
              <w:jc w:val="center"/>
              <w:rPr>
                <w:sz w:val="24"/>
                <w:szCs w:val="24"/>
              </w:rPr>
            </w:pPr>
            <w:r w:rsidRPr="00711234">
              <w:rPr>
                <w:sz w:val="24"/>
                <w:szCs w:val="24"/>
              </w:rPr>
              <w:t>АО «НАК «Казатомпром»</w:t>
            </w:r>
          </w:p>
        </w:tc>
        <w:tc>
          <w:tcPr>
            <w:tcW w:w="1701" w:type="dxa"/>
          </w:tcPr>
          <w:p w:rsidR="007939CC" w:rsidRPr="00711234" w:rsidRDefault="007939CC" w:rsidP="004C5FF5">
            <w:pPr>
              <w:jc w:val="center"/>
              <w:rPr>
                <w:sz w:val="24"/>
                <w:szCs w:val="24"/>
              </w:rPr>
            </w:pPr>
            <w:r w:rsidRPr="00711234">
              <w:rPr>
                <w:sz w:val="24"/>
                <w:szCs w:val="24"/>
              </w:rPr>
              <w:t>Методика</w:t>
            </w:r>
          </w:p>
        </w:tc>
        <w:tc>
          <w:tcPr>
            <w:tcW w:w="1360" w:type="dxa"/>
          </w:tcPr>
          <w:p w:rsidR="007939CC" w:rsidRPr="00711234" w:rsidRDefault="007939CC" w:rsidP="004C5FF5">
            <w:pPr>
              <w:jc w:val="center"/>
              <w:rPr>
                <w:sz w:val="24"/>
                <w:szCs w:val="24"/>
              </w:rPr>
            </w:pPr>
            <w:r w:rsidRPr="00711234">
              <w:rPr>
                <w:sz w:val="24"/>
                <w:szCs w:val="24"/>
              </w:rPr>
              <w:t>2016</w:t>
            </w:r>
          </w:p>
        </w:tc>
      </w:tr>
      <w:tr w:rsidR="007939CC" w:rsidRPr="00711234" w:rsidTr="004C5FF5">
        <w:tc>
          <w:tcPr>
            <w:tcW w:w="3794" w:type="dxa"/>
          </w:tcPr>
          <w:p w:rsidR="007939CC" w:rsidRPr="00711234" w:rsidRDefault="007939CC" w:rsidP="004C5FF5">
            <w:pPr>
              <w:rPr>
                <w:sz w:val="24"/>
                <w:szCs w:val="24"/>
              </w:rPr>
            </w:pPr>
            <w:r w:rsidRPr="00711234">
              <w:rPr>
                <w:sz w:val="24"/>
                <w:szCs w:val="24"/>
              </w:rPr>
              <w:t>Разработка единого подхода по определению технических параметров ТРУ и стандартизация</w:t>
            </w:r>
          </w:p>
        </w:tc>
        <w:tc>
          <w:tcPr>
            <w:tcW w:w="2977" w:type="dxa"/>
          </w:tcPr>
          <w:p w:rsidR="007939CC" w:rsidRPr="00711234" w:rsidRDefault="007939CC" w:rsidP="004C5FF5">
            <w:pPr>
              <w:jc w:val="center"/>
              <w:rPr>
                <w:sz w:val="24"/>
                <w:szCs w:val="24"/>
              </w:rPr>
            </w:pPr>
            <w:r w:rsidRPr="00711234">
              <w:rPr>
                <w:sz w:val="24"/>
                <w:szCs w:val="24"/>
              </w:rPr>
              <w:t>АО «НАК «Казатомпром»</w:t>
            </w:r>
          </w:p>
        </w:tc>
        <w:tc>
          <w:tcPr>
            <w:tcW w:w="1701" w:type="dxa"/>
          </w:tcPr>
          <w:p w:rsidR="007939CC" w:rsidRPr="00711234" w:rsidRDefault="007939CC" w:rsidP="004C5FF5">
            <w:pPr>
              <w:jc w:val="center"/>
              <w:rPr>
                <w:sz w:val="24"/>
                <w:szCs w:val="24"/>
              </w:rPr>
            </w:pPr>
            <w:r w:rsidRPr="00711234">
              <w:rPr>
                <w:sz w:val="24"/>
                <w:szCs w:val="24"/>
              </w:rPr>
              <w:t>Стандарт</w:t>
            </w:r>
          </w:p>
        </w:tc>
        <w:tc>
          <w:tcPr>
            <w:tcW w:w="1360" w:type="dxa"/>
          </w:tcPr>
          <w:p w:rsidR="007939CC" w:rsidRPr="00711234" w:rsidRDefault="007939CC" w:rsidP="004C5FF5">
            <w:pPr>
              <w:jc w:val="center"/>
              <w:rPr>
                <w:sz w:val="24"/>
                <w:szCs w:val="24"/>
              </w:rPr>
            </w:pPr>
            <w:r w:rsidRPr="00711234">
              <w:rPr>
                <w:sz w:val="24"/>
                <w:szCs w:val="24"/>
              </w:rPr>
              <w:t>2016</w:t>
            </w:r>
          </w:p>
        </w:tc>
      </w:tr>
      <w:tr w:rsidR="007939CC" w:rsidRPr="00004AEE" w:rsidTr="004C5FF5">
        <w:tc>
          <w:tcPr>
            <w:tcW w:w="3794" w:type="dxa"/>
          </w:tcPr>
          <w:p w:rsidR="007939CC" w:rsidRPr="00711234" w:rsidRDefault="007939CC" w:rsidP="004C5FF5">
            <w:pPr>
              <w:rPr>
                <w:sz w:val="24"/>
                <w:szCs w:val="24"/>
              </w:rPr>
            </w:pPr>
            <w:r w:rsidRPr="00711234">
              <w:rPr>
                <w:sz w:val="24"/>
                <w:szCs w:val="24"/>
              </w:rPr>
              <w:t>Создание автоматизированной системы учета складов предприятий АО «НАК «Казатомпром»</w:t>
            </w:r>
          </w:p>
        </w:tc>
        <w:tc>
          <w:tcPr>
            <w:tcW w:w="2977" w:type="dxa"/>
          </w:tcPr>
          <w:p w:rsidR="007939CC" w:rsidRPr="00711234" w:rsidRDefault="007939CC" w:rsidP="004C5FF5">
            <w:pPr>
              <w:jc w:val="center"/>
              <w:rPr>
                <w:sz w:val="24"/>
                <w:szCs w:val="24"/>
              </w:rPr>
            </w:pPr>
            <w:r w:rsidRPr="00711234">
              <w:rPr>
                <w:sz w:val="24"/>
                <w:szCs w:val="24"/>
              </w:rPr>
              <w:t>АО «НАК «Казатомпром»</w:t>
            </w:r>
          </w:p>
        </w:tc>
        <w:tc>
          <w:tcPr>
            <w:tcW w:w="1701" w:type="dxa"/>
          </w:tcPr>
          <w:p w:rsidR="007939CC" w:rsidRPr="00711234" w:rsidRDefault="007939CC" w:rsidP="004C5FF5">
            <w:pPr>
              <w:jc w:val="center"/>
              <w:rPr>
                <w:sz w:val="24"/>
                <w:szCs w:val="24"/>
              </w:rPr>
            </w:pPr>
            <w:r w:rsidRPr="00711234">
              <w:rPr>
                <w:sz w:val="24"/>
                <w:szCs w:val="24"/>
              </w:rPr>
              <w:t>АСУ</w:t>
            </w:r>
          </w:p>
        </w:tc>
        <w:tc>
          <w:tcPr>
            <w:tcW w:w="1360" w:type="dxa"/>
          </w:tcPr>
          <w:p w:rsidR="007939CC" w:rsidRPr="00711234" w:rsidRDefault="007939CC" w:rsidP="004C5FF5">
            <w:pPr>
              <w:jc w:val="center"/>
              <w:rPr>
                <w:sz w:val="24"/>
                <w:szCs w:val="24"/>
              </w:rPr>
            </w:pPr>
            <w:r w:rsidRPr="00711234">
              <w:rPr>
                <w:sz w:val="24"/>
                <w:szCs w:val="24"/>
              </w:rPr>
              <w:t xml:space="preserve">2016 </w:t>
            </w:r>
          </w:p>
        </w:tc>
      </w:tr>
    </w:tbl>
    <w:p w:rsidR="007939CC" w:rsidRPr="00BC661B" w:rsidRDefault="007939CC" w:rsidP="007939CC">
      <w:pPr>
        <w:pStyle w:val="22"/>
        <w:ind w:left="720"/>
        <w:rPr>
          <w:szCs w:val="24"/>
        </w:rPr>
      </w:pPr>
    </w:p>
    <w:p w:rsidR="007939CC" w:rsidRPr="0084103E" w:rsidRDefault="000564B1" w:rsidP="0084103E">
      <w:pPr>
        <w:pStyle w:val="22"/>
        <w:spacing w:after="0" w:line="360" w:lineRule="auto"/>
        <w:ind w:left="0" w:firstLine="720"/>
        <w:jc w:val="both"/>
        <w:rPr>
          <w:rFonts w:eastAsia="Calibri"/>
          <w:sz w:val="28"/>
          <w:szCs w:val="28"/>
          <w:lang w:eastAsia="en-US"/>
        </w:rPr>
      </w:pPr>
      <w:r>
        <w:rPr>
          <w:rFonts w:eastAsia="Calibri"/>
          <w:sz w:val="28"/>
          <w:szCs w:val="28"/>
          <w:lang w:eastAsia="en-US"/>
        </w:rPr>
        <w:t>Для решения ключевой проблемы «</w:t>
      </w:r>
      <w:r w:rsidR="007939CC" w:rsidRPr="0084103E">
        <w:rPr>
          <w:rFonts w:eastAsia="Calibri"/>
          <w:sz w:val="28"/>
          <w:szCs w:val="28"/>
          <w:lang w:eastAsia="en-US"/>
        </w:rPr>
        <w:t>Низкий уровень транспортных услуг ТОО «ТТК» для ДЗО «АО «НАК «Казатомпром»</w:t>
      </w:r>
      <w:r>
        <w:rPr>
          <w:rFonts w:eastAsia="Calibri"/>
          <w:sz w:val="28"/>
          <w:szCs w:val="28"/>
          <w:lang w:eastAsia="en-US"/>
        </w:rPr>
        <w:t xml:space="preserve"> необходима реализация следующих мероприятий.</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Для получения положительного эффекта, предлагаются следующие пути решения:</w:t>
      </w:r>
      <w:r w:rsidR="000564B1">
        <w:rPr>
          <w:rFonts w:eastAsia="Calibri"/>
          <w:sz w:val="28"/>
          <w:szCs w:val="28"/>
          <w:lang w:eastAsia="en-US"/>
        </w:rPr>
        <w:t xml:space="preserve"> п</w:t>
      </w:r>
      <w:r w:rsidRPr="0084103E">
        <w:rPr>
          <w:rFonts w:eastAsia="Calibri"/>
          <w:sz w:val="28"/>
          <w:szCs w:val="28"/>
          <w:lang w:eastAsia="en-US"/>
        </w:rPr>
        <w:t>ередача транспортных услуг ДЗО АО «НАК «Казатомпром» в аутсорсинг в ТОО «ТТК»;</w:t>
      </w:r>
      <w:r w:rsidR="000564B1">
        <w:rPr>
          <w:rFonts w:eastAsia="Calibri"/>
          <w:sz w:val="28"/>
          <w:szCs w:val="28"/>
          <w:lang w:eastAsia="en-US"/>
        </w:rPr>
        <w:t xml:space="preserve"> в</w:t>
      </w:r>
      <w:r w:rsidRPr="0084103E">
        <w:rPr>
          <w:rFonts w:eastAsia="Calibri"/>
          <w:sz w:val="28"/>
          <w:szCs w:val="28"/>
          <w:lang w:eastAsia="en-US"/>
        </w:rPr>
        <w:t>недрение системы повышения эффективности услуг (на базе автоматизированной программы АТП-3000);</w:t>
      </w:r>
      <w:r w:rsidR="000564B1">
        <w:rPr>
          <w:rFonts w:eastAsia="Calibri"/>
          <w:sz w:val="28"/>
          <w:szCs w:val="28"/>
          <w:lang w:eastAsia="en-US"/>
        </w:rPr>
        <w:t xml:space="preserve"> у</w:t>
      </w:r>
      <w:r w:rsidRPr="0084103E">
        <w:rPr>
          <w:rFonts w:eastAsia="Calibri"/>
          <w:sz w:val="28"/>
          <w:szCs w:val="28"/>
          <w:lang w:eastAsia="en-US"/>
        </w:rPr>
        <w:t>величение объема услуг дорожно-эксплуатационных участков  ТОО «ТТК» за счет содержания областных дорог ЮКО и КЗО;</w:t>
      </w:r>
      <w:r w:rsidR="000564B1">
        <w:rPr>
          <w:rFonts w:eastAsia="Calibri"/>
          <w:sz w:val="28"/>
          <w:szCs w:val="28"/>
          <w:lang w:eastAsia="en-US"/>
        </w:rPr>
        <w:t xml:space="preserve"> у</w:t>
      </w:r>
      <w:r w:rsidRPr="0084103E">
        <w:rPr>
          <w:rFonts w:eastAsia="Calibri"/>
          <w:sz w:val="28"/>
          <w:szCs w:val="28"/>
          <w:lang w:eastAsia="en-US"/>
        </w:rPr>
        <w:t xml:space="preserve">становка специализированных GPS оборудований для всех транспортных средств. </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При этом планируется получить положительные результаты:</w:t>
      </w:r>
      <w:r w:rsidR="000564B1">
        <w:rPr>
          <w:rFonts w:eastAsia="Calibri"/>
          <w:sz w:val="28"/>
          <w:szCs w:val="28"/>
          <w:lang w:eastAsia="en-US"/>
        </w:rPr>
        <w:t xml:space="preserve"> э</w:t>
      </w:r>
      <w:r w:rsidRPr="0084103E">
        <w:rPr>
          <w:rFonts w:eastAsia="Calibri"/>
          <w:sz w:val="28"/>
          <w:szCs w:val="28"/>
          <w:lang w:eastAsia="en-US"/>
        </w:rPr>
        <w:t>кономия за счет сокращения транспортных участков ДЗО АО «НАК «Казатомпром», а также закуп аналогичных моделей транспортных средств;</w:t>
      </w:r>
      <w:r w:rsidR="000564B1">
        <w:rPr>
          <w:rFonts w:eastAsia="Calibri"/>
          <w:sz w:val="28"/>
          <w:szCs w:val="28"/>
          <w:lang w:eastAsia="en-US"/>
        </w:rPr>
        <w:t xml:space="preserve"> э</w:t>
      </w:r>
      <w:r w:rsidRPr="0084103E">
        <w:rPr>
          <w:rFonts w:eastAsia="Calibri"/>
          <w:sz w:val="28"/>
          <w:szCs w:val="28"/>
          <w:lang w:eastAsia="en-US"/>
        </w:rPr>
        <w:t>кономия ГСМ, запасных частей за счет внедрения системы повышения эффективности услуг на базе автоматизированной программы АТП-3000;</w:t>
      </w:r>
      <w:r w:rsidR="000564B1">
        <w:rPr>
          <w:rFonts w:eastAsia="Calibri"/>
          <w:sz w:val="28"/>
          <w:szCs w:val="28"/>
          <w:lang w:eastAsia="en-US"/>
        </w:rPr>
        <w:t xml:space="preserve"> у</w:t>
      </w:r>
      <w:r w:rsidRPr="0084103E">
        <w:rPr>
          <w:rFonts w:eastAsia="Calibri"/>
          <w:sz w:val="28"/>
          <w:szCs w:val="28"/>
          <w:lang w:eastAsia="en-US"/>
        </w:rPr>
        <w:t>величение объемов за счет оказание услуг сторонним организациям</w:t>
      </w:r>
      <w:r w:rsidR="000564B1">
        <w:rPr>
          <w:rFonts w:eastAsia="Calibri"/>
          <w:sz w:val="28"/>
          <w:szCs w:val="28"/>
          <w:lang w:eastAsia="en-US"/>
        </w:rPr>
        <w:t>; к</w:t>
      </w:r>
      <w:r w:rsidRPr="0084103E">
        <w:rPr>
          <w:rFonts w:eastAsia="Calibri"/>
          <w:sz w:val="28"/>
          <w:szCs w:val="28"/>
          <w:lang w:eastAsia="en-US"/>
        </w:rPr>
        <w:t xml:space="preserve">онтроль грузового потока на въездах и выездах технологической дороги ТОО «ТТК» с помощью </w:t>
      </w:r>
      <w:r w:rsidRPr="0084103E">
        <w:rPr>
          <w:rFonts w:eastAsia="Calibri"/>
          <w:sz w:val="28"/>
          <w:szCs w:val="28"/>
          <w:lang w:eastAsia="en-US"/>
        </w:rPr>
        <w:lastRenderedPageBreak/>
        <w:t>специализированных оборудовании (</w:t>
      </w:r>
      <w:proofErr w:type="spellStart"/>
      <w:r w:rsidRPr="0084103E">
        <w:rPr>
          <w:rFonts w:eastAsia="Calibri"/>
          <w:sz w:val="28"/>
          <w:szCs w:val="28"/>
          <w:lang w:eastAsia="en-US"/>
        </w:rPr>
        <w:t>скоростомеры</w:t>
      </w:r>
      <w:proofErr w:type="spellEnd"/>
      <w:r w:rsidRPr="0084103E">
        <w:rPr>
          <w:rFonts w:eastAsia="Calibri"/>
          <w:sz w:val="28"/>
          <w:szCs w:val="28"/>
          <w:lang w:eastAsia="en-US"/>
        </w:rPr>
        <w:t xml:space="preserve">, метеостанция, камера наблюдения, антитеррор, оценка грузооборота, нагрузка на Ось). </w:t>
      </w:r>
    </w:p>
    <w:p w:rsidR="007939CC" w:rsidRPr="0084103E" w:rsidRDefault="000564B1" w:rsidP="0084103E">
      <w:pPr>
        <w:pStyle w:val="22"/>
        <w:spacing w:after="0" w:line="360" w:lineRule="auto"/>
        <w:ind w:left="0" w:firstLine="720"/>
        <w:jc w:val="both"/>
        <w:rPr>
          <w:rFonts w:eastAsia="Calibri"/>
          <w:sz w:val="28"/>
          <w:szCs w:val="28"/>
          <w:lang w:eastAsia="en-US"/>
        </w:rPr>
      </w:pPr>
      <w:r>
        <w:rPr>
          <w:rFonts w:eastAsia="Calibri"/>
          <w:sz w:val="28"/>
          <w:szCs w:val="28"/>
          <w:lang w:eastAsia="en-US"/>
        </w:rPr>
        <w:t>Для решения ключевой проблемы «</w:t>
      </w:r>
      <w:r w:rsidR="007939CC" w:rsidRPr="0084103E">
        <w:rPr>
          <w:rFonts w:eastAsia="Calibri"/>
          <w:sz w:val="28"/>
          <w:szCs w:val="28"/>
          <w:lang w:eastAsia="en-US"/>
        </w:rPr>
        <w:t>Износ автомобильного парка, зданий и сооружений ТОО «ТТК»</w:t>
      </w:r>
      <w:r>
        <w:rPr>
          <w:rFonts w:eastAsia="Calibri"/>
          <w:sz w:val="28"/>
          <w:szCs w:val="28"/>
          <w:lang w:eastAsia="en-US"/>
        </w:rPr>
        <w:t xml:space="preserve"> необходима реализация следующих </w:t>
      </w:r>
      <w:proofErr w:type="spellStart"/>
      <w:r>
        <w:rPr>
          <w:rFonts w:eastAsia="Calibri"/>
          <w:sz w:val="28"/>
          <w:szCs w:val="28"/>
          <w:lang w:eastAsia="en-US"/>
        </w:rPr>
        <w:t>мерпориятий</w:t>
      </w:r>
      <w:proofErr w:type="spellEnd"/>
      <w:r>
        <w:rPr>
          <w:rFonts w:eastAsia="Calibri"/>
          <w:sz w:val="28"/>
          <w:szCs w:val="28"/>
          <w:lang w:eastAsia="en-US"/>
        </w:rPr>
        <w:t>.</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Согласно долгосрочной Программе по обновлению автотранспортных средств ТОО «ТТК» планирует вложить инвестиции в производство на сумму 10,2 млрд. тенге: </w:t>
      </w:r>
      <w:proofErr w:type="spellStart"/>
      <w:r w:rsidRPr="0084103E">
        <w:rPr>
          <w:rFonts w:eastAsia="Calibri"/>
          <w:sz w:val="28"/>
          <w:szCs w:val="28"/>
          <w:lang w:eastAsia="en-US"/>
        </w:rPr>
        <w:t>Кислотовозы</w:t>
      </w:r>
      <w:proofErr w:type="spellEnd"/>
      <w:r w:rsidRPr="0084103E">
        <w:rPr>
          <w:rFonts w:eastAsia="Calibri"/>
          <w:sz w:val="28"/>
          <w:szCs w:val="28"/>
          <w:lang w:eastAsia="en-US"/>
        </w:rPr>
        <w:t xml:space="preserve"> марки </w:t>
      </w:r>
      <w:proofErr w:type="spellStart"/>
      <w:r w:rsidRPr="0084103E">
        <w:rPr>
          <w:rFonts w:eastAsia="Calibri"/>
          <w:sz w:val="28"/>
          <w:szCs w:val="28"/>
          <w:lang w:eastAsia="en-US"/>
        </w:rPr>
        <w:t>Volvo</w:t>
      </w:r>
      <w:proofErr w:type="spellEnd"/>
      <w:r w:rsidRPr="0084103E">
        <w:rPr>
          <w:rFonts w:eastAsia="Calibri"/>
          <w:sz w:val="28"/>
          <w:szCs w:val="28"/>
          <w:lang w:eastAsia="en-US"/>
        </w:rPr>
        <w:t xml:space="preserve">, </w:t>
      </w:r>
      <w:proofErr w:type="spellStart"/>
      <w:r w:rsidRPr="0084103E">
        <w:rPr>
          <w:rFonts w:eastAsia="Calibri"/>
          <w:sz w:val="28"/>
          <w:szCs w:val="28"/>
          <w:lang w:eastAsia="en-US"/>
        </w:rPr>
        <w:t>Renault</w:t>
      </w:r>
      <w:proofErr w:type="spellEnd"/>
      <w:r w:rsidRPr="0084103E">
        <w:rPr>
          <w:rFonts w:eastAsia="Calibri"/>
          <w:sz w:val="28"/>
          <w:szCs w:val="28"/>
          <w:lang w:eastAsia="en-US"/>
        </w:rPr>
        <w:t xml:space="preserve"> – 51 ед.</w:t>
      </w:r>
      <w:r w:rsidR="000564B1">
        <w:rPr>
          <w:rFonts w:eastAsia="Calibri"/>
          <w:sz w:val="28"/>
          <w:szCs w:val="28"/>
          <w:lang w:eastAsia="en-US"/>
        </w:rPr>
        <w:t xml:space="preserve">; </w:t>
      </w:r>
      <w:r w:rsidRPr="0084103E">
        <w:rPr>
          <w:rFonts w:eastAsia="Calibri"/>
          <w:sz w:val="28"/>
          <w:szCs w:val="28"/>
          <w:lang w:eastAsia="en-US"/>
        </w:rPr>
        <w:t>Автотранспорты – МАЗ 20 ед.</w:t>
      </w:r>
      <w:r w:rsidR="000564B1">
        <w:rPr>
          <w:rFonts w:eastAsia="Calibri"/>
          <w:sz w:val="28"/>
          <w:szCs w:val="28"/>
          <w:lang w:eastAsia="en-US"/>
        </w:rPr>
        <w:t xml:space="preserve">; </w:t>
      </w:r>
      <w:r w:rsidRPr="0084103E">
        <w:rPr>
          <w:rFonts w:eastAsia="Calibri"/>
          <w:sz w:val="28"/>
          <w:szCs w:val="28"/>
          <w:lang w:eastAsia="en-US"/>
        </w:rPr>
        <w:t xml:space="preserve">автобусы </w:t>
      </w:r>
      <w:proofErr w:type="spellStart"/>
      <w:r w:rsidRPr="0084103E">
        <w:rPr>
          <w:rFonts w:eastAsia="Calibri"/>
          <w:sz w:val="28"/>
          <w:szCs w:val="28"/>
          <w:lang w:eastAsia="en-US"/>
        </w:rPr>
        <w:t>Hyundai</w:t>
      </w:r>
      <w:proofErr w:type="spellEnd"/>
      <w:r w:rsidRPr="0084103E">
        <w:rPr>
          <w:rFonts w:eastAsia="Calibri"/>
          <w:sz w:val="28"/>
          <w:szCs w:val="28"/>
          <w:lang w:eastAsia="en-US"/>
        </w:rPr>
        <w:t xml:space="preserve"> </w:t>
      </w:r>
      <w:proofErr w:type="spellStart"/>
      <w:r w:rsidRPr="0084103E">
        <w:rPr>
          <w:rFonts w:eastAsia="Calibri"/>
          <w:sz w:val="28"/>
          <w:szCs w:val="28"/>
          <w:lang w:eastAsia="en-US"/>
        </w:rPr>
        <w:t>Com</w:t>
      </w:r>
      <w:proofErr w:type="spellEnd"/>
      <w:r w:rsidRPr="0084103E">
        <w:rPr>
          <w:rFonts w:eastAsia="Calibri"/>
          <w:sz w:val="28"/>
          <w:szCs w:val="28"/>
          <w:lang w:eastAsia="en-US"/>
        </w:rPr>
        <w:t xml:space="preserve"> </w:t>
      </w:r>
      <w:proofErr w:type="spellStart"/>
      <w:r w:rsidRPr="0084103E">
        <w:rPr>
          <w:rFonts w:eastAsia="Calibri"/>
          <w:sz w:val="28"/>
          <w:szCs w:val="28"/>
          <w:lang w:eastAsia="en-US"/>
        </w:rPr>
        <w:t>Trans</w:t>
      </w:r>
      <w:proofErr w:type="spellEnd"/>
      <w:r w:rsidRPr="0084103E">
        <w:rPr>
          <w:rFonts w:eastAsia="Calibri"/>
          <w:sz w:val="28"/>
          <w:szCs w:val="28"/>
          <w:lang w:eastAsia="en-US"/>
        </w:rPr>
        <w:t xml:space="preserve"> </w:t>
      </w:r>
      <w:proofErr w:type="spellStart"/>
      <w:r w:rsidRPr="0084103E">
        <w:rPr>
          <w:rFonts w:eastAsia="Calibri"/>
          <w:sz w:val="28"/>
          <w:szCs w:val="28"/>
          <w:lang w:eastAsia="en-US"/>
        </w:rPr>
        <w:t>Kazakhstan</w:t>
      </w:r>
      <w:proofErr w:type="spellEnd"/>
      <w:r w:rsidRPr="0084103E">
        <w:rPr>
          <w:rFonts w:eastAsia="Calibri"/>
          <w:sz w:val="28"/>
          <w:szCs w:val="28"/>
          <w:lang w:eastAsia="en-US"/>
        </w:rPr>
        <w:t xml:space="preserve"> 17 ед. (Казахстанской сборки);</w:t>
      </w:r>
      <w:r w:rsidR="000564B1">
        <w:rPr>
          <w:rFonts w:eastAsia="Calibri"/>
          <w:sz w:val="28"/>
          <w:szCs w:val="28"/>
          <w:lang w:eastAsia="en-US"/>
        </w:rPr>
        <w:t xml:space="preserve"> </w:t>
      </w:r>
      <w:r w:rsidRPr="0084103E">
        <w:rPr>
          <w:rFonts w:eastAsia="Calibri"/>
          <w:sz w:val="28"/>
          <w:szCs w:val="28"/>
          <w:lang w:eastAsia="en-US"/>
        </w:rPr>
        <w:t xml:space="preserve">спец. </w:t>
      </w:r>
      <w:r w:rsidR="000564B1">
        <w:rPr>
          <w:rFonts w:eastAsia="Calibri"/>
          <w:sz w:val="28"/>
          <w:szCs w:val="28"/>
          <w:lang w:eastAsia="en-US"/>
        </w:rPr>
        <w:t>т</w:t>
      </w:r>
      <w:r w:rsidRPr="0084103E">
        <w:rPr>
          <w:rFonts w:eastAsia="Calibri"/>
          <w:sz w:val="28"/>
          <w:szCs w:val="28"/>
          <w:lang w:eastAsia="en-US"/>
        </w:rPr>
        <w:t>ехника в количестве 54 ед. (автокраны, автогрейдеры, бульдозеры, экскаваторы, трактора и т.д.)</w:t>
      </w:r>
      <w:r w:rsidR="000564B1">
        <w:rPr>
          <w:rFonts w:eastAsia="Calibri"/>
          <w:sz w:val="28"/>
          <w:szCs w:val="28"/>
          <w:lang w:eastAsia="en-US"/>
        </w:rPr>
        <w:t>.</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Капитальный ремонт и строительство объектов на сумму 10,3 </w:t>
      </w:r>
      <w:proofErr w:type="spellStart"/>
      <w:r w:rsidRPr="0084103E">
        <w:rPr>
          <w:rFonts w:eastAsia="Calibri"/>
          <w:sz w:val="28"/>
          <w:szCs w:val="28"/>
          <w:lang w:eastAsia="en-US"/>
        </w:rPr>
        <w:t>млрд.тенге</w:t>
      </w:r>
      <w:proofErr w:type="spellEnd"/>
      <w:r w:rsidRPr="0084103E">
        <w:rPr>
          <w:rFonts w:eastAsia="Calibri"/>
          <w:sz w:val="28"/>
          <w:szCs w:val="28"/>
          <w:lang w:eastAsia="en-US"/>
        </w:rPr>
        <w:t xml:space="preserve">: </w:t>
      </w:r>
      <w:r w:rsidR="000564B1">
        <w:rPr>
          <w:rFonts w:eastAsia="Calibri"/>
          <w:sz w:val="28"/>
          <w:szCs w:val="28"/>
          <w:lang w:eastAsia="en-US"/>
        </w:rPr>
        <w:t>к</w:t>
      </w:r>
      <w:r w:rsidRPr="0084103E">
        <w:rPr>
          <w:rFonts w:eastAsia="Calibri"/>
          <w:sz w:val="28"/>
          <w:szCs w:val="28"/>
          <w:lang w:eastAsia="en-US"/>
        </w:rPr>
        <w:t>ап</w:t>
      </w:r>
      <w:r w:rsidR="000564B1">
        <w:rPr>
          <w:rFonts w:eastAsia="Calibri"/>
          <w:sz w:val="28"/>
          <w:szCs w:val="28"/>
          <w:lang w:eastAsia="en-US"/>
        </w:rPr>
        <w:t>итальный</w:t>
      </w:r>
      <w:r w:rsidRPr="0084103E">
        <w:rPr>
          <w:rFonts w:eastAsia="Calibri"/>
          <w:sz w:val="28"/>
          <w:szCs w:val="28"/>
          <w:lang w:eastAsia="en-US"/>
        </w:rPr>
        <w:t xml:space="preserve"> </w:t>
      </w:r>
      <w:r w:rsidR="000564B1">
        <w:rPr>
          <w:rFonts w:eastAsia="Calibri"/>
          <w:sz w:val="28"/>
          <w:szCs w:val="28"/>
          <w:lang w:eastAsia="en-US"/>
        </w:rPr>
        <w:t>р</w:t>
      </w:r>
      <w:r w:rsidRPr="0084103E">
        <w:rPr>
          <w:rFonts w:eastAsia="Calibri"/>
          <w:sz w:val="28"/>
          <w:szCs w:val="28"/>
          <w:lang w:eastAsia="en-US"/>
        </w:rPr>
        <w:t xml:space="preserve">емонт автодорог 8 млрд. тенге, </w:t>
      </w:r>
      <w:r w:rsidR="000564B1">
        <w:rPr>
          <w:rFonts w:eastAsia="Calibri"/>
          <w:sz w:val="28"/>
          <w:szCs w:val="28"/>
          <w:lang w:eastAsia="en-US"/>
        </w:rPr>
        <w:t xml:space="preserve"> к</w:t>
      </w:r>
      <w:r w:rsidRPr="0084103E">
        <w:rPr>
          <w:rFonts w:eastAsia="Calibri"/>
          <w:sz w:val="28"/>
          <w:szCs w:val="28"/>
          <w:lang w:eastAsia="en-US"/>
        </w:rPr>
        <w:t>ап</w:t>
      </w:r>
      <w:r w:rsidR="000564B1">
        <w:rPr>
          <w:rFonts w:eastAsia="Calibri"/>
          <w:sz w:val="28"/>
          <w:szCs w:val="28"/>
          <w:lang w:eastAsia="en-US"/>
        </w:rPr>
        <w:t>итальный</w:t>
      </w:r>
      <w:r w:rsidRPr="0084103E">
        <w:rPr>
          <w:rFonts w:eastAsia="Calibri"/>
          <w:sz w:val="28"/>
          <w:szCs w:val="28"/>
          <w:lang w:eastAsia="en-US"/>
        </w:rPr>
        <w:t xml:space="preserve"> </w:t>
      </w:r>
      <w:r w:rsidR="000564B1">
        <w:rPr>
          <w:rFonts w:eastAsia="Calibri"/>
          <w:sz w:val="28"/>
          <w:szCs w:val="28"/>
          <w:lang w:eastAsia="en-US"/>
        </w:rPr>
        <w:t>р</w:t>
      </w:r>
      <w:r w:rsidRPr="0084103E">
        <w:rPr>
          <w:rFonts w:eastAsia="Calibri"/>
          <w:sz w:val="28"/>
          <w:szCs w:val="28"/>
          <w:lang w:eastAsia="en-US"/>
        </w:rPr>
        <w:t>емонт складов и прочих производственных объектов 2,3 млрд. тенге.</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Обновление автомобильного парка ТОО «ТТК» с 2016-2025 гг. сэкономит расходы ТОО «ТТК» на запасные части до 66 млн. тенге в год (всего 602 млн. тенге до 2025 года). </w:t>
      </w:r>
    </w:p>
    <w:p w:rsidR="007939CC" w:rsidRPr="0084103E" w:rsidRDefault="000564B1" w:rsidP="0084103E">
      <w:pPr>
        <w:pStyle w:val="22"/>
        <w:spacing w:after="0" w:line="360" w:lineRule="auto"/>
        <w:ind w:left="0" w:firstLine="720"/>
        <w:jc w:val="both"/>
        <w:rPr>
          <w:rFonts w:eastAsia="Calibri"/>
          <w:sz w:val="28"/>
          <w:szCs w:val="28"/>
          <w:lang w:eastAsia="en-US"/>
        </w:rPr>
      </w:pPr>
      <w:r>
        <w:rPr>
          <w:rFonts w:eastAsia="Calibri"/>
          <w:sz w:val="28"/>
          <w:szCs w:val="28"/>
          <w:lang w:eastAsia="en-US"/>
        </w:rPr>
        <w:t>Для решения ключевой проблемы «</w:t>
      </w:r>
      <w:r w:rsidR="007939CC" w:rsidRPr="0084103E">
        <w:rPr>
          <w:rFonts w:eastAsia="Calibri"/>
          <w:sz w:val="28"/>
          <w:szCs w:val="28"/>
          <w:lang w:eastAsia="en-US"/>
        </w:rPr>
        <w:t>Большие затраты по сборам в бюджет РК за превышение допустимых весовых параметров при перевозке грузов ТОО «ТТК» по областным дорогам</w:t>
      </w:r>
      <w:r>
        <w:rPr>
          <w:rFonts w:eastAsia="Calibri"/>
          <w:sz w:val="28"/>
          <w:szCs w:val="28"/>
          <w:lang w:eastAsia="en-US"/>
        </w:rPr>
        <w:t>» необходима реализация следующих мероприятий.</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Правилами по организации и осуществления перевозок крупногабаритных и тяжеловесных грузов на территории Республики Казахстан, утверждённых приказом Министра по инвестициям и развитию Республики Казахстан от 27 февраля 2015 года № 206 предусмотрен сбор за превышение над допустимыми осевыми нагрузками автотранспортных средств с грузом, установленные на территории Республики Казахстан для проезда по автомобильным дорогам. Такие сборы на ежемесячной основе вносятся в Республиканский бюджет за нанесенный ущерб автомобильным дорогам и </w:t>
      </w:r>
      <w:r w:rsidRPr="0084103E">
        <w:rPr>
          <w:rFonts w:eastAsia="Calibri"/>
          <w:sz w:val="28"/>
          <w:szCs w:val="28"/>
          <w:lang w:eastAsia="en-US"/>
        </w:rPr>
        <w:lastRenderedPageBreak/>
        <w:t xml:space="preserve">дорожным сооружениям, вследствие проезда тяжеловесного автомобильного транспорта ТОО «ТТК». </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Для решения вышеуказанной проблемы (снижения затрат на автотранспорт ТОО «ТТК») предлагается два варианта:</w:t>
      </w:r>
      <w:r w:rsidR="000564B1">
        <w:rPr>
          <w:rFonts w:eastAsia="Calibri"/>
          <w:sz w:val="28"/>
          <w:szCs w:val="28"/>
          <w:lang w:eastAsia="en-US"/>
        </w:rPr>
        <w:t xml:space="preserve"> п</w:t>
      </w:r>
      <w:r w:rsidRPr="0084103E">
        <w:rPr>
          <w:rFonts w:eastAsia="Calibri"/>
          <w:sz w:val="28"/>
          <w:szCs w:val="28"/>
          <w:lang w:eastAsia="en-US"/>
        </w:rPr>
        <w:t xml:space="preserve">риобретения автотранспортных средств с грузоподъемностью, которые не будут превышать норм нагрузки на ось;  </w:t>
      </w:r>
      <w:r w:rsidR="000564B1">
        <w:rPr>
          <w:rFonts w:eastAsia="Calibri"/>
          <w:sz w:val="28"/>
          <w:szCs w:val="28"/>
          <w:lang w:eastAsia="en-US"/>
        </w:rPr>
        <w:t>с</w:t>
      </w:r>
      <w:r w:rsidRPr="0084103E">
        <w:rPr>
          <w:rFonts w:eastAsia="Calibri"/>
          <w:sz w:val="28"/>
          <w:szCs w:val="28"/>
          <w:lang w:eastAsia="en-US"/>
        </w:rPr>
        <w:t xml:space="preserve">троительство собственной автомобильной дороги по маршруту  «п. </w:t>
      </w:r>
      <w:proofErr w:type="spellStart"/>
      <w:r w:rsidRPr="0084103E">
        <w:rPr>
          <w:rFonts w:eastAsia="Calibri"/>
          <w:sz w:val="28"/>
          <w:szCs w:val="28"/>
          <w:lang w:eastAsia="en-US"/>
        </w:rPr>
        <w:t>Мойынкум</w:t>
      </w:r>
      <w:proofErr w:type="spellEnd"/>
      <w:r w:rsidRPr="0084103E">
        <w:rPr>
          <w:rFonts w:eastAsia="Calibri"/>
          <w:sz w:val="28"/>
          <w:szCs w:val="28"/>
          <w:lang w:eastAsia="en-US"/>
        </w:rPr>
        <w:t xml:space="preserve"> – п. </w:t>
      </w:r>
      <w:proofErr w:type="spellStart"/>
      <w:r w:rsidRPr="0084103E">
        <w:rPr>
          <w:rFonts w:eastAsia="Calibri"/>
          <w:sz w:val="28"/>
          <w:szCs w:val="28"/>
          <w:lang w:eastAsia="en-US"/>
        </w:rPr>
        <w:t>Торткудук</w:t>
      </w:r>
      <w:proofErr w:type="spellEnd"/>
      <w:r w:rsidRPr="0084103E">
        <w:rPr>
          <w:rFonts w:eastAsia="Calibri"/>
          <w:sz w:val="28"/>
          <w:szCs w:val="28"/>
          <w:lang w:eastAsia="en-US"/>
        </w:rPr>
        <w:t xml:space="preserve"> – п. Жуантобе»;</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При выборе первого варианта, </w:t>
      </w:r>
      <w:proofErr w:type="spellStart"/>
      <w:r w:rsidRPr="0084103E">
        <w:rPr>
          <w:rFonts w:eastAsia="Calibri"/>
          <w:sz w:val="28"/>
          <w:szCs w:val="28"/>
          <w:lang w:eastAsia="en-US"/>
        </w:rPr>
        <w:t>т.е</w:t>
      </w:r>
      <w:proofErr w:type="spellEnd"/>
      <w:r w:rsidRPr="0084103E">
        <w:rPr>
          <w:rFonts w:eastAsia="Calibri"/>
          <w:sz w:val="28"/>
          <w:szCs w:val="28"/>
          <w:lang w:eastAsia="en-US"/>
        </w:rPr>
        <w:t xml:space="preserve"> Использовать малогабаритной автотранспорт, было выявлено что сбор на превышение весовой категорий автотранспорта уменьшится, но затраты на транспортировку непосредственно на топливо, рабочая сила, закупки/аренды автотранспорт </w:t>
      </w:r>
      <w:proofErr w:type="spellStart"/>
      <w:r w:rsidRPr="0084103E">
        <w:rPr>
          <w:rFonts w:eastAsia="Calibri"/>
          <w:sz w:val="28"/>
          <w:szCs w:val="28"/>
          <w:lang w:eastAsia="en-US"/>
        </w:rPr>
        <w:t>и.т.д</w:t>
      </w:r>
      <w:proofErr w:type="spellEnd"/>
      <w:r w:rsidRPr="0084103E">
        <w:rPr>
          <w:rFonts w:eastAsia="Calibri"/>
          <w:sz w:val="28"/>
          <w:szCs w:val="28"/>
          <w:lang w:eastAsia="en-US"/>
        </w:rPr>
        <w:t xml:space="preserve"> увеличится. (Расходы с учетом сборов в бюджет за превышение допустимых весовых параметров автотранспортами ТОО «ТТК» с 2017-2025 гг. 43,34 млрд. тенге)</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При выборе второго варианта, </w:t>
      </w:r>
      <w:proofErr w:type="spellStart"/>
      <w:r w:rsidRPr="0084103E">
        <w:rPr>
          <w:rFonts w:eastAsia="Calibri"/>
          <w:sz w:val="28"/>
          <w:szCs w:val="28"/>
          <w:lang w:eastAsia="en-US"/>
        </w:rPr>
        <w:t>т.е</w:t>
      </w:r>
      <w:proofErr w:type="spellEnd"/>
      <w:r w:rsidRPr="0084103E">
        <w:rPr>
          <w:rFonts w:eastAsia="Calibri"/>
          <w:sz w:val="28"/>
          <w:szCs w:val="28"/>
          <w:lang w:eastAsia="en-US"/>
        </w:rPr>
        <w:t xml:space="preserve"> транспортировка ТМЦ по маршруту  «п. </w:t>
      </w:r>
      <w:proofErr w:type="spellStart"/>
      <w:r w:rsidRPr="0084103E">
        <w:rPr>
          <w:rFonts w:eastAsia="Calibri"/>
          <w:sz w:val="28"/>
          <w:szCs w:val="28"/>
          <w:lang w:eastAsia="en-US"/>
        </w:rPr>
        <w:t>Мойынкум</w:t>
      </w:r>
      <w:proofErr w:type="spellEnd"/>
      <w:r w:rsidRPr="0084103E">
        <w:rPr>
          <w:rFonts w:eastAsia="Calibri"/>
          <w:sz w:val="28"/>
          <w:szCs w:val="28"/>
          <w:lang w:eastAsia="en-US"/>
        </w:rPr>
        <w:t xml:space="preserve"> – п. </w:t>
      </w:r>
      <w:proofErr w:type="spellStart"/>
      <w:r w:rsidRPr="0084103E">
        <w:rPr>
          <w:rFonts w:eastAsia="Calibri"/>
          <w:sz w:val="28"/>
          <w:szCs w:val="28"/>
          <w:lang w:eastAsia="en-US"/>
        </w:rPr>
        <w:t>Торткудук</w:t>
      </w:r>
      <w:proofErr w:type="spellEnd"/>
      <w:r w:rsidRPr="0084103E">
        <w:rPr>
          <w:rFonts w:eastAsia="Calibri"/>
          <w:sz w:val="28"/>
          <w:szCs w:val="28"/>
          <w:lang w:eastAsia="en-US"/>
        </w:rPr>
        <w:t xml:space="preserve"> – п. Жуантобе» является наиболее выгодным. Общие затраты для исполнения второго варианта будут намного меньше, чем первый. (32,08 </w:t>
      </w:r>
      <w:proofErr w:type="spellStart"/>
      <w:r w:rsidRPr="0084103E">
        <w:rPr>
          <w:rFonts w:eastAsia="Calibri"/>
          <w:sz w:val="28"/>
          <w:szCs w:val="28"/>
          <w:lang w:eastAsia="en-US"/>
        </w:rPr>
        <w:t>млрд.тенге</w:t>
      </w:r>
      <w:proofErr w:type="spellEnd"/>
      <w:r w:rsidRPr="0084103E">
        <w:rPr>
          <w:rFonts w:eastAsia="Calibri"/>
          <w:sz w:val="28"/>
          <w:szCs w:val="28"/>
          <w:lang w:eastAsia="en-US"/>
        </w:rPr>
        <w:t xml:space="preserve"> (2017-2025гг))</w:t>
      </w:r>
      <w:r w:rsidR="000564B1">
        <w:rPr>
          <w:rFonts w:eastAsia="Calibri"/>
          <w:sz w:val="28"/>
          <w:szCs w:val="28"/>
          <w:lang w:eastAsia="en-US"/>
        </w:rPr>
        <w:t>.</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Затраты на строительство автодороги «р. </w:t>
      </w:r>
      <w:proofErr w:type="spellStart"/>
      <w:r w:rsidRPr="0084103E">
        <w:rPr>
          <w:rFonts w:eastAsia="Calibri"/>
          <w:sz w:val="28"/>
          <w:szCs w:val="28"/>
          <w:lang w:eastAsia="en-US"/>
        </w:rPr>
        <w:t>Торткудук</w:t>
      </w:r>
      <w:proofErr w:type="spellEnd"/>
      <w:r w:rsidRPr="0084103E">
        <w:rPr>
          <w:rFonts w:eastAsia="Calibri"/>
          <w:sz w:val="28"/>
          <w:szCs w:val="28"/>
          <w:lang w:eastAsia="en-US"/>
        </w:rPr>
        <w:t xml:space="preserve"> – п. Жуантобе 43 км»  – 4,7 </w:t>
      </w:r>
      <w:proofErr w:type="spellStart"/>
      <w:r w:rsidRPr="0084103E">
        <w:rPr>
          <w:rFonts w:eastAsia="Calibri"/>
          <w:sz w:val="28"/>
          <w:szCs w:val="28"/>
          <w:lang w:eastAsia="en-US"/>
        </w:rPr>
        <w:t>млрд.тенге</w:t>
      </w:r>
      <w:proofErr w:type="spellEnd"/>
      <w:r w:rsidRPr="0084103E">
        <w:rPr>
          <w:rFonts w:eastAsia="Calibri"/>
          <w:sz w:val="28"/>
          <w:szCs w:val="28"/>
          <w:lang w:eastAsia="en-US"/>
        </w:rPr>
        <w:t xml:space="preserve"> с НДС (2017-2018 гг.);</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Долгосрочный аванс для реконструкции автодороги (ТОО «СП «Катко») «</w:t>
      </w:r>
      <w:proofErr w:type="spellStart"/>
      <w:r w:rsidRPr="0084103E">
        <w:rPr>
          <w:rFonts w:eastAsia="Calibri"/>
          <w:sz w:val="28"/>
          <w:szCs w:val="28"/>
          <w:lang w:eastAsia="en-US"/>
        </w:rPr>
        <w:t>р.Мойынкум-р.Торткудук</w:t>
      </w:r>
      <w:proofErr w:type="spellEnd"/>
      <w:r w:rsidRPr="0084103E">
        <w:rPr>
          <w:rFonts w:eastAsia="Calibri"/>
          <w:sz w:val="28"/>
          <w:szCs w:val="28"/>
          <w:lang w:eastAsia="en-US"/>
        </w:rPr>
        <w:t xml:space="preserve"> 58 км» – 4,5 </w:t>
      </w:r>
      <w:proofErr w:type="spellStart"/>
      <w:r w:rsidRPr="0084103E">
        <w:rPr>
          <w:rFonts w:eastAsia="Calibri"/>
          <w:sz w:val="28"/>
          <w:szCs w:val="28"/>
          <w:lang w:eastAsia="en-US"/>
        </w:rPr>
        <w:t>млрд.тенге</w:t>
      </w:r>
      <w:proofErr w:type="spellEnd"/>
      <w:r w:rsidRPr="0084103E">
        <w:rPr>
          <w:rFonts w:eastAsia="Calibri"/>
          <w:sz w:val="28"/>
          <w:szCs w:val="28"/>
          <w:lang w:eastAsia="en-US"/>
        </w:rPr>
        <w:t xml:space="preserve"> с НДС  (2018-2019 гг.);</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Эффективность данной решений составляет 11,26 </w:t>
      </w:r>
      <w:proofErr w:type="spellStart"/>
      <w:r w:rsidRPr="0084103E">
        <w:rPr>
          <w:rFonts w:eastAsia="Calibri"/>
          <w:sz w:val="28"/>
          <w:szCs w:val="28"/>
          <w:lang w:eastAsia="en-US"/>
        </w:rPr>
        <w:t>млрд.тенге</w:t>
      </w:r>
      <w:proofErr w:type="spellEnd"/>
      <w:r w:rsidRPr="0084103E">
        <w:rPr>
          <w:rFonts w:eastAsia="Calibri"/>
          <w:sz w:val="28"/>
          <w:szCs w:val="28"/>
          <w:lang w:eastAsia="en-US"/>
        </w:rPr>
        <w:t xml:space="preserve">  (43,34 </w:t>
      </w:r>
      <w:proofErr w:type="spellStart"/>
      <w:r w:rsidRPr="0084103E">
        <w:rPr>
          <w:rFonts w:eastAsia="Calibri"/>
          <w:sz w:val="28"/>
          <w:szCs w:val="28"/>
          <w:lang w:eastAsia="en-US"/>
        </w:rPr>
        <w:t>млрд.тенге</w:t>
      </w:r>
      <w:proofErr w:type="spellEnd"/>
      <w:r w:rsidRPr="0084103E">
        <w:rPr>
          <w:rFonts w:eastAsia="Calibri"/>
          <w:sz w:val="28"/>
          <w:szCs w:val="28"/>
          <w:lang w:eastAsia="en-US"/>
        </w:rPr>
        <w:t xml:space="preserve"> – 32,08 </w:t>
      </w:r>
      <w:proofErr w:type="spellStart"/>
      <w:r w:rsidRPr="0084103E">
        <w:rPr>
          <w:rFonts w:eastAsia="Calibri"/>
          <w:sz w:val="28"/>
          <w:szCs w:val="28"/>
          <w:lang w:eastAsia="en-US"/>
        </w:rPr>
        <w:t>млрд.тенге</w:t>
      </w:r>
      <w:proofErr w:type="spellEnd"/>
      <w:r w:rsidRPr="0084103E">
        <w:rPr>
          <w:rFonts w:eastAsia="Calibri"/>
          <w:sz w:val="28"/>
          <w:szCs w:val="28"/>
          <w:lang w:eastAsia="en-US"/>
        </w:rPr>
        <w:t xml:space="preserve">), сравнительно с вариант-1.  </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Решение вышеуказанных проблем приведет к следующему:</w:t>
      </w:r>
      <w:r w:rsidR="000564B1">
        <w:rPr>
          <w:rFonts w:eastAsia="Calibri"/>
          <w:sz w:val="28"/>
          <w:szCs w:val="28"/>
          <w:lang w:eastAsia="en-US"/>
        </w:rPr>
        <w:t xml:space="preserve"> сн</w:t>
      </w:r>
      <w:r w:rsidRPr="0084103E">
        <w:rPr>
          <w:rFonts w:eastAsia="Calibri"/>
          <w:sz w:val="28"/>
          <w:szCs w:val="28"/>
          <w:lang w:eastAsia="en-US"/>
        </w:rPr>
        <w:t>ижение затрат на транспортировку ТМЦ для уранодобывающих предприятий;</w:t>
      </w:r>
      <w:r w:rsidR="000564B1">
        <w:rPr>
          <w:rFonts w:eastAsia="Calibri"/>
          <w:sz w:val="28"/>
          <w:szCs w:val="28"/>
          <w:lang w:eastAsia="en-US"/>
        </w:rPr>
        <w:t xml:space="preserve"> н</w:t>
      </w:r>
      <w:r w:rsidRPr="0084103E">
        <w:rPr>
          <w:rFonts w:eastAsia="Calibri"/>
          <w:sz w:val="28"/>
          <w:szCs w:val="28"/>
          <w:lang w:eastAsia="en-US"/>
        </w:rPr>
        <w:t>езависимость от областных дорог;</w:t>
      </w:r>
      <w:r w:rsidR="000564B1">
        <w:rPr>
          <w:rFonts w:eastAsia="Calibri"/>
          <w:sz w:val="28"/>
          <w:szCs w:val="28"/>
          <w:lang w:eastAsia="en-US"/>
        </w:rPr>
        <w:t xml:space="preserve"> б</w:t>
      </w:r>
      <w:r w:rsidRPr="0084103E">
        <w:rPr>
          <w:rFonts w:eastAsia="Calibri"/>
          <w:sz w:val="28"/>
          <w:szCs w:val="28"/>
          <w:lang w:eastAsia="en-US"/>
        </w:rPr>
        <w:t>езопасное движение автотранспортных средств.</w:t>
      </w:r>
    </w:p>
    <w:p w:rsidR="007939CC" w:rsidRPr="0084103E" w:rsidRDefault="000564B1" w:rsidP="0084103E">
      <w:pPr>
        <w:pStyle w:val="22"/>
        <w:spacing w:after="0" w:line="360" w:lineRule="auto"/>
        <w:ind w:left="0" w:firstLine="720"/>
        <w:jc w:val="both"/>
        <w:rPr>
          <w:rFonts w:eastAsia="Calibri"/>
          <w:sz w:val="28"/>
          <w:szCs w:val="28"/>
          <w:lang w:eastAsia="en-US"/>
        </w:rPr>
      </w:pPr>
      <w:r>
        <w:rPr>
          <w:rFonts w:eastAsia="Calibri"/>
          <w:sz w:val="28"/>
          <w:szCs w:val="28"/>
          <w:lang w:eastAsia="en-US"/>
        </w:rPr>
        <w:lastRenderedPageBreak/>
        <w:t>Для решения ключевой проблемы «</w:t>
      </w:r>
      <w:r w:rsidR="007939CC" w:rsidRPr="0084103E">
        <w:rPr>
          <w:rFonts w:eastAsia="Calibri"/>
          <w:sz w:val="28"/>
          <w:szCs w:val="28"/>
          <w:lang w:eastAsia="en-US"/>
        </w:rPr>
        <w:t xml:space="preserve">Необходимость переноса перевалочной базы за пределы </w:t>
      </w:r>
      <w:proofErr w:type="spellStart"/>
      <w:r w:rsidR="007939CC" w:rsidRPr="0084103E">
        <w:rPr>
          <w:rFonts w:eastAsia="Calibri"/>
          <w:sz w:val="28"/>
          <w:szCs w:val="28"/>
          <w:lang w:eastAsia="en-US"/>
        </w:rPr>
        <w:t>п.Шиели</w:t>
      </w:r>
      <w:proofErr w:type="spellEnd"/>
      <w:r w:rsidR="007939CC" w:rsidRPr="0084103E">
        <w:rPr>
          <w:rFonts w:eastAsia="Calibri"/>
          <w:sz w:val="28"/>
          <w:szCs w:val="28"/>
          <w:lang w:eastAsia="en-US"/>
        </w:rPr>
        <w:t xml:space="preserve"> КЗО согласно Генеральному плану </w:t>
      </w:r>
      <w:proofErr w:type="spellStart"/>
      <w:r w:rsidR="007939CC" w:rsidRPr="0084103E">
        <w:rPr>
          <w:rFonts w:eastAsia="Calibri"/>
          <w:sz w:val="28"/>
          <w:szCs w:val="28"/>
          <w:lang w:eastAsia="en-US"/>
        </w:rPr>
        <w:t>п.Шиели</w:t>
      </w:r>
      <w:proofErr w:type="spellEnd"/>
      <w:r>
        <w:rPr>
          <w:rFonts w:eastAsia="Calibri"/>
          <w:sz w:val="28"/>
          <w:szCs w:val="28"/>
          <w:lang w:eastAsia="en-US"/>
        </w:rPr>
        <w:t>» необходима реализация следующих мероприятий</w:t>
      </w:r>
      <w:r w:rsidR="007939CC" w:rsidRPr="0084103E">
        <w:rPr>
          <w:rFonts w:eastAsia="Calibri"/>
          <w:sz w:val="28"/>
          <w:szCs w:val="28"/>
          <w:lang w:eastAsia="en-US"/>
        </w:rPr>
        <w:t>.</w:t>
      </w:r>
    </w:p>
    <w:p w:rsidR="007939CC" w:rsidRPr="0084103E" w:rsidRDefault="00940A4B" w:rsidP="0084103E">
      <w:pPr>
        <w:pStyle w:val="22"/>
        <w:spacing w:after="0" w:line="360" w:lineRule="auto"/>
        <w:ind w:left="0" w:firstLine="720"/>
        <w:jc w:val="both"/>
        <w:rPr>
          <w:rFonts w:eastAsia="Calibri"/>
          <w:sz w:val="28"/>
          <w:szCs w:val="28"/>
          <w:lang w:eastAsia="en-US"/>
        </w:rPr>
      </w:pPr>
      <w:r>
        <w:rPr>
          <w:rFonts w:eastAsia="Calibri"/>
          <w:sz w:val="28"/>
          <w:szCs w:val="28"/>
          <w:lang w:eastAsia="en-US"/>
        </w:rPr>
        <w:t>При</w:t>
      </w:r>
      <w:r w:rsidR="007939CC" w:rsidRPr="0084103E">
        <w:rPr>
          <w:rFonts w:eastAsia="Calibri"/>
          <w:sz w:val="28"/>
          <w:szCs w:val="28"/>
          <w:lang w:eastAsia="en-US"/>
        </w:rPr>
        <w:t xml:space="preserve"> переносе перевалочной базы за пределы поселка </w:t>
      </w:r>
      <w:proofErr w:type="spellStart"/>
      <w:r w:rsidR="007939CC" w:rsidRPr="0084103E">
        <w:rPr>
          <w:rFonts w:eastAsia="Calibri"/>
          <w:sz w:val="28"/>
          <w:szCs w:val="28"/>
          <w:lang w:eastAsia="en-US"/>
        </w:rPr>
        <w:t>Шиели</w:t>
      </w:r>
      <w:proofErr w:type="spellEnd"/>
      <w:r w:rsidR="007939CC" w:rsidRPr="0084103E">
        <w:rPr>
          <w:rFonts w:eastAsia="Calibri"/>
          <w:sz w:val="28"/>
          <w:szCs w:val="28"/>
          <w:lang w:eastAsia="en-US"/>
        </w:rPr>
        <w:t xml:space="preserve"> было предложена два варианта данного решения:</w:t>
      </w:r>
      <w:r>
        <w:rPr>
          <w:rFonts w:eastAsia="Calibri"/>
          <w:sz w:val="28"/>
          <w:szCs w:val="28"/>
          <w:lang w:eastAsia="en-US"/>
        </w:rPr>
        <w:t xml:space="preserve"> с</w:t>
      </w:r>
      <w:r w:rsidR="007939CC" w:rsidRPr="0084103E">
        <w:rPr>
          <w:rFonts w:eastAsia="Calibri"/>
          <w:sz w:val="28"/>
          <w:szCs w:val="28"/>
          <w:lang w:eastAsia="en-US"/>
        </w:rPr>
        <w:t xml:space="preserve">троительство новой аналогичной перевалочной базы, планируемое месторасположение за пределами поселка </w:t>
      </w:r>
      <w:proofErr w:type="spellStart"/>
      <w:r w:rsidR="007939CC" w:rsidRPr="0084103E">
        <w:rPr>
          <w:rFonts w:eastAsia="Calibri"/>
          <w:sz w:val="28"/>
          <w:szCs w:val="28"/>
          <w:lang w:eastAsia="en-US"/>
        </w:rPr>
        <w:t>Шиели</w:t>
      </w:r>
      <w:proofErr w:type="spellEnd"/>
      <w:r w:rsidR="007939CC" w:rsidRPr="0084103E">
        <w:rPr>
          <w:rFonts w:eastAsia="Calibri"/>
          <w:sz w:val="28"/>
          <w:szCs w:val="28"/>
          <w:lang w:eastAsia="en-US"/>
        </w:rPr>
        <w:t>, бывший склад импортных оборудований</w:t>
      </w:r>
      <w:r>
        <w:rPr>
          <w:rFonts w:eastAsia="Calibri"/>
          <w:sz w:val="28"/>
          <w:szCs w:val="28"/>
          <w:lang w:eastAsia="en-US"/>
        </w:rPr>
        <w:t>; п</w:t>
      </w:r>
      <w:r w:rsidR="007939CC" w:rsidRPr="0084103E">
        <w:rPr>
          <w:rFonts w:eastAsia="Calibri"/>
          <w:sz w:val="28"/>
          <w:szCs w:val="28"/>
          <w:lang w:eastAsia="en-US"/>
        </w:rPr>
        <w:t xml:space="preserve">риобретение действующей перевалочной базы ТОО “MKS </w:t>
      </w:r>
      <w:proofErr w:type="spellStart"/>
      <w:r w:rsidR="007939CC" w:rsidRPr="0084103E">
        <w:rPr>
          <w:rFonts w:eastAsia="Calibri"/>
          <w:sz w:val="28"/>
          <w:szCs w:val="28"/>
          <w:lang w:eastAsia="en-US"/>
        </w:rPr>
        <w:t>Company</w:t>
      </w:r>
      <w:proofErr w:type="spellEnd"/>
      <w:r w:rsidR="007939CC" w:rsidRPr="0084103E">
        <w:rPr>
          <w:rFonts w:eastAsia="Calibri"/>
          <w:sz w:val="28"/>
          <w:szCs w:val="28"/>
          <w:lang w:eastAsia="en-US"/>
        </w:rPr>
        <w:t xml:space="preserve">” расположенной за пределами поселка </w:t>
      </w:r>
      <w:proofErr w:type="spellStart"/>
      <w:r w:rsidR="007939CC" w:rsidRPr="0084103E">
        <w:rPr>
          <w:rFonts w:eastAsia="Calibri"/>
          <w:sz w:val="28"/>
          <w:szCs w:val="28"/>
          <w:lang w:eastAsia="en-US"/>
        </w:rPr>
        <w:t>Шиели</w:t>
      </w:r>
      <w:proofErr w:type="spellEnd"/>
      <w:r w:rsidR="007939CC" w:rsidRPr="0084103E">
        <w:rPr>
          <w:rFonts w:eastAsia="Calibri"/>
          <w:sz w:val="28"/>
          <w:szCs w:val="28"/>
          <w:lang w:eastAsia="en-US"/>
        </w:rPr>
        <w:t>.</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При выборе первого варианта, строительство новой аналогичной перевалочной базы:</w:t>
      </w:r>
      <w:r w:rsidR="00940A4B">
        <w:rPr>
          <w:rFonts w:eastAsia="Calibri"/>
          <w:sz w:val="28"/>
          <w:szCs w:val="28"/>
          <w:lang w:eastAsia="en-US"/>
        </w:rPr>
        <w:t xml:space="preserve"> п</w:t>
      </w:r>
      <w:r w:rsidRPr="0084103E">
        <w:rPr>
          <w:rFonts w:eastAsia="Calibri"/>
          <w:sz w:val="28"/>
          <w:szCs w:val="28"/>
          <w:lang w:eastAsia="en-US"/>
        </w:rPr>
        <w:t>роект строительства новой аналогичной перевалочной базы составляет 6,2 млрд тенге без учета ж/д путей</w:t>
      </w:r>
      <w:r w:rsidR="00940A4B">
        <w:rPr>
          <w:rFonts w:eastAsia="Calibri"/>
          <w:sz w:val="28"/>
          <w:szCs w:val="28"/>
          <w:lang w:eastAsia="en-US"/>
        </w:rPr>
        <w:t>, с</w:t>
      </w:r>
      <w:r w:rsidRPr="0084103E">
        <w:rPr>
          <w:rFonts w:eastAsia="Calibri"/>
          <w:sz w:val="28"/>
          <w:szCs w:val="28"/>
          <w:lang w:eastAsia="en-US"/>
        </w:rPr>
        <w:t>троительство ж/д путей составляет 2,2 млрд тенге. Общая стоимость проекта составляет 8,4 млрд тенге</w:t>
      </w:r>
      <w:r w:rsidR="00940A4B">
        <w:rPr>
          <w:rFonts w:eastAsia="Calibri"/>
          <w:sz w:val="28"/>
          <w:szCs w:val="28"/>
          <w:lang w:eastAsia="en-US"/>
        </w:rPr>
        <w:t>, с</w:t>
      </w:r>
      <w:r w:rsidRPr="0084103E">
        <w:rPr>
          <w:rFonts w:eastAsia="Calibri"/>
          <w:sz w:val="28"/>
          <w:szCs w:val="28"/>
          <w:lang w:eastAsia="en-US"/>
        </w:rPr>
        <w:t xml:space="preserve">троительство ж/д путей ТОО ТТК «ТТК </w:t>
      </w:r>
      <w:proofErr w:type="spellStart"/>
      <w:r w:rsidRPr="0084103E">
        <w:rPr>
          <w:rFonts w:eastAsia="Calibri"/>
          <w:sz w:val="28"/>
          <w:szCs w:val="28"/>
          <w:lang w:eastAsia="en-US"/>
        </w:rPr>
        <w:t>Шиели</w:t>
      </w:r>
      <w:proofErr w:type="spellEnd"/>
      <w:r w:rsidRPr="0084103E">
        <w:rPr>
          <w:rFonts w:eastAsia="Calibri"/>
          <w:sz w:val="28"/>
          <w:szCs w:val="28"/>
          <w:lang w:eastAsia="en-US"/>
        </w:rPr>
        <w:t xml:space="preserve">», является продолжением ж/д путей ТОО “MKS </w:t>
      </w:r>
      <w:proofErr w:type="spellStart"/>
      <w:r w:rsidRPr="0084103E">
        <w:rPr>
          <w:rFonts w:eastAsia="Calibri"/>
          <w:sz w:val="28"/>
          <w:szCs w:val="28"/>
          <w:lang w:eastAsia="en-US"/>
        </w:rPr>
        <w:t>Company</w:t>
      </w:r>
      <w:proofErr w:type="spellEnd"/>
      <w:r w:rsidRPr="0084103E">
        <w:rPr>
          <w:rFonts w:eastAsia="Calibri"/>
          <w:sz w:val="28"/>
          <w:szCs w:val="28"/>
          <w:lang w:eastAsia="en-US"/>
        </w:rPr>
        <w:t>”</w:t>
      </w:r>
      <w:r w:rsidR="00940A4B">
        <w:rPr>
          <w:rFonts w:eastAsia="Calibri"/>
          <w:sz w:val="28"/>
          <w:szCs w:val="28"/>
          <w:lang w:eastAsia="en-US"/>
        </w:rPr>
        <w:t>, это</w:t>
      </w:r>
      <w:r w:rsidRPr="0084103E">
        <w:rPr>
          <w:rFonts w:eastAsia="Calibri"/>
          <w:sz w:val="28"/>
          <w:szCs w:val="28"/>
          <w:lang w:eastAsia="en-US"/>
        </w:rPr>
        <w:t xml:space="preserve"> приведет к зависимости от ТОО “MKS </w:t>
      </w:r>
      <w:proofErr w:type="spellStart"/>
      <w:r w:rsidRPr="0084103E">
        <w:rPr>
          <w:rFonts w:eastAsia="Calibri"/>
          <w:sz w:val="28"/>
          <w:szCs w:val="28"/>
          <w:lang w:eastAsia="en-US"/>
        </w:rPr>
        <w:t>Company</w:t>
      </w:r>
      <w:proofErr w:type="spellEnd"/>
      <w:r w:rsidRPr="0084103E">
        <w:rPr>
          <w:rFonts w:eastAsia="Calibri"/>
          <w:sz w:val="28"/>
          <w:szCs w:val="28"/>
          <w:lang w:eastAsia="en-US"/>
        </w:rPr>
        <w:t>”. В связи с чем, повысится тариф переработки ТМЦ.</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Выбор второго варианта, приобретение действующей перевалочной базы ТОО «MKS </w:t>
      </w:r>
      <w:proofErr w:type="spellStart"/>
      <w:r w:rsidRPr="0084103E">
        <w:rPr>
          <w:rFonts w:eastAsia="Calibri"/>
          <w:sz w:val="28"/>
          <w:szCs w:val="28"/>
          <w:lang w:eastAsia="en-US"/>
        </w:rPr>
        <w:t>Company</w:t>
      </w:r>
      <w:proofErr w:type="spellEnd"/>
      <w:r w:rsidRPr="0084103E">
        <w:rPr>
          <w:rFonts w:eastAsia="Calibri"/>
          <w:sz w:val="28"/>
          <w:szCs w:val="28"/>
          <w:lang w:eastAsia="en-US"/>
        </w:rPr>
        <w:t>» предопределяет следующие преимущества:</w:t>
      </w:r>
      <w:r w:rsidR="00940A4B">
        <w:rPr>
          <w:rFonts w:eastAsia="Calibri"/>
          <w:sz w:val="28"/>
          <w:szCs w:val="28"/>
          <w:lang w:eastAsia="en-US"/>
        </w:rPr>
        <w:t xml:space="preserve"> в</w:t>
      </w:r>
      <w:r w:rsidRPr="0084103E">
        <w:rPr>
          <w:rFonts w:eastAsia="Calibri"/>
          <w:sz w:val="28"/>
          <w:szCs w:val="28"/>
          <w:lang w:eastAsia="en-US"/>
        </w:rPr>
        <w:t xml:space="preserve">озможность приобретение действующей перевалочной базы </w:t>
      </w:r>
      <w:proofErr w:type="spellStart"/>
      <w:r w:rsidRPr="0084103E">
        <w:rPr>
          <w:rFonts w:eastAsia="Calibri"/>
          <w:sz w:val="28"/>
          <w:szCs w:val="28"/>
          <w:lang w:eastAsia="en-US"/>
        </w:rPr>
        <w:t>дешеле</w:t>
      </w:r>
      <w:proofErr w:type="spellEnd"/>
      <w:r w:rsidRPr="0084103E">
        <w:rPr>
          <w:rFonts w:eastAsia="Calibri"/>
          <w:sz w:val="28"/>
          <w:szCs w:val="28"/>
          <w:lang w:eastAsia="en-US"/>
        </w:rPr>
        <w:t xml:space="preserve">, чем строительства аналогичной новой перевалочной базы в </w:t>
      </w:r>
      <w:proofErr w:type="spellStart"/>
      <w:r w:rsidRPr="0084103E">
        <w:rPr>
          <w:rFonts w:eastAsia="Calibri"/>
          <w:sz w:val="28"/>
          <w:szCs w:val="28"/>
          <w:lang w:eastAsia="en-US"/>
        </w:rPr>
        <w:t>Шиелийском</w:t>
      </w:r>
      <w:proofErr w:type="spellEnd"/>
      <w:r w:rsidRPr="0084103E">
        <w:rPr>
          <w:rFonts w:eastAsia="Calibri"/>
          <w:sz w:val="28"/>
          <w:szCs w:val="28"/>
          <w:lang w:eastAsia="en-US"/>
        </w:rPr>
        <w:t xml:space="preserve"> районе КЗО;</w:t>
      </w:r>
      <w:r w:rsidR="00940A4B">
        <w:rPr>
          <w:rFonts w:eastAsia="Calibri"/>
          <w:sz w:val="28"/>
          <w:szCs w:val="28"/>
          <w:lang w:eastAsia="en-US"/>
        </w:rPr>
        <w:t xml:space="preserve"> н</w:t>
      </w:r>
      <w:r w:rsidRPr="0084103E">
        <w:rPr>
          <w:rFonts w:eastAsia="Calibri"/>
          <w:sz w:val="28"/>
          <w:szCs w:val="28"/>
          <w:lang w:eastAsia="en-US"/>
        </w:rPr>
        <w:t>езависимость от других ж/д путей;</w:t>
      </w:r>
      <w:r w:rsidR="00940A4B">
        <w:rPr>
          <w:rFonts w:eastAsia="Calibri"/>
          <w:sz w:val="28"/>
          <w:szCs w:val="28"/>
          <w:lang w:eastAsia="en-US"/>
        </w:rPr>
        <w:t xml:space="preserve"> у</w:t>
      </w:r>
      <w:r w:rsidRPr="0084103E">
        <w:rPr>
          <w:rFonts w:eastAsia="Calibri"/>
          <w:sz w:val="28"/>
          <w:szCs w:val="28"/>
          <w:lang w:eastAsia="en-US"/>
        </w:rPr>
        <w:t>странение конкурента аналогичной деятельности по переработки ТМЦ.</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Согласно решению очного заседания Инвестиционного Комитета при Правлении АО «НАК «Казатомпром» протокол № 47 от 17.03.2016 года  был выбран 2 вариант, а именно приобретение действующей базы конкурента ТОО «MKS </w:t>
      </w:r>
      <w:proofErr w:type="spellStart"/>
      <w:r w:rsidRPr="0084103E">
        <w:rPr>
          <w:rFonts w:eastAsia="Calibri"/>
          <w:sz w:val="28"/>
          <w:szCs w:val="28"/>
          <w:lang w:eastAsia="en-US"/>
        </w:rPr>
        <w:t>Company</w:t>
      </w:r>
      <w:proofErr w:type="spellEnd"/>
      <w:r w:rsidRPr="0084103E">
        <w:rPr>
          <w:rFonts w:eastAsia="Calibri"/>
          <w:sz w:val="28"/>
          <w:szCs w:val="28"/>
          <w:lang w:eastAsia="en-US"/>
        </w:rPr>
        <w:t xml:space="preserve">» в </w:t>
      </w:r>
      <w:proofErr w:type="spellStart"/>
      <w:r w:rsidRPr="0084103E">
        <w:rPr>
          <w:rFonts w:eastAsia="Calibri"/>
          <w:sz w:val="28"/>
          <w:szCs w:val="28"/>
          <w:lang w:eastAsia="en-US"/>
        </w:rPr>
        <w:t>п.Шиели</w:t>
      </w:r>
      <w:proofErr w:type="spellEnd"/>
      <w:r w:rsidRPr="0084103E">
        <w:rPr>
          <w:rFonts w:eastAsia="Calibri"/>
          <w:sz w:val="28"/>
          <w:szCs w:val="28"/>
          <w:lang w:eastAsia="en-US"/>
        </w:rPr>
        <w:t>.</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Приобретение действующей перевалочной базы в </w:t>
      </w:r>
      <w:proofErr w:type="spellStart"/>
      <w:r w:rsidRPr="0084103E">
        <w:rPr>
          <w:rFonts w:eastAsia="Calibri"/>
          <w:sz w:val="28"/>
          <w:szCs w:val="28"/>
          <w:lang w:eastAsia="en-US"/>
        </w:rPr>
        <w:t>п.Шиели</w:t>
      </w:r>
      <w:proofErr w:type="spellEnd"/>
      <w:r w:rsidRPr="0084103E">
        <w:rPr>
          <w:rFonts w:eastAsia="Calibri"/>
          <w:sz w:val="28"/>
          <w:szCs w:val="28"/>
          <w:lang w:eastAsia="en-US"/>
        </w:rPr>
        <w:t xml:space="preserve"> за счет финансовых инвестиций АО «НАК «Казатомпром» путем взноса в Уставный капитал ТОО «ТТК» позволит оставить тарифы на услуги ТОО «ТТК» по </w:t>
      </w:r>
      <w:r w:rsidRPr="0084103E">
        <w:rPr>
          <w:rFonts w:eastAsia="Calibri"/>
          <w:sz w:val="28"/>
          <w:szCs w:val="28"/>
          <w:lang w:eastAsia="en-US"/>
        </w:rPr>
        <w:lastRenderedPageBreak/>
        <w:t>переработке грузов на 2016 год на уровне утвержденного бюджета ТОО «ТТК» 2016 года.</w:t>
      </w:r>
    </w:p>
    <w:p w:rsidR="007939CC" w:rsidRPr="0084103E" w:rsidRDefault="00940A4B" w:rsidP="0084103E">
      <w:pPr>
        <w:pStyle w:val="22"/>
        <w:spacing w:after="0" w:line="360" w:lineRule="auto"/>
        <w:ind w:left="0" w:firstLine="720"/>
        <w:jc w:val="both"/>
        <w:rPr>
          <w:rFonts w:eastAsia="Calibri"/>
          <w:sz w:val="28"/>
          <w:szCs w:val="28"/>
          <w:lang w:eastAsia="en-US"/>
        </w:rPr>
      </w:pPr>
      <w:r>
        <w:rPr>
          <w:rFonts w:eastAsia="Calibri"/>
          <w:sz w:val="28"/>
          <w:szCs w:val="28"/>
          <w:lang w:eastAsia="en-US"/>
        </w:rPr>
        <w:t>Для решении ключевой проблемы «</w:t>
      </w:r>
      <w:r w:rsidR="007939CC" w:rsidRPr="0084103E">
        <w:rPr>
          <w:rFonts w:eastAsia="Calibri"/>
          <w:sz w:val="28"/>
          <w:szCs w:val="28"/>
          <w:lang w:eastAsia="en-US"/>
        </w:rPr>
        <w:t>Программа энергосбережения и модернизации энергетического и технологического комплекса ТОО «Торгово-транспортная компания» на 2016-2025 годы</w:t>
      </w:r>
      <w:r>
        <w:rPr>
          <w:rFonts w:eastAsia="Calibri"/>
          <w:sz w:val="28"/>
          <w:szCs w:val="28"/>
          <w:lang w:eastAsia="en-US"/>
        </w:rPr>
        <w:t>» необходима реализация следующих мероприятий.</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Программа энергосбережения и модернизации энергетического и технологического комплекса разработана в целях снижения затрат энергоносителей, а так же повышения эффективности использования энергоресурсов. </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ТОО «Торгово-транспортная компания» намерено осуществлять свою деятельность по реализации программы развития на 2016-2025 годы на базе неукоснительного соблюдения принципов Политики АО «НАК «Казатомпром», а именно обеспечение правовых, организационных, научных, производственных, технических и экономических мер, направленное на эффективное использование топливо-энергетических ресурсов, вовлечение в хозяйственный оборот возобновляемых источников энергии, производство максимального объема продукции с минимальными затратами.</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Для повышения </w:t>
      </w:r>
      <w:proofErr w:type="spellStart"/>
      <w:r w:rsidRPr="0084103E">
        <w:rPr>
          <w:rFonts w:eastAsia="Calibri"/>
          <w:sz w:val="28"/>
          <w:szCs w:val="28"/>
          <w:lang w:eastAsia="en-US"/>
        </w:rPr>
        <w:t>энергоэффективности</w:t>
      </w:r>
      <w:proofErr w:type="spellEnd"/>
      <w:r w:rsidRPr="0084103E">
        <w:rPr>
          <w:rFonts w:eastAsia="Calibri"/>
          <w:sz w:val="28"/>
          <w:szCs w:val="28"/>
          <w:lang w:eastAsia="en-US"/>
        </w:rPr>
        <w:t xml:space="preserve"> разработан ряд мероприятий по повышению надежности, экономичности и безопасности электроснабжения и модернизации энергетического и технологического комплекса предприятия.</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Проведение мониторинга технико-экономических показателей работы филиалов ТОО «ТТК» в целом и его структурных подразделений. </w:t>
      </w:r>
      <w:r w:rsidR="00940A4B">
        <w:rPr>
          <w:rFonts w:eastAsia="Calibri"/>
          <w:sz w:val="28"/>
          <w:szCs w:val="28"/>
          <w:lang w:eastAsia="en-US"/>
        </w:rPr>
        <w:t>Анализ и мониторинг т</w:t>
      </w:r>
      <w:r w:rsidRPr="0084103E">
        <w:rPr>
          <w:rFonts w:eastAsia="Calibri"/>
          <w:sz w:val="28"/>
          <w:szCs w:val="28"/>
          <w:lang w:eastAsia="en-US"/>
        </w:rPr>
        <w:t>ехническо</w:t>
      </w:r>
      <w:r w:rsidR="00940A4B">
        <w:rPr>
          <w:rFonts w:eastAsia="Calibri"/>
          <w:sz w:val="28"/>
          <w:szCs w:val="28"/>
          <w:lang w:eastAsia="en-US"/>
        </w:rPr>
        <w:t>го</w:t>
      </w:r>
      <w:r w:rsidRPr="0084103E">
        <w:rPr>
          <w:rFonts w:eastAsia="Calibri"/>
          <w:sz w:val="28"/>
          <w:szCs w:val="28"/>
          <w:lang w:eastAsia="en-US"/>
        </w:rPr>
        <w:t xml:space="preserve"> состояни</w:t>
      </w:r>
      <w:r w:rsidR="00940A4B">
        <w:rPr>
          <w:rFonts w:eastAsia="Calibri"/>
          <w:sz w:val="28"/>
          <w:szCs w:val="28"/>
          <w:lang w:eastAsia="en-US"/>
        </w:rPr>
        <w:t>я</w:t>
      </w:r>
      <w:r w:rsidRPr="0084103E">
        <w:rPr>
          <w:rFonts w:eastAsia="Calibri"/>
          <w:sz w:val="28"/>
          <w:szCs w:val="28"/>
          <w:lang w:eastAsia="en-US"/>
        </w:rPr>
        <w:t xml:space="preserve"> отдельных элементов и всей системы электроснабжения, режимов их работы, соответствия нормируемых и фактических показателей функционирования электрохозяйства, эффективности проводимых организационно-технических мероприятий</w:t>
      </w:r>
      <w:r w:rsidR="00940A4B">
        <w:rPr>
          <w:rFonts w:eastAsia="Calibri"/>
          <w:sz w:val="28"/>
          <w:szCs w:val="28"/>
          <w:lang w:eastAsia="en-US"/>
        </w:rPr>
        <w:t xml:space="preserve"> включает в себя: </w:t>
      </w:r>
      <w:r w:rsidRPr="0084103E">
        <w:rPr>
          <w:rFonts w:eastAsia="Calibri"/>
          <w:sz w:val="28"/>
          <w:szCs w:val="28"/>
          <w:lang w:eastAsia="en-US"/>
        </w:rPr>
        <w:t xml:space="preserve">сбор статистических данных по расходу электроэнергии, тепла, водоснабжения по кварталам участков филиалов ТОО «ТТК»: автохозяйства, перевалочные базы, </w:t>
      </w:r>
      <w:r w:rsidRPr="0084103E">
        <w:rPr>
          <w:rFonts w:eastAsia="Calibri"/>
          <w:sz w:val="28"/>
          <w:szCs w:val="28"/>
          <w:lang w:eastAsia="en-US"/>
        </w:rPr>
        <w:lastRenderedPageBreak/>
        <w:t>железнодорожные участки</w:t>
      </w:r>
      <w:r w:rsidR="00940A4B">
        <w:rPr>
          <w:rFonts w:eastAsia="Calibri"/>
          <w:sz w:val="28"/>
          <w:szCs w:val="28"/>
          <w:lang w:eastAsia="en-US"/>
        </w:rPr>
        <w:t xml:space="preserve">; </w:t>
      </w:r>
      <w:r w:rsidRPr="0084103E">
        <w:rPr>
          <w:rFonts w:eastAsia="Calibri"/>
          <w:sz w:val="28"/>
          <w:szCs w:val="28"/>
          <w:lang w:eastAsia="en-US"/>
        </w:rPr>
        <w:t>проведение анализа потребления энергии филиалов</w:t>
      </w:r>
      <w:r w:rsidR="00940A4B">
        <w:rPr>
          <w:rFonts w:eastAsia="Calibri"/>
          <w:sz w:val="28"/>
          <w:szCs w:val="28"/>
          <w:lang w:eastAsia="en-US"/>
        </w:rPr>
        <w:t xml:space="preserve">; </w:t>
      </w:r>
      <w:r w:rsidRPr="0084103E">
        <w:rPr>
          <w:rFonts w:eastAsia="Calibri"/>
          <w:sz w:val="28"/>
          <w:szCs w:val="28"/>
          <w:lang w:eastAsia="en-US"/>
        </w:rPr>
        <w:t xml:space="preserve">проведение анализа эффективности эксплуатируемых  </w:t>
      </w:r>
      <w:proofErr w:type="spellStart"/>
      <w:r w:rsidRPr="0084103E">
        <w:rPr>
          <w:rFonts w:eastAsia="Calibri"/>
          <w:sz w:val="28"/>
          <w:szCs w:val="28"/>
          <w:lang w:eastAsia="en-US"/>
        </w:rPr>
        <w:t>энергопотребителей</w:t>
      </w:r>
      <w:proofErr w:type="spellEnd"/>
      <w:r w:rsidR="00940A4B">
        <w:rPr>
          <w:rFonts w:eastAsia="Calibri"/>
          <w:sz w:val="28"/>
          <w:szCs w:val="28"/>
          <w:lang w:eastAsia="en-US"/>
        </w:rPr>
        <w:t xml:space="preserve">; </w:t>
      </w:r>
      <w:r w:rsidRPr="0084103E">
        <w:rPr>
          <w:rFonts w:eastAsia="Calibri"/>
          <w:sz w:val="28"/>
          <w:szCs w:val="28"/>
          <w:lang w:eastAsia="en-US"/>
        </w:rPr>
        <w:t>выявление причин потерь</w:t>
      </w:r>
      <w:r w:rsidR="00940A4B">
        <w:rPr>
          <w:rFonts w:eastAsia="Calibri"/>
          <w:sz w:val="28"/>
          <w:szCs w:val="28"/>
          <w:lang w:eastAsia="en-US"/>
        </w:rPr>
        <w:t xml:space="preserve">; </w:t>
      </w:r>
      <w:r w:rsidRPr="0084103E">
        <w:rPr>
          <w:rFonts w:eastAsia="Calibri"/>
          <w:sz w:val="28"/>
          <w:szCs w:val="28"/>
          <w:lang w:eastAsia="en-US"/>
        </w:rPr>
        <w:t>подготовка плана мероприятий по устранению потерь с учетом планируемой модернизации эксплуатируемого оборудования.</w:t>
      </w:r>
    </w:p>
    <w:p w:rsidR="00940A4B"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На основании проведенного мониторинга, в случае выявления ключевых проблем </w:t>
      </w:r>
      <w:proofErr w:type="spellStart"/>
      <w:r w:rsidRPr="0084103E">
        <w:rPr>
          <w:rFonts w:eastAsia="Calibri"/>
          <w:sz w:val="28"/>
          <w:szCs w:val="28"/>
          <w:lang w:eastAsia="en-US"/>
        </w:rPr>
        <w:t>энергоэффективности</w:t>
      </w:r>
      <w:proofErr w:type="spellEnd"/>
      <w:r w:rsidRPr="0084103E">
        <w:rPr>
          <w:rFonts w:eastAsia="Calibri"/>
          <w:sz w:val="28"/>
          <w:szCs w:val="28"/>
          <w:lang w:eastAsia="en-US"/>
        </w:rPr>
        <w:t xml:space="preserve"> производства, решение задач по их устранению будут рассматриваться в нескольких направлениях:</w:t>
      </w:r>
      <w:r w:rsidR="00940A4B">
        <w:rPr>
          <w:rFonts w:eastAsia="Calibri"/>
          <w:sz w:val="28"/>
          <w:szCs w:val="28"/>
          <w:lang w:eastAsia="en-US"/>
        </w:rPr>
        <w:t xml:space="preserve"> п</w:t>
      </w:r>
      <w:r w:rsidRPr="0084103E">
        <w:rPr>
          <w:rFonts w:eastAsia="Calibri"/>
          <w:sz w:val="28"/>
          <w:szCs w:val="28"/>
          <w:lang w:eastAsia="en-US"/>
        </w:rPr>
        <w:t>ланируемая модернизация эксплуатируемого оборудования</w:t>
      </w:r>
      <w:r w:rsidR="00940A4B">
        <w:rPr>
          <w:rFonts w:eastAsia="Calibri"/>
          <w:sz w:val="28"/>
          <w:szCs w:val="28"/>
          <w:lang w:eastAsia="en-US"/>
        </w:rPr>
        <w:t>.</w:t>
      </w:r>
    </w:p>
    <w:p w:rsidR="007939CC" w:rsidRPr="0084103E" w:rsidRDefault="00940A4B" w:rsidP="0084103E">
      <w:pPr>
        <w:pStyle w:val="22"/>
        <w:spacing w:after="0" w:line="360" w:lineRule="auto"/>
        <w:ind w:left="0" w:firstLine="720"/>
        <w:jc w:val="both"/>
        <w:rPr>
          <w:rFonts w:eastAsia="Calibri"/>
          <w:sz w:val="28"/>
          <w:szCs w:val="28"/>
          <w:lang w:eastAsia="en-US"/>
        </w:rPr>
      </w:pPr>
      <w:r>
        <w:rPr>
          <w:rFonts w:eastAsia="Calibri"/>
          <w:sz w:val="28"/>
          <w:szCs w:val="28"/>
          <w:lang w:eastAsia="en-US"/>
        </w:rPr>
        <w:t>П</w:t>
      </w:r>
      <w:r w:rsidR="007939CC" w:rsidRPr="0084103E">
        <w:rPr>
          <w:rFonts w:eastAsia="Calibri"/>
          <w:sz w:val="28"/>
          <w:szCs w:val="28"/>
          <w:lang w:eastAsia="en-US"/>
        </w:rPr>
        <w:t>о перевалочным базам</w:t>
      </w:r>
      <w:r>
        <w:rPr>
          <w:rFonts w:eastAsia="Calibri"/>
          <w:sz w:val="28"/>
          <w:szCs w:val="28"/>
          <w:lang w:eastAsia="en-US"/>
        </w:rPr>
        <w:t xml:space="preserve">: </w:t>
      </w:r>
      <w:r w:rsidR="007939CC" w:rsidRPr="0084103E">
        <w:rPr>
          <w:rFonts w:eastAsia="Calibri"/>
          <w:sz w:val="28"/>
          <w:szCs w:val="28"/>
          <w:lang w:eastAsia="en-US"/>
        </w:rPr>
        <w:t>замена устаревших насосов на менее энергоемкие без снижения мощности</w:t>
      </w:r>
      <w:r>
        <w:rPr>
          <w:rFonts w:eastAsia="Calibri"/>
          <w:sz w:val="28"/>
          <w:szCs w:val="28"/>
          <w:lang w:eastAsia="en-US"/>
        </w:rPr>
        <w:t xml:space="preserve">; </w:t>
      </w:r>
      <w:r w:rsidR="007939CC" w:rsidRPr="0084103E">
        <w:rPr>
          <w:rFonts w:eastAsia="Calibri"/>
          <w:sz w:val="28"/>
          <w:szCs w:val="28"/>
          <w:lang w:eastAsia="en-US"/>
        </w:rPr>
        <w:t>проведение режимной наладки работы парового котла мазутного хозяйства филиала ЦАПБ на экономный режим работы</w:t>
      </w:r>
      <w:r>
        <w:rPr>
          <w:rFonts w:eastAsia="Calibri"/>
          <w:sz w:val="28"/>
          <w:szCs w:val="28"/>
          <w:lang w:eastAsia="en-US"/>
        </w:rPr>
        <w:t xml:space="preserve">; </w:t>
      </w:r>
      <w:r w:rsidR="007939CC" w:rsidRPr="0084103E">
        <w:rPr>
          <w:rFonts w:eastAsia="Calibri"/>
          <w:sz w:val="28"/>
          <w:szCs w:val="28"/>
          <w:lang w:eastAsia="en-US"/>
        </w:rPr>
        <w:t>внедрение энергосберегающих осветительных приборов</w:t>
      </w:r>
      <w:r>
        <w:rPr>
          <w:rFonts w:eastAsia="Calibri"/>
          <w:sz w:val="28"/>
          <w:szCs w:val="28"/>
          <w:lang w:eastAsia="en-US"/>
        </w:rPr>
        <w:t>; п</w:t>
      </w:r>
      <w:r w:rsidR="007939CC" w:rsidRPr="0084103E">
        <w:rPr>
          <w:rFonts w:eastAsia="Calibri"/>
          <w:sz w:val="28"/>
          <w:szCs w:val="28"/>
          <w:lang w:eastAsia="en-US"/>
        </w:rPr>
        <w:t>рименение датчиков движения в системах освещения</w:t>
      </w:r>
      <w:r>
        <w:rPr>
          <w:rFonts w:eastAsia="Calibri"/>
          <w:sz w:val="28"/>
          <w:szCs w:val="28"/>
          <w:lang w:eastAsia="en-US"/>
        </w:rPr>
        <w:t>; в</w:t>
      </w:r>
      <w:r w:rsidR="007939CC" w:rsidRPr="0084103E">
        <w:rPr>
          <w:rFonts w:eastAsia="Calibri"/>
          <w:sz w:val="28"/>
          <w:szCs w:val="28"/>
          <w:lang w:eastAsia="en-US"/>
        </w:rPr>
        <w:t>недрение конденсаторных установок для компенсации реактивной мощности</w:t>
      </w:r>
      <w:r>
        <w:rPr>
          <w:rFonts w:eastAsia="Calibri"/>
          <w:sz w:val="28"/>
          <w:szCs w:val="28"/>
          <w:lang w:eastAsia="en-US"/>
        </w:rPr>
        <w:t xml:space="preserve">; </w:t>
      </w:r>
      <w:r w:rsidR="007939CC" w:rsidRPr="0084103E">
        <w:rPr>
          <w:rFonts w:eastAsia="Calibri"/>
          <w:sz w:val="28"/>
          <w:szCs w:val="28"/>
          <w:lang w:eastAsia="en-US"/>
        </w:rPr>
        <w:t>внедрение частотно-регулируемого электропривода насосного и вентиляционного оборудования</w:t>
      </w:r>
      <w:r>
        <w:rPr>
          <w:rFonts w:eastAsia="Calibri"/>
          <w:sz w:val="28"/>
          <w:szCs w:val="28"/>
          <w:lang w:eastAsia="en-US"/>
        </w:rPr>
        <w:t xml:space="preserve">; </w:t>
      </w:r>
      <w:r w:rsidR="007939CC" w:rsidRPr="0084103E">
        <w:rPr>
          <w:rFonts w:eastAsia="Calibri"/>
          <w:sz w:val="28"/>
          <w:szCs w:val="28"/>
          <w:lang w:eastAsia="en-US"/>
        </w:rPr>
        <w:t>применение частотно-регулируемого привода на подъемно-транспортных устройствах.</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По автохозяйствам:</w:t>
      </w:r>
      <w:r w:rsidR="00940A4B">
        <w:rPr>
          <w:rFonts w:eastAsia="Calibri"/>
          <w:sz w:val="28"/>
          <w:szCs w:val="28"/>
          <w:lang w:eastAsia="en-US"/>
        </w:rPr>
        <w:t xml:space="preserve"> </w:t>
      </w:r>
      <w:r w:rsidRPr="0084103E">
        <w:rPr>
          <w:rFonts w:eastAsia="Calibri"/>
          <w:sz w:val="28"/>
          <w:szCs w:val="28"/>
          <w:lang w:eastAsia="en-US"/>
        </w:rPr>
        <w:t xml:space="preserve">замена действующего технологического оборудования, станков и стендов на современные, менее </w:t>
      </w:r>
      <w:proofErr w:type="spellStart"/>
      <w:r w:rsidRPr="0084103E">
        <w:rPr>
          <w:rFonts w:eastAsia="Calibri"/>
          <w:sz w:val="28"/>
          <w:szCs w:val="28"/>
          <w:lang w:eastAsia="en-US"/>
        </w:rPr>
        <w:t>энергоемкие</w:t>
      </w:r>
      <w:r w:rsidR="00940A4B">
        <w:rPr>
          <w:rFonts w:eastAsia="Calibri"/>
          <w:sz w:val="28"/>
          <w:szCs w:val="28"/>
          <w:lang w:eastAsia="en-US"/>
        </w:rPr>
        <w:t>;</w:t>
      </w:r>
      <w:r w:rsidRPr="0084103E">
        <w:rPr>
          <w:rFonts w:eastAsia="Calibri"/>
          <w:sz w:val="28"/>
          <w:szCs w:val="28"/>
          <w:lang w:eastAsia="en-US"/>
        </w:rPr>
        <w:t>внедрение</w:t>
      </w:r>
      <w:proofErr w:type="spellEnd"/>
      <w:r w:rsidRPr="0084103E">
        <w:rPr>
          <w:rFonts w:eastAsia="Calibri"/>
          <w:sz w:val="28"/>
          <w:szCs w:val="28"/>
          <w:lang w:eastAsia="en-US"/>
        </w:rPr>
        <w:t xml:space="preserve"> энергосберегающих осветительных приборов</w:t>
      </w:r>
      <w:r w:rsidR="00940A4B">
        <w:rPr>
          <w:rFonts w:eastAsia="Calibri"/>
          <w:sz w:val="28"/>
          <w:szCs w:val="28"/>
          <w:lang w:eastAsia="en-US"/>
        </w:rPr>
        <w:t xml:space="preserve">; </w:t>
      </w:r>
      <w:r w:rsidRPr="0084103E">
        <w:rPr>
          <w:rFonts w:eastAsia="Calibri"/>
          <w:sz w:val="28"/>
          <w:szCs w:val="28"/>
          <w:lang w:eastAsia="en-US"/>
        </w:rPr>
        <w:t>применение датчиков движения в системах освещения</w:t>
      </w:r>
      <w:r w:rsidR="00940A4B">
        <w:rPr>
          <w:rFonts w:eastAsia="Calibri"/>
          <w:sz w:val="28"/>
          <w:szCs w:val="28"/>
          <w:lang w:eastAsia="en-US"/>
        </w:rPr>
        <w:t xml:space="preserve">; </w:t>
      </w:r>
      <w:r w:rsidRPr="0084103E">
        <w:rPr>
          <w:rFonts w:eastAsia="Calibri"/>
          <w:sz w:val="28"/>
          <w:szCs w:val="28"/>
          <w:lang w:eastAsia="en-US"/>
        </w:rPr>
        <w:t>внедрение конденсаторных установок для компенсации реактивной мощности</w:t>
      </w:r>
      <w:r w:rsidR="00940A4B">
        <w:rPr>
          <w:rFonts w:eastAsia="Calibri"/>
          <w:sz w:val="28"/>
          <w:szCs w:val="28"/>
          <w:lang w:eastAsia="en-US"/>
        </w:rPr>
        <w:t xml:space="preserve">; </w:t>
      </w:r>
      <w:r w:rsidRPr="0084103E">
        <w:rPr>
          <w:rFonts w:eastAsia="Calibri"/>
          <w:sz w:val="28"/>
          <w:szCs w:val="28"/>
          <w:lang w:eastAsia="en-US"/>
        </w:rPr>
        <w:t>внедрение частотно-регулируемого электропривода насосного и вентиляционного оборудования</w:t>
      </w:r>
      <w:r w:rsidR="00940A4B">
        <w:rPr>
          <w:rFonts w:eastAsia="Calibri"/>
          <w:sz w:val="28"/>
          <w:szCs w:val="28"/>
          <w:lang w:eastAsia="en-US"/>
        </w:rPr>
        <w:t xml:space="preserve">; </w:t>
      </w:r>
      <w:r w:rsidRPr="0084103E">
        <w:rPr>
          <w:rFonts w:eastAsia="Calibri"/>
          <w:sz w:val="28"/>
          <w:szCs w:val="28"/>
          <w:lang w:eastAsia="en-US"/>
        </w:rPr>
        <w:t>применение частотно-регулируемого привода на подъемно-транспортных устройствах.</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По железнодорожному участку:</w:t>
      </w:r>
      <w:r w:rsidR="00940A4B">
        <w:rPr>
          <w:rFonts w:eastAsia="Calibri"/>
          <w:sz w:val="28"/>
          <w:szCs w:val="28"/>
          <w:lang w:eastAsia="en-US"/>
        </w:rPr>
        <w:t xml:space="preserve"> </w:t>
      </w:r>
      <w:r w:rsidRPr="0084103E">
        <w:rPr>
          <w:rFonts w:eastAsia="Calibri"/>
          <w:sz w:val="28"/>
          <w:szCs w:val="28"/>
          <w:lang w:eastAsia="en-US"/>
        </w:rPr>
        <w:t>замена действующего технологического оборудования, станков и стендов на современные, менее энергоемкие</w:t>
      </w:r>
      <w:r w:rsidR="00940A4B">
        <w:rPr>
          <w:rFonts w:eastAsia="Calibri"/>
          <w:sz w:val="28"/>
          <w:szCs w:val="28"/>
          <w:lang w:eastAsia="en-US"/>
        </w:rPr>
        <w:t xml:space="preserve">; </w:t>
      </w:r>
      <w:r w:rsidRPr="0084103E">
        <w:rPr>
          <w:rFonts w:eastAsia="Calibri"/>
          <w:sz w:val="28"/>
          <w:szCs w:val="28"/>
          <w:lang w:eastAsia="en-US"/>
        </w:rPr>
        <w:t>внедрение энергосберегающих осветительных приборов</w:t>
      </w:r>
      <w:r w:rsidR="00940A4B">
        <w:rPr>
          <w:rFonts w:eastAsia="Calibri"/>
          <w:sz w:val="28"/>
          <w:szCs w:val="28"/>
          <w:lang w:eastAsia="en-US"/>
        </w:rPr>
        <w:t xml:space="preserve">; </w:t>
      </w:r>
      <w:r w:rsidRPr="0084103E">
        <w:rPr>
          <w:rFonts w:eastAsia="Calibri"/>
          <w:sz w:val="28"/>
          <w:szCs w:val="28"/>
          <w:lang w:eastAsia="en-US"/>
        </w:rPr>
        <w:t xml:space="preserve">применение датчиков </w:t>
      </w:r>
      <w:r w:rsidRPr="0084103E">
        <w:rPr>
          <w:rFonts w:eastAsia="Calibri"/>
          <w:sz w:val="28"/>
          <w:szCs w:val="28"/>
          <w:lang w:eastAsia="en-US"/>
        </w:rPr>
        <w:lastRenderedPageBreak/>
        <w:t>движения в системах освещения</w:t>
      </w:r>
      <w:r w:rsidR="00940A4B">
        <w:rPr>
          <w:rFonts w:eastAsia="Calibri"/>
          <w:sz w:val="28"/>
          <w:szCs w:val="28"/>
          <w:lang w:eastAsia="en-US"/>
        </w:rPr>
        <w:t xml:space="preserve">; </w:t>
      </w:r>
      <w:r w:rsidRPr="0084103E">
        <w:rPr>
          <w:rFonts w:eastAsia="Calibri"/>
          <w:sz w:val="28"/>
          <w:szCs w:val="28"/>
          <w:lang w:eastAsia="en-US"/>
        </w:rPr>
        <w:t>внедрение конденсаторных установок для компенсации реактивной мощности</w:t>
      </w:r>
      <w:r w:rsidR="00940A4B">
        <w:rPr>
          <w:rFonts w:eastAsia="Calibri"/>
          <w:sz w:val="28"/>
          <w:szCs w:val="28"/>
          <w:lang w:eastAsia="en-US"/>
        </w:rPr>
        <w:t xml:space="preserve">; </w:t>
      </w:r>
      <w:r w:rsidRPr="0084103E">
        <w:rPr>
          <w:rFonts w:eastAsia="Calibri"/>
          <w:sz w:val="28"/>
          <w:szCs w:val="28"/>
          <w:lang w:eastAsia="en-US"/>
        </w:rPr>
        <w:t>внедрение частотно-регулируемого электропривода насосного и вентиляционного оборудования</w:t>
      </w:r>
      <w:r w:rsidR="00940A4B">
        <w:rPr>
          <w:rFonts w:eastAsia="Calibri"/>
          <w:sz w:val="28"/>
          <w:szCs w:val="28"/>
          <w:lang w:eastAsia="en-US"/>
        </w:rPr>
        <w:t xml:space="preserve">; </w:t>
      </w:r>
      <w:r w:rsidRPr="0084103E">
        <w:rPr>
          <w:rFonts w:eastAsia="Calibri"/>
          <w:sz w:val="28"/>
          <w:szCs w:val="28"/>
          <w:lang w:eastAsia="en-US"/>
        </w:rPr>
        <w:t>применение частотно-регулируемого привода на подъемно-транспортных устройствах.</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Планируемые мероприятия по улучшению качества энергоснабжения.</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По перевалочной базе «Сузак»:</w:t>
      </w:r>
      <w:r w:rsidR="00940A4B">
        <w:rPr>
          <w:rFonts w:eastAsia="Calibri"/>
          <w:sz w:val="28"/>
          <w:szCs w:val="28"/>
          <w:lang w:eastAsia="en-US"/>
        </w:rPr>
        <w:t xml:space="preserve"> </w:t>
      </w:r>
      <w:r w:rsidRPr="0084103E">
        <w:rPr>
          <w:rFonts w:eastAsia="Calibri"/>
          <w:sz w:val="28"/>
          <w:szCs w:val="28"/>
          <w:lang w:eastAsia="en-US"/>
        </w:rPr>
        <w:t>установка автоматизированных систем диспетчерского учета энергоресурсов (электроэнергии, воды, тепла, газа) по филиалам ТОО «ТТК»</w:t>
      </w:r>
      <w:r w:rsidR="00940A4B">
        <w:rPr>
          <w:rFonts w:eastAsia="Calibri"/>
          <w:sz w:val="28"/>
          <w:szCs w:val="28"/>
          <w:lang w:eastAsia="en-US"/>
        </w:rPr>
        <w:t xml:space="preserve">; </w:t>
      </w:r>
      <w:r w:rsidRPr="0084103E">
        <w:rPr>
          <w:rFonts w:eastAsia="Calibri"/>
          <w:sz w:val="28"/>
          <w:szCs w:val="28"/>
          <w:lang w:eastAsia="en-US"/>
        </w:rPr>
        <w:t>замена устаревшей пусковой аппаратуры на модернизированную пусковую аппаратуру с тепловой защитой электрооборудования участков СЖР, УПАВ и М/х филиалов ТОО «ТТК» «ЦАПБ» и «ТТК-</w:t>
      </w:r>
      <w:proofErr w:type="spellStart"/>
      <w:r w:rsidRPr="0084103E">
        <w:rPr>
          <w:rFonts w:eastAsia="Calibri"/>
          <w:sz w:val="28"/>
          <w:szCs w:val="28"/>
          <w:lang w:eastAsia="en-US"/>
        </w:rPr>
        <w:t>Шиели</w:t>
      </w:r>
      <w:proofErr w:type="spellEnd"/>
      <w:r w:rsidRPr="0084103E">
        <w:rPr>
          <w:rFonts w:eastAsia="Calibri"/>
          <w:sz w:val="28"/>
          <w:szCs w:val="28"/>
          <w:lang w:eastAsia="en-US"/>
        </w:rPr>
        <w:t>»</w:t>
      </w:r>
      <w:r w:rsidR="00940A4B">
        <w:rPr>
          <w:rFonts w:eastAsia="Calibri"/>
          <w:sz w:val="28"/>
          <w:szCs w:val="28"/>
          <w:lang w:eastAsia="en-US"/>
        </w:rPr>
        <w:t xml:space="preserve">; </w:t>
      </w:r>
      <w:r w:rsidRPr="0084103E">
        <w:rPr>
          <w:rFonts w:eastAsia="Calibri"/>
          <w:sz w:val="28"/>
          <w:szCs w:val="28"/>
          <w:lang w:eastAsia="en-US"/>
        </w:rPr>
        <w:t xml:space="preserve">замена устаревших автоматов </w:t>
      </w:r>
      <w:proofErr w:type="spellStart"/>
      <w:r w:rsidRPr="0084103E">
        <w:rPr>
          <w:rFonts w:eastAsia="Calibri"/>
          <w:sz w:val="28"/>
          <w:szCs w:val="28"/>
          <w:lang w:eastAsia="en-US"/>
        </w:rPr>
        <w:t>расцепителя</w:t>
      </w:r>
      <w:proofErr w:type="spellEnd"/>
      <w:r w:rsidRPr="0084103E">
        <w:rPr>
          <w:rFonts w:eastAsia="Calibri"/>
          <w:sz w:val="28"/>
          <w:szCs w:val="28"/>
          <w:lang w:eastAsia="en-US"/>
        </w:rPr>
        <w:t xml:space="preserve"> на усовершенствованные автоматы </w:t>
      </w:r>
      <w:proofErr w:type="spellStart"/>
      <w:r w:rsidRPr="0084103E">
        <w:rPr>
          <w:rFonts w:eastAsia="Calibri"/>
          <w:sz w:val="28"/>
          <w:szCs w:val="28"/>
          <w:lang w:eastAsia="en-US"/>
        </w:rPr>
        <w:t>расцепители</w:t>
      </w:r>
      <w:proofErr w:type="spellEnd"/>
      <w:r w:rsidRPr="0084103E">
        <w:rPr>
          <w:rFonts w:eastAsia="Calibri"/>
          <w:sz w:val="28"/>
          <w:szCs w:val="28"/>
          <w:lang w:eastAsia="en-US"/>
        </w:rPr>
        <w:t xml:space="preserve"> трансформаторной подстанции К-24, К-23 расположенных на участках ПРУ и УПАВ филиалов ТОО «ТТК» «ЦАПБ» и «ТТК-</w:t>
      </w:r>
      <w:proofErr w:type="spellStart"/>
      <w:r w:rsidRPr="0084103E">
        <w:rPr>
          <w:rFonts w:eastAsia="Calibri"/>
          <w:sz w:val="28"/>
          <w:szCs w:val="28"/>
          <w:lang w:eastAsia="en-US"/>
        </w:rPr>
        <w:t>Шиели</w:t>
      </w:r>
      <w:proofErr w:type="spellEnd"/>
      <w:r w:rsidRPr="0084103E">
        <w:rPr>
          <w:rFonts w:eastAsia="Calibri"/>
          <w:sz w:val="28"/>
          <w:szCs w:val="28"/>
          <w:lang w:eastAsia="en-US"/>
        </w:rPr>
        <w:t>».</w:t>
      </w:r>
    </w:p>
    <w:p w:rsidR="00940A4B"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По автохозяйству «</w:t>
      </w:r>
      <w:proofErr w:type="spellStart"/>
      <w:r w:rsidRPr="0084103E">
        <w:rPr>
          <w:rFonts w:eastAsia="Calibri"/>
          <w:sz w:val="28"/>
          <w:szCs w:val="28"/>
          <w:lang w:eastAsia="en-US"/>
        </w:rPr>
        <w:t>Таукент</w:t>
      </w:r>
      <w:proofErr w:type="spellEnd"/>
      <w:r w:rsidRPr="0084103E">
        <w:rPr>
          <w:rFonts w:eastAsia="Calibri"/>
          <w:sz w:val="28"/>
          <w:szCs w:val="28"/>
          <w:lang w:eastAsia="en-US"/>
        </w:rPr>
        <w:t>»:</w:t>
      </w:r>
      <w:r w:rsidR="00940A4B">
        <w:rPr>
          <w:rFonts w:eastAsia="Calibri"/>
          <w:sz w:val="28"/>
          <w:szCs w:val="28"/>
          <w:lang w:eastAsia="en-US"/>
        </w:rPr>
        <w:t xml:space="preserve"> </w:t>
      </w:r>
      <w:r w:rsidRPr="0084103E">
        <w:rPr>
          <w:rFonts w:eastAsia="Calibri"/>
          <w:sz w:val="28"/>
          <w:szCs w:val="28"/>
          <w:lang w:eastAsia="en-US"/>
        </w:rPr>
        <w:t xml:space="preserve">замена  устаревших автоматов </w:t>
      </w:r>
      <w:proofErr w:type="spellStart"/>
      <w:r w:rsidRPr="0084103E">
        <w:rPr>
          <w:rFonts w:eastAsia="Calibri"/>
          <w:sz w:val="28"/>
          <w:szCs w:val="28"/>
          <w:lang w:eastAsia="en-US"/>
        </w:rPr>
        <w:t>расцепителей</w:t>
      </w:r>
      <w:proofErr w:type="spellEnd"/>
      <w:r w:rsidRPr="0084103E">
        <w:rPr>
          <w:rFonts w:eastAsia="Calibri"/>
          <w:sz w:val="28"/>
          <w:szCs w:val="28"/>
          <w:lang w:eastAsia="en-US"/>
        </w:rPr>
        <w:t xml:space="preserve"> на усовершенствованные автоматы </w:t>
      </w:r>
      <w:proofErr w:type="spellStart"/>
      <w:r w:rsidRPr="0084103E">
        <w:rPr>
          <w:rFonts w:eastAsia="Calibri"/>
          <w:sz w:val="28"/>
          <w:szCs w:val="28"/>
          <w:lang w:eastAsia="en-US"/>
        </w:rPr>
        <w:t>расцепители</w:t>
      </w:r>
      <w:proofErr w:type="spellEnd"/>
      <w:r w:rsidRPr="0084103E">
        <w:rPr>
          <w:rFonts w:eastAsia="Calibri"/>
          <w:sz w:val="28"/>
          <w:szCs w:val="28"/>
          <w:lang w:eastAsia="en-US"/>
        </w:rPr>
        <w:t xml:space="preserve"> трансформаторной подстанции К-1-18 расположенного на участке  АРМ филиала ТОО «ТТК» «ЦАПБ»</w:t>
      </w:r>
      <w:r w:rsidR="00940A4B">
        <w:rPr>
          <w:rFonts w:eastAsia="Calibri"/>
          <w:sz w:val="28"/>
          <w:szCs w:val="28"/>
          <w:lang w:eastAsia="en-US"/>
        </w:rPr>
        <w:t xml:space="preserve">. </w:t>
      </w:r>
    </w:p>
    <w:p w:rsidR="007939CC" w:rsidRPr="0084103E" w:rsidRDefault="00940A4B" w:rsidP="0084103E">
      <w:pPr>
        <w:pStyle w:val="22"/>
        <w:spacing w:after="0" w:line="360" w:lineRule="auto"/>
        <w:ind w:left="0" w:firstLine="720"/>
        <w:jc w:val="both"/>
        <w:rPr>
          <w:rFonts w:eastAsia="Calibri"/>
          <w:sz w:val="28"/>
          <w:szCs w:val="28"/>
          <w:lang w:eastAsia="en-US"/>
        </w:rPr>
      </w:pPr>
      <w:r>
        <w:rPr>
          <w:rFonts w:eastAsia="Calibri"/>
          <w:sz w:val="28"/>
          <w:szCs w:val="28"/>
          <w:lang w:eastAsia="en-US"/>
        </w:rPr>
        <w:t>П</w:t>
      </w:r>
      <w:r w:rsidR="007939CC" w:rsidRPr="0084103E">
        <w:rPr>
          <w:rFonts w:eastAsia="Calibri"/>
          <w:sz w:val="28"/>
          <w:szCs w:val="28"/>
          <w:lang w:eastAsia="en-US"/>
        </w:rPr>
        <w:t xml:space="preserve">ланируемые мероприятия по усилению контроля расхода </w:t>
      </w:r>
      <w:r>
        <w:rPr>
          <w:rFonts w:eastAsia="Calibri"/>
          <w:sz w:val="28"/>
          <w:szCs w:val="28"/>
          <w:lang w:eastAsia="en-US"/>
        </w:rPr>
        <w:t xml:space="preserve">энергоресурсов: </w:t>
      </w:r>
      <w:r w:rsidR="007939CC" w:rsidRPr="0084103E">
        <w:rPr>
          <w:rFonts w:eastAsia="Calibri"/>
          <w:sz w:val="28"/>
          <w:szCs w:val="28"/>
          <w:lang w:eastAsia="en-US"/>
        </w:rPr>
        <w:t>усиление контроля показаний средств учета расхода электроэнергии в структурных подразделениях филиалов, наряду с метрологическим обеспечением средств измерения</w:t>
      </w:r>
      <w:r>
        <w:rPr>
          <w:rFonts w:eastAsia="Calibri"/>
          <w:sz w:val="28"/>
          <w:szCs w:val="28"/>
          <w:lang w:eastAsia="en-US"/>
        </w:rPr>
        <w:t xml:space="preserve">; </w:t>
      </w:r>
      <w:r w:rsidR="007939CC" w:rsidRPr="0084103E">
        <w:rPr>
          <w:rFonts w:eastAsia="Calibri"/>
          <w:sz w:val="28"/>
          <w:szCs w:val="28"/>
          <w:lang w:eastAsia="en-US"/>
        </w:rPr>
        <w:t>замена устаревших электромеханических счетчиков по учету расхода воды на модернизированные электронные счетчики по автохозяйствам,  перевалочным базам, ЖДУ и ДЭУ</w:t>
      </w:r>
      <w:r>
        <w:rPr>
          <w:rFonts w:eastAsia="Calibri"/>
          <w:sz w:val="28"/>
          <w:szCs w:val="28"/>
          <w:lang w:eastAsia="en-US"/>
        </w:rPr>
        <w:t xml:space="preserve">; </w:t>
      </w:r>
      <w:r w:rsidR="007939CC" w:rsidRPr="0084103E">
        <w:rPr>
          <w:rFonts w:eastAsia="Calibri"/>
          <w:sz w:val="28"/>
          <w:szCs w:val="28"/>
          <w:lang w:eastAsia="en-US"/>
        </w:rPr>
        <w:t>ведение постоянного мониторинга расхода электроэнергии и воды.</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Использование возобновляемых источников энергии:</w:t>
      </w:r>
      <w:r w:rsidR="00940A4B">
        <w:rPr>
          <w:rFonts w:eastAsia="Calibri"/>
          <w:sz w:val="28"/>
          <w:szCs w:val="28"/>
          <w:lang w:eastAsia="en-US"/>
        </w:rPr>
        <w:t xml:space="preserve"> </w:t>
      </w:r>
      <w:r w:rsidRPr="0084103E">
        <w:rPr>
          <w:rFonts w:eastAsia="Calibri"/>
          <w:sz w:val="28"/>
          <w:szCs w:val="28"/>
          <w:lang w:eastAsia="en-US"/>
        </w:rPr>
        <w:t>использование фотоэлектрических станций для частичного обеспечения электроэнергией на собственные нужды.</w:t>
      </w:r>
    </w:p>
    <w:p w:rsidR="007939CC" w:rsidRPr="0084103E" w:rsidRDefault="00281B64" w:rsidP="0084103E">
      <w:pPr>
        <w:pStyle w:val="22"/>
        <w:spacing w:after="0" w:line="360" w:lineRule="auto"/>
        <w:ind w:left="0" w:firstLine="720"/>
        <w:jc w:val="both"/>
        <w:rPr>
          <w:rFonts w:eastAsia="Calibri"/>
          <w:sz w:val="28"/>
          <w:szCs w:val="28"/>
          <w:lang w:eastAsia="en-US"/>
        </w:rPr>
      </w:pPr>
      <w:r>
        <w:rPr>
          <w:rFonts w:eastAsia="Calibri"/>
          <w:sz w:val="28"/>
          <w:szCs w:val="28"/>
          <w:lang w:eastAsia="en-US"/>
        </w:rPr>
        <w:lastRenderedPageBreak/>
        <w:t>Для р</w:t>
      </w:r>
      <w:r w:rsidR="00940A4B">
        <w:rPr>
          <w:rFonts w:eastAsia="Calibri"/>
          <w:sz w:val="28"/>
          <w:szCs w:val="28"/>
          <w:lang w:eastAsia="en-US"/>
        </w:rPr>
        <w:t>ешени</w:t>
      </w:r>
      <w:r>
        <w:rPr>
          <w:rFonts w:eastAsia="Calibri"/>
          <w:sz w:val="28"/>
          <w:szCs w:val="28"/>
          <w:lang w:eastAsia="en-US"/>
        </w:rPr>
        <w:t>я</w:t>
      </w:r>
      <w:r w:rsidR="00940A4B">
        <w:rPr>
          <w:rFonts w:eastAsia="Calibri"/>
          <w:sz w:val="28"/>
          <w:szCs w:val="28"/>
          <w:lang w:eastAsia="en-US"/>
        </w:rPr>
        <w:t xml:space="preserve"> ключевой проблемы</w:t>
      </w:r>
      <w:r w:rsidR="007939CC" w:rsidRPr="0084103E">
        <w:rPr>
          <w:rFonts w:eastAsia="Calibri"/>
          <w:sz w:val="28"/>
          <w:szCs w:val="28"/>
          <w:lang w:eastAsia="en-US"/>
        </w:rPr>
        <w:t xml:space="preserve"> </w:t>
      </w:r>
      <w:r>
        <w:rPr>
          <w:rFonts w:eastAsia="Calibri"/>
          <w:sz w:val="28"/>
          <w:szCs w:val="28"/>
          <w:lang w:eastAsia="en-US"/>
        </w:rPr>
        <w:t>«С</w:t>
      </w:r>
      <w:r w:rsidR="007939CC" w:rsidRPr="0084103E">
        <w:rPr>
          <w:rFonts w:eastAsia="Calibri"/>
          <w:sz w:val="28"/>
          <w:szCs w:val="28"/>
          <w:lang w:eastAsia="en-US"/>
        </w:rPr>
        <w:t>бережени</w:t>
      </w:r>
      <w:r>
        <w:rPr>
          <w:rFonts w:eastAsia="Calibri"/>
          <w:sz w:val="28"/>
          <w:szCs w:val="28"/>
          <w:lang w:eastAsia="en-US"/>
        </w:rPr>
        <w:t>е</w:t>
      </w:r>
      <w:r w:rsidR="007939CC" w:rsidRPr="0084103E">
        <w:rPr>
          <w:rFonts w:eastAsia="Calibri"/>
          <w:sz w:val="28"/>
          <w:szCs w:val="28"/>
          <w:lang w:eastAsia="en-US"/>
        </w:rPr>
        <w:t xml:space="preserve"> ГСМ</w:t>
      </w:r>
      <w:r>
        <w:rPr>
          <w:rFonts w:eastAsia="Calibri"/>
          <w:sz w:val="28"/>
          <w:szCs w:val="28"/>
          <w:lang w:eastAsia="en-US"/>
        </w:rPr>
        <w:t>» необходима реализация следующих мероприятий.</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 Проведение мониторинга технико-экономических показателей потребления ГСМ филиалов ТОО «ТТК» в целом и его структурных подразделений. Техническое состояние отдельных транспортных средств, всей системы транспортирования и оборудования, соответствия нормируемых и фактических показателей расхода ГСМ, эффективности проводимых организационно-технических мероприятий</w:t>
      </w:r>
      <w:r w:rsidR="00281B64">
        <w:rPr>
          <w:rFonts w:eastAsia="Calibri"/>
          <w:sz w:val="28"/>
          <w:szCs w:val="28"/>
          <w:lang w:eastAsia="en-US"/>
        </w:rPr>
        <w:t>, с</w:t>
      </w:r>
      <w:r w:rsidRPr="0084103E">
        <w:rPr>
          <w:rFonts w:eastAsia="Calibri"/>
          <w:sz w:val="28"/>
          <w:szCs w:val="28"/>
          <w:lang w:eastAsia="en-US"/>
        </w:rPr>
        <w:t>бор статистических данных по расходу ГСМ: автохозяйств, перевалочных баз, ЖДУ</w:t>
      </w:r>
      <w:r w:rsidR="00281B64">
        <w:rPr>
          <w:rFonts w:eastAsia="Calibri"/>
          <w:sz w:val="28"/>
          <w:szCs w:val="28"/>
          <w:lang w:eastAsia="en-US"/>
        </w:rPr>
        <w:t xml:space="preserve">, </w:t>
      </w:r>
      <w:r w:rsidRPr="0084103E">
        <w:rPr>
          <w:rFonts w:eastAsia="Calibri"/>
          <w:sz w:val="28"/>
          <w:szCs w:val="28"/>
          <w:lang w:eastAsia="en-US"/>
        </w:rPr>
        <w:t>проведение анализа расхода ГСМ подразделениями</w:t>
      </w:r>
      <w:r w:rsidR="00281B64">
        <w:rPr>
          <w:rFonts w:eastAsia="Calibri"/>
          <w:sz w:val="28"/>
          <w:szCs w:val="28"/>
          <w:lang w:eastAsia="en-US"/>
        </w:rPr>
        <w:t>, п</w:t>
      </w:r>
      <w:r w:rsidRPr="0084103E">
        <w:rPr>
          <w:rFonts w:eastAsia="Calibri"/>
          <w:sz w:val="28"/>
          <w:szCs w:val="28"/>
          <w:lang w:eastAsia="en-US"/>
        </w:rPr>
        <w:t>роведение анализа эффективности эксплуатируемого транспорта и оборудования</w:t>
      </w:r>
      <w:r w:rsidR="00281B64">
        <w:rPr>
          <w:rFonts w:eastAsia="Calibri"/>
          <w:sz w:val="28"/>
          <w:szCs w:val="28"/>
          <w:lang w:eastAsia="en-US"/>
        </w:rPr>
        <w:t>, в</w:t>
      </w:r>
      <w:r w:rsidRPr="0084103E">
        <w:rPr>
          <w:rFonts w:eastAsia="Calibri"/>
          <w:sz w:val="28"/>
          <w:szCs w:val="28"/>
          <w:lang w:eastAsia="en-US"/>
        </w:rPr>
        <w:t>ыявление причин перерасхода</w:t>
      </w:r>
      <w:r w:rsidR="00281B64">
        <w:rPr>
          <w:rFonts w:eastAsia="Calibri"/>
          <w:sz w:val="28"/>
          <w:szCs w:val="28"/>
          <w:lang w:eastAsia="en-US"/>
        </w:rPr>
        <w:t xml:space="preserve">, </w:t>
      </w:r>
      <w:r w:rsidRPr="0084103E">
        <w:rPr>
          <w:rFonts w:eastAsia="Calibri"/>
          <w:sz w:val="28"/>
          <w:szCs w:val="28"/>
          <w:lang w:eastAsia="en-US"/>
        </w:rPr>
        <w:t>подготовка плана мероприятий по устранению перерасхода с учетом планируемой модернизации эксплуатируемого транспорта и оборудования.</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На основании проведенного мониторинга, в случае выявления ключевых проблем </w:t>
      </w:r>
      <w:proofErr w:type="spellStart"/>
      <w:r w:rsidRPr="0084103E">
        <w:rPr>
          <w:rFonts w:eastAsia="Calibri"/>
          <w:sz w:val="28"/>
          <w:szCs w:val="28"/>
          <w:lang w:eastAsia="en-US"/>
        </w:rPr>
        <w:t>энергоэффективности</w:t>
      </w:r>
      <w:proofErr w:type="spellEnd"/>
      <w:r w:rsidRPr="0084103E">
        <w:rPr>
          <w:rFonts w:eastAsia="Calibri"/>
          <w:sz w:val="28"/>
          <w:szCs w:val="28"/>
          <w:lang w:eastAsia="en-US"/>
        </w:rPr>
        <w:t xml:space="preserve"> производства, решение задач по их устранению будут рассматриваться в нескольких направлениях:</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Планируемая модернизация эксплуатируемого транспорта и оборудования.</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По перевалочным базам: замена котла Е 4/14 на мазутном хозяйстве филиала ТОО «ТТК» ЦАПБ».</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По автохозяйствам:</w:t>
      </w:r>
      <w:r w:rsidR="00281B64">
        <w:rPr>
          <w:rFonts w:eastAsia="Calibri"/>
          <w:sz w:val="28"/>
          <w:szCs w:val="28"/>
          <w:lang w:eastAsia="en-US"/>
        </w:rPr>
        <w:t xml:space="preserve"> </w:t>
      </w:r>
      <w:r w:rsidRPr="0084103E">
        <w:rPr>
          <w:rFonts w:eastAsia="Calibri"/>
          <w:sz w:val="28"/>
          <w:szCs w:val="28"/>
          <w:lang w:eastAsia="en-US"/>
        </w:rPr>
        <w:t>замена устаревших автотранспортной техники для перевозки грузов</w:t>
      </w:r>
      <w:r w:rsidR="00281B64">
        <w:rPr>
          <w:rFonts w:eastAsia="Calibri"/>
          <w:sz w:val="28"/>
          <w:szCs w:val="28"/>
          <w:lang w:eastAsia="en-US"/>
        </w:rPr>
        <w:t xml:space="preserve">; </w:t>
      </w:r>
      <w:r w:rsidRPr="0084103E">
        <w:rPr>
          <w:rFonts w:eastAsia="Calibri"/>
          <w:sz w:val="28"/>
          <w:szCs w:val="28"/>
          <w:lang w:eastAsia="en-US"/>
        </w:rPr>
        <w:t>замена устаревших автобусов для перевозки пассажиров.</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Планируемые мероприятия по снижению потребления ГСМ</w:t>
      </w:r>
      <w:r w:rsidR="00281B64">
        <w:rPr>
          <w:rFonts w:eastAsia="Calibri"/>
          <w:sz w:val="28"/>
          <w:szCs w:val="28"/>
          <w:lang w:eastAsia="en-US"/>
        </w:rPr>
        <w:t>.</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По автохозяйствам»:</w:t>
      </w:r>
      <w:r w:rsidR="00281B64">
        <w:rPr>
          <w:rFonts w:eastAsia="Calibri"/>
          <w:sz w:val="28"/>
          <w:szCs w:val="28"/>
          <w:lang w:eastAsia="en-US"/>
        </w:rPr>
        <w:t xml:space="preserve"> </w:t>
      </w:r>
      <w:r w:rsidRPr="0084103E">
        <w:rPr>
          <w:rFonts w:eastAsia="Calibri"/>
          <w:sz w:val="28"/>
          <w:szCs w:val="28"/>
          <w:lang w:eastAsia="en-US"/>
        </w:rPr>
        <w:t>поэтапное обновление подвижного состава, приобретение современных автомобилей отвечающих международным требованиям.</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Планируемые мероприятия по усилению контроля потребления ГСМ:</w:t>
      </w:r>
      <w:r w:rsidR="00281B64">
        <w:rPr>
          <w:rFonts w:eastAsia="Calibri"/>
          <w:sz w:val="28"/>
          <w:szCs w:val="28"/>
          <w:lang w:eastAsia="en-US"/>
        </w:rPr>
        <w:t xml:space="preserve"> </w:t>
      </w:r>
      <w:r w:rsidRPr="0084103E">
        <w:rPr>
          <w:rFonts w:eastAsia="Calibri"/>
          <w:sz w:val="28"/>
          <w:szCs w:val="28"/>
          <w:lang w:eastAsia="en-US"/>
        </w:rPr>
        <w:t>установка на тепловозах системы FMS</w:t>
      </w:r>
      <w:r w:rsidR="00281B64">
        <w:rPr>
          <w:rFonts w:eastAsia="Calibri"/>
          <w:sz w:val="28"/>
          <w:szCs w:val="28"/>
          <w:lang w:eastAsia="en-US"/>
        </w:rPr>
        <w:t xml:space="preserve">; </w:t>
      </w:r>
      <w:r w:rsidRPr="0084103E">
        <w:rPr>
          <w:rFonts w:eastAsia="Calibri"/>
          <w:sz w:val="28"/>
          <w:szCs w:val="28"/>
          <w:lang w:eastAsia="en-US"/>
        </w:rPr>
        <w:t>введение ПП «ЖДУ-100»</w:t>
      </w:r>
      <w:r w:rsidR="00281B64">
        <w:rPr>
          <w:rFonts w:eastAsia="Calibri"/>
          <w:sz w:val="28"/>
          <w:szCs w:val="28"/>
          <w:lang w:eastAsia="en-US"/>
        </w:rPr>
        <w:t xml:space="preserve">; </w:t>
      </w:r>
      <w:r w:rsidRPr="0084103E">
        <w:rPr>
          <w:rFonts w:eastAsia="Calibri"/>
          <w:sz w:val="28"/>
          <w:szCs w:val="28"/>
          <w:lang w:eastAsia="en-US"/>
        </w:rPr>
        <w:t xml:space="preserve">постоянный мониторинг потребления ГСМ транспортными средствами посредством ПП </w:t>
      </w:r>
      <w:r w:rsidRPr="0084103E">
        <w:rPr>
          <w:rFonts w:eastAsia="Calibri"/>
          <w:sz w:val="28"/>
          <w:szCs w:val="28"/>
          <w:lang w:eastAsia="en-US"/>
        </w:rPr>
        <w:lastRenderedPageBreak/>
        <w:t>«АТП-3000» и ПП «ЖДУ-100»</w:t>
      </w:r>
      <w:r w:rsidR="00281B64">
        <w:rPr>
          <w:rFonts w:eastAsia="Calibri"/>
          <w:sz w:val="28"/>
          <w:szCs w:val="28"/>
          <w:lang w:eastAsia="en-US"/>
        </w:rPr>
        <w:t xml:space="preserve">; </w:t>
      </w:r>
      <w:r w:rsidRPr="0084103E">
        <w:rPr>
          <w:rFonts w:eastAsia="Calibri"/>
          <w:sz w:val="28"/>
          <w:szCs w:val="28"/>
          <w:lang w:eastAsia="en-US"/>
        </w:rPr>
        <w:t>постоянное метрологическое обеспечение средств контроля расхода и учета ГСМ.</w:t>
      </w:r>
    </w:p>
    <w:p w:rsidR="007939CC" w:rsidRPr="0084103E" w:rsidRDefault="00281B64" w:rsidP="0084103E">
      <w:pPr>
        <w:pStyle w:val="22"/>
        <w:spacing w:after="0" w:line="360" w:lineRule="auto"/>
        <w:ind w:left="0" w:firstLine="720"/>
        <w:jc w:val="both"/>
        <w:rPr>
          <w:rFonts w:eastAsia="Calibri"/>
          <w:sz w:val="28"/>
          <w:szCs w:val="28"/>
          <w:lang w:eastAsia="en-US"/>
        </w:rPr>
      </w:pPr>
      <w:r>
        <w:rPr>
          <w:rFonts w:eastAsia="Calibri"/>
          <w:sz w:val="28"/>
          <w:szCs w:val="28"/>
          <w:lang w:eastAsia="en-US"/>
        </w:rPr>
        <w:t xml:space="preserve">Для решения ключевой проблемы </w:t>
      </w:r>
      <w:r w:rsidR="007939CC" w:rsidRPr="0084103E">
        <w:rPr>
          <w:rFonts w:eastAsia="Calibri"/>
          <w:sz w:val="28"/>
          <w:szCs w:val="28"/>
          <w:lang w:eastAsia="en-US"/>
        </w:rPr>
        <w:t>энергосбережения</w:t>
      </w:r>
      <w:r>
        <w:rPr>
          <w:rFonts w:eastAsia="Calibri"/>
          <w:sz w:val="28"/>
          <w:szCs w:val="28"/>
          <w:lang w:eastAsia="en-US"/>
        </w:rPr>
        <w:t xml:space="preserve"> необходима реализация следующий мероприятий: </w:t>
      </w:r>
      <w:r w:rsidR="007939CC" w:rsidRPr="0084103E">
        <w:rPr>
          <w:rFonts w:eastAsia="Calibri"/>
          <w:sz w:val="28"/>
          <w:szCs w:val="28"/>
          <w:lang w:eastAsia="en-US"/>
        </w:rPr>
        <w:t xml:space="preserve">постоянное </w:t>
      </w:r>
      <w:proofErr w:type="spellStart"/>
      <w:r w:rsidR="007939CC" w:rsidRPr="0084103E">
        <w:rPr>
          <w:rFonts w:eastAsia="Calibri"/>
          <w:sz w:val="28"/>
          <w:szCs w:val="28"/>
          <w:lang w:eastAsia="en-US"/>
        </w:rPr>
        <w:t>пропагандирование</w:t>
      </w:r>
      <w:proofErr w:type="spellEnd"/>
      <w:r w:rsidR="007939CC" w:rsidRPr="0084103E">
        <w:rPr>
          <w:rFonts w:eastAsia="Calibri"/>
          <w:sz w:val="28"/>
          <w:szCs w:val="28"/>
          <w:lang w:eastAsia="en-US"/>
        </w:rPr>
        <w:t xml:space="preserve"> бережного отношения к расходу </w:t>
      </w:r>
      <w:proofErr w:type="spellStart"/>
      <w:r w:rsidR="007939CC" w:rsidRPr="0084103E">
        <w:rPr>
          <w:rFonts w:eastAsia="Calibri"/>
          <w:sz w:val="28"/>
          <w:szCs w:val="28"/>
          <w:lang w:eastAsia="en-US"/>
        </w:rPr>
        <w:t>энергорессурсов</w:t>
      </w:r>
      <w:proofErr w:type="spellEnd"/>
      <w:r w:rsidR="007939CC" w:rsidRPr="0084103E">
        <w:rPr>
          <w:rFonts w:eastAsia="Calibri"/>
          <w:sz w:val="28"/>
          <w:szCs w:val="28"/>
          <w:lang w:eastAsia="en-US"/>
        </w:rPr>
        <w:t xml:space="preserve"> на всех уровнях работников филиала ТОО «ТТК»</w:t>
      </w:r>
      <w:r>
        <w:rPr>
          <w:rFonts w:eastAsia="Calibri"/>
          <w:sz w:val="28"/>
          <w:szCs w:val="28"/>
          <w:lang w:eastAsia="en-US"/>
        </w:rPr>
        <w:t xml:space="preserve">; </w:t>
      </w:r>
      <w:r w:rsidR="007939CC" w:rsidRPr="0084103E">
        <w:rPr>
          <w:rFonts w:eastAsia="Calibri"/>
          <w:sz w:val="28"/>
          <w:szCs w:val="28"/>
          <w:lang w:eastAsia="en-US"/>
        </w:rPr>
        <w:t>еженедельный отчет на производственных совещаниях о результатах мероприятий по программе энергосбережения в ТОО «ТТК»</w:t>
      </w:r>
      <w:r>
        <w:rPr>
          <w:rFonts w:eastAsia="Calibri"/>
          <w:sz w:val="28"/>
          <w:szCs w:val="28"/>
          <w:lang w:eastAsia="en-US"/>
        </w:rPr>
        <w:t>. П</w:t>
      </w:r>
      <w:r w:rsidR="007939CC" w:rsidRPr="0084103E">
        <w:rPr>
          <w:rFonts w:eastAsia="Calibri"/>
          <w:sz w:val="28"/>
          <w:szCs w:val="28"/>
          <w:lang w:eastAsia="en-US"/>
        </w:rPr>
        <w:t>рограмма энергосбережения тесно связана с идеологией «</w:t>
      </w:r>
      <w:proofErr w:type="spellStart"/>
      <w:r w:rsidR="007939CC" w:rsidRPr="0084103E">
        <w:rPr>
          <w:rFonts w:eastAsia="Calibri"/>
          <w:sz w:val="28"/>
          <w:szCs w:val="28"/>
          <w:lang w:eastAsia="en-US"/>
        </w:rPr>
        <w:t>Гемба</w:t>
      </w:r>
      <w:proofErr w:type="spellEnd"/>
      <w:r w:rsidR="007939CC" w:rsidRPr="0084103E">
        <w:rPr>
          <w:rFonts w:eastAsia="Calibri"/>
          <w:sz w:val="28"/>
          <w:szCs w:val="28"/>
          <w:lang w:eastAsia="en-US"/>
        </w:rPr>
        <w:t xml:space="preserve"> </w:t>
      </w:r>
      <w:proofErr w:type="spellStart"/>
      <w:r w:rsidR="007939CC" w:rsidRPr="0084103E">
        <w:rPr>
          <w:rFonts w:eastAsia="Calibri"/>
          <w:sz w:val="28"/>
          <w:szCs w:val="28"/>
          <w:lang w:eastAsia="en-US"/>
        </w:rPr>
        <w:t>Кайдзен</w:t>
      </w:r>
      <w:proofErr w:type="spellEnd"/>
      <w:r w:rsidR="007939CC" w:rsidRPr="0084103E">
        <w:rPr>
          <w:rFonts w:eastAsia="Calibri"/>
          <w:sz w:val="28"/>
          <w:szCs w:val="28"/>
          <w:lang w:eastAsia="en-US"/>
        </w:rPr>
        <w:t>» и системой бережливого производства. Создание продуктивных команд из числа ИТР и линейного персонала. В состав команд планируется включать работников энергетических, механических, технологических служб. Продуктивные команды будут направленно работать над устранением ключевых проблем, выявленных после проведенного мониторинга.</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Указанные мероприятия позволят снизить затраты электроэнергии на 10-15%, увеличить ресурс насосного оборудования на 15-20%, ощутимо снизить потребление ГСМ. Важным моментом внедрения энергосберегающих технологий является значительное снижение инвестиций.</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Снижение потребления энергоресурсов и повышение </w:t>
      </w:r>
      <w:proofErr w:type="spellStart"/>
      <w:r w:rsidRPr="0084103E">
        <w:rPr>
          <w:rFonts w:eastAsia="Calibri"/>
          <w:sz w:val="28"/>
          <w:szCs w:val="28"/>
          <w:lang w:eastAsia="en-US"/>
        </w:rPr>
        <w:t>энергоэффективности</w:t>
      </w:r>
      <w:proofErr w:type="spellEnd"/>
      <w:r w:rsidRPr="0084103E">
        <w:rPr>
          <w:rFonts w:eastAsia="Calibri"/>
          <w:sz w:val="28"/>
          <w:szCs w:val="28"/>
          <w:lang w:eastAsia="en-US"/>
        </w:rPr>
        <w:t xml:space="preserve"> резко отразится, на снижении себестоимости. А также, в рамках программы повышения качества оказываемых услуг, к 2025 году планируется:</w:t>
      </w:r>
      <w:r w:rsidR="00281B64">
        <w:rPr>
          <w:rFonts w:eastAsia="Calibri"/>
          <w:sz w:val="28"/>
          <w:szCs w:val="28"/>
          <w:lang w:eastAsia="en-US"/>
        </w:rPr>
        <w:t xml:space="preserve"> о</w:t>
      </w:r>
      <w:r w:rsidRPr="0084103E">
        <w:rPr>
          <w:rFonts w:eastAsia="Calibri"/>
          <w:sz w:val="28"/>
          <w:szCs w:val="28"/>
          <w:lang w:eastAsia="en-US"/>
        </w:rPr>
        <w:t>бновление автомобильного парка;</w:t>
      </w:r>
      <w:r w:rsidR="00281B64">
        <w:rPr>
          <w:rFonts w:eastAsia="Calibri"/>
          <w:sz w:val="28"/>
          <w:szCs w:val="28"/>
          <w:lang w:eastAsia="en-US"/>
        </w:rPr>
        <w:t xml:space="preserve"> у</w:t>
      </w:r>
      <w:r w:rsidRPr="0084103E">
        <w:rPr>
          <w:rFonts w:eastAsia="Calibri"/>
          <w:sz w:val="28"/>
          <w:szCs w:val="28"/>
          <w:lang w:eastAsia="en-US"/>
        </w:rPr>
        <w:t>становка на автотранспортные средства газового и газодизельного оборудования;</w:t>
      </w:r>
      <w:r w:rsidR="00281B64">
        <w:rPr>
          <w:rFonts w:eastAsia="Calibri"/>
          <w:sz w:val="28"/>
          <w:szCs w:val="28"/>
          <w:lang w:eastAsia="en-US"/>
        </w:rPr>
        <w:t xml:space="preserve"> у</w:t>
      </w:r>
      <w:r w:rsidRPr="0084103E">
        <w:rPr>
          <w:rFonts w:eastAsia="Calibri"/>
          <w:sz w:val="28"/>
          <w:szCs w:val="28"/>
          <w:lang w:eastAsia="en-US"/>
        </w:rPr>
        <w:t>становка специализированных средств мониторинга для всего автомобильного парка;</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Оказание услуг управления автохозяйствами ДЗО «АО «НАК «Казатомпром»;</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Передача ремонтных баз филиалов ТОО «ТТК» в аутсорсинг.</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Проведение ремонтных работ зданий и сооружений на автохозяйствах филиалов ТОО «ТТК»;</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lastRenderedPageBreak/>
        <w:t>Для улучшения условий труда работников и сохранности автотранспортных средств необходимо построить теплый бокс на 25 единиц на автохозяйстве ТТК-</w:t>
      </w:r>
      <w:proofErr w:type="spellStart"/>
      <w:r w:rsidRPr="0084103E">
        <w:rPr>
          <w:rFonts w:eastAsia="Calibri"/>
          <w:sz w:val="28"/>
          <w:szCs w:val="28"/>
          <w:lang w:eastAsia="en-US"/>
        </w:rPr>
        <w:t>Шиели</w:t>
      </w:r>
      <w:proofErr w:type="spellEnd"/>
      <w:r w:rsidRPr="0084103E">
        <w:rPr>
          <w:rFonts w:eastAsia="Calibri"/>
          <w:sz w:val="28"/>
          <w:szCs w:val="28"/>
          <w:lang w:eastAsia="en-US"/>
        </w:rPr>
        <w:t>.</w:t>
      </w:r>
    </w:p>
    <w:p w:rsidR="007939CC" w:rsidRPr="0084103E" w:rsidRDefault="00281B64" w:rsidP="0084103E">
      <w:pPr>
        <w:pStyle w:val="22"/>
        <w:spacing w:after="0" w:line="360" w:lineRule="auto"/>
        <w:ind w:left="0" w:firstLine="720"/>
        <w:jc w:val="both"/>
        <w:rPr>
          <w:rFonts w:eastAsia="Calibri"/>
          <w:sz w:val="28"/>
          <w:szCs w:val="28"/>
          <w:lang w:eastAsia="en-US"/>
        </w:rPr>
      </w:pPr>
      <w:r>
        <w:rPr>
          <w:rFonts w:eastAsia="Calibri"/>
          <w:sz w:val="28"/>
          <w:szCs w:val="28"/>
          <w:lang w:eastAsia="en-US"/>
        </w:rPr>
        <w:t>Для решения ключевой проблемы «</w:t>
      </w:r>
      <w:r w:rsidR="007939CC" w:rsidRPr="0084103E">
        <w:rPr>
          <w:rFonts w:eastAsia="Calibri"/>
          <w:sz w:val="28"/>
          <w:szCs w:val="28"/>
          <w:lang w:eastAsia="en-US"/>
        </w:rPr>
        <w:t>Текучесть кадров ТОО «ТТК»</w:t>
      </w:r>
      <w:r>
        <w:rPr>
          <w:rFonts w:eastAsia="Calibri"/>
          <w:sz w:val="28"/>
          <w:szCs w:val="28"/>
          <w:lang w:eastAsia="en-US"/>
        </w:rPr>
        <w:t xml:space="preserve"> необходима реализация </w:t>
      </w:r>
      <w:r w:rsidR="007939CC" w:rsidRPr="0084103E">
        <w:rPr>
          <w:rFonts w:eastAsia="Calibri"/>
          <w:sz w:val="28"/>
          <w:szCs w:val="28"/>
          <w:lang w:eastAsia="en-US"/>
        </w:rPr>
        <w:t>кадровой политики</w:t>
      </w:r>
      <w:r>
        <w:rPr>
          <w:rFonts w:eastAsia="Calibri"/>
          <w:sz w:val="28"/>
          <w:szCs w:val="28"/>
          <w:lang w:eastAsia="en-US"/>
        </w:rPr>
        <w:t>.</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По реализации кадровой политики ТОО «ТТК» является планирование трудовых ресурсов, т.е. определение оптимальной численности, состава и структуры работающих с целью повышения производительности труда.</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Основными штатными позициями, в которых предприятие может испытывать недостаток, являются водители, занятые перевозкой опасных грузов и специалисты автотранспортного профиля. </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Для реализации кадровой политики, предусматривающей обеспечение производства квалифицированными работниками, планируется переподготовка, обучение и повышение квалификации персонала. </w:t>
      </w:r>
    </w:p>
    <w:p w:rsidR="00602E41" w:rsidRDefault="00602E41" w:rsidP="00281B64">
      <w:pPr>
        <w:pStyle w:val="22"/>
        <w:spacing w:after="0" w:line="360" w:lineRule="auto"/>
        <w:ind w:left="0" w:firstLine="720"/>
        <w:jc w:val="right"/>
        <w:rPr>
          <w:rFonts w:eastAsia="Calibri"/>
          <w:sz w:val="28"/>
          <w:szCs w:val="28"/>
          <w:lang w:eastAsia="en-US"/>
        </w:rPr>
      </w:pPr>
    </w:p>
    <w:p w:rsidR="000E0E5D" w:rsidRDefault="000E0E5D" w:rsidP="00281B64">
      <w:pPr>
        <w:pStyle w:val="22"/>
        <w:spacing w:after="0" w:line="360" w:lineRule="auto"/>
        <w:ind w:left="0" w:firstLine="720"/>
        <w:jc w:val="right"/>
        <w:rPr>
          <w:rFonts w:eastAsia="Calibri"/>
          <w:sz w:val="28"/>
          <w:szCs w:val="28"/>
          <w:lang w:eastAsia="en-US"/>
        </w:rPr>
      </w:pPr>
    </w:p>
    <w:p w:rsidR="000E0E5D" w:rsidRDefault="000E0E5D" w:rsidP="00281B64">
      <w:pPr>
        <w:pStyle w:val="22"/>
        <w:spacing w:after="0" w:line="360" w:lineRule="auto"/>
        <w:ind w:left="0" w:firstLine="720"/>
        <w:jc w:val="right"/>
        <w:rPr>
          <w:rFonts w:eastAsia="Calibri"/>
          <w:sz w:val="28"/>
          <w:szCs w:val="28"/>
          <w:lang w:eastAsia="en-US"/>
        </w:rPr>
      </w:pPr>
    </w:p>
    <w:p w:rsidR="000E0E5D" w:rsidRDefault="000E0E5D" w:rsidP="00281B64">
      <w:pPr>
        <w:pStyle w:val="22"/>
        <w:spacing w:after="0" w:line="360" w:lineRule="auto"/>
        <w:ind w:left="0" w:firstLine="720"/>
        <w:jc w:val="right"/>
        <w:rPr>
          <w:rFonts w:eastAsia="Calibri"/>
          <w:sz w:val="28"/>
          <w:szCs w:val="28"/>
          <w:lang w:eastAsia="en-US"/>
        </w:rPr>
      </w:pPr>
    </w:p>
    <w:p w:rsidR="007939CC" w:rsidRPr="00920B05" w:rsidRDefault="00281B64" w:rsidP="00281B64">
      <w:pPr>
        <w:pStyle w:val="22"/>
        <w:spacing w:after="0" w:line="360" w:lineRule="auto"/>
        <w:ind w:left="0" w:firstLine="720"/>
        <w:jc w:val="right"/>
        <w:rPr>
          <w:rFonts w:eastAsia="Calibri"/>
          <w:i/>
          <w:sz w:val="28"/>
          <w:szCs w:val="28"/>
          <w:lang w:eastAsia="en-US"/>
        </w:rPr>
      </w:pPr>
      <w:r w:rsidRPr="00920B05">
        <w:rPr>
          <w:rFonts w:eastAsia="Calibri"/>
          <w:i/>
          <w:sz w:val="28"/>
          <w:szCs w:val="28"/>
          <w:lang w:eastAsia="en-US"/>
        </w:rPr>
        <w:t>Таблица</w:t>
      </w:r>
      <w:r w:rsidR="000E0E5D" w:rsidRPr="00920B05">
        <w:rPr>
          <w:rFonts w:eastAsia="Calibri"/>
          <w:i/>
          <w:sz w:val="28"/>
          <w:szCs w:val="28"/>
          <w:lang w:eastAsia="en-US"/>
        </w:rPr>
        <w:t xml:space="preserve"> </w:t>
      </w:r>
      <w:r w:rsidR="000E0E5D" w:rsidRPr="00920B05">
        <w:rPr>
          <w:i/>
          <w:sz w:val="28"/>
          <w:szCs w:val="28"/>
        </w:rPr>
        <w:t>№10</w:t>
      </w:r>
    </w:p>
    <w:p w:rsidR="007939CC" w:rsidRPr="00920B05" w:rsidRDefault="007939CC" w:rsidP="007939CC">
      <w:pPr>
        <w:jc w:val="center"/>
        <w:rPr>
          <w:b/>
          <w:bCs/>
          <w:sz w:val="28"/>
          <w:szCs w:val="28"/>
        </w:rPr>
      </w:pPr>
      <w:r w:rsidRPr="00920B05">
        <w:rPr>
          <w:b/>
          <w:bCs/>
          <w:sz w:val="28"/>
          <w:szCs w:val="28"/>
        </w:rPr>
        <w:t>Численность и  движение персонала</w:t>
      </w:r>
      <w:r w:rsidR="00281B64" w:rsidRPr="00920B05">
        <w:rPr>
          <w:b/>
          <w:bCs/>
          <w:sz w:val="28"/>
          <w:szCs w:val="28"/>
        </w:rPr>
        <w:t xml:space="preserve"> на предприятии</w:t>
      </w:r>
    </w:p>
    <w:p w:rsidR="007939CC" w:rsidRDefault="007939CC" w:rsidP="007939CC">
      <w:pPr>
        <w:ind w:left="4320" w:firstLine="720"/>
        <w:jc w:val="center"/>
        <w:rPr>
          <w:i/>
          <w:szCs w:val="24"/>
        </w:rPr>
      </w:pPr>
    </w:p>
    <w:tbl>
      <w:tblPr>
        <w:tblW w:w="9639"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245"/>
        <w:gridCol w:w="1559"/>
        <w:gridCol w:w="1418"/>
        <w:gridCol w:w="1417"/>
      </w:tblGrid>
      <w:tr w:rsidR="007939CC" w:rsidRPr="00281B64" w:rsidTr="008E429F">
        <w:trPr>
          <w:trHeight w:val="368"/>
        </w:trPr>
        <w:tc>
          <w:tcPr>
            <w:tcW w:w="5245" w:type="dxa"/>
            <w:shd w:val="clear" w:color="auto" w:fill="DAEEF3" w:themeFill="accent5" w:themeFillTint="33"/>
            <w:vAlign w:val="center"/>
          </w:tcPr>
          <w:p w:rsidR="007939CC" w:rsidRPr="00281B64" w:rsidRDefault="007939CC" w:rsidP="00281B64">
            <w:pPr>
              <w:jc w:val="center"/>
              <w:rPr>
                <w:b/>
                <w:bCs/>
                <w:sz w:val="24"/>
                <w:szCs w:val="24"/>
              </w:rPr>
            </w:pPr>
          </w:p>
          <w:p w:rsidR="007939CC" w:rsidRPr="00281B64" w:rsidRDefault="007939CC" w:rsidP="00281B64">
            <w:pPr>
              <w:jc w:val="center"/>
              <w:rPr>
                <w:b/>
                <w:bCs/>
                <w:sz w:val="24"/>
                <w:szCs w:val="24"/>
              </w:rPr>
            </w:pPr>
            <w:r w:rsidRPr="00281B64">
              <w:rPr>
                <w:b/>
                <w:bCs/>
                <w:sz w:val="24"/>
                <w:szCs w:val="24"/>
              </w:rPr>
              <w:t>Наименование</w:t>
            </w:r>
          </w:p>
        </w:tc>
        <w:tc>
          <w:tcPr>
            <w:tcW w:w="1559" w:type="dxa"/>
            <w:shd w:val="clear" w:color="auto" w:fill="DAEEF3" w:themeFill="accent5" w:themeFillTint="33"/>
            <w:vAlign w:val="center"/>
          </w:tcPr>
          <w:p w:rsidR="007939CC" w:rsidRPr="00281B64" w:rsidRDefault="007939CC" w:rsidP="00281B64">
            <w:pPr>
              <w:jc w:val="center"/>
              <w:rPr>
                <w:b/>
                <w:bCs/>
                <w:sz w:val="24"/>
                <w:szCs w:val="24"/>
              </w:rPr>
            </w:pPr>
            <w:r w:rsidRPr="00281B64">
              <w:rPr>
                <w:b/>
                <w:bCs/>
                <w:sz w:val="24"/>
                <w:szCs w:val="24"/>
              </w:rPr>
              <w:t>2013</w:t>
            </w:r>
          </w:p>
        </w:tc>
        <w:tc>
          <w:tcPr>
            <w:tcW w:w="1418" w:type="dxa"/>
            <w:shd w:val="clear" w:color="auto" w:fill="DAEEF3" w:themeFill="accent5" w:themeFillTint="33"/>
            <w:vAlign w:val="center"/>
          </w:tcPr>
          <w:p w:rsidR="007939CC" w:rsidRPr="00281B64" w:rsidRDefault="007939CC" w:rsidP="00281B64">
            <w:pPr>
              <w:jc w:val="center"/>
              <w:rPr>
                <w:b/>
                <w:bCs/>
                <w:sz w:val="24"/>
                <w:szCs w:val="24"/>
              </w:rPr>
            </w:pPr>
            <w:r w:rsidRPr="00281B64">
              <w:rPr>
                <w:b/>
                <w:bCs/>
                <w:sz w:val="24"/>
                <w:szCs w:val="24"/>
              </w:rPr>
              <w:t>2014</w:t>
            </w:r>
          </w:p>
        </w:tc>
        <w:tc>
          <w:tcPr>
            <w:tcW w:w="1417" w:type="dxa"/>
            <w:shd w:val="clear" w:color="auto" w:fill="DAEEF3" w:themeFill="accent5" w:themeFillTint="33"/>
            <w:vAlign w:val="center"/>
          </w:tcPr>
          <w:p w:rsidR="007939CC" w:rsidRPr="00281B64" w:rsidRDefault="007939CC" w:rsidP="00281B64">
            <w:pPr>
              <w:jc w:val="center"/>
              <w:rPr>
                <w:b/>
                <w:bCs/>
                <w:sz w:val="24"/>
                <w:szCs w:val="24"/>
              </w:rPr>
            </w:pPr>
            <w:r w:rsidRPr="00281B64">
              <w:rPr>
                <w:b/>
                <w:bCs/>
                <w:sz w:val="24"/>
                <w:szCs w:val="24"/>
              </w:rPr>
              <w:t>2015</w:t>
            </w:r>
          </w:p>
        </w:tc>
      </w:tr>
      <w:tr w:rsidR="007939CC" w:rsidRPr="00281B64" w:rsidTr="00281B64">
        <w:trPr>
          <w:trHeight w:val="186"/>
        </w:trPr>
        <w:tc>
          <w:tcPr>
            <w:tcW w:w="5245" w:type="dxa"/>
            <w:shd w:val="clear" w:color="auto" w:fill="auto"/>
            <w:vAlign w:val="center"/>
          </w:tcPr>
          <w:p w:rsidR="007939CC" w:rsidRPr="00281B64" w:rsidRDefault="007939CC" w:rsidP="00281B64">
            <w:pPr>
              <w:jc w:val="center"/>
              <w:rPr>
                <w:sz w:val="24"/>
                <w:szCs w:val="24"/>
              </w:rPr>
            </w:pPr>
            <w:r w:rsidRPr="00281B64">
              <w:rPr>
                <w:sz w:val="24"/>
                <w:szCs w:val="24"/>
              </w:rPr>
              <w:t>Численность на начало периода, чел</w:t>
            </w:r>
          </w:p>
        </w:tc>
        <w:tc>
          <w:tcPr>
            <w:tcW w:w="1559" w:type="dxa"/>
            <w:shd w:val="clear" w:color="auto" w:fill="auto"/>
            <w:noWrap/>
            <w:vAlign w:val="center"/>
          </w:tcPr>
          <w:p w:rsidR="007939CC" w:rsidRPr="00281B64" w:rsidRDefault="007939CC" w:rsidP="00281B64">
            <w:pPr>
              <w:jc w:val="center"/>
              <w:rPr>
                <w:sz w:val="24"/>
                <w:szCs w:val="24"/>
              </w:rPr>
            </w:pPr>
            <w:r w:rsidRPr="00281B64">
              <w:rPr>
                <w:sz w:val="24"/>
                <w:szCs w:val="24"/>
              </w:rPr>
              <w:t>1342</w:t>
            </w:r>
          </w:p>
        </w:tc>
        <w:tc>
          <w:tcPr>
            <w:tcW w:w="1418" w:type="dxa"/>
            <w:shd w:val="clear" w:color="auto" w:fill="auto"/>
            <w:noWrap/>
            <w:vAlign w:val="center"/>
          </w:tcPr>
          <w:p w:rsidR="007939CC" w:rsidRPr="00281B64" w:rsidRDefault="007939CC" w:rsidP="00281B64">
            <w:pPr>
              <w:jc w:val="center"/>
              <w:rPr>
                <w:sz w:val="24"/>
                <w:szCs w:val="24"/>
              </w:rPr>
            </w:pPr>
            <w:r w:rsidRPr="00281B64">
              <w:rPr>
                <w:sz w:val="24"/>
                <w:szCs w:val="24"/>
              </w:rPr>
              <w:t>1353</w:t>
            </w:r>
          </w:p>
        </w:tc>
        <w:tc>
          <w:tcPr>
            <w:tcW w:w="1417" w:type="dxa"/>
            <w:shd w:val="clear" w:color="auto" w:fill="auto"/>
            <w:noWrap/>
            <w:vAlign w:val="center"/>
          </w:tcPr>
          <w:p w:rsidR="007939CC" w:rsidRPr="00281B64" w:rsidRDefault="007939CC" w:rsidP="00281B64">
            <w:pPr>
              <w:jc w:val="center"/>
              <w:rPr>
                <w:sz w:val="24"/>
                <w:szCs w:val="24"/>
              </w:rPr>
            </w:pPr>
            <w:r w:rsidRPr="00281B64">
              <w:rPr>
                <w:sz w:val="24"/>
                <w:szCs w:val="24"/>
              </w:rPr>
              <w:t>1373</w:t>
            </w:r>
          </w:p>
        </w:tc>
      </w:tr>
      <w:tr w:rsidR="007939CC" w:rsidRPr="00281B64" w:rsidTr="00281B64">
        <w:trPr>
          <w:trHeight w:val="186"/>
        </w:trPr>
        <w:tc>
          <w:tcPr>
            <w:tcW w:w="5245" w:type="dxa"/>
            <w:shd w:val="clear" w:color="auto" w:fill="auto"/>
            <w:vAlign w:val="center"/>
          </w:tcPr>
          <w:p w:rsidR="007939CC" w:rsidRPr="00281B64" w:rsidRDefault="007939CC" w:rsidP="00281B64">
            <w:pPr>
              <w:jc w:val="center"/>
              <w:rPr>
                <w:sz w:val="24"/>
                <w:szCs w:val="24"/>
              </w:rPr>
            </w:pPr>
            <w:r w:rsidRPr="00281B64">
              <w:rPr>
                <w:sz w:val="24"/>
                <w:szCs w:val="24"/>
              </w:rPr>
              <w:t>принято за отчетный период, чел</w:t>
            </w:r>
          </w:p>
        </w:tc>
        <w:tc>
          <w:tcPr>
            <w:tcW w:w="1559" w:type="dxa"/>
            <w:shd w:val="clear" w:color="auto" w:fill="auto"/>
            <w:noWrap/>
            <w:vAlign w:val="center"/>
          </w:tcPr>
          <w:p w:rsidR="007939CC" w:rsidRPr="00281B64" w:rsidRDefault="007939CC" w:rsidP="00281B64">
            <w:pPr>
              <w:jc w:val="center"/>
              <w:rPr>
                <w:sz w:val="24"/>
                <w:szCs w:val="24"/>
                <w:lang w:val="kk-KZ"/>
              </w:rPr>
            </w:pPr>
            <w:r w:rsidRPr="00281B64">
              <w:rPr>
                <w:sz w:val="24"/>
                <w:szCs w:val="24"/>
                <w:lang w:val="kk-KZ"/>
              </w:rPr>
              <w:t>151</w:t>
            </w:r>
          </w:p>
        </w:tc>
        <w:tc>
          <w:tcPr>
            <w:tcW w:w="1418" w:type="dxa"/>
            <w:shd w:val="clear" w:color="auto" w:fill="auto"/>
            <w:noWrap/>
            <w:vAlign w:val="center"/>
          </w:tcPr>
          <w:p w:rsidR="007939CC" w:rsidRPr="00281B64" w:rsidRDefault="007939CC" w:rsidP="00281B64">
            <w:pPr>
              <w:jc w:val="center"/>
              <w:rPr>
                <w:sz w:val="24"/>
                <w:szCs w:val="24"/>
              </w:rPr>
            </w:pPr>
            <w:r w:rsidRPr="00281B64">
              <w:rPr>
                <w:sz w:val="24"/>
                <w:szCs w:val="24"/>
              </w:rPr>
              <w:t>190</w:t>
            </w:r>
          </w:p>
        </w:tc>
        <w:tc>
          <w:tcPr>
            <w:tcW w:w="1417" w:type="dxa"/>
            <w:shd w:val="clear" w:color="auto" w:fill="auto"/>
            <w:noWrap/>
            <w:vAlign w:val="center"/>
          </w:tcPr>
          <w:p w:rsidR="007939CC" w:rsidRPr="00281B64" w:rsidRDefault="007939CC" w:rsidP="00281B64">
            <w:pPr>
              <w:jc w:val="center"/>
              <w:rPr>
                <w:sz w:val="24"/>
                <w:szCs w:val="24"/>
              </w:rPr>
            </w:pPr>
            <w:r w:rsidRPr="00281B64">
              <w:rPr>
                <w:sz w:val="24"/>
                <w:szCs w:val="24"/>
              </w:rPr>
              <w:t>196</w:t>
            </w:r>
          </w:p>
        </w:tc>
      </w:tr>
      <w:tr w:rsidR="007939CC" w:rsidRPr="00281B64" w:rsidTr="00281B64">
        <w:trPr>
          <w:trHeight w:val="186"/>
        </w:trPr>
        <w:tc>
          <w:tcPr>
            <w:tcW w:w="5245" w:type="dxa"/>
            <w:shd w:val="clear" w:color="auto" w:fill="auto"/>
            <w:vAlign w:val="center"/>
          </w:tcPr>
          <w:p w:rsidR="007939CC" w:rsidRPr="00281B64" w:rsidRDefault="007939CC" w:rsidP="00281B64">
            <w:pPr>
              <w:jc w:val="center"/>
              <w:rPr>
                <w:sz w:val="24"/>
                <w:szCs w:val="24"/>
              </w:rPr>
            </w:pPr>
            <w:r w:rsidRPr="00281B64">
              <w:rPr>
                <w:sz w:val="24"/>
                <w:szCs w:val="24"/>
              </w:rPr>
              <w:t>выбыло за отчетный период, чел</w:t>
            </w:r>
          </w:p>
        </w:tc>
        <w:tc>
          <w:tcPr>
            <w:tcW w:w="1559" w:type="dxa"/>
            <w:shd w:val="clear" w:color="auto" w:fill="auto"/>
            <w:noWrap/>
            <w:vAlign w:val="center"/>
          </w:tcPr>
          <w:p w:rsidR="007939CC" w:rsidRPr="00281B64" w:rsidRDefault="007939CC" w:rsidP="00281B64">
            <w:pPr>
              <w:jc w:val="center"/>
              <w:rPr>
                <w:sz w:val="24"/>
                <w:szCs w:val="24"/>
                <w:lang w:val="kk-KZ"/>
              </w:rPr>
            </w:pPr>
            <w:r w:rsidRPr="00281B64">
              <w:rPr>
                <w:sz w:val="24"/>
                <w:szCs w:val="24"/>
                <w:lang w:val="kk-KZ"/>
              </w:rPr>
              <w:t>140</w:t>
            </w:r>
          </w:p>
        </w:tc>
        <w:tc>
          <w:tcPr>
            <w:tcW w:w="1418" w:type="dxa"/>
            <w:shd w:val="clear" w:color="auto" w:fill="auto"/>
            <w:noWrap/>
            <w:vAlign w:val="center"/>
          </w:tcPr>
          <w:p w:rsidR="007939CC" w:rsidRPr="00281B64" w:rsidRDefault="007939CC" w:rsidP="00281B64">
            <w:pPr>
              <w:jc w:val="center"/>
              <w:rPr>
                <w:sz w:val="24"/>
                <w:szCs w:val="24"/>
              </w:rPr>
            </w:pPr>
            <w:r w:rsidRPr="00281B64">
              <w:rPr>
                <w:sz w:val="24"/>
                <w:szCs w:val="24"/>
              </w:rPr>
              <w:t>170</w:t>
            </w:r>
          </w:p>
        </w:tc>
        <w:tc>
          <w:tcPr>
            <w:tcW w:w="1417" w:type="dxa"/>
            <w:shd w:val="clear" w:color="auto" w:fill="auto"/>
            <w:noWrap/>
            <w:vAlign w:val="center"/>
          </w:tcPr>
          <w:p w:rsidR="007939CC" w:rsidRPr="00281B64" w:rsidRDefault="007939CC" w:rsidP="00281B64">
            <w:pPr>
              <w:jc w:val="center"/>
              <w:rPr>
                <w:sz w:val="24"/>
                <w:szCs w:val="24"/>
              </w:rPr>
            </w:pPr>
            <w:r w:rsidRPr="00281B64">
              <w:rPr>
                <w:sz w:val="24"/>
                <w:szCs w:val="24"/>
              </w:rPr>
              <w:t>211</w:t>
            </w:r>
          </w:p>
        </w:tc>
      </w:tr>
      <w:tr w:rsidR="007939CC" w:rsidRPr="00281B64" w:rsidTr="00281B64">
        <w:trPr>
          <w:trHeight w:val="186"/>
        </w:trPr>
        <w:tc>
          <w:tcPr>
            <w:tcW w:w="5245" w:type="dxa"/>
            <w:shd w:val="clear" w:color="auto" w:fill="auto"/>
            <w:vAlign w:val="center"/>
          </w:tcPr>
          <w:p w:rsidR="007939CC" w:rsidRPr="00281B64" w:rsidRDefault="007939CC" w:rsidP="00281B64">
            <w:pPr>
              <w:jc w:val="center"/>
              <w:rPr>
                <w:sz w:val="24"/>
                <w:szCs w:val="24"/>
              </w:rPr>
            </w:pPr>
            <w:r w:rsidRPr="00281B64">
              <w:rPr>
                <w:sz w:val="24"/>
                <w:szCs w:val="24"/>
              </w:rPr>
              <w:t>из них по собственному желанию</w:t>
            </w:r>
          </w:p>
        </w:tc>
        <w:tc>
          <w:tcPr>
            <w:tcW w:w="1559" w:type="dxa"/>
            <w:shd w:val="clear" w:color="auto" w:fill="auto"/>
            <w:noWrap/>
            <w:vAlign w:val="center"/>
          </w:tcPr>
          <w:p w:rsidR="007939CC" w:rsidRPr="00281B64" w:rsidRDefault="007939CC" w:rsidP="00281B64">
            <w:pPr>
              <w:jc w:val="center"/>
              <w:rPr>
                <w:bCs/>
                <w:sz w:val="24"/>
                <w:szCs w:val="24"/>
                <w:lang w:val="kk-KZ"/>
              </w:rPr>
            </w:pPr>
            <w:r w:rsidRPr="00281B64">
              <w:rPr>
                <w:bCs/>
                <w:sz w:val="24"/>
                <w:szCs w:val="24"/>
                <w:lang w:val="kk-KZ"/>
              </w:rPr>
              <w:t>126</w:t>
            </w:r>
          </w:p>
        </w:tc>
        <w:tc>
          <w:tcPr>
            <w:tcW w:w="1418" w:type="dxa"/>
            <w:shd w:val="clear" w:color="auto" w:fill="auto"/>
            <w:noWrap/>
            <w:vAlign w:val="center"/>
          </w:tcPr>
          <w:p w:rsidR="007939CC" w:rsidRPr="00281B64" w:rsidRDefault="007939CC" w:rsidP="00281B64">
            <w:pPr>
              <w:jc w:val="center"/>
              <w:rPr>
                <w:sz w:val="24"/>
                <w:szCs w:val="24"/>
              </w:rPr>
            </w:pPr>
            <w:r w:rsidRPr="00281B64">
              <w:rPr>
                <w:sz w:val="24"/>
                <w:szCs w:val="24"/>
              </w:rPr>
              <w:t>140</w:t>
            </w:r>
          </w:p>
        </w:tc>
        <w:tc>
          <w:tcPr>
            <w:tcW w:w="1417" w:type="dxa"/>
            <w:shd w:val="clear" w:color="auto" w:fill="auto"/>
            <w:noWrap/>
            <w:vAlign w:val="center"/>
          </w:tcPr>
          <w:p w:rsidR="007939CC" w:rsidRPr="00281B64" w:rsidRDefault="007939CC" w:rsidP="00281B64">
            <w:pPr>
              <w:jc w:val="center"/>
              <w:rPr>
                <w:sz w:val="24"/>
                <w:szCs w:val="24"/>
              </w:rPr>
            </w:pPr>
            <w:r w:rsidRPr="00281B64">
              <w:rPr>
                <w:sz w:val="24"/>
                <w:szCs w:val="24"/>
              </w:rPr>
              <w:t>194</w:t>
            </w:r>
          </w:p>
        </w:tc>
      </w:tr>
      <w:tr w:rsidR="007939CC" w:rsidRPr="00281B64" w:rsidTr="00281B64">
        <w:trPr>
          <w:trHeight w:val="186"/>
        </w:trPr>
        <w:tc>
          <w:tcPr>
            <w:tcW w:w="5245" w:type="dxa"/>
            <w:shd w:val="clear" w:color="auto" w:fill="auto"/>
            <w:vAlign w:val="center"/>
          </w:tcPr>
          <w:p w:rsidR="007939CC" w:rsidRPr="00281B64" w:rsidRDefault="007939CC" w:rsidP="00281B64">
            <w:pPr>
              <w:jc w:val="center"/>
              <w:rPr>
                <w:sz w:val="24"/>
                <w:szCs w:val="24"/>
              </w:rPr>
            </w:pPr>
            <w:r w:rsidRPr="00281B64">
              <w:rPr>
                <w:sz w:val="24"/>
                <w:szCs w:val="24"/>
              </w:rPr>
              <w:t>Численность на конец периода, чел</w:t>
            </w:r>
          </w:p>
        </w:tc>
        <w:tc>
          <w:tcPr>
            <w:tcW w:w="1559" w:type="dxa"/>
            <w:shd w:val="clear" w:color="auto" w:fill="auto"/>
            <w:noWrap/>
            <w:vAlign w:val="center"/>
          </w:tcPr>
          <w:p w:rsidR="007939CC" w:rsidRPr="00281B64" w:rsidRDefault="007939CC" w:rsidP="00281B64">
            <w:pPr>
              <w:jc w:val="center"/>
              <w:rPr>
                <w:sz w:val="24"/>
                <w:szCs w:val="24"/>
                <w:lang w:val="kk-KZ"/>
              </w:rPr>
            </w:pPr>
            <w:r w:rsidRPr="00281B64">
              <w:rPr>
                <w:sz w:val="24"/>
                <w:szCs w:val="24"/>
                <w:lang w:val="kk-KZ"/>
              </w:rPr>
              <w:t>1353</w:t>
            </w:r>
          </w:p>
        </w:tc>
        <w:tc>
          <w:tcPr>
            <w:tcW w:w="1418" w:type="dxa"/>
            <w:shd w:val="clear" w:color="auto" w:fill="auto"/>
            <w:noWrap/>
            <w:vAlign w:val="center"/>
          </w:tcPr>
          <w:p w:rsidR="007939CC" w:rsidRPr="00281B64" w:rsidRDefault="007939CC" w:rsidP="00281B64">
            <w:pPr>
              <w:jc w:val="center"/>
              <w:rPr>
                <w:sz w:val="24"/>
                <w:szCs w:val="24"/>
              </w:rPr>
            </w:pPr>
            <w:r w:rsidRPr="00281B64">
              <w:rPr>
                <w:sz w:val="24"/>
                <w:szCs w:val="24"/>
              </w:rPr>
              <w:t>1373</w:t>
            </w:r>
          </w:p>
        </w:tc>
        <w:tc>
          <w:tcPr>
            <w:tcW w:w="1417" w:type="dxa"/>
            <w:shd w:val="clear" w:color="auto" w:fill="auto"/>
            <w:noWrap/>
            <w:vAlign w:val="center"/>
          </w:tcPr>
          <w:p w:rsidR="007939CC" w:rsidRPr="00281B64" w:rsidRDefault="007939CC" w:rsidP="00281B64">
            <w:pPr>
              <w:jc w:val="center"/>
              <w:rPr>
                <w:sz w:val="24"/>
                <w:szCs w:val="24"/>
              </w:rPr>
            </w:pPr>
            <w:r w:rsidRPr="00281B64">
              <w:rPr>
                <w:sz w:val="24"/>
                <w:szCs w:val="24"/>
              </w:rPr>
              <w:t>1358</w:t>
            </w:r>
          </w:p>
        </w:tc>
      </w:tr>
      <w:tr w:rsidR="007939CC" w:rsidRPr="00281B64" w:rsidTr="00281B64">
        <w:trPr>
          <w:trHeight w:val="186"/>
        </w:trPr>
        <w:tc>
          <w:tcPr>
            <w:tcW w:w="5245" w:type="dxa"/>
            <w:shd w:val="clear" w:color="auto" w:fill="auto"/>
            <w:vAlign w:val="center"/>
          </w:tcPr>
          <w:p w:rsidR="007939CC" w:rsidRPr="00281B64" w:rsidRDefault="007939CC" w:rsidP="00281B64">
            <w:pPr>
              <w:jc w:val="center"/>
              <w:rPr>
                <w:sz w:val="24"/>
                <w:szCs w:val="24"/>
              </w:rPr>
            </w:pPr>
            <w:r w:rsidRPr="00281B64">
              <w:rPr>
                <w:sz w:val="24"/>
                <w:szCs w:val="24"/>
              </w:rPr>
              <w:t>Текучесть кадров, %</w:t>
            </w:r>
          </w:p>
        </w:tc>
        <w:tc>
          <w:tcPr>
            <w:tcW w:w="1559" w:type="dxa"/>
            <w:shd w:val="clear" w:color="auto" w:fill="auto"/>
            <w:noWrap/>
            <w:vAlign w:val="center"/>
          </w:tcPr>
          <w:p w:rsidR="007939CC" w:rsidRPr="00281B64" w:rsidRDefault="007939CC" w:rsidP="00281B64">
            <w:pPr>
              <w:jc w:val="center"/>
              <w:rPr>
                <w:sz w:val="24"/>
                <w:szCs w:val="24"/>
              </w:rPr>
            </w:pPr>
            <w:r w:rsidRPr="00281B64">
              <w:rPr>
                <w:sz w:val="24"/>
                <w:szCs w:val="24"/>
                <w:lang w:val="kk-KZ"/>
              </w:rPr>
              <w:t>10,4</w:t>
            </w:r>
            <w:r w:rsidRPr="00281B64">
              <w:rPr>
                <w:sz w:val="24"/>
                <w:szCs w:val="24"/>
              </w:rPr>
              <w:t>%</w:t>
            </w:r>
          </w:p>
        </w:tc>
        <w:tc>
          <w:tcPr>
            <w:tcW w:w="1418" w:type="dxa"/>
            <w:shd w:val="clear" w:color="auto" w:fill="auto"/>
            <w:noWrap/>
            <w:vAlign w:val="center"/>
          </w:tcPr>
          <w:p w:rsidR="007939CC" w:rsidRPr="00281B64" w:rsidRDefault="007939CC" w:rsidP="00281B64">
            <w:pPr>
              <w:jc w:val="center"/>
              <w:rPr>
                <w:sz w:val="24"/>
                <w:szCs w:val="24"/>
              </w:rPr>
            </w:pPr>
            <w:r w:rsidRPr="00281B64">
              <w:rPr>
                <w:sz w:val="24"/>
                <w:szCs w:val="24"/>
              </w:rPr>
              <w:t>12,5%</w:t>
            </w:r>
          </w:p>
        </w:tc>
        <w:tc>
          <w:tcPr>
            <w:tcW w:w="1417" w:type="dxa"/>
            <w:shd w:val="clear" w:color="auto" w:fill="auto"/>
            <w:noWrap/>
            <w:vAlign w:val="center"/>
          </w:tcPr>
          <w:p w:rsidR="007939CC" w:rsidRPr="00281B64" w:rsidRDefault="007939CC" w:rsidP="00281B64">
            <w:pPr>
              <w:jc w:val="center"/>
              <w:rPr>
                <w:sz w:val="24"/>
                <w:szCs w:val="24"/>
              </w:rPr>
            </w:pPr>
            <w:r w:rsidRPr="00281B64">
              <w:rPr>
                <w:sz w:val="24"/>
                <w:szCs w:val="24"/>
              </w:rPr>
              <w:t>15,4%</w:t>
            </w:r>
          </w:p>
        </w:tc>
      </w:tr>
    </w:tbl>
    <w:p w:rsidR="007939CC" w:rsidRDefault="007939CC" w:rsidP="007939CC">
      <w:pPr>
        <w:jc w:val="both"/>
      </w:pP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По состоянию на 31 декабря 2015 года списочная численность работников ТОО «ТТК» при плане 1404 чел. составила 1358 чел.  или 96,7%</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Процент текучести кадров по ТОО «ТТК» по состоянию на 31 декабря 2015 года составил 15,4%, при этом необходимо отметить, что Протоколом </w:t>
      </w:r>
      <w:r w:rsidRPr="0084103E">
        <w:rPr>
          <w:rFonts w:eastAsia="Calibri"/>
          <w:sz w:val="28"/>
          <w:szCs w:val="28"/>
          <w:lang w:eastAsia="en-US"/>
        </w:rPr>
        <w:lastRenderedPageBreak/>
        <w:t>очного внеочередного Общего собрания Участников ТОО «ТТК» от 30 марта 2015 года  № 3 было принято решение по прекращению деятельности филиала ТОО «ТТК» «</w:t>
      </w:r>
      <w:proofErr w:type="spellStart"/>
      <w:r w:rsidRPr="0084103E">
        <w:rPr>
          <w:rFonts w:eastAsia="Calibri"/>
          <w:sz w:val="28"/>
          <w:szCs w:val="28"/>
          <w:lang w:eastAsia="en-US"/>
        </w:rPr>
        <w:t>Казатомөнеркәсіп</w:t>
      </w:r>
      <w:proofErr w:type="spellEnd"/>
      <w:r w:rsidRPr="0084103E">
        <w:rPr>
          <w:rFonts w:eastAsia="Calibri"/>
          <w:sz w:val="28"/>
          <w:szCs w:val="28"/>
          <w:lang w:eastAsia="en-US"/>
        </w:rPr>
        <w:t xml:space="preserve"> </w:t>
      </w:r>
      <w:proofErr w:type="spellStart"/>
      <w:r w:rsidRPr="0084103E">
        <w:rPr>
          <w:rFonts w:eastAsia="Calibri"/>
          <w:sz w:val="28"/>
          <w:szCs w:val="28"/>
          <w:lang w:eastAsia="en-US"/>
        </w:rPr>
        <w:t>жолдары</w:t>
      </w:r>
      <w:proofErr w:type="spellEnd"/>
      <w:r w:rsidRPr="0084103E">
        <w:rPr>
          <w:rFonts w:eastAsia="Calibri"/>
          <w:sz w:val="28"/>
          <w:szCs w:val="28"/>
          <w:lang w:eastAsia="en-US"/>
        </w:rPr>
        <w:t>», таким образом 73 работника филиала ТОО «ТТК» «</w:t>
      </w:r>
      <w:proofErr w:type="spellStart"/>
      <w:r w:rsidRPr="0084103E">
        <w:rPr>
          <w:rFonts w:eastAsia="Calibri"/>
          <w:sz w:val="28"/>
          <w:szCs w:val="28"/>
          <w:lang w:eastAsia="en-US"/>
        </w:rPr>
        <w:t>Казатомөнеркәсіп</w:t>
      </w:r>
      <w:proofErr w:type="spellEnd"/>
      <w:r w:rsidRPr="0084103E">
        <w:rPr>
          <w:rFonts w:eastAsia="Calibri"/>
          <w:sz w:val="28"/>
          <w:szCs w:val="28"/>
          <w:lang w:eastAsia="en-US"/>
        </w:rPr>
        <w:t xml:space="preserve"> </w:t>
      </w:r>
      <w:proofErr w:type="spellStart"/>
      <w:r w:rsidRPr="0084103E">
        <w:rPr>
          <w:rFonts w:eastAsia="Calibri"/>
          <w:sz w:val="28"/>
          <w:szCs w:val="28"/>
          <w:lang w:eastAsia="en-US"/>
        </w:rPr>
        <w:t>жолдары</w:t>
      </w:r>
      <w:proofErr w:type="spellEnd"/>
      <w:r w:rsidRPr="0084103E">
        <w:rPr>
          <w:rFonts w:eastAsia="Calibri"/>
          <w:sz w:val="28"/>
          <w:szCs w:val="28"/>
          <w:lang w:eastAsia="en-US"/>
        </w:rPr>
        <w:t>» были трудоустроены на филиалы ТОО «ТТК» «ЦАПБ» и «ТТК-</w:t>
      </w:r>
      <w:proofErr w:type="spellStart"/>
      <w:r w:rsidRPr="0084103E">
        <w:rPr>
          <w:rFonts w:eastAsia="Calibri"/>
          <w:sz w:val="28"/>
          <w:szCs w:val="28"/>
          <w:lang w:eastAsia="en-US"/>
        </w:rPr>
        <w:t>Шиели</w:t>
      </w:r>
      <w:proofErr w:type="spellEnd"/>
      <w:r w:rsidRPr="0084103E">
        <w:rPr>
          <w:rFonts w:eastAsia="Calibri"/>
          <w:sz w:val="28"/>
          <w:szCs w:val="28"/>
          <w:lang w:eastAsia="en-US"/>
        </w:rPr>
        <w:t xml:space="preserve">». </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Кроме того, с филиала ТОО «ТТК» «</w:t>
      </w:r>
      <w:proofErr w:type="spellStart"/>
      <w:r w:rsidRPr="0084103E">
        <w:rPr>
          <w:rFonts w:eastAsia="Calibri"/>
          <w:sz w:val="28"/>
          <w:szCs w:val="28"/>
          <w:lang w:eastAsia="en-US"/>
        </w:rPr>
        <w:t>Казатомсервис</w:t>
      </w:r>
      <w:proofErr w:type="spellEnd"/>
      <w:r w:rsidRPr="0084103E">
        <w:rPr>
          <w:rFonts w:eastAsia="Calibri"/>
          <w:sz w:val="28"/>
          <w:szCs w:val="28"/>
          <w:lang w:eastAsia="en-US"/>
        </w:rPr>
        <w:t>» были переданы транспортные средства (автобусы), осуществляющие перевозку вахтовых работников системы АО «НАК «</w:t>
      </w:r>
      <w:proofErr w:type="spellStart"/>
      <w:r w:rsidRPr="0084103E">
        <w:rPr>
          <w:rFonts w:eastAsia="Calibri"/>
          <w:sz w:val="28"/>
          <w:szCs w:val="28"/>
          <w:lang w:eastAsia="en-US"/>
        </w:rPr>
        <w:t>Казатомпром</w:t>
      </w:r>
      <w:proofErr w:type="spellEnd"/>
      <w:r w:rsidRPr="0084103E">
        <w:rPr>
          <w:rFonts w:eastAsia="Calibri"/>
          <w:sz w:val="28"/>
          <w:szCs w:val="28"/>
          <w:lang w:eastAsia="en-US"/>
        </w:rPr>
        <w:t xml:space="preserve">» дислоцированных в </w:t>
      </w:r>
      <w:proofErr w:type="spellStart"/>
      <w:r w:rsidRPr="0084103E">
        <w:rPr>
          <w:rFonts w:eastAsia="Calibri"/>
          <w:sz w:val="28"/>
          <w:szCs w:val="28"/>
          <w:lang w:eastAsia="en-US"/>
        </w:rPr>
        <w:t>Южно</w:t>
      </w:r>
      <w:proofErr w:type="spellEnd"/>
      <w:r w:rsidRPr="0084103E">
        <w:rPr>
          <w:rFonts w:eastAsia="Calibri"/>
          <w:sz w:val="28"/>
          <w:szCs w:val="28"/>
          <w:lang w:eastAsia="en-US"/>
        </w:rPr>
        <w:t xml:space="preserve"> – Казахстанской области и </w:t>
      </w:r>
      <w:proofErr w:type="spellStart"/>
      <w:r w:rsidRPr="0084103E">
        <w:rPr>
          <w:rFonts w:eastAsia="Calibri"/>
          <w:sz w:val="28"/>
          <w:szCs w:val="28"/>
          <w:lang w:eastAsia="en-US"/>
        </w:rPr>
        <w:t>Кызылординской</w:t>
      </w:r>
      <w:proofErr w:type="spellEnd"/>
      <w:r w:rsidRPr="0084103E">
        <w:rPr>
          <w:rFonts w:eastAsia="Calibri"/>
          <w:sz w:val="28"/>
          <w:szCs w:val="28"/>
          <w:lang w:eastAsia="en-US"/>
        </w:rPr>
        <w:t xml:space="preserve"> области на филиалы ТОО «ТТК» «ЦАПБ» и «ТТК-</w:t>
      </w:r>
      <w:proofErr w:type="spellStart"/>
      <w:r w:rsidRPr="0084103E">
        <w:rPr>
          <w:rFonts w:eastAsia="Calibri"/>
          <w:sz w:val="28"/>
          <w:szCs w:val="28"/>
          <w:lang w:eastAsia="en-US"/>
        </w:rPr>
        <w:t>Шиели</w:t>
      </w:r>
      <w:proofErr w:type="spellEnd"/>
      <w:r w:rsidRPr="0084103E">
        <w:rPr>
          <w:rFonts w:eastAsia="Calibri"/>
          <w:sz w:val="28"/>
          <w:szCs w:val="28"/>
          <w:lang w:eastAsia="en-US"/>
        </w:rPr>
        <w:t>» с численностью – 18 единиц.</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Таким образом, процент текучести кадров ТОО «ТТК» без учета работников филиала ТОО «ТТК» «</w:t>
      </w:r>
      <w:proofErr w:type="spellStart"/>
      <w:r w:rsidRPr="0084103E">
        <w:rPr>
          <w:rFonts w:eastAsia="Calibri"/>
          <w:sz w:val="28"/>
          <w:szCs w:val="28"/>
          <w:lang w:eastAsia="en-US"/>
        </w:rPr>
        <w:t>Казатомөнеркәсіп</w:t>
      </w:r>
      <w:proofErr w:type="spellEnd"/>
      <w:r w:rsidRPr="0084103E">
        <w:rPr>
          <w:rFonts w:eastAsia="Calibri"/>
          <w:sz w:val="28"/>
          <w:szCs w:val="28"/>
          <w:lang w:eastAsia="en-US"/>
        </w:rPr>
        <w:t xml:space="preserve"> </w:t>
      </w:r>
      <w:proofErr w:type="spellStart"/>
      <w:r w:rsidRPr="0084103E">
        <w:rPr>
          <w:rFonts w:eastAsia="Calibri"/>
          <w:sz w:val="28"/>
          <w:szCs w:val="28"/>
          <w:lang w:eastAsia="en-US"/>
        </w:rPr>
        <w:t>жолдары</w:t>
      </w:r>
      <w:proofErr w:type="spellEnd"/>
      <w:r w:rsidRPr="0084103E">
        <w:rPr>
          <w:rFonts w:eastAsia="Calibri"/>
          <w:sz w:val="28"/>
          <w:szCs w:val="28"/>
          <w:lang w:eastAsia="en-US"/>
        </w:rPr>
        <w:t>» и «</w:t>
      </w:r>
      <w:proofErr w:type="spellStart"/>
      <w:r w:rsidRPr="0084103E">
        <w:rPr>
          <w:rFonts w:eastAsia="Calibri"/>
          <w:sz w:val="28"/>
          <w:szCs w:val="28"/>
          <w:lang w:eastAsia="en-US"/>
        </w:rPr>
        <w:t>Казатомсервис</w:t>
      </w:r>
      <w:proofErr w:type="spellEnd"/>
      <w:r w:rsidRPr="0084103E">
        <w:rPr>
          <w:rFonts w:eastAsia="Calibri"/>
          <w:sz w:val="28"/>
          <w:szCs w:val="28"/>
          <w:lang w:eastAsia="en-US"/>
        </w:rPr>
        <w:t xml:space="preserve">» трудоустроенных на Филиалы составляет -  9%.  </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По возрастному составу персонала ТОО «ТТК» более 50% составляют работники среднего возраста от 30 до 50 лет. </w:t>
      </w:r>
    </w:p>
    <w:p w:rsidR="007939CC" w:rsidRDefault="007939CC" w:rsidP="007939CC">
      <w:pPr>
        <w:jc w:val="both"/>
        <w:rPr>
          <w:sz w:val="24"/>
          <w:szCs w:val="24"/>
        </w:rPr>
      </w:pPr>
    </w:p>
    <w:p w:rsidR="00DD7CA2" w:rsidRDefault="00DD7CA2" w:rsidP="007939CC">
      <w:pPr>
        <w:jc w:val="both"/>
        <w:rPr>
          <w:sz w:val="24"/>
          <w:szCs w:val="24"/>
        </w:rPr>
      </w:pPr>
    </w:p>
    <w:p w:rsidR="00DD7CA2" w:rsidRDefault="00DD7CA2" w:rsidP="007939CC">
      <w:pPr>
        <w:jc w:val="both"/>
        <w:rPr>
          <w:sz w:val="24"/>
          <w:szCs w:val="24"/>
        </w:rPr>
      </w:pPr>
    </w:p>
    <w:p w:rsidR="00DD7CA2" w:rsidRDefault="00DD7CA2" w:rsidP="007939CC">
      <w:pPr>
        <w:jc w:val="both"/>
        <w:rPr>
          <w:sz w:val="24"/>
          <w:szCs w:val="24"/>
        </w:rPr>
      </w:pPr>
    </w:p>
    <w:p w:rsidR="00DD7CA2" w:rsidRPr="00DD7CA2" w:rsidRDefault="00DD7CA2" w:rsidP="00DD7CA2">
      <w:pPr>
        <w:pStyle w:val="22"/>
        <w:spacing w:after="0" w:line="360" w:lineRule="auto"/>
        <w:ind w:left="0" w:firstLine="720"/>
        <w:jc w:val="right"/>
        <w:rPr>
          <w:rFonts w:eastAsia="Calibri"/>
          <w:i/>
          <w:sz w:val="28"/>
          <w:szCs w:val="28"/>
          <w:lang w:eastAsia="en-US"/>
        </w:rPr>
      </w:pPr>
      <w:r w:rsidRPr="00DD7CA2">
        <w:rPr>
          <w:rFonts w:eastAsia="Calibri"/>
          <w:i/>
          <w:sz w:val="28"/>
          <w:szCs w:val="28"/>
          <w:lang w:eastAsia="en-US"/>
        </w:rPr>
        <w:t>Диаграмма №1</w:t>
      </w:r>
    </w:p>
    <w:p w:rsidR="007939CC" w:rsidRDefault="007939CC" w:rsidP="007939CC">
      <w:pPr>
        <w:ind w:left="720"/>
        <w:jc w:val="both"/>
      </w:pPr>
      <w:r w:rsidRPr="00BC661B">
        <w:rPr>
          <w:noProof/>
        </w:rPr>
        <w:drawing>
          <wp:inline distT="0" distB="0" distL="0" distR="0">
            <wp:extent cx="5176299" cy="1439186"/>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939CC" w:rsidRPr="00A262B9" w:rsidRDefault="007939CC" w:rsidP="007939CC">
      <w:pPr>
        <w:ind w:left="720"/>
        <w:jc w:val="both"/>
      </w:pPr>
    </w:p>
    <w:p w:rsidR="00281B64" w:rsidRPr="00920B05" w:rsidRDefault="00281B64" w:rsidP="00281B64">
      <w:pPr>
        <w:pStyle w:val="22"/>
        <w:spacing w:after="0" w:line="360" w:lineRule="auto"/>
        <w:ind w:left="0" w:firstLine="720"/>
        <w:jc w:val="both"/>
        <w:rPr>
          <w:rFonts w:eastAsia="Calibri"/>
          <w:b/>
          <w:sz w:val="28"/>
          <w:szCs w:val="28"/>
          <w:lang w:eastAsia="en-US"/>
        </w:rPr>
      </w:pPr>
      <w:r w:rsidRPr="00920B05">
        <w:rPr>
          <w:rFonts w:eastAsia="Calibri"/>
          <w:b/>
          <w:sz w:val="28"/>
          <w:szCs w:val="28"/>
          <w:lang w:eastAsia="en-US"/>
        </w:rPr>
        <w:t xml:space="preserve">Рис. </w:t>
      </w:r>
      <w:r w:rsidR="007939CC" w:rsidRPr="00920B05">
        <w:rPr>
          <w:rFonts w:eastAsia="Calibri"/>
          <w:b/>
          <w:sz w:val="28"/>
          <w:szCs w:val="28"/>
          <w:lang w:eastAsia="en-US"/>
        </w:rPr>
        <w:t>Качественный состав персонала</w:t>
      </w:r>
      <w:r w:rsidRPr="00920B05">
        <w:rPr>
          <w:rFonts w:eastAsia="Calibri"/>
          <w:b/>
          <w:sz w:val="28"/>
          <w:szCs w:val="28"/>
          <w:lang w:eastAsia="en-US"/>
        </w:rPr>
        <w:t xml:space="preserve"> и структура персонала по возрастной категории</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По представлен следующим образом: высшее образование имеют  302 человек, что составляет 22,2% от списочной численности</w:t>
      </w:r>
      <w:r w:rsidR="00281B64">
        <w:rPr>
          <w:rFonts w:eastAsia="Calibri"/>
          <w:sz w:val="28"/>
          <w:szCs w:val="28"/>
          <w:lang w:eastAsia="en-US"/>
        </w:rPr>
        <w:t>;</w:t>
      </w:r>
      <w:r w:rsidRPr="0084103E">
        <w:rPr>
          <w:rFonts w:eastAsia="Calibri"/>
          <w:sz w:val="28"/>
          <w:szCs w:val="28"/>
          <w:lang w:eastAsia="en-US"/>
        </w:rPr>
        <w:t xml:space="preserve"> средне – специальное образование имеют – 176 человек, что составляет 13% от </w:t>
      </w:r>
      <w:r w:rsidRPr="0084103E">
        <w:rPr>
          <w:rFonts w:eastAsia="Calibri"/>
          <w:sz w:val="28"/>
          <w:szCs w:val="28"/>
          <w:lang w:eastAsia="en-US"/>
        </w:rPr>
        <w:lastRenderedPageBreak/>
        <w:t>списочной численности, с общим средним образованием – 880 человек, что составляет 64,8% от списочной численности.</w:t>
      </w:r>
    </w:p>
    <w:p w:rsidR="007939CC" w:rsidRPr="00920B05" w:rsidRDefault="00281B64" w:rsidP="007939CC">
      <w:pPr>
        <w:ind w:left="7200" w:firstLine="720"/>
        <w:jc w:val="center"/>
        <w:rPr>
          <w:i/>
          <w:sz w:val="28"/>
          <w:szCs w:val="28"/>
        </w:rPr>
      </w:pPr>
      <w:r w:rsidRPr="00920B05">
        <w:rPr>
          <w:i/>
          <w:sz w:val="28"/>
          <w:szCs w:val="28"/>
        </w:rPr>
        <w:t>Таблица</w:t>
      </w:r>
      <w:r w:rsidR="000E0E5D" w:rsidRPr="00920B05">
        <w:rPr>
          <w:i/>
          <w:sz w:val="28"/>
          <w:szCs w:val="28"/>
        </w:rPr>
        <w:t xml:space="preserve"> №11</w:t>
      </w:r>
    </w:p>
    <w:p w:rsidR="00281B64" w:rsidRPr="00920B05" w:rsidRDefault="00281B64" w:rsidP="00281B64">
      <w:pPr>
        <w:jc w:val="center"/>
        <w:rPr>
          <w:b/>
          <w:i/>
          <w:sz w:val="28"/>
          <w:szCs w:val="28"/>
        </w:rPr>
      </w:pPr>
      <w:r w:rsidRPr="00920B05">
        <w:rPr>
          <w:rFonts w:eastAsia="Calibri"/>
          <w:b/>
          <w:sz w:val="28"/>
          <w:szCs w:val="28"/>
          <w:lang w:eastAsia="en-US"/>
        </w:rPr>
        <w:t>Качественный состав персонала ТОО «ТТК»</w:t>
      </w:r>
    </w:p>
    <w:p w:rsidR="00281B64" w:rsidRDefault="00281B64" w:rsidP="007939CC">
      <w:pPr>
        <w:ind w:left="7200" w:firstLine="720"/>
        <w:jc w:val="center"/>
        <w:rPr>
          <w:i/>
          <w:szCs w:val="24"/>
        </w:rPr>
      </w:pPr>
    </w:p>
    <w:tbl>
      <w:tblPr>
        <w:tblW w:w="9216" w:type="dxa"/>
        <w:tblInd w:w="108" w:type="dxa"/>
        <w:tblLook w:val="04A0" w:firstRow="1" w:lastRow="0" w:firstColumn="1" w:lastColumn="0" w:noHBand="0" w:noVBand="1"/>
      </w:tblPr>
      <w:tblGrid>
        <w:gridCol w:w="679"/>
        <w:gridCol w:w="4271"/>
        <w:gridCol w:w="2453"/>
        <w:gridCol w:w="1813"/>
      </w:tblGrid>
      <w:tr w:rsidR="007939CC" w:rsidRPr="00281B64" w:rsidTr="008E429F">
        <w:trPr>
          <w:trHeight w:val="446"/>
        </w:trPr>
        <w:tc>
          <w:tcPr>
            <w:tcW w:w="67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939CC" w:rsidRPr="00281B64" w:rsidRDefault="007939CC" w:rsidP="004C5FF5">
            <w:pPr>
              <w:jc w:val="center"/>
              <w:rPr>
                <w:b/>
                <w:bCs/>
                <w:color w:val="000000"/>
                <w:sz w:val="24"/>
                <w:szCs w:val="24"/>
              </w:rPr>
            </w:pPr>
            <w:r w:rsidRPr="00281B64">
              <w:rPr>
                <w:b/>
                <w:bCs/>
                <w:color w:val="000000"/>
                <w:sz w:val="24"/>
                <w:szCs w:val="24"/>
              </w:rPr>
              <w:t xml:space="preserve">№ </w:t>
            </w:r>
          </w:p>
          <w:p w:rsidR="007939CC" w:rsidRPr="00281B64" w:rsidRDefault="007939CC" w:rsidP="004C5FF5">
            <w:pPr>
              <w:jc w:val="center"/>
              <w:rPr>
                <w:b/>
                <w:bCs/>
                <w:color w:val="000000"/>
                <w:sz w:val="24"/>
                <w:szCs w:val="24"/>
              </w:rPr>
            </w:pPr>
            <w:r w:rsidRPr="00281B64">
              <w:rPr>
                <w:b/>
                <w:bCs/>
                <w:color w:val="000000"/>
                <w:sz w:val="24"/>
                <w:szCs w:val="24"/>
              </w:rPr>
              <w:t>п/п</w:t>
            </w:r>
          </w:p>
        </w:tc>
        <w:tc>
          <w:tcPr>
            <w:tcW w:w="427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939CC" w:rsidRPr="00281B64" w:rsidRDefault="007939CC" w:rsidP="004C5FF5">
            <w:pPr>
              <w:jc w:val="center"/>
              <w:rPr>
                <w:b/>
                <w:bCs/>
                <w:color w:val="000000"/>
                <w:sz w:val="24"/>
                <w:szCs w:val="24"/>
              </w:rPr>
            </w:pPr>
            <w:r w:rsidRPr="00281B64">
              <w:rPr>
                <w:b/>
                <w:bCs/>
                <w:color w:val="000000"/>
                <w:sz w:val="24"/>
                <w:szCs w:val="24"/>
              </w:rPr>
              <w:t>Наименование</w:t>
            </w:r>
          </w:p>
        </w:tc>
        <w:tc>
          <w:tcPr>
            <w:tcW w:w="2453"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939CC" w:rsidRPr="00281B64" w:rsidRDefault="007939CC" w:rsidP="004C5FF5">
            <w:pPr>
              <w:jc w:val="center"/>
              <w:rPr>
                <w:b/>
                <w:bCs/>
                <w:color w:val="000000"/>
                <w:sz w:val="24"/>
                <w:szCs w:val="24"/>
              </w:rPr>
            </w:pPr>
            <w:r w:rsidRPr="00281B64">
              <w:rPr>
                <w:b/>
                <w:bCs/>
                <w:color w:val="000000"/>
                <w:sz w:val="24"/>
                <w:szCs w:val="24"/>
              </w:rPr>
              <w:t>Количество работников, чел</w:t>
            </w:r>
          </w:p>
        </w:tc>
        <w:tc>
          <w:tcPr>
            <w:tcW w:w="1813" w:type="dxa"/>
            <w:tcBorders>
              <w:top w:val="single" w:sz="4" w:space="0" w:color="auto"/>
              <w:left w:val="nil"/>
              <w:bottom w:val="single" w:sz="4" w:space="0" w:color="auto"/>
              <w:right w:val="single" w:sz="4" w:space="0" w:color="auto"/>
            </w:tcBorders>
            <w:shd w:val="clear" w:color="auto" w:fill="DAEEF3" w:themeFill="accent5" w:themeFillTint="33"/>
          </w:tcPr>
          <w:p w:rsidR="007939CC" w:rsidRPr="00281B64" w:rsidRDefault="007939CC" w:rsidP="004C5FF5">
            <w:pPr>
              <w:jc w:val="center"/>
              <w:rPr>
                <w:b/>
                <w:bCs/>
                <w:color w:val="000000"/>
                <w:sz w:val="24"/>
                <w:szCs w:val="24"/>
              </w:rPr>
            </w:pPr>
            <w:r w:rsidRPr="00281B64">
              <w:rPr>
                <w:b/>
                <w:bCs/>
                <w:color w:val="000000"/>
                <w:sz w:val="24"/>
                <w:szCs w:val="24"/>
              </w:rPr>
              <w:t>Количество работников, %</w:t>
            </w:r>
          </w:p>
        </w:tc>
      </w:tr>
      <w:tr w:rsidR="007939CC" w:rsidRPr="00281B64" w:rsidTr="004C5FF5">
        <w:trPr>
          <w:trHeight w:val="281"/>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7939CC" w:rsidRPr="00281B64" w:rsidRDefault="007939CC" w:rsidP="004C5FF5">
            <w:pPr>
              <w:jc w:val="center"/>
              <w:rPr>
                <w:color w:val="000000"/>
                <w:sz w:val="24"/>
                <w:szCs w:val="24"/>
              </w:rPr>
            </w:pPr>
            <w:r w:rsidRPr="00281B64">
              <w:rPr>
                <w:color w:val="000000"/>
                <w:sz w:val="24"/>
                <w:szCs w:val="24"/>
              </w:rPr>
              <w:t>1</w:t>
            </w:r>
          </w:p>
        </w:tc>
        <w:tc>
          <w:tcPr>
            <w:tcW w:w="4271" w:type="dxa"/>
            <w:tcBorders>
              <w:top w:val="nil"/>
              <w:left w:val="nil"/>
              <w:bottom w:val="single" w:sz="4" w:space="0" w:color="auto"/>
              <w:right w:val="single" w:sz="4" w:space="0" w:color="auto"/>
            </w:tcBorders>
            <w:shd w:val="clear" w:color="auto" w:fill="auto"/>
            <w:noWrap/>
            <w:vAlign w:val="bottom"/>
            <w:hideMark/>
          </w:tcPr>
          <w:p w:rsidR="007939CC" w:rsidRPr="00281B64" w:rsidRDefault="007939CC" w:rsidP="004C5FF5">
            <w:pPr>
              <w:rPr>
                <w:color w:val="000000"/>
                <w:sz w:val="24"/>
                <w:szCs w:val="24"/>
              </w:rPr>
            </w:pPr>
            <w:r w:rsidRPr="00281B64">
              <w:rPr>
                <w:color w:val="000000"/>
                <w:sz w:val="24"/>
                <w:szCs w:val="24"/>
              </w:rPr>
              <w:t>Высшее образование</w:t>
            </w:r>
          </w:p>
        </w:tc>
        <w:tc>
          <w:tcPr>
            <w:tcW w:w="2453" w:type="dxa"/>
            <w:tcBorders>
              <w:top w:val="nil"/>
              <w:left w:val="nil"/>
              <w:bottom w:val="single" w:sz="4" w:space="0" w:color="auto"/>
              <w:right w:val="single" w:sz="4" w:space="0" w:color="auto"/>
            </w:tcBorders>
            <w:shd w:val="clear" w:color="auto" w:fill="auto"/>
            <w:noWrap/>
            <w:vAlign w:val="bottom"/>
            <w:hideMark/>
          </w:tcPr>
          <w:p w:rsidR="007939CC" w:rsidRPr="00281B64" w:rsidRDefault="007939CC" w:rsidP="004C5FF5">
            <w:pPr>
              <w:jc w:val="center"/>
              <w:rPr>
                <w:color w:val="000000"/>
                <w:sz w:val="24"/>
                <w:szCs w:val="24"/>
              </w:rPr>
            </w:pPr>
            <w:r w:rsidRPr="00281B64">
              <w:rPr>
                <w:color w:val="000000"/>
                <w:sz w:val="24"/>
                <w:szCs w:val="24"/>
              </w:rPr>
              <w:t>302</w:t>
            </w:r>
          </w:p>
        </w:tc>
        <w:tc>
          <w:tcPr>
            <w:tcW w:w="1813" w:type="dxa"/>
            <w:tcBorders>
              <w:top w:val="nil"/>
              <w:left w:val="nil"/>
              <w:bottom w:val="single" w:sz="4" w:space="0" w:color="auto"/>
              <w:right w:val="single" w:sz="4" w:space="0" w:color="auto"/>
            </w:tcBorders>
          </w:tcPr>
          <w:p w:rsidR="007939CC" w:rsidRPr="00281B64" w:rsidRDefault="007939CC" w:rsidP="004C5FF5">
            <w:pPr>
              <w:jc w:val="center"/>
              <w:rPr>
                <w:color w:val="000000"/>
                <w:sz w:val="24"/>
                <w:szCs w:val="24"/>
              </w:rPr>
            </w:pPr>
            <w:r w:rsidRPr="00281B64">
              <w:rPr>
                <w:color w:val="000000"/>
                <w:sz w:val="24"/>
                <w:szCs w:val="24"/>
              </w:rPr>
              <w:t>22,2%</w:t>
            </w:r>
          </w:p>
        </w:tc>
      </w:tr>
      <w:tr w:rsidR="007939CC" w:rsidRPr="00281B64" w:rsidTr="004C5FF5">
        <w:trPr>
          <w:trHeight w:val="281"/>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9CC" w:rsidRPr="00281B64" w:rsidRDefault="007939CC" w:rsidP="004C5FF5">
            <w:pPr>
              <w:jc w:val="center"/>
              <w:rPr>
                <w:color w:val="000000"/>
                <w:sz w:val="24"/>
                <w:szCs w:val="24"/>
              </w:rPr>
            </w:pPr>
            <w:r w:rsidRPr="00281B64">
              <w:rPr>
                <w:color w:val="000000"/>
                <w:sz w:val="24"/>
                <w:szCs w:val="24"/>
              </w:rPr>
              <w:t>2</w:t>
            </w:r>
          </w:p>
        </w:tc>
        <w:tc>
          <w:tcPr>
            <w:tcW w:w="4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9CC" w:rsidRPr="00281B64" w:rsidRDefault="007939CC" w:rsidP="004C5FF5">
            <w:pPr>
              <w:rPr>
                <w:color w:val="000000"/>
                <w:sz w:val="24"/>
                <w:szCs w:val="24"/>
              </w:rPr>
            </w:pPr>
            <w:r w:rsidRPr="00281B64">
              <w:rPr>
                <w:color w:val="000000"/>
                <w:sz w:val="24"/>
                <w:szCs w:val="24"/>
              </w:rPr>
              <w:t>Средне специальное образование</w:t>
            </w:r>
          </w:p>
        </w:tc>
        <w:tc>
          <w:tcPr>
            <w:tcW w:w="2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9CC" w:rsidRPr="00281B64" w:rsidRDefault="007939CC" w:rsidP="004C5FF5">
            <w:pPr>
              <w:jc w:val="center"/>
              <w:rPr>
                <w:color w:val="000000"/>
                <w:sz w:val="24"/>
                <w:szCs w:val="24"/>
              </w:rPr>
            </w:pPr>
            <w:r w:rsidRPr="00281B64">
              <w:rPr>
                <w:color w:val="000000"/>
                <w:sz w:val="24"/>
                <w:szCs w:val="24"/>
              </w:rPr>
              <w:t>176</w:t>
            </w:r>
          </w:p>
        </w:tc>
        <w:tc>
          <w:tcPr>
            <w:tcW w:w="1813" w:type="dxa"/>
            <w:tcBorders>
              <w:top w:val="single" w:sz="4" w:space="0" w:color="auto"/>
              <w:left w:val="single" w:sz="4" w:space="0" w:color="auto"/>
              <w:bottom w:val="single" w:sz="4" w:space="0" w:color="auto"/>
              <w:right w:val="single" w:sz="4" w:space="0" w:color="auto"/>
            </w:tcBorders>
          </w:tcPr>
          <w:p w:rsidR="007939CC" w:rsidRPr="00281B64" w:rsidRDefault="007939CC" w:rsidP="004C5FF5">
            <w:pPr>
              <w:jc w:val="center"/>
              <w:rPr>
                <w:color w:val="000000"/>
                <w:sz w:val="24"/>
                <w:szCs w:val="24"/>
              </w:rPr>
            </w:pPr>
            <w:r w:rsidRPr="00281B64">
              <w:rPr>
                <w:color w:val="000000"/>
                <w:sz w:val="24"/>
                <w:szCs w:val="24"/>
              </w:rPr>
              <w:t>13,0%</w:t>
            </w:r>
          </w:p>
        </w:tc>
      </w:tr>
      <w:tr w:rsidR="007939CC" w:rsidRPr="00281B64" w:rsidTr="004C5FF5">
        <w:trPr>
          <w:trHeight w:val="281"/>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9CC" w:rsidRPr="00281B64" w:rsidRDefault="007939CC" w:rsidP="004C5FF5">
            <w:pPr>
              <w:jc w:val="center"/>
              <w:rPr>
                <w:color w:val="000000"/>
                <w:sz w:val="24"/>
                <w:szCs w:val="24"/>
              </w:rPr>
            </w:pPr>
            <w:r w:rsidRPr="00281B64">
              <w:rPr>
                <w:color w:val="000000"/>
                <w:sz w:val="24"/>
                <w:szCs w:val="24"/>
              </w:rPr>
              <w:t>3</w:t>
            </w:r>
          </w:p>
        </w:tc>
        <w:tc>
          <w:tcPr>
            <w:tcW w:w="4271" w:type="dxa"/>
            <w:tcBorders>
              <w:top w:val="single" w:sz="4" w:space="0" w:color="auto"/>
              <w:left w:val="nil"/>
              <w:bottom w:val="single" w:sz="4" w:space="0" w:color="auto"/>
              <w:right w:val="single" w:sz="4" w:space="0" w:color="auto"/>
            </w:tcBorders>
            <w:shd w:val="clear" w:color="auto" w:fill="auto"/>
            <w:noWrap/>
            <w:vAlign w:val="bottom"/>
            <w:hideMark/>
          </w:tcPr>
          <w:p w:rsidR="007939CC" w:rsidRPr="00281B64" w:rsidRDefault="007939CC" w:rsidP="004C5FF5">
            <w:pPr>
              <w:rPr>
                <w:color w:val="000000"/>
                <w:sz w:val="24"/>
                <w:szCs w:val="24"/>
              </w:rPr>
            </w:pPr>
            <w:r w:rsidRPr="00281B64">
              <w:rPr>
                <w:color w:val="000000"/>
                <w:sz w:val="24"/>
                <w:szCs w:val="24"/>
              </w:rPr>
              <w:t>Общее среднее образование</w:t>
            </w:r>
          </w:p>
        </w:tc>
        <w:tc>
          <w:tcPr>
            <w:tcW w:w="2453" w:type="dxa"/>
            <w:tcBorders>
              <w:top w:val="single" w:sz="4" w:space="0" w:color="auto"/>
              <w:left w:val="nil"/>
              <w:bottom w:val="single" w:sz="4" w:space="0" w:color="auto"/>
              <w:right w:val="single" w:sz="4" w:space="0" w:color="auto"/>
            </w:tcBorders>
            <w:shd w:val="clear" w:color="auto" w:fill="auto"/>
            <w:noWrap/>
            <w:vAlign w:val="bottom"/>
            <w:hideMark/>
          </w:tcPr>
          <w:p w:rsidR="007939CC" w:rsidRPr="00281B64" w:rsidRDefault="007939CC" w:rsidP="004C5FF5">
            <w:pPr>
              <w:jc w:val="center"/>
              <w:rPr>
                <w:color w:val="000000"/>
                <w:sz w:val="24"/>
                <w:szCs w:val="24"/>
              </w:rPr>
            </w:pPr>
            <w:r w:rsidRPr="00281B64">
              <w:rPr>
                <w:color w:val="000000"/>
                <w:sz w:val="24"/>
                <w:szCs w:val="24"/>
              </w:rPr>
              <w:t>880</w:t>
            </w:r>
          </w:p>
        </w:tc>
        <w:tc>
          <w:tcPr>
            <w:tcW w:w="1813" w:type="dxa"/>
            <w:tcBorders>
              <w:top w:val="single" w:sz="4" w:space="0" w:color="auto"/>
              <w:left w:val="nil"/>
              <w:bottom w:val="single" w:sz="4" w:space="0" w:color="auto"/>
              <w:right w:val="single" w:sz="4" w:space="0" w:color="auto"/>
            </w:tcBorders>
          </w:tcPr>
          <w:p w:rsidR="007939CC" w:rsidRPr="00281B64" w:rsidRDefault="007939CC" w:rsidP="004C5FF5">
            <w:pPr>
              <w:jc w:val="center"/>
              <w:rPr>
                <w:color w:val="000000"/>
                <w:sz w:val="24"/>
                <w:szCs w:val="24"/>
              </w:rPr>
            </w:pPr>
            <w:r w:rsidRPr="00281B64">
              <w:rPr>
                <w:color w:val="000000"/>
                <w:sz w:val="24"/>
                <w:szCs w:val="24"/>
              </w:rPr>
              <w:t>64,8%</w:t>
            </w:r>
          </w:p>
        </w:tc>
      </w:tr>
      <w:tr w:rsidR="007939CC" w:rsidRPr="00281B64" w:rsidTr="004C5FF5">
        <w:trPr>
          <w:trHeight w:val="229"/>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7939CC" w:rsidRPr="00281B64" w:rsidRDefault="007939CC" w:rsidP="004C5FF5">
            <w:pPr>
              <w:rPr>
                <w:color w:val="000000"/>
                <w:sz w:val="24"/>
                <w:szCs w:val="24"/>
              </w:rPr>
            </w:pPr>
          </w:p>
        </w:tc>
        <w:tc>
          <w:tcPr>
            <w:tcW w:w="4271" w:type="dxa"/>
            <w:tcBorders>
              <w:top w:val="nil"/>
              <w:left w:val="nil"/>
              <w:bottom w:val="single" w:sz="4" w:space="0" w:color="auto"/>
              <w:right w:val="single" w:sz="4" w:space="0" w:color="auto"/>
            </w:tcBorders>
            <w:shd w:val="clear" w:color="auto" w:fill="auto"/>
            <w:noWrap/>
            <w:vAlign w:val="bottom"/>
            <w:hideMark/>
          </w:tcPr>
          <w:p w:rsidR="007939CC" w:rsidRPr="00281B64" w:rsidRDefault="007939CC" w:rsidP="004C5FF5">
            <w:pPr>
              <w:rPr>
                <w:b/>
                <w:bCs/>
                <w:color w:val="000000"/>
                <w:sz w:val="24"/>
                <w:szCs w:val="24"/>
              </w:rPr>
            </w:pPr>
            <w:r w:rsidRPr="00281B64">
              <w:rPr>
                <w:b/>
                <w:bCs/>
                <w:color w:val="000000"/>
                <w:sz w:val="24"/>
                <w:szCs w:val="24"/>
              </w:rPr>
              <w:t>Итого:</w:t>
            </w:r>
          </w:p>
        </w:tc>
        <w:tc>
          <w:tcPr>
            <w:tcW w:w="2453" w:type="dxa"/>
            <w:tcBorders>
              <w:top w:val="nil"/>
              <w:left w:val="nil"/>
              <w:bottom w:val="single" w:sz="4" w:space="0" w:color="auto"/>
              <w:right w:val="single" w:sz="4" w:space="0" w:color="auto"/>
            </w:tcBorders>
            <w:shd w:val="clear" w:color="auto" w:fill="auto"/>
            <w:noWrap/>
            <w:vAlign w:val="bottom"/>
            <w:hideMark/>
          </w:tcPr>
          <w:p w:rsidR="007939CC" w:rsidRPr="00281B64" w:rsidRDefault="007939CC" w:rsidP="004C5FF5">
            <w:pPr>
              <w:jc w:val="center"/>
              <w:rPr>
                <w:b/>
                <w:color w:val="000000"/>
                <w:sz w:val="24"/>
                <w:szCs w:val="24"/>
              </w:rPr>
            </w:pPr>
            <w:r w:rsidRPr="00281B64">
              <w:rPr>
                <w:b/>
                <w:color w:val="000000"/>
                <w:sz w:val="24"/>
                <w:szCs w:val="24"/>
              </w:rPr>
              <w:t>1358</w:t>
            </w:r>
          </w:p>
        </w:tc>
        <w:tc>
          <w:tcPr>
            <w:tcW w:w="1813" w:type="dxa"/>
            <w:tcBorders>
              <w:top w:val="nil"/>
              <w:left w:val="nil"/>
              <w:bottom w:val="single" w:sz="4" w:space="0" w:color="auto"/>
              <w:right w:val="single" w:sz="4" w:space="0" w:color="auto"/>
            </w:tcBorders>
          </w:tcPr>
          <w:p w:rsidR="007939CC" w:rsidRPr="00281B64" w:rsidRDefault="007939CC" w:rsidP="004C5FF5">
            <w:pPr>
              <w:rPr>
                <w:b/>
                <w:color w:val="000000"/>
                <w:sz w:val="24"/>
                <w:szCs w:val="24"/>
              </w:rPr>
            </w:pPr>
          </w:p>
          <w:p w:rsidR="007939CC" w:rsidRPr="00281B64" w:rsidRDefault="007939CC" w:rsidP="004C5FF5">
            <w:pPr>
              <w:jc w:val="center"/>
              <w:rPr>
                <w:b/>
                <w:color w:val="000000"/>
                <w:sz w:val="24"/>
                <w:szCs w:val="24"/>
              </w:rPr>
            </w:pPr>
            <w:r w:rsidRPr="00281B64">
              <w:rPr>
                <w:b/>
                <w:color w:val="000000"/>
                <w:sz w:val="24"/>
                <w:szCs w:val="24"/>
              </w:rPr>
              <w:t>100%</w:t>
            </w:r>
          </w:p>
        </w:tc>
      </w:tr>
    </w:tbl>
    <w:p w:rsidR="007939CC" w:rsidRDefault="007939CC" w:rsidP="007939CC">
      <w:pPr>
        <w:ind w:firstLine="720"/>
        <w:jc w:val="both"/>
        <w:rPr>
          <w:rFonts w:eastAsia="Batang"/>
          <w:b/>
          <w:sz w:val="24"/>
          <w:szCs w:val="24"/>
        </w:rPr>
      </w:pP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Главной задачей кадрового резерва является наличие необходимого количества  высокомотивированных работников, подготовленных для выполнения задач, стоящих перед Компанией.</w:t>
      </w:r>
      <w:r w:rsidR="00281B64">
        <w:rPr>
          <w:rFonts w:eastAsia="Calibri"/>
          <w:sz w:val="28"/>
          <w:szCs w:val="28"/>
          <w:lang w:eastAsia="en-US"/>
        </w:rPr>
        <w:t xml:space="preserve"> </w:t>
      </w:r>
      <w:r w:rsidRPr="0084103E">
        <w:rPr>
          <w:rFonts w:eastAsia="Calibri"/>
          <w:sz w:val="28"/>
          <w:szCs w:val="28"/>
          <w:lang w:eastAsia="en-US"/>
        </w:rPr>
        <w:t xml:space="preserve">Для подбора высококвалифицированных специалистов, с целью обеспечения стабильного состава персонала, в ТОО «ТТК» ведется работа по кадровому резерву. При выборе кадров в резерв  предпочтение отдается наиболее значимым группам специалистов разных квалификаций от руководящего состава до простых рабочих. По результатам отборочных мероприятий для работников, зачисленных в кадровый  резерв, формируются индивидуальные планы развития карьеры для совершенствования профессиональных знаний и управленческих компетенций. </w:t>
      </w:r>
      <w:r w:rsidR="00281B64">
        <w:rPr>
          <w:rFonts w:eastAsia="Calibri"/>
          <w:sz w:val="28"/>
          <w:szCs w:val="28"/>
          <w:lang w:eastAsia="en-US"/>
        </w:rPr>
        <w:t xml:space="preserve"> </w:t>
      </w:r>
      <w:r w:rsidRPr="0084103E">
        <w:rPr>
          <w:rFonts w:eastAsia="Calibri"/>
          <w:sz w:val="28"/>
          <w:szCs w:val="28"/>
          <w:lang w:eastAsia="en-US"/>
        </w:rPr>
        <w:t>В целом по ТОО «ТТК» имеется кадровый резерв в общем количестве 77 работников.</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Руководствуясь результатами анализа процесса текучести кадров, а также по устранению и снижению уровня текучести кадров, ТОО «Торгово-транспортная компания» планирует следующие пути решения данного вопроса: </w:t>
      </w:r>
      <w:r w:rsidR="00281B64">
        <w:rPr>
          <w:rFonts w:eastAsia="Calibri"/>
          <w:sz w:val="28"/>
          <w:szCs w:val="28"/>
          <w:lang w:eastAsia="en-US"/>
        </w:rPr>
        <w:t>с</w:t>
      </w:r>
      <w:r w:rsidRPr="0084103E">
        <w:rPr>
          <w:rFonts w:eastAsia="Calibri"/>
          <w:sz w:val="28"/>
          <w:szCs w:val="28"/>
          <w:lang w:eastAsia="en-US"/>
        </w:rPr>
        <w:t xml:space="preserve">оздать условия работникам для максимально эффективного развития персонала, их способностей и уровня квалификации; </w:t>
      </w:r>
      <w:r w:rsidR="00281B64">
        <w:rPr>
          <w:rFonts w:eastAsia="Calibri"/>
          <w:sz w:val="28"/>
          <w:szCs w:val="28"/>
          <w:lang w:eastAsia="en-US"/>
        </w:rPr>
        <w:t>р</w:t>
      </w:r>
      <w:r w:rsidRPr="0084103E">
        <w:rPr>
          <w:rFonts w:eastAsia="Calibri"/>
          <w:sz w:val="28"/>
          <w:szCs w:val="28"/>
          <w:lang w:eastAsia="en-US"/>
        </w:rPr>
        <w:t xml:space="preserve">азработать программу по профессиональному и карьерному развитию работников; </w:t>
      </w:r>
      <w:r w:rsidR="00281B64">
        <w:rPr>
          <w:rFonts w:eastAsia="Calibri"/>
          <w:sz w:val="28"/>
          <w:szCs w:val="28"/>
          <w:lang w:eastAsia="en-US"/>
        </w:rPr>
        <w:t>р</w:t>
      </w:r>
      <w:r w:rsidRPr="0084103E">
        <w:rPr>
          <w:rFonts w:eastAsia="Calibri"/>
          <w:sz w:val="28"/>
          <w:szCs w:val="28"/>
          <w:lang w:eastAsia="en-US"/>
        </w:rPr>
        <w:t>азвитие системы ежеквартальной оценки на основе выполнения поставленных целей;</w:t>
      </w:r>
      <w:r w:rsidR="00281B64">
        <w:rPr>
          <w:rFonts w:eastAsia="Calibri"/>
          <w:sz w:val="28"/>
          <w:szCs w:val="28"/>
          <w:lang w:eastAsia="en-US"/>
        </w:rPr>
        <w:t xml:space="preserve"> п</w:t>
      </w:r>
      <w:r w:rsidRPr="0084103E">
        <w:rPr>
          <w:rFonts w:eastAsia="Calibri"/>
          <w:sz w:val="28"/>
          <w:szCs w:val="28"/>
          <w:lang w:eastAsia="en-US"/>
        </w:rPr>
        <w:t>овышение эффективности труда;</w:t>
      </w:r>
      <w:r w:rsidR="00281B64">
        <w:rPr>
          <w:rFonts w:eastAsia="Calibri"/>
          <w:sz w:val="28"/>
          <w:szCs w:val="28"/>
          <w:lang w:eastAsia="en-US"/>
        </w:rPr>
        <w:t xml:space="preserve"> в</w:t>
      </w:r>
      <w:r w:rsidRPr="0084103E">
        <w:rPr>
          <w:rFonts w:eastAsia="Calibri"/>
          <w:sz w:val="28"/>
          <w:szCs w:val="28"/>
          <w:lang w:eastAsia="en-US"/>
        </w:rPr>
        <w:t xml:space="preserve">недрение конкурсного отбора при найме </w:t>
      </w:r>
      <w:r w:rsidRPr="0084103E">
        <w:rPr>
          <w:rFonts w:eastAsia="Calibri"/>
          <w:sz w:val="28"/>
          <w:szCs w:val="28"/>
          <w:lang w:eastAsia="en-US"/>
        </w:rPr>
        <w:lastRenderedPageBreak/>
        <w:t>персонала;</w:t>
      </w:r>
      <w:r w:rsidR="00281B64">
        <w:rPr>
          <w:rFonts w:eastAsia="Calibri"/>
          <w:sz w:val="28"/>
          <w:szCs w:val="28"/>
          <w:lang w:eastAsia="en-US"/>
        </w:rPr>
        <w:t xml:space="preserve"> р</w:t>
      </w:r>
      <w:r w:rsidRPr="0084103E">
        <w:rPr>
          <w:rFonts w:eastAsia="Calibri"/>
          <w:sz w:val="28"/>
          <w:szCs w:val="28"/>
          <w:lang w:eastAsia="en-US"/>
        </w:rPr>
        <w:t>азвитие системы постоянных улучшений на каждом рабочем месте;</w:t>
      </w:r>
      <w:r w:rsidR="00281B64">
        <w:rPr>
          <w:rFonts w:eastAsia="Calibri"/>
          <w:sz w:val="28"/>
          <w:szCs w:val="28"/>
          <w:lang w:eastAsia="en-US"/>
        </w:rPr>
        <w:t xml:space="preserve"> ф</w:t>
      </w:r>
      <w:r w:rsidRPr="0084103E">
        <w:rPr>
          <w:rFonts w:eastAsia="Calibri"/>
          <w:sz w:val="28"/>
          <w:szCs w:val="28"/>
          <w:lang w:eastAsia="en-US"/>
        </w:rPr>
        <w:t>ормирование планов обучения, планирование карьеры персонала;</w:t>
      </w:r>
      <w:r w:rsidR="00281B64">
        <w:rPr>
          <w:rFonts w:eastAsia="Calibri"/>
          <w:sz w:val="28"/>
          <w:szCs w:val="28"/>
          <w:lang w:eastAsia="en-US"/>
        </w:rPr>
        <w:t xml:space="preserve"> ф</w:t>
      </w:r>
      <w:r w:rsidRPr="0084103E">
        <w:rPr>
          <w:rFonts w:eastAsia="Calibri"/>
          <w:sz w:val="28"/>
          <w:szCs w:val="28"/>
          <w:lang w:eastAsia="en-US"/>
        </w:rPr>
        <w:t>ормирование системы управления талантами или кадрового резерва;</w:t>
      </w:r>
      <w:r w:rsidR="00281B64">
        <w:rPr>
          <w:rFonts w:eastAsia="Calibri"/>
          <w:sz w:val="28"/>
          <w:szCs w:val="28"/>
          <w:lang w:eastAsia="en-US"/>
        </w:rPr>
        <w:t xml:space="preserve"> ра</w:t>
      </w:r>
      <w:r w:rsidRPr="0084103E">
        <w:rPr>
          <w:rFonts w:eastAsia="Calibri"/>
          <w:sz w:val="28"/>
          <w:szCs w:val="28"/>
          <w:lang w:eastAsia="en-US"/>
        </w:rPr>
        <w:t>звитие корпоративной культуры.</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Таким образом,  после создания и внедрения вышеуказанных программ 2025 году ТОО «Торгово-транспортная компания»  достигнет уровня текучести кадров  6%.</w:t>
      </w:r>
    </w:p>
    <w:p w:rsidR="007939CC" w:rsidRPr="0084103E" w:rsidRDefault="00281B64" w:rsidP="0084103E">
      <w:pPr>
        <w:pStyle w:val="22"/>
        <w:spacing w:after="0" w:line="360" w:lineRule="auto"/>
        <w:ind w:left="0" w:firstLine="720"/>
        <w:jc w:val="both"/>
        <w:rPr>
          <w:rFonts w:eastAsia="Calibri"/>
          <w:sz w:val="28"/>
          <w:szCs w:val="28"/>
          <w:lang w:eastAsia="en-US"/>
        </w:rPr>
      </w:pPr>
      <w:r>
        <w:rPr>
          <w:rFonts w:eastAsia="Calibri"/>
          <w:sz w:val="28"/>
          <w:szCs w:val="28"/>
          <w:lang w:eastAsia="en-US"/>
        </w:rPr>
        <w:t>Для решению ключевой проблемы «н</w:t>
      </w:r>
      <w:r w:rsidR="007939CC" w:rsidRPr="0084103E">
        <w:rPr>
          <w:rFonts w:eastAsia="Calibri"/>
          <w:sz w:val="28"/>
          <w:szCs w:val="28"/>
          <w:lang w:eastAsia="en-US"/>
        </w:rPr>
        <w:t>евысокий уровень социальной стабильности ТОО «ТТК»</w:t>
      </w:r>
      <w:r>
        <w:rPr>
          <w:rFonts w:eastAsia="Calibri"/>
          <w:sz w:val="28"/>
          <w:szCs w:val="28"/>
          <w:lang w:eastAsia="en-US"/>
        </w:rPr>
        <w:t xml:space="preserve"> необходима реализация следующих мероприятий. </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В целях повышения уровня социальной стабильности в ТОО «Торгово-транспортная компания» предусматривается комплекс мер: </w:t>
      </w:r>
      <w:r w:rsidR="00281B64">
        <w:rPr>
          <w:rFonts w:eastAsia="Calibri"/>
          <w:sz w:val="28"/>
          <w:szCs w:val="28"/>
          <w:lang w:eastAsia="en-US"/>
        </w:rPr>
        <w:t>п</w:t>
      </w:r>
      <w:r w:rsidRPr="0084103E">
        <w:rPr>
          <w:rFonts w:eastAsia="Calibri"/>
          <w:sz w:val="28"/>
          <w:szCs w:val="28"/>
          <w:lang w:eastAsia="en-US"/>
        </w:rPr>
        <w:t>овышение уровня соответствующих условий труда и техники безопасности на производственных объектах</w:t>
      </w:r>
      <w:r w:rsidR="00281B64">
        <w:rPr>
          <w:rFonts w:eastAsia="Calibri"/>
          <w:sz w:val="28"/>
          <w:szCs w:val="28"/>
          <w:lang w:eastAsia="en-US"/>
        </w:rPr>
        <w:t>; о</w:t>
      </w:r>
      <w:r w:rsidRPr="0084103E">
        <w:rPr>
          <w:rFonts w:eastAsia="Calibri"/>
          <w:sz w:val="28"/>
          <w:szCs w:val="28"/>
          <w:lang w:eastAsia="en-US"/>
        </w:rPr>
        <w:t>рганизация и улучшение предоставляемого питания в местах дислокации производственного персонала</w:t>
      </w:r>
      <w:r w:rsidR="00281B64">
        <w:rPr>
          <w:rFonts w:eastAsia="Calibri"/>
          <w:sz w:val="28"/>
          <w:szCs w:val="28"/>
          <w:lang w:eastAsia="en-US"/>
        </w:rPr>
        <w:t>; м</w:t>
      </w:r>
      <w:r w:rsidRPr="0084103E">
        <w:rPr>
          <w:rFonts w:eastAsia="Calibri"/>
          <w:sz w:val="28"/>
          <w:szCs w:val="28"/>
          <w:lang w:eastAsia="en-US"/>
        </w:rPr>
        <w:t>атериальное стимулирование работников в соответствии с их квалификацией и производительностью труда</w:t>
      </w:r>
      <w:r w:rsidR="00281B64">
        <w:rPr>
          <w:rFonts w:eastAsia="Calibri"/>
          <w:sz w:val="28"/>
          <w:szCs w:val="28"/>
          <w:lang w:eastAsia="en-US"/>
        </w:rPr>
        <w:t>; о</w:t>
      </w:r>
      <w:r w:rsidRPr="0084103E">
        <w:rPr>
          <w:rFonts w:eastAsia="Calibri"/>
          <w:sz w:val="28"/>
          <w:szCs w:val="28"/>
          <w:lang w:eastAsia="en-US"/>
        </w:rPr>
        <w:t>беспечение повышения квалификации производственного персонала через запланированную приоритетную систему обучения</w:t>
      </w:r>
      <w:r w:rsidR="00281B64">
        <w:rPr>
          <w:rFonts w:eastAsia="Calibri"/>
          <w:sz w:val="28"/>
          <w:szCs w:val="28"/>
          <w:lang w:eastAsia="en-US"/>
        </w:rPr>
        <w:t>; с</w:t>
      </w:r>
      <w:r w:rsidRPr="0084103E">
        <w:rPr>
          <w:rFonts w:eastAsia="Calibri"/>
          <w:sz w:val="28"/>
          <w:szCs w:val="28"/>
          <w:lang w:eastAsia="en-US"/>
        </w:rPr>
        <w:t>оздание благоприятного психологического климата</w:t>
      </w:r>
      <w:r w:rsidR="00281B64">
        <w:rPr>
          <w:rFonts w:eastAsia="Calibri"/>
          <w:sz w:val="28"/>
          <w:szCs w:val="28"/>
          <w:lang w:eastAsia="en-US"/>
        </w:rPr>
        <w:t>; п</w:t>
      </w:r>
      <w:r w:rsidRPr="0084103E">
        <w:rPr>
          <w:rFonts w:eastAsia="Calibri"/>
          <w:sz w:val="28"/>
          <w:szCs w:val="28"/>
          <w:lang w:eastAsia="en-US"/>
        </w:rPr>
        <w:t>овышени</w:t>
      </w:r>
      <w:r w:rsidR="00281B64">
        <w:rPr>
          <w:rFonts w:eastAsia="Calibri"/>
          <w:sz w:val="28"/>
          <w:szCs w:val="28"/>
          <w:lang w:eastAsia="en-US"/>
        </w:rPr>
        <w:t>е</w:t>
      </w:r>
      <w:r w:rsidRPr="0084103E">
        <w:rPr>
          <w:rFonts w:eastAsia="Calibri"/>
          <w:sz w:val="28"/>
          <w:szCs w:val="28"/>
          <w:lang w:eastAsia="en-US"/>
        </w:rPr>
        <w:t xml:space="preserve"> уровн</w:t>
      </w:r>
      <w:r w:rsidR="00281B64">
        <w:rPr>
          <w:rFonts w:eastAsia="Calibri"/>
          <w:sz w:val="28"/>
          <w:szCs w:val="28"/>
          <w:lang w:eastAsia="en-US"/>
        </w:rPr>
        <w:t>я</w:t>
      </w:r>
      <w:r w:rsidRPr="0084103E">
        <w:rPr>
          <w:rFonts w:eastAsia="Calibri"/>
          <w:sz w:val="28"/>
          <w:szCs w:val="28"/>
          <w:lang w:eastAsia="en-US"/>
        </w:rPr>
        <w:t xml:space="preserve"> предоставления медицинских профилактических мероприятий для работников предприятия</w:t>
      </w:r>
      <w:r w:rsidR="00281B64">
        <w:rPr>
          <w:rFonts w:eastAsia="Calibri"/>
          <w:sz w:val="28"/>
          <w:szCs w:val="28"/>
          <w:lang w:eastAsia="en-US"/>
        </w:rPr>
        <w:t>.</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Постоянное взаимодействие между руководством и персоналом АО «НАК» Казатомпром».</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ТОО «ТТК» уделяет особое внимание социальной поддержке работников. В соответствии с Коллективным договором Профсоюзу ежегодно выделяется сумма в размере 1,5 процента годового фонда заработной платы ТОО «ТТК». </w:t>
      </w: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 xml:space="preserve">В рамках суммы  средств выделенной Профсоюзу оказывается благотворительная помощь работникам, членам Профсоюза при сложных жизненных ситуациях, а также проводятся  государственные, корпоративные и </w:t>
      </w:r>
      <w:r w:rsidRPr="0084103E">
        <w:rPr>
          <w:rFonts w:eastAsia="Calibri"/>
          <w:sz w:val="28"/>
          <w:szCs w:val="28"/>
          <w:lang w:eastAsia="en-US"/>
        </w:rPr>
        <w:lastRenderedPageBreak/>
        <w:t>профессиональные праздники, культурно – массовые и спортивно оздоровительные мероприятия для работников ТОО «ТТК».</w:t>
      </w:r>
    </w:p>
    <w:p w:rsidR="007939CC"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ТОО «ТТК» на постоянной основе совместно с Профсоюза оказывает помощь нуждающимся сотрудникам для погашения затрат, связанных с лечением тяжелых заболеваний, а также по случаю потери близких родственников. В рамках Коллективного договора оказывается благотворительная помощь семьям работников, в которых 4 и более детей до 18 лет, а также семьям, в которых есть дети инвалиды до 18 лет.</w:t>
      </w:r>
    </w:p>
    <w:p w:rsidR="00DD7CA2" w:rsidRDefault="00DD7CA2" w:rsidP="0084103E">
      <w:pPr>
        <w:pStyle w:val="22"/>
        <w:spacing w:after="0" w:line="360" w:lineRule="auto"/>
        <w:ind w:left="0" w:firstLine="720"/>
        <w:jc w:val="both"/>
        <w:rPr>
          <w:rFonts w:eastAsia="Calibri"/>
          <w:sz w:val="28"/>
          <w:szCs w:val="28"/>
          <w:lang w:eastAsia="en-US"/>
        </w:rPr>
      </w:pPr>
    </w:p>
    <w:p w:rsidR="00DD7CA2" w:rsidRPr="00DD7CA2" w:rsidRDefault="00DD7CA2" w:rsidP="00DD7CA2">
      <w:pPr>
        <w:pStyle w:val="22"/>
        <w:spacing w:after="0" w:line="360" w:lineRule="auto"/>
        <w:ind w:left="0" w:firstLine="720"/>
        <w:jc w:val="right"/>
        <w:rPr>
          <w:rFonts w:eastAsia="Calibri"/>
          <w:i/>
          <w:sz w:val="28"/>
          <w:szCs w:val="28"/>
          <w:lang w:eastAsia="en-US"/>
        </w:rPr>
      </w:pPr>
      <w:r w:rsidRPr="00DD7CA2">
        <w:rPr>
          <w:rFonts w:eastAsia="Calibri"/>
          <w:i/>
          <w:sz w:val="28"/>
          <w:szCs w:val="28"/>
          <w:lang w:eastAsia="en-US"/>
        </w:rPr>
        <w:t>Диаграмма №</w:t>
      </w:r>
      <w:r>
        <w:rPr>
          <w:rFonts w:eastAsia="Calibri"/>
          <w:i/>
          <w:sz w:val="28"/>
          <w:szCs w:val="28"/>
          <w:lang w:eastAsia="en-US"/>
        </w:rPr>
        <w:t>2.</w:t>
      </w:r>
    </w:p>
    <w:p w:rsidR="00DD7CA2" w:rsidRPr="0084103E" w:rsidRDefault="00DD7CA2" w:rsidP="0084103E">
      <w:pPr>
        <w:pStyle w:val="22"/>
        <w:spacing w:after="0" w:line="360" w:lineRule="auto"/>
        <w:ind w:left="0" w:firstLine="720"/>
        <w:jc w:val="both"/>
        <w:rPr>
          <w:rFonts w:eastAsia="Calibri"/>
          <w:sz w:val="28"/>
          <w:szCs w:val="28"/>
          <w:lang w:eastAsia="en-US"/>
        </w:rPr>
      </w:pPr>
    </w:p>
    <w:p w:rsidR="004B1787" w:rsidRDefault="004B1787" w:rsidP="007939CC">
      <w:pPr>
        <w:ind w:left="720" w:firstLine="567"/>
        <w:jc w:val="both"/>
        <w:rPr>
          <w:bCs/>
          <w:color w:val="000000"/>
          <w:sz w:val="24"/>
          <w:szCs w:val="24"/>
        </w:rPr>
      </w:pPr>
    </w:p>
    <w:p w:rsidR="007939CC" w:rsidRDefault="007939CC" w:rsidP="007939CC">
      <w:pPr>
        <w:ind w:left="720" w:firstLine="567"/>
        <w:jc w:val="both"/>
        <w:rPr>
          <w:bCs/>
          <w:color w:val="000000"/>
          <w:sz w:val="24"/>
          <w:szCs w:val="24"/>
        </w:rPr>
      </w:pPr>
      <w:r w:rsidRPr="00BD226E">
        <w:rPr>
          <w:bCs/>
          <w:noProof/>
          <w:color w:val="000000"/>
          <w:sz w:val="24"/>
          <w:szCs w:val="24"/>
        </w:rPr>
        <w:drawing>
          <wp:inline distT="0" distB="0" distL="0" distR="0">
            <wp:extent cx="5367130" cy="1661823"/>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B1787" w:rsidRPr="00920B05" w:rsidRDefault="004B1787" w:rsidP="0084103E">
      <w:pPr>
        <w:pStyle w:val="22"/>
        <w:spacing w:after="0" w:line="360" w:lineRule="auto"/>
        <w:ind w:left="0" w:firstLine="720"/>
        <w:jc w:val="both"/>
        <w:rPr>
          <w:rFonts w:eastAsia="Calibri"/>
          <w:b/>
          <w:sz w:val="28"/>
          <w:szCs w:val="28"/>
          <w:lang w:eastAsia="en-US"/>
        </w:rPr>
      </w:pPr>
      <w:r w:rsidRPr="00920B05">
        <w:rPr>
          <w:rFonts w:eastAsia="Calibri"/>
          <w:b/>
          <w:sz w:val="28"/>
          <w:szCs w:val="28"/>
          <w:lang w:eastAsia="en-US"/>
        </w:rPr>
        <w:t>Рис. Прогноз динамики рейтинга социальной стабильности до 2025г.</w:t>
      </w:r>
    </w:p>
    <w:p w:rsidR="004B1787" w:rsidRDefault="004B1787" w:rsidP="0084103E">
      <w:pPr>
        <w:pStyle w:val="22"/>
        <w:spacing w:after="0" w:line="360" w:lineRule="auto"/>
        <w:ind w:left="0" w:firstLine="720"/>
        <w:jc w:val="both"/>
        <w:rPr>
          <w:rFonts w:eastAsia="Calibri"/>
          <w:sz w:val="28"/>
          <w:szCs w:val="28"/>
          <w:lang w:eastAsia="en-US"/>
        </w:rPr>
      </w:pPr>
    </w:p>
    <w:p w:rsidR="007939CC" w:rsidRPr="0084103E" w:rsidRDefault="007939CC" w:rsidP="0084103E">
      <w:pPr>
        <w:pStyle w:val="22"/>
        <w:spacing w:after="0" w:line="360" w:lineRule="auto"/>
        <w:ind w:left="0" w:firstLine="720"/>
        <w:jc w:val="both"/>
        <w:rPr>
          <w:rFonts w:eastAsia="Calibri"/>
          <w:sz w:val="28"/>
          <w:szCs w:val="28"/>
          <w:lang w:eastAsia="en-US"/>
        </w:rPr>
      </w:pPr>
      <w:r w:rsidRPr="0084103E">
        <w:rPr>
          <w:rFonts w:eastAsia="Calibri"/>
          <w:sz w:val="28"/>
          <w:szCs w:val="28"/>
          <w:lang w:eastAsia="en-US"/>
        </w:rPr>
        <w:t>Вместе с тем, для увеличения рейтинга социальной стабильности, а также для решения вопроса по текучести кадров в Компании предлагается увеличения Фонда заработной платы ТОО «ТТК» до конкурентоспособного уровня (до среднего уровня по ДЗО АО «НАК «Казатомпром»)  с 2017-2025 гг. согласно таблице</w:t>
      </w:r>
      <w:r w:rsidR="00024DBF">
        <w:rPr>
          <w:rFonts w:eastAsia="Calibri"/>
          <w:sz w:val="28"/>
          <w:szCs w:val="28"/>
          <w:lang w:eastAsia="en-US"/>
        </w:rPr>
        <w:t>.</w:t>
      </w:r>
    </w:p>
    <w:p w:rsidR="007939CC" w:rsidRDefault="00024DBF" w:rsidP="00024DBF">
      <w:pPr>
        <w:ind w:firstLine="567"/>
        <w:jc w:val="right"/>
        <w:rPr>
          <w:i/>
          <w:sz w:val="28"/>
          <w:szCs w:val="28"/>
        </w:rPr>
      </w:pPr>
      <w:r w:rsidRPr="00920B05">
        <w:rPr>
          <w:bCs/>
          <w:i/>
          <w:color w:val="000000"/>
          <w:sz w:val="28"/>
          <w:szCs w:val="28"/>
        </w:rPr>
        <w:t>Таблица</w:t>
      </w:r>
      <w:r w:rsidR="000E0E5D" w:rsidRPr="00920B05">
        <w:rPr>
          <w:bCs/>
          <w:i/>
          <w:color w:val="000000"/>
          <w:sz w:val="28"/>
          <w:szCs w:val="28"/>
        </w:rPr>
        <w:t xml:space="preserve"> </w:t>
      </w:r>
      <w:r w:rsidR="000E0E5D" w:rsidRPr="00920B05">
        <w:rPr>
          <w:i/>
          <w:sz w:val="28"/>
          <w:szCs w:val="28"/>
        </w:rPr>
        <w:t>№12</w:t>
      </w:r>
    </w:p>
    <w:p w:rsidR="00B21BD2" w:rsidRPr="00920B05" w:rsidRDefault="00B21BD2" w:rsidP="00024DBF">
      <w:pPr>
        <w:ind w:firstLine="567"/>
        <w:jc w:val="right"/>
        <w:rPr>
          <w:bCs/>
          <w:i/>
          <w:color w:val="000000"/>
          <w:sz w:val="28"/>
          <w:szCs w:val="28"/>
        </w:rPr>
      </w:pPr>
    </w:p>
    <w:p w:rsidR="007939CC" w:rsidRDefault="00024DBF" w:rsidP="00024DBF">
      <w:pPr>
        <w:ind w:firstLine="567"/>
        <w:jc w:val="both"/>
        <w:rPr>
          <w:b/>
          <w:sz w:val="28"/>
          <w:szCs w:val="28"/>
        </w:rPr>
      </w:pPr>
      <w:r w:rsidRPr="00920B05">
        <w:rPr>
          <w:b/>
          <w:bCs/>
          <w:color w:val="000000"/>
          <w:sz w:val="28"/>
          <w:szCs w:val="28"/>
        </w:rPr>
        <w:t xml:space="preserve">Прогноз динамики фонда оплаты труда </w:t>
      </w:r>
      <w:r w:rsidR="007939CC" w:rsidRPr="00920B05">
        <w:rPr>
          <w:b/>
          <w:sz w:val="28"/>
          <w:szCs w:val="28"/>
        </w:rPr>
        <w:t xml:space="preserve"> ( в </w:t>
      </w:r>
      <w:proofErr w:type="spellStart"/>
      <w:r w:rsidR="007939CC" w:rsidRPr="00920B05">
        <w:rPr>
          <w:b/>
          <w:sz w:val="28"/>
          <w:szCs w:val="28"/>
        </w:rPr>
        <w:t>тыс.тенге</w:t>
      </w:r>
      <w:proofErr w:type="spellEnd"/>
      <w:r w:rsidR="007939CC" w:rsidRPr="00920B05">
        <w:rPr>
          <w:b/>
          <w:sz w:val="28"/>
          <w:szCs w:val="28"/>
        </w:rPr>
        <w:t xml:space="preserve"> без НДС)</w:t>
      </w:r>
    </w:p>
    <w:p w:rsidR="00B21BD2" w:rsidRPr="00920B05" w:rsidRDefault="00B21BD2" w:rsidP="00024DBF">
      <w:pPr>
        <w:ind w:firstLine="567"/>
        <w:jc w:val="both"/>
        <w:rPr>
          <w:b/>
          <w:sz w:val="28"/>
          <w:szCs w:val="28"/>
        </w:rPr>
      </w:pPr>
    </w:p>
    <w:tbl>
      <w:tblPr>
        <w:tblStyle w:val="af5"/>
        <w:tblW w:w="9639" w:type="dxa"/>
        <w:tblInd w:w="108" w:type="dxa"/>
        <w:tblLook w:val="04A0" w:firstRow="1" w:lastRow="0" w:firstColumn="1" w:lastColumn="0" w:noHBand="0" w:noVBand="1"/>
      </w:tblPr>
      <w:tblGrid>
        <w:gridCol w:w="1822"/>
        <w:gridCol w:w="1297"/>
        <w:gridCol w:w="1417"/>
        <w:gridCol w:w="1560"/>
        <w:gridCol w:w="1559"/>
        <w:gridCol w:w="1984"/>
      </w:tblGrid>
      <w:tr w:rsidR="007939CC" w:rsidRPr="00807260" w:rsidTr="00C75899">
        <w:trPr>
          <w:trHeight w:val="493"/>
        </w:trPr>
        <w:tc>
          <w:tcPr>
            <w:tcW w:w="1822" w:type="dxa"/>
            <w:shd w:val="clear" w:color="auto" w:fill="DAEEF3" w:themeFill="accent5" w:themeFillTint="33"/>
          </w:tcPr>
          <w:p w:rsidR="007939CC" w:rsidRPr="00807260" w:rsidRDefault="007939CC" w:rsidP="004C5FF5">
            <w:pPr>
              <w:jc w:val="both"/>
              <w:rPr>
                <w:b/>
                <w:bCs/>
                <w:color w:val="000000"/>
                <w:sz w:val="22"/>
                <w:szCs w:val="22"/>
              </w:rPr>
            </w:pPr>
            <w:r w:rsidRPr="00807260">
              <w:rPr>
                <w:b/>
                <w:bCs/>
                <w:color w:val="000000"/>
                <w:sz w:val="22"/>
                <w:szCs w:val="22"/>
              </w:rPr>
              <w:t>Наименование</w:t>
            </w:r>
          </w:p>
        </w:tc>
        <w:tc>
          <w:tcPr>
            <w:tcW w:w="1297" w:type="dxa"/>
            <w:shd w:val="clear" w:color="auto" w:fill="DAEEF3" w:themeFill="accent5" w:themeFillTint="33"/>
          </w:tcPr>
          <w:p w:rsidR="007939CC" w:rsidRPr="00807260" w:rsidRDefault="007939CC" w:rsidP="004C5FF5">
            <w:pPr>
              <w:jc w:val="center"/>
              <w:rPr>
                <w:b/>
                <w:bCs/>
                <w:color w:val="000000"/>
                <w:sz w:val="22"/>
                <w:szCs w:val="22"/>
              </w:rPr>
            </w:pPr>
            <w:proofErr w:type="spellStart"/>
            <w:r w:rsidRPr="00807260">
              <w:rPr>
                <w:b/>
                <w:bCs/>
                <w:color w:val="000000"/>
                <w:sz w:val="22"/>
                <w:szCs w:val="22"/>
              </w:rPr>
              <w:t>Ед.изм</w:t>
            </w:r>
            <w:proofErr w:type="spellEnd"/>
            <w:r w:rsidRPr="00807260">
              <w:rPr>
                <w:b/>
                <w:bCs/>
                <w:color w:val="000000"/>
                <w:sz w:val="22"/>
                <w:szCs w:val="22"/>
              </w:rPr>
              <w:t>.</w:t>
            </w:r>
          </w:p>
        </w:tc>
        <w:tc>
          <w:tcPr>
            <w:tcW w:w="1417" w:type="dxa"/>
            <w:shd w:val="clear" w:color="auto" w:fill="DAEEF3" w:themeFill="accent5" w:themeFillTint="33"/>
          </w:tcPr>
          <w:p w:rsidR="007939CC" w:rsidRPr="00807260" w:rsidRDefault="007939CC" w:rsidP="004C5FF5">
            <w:pPr>
              <w:jc w:val="center"/>
              <w:rPr>
                <w:b/>
                <w:bCs/>
                <w:color w:val="000000"/>
                <w:sz w:val="22"/>
                <w:szCs w:val="22"/>
              </w:rPr>
            </w:pPr>
            <w:r w:rsidRPr="00807260">
              <w:rPr>
                <w:b/>
                <w:bCs/>
                <w:color w:val="000000"/>
                <w:sz w:val="22"/>
                <w:szCs w:val="22"/>
              </w:rPr>
              <w:t>2017</w:t>
            </w:r>
          </w:p>
        </w:tc>
        <w:tc>
          <w:tcPr>
            <w:tcW w:w="1560" w:type="dxa"/>
            <w:shd w:val="clear" w:color="auto" w:fill="DAEEF3" w:themeFill="accent5" w:themeFillTint="33"/>
          </w:tcPr>
          <w:p w:rsidR="007939CC" w:rsidRPr="00807260" w:rsidRDefault="007939CC" w:rsidP="004C5FF5">
            <w:pPr>
              <w:jc w:val="center"/>
              <w:rPr>
                <w:b/>
                <w:bCs/>
                <w:color w:val="000000"/>
                <w:sz w:val="22"/>
                <w:szCs w:val="22"/>
              </w:rPr>
            </w:pPr>
            <w:r w:rsidRPr="00807260">
              <w:rPr>
                <w:b/>
                <w:bCs/>
                <w:color w:val="000000"/>
                <w:sz w:val="22"/>
                <w:szCs w:val="22"/>
              </w:rPr>
              <w:t>2018</w:t>
            </w:r>
          </w:p>
        </w:tc>
        <w:tc>
          <w:tcPr>
            <w:tcW w:w="1559" w:type="dxa"/>
            <w:shd w:val="clear" w:color="auto" w:fill="DAEEF3" w:themeFill="accent5" w:themeFillTint="33"/>
          </w:tcPr>
          <w:p w:rsidR="007939CC" w:rsidRPr="00807260" w:rsidRDefault="007939CC" w:rsidP="004C5FF5">
            <w:pPr>
              <w:jc w:val="center"/>
              <w:rPr>
                <w:b/>
                <w:bCs/>
                <w:color w:val="000000"/>
                <w:sz w:val="22"/>
                <w:szCs w:val="22"/>
              </w:rPr>
            </w:pPr>
            <w:r w:rsidRPr="00807260">
              <w:rPr>
                <w:b/>
                <w:bCs/>
                <w:color w:val="000000"/>
                <w:sz w:val="22"/>
                <w:szCs w:val="22"/>
              </w:rPr>
              <w:t>2019</w:t>
            </w:r>
          </w:p>
        </w:tc>
        <w:tc>
          <w:tcPr>
            <w:tcW w:w="1984" w:type="dxa"/>
            <w:shd w:val="clear" w:color="auto" w:fill="DAEEF3" w:themeFill="accent5" w:themeFillTint="33"/>
          </w:tcPr>
          <w:p w:rsidR="007939CC" w:rsidRPr="00807260" w:rsidRDefault="007939CC" w:rsidP="004C5FF5">
            <w:pPr>
              <w:jc w:val="center"/>
              <w:rPr>
                <w:b/>
                <w:bCs/>
                <w:color w:val="000000"/>
                <w:sz w:val="22"/>
                <w:szCs w:val="22"/>
              </w:rPr>
            </w:pPr>
            <w:r w:rsidRPr="00807260">
              <w:rPr>
                <w:b/>
                <w:bCs/>
                <w:color w:val="000000"/>
                <w:sz w:val="22"/>
                <w:szCs w:val="22"/>
              </w:rPr>
              <w:t>2020-2025</w:t>
            </w:r>
          </w:p>
        </w:tc>
      </w:tr>
      <w:tr w:rsidR="007939CC" w:rsidRPr="00807260" w:rsidTr="004C5FF5">
        <w:tc>
          <w:tcPr>
            <w:tcW w:w="1822" w:type="dxa"/>
          </w:tcPr>
          <w:p w:rsidR="007939CC" w:rsidRPr="00807260" w:rsidRDefault="007939CC" w:rsidP="004C5FF5">
            <w:pPr>
              <w:jc w:val="center"/>
              <w:rPr>
                <w:bCs/>
                <w:color w:val="000000"/>
                <w:sz w:val="22"/>
                <w:szCs w:val="22"/>
              </w:rPr>
            </w:pPr>
          </w:p>
          <w:p w:rsidR="007939CC" w:rsidRPr="00807260" w:rsidRDefault="007939CC" w:rsidP="004C5FF5">
            <w:pPr>
              <w:jc w:val="center"/>
              <w:rPr>
                <w:bCs/>
                <w:color w:val="000000"/>
                <w:sz w:val="22"/>
                <w:szCs w:val="22"/>
              </w:rPr>
            </w:pPr>
            <w:r w:rsidRPr="00807260">
              <w:rPr>
                <w:bCs/>
                <w:color w:val="000000"/>
                <w:sz w:val="22"/>
                <w:szCs w:val="22"/>
              </w:rPr>
              <w:t xml:space="preserve">Увеличение </w:t>
            </w:r>
            <w:r w:rsidRPr="00807260">
              <w:rPr>
                <w:bCs/>
                <w:color w:val="000000"/>
                <w:sz w:val="22"/>
                <w:szCs w:val="22"/>
              </w:rPr>
              <w:lastRenderedPageBreak/>
              <w:t>фонда оплаты труда</w:t>
            </w:r>
          </w:p>
        </w:tc>
        <w:tc>
          <w:tcPr>
            <w:tcW w:w="1297" w:type="dxa"/>
          </w:tcPr>
          <w:p w:rsidR="007939CC" w:rsidRPr="00807260" w:rsidRDefault="007939CC" w:rsidP="004C5FF5">
            <w:pPr>
              <w:jc w:val="center"/>
              <w:rPr>
                <w:bCs/>
                <w:color w:val="000000"/>
                <w:sz w:val="22"/>
                <w:szCs w:val="22"/>
              </w:rPr>
            </w:pPr>
          </w:p>
          <w:p w:rsidR="007939CC" w:rsidRPr="00807260" w:rsidRDefault="007939CC" w:rsidP="004C5FF5">
            <w:pPr>
              <w:jc w:val="center"/>
              <w:rPr>
                <w:bCs/>
                <w:color w:val="000000"/>
                <w:sz w:val="22"/>
                <w:szCs w:val="22"/>
              </w:rPr>
            </w:pPr>
            <w:r w:rsidRPr="00807260">
              <w:rPr>
                <w:bCs/>
                <w:color w:val="000000"/>
                <w:sz w:val="22"/>
                <w:szCs w:val="22"/>
              </w:rPr>
              <w:t xml:space="preserve">в </w:t>
            </w:r>
            <w:proofErr w:type="spellStart"/>
            <w:r w:rsidRPr="00807260">
              <w:rPr>
                <w:bCs/>
                <w:color w:val="000000"/>
                <w:sz w:val="22"/>
                <w:szCs w:val="22"/>
              </w:rPr>
              <w:t>млн.тенге</w:t>
            </w:r>
            <w:proofErr w:type="spellEnd"/>
            <w:r w:rsidRPr="00807260">
              <w:rPr>
                <w:bCs/>
                <w:color w:val="000000"/>
                <w:sz w:val="22"/>
                <w:szCs w:val="22"/>
              </w:rPr>
              <w:t xml:space="preserve"> </w:t>
            </w:r>
            <w:r w:rsidRPr="00807260">
              <w:rPr>
                <w:bCs/>
                <w:color w:val="000000"/>
                <w:sz w:val="22"/>
                <w:szCs w:val="22"/>
              </w:rPr>
              <w:lastRenderedPageBreak/>
              <w:t>и в %</w:t>
            </w:r>
          </w:p>
        </w:tc>
        <w:tc>
          <w:tcPr>
            <w:tcW w:w="1417" w:type="dxa"/>
          </w:tcPr>
          <w:p w:rsidR="007939CC" w:rsidRPr="00807260" w:rsidRDefault="007939CC" w:rsidP="004C5FF5">
            <w:pPr>
              <w:jc w:val="center"/>
              <w:rPr>
                <w:bCs/>
                <w:color w:val="000000"/>
                <w:sz w:val="22"/>
                <w:szCs w:val="22"/>
              </w:rPr>
            </w:pPr>
          </w:p>
          <w:p w:rsidR="007939CC" w:rsidRPr="00807260" w:rsidRDefault="007939CC" w:rsidP="004C5FF5">
            <w:pPr>
              <w:jc w:val="center"/>
              <w:rPr>
                <w:bCs/>
                <w:color w:val="000000"/>
                <w:sz w:val="22"/>
                <w:szCs w:val="22"/>
              </w:rPr>
            </w:pPr>
            <w:r w:rsidRPr="00807260">
              <w:rPr>
                <w:bCs/>
                <w:color w:val="000000"/>
                <w:sz w:val="22"/>
                <w:szCs w:val="22"/>
              </w:rPr>
              <w:t xml:space="preserve">+167 </w:t>
            </w:r>
            <w:proofErr w:type="spellStart"/>
            <w:r w:rsidRPr="00807260">
              <w:rPr>
                <w:bCs/>
                <w:color w:val="000000"/>
                <w:sz w:val="22"/>
                <w:szCs w:val="22"/>
              </w:rPr>
              <w:t>млн.тг</w:t>
            </w:r>
            <w:proofErr w:type="spellEnd"/>
            <w:r w:rsidRPr="00807260">
              <w:rPr>
                <w:bCs/>
                <w:color w:val="000000"/>
                <w:sz w:val="22"/>
                <w:szCs w:val="22"/>
              </w:rPr>
              <w:t xml:space="preserve"> </w:t>
            </w:r>
            <w:r w:rsidRPr="00807260">
              <w:rPr>
                <w:bCs/>
                <w:color w:val="000000"/>
                <w:sz w:val="22"/>
                <w:szCs w:val="22"/>
              </w:rPr>
              <w:lastRenderedPageBreak/>
              <w:t>или</w:t>
            </w:r>
          </w:p>
          <w:p w:rsidR="007939CC" w:rsidRPr="00807260" w:rsidRDefault="007939CC" w:rsidP="004C5FF5">
            <w:pPr>
              <w:jc w:val="center"/>
              <w:rPr>
                <w:bCs/>
                <w:color w:val="000000"/>
                <w:sz w:val="22"/>
                <w:szCs w:val="22"/>
              </w:rPr>
            </w:pPr>
            <w:r w:rsidRPr="00807260">
              <w:rPr>
                <w:bCs/>
                <w:color w:val="000000"/>
                <w:sz w:val="22"/>
                <w:szCs w:val="22"/>
              </w:rPr>
              <w:t xml:space="preserve"> на 6%</w:t>
            </w:r>
          </w:p>
        </w:tc>
        <w:tc>
          <w:tcPr>
            <w:tcW w:w="1560" w:type="dxa"/>
          </w:tcPr>
          <w:p w:rsidR="007939CC" w:rsidRPr="00807260" w:rsidRDefault="007939CC" w:rsidP="004C5FF5">
            <w:pPr>
              <w:jc w:val="center"/>
              <w:rPr>
                <w:bCs/>
                <w:color w:val="000000"/>
                <w:sz w:val="22"/>
                <w:szCs w:val="22"/>
              </w:rPr>
            </w:pPr>
          </w:p>
          <w:p w:rsidR="007939CC" w:rsidRPr="00807260" w:rsidRDefault="007939CC" w:rsidP="004C5FF5">
            <w:pPr>
              <w:jc w:val="center"/>
              <w:rPr>
                <w:bCs/>
                <w:color w:val="000000"/>
                <w:sz w:val="22"/>
                <w:szCs w:val="22"/>
              </w:rPr>
            </w:pPr>
            <w:r w:rsidRPr="00807260">
              <w:rPr>
                <w:bCs/>
                <w:color w:val="000000"/>
                <w:sz w:val="22"/>
                <w:szCs w:val="22"/>
              </w:rPr>
              <w:t xml:space="preserve">+167 </w:t>
            </w:r>
            <w:proofErr w:type="spellStart"/>
            <w:r w:rsidRPr="00807260">
              <w:rPr>
                <w:bCs/>
                <w:color w:val="000000"/>
                <w:sz w:val="22"/>
                <w:szCs w:val="22"/>
              </w:rPr>
              <w:t>млн.тг</w:t>
            </w:r>
            <w:proofErr w:type="spellEnd"/>
            <w:r w:rsidRPr="00807260">
              <w:rPr>
                <w:bCs/>
                <w:color w:val="000000"/>
                <w:sz w:val="22"/>
                <w:szCs w:val="22"/>
              </w:rPr>
              <w:t xml:space="preserve"> </w:t>
            </w:r>
            <w:r w:rsidRPr="00807260">
              <w:rPr>
                <w:bCs/>
                <w:color w:val="000000"/>
                <w:sz w:val="22"/>
                <w:szCs w:val="22"/>
              </w:rPr>
              <w:lastRenderedPageBreak/>
              <w:t>или на 6%</w:t>
            </w:r>
          </w:p>
        </w:tc>
        <w:tc>
          <w:tcPr>
            <w:tcW w:w="1559" w:type="dxa"/>
          </w:tcPr>
          <w:p w:rsidR="007939CC" w:rsidRPr="00807260" w:rsidRDefault="007939CC" w:rsidP="004C5FF5">
            <w:pPr>
              <w:jc w:val="center"/>
              <w:rPr>
                <w:bCs/>
                <w:color w:val="000000"/>
                <w:sz w:val="22"/>
                <w:szCs w:val="22"/>
              </w:rPr>
            </w:pPr>
          </w:p>
          <w:p w:rsidR="007939CC" w:rsidRPr="00807260" w:rsidRDefault="007939CC" w:rsidP="004C5FF5">
            <w:pPr>
              <w:jc w:val="center"/>
              <w:rPr>
                <w:bCs/>
                <w:color w:val="000000"/>
                <w:sz w:val="22"/>
                <w:szCs w:val="22"/>
              </w:rPr>
            </w:pPr>
            <w:r w:rsidRPr="00807260">
              <w:rPr>
                <w:bCs/>
                <w:color w:val="000000"/>
                <w:sz w:val="22"/>
                <w:szCs w:val="22"/>
              </w:rPr>
              <w:t xml:space="preserve">+167 </w:t>
            </w:r>
            <w:proofErr w:type="spellStart"/>
            <w:r w:rsidRPr="00807260">
              <w:rPr>
                <w:bCs/>
                <w:color w:val="000000"/>
                <w:sz w:val="22"/>
                <w:szCs w:val="22"/>
              </w:rPr>
              <w:t>млн.тг</w:t>
            </w:r>
            <w:proofErr w:type="spellEnd"/>
            <w:r w:rsidRPr="00807260">
              <w:rPr>
                <w:bCs/>
                <w:color w:val="000000"/>
                <w:sz w:val="22"/>
                <w:szCs w:val="22"/>
              </w:rPr>
              <w:t xml:space="preserve"> </w:t>
            </w:r>
            <w:r w:rsidRPr="00807260">
              <w:rPr>
                <w:bCs/>
                <w:color w:val="000000"/>
                <w:sz w:val="22"/>
                <w:szCs w:val="22"/>
              </w:rPr>
              <w:lastRenderedPageBreak/>
              <w:t>или на 6%</w:t>
            </w:r>
          </w:p>
        </w:tc>
        <w:tc>
          <w:tcPr>
            <w:tcW w:w="1984" w:type="dxa"/>
          </w:tcPr>
          <w:p w:rsidR="007939CC" w:rsidRPr="00807260" w:rsidRDefault="007939CC" w:rsidP="004C5FF5">
            <w:pPr>
              <w:jc w:val="center"/>
              <w:rPr>
                <w:bCs/>
                <w:color w:val="000000"/>
                <w:sz w:val="22"/>
                <w:szCs w:val="22"/>
              </w:rPr>
            </w:pPr>
            <w:r w:rsidRPr="00807260">
              <w:rPr>
                <w:bCs/>
                <w:color w:val="000000"/>
                <w:sz w:val="22"/>
                <w:szCs w:val="22"/>
              </w:rPr>
              <w:lastRenderedPageBreak/>
              <w:t xml:space="preserve">+4%  каждый год индексация на </w:t>
            </w:r>
            <w:r w:rsidRPr="00807260">
              <w:rPr>
                <w:bCs/>
                <w:color w:val="000000"/>
                <w:sz w:val="22"/>
                <w:szCs w:val="22"/>
              </w:rPr>
              <w:lastRenderedPageBreak/>
              <w:t>уровень</w:t>
            </w:r>
          </w:p>
          <w:p w:rsidR="007939CC" w:rsidRPr="00807260" w:rsidRDefault="007939CC" w:rsidP="004C5FF5">
            <w:pPr>
              <w:jc w:val="center"/>
              <w:rPr>
                <w:bCs/>
                <w:color w:val="000000"/>
                <w:sz w:val="22"/>
                <w:szCs w:val="22"/>
              </w:rPr>
            </w:pPr>
            <w:r w:rsidRPr="00807260">
              <w:rPr>
                <w:bCs/>
                <w:color w:val="000000"/>
                <w:sz w:val="22"/>
                <w:szCs w:val="22"/>
              </w:rPr>
              <w:t xml:space="preserve"> инфляции по РК</w:t>
            </w:r>
          </w:p>
        </w:tc>
      </w:tr>
      <w:tr w:rsidR="007939CC" w:rsidRPr="00807260" w:rsidTr="004C5FF5">
        <w:tc>
          <w:tcPr>
            <w:tcW w:w="1822" w:type="dxa"/>
          </w:tcPr>
          <w:p w:rsidR="007939CC" w:rsidRPr="00807260" w:rsidRDefault="007939CC" w:rsidP="004C5FF5">
            <w:pPr>
              <w:jc w:val="center"/>
              <w:rPr>
                <w:bCs/>
                <w:color w:val="000000"/>
                <w:sz w:val="22"/>
                <w:szCs w:val="22"/>
              </w:rPr>
            </w:pPr>
            <w:r w:rsidRPr="00807260">
              <w:rPr>
                <w:bCs/>
                <w:color w:val="000000"/>
                <w:sz w:val="22"/>
                <w:szCs w:val="22"/>
              </w:rPr>
              <w:lastRenderedPageBreak/>
              <w:t>При этом необходимо увеличения тарифа на услуги ТОО «ТТК»</w:t>
            </w:r>
          </w:p>
        </w:tc>
        <w:tc>
          <w:tcPr>
            <w:tcW w:w="1297" w:type="dxa"/>
            <w:vAlign w:val="center"/>
          </w:tcPr>
          <w:p w:rsidR="007939CC" w:rsidRPr="00807260" w:rsidRDefault="007939CC" w:rsidP="004C5FF5">
            <w:pPr>
              <w:jc w:val="center"/>
              <w:rPr>
                <w:bCs/>
                <w:color w:val="000000"/>
                <w:sz w:val="22"/>
                <w:szCs w:val="22"/>
              </w:rPr>
            </w:pPr>
            <w:r w:rsidRPr="00807260">
              <w:rPr>
                <w:bCs/>
                <w:color w:val="000000"/>
                <w:sz w:val="22"/>
                <w:szCs w:val="22"/>
              </w:rPr>
              <w:t xml:space="preserve">в </w:t>
            </w:r>
            <w:proofErr w:type="spellStart"/>
            <w:r w:rsidRPr="00807260">
              <w:rPr>
                <w:bCs/>
                <w:color w:val="000000"/>
                <w:sz w:val="22"/>
                <w:szCs w:val="22"/>
              </w:rPr>
              <w:t>млн.тенге</w:t>
            </w:r>
            <w:proofErr w:type="spellEnd"/>
            <w:r w:rsidRPr="00807260">
              <w:rPr>
                <w:bCs/>
                <w:color w:val="000000"/>
                <w:sz w:val="22"/>
                <w:szCs w:val="22"/>
              </w:rPr>
              <w:t xml:space="preserve"> и в %</w:t>
            </w:r>
          </w:p>
        </w:tc>
        <w:tc>
          <w:tcPr>
            <w:tcW w:w="1417" w:type="dxa"/>
            <w:vAlign w:val="center"/>
          </w:tcPr>
          <w:p w:rsidR="007939CC" w:rsidRPr="00807260" w:rsidRDefault="007939CC" w:rsidP="004C5FF5">
            <w:pPr>
              <w:jc w:val="center"/>
              <w:rPr>
                <w:bCs/>
                <w:color w:val="000000"/>
                <w:sz w:val="22"/>
                <w:szCs w:val="22"/>
              </w:rPr>
            </w:pPr>
            <w:r w:rsidRPr="00807260">
              <w:rPr>
                <w:bCs/>
                <w:color w:val="000000"/>
                <w:sz w:val="22"/>
                <w:szCs w:val="22"/>
              </w:rPr>
              <w:t xml:space="preserve">+102 </w:t>
            </w:r>
            <w:proofErr w:type="spellStart"/>
            <w:r w:rsidRPr="00807260">
              <w:rPr>
                <w:bCs/>
                <w:color w:val="000000"/>
                <w:sz w:val="22"/>
                <w:szCs w:val="22"/>
              </w:rPr>
              <w:t>млн.тг</w:t>
            </w:r>
            <w:proofErr w:type="spellEnd"/>
            <w:r w:rsidRPr="00807260">
              <w:rPr>
                <w:bCs/>
                <w:color w:val="000000"/>
                <w:sz w:val="22"/>
                <w:szCs w:val="22"/>
              </w:rPr>
              <w:t xml:space="preserve"> или на 3%</w:t>
            </w:r>
          </w:p>
        </w:tc>
        <w:tc>
          <w:tcPr>
            <w:tcW w:w="1560" w:type="dxa"/>
            <w:vAlign w:val="center"/>
          </w:tcPr>
          <w:p w:rsidR="007939CC" w:rsidRPr="00807260" w:rsidRDefault="007939CC" w:rsidP="004C5FF5">
            <w:pPr>
              <w:jc w:val="center"/>
              <w:rPr>
                <w:bCs/>
                <w:color w:val="000000"/>
                <w:sz w:val="22"/>
                <w:szCs w:val="22"/>
              </w:rPr>
            </w:pPr>
            <w:r w:rsidRPr="00807260">
              <w:rPr>
                <w:bCs/>
                <w:color w:val="000000"/>
                <w:sz w:val="22"/>
                <w:szCs w:val="22"/>
              </w:rPr>
              <w:t xml:space="preserve">+102 </w:t>
            </w:r>
            <w:proofErr w:type="spellStart"/>
            <w:r w:rsidRPr="00807260">
              <w:rPr>
                <w:bCs/>
                <w:color w:val="000000"/>
                <w:sz w:val="22"/>
                <w:szCs w:val="22"/>
              </w:rPr>
              <w:t>млн.тг</w:t>
            </w:r>
            <w:proofErr w:type="spellEnd"/>
            <w:r w:rsidRPr="00807260">
              <w:rPr>
                <w:bCs/>
                <w:color w:val="000000"/>
                <w:sz w:val="22"/>
                <w:szCs w:val="22"/>
              </w:rPr>
              <w:t xml:space="preserve"> или на 3%</w:t>
            </w:r>
          </w:p>
        </w:tc>
        <w:tc>
          <w:tcPr>
            <w:tcW w:w="1559" w:type="dxa"/>
            <w:vAlign w:val="center"/>
          </w:tcPr>
          <w:p w:rsidR="007939CC" w:rsidRPr="00807260" w:rsidRDefault="007939CC" w:rsidP="004C5FF5">
            <w:pPr>
              <w:jc w:val="center"/>
              <w:rPr>
                <w:bCs/>
                <w:color w:val="000000"/>
                <w:sz w:val="22"/>
                <w:szCs w:val="22"/>
              </w:rPr>
            </w:pPr>
            <w:r w:rsidRPr="00807260">
              <w:rPr>
                <w:bCs/>
                <w:color w:val="000000"/>
                <w:sz w:val="22"/>
                <w:szCs w:val="22"/>
              </w:rPr>
              <w:t xml:space="preserve">+102 </w:t>
            </w:r>
            <w:proofErr w:type="spellStart"/>
            <w:r w:rsidRPr="00807260">
              <w:rPr>
                <w:bCs/>
                <w:color w:val="000000"/>
                <w:sz w:val="22"/>
                <w:szCs w:val="22"/>
              </w:rPr>
              <w:t>млн.тг</w:t>
            </w:r>
            <w:proofErr w:type="spellEnd"/>
            <w:r w:rsidRPr="00807260">
              <w:rPr>
                <w:bCs/>
                <w:color w:val="000000"/>
                <w:sz w:val="22"/>
                <w:szCs w:val="22"/>
              </w:rPr>
              <w:t xml:space="preserve"> или на 3%</w:t>
            </w:r>
          </w:p>
        </w:tc>
        <w:tc>
          <w:tcPr>
            <w:tcW w:w="1984" w:type="dxa"/>
            <w:vAlign w:val="center"/>
          </w:tcPr>
          <w:p w:rsidR="007939CC" w:rsidRPr="00807260" w:rsidRDefault="007939CC" w:rsidP="004C5FF5">
            <w:pPr>
              <w:jc w:val="center"/>
              <w:rPr>
                <w:bCs/>
                <w:color w:val="000000"/>
                <w:sz w:val="22"/>
                <w:szCs w:val="22"/>
              </w:rPr>
            </w:pPr>
            <w:r w:rsidRPr="00807260">
              <w:rPr>
                <w:bCs/>
                <w:color w:val="000000"/>
                <w:sz w:val="22"/>
                <w:szCs w:val="22"/>
              </w:rPr>
              <w:t xml:space="preserve">+143,5 </w:t>
            </w:r>
            <w:proofErr w:type="spellStart"/>
            <w:r w:rsidRPr="00807260">
              <w:rPr>
                <w:bCs/>
                <w:color w:val="000000"/>
                <w:sz w:val="22"/>
                <w:szCs w:val="22"/>
              </w:rPr>
              <w:t>млн.тенге</w:t>
            </w:r>
            <w:proofErr w:type="spellEnd"/>
            <w:r w:rsidRPr="00807260">
              <w:rPr>
                <w:bCs/>
                <w:color w:val="000000"/>
                <w:sz w:val="22"/>
                <w:szCs w:val="22"/>
              </w:rPr>
              <w:t xml:space="preserve"> или на 2%</w:t>
            </w:r>
          </w:p>
        </w:tc>
      </w:tr>
    </w:tbl>
    <w:p w:rsidR="007939CC" w:rsidRPr="001907B2" w:rsidRDefault="007939CC" w:rsidP="007939CC">
      <w:pPr>
        <w:jc w:val="both"/>
        <w:rPr>
          <w:bCs/>
          <w:color w:val="000000"/>
          <w:sz w:val="24"/>
          <w:szCs w:val="24"/>
        </w:rPr>
      </w:pPr>
    </w:p>
    <w:p w:rsidR="00A92BF8" w:rsidRDefault="00A92BF8" w:rsidP="00C021A4">
      <w:pPr>
        <w:pStyle w:val="af"/>
        <w:jc w:val="both"/>
        <w:rPr>
          <w:sz w:val="24"/>
        </w:rPr>
      </w:pPr>
    </w:p>
    <w:p w:rsidR="0094645A" w:rsidRDefault="0094645A" w:rsidP="00C021A4">
      <w:pPr>
        <w:pStyle w:val="af"/>
        <w:jc w:val="both"/>
        <w:rPr>
          <w:sz w:val="24"/>
        </w:rPr>
      </w:pPr>
    </w:p>
    <w:p w:rsidR="0094645A" w:rsidRDefault="0094645A" w:rsidP="00C021A4">
      <w:pPr>
        <w:pStyle w:val="af"/>
        <w:jc w:val="both"/>
        <w:rPr>
          <w:sz w:val="24"/>
        </w:rPr>
      </w:pPr>
    </w:p>
    <w:p w:rsidR="0094645A" w:rsidRDefault="0094645A" w:rsidP="00C021A4">
      <w:pPr>
        <w:pStyle w:val="af"/>
        <w:jc w:val="both"/>
        <w:rPr>
          <w:sz w:val="24"/>
        </w:rPr>
      </w:pPr>
    </w:p>
    <w:p w:rsidR="0094645A" w:rsidRDefault="0094645A" w:rsidP="00C021A4">
      <w:pPr>
        <w:pStyle w:val="af"/>
        <w:jc w:val="both"/>
        <w:rPr>
          <w:sz w:val="24"/>
        </w:rPr>
      </w:pPr>
    </w:p>
    <w:p w:rsidR="0094645A" w:rsidRDefault="0094645A" w:rsidP="00C021A4">
      <w:pPr>
        <w:pStyle w:val="af"/>
        <w:jc w:val="both"/>
        <w:rPr>
          <w:sz w:val="24"/>
        </w:rPr>
      </w:pPr>
    </w:p>
    <w:p w:rsidR="0094645A" w:rsidRDefault="0094645A" w:rsidP="00C021A4">
      <w:pPr>
        <w:pStyle w:val="af"/>
        <w:jc w:val="both"/>
        <w:rPr>
          <w:sz w:val="24"/>
        </w:rPr>
      </w:pPr>
    </w:p>
    <w:p w:rsidR="0094645A" w:rsidRDefault="0094645A" w:rsidP="00C021A4">
      <w:pPr>
        <w:pStyle w:val="af"/>
        <w:jc w:val="both"/>
        <w:rPr>
          <w:sz w:val="24"/>
        </w:rPr>
      </w:pPr>
    </w:p>
    <w:p w:rsidR="0094645A" w:rsidRDefault="0094645A" w:rsidP="00C021A4">
      <w:pPr>
        <w:pStyle w:val="af"/>
        <w:jc w:val="both"/>
        <w:rPr>
          <w:sz w:val="24"/>
        </w:rPr>
      </w:pPr>
    </w:p>
    <w:p w:rsidR="0094645A" w:rsidRDefault="0094645A" w:rsidP="00C021A4">
      <w:pPr>
        <w:pStyle w:val="af"/>
        <w:jc w:val="both"/>
        <w:rPr>
          <w:sz w:val="24"/>
        </w:rPr>
      </w:pPr>
    </w:p>
    <w:p w:rsidR="00A92BF8" w:rsidRDefault="00A92BF8" w:rsidP="00C021A4">
      <w:pPr>
        <w:pStyle w:val="af"/>
        <w:jc w:val="both"/>
        <w:rPr>
          <w:sz w:val="24"/>
        </w:rPr>
      </w:pPr>
    </w:p>
    <w:p w:rsidR="0094645A" w:rsidRDefault="0094645A" w:rsidP="00C021A4">
      <w:pPr>
        <w:pStyle w:val="af"/>
        <w:jc w:val="both"/>
        <w:rPr>
          <w:sz w:val="24"/>
        </w:rPr>
      </w:pPr>
    </w:p>
    <w:p w:rsidR="0094645A" w:rsidRDefault="0094645A" w:rsidP="00C021A4">
      <w:pPr>
        <w:pStyle w:val="af"/>
        <w:jc w:val="both"/>
        <w:rPr>
          <w:sz w:val="24"/>
        </w:rPr>
      </w:pPr>
    </w:p>
    <w:p w:rsidR="0094645A" w:rsidRDefault="0094645A" w:rsidP="00C021A4">
      <w:pPr>
        <w:pStyle w:val="af"/>
        <w:jc w:val="both"/>
        <w:rPr>
          <w:sz w:val="24"/>
        </w:rPr>
      </w:pPr>
    </w:p>
    <w:p w:rsidR="0094645A" w:rsidRDefault="0094645A" w:rsidP="00C021A4">
      <w:pPr>
        <w:pStyle w:val="af"/>
        <w:jc w:val="both"/>
        <w:rPr>
          <w:sz w:val="24"/>
        </w:rPr>
      </w:pPr>
    </w:p>
    <w:p w:rsidR="0094645A" w:rsidRDefault="0094645A" w:rsidP="00C021A4">
      <w:pPr>
        <w:pStyle w:val="af"/>
        <w:jc w:val="both"/>
        <w:rPr>
          <w:sz w:val="24"/>
        </w:rPr>
      </w:pPr>
    </w:p>
    <w:p w:rsidR="00DD1A8E" w:rsidRDefault="00DD1A8E" w:rsidP="00C021A4">
      <w:pPr>
        <w:pStyle w:val="af"/>
        <w:jc w:val="both"/>
        <w:rPr>
          <w:sz w:val="24"/>
        </w:rPr>
      </w:pPr>
    </w:p>
    <w:p w:rsidR="00DD1A8E" w:rsidRDefault="00DD1A8E" w:rsidP="00C021A4">
      <w:pPr>
        <w:pStyle w:val="af"/>
        <w:jc w:val="both"/>
        <w:rPr>
          <w:sz w:val="24"/>
        </w:rPr>
      </w:pPr>
    </w:p>
    <w:p w:rsidR="00DD1A8E" w:rsidRDefault="00DD1A8E" w:rsidP="00C021A4">
      <w:pPr>
        <w:pStyle w:val="af"/>
        <w:jc w:val="both"/>
        <w:rPr>
          <w:sz w:val="24"/>
        </w:rPr>
      </w:pPr>
    </w:p>
    <w:p w:rsidR="00DD1A8E" w:rsidRDefault="00DD1A8E" w:rsidP="00C021A4">
      <w:pPr>
        <w:pStyle w:val="af"/>
        <w:jc w:val="both"/>
        <w:rPr>
          <w:sz w:val="24"/>
        </w:rPr>
      </w:pPr>
    </w:p>
    <w:p w:rsidR="00DD1A8E" w:rsidRDefault="00DD1A8E" w:rsidP="00C021A4">
      <w:pPr>
        <w:pStyle w:val="af"/>
        <w:jc w:val="both"/>
        <w:rPr>
          <w:sz w:val="24"/>
        </w:rPr>
      </w:pPr>
    </w:p>
    <w:p w:rsidR="00DD1A8E" w:rsidRDefault="00DD1A8E" w:rsidP="00C021A4">
      <w:pPr>
        <w:pStyle w:val="af"/>
        <w:jc w:val="both"/>
        <w:rPr>
          <w:sz w:val="24"/>
        </w:rPr>
      </w:pPr>
    </w:p>
    <w:p w:rsidR="00DD1A8E" w:rsidRDefault="00DD1A8E" w:rsidP="00C021A4">
      <w:pPr>
        <w:pStyle w:val="af"/>
        <w:jc w:val="both"/>
        <w:rPr>
          <w:sz w:val="24"/>
        </w:rPr>
      </w:pPr>
    </w:p>
    <w:p w:rsidR="00DD1A8E" w:rsidRDefault="00DD1A8E" w:rsidP="00C021A4">
      <w:pPr>
        <w:pStyle w:val="af"/>
        <w:jc w:val="both"/>
        <w:rPr>
          <w:sz w:val="24"/>
        </w:rPr>
      </w:pPr>
    </w:p>
    <w:p w:rsidR="004A65F1" w:rsidRDefault="004A65F1" w:rsidP="00771176">
      <w:pPr>
        <w:pStyle w:val="FR3"/>
        <w:numPr>
          <w:ilvl w:val="0"/>
          <w:numId w:val="9"/>
        </w:numPr>
        <w:rPr>
          <w:caps/>
          <w:sz w:val="32"/>
          <w:szCs w:val="32"/>
        </w:rPr>
      </w:pPr>
      <w:r>
        <w:rPr>
          <w:caps/>
          <w:sz w:val="32"/>
          <w:szCs w:val="32"/>
        </w:rPr>
        <w:t>обоснование эффективности реализации проекта</w:t>
      </w:r>
      <w:r w:rsidRPr="00501CF9">
        <w:rPr>
          <w:caps/>
          <w:sz w:val="32"/>
          <w:szCs w:val="32"/>
        </w:rPr>
        <w:t xml:space="preserve"> по устойчивому обеспечению материальными ресурсами уранодобывающих предприятий системы АО «НАК «Казатомпром» </w:t>
      </w:r>
    </w:p>
    <w:p w:rsidR="00BD78A7" w:rsidRPr="00BD78A7" w:rsidRDefault="00BD78A7" w:rsidP="00BD78A7">
      <w:pPr>
        <w:pStyle w:val="FR3"/>
        <w:ind w:left="360"/>
        <w:jc w:val="left"/>
        <w:rPr>
          <w:caps/>
          <w:sz w:val="28"/>
          <w:szCs w:val="28"/>
        </w:rPr>
      </w:pPr>
    </w:p>
    <w:p w:rsidR="008E469A" w:rsidRPr="0019525E" w:rsidRDefault="0019525E" w:rsidP="00771176">
      <w:pPr>
        <w:pStyle w:val="af8"/>
        <w:numPr>
          <w:ilvl w:val="1"/>
          <w:numId w:val="9"/>
        </w:numPr>
        <w:tabs>
          <w:tab w:val="num" w:pos="426"/>
        </w:tabs>
        <w:ind w:hanging="910"/>
        <w:jc w:val="center"/>
        <w:rPr>
          <w:rFonts w:ascii="Times New Roman" w:hAnsi="Times New Roman"/>
          <w:b/>
          <w:sz w:val="28"/>
          <w:szCs w:val="28"/>
        </w:rPr>
      </w:pPr>
      <w:r w:rsidRPr="0019525E">
        <w:rPr>
          <w:rFonts w:ascii="Times New Roman" w:hAnsi="Times New Roman"/>
          <w:b/>
          <w:sz w:val="28"/>
          <w:szCs w:val="28"/>
        </w:rPr>
        <w:t>Разработка к</w:t>
      </w:r>
      <w:r w:rsidR="008E469A" w:rsidRPr="0019525E">
        <w:rPr>
          <w:rFonts w:ascii="Times New Roman" w:hAnsi="Times New Roman"/>
          <w:b/>
          <w:sz w:val="28"/>
          <w:szCs w:val="28"/>
        </w:rPr>
        <w:t>онцептуальн</w:t>
      </w:r>
      <w:r w:rsidRPr="0019525E">
        <w:rPr>
          <w:rFonts w:ascii="Times New Roman" w:hAnsi="Times New Roman"/>
          <w:b/>
          <w:sz w:val="28"/>
          <w:szCs w:val="28"/>
        </w:rPr>
        <w:t>ой</w:t>
      </w:r>
      <w:r w:rsidR="008E469A" w:rsidRPr="0019525E">
        <w:rPr>
          <w:rFonts w:ascii="Times New Roman" w:hAnsi="Times New Roman"/>
          <w:b/>
          <w:sz w:val="28"/>
          <w:szCs w:val="28"/>
        </w:rPr>
        <w:t xml:space="preserve"> модел</w:t>
      </w:r>
      <w:r w:rsidRPr="0019525E">
        <w:rPr>
          <w:rFonts w:ascii="Times New Roman" w:hAnsi="Times New Roman"/>
          <w:b/>
          <w:sz w:val="28"/>
          <w:szCs w:val="28"/>
        </w:rPr>
        <w:t>и</w:t>
      </w:r>
      <w:r w:rsidR="008E469A" w:rsidRPr="0019525E">
        <w:rPr>
          <w:rFonts w:ascii="Times New Roman" w:hAnsi="Times New Roman"/>
          <w:b/>
          <w:sz w:val="28"/>
          <w:szCs w:val="28"/>
        </w:rPr>
        <w:t xml:space="preserve"> проекта и обоснование критериев выбора вариантов стратегического развития</w:t>
      </w:r>
      <w:r>
        <w:rPr>
          <w:rFonts w:ascii="Times New Roman" w:hAnsi="Times New Roman"/>
          <w:b/>
          <w:sz w:val="28"/>
          <w:szCs w:val="28"/>
        </w:rPr>
        <w:t xml:space="preserve"> предприятия</w:t>
      </w:r>
    </w:p>
    <w:p w:rsidR="004A65F1" w:rsidRPr="00F62288" w:rsidRDefault="004A65F1" w:rsidP="00F62288">
      <w:pPr>
        <w:pStyle w:val="FR3"/>
        <w:spacing w:line="360" w:lineRule="auto"/>
        <w:ind w:firstLine="720"/>
        <w:jc w:val="both"/>
        <w:rPr>
          <w:snapToGrid/>
          <w:sz w:val="28"/>
          <w:szCs w:val="28"/>
        </w:rPr>
      </w:pPr>
      <w:r w:rsidRPr="00F62288">
        <w:rPr>
          <w:snapToGrid/>
          <w:sz w:val="28"/>
          <w:szCs w:val="28"/>
        </w:rPr>
        <w:t xml:space="preserve">В связи с увеличением добычи урана, возникает необходимость развития системы логистики и инфраструктурных возможностей ТОО «Торгово-транспортная компания», с целью бесперебойного обеспечения материальными ресурсами уранодобывающих предприятий в соответствии со стратегией развития АО «НАК «Казатомпром» до 2030 года. </w:t>
      </w:r>
    </w:p>
    <w:p w:rsidR="004A65F1" w:rsidRPr="00F62288" w:rsidRDefault="004A65F1" w:rsidP="006F3E42">
      <w:pPr>
        <w:pStyle w:val="FR3"/>
        <w:spacing w:line="360" w:lineRule="auto"/>
        <w:ind w:firstLine="720"/>
        <w:jc w:val="both"/>
        <w:rPr>
          <w:sz w:val="28"/>
          <w:szCs w:val="28"/>
        </w:rPr>
      </w:pPr>
      <w:r w:rsidRPr="006F3E42">
        <w:rPr>
          <w:snapToGrid/>
          <w:sz w:val="28"/>
          <w:szCs w:val="28"/>
        </w:rPr>
        <w:lastRenderedPageBreak/>
        <w:t xml:space="preserve">При этом достигаются следующие результаты: </w:t>
      </w:r>
      <w:r w:rsidRPr="00F62288">
        <w:rPr>
          <w:sz w:val="28"/>
          <w:szCs w:val="28"/>
        </w:rPr>
        <w:t>улучшение качества услуг</w:t>
      </w:r>
      <w:r w:rsidRPr="006F3E42">
        <w:rPr>
          <w:sz w:val="28"/>
          <w:szCs w:val="28"/>
        </w:rPr>
        <w:t>;</w:t>
      </w:r>
      <w:r w:rsidRPr="00F62288">
        <w:rPr>
          <w:sz w:val="28"/>
          <w:szCs w:val="28"/>
        </w:rPr>
        <w:t xml:space="preserve"> удержание лидирующего положения на рынке предоставляемых услуг;</w:t>
      </w:r>
      <w:r w:rsidR="006F3E42">
        <w:rPr>
          <w:sz w:val="28"/>
          <w:szCs w:val="28"/>
        </w:rPr>
        <w:t xml:space="preserve"> </w:t>
      </w:r>
      <w:r w:rsidRPr="00F62288">
        <w:rPr>
          <w:sz w:val="28"/>
          <w:szCs w:val="28"/>
        </w:rPr>
        <w:t>увеличение объемов реализации на текущем рынке;</w:t>
      </w:r>
      <w:r w:rsidR="006F3E42">
        <w:rPr>
          <w:sz w:val="28"/>
          <w:szCs w:val="28"/>
        </w:rPr>
        <w:t xml:space="preserve"> </w:t>
      </w:r>
      <w:r w:rsidRPr="00F62288">
        <w:rPr>
          <w:sz w:val="28"/>
          <w:szCs w:val="28"/>
        </w:rPr>
        <w:t>модернизация существующего производства с целью снижения издержек;</w:t>
      </w:r>
      <w:r w:rsidR="006F3E42">
        <w:rPr>
          <w:sz w:val="28"/>
          <w:szCs w:val="28"/>
        </w:rPr>
        <w:t xml:space="preserve"> </w:t>
      </w:r>
      <w:r w:rsidRPr="00F62288">
        <w:rPr>
          <w:sz w:val="28"/>
          <w:szCs w:val="28"/>
        </w:rPr>
        <w:t>рост доходности оказываемых услуг.</w:t>
      </w:r>
    </w:p>
    <w:p w:rsidR="004A65F1" w:rsidRPr="00F62288" w:rsidRDefault="004A65F1" w:rsidP="008E469A">
      <w:pPr>
        <w:pStyle w:val="FR3"/>
        <w:spacing w:line="360" w:lineRule="auto"/>
        <w:ind w:firstLine="720"/>
        <w:jc w:val="both"/>
        <w:rPr>
          <w:sz w:val="28"/>
          <w:szCs w:val="28"/>
        </w:rPr>
      </w:pPr>
      <w:r w:rsidRPr="00F62288">
        <w:rPr>
          <w:snapToGrid/>
          <w:sz w:val="28"/>
          <w:szCs w:val="28"/>
        </w:rPr>
        <w:t xml:space="preserve">Для повышения эффективности и дальнейшего развития инфраструктуры </w:t>
      </w:r>
      <w:r w:rsidRPr="006F3E42">
        <w:rPr>
          <w:snapToGrid/>
          <w:sz w:val="28"/>
          <w:szCs w:val="28"/>
        </w:rPr>
        <w:t>и логистики, а также производственных возможностей ТОО «ТТК» планирует:</w:t>
      </w:r>
      <w:r w:rsidR="006F3E42">
        <w:rPr>
          <w:snapToGrid/>
          <w:sz w:val="28"/>
          <w:szCs w:val="28"/>
        </w:rPr>
        <w:t xml:space="preserve"> </w:t>
      </w:r>
      <w:r w:rsidRPr="00F62288">
        <w:rPr>
          <w:snapToGrid/>
          <w:sz w:val="28"/>
          <w:szCs w:val="28"/>
        </w:rPr>
        <w:t>строительство дополнительных складских сооружений</w:t>
      </w:r>
      <w:r w:rsidRPr="008E469A">
        <w:rPr>
          <w:sz w:val="28"/>
          <w:szCs w:val="28"/>
        </w:rPr>
        <w:t>;</w:t>
      </w:r>
      <w:r w:rsidR="006F3E42">
        <w:rPr>
          <w:sz w:val="28"/>
          <w:szCs w:val="28"/>
        </w:rPr>
        <w:t xml:space="preserve"> </w:t>
      </w:r>
      <w:r w:rsidRPr="00F62288">
        <w:rPr>
          <w:snapToGrid/>
          <w:sz w:val="28"/>
          <w:szCs w:val="28"/>
        </w:rPr>
        <w:t>проведение обновления и увеличения автомобильного и железнодорожного парков</w:t>
      </w:r>
      <w:r w:rsidRPr="00F62288">
        <w:rPr>
          <w:sz w:val="28"/>
          <w:szCs w:val="28"/>
        </w:rPr>
        <w:t>;</w:t>
      </w:r>
      <w:r w:rsidR="006F3E42">
        <w:rPr>
          <w:sz w:val="28"/>
          <w:szCs w:val="28"/>
        </w:rPr>
        <w:t xml:space="preserve"> </w:t>
      </w:r>
      <w:r w:rsidRPr="00F62288">
        <w:rPr>
          <w:sz w:val="28"/>
          <w:szCs w:val="28"/>
        </w:rPr>
        <w:t xml:space="preserve"> строительство и ремонт автомобильных дорог, связывающих производственные объекты уранодобывающих предприятий.</w:t>
      </w:r>
      <w:r w:rsidR="008E469A">
        <w:rPr>
          <w:sz w:val="28"/>
          <w:szCs w:val="28"/>
        </w:rPr>
        <w:t xml:space="preserve"> </w:t>
      </w:r>
      <w:r w:rsidRPr="00F62288">
        <w:rPr>
          <w:sz w:val="28"/>
          <w:szCs w:val="28"/>
        </w:rPr>
        <w:t>Приоритетом Программы явились выполнение поставленных задач по развитию инфраструктуры и системы логистики, которая позволит соответствовать темпам роста добычи урана. Учитывая тот факт, что потребителями по данному проекту являются уранодобывающие предприятия системы АО «НАК «Казатомпром», акцент эффективности проекта ориентировался на его достаточную ликвидность, а не получение чистой прибыли.</w:t>
      </w:r>
    </w:p>
    <w:p w:rsidR="00BD78A7" w:rsidRDefault="00BD78A7" w:rsidP="008E469A">
      <w:pPr>
        <w:pStyle w:val="af"/>
        <w:spacing w:line="360" w:lineRule="auto"/>
        <w:jc w:val="right"/>
        <w:rPr>
          <w:szCs w:val="28"/>
        </w:rPr>
      </w:pPr>
    </w:p>
    <w:p w:rsidR="004A65F1" w:rsidRPr="00920B05" w:rsidRDefault="008E469A" w:rsidP="008E469A">
      <w:pPr>
        <w:pStyle w:val="af"/>
        <w:spacing w:line="360" w:lineRule="auto"/>
        <w:jc w:val="right"/>
        <w:rPr>
          <w:i/>
          <w:szCs w:val="28"/>
        </w:rPr>
      </w:pPr>
      <w:r w:rsidRPr="00920B05">
        <w:rPr>
          <w:i/>
          <w:szCs w:val="28"/>
        </w:rPr>
        <w:t>Таблица</w:t>
      </w:r>
      <w:r w:rsidR="000E0E5D" w:rsidRPr="00920B05">
        <w:rPr>
          <w:i/>
          <w:szCs w:val="28"/>
        </w:rPr>
        <w:t xml:space="preserve"> №13</w:t>
      </w:r>
    </w:p>
    <w:p w:rsidR="008E469A" w:rsidRPr="00920B05" w:rsidRDefault="008E469A" w:rsidP="008E469A">
      <w:pPr>
        <w:pStyle w:val="af"/>
        <w:spacing w:line="360" w:lineRule="auto"/>
        <w:rPr>
          <w:b/>
          <w:szCs w:val="28"/>
        </w:rPr>
      </w:pPr>
      <w:r w:rsidRPr="00920B05">
        <w:rPr>
          <w:b/>
          <w:szCs w:val="28"/>
        </w:rPr>
        <w:t>Концепция модель и основное содержание проекта</w:t>
      </w:r>
    </w:p>
    <w:p w:rsidR="00D61354" w:rsidRDefault="00D61354" w:rsidP="00675CA9">
      <w:pPr>
        <w:pStyle w:val="FR3"/>
        <w:ind w:firstLine="720"/>
        <w:jc w:val="both"/>
        <w:rPr>
          <w:snapToGrid/>
          <w:color w:val="FF0000"/>
          <w:sz w:val="24"/>
          <w:szCs w:val="24"/>
        </w:rPr>
      </w:pPr>
    </w:p>
    <w:tbl>
      <w:tblPr>
        <w:tblW w:w="9786" w:type="dxa"/>
        <w:tblInd w:w="93" w:type="dxa"/>
        <w:tblLook w:val="0000" w:firstRow="0" w:lastRow="0" w:firstColumn="0" w:lastColumn="0" w:noHBand="0" w:noVBand="0"/>
      </w:tblPr>
      <w:tblGrid>
        <w:gridCol w:w="696"/>
        <w:gridCol w:w="5415"/>
        <w:gridCol w:w="3675"/>
      </w:tblGrid>
      <w:tr w:rsidR="00A15B33" w:rsidRPr="00D61354" w:rsidTr="00C75899">
        <w:trPr>
          <w:trHeight w:val="435"/>
        </w:trPr>
        <w:tc>
          <w:tcPr>
            <w:tcW w:w="696" w:type="dxa"/>
            <w:tcBorders>
              <w:top w:val="single" w:sz="8" w:space="0" w:color="auto"/>
              <w:left w:val="single" w:sz="8" w:space="0" w:color="auto"/>
              <w:bottom w:val="single" w:sz="8" w:space="0" w:color="auto"/>
              <w:right w:val="single" w:sz="4" w:space="0" w:color="auto"/>
            </w:tcBorders>
            <w:shd w:val="clear" w:color="auto" w:fill="DAEEF3" w:themeFill="accent5" w:themeFillTint="33"/>
            <w:noWrap/>
            <w:vAlign w:val="bottom"/>
          </w:tcPr>
          <w:p w:rsidR="00A15B33" w:rsidRPr="00D61354" w:rsidRDefault="00A15B33" w:rsidP="00651736">
            <w:pPr>
              <w:jc w:val="center"/>
              <w:rPr>
                <w:rFonts w:eastAsia="Batang"/>
                <w:b/>
                <w:bCs/>
                <w:lang w:eastAsia="ko-KR"/>
              </w:rPr>
            </w:pPr>
            <w:bookmarkStart w:id="2" w:name="OLE_LINK1"/>
            <w:bookmarkStart w:id="3" w:name="OLE_LINK2"/>
            <w:r w:rsidRPr="00D61354">
              <w:rPr>
                <w:rFonts w:eastAsia="Batang"/>
                <w:b/>
                <w:bCs/>
                <w:lang w:eastAsia="ko-KR"/>
              </w:rPr>
              <w:t>№ п/п</w:t>
            </w:r>
          </w:p>
        </w:tc>
        <w:tc>
          <w:tcPr>
            <w:tcW w:w="5415" w:type="dxa"/>
            <w:tcBorders>
              <w:top w:val="single" w:sz="8" w:space="0" w:color="auto"/>
              <w:left w:val="nil"/>
              <w:bottom w:val="single" w:sz="8" w:space="0" w:color="auto"/>
              <w:right w:val="single" w:sz="4" w:space="0" w:color="auto"/>
            </w:tcBorders>
            <w:shd w:val="clear" w:color="auto" w:fill="DAEEF3" w:themeFill="accent5" w:themeFillTint="33"/>
            <w:noWrap/>
            <w:vAlign w:val="center"/>
          </w:tcPr>
          <w:p w:rsidR="00A15B33" w:rsidRPr="00D61354" w:rsidRDefault="00A15B33" w:rsidP="00651736">
            <w:pPr>
              <w:jc w:val="center"/>
              <w:rPr>
                <w:rFonts w:eastAsia="Batang"/>
                <w:b/>
                <w:bCs/>
                <w:lang w:eastAsia="ko-KR"/>
              </w:rPr>
            </w:pPr>
            <w:r w:rsidRPr="00D61354">
              <w:rPr>
                <w:rFonts w:eastAsia="Batang"/>
                <w:b/>
                <w:bCs/>
                <w:lang w:eastAsia="ko-KR"/>
              </w:rPr>
              <w:t>Наименование показателя</w:t>
            </w:r>
          </w:p>
        </w:tc>
        <w:tc>
          <w:tcPr>
            <w:tcW w:w="3675" w:type="dxa"/>
            <w:tcBorders>
              <w:top w:val="single" w:sz="8" w:space="0" w:color="auto"/>
              <w:left w:val="nil"/>
              <w:bottom w:val="single" w:sz="8" w:space="0" w:color="auto"/>
              <w:right w:val="single" w:sz="8" w:space="0" w:color="auto"/>
            </w:tcBorders>
            <w:shd w:val="clear" w:color="auto" w:fill="DAEEF3" w:themeFill="accent5" w:themeFillTint="33"/>
            <w:noWrap/>
            <w:vAlign w:val="center"/>
          </w:tcPr>
          <w:p w:rsidR="00A15B33" w:rsidRPr="00D61354" w:rsidRDefault="00A15B33" w:rsidP="00651736">
            <w:pPr>
              <w:jc w:val="center"/>
              <w:rPr>
                <w:rFonts w:eastAsia="Batang"/>
                <w:b/>
                <w:bCs/>
                <w:lang w:eastAsia="ko-KR"/>
              </w:rPr>
            </w:pPr>
            <w:r w:rsidRPr="00D61354">
              <w:rPr>
                <w:rFonts w:eastAsia="Batang"/>
                <w:b/>
                <w:bCs/>
                <w:lang w:eastAsia="ko-KR"/>
              </w:rPr>
              <w:t>Содержание</w:t>
            </w:r>
          </w:p>
        </w:tc>
      </w:tr>
      <w:bookmarkEnd w:id="2"/>
      <w:bookmarkEnd w:id="3"/>
      <w:tr w:rsidR="00A15B33" w:rsidRPr="00D61354" w:rsidTr="00AE4AF9">
        <w:trPr>
          <w:trHeight w:val="387"/>
        </w:trPr>
        <w:tc>
          <w:tcPr>
            <w:tcW w:w="696" w:type="dxa"/>
            <w:tcBorders>
              <w:top w:val="nil"/>
              <w:left w:val="single" w:sz="8" w:space="0" w:color="auto"/>
              <w:bottom w:val="single" w:sz="4" w:space="0" w:color="auto"/>
              <w:right w:val="single" w:sz="4" w:space="0" w:color="auto"/>
            </w:tcBorders>
            <w:shd w:val="clear" w:color="auto" w:fill="auto"/>
            <w:noWrap/>
            <w:vAlign w:val="center"/>
          </w:tcPr>
          <w:p w:rsidR="00A15B33" w:rsidRPr="00D61354" w:rsidRDefault="00A15B33" w:rsidP="00651736">
            <w:pPr>
              <w:rPr>
                <w:rFonts w:eastAsia="Batang"/>
                <w:b/>
                <w:bCs/>
                <w:lang w:eastAsia="ko-KR"/>
              </w:rPr>
            </w:pPr>
            <w:r w:rsidRPr="00D61354">
              <w:rPr>
                <w:rFonts w:eastAsia="Batang"/>
                <w:b/>
                <w:bCs/>
                <w:lang w:eastAsia="ko-KR"/>
              </w:rPr>
              <w:t>1</w:t>
            </w:r>
          </w:p>
        </w:tc>
        <w:tc>
          <w:tcPr>
            <w:tcW w:w="5415" w:type="dxa"/>
            <w:tcBorders>
              <w:top w:val="nil"/>
              <w:left w:val="nil"/>
              <w:bottom w:val="single" w:sz="4" w:space="0" w:color="auto"/>
              <w:right w:val="single" w:sz="4" w:space="0" w:color="000000"/>
            </w:tcBorders>
            <w:shd w:val="clear" w:color="auto" w:fill="FFFFFF"/>
            <w:vAlign w:val="center"/>
          </w:tcPr>
          <w:p w:rsidR="00A15B33" w:rsidRPr="00D61354" w:rsidRDefault="00A15B33" w:rsidP="00651736">
            <w:pPr>
              <w:rPr>
                <w:rFonts w:eastAsia="Batang"/>
                <w:b/>
                <w:bCs/>
                <w:lang w:eastAsia="ko-KR"/>
              </w:rPr>
            </w:pPr>
            <w:r w:rsidRPr="00D61354">
              <w:rPr>
                <w:rFonts w:eastAsia="Batang"/>
                <w:b/>
                <w:bCs/>
                <w:lang w:eastAsia="ko-KR"/>
              </w:rPr>
              <w:t>Общие сведения по Проекту</w:t>
            </w:r>
          </w:p>
        </w:tc>
        <w:tc>
          <w:tcPr>
            <w:tcW w:w="3675" w:type="dxa"/>
            <w:tcBorders>
              <w:top w:val="nil"/>
              <w:left w:val="nil"/>
              <w:bottom w:val="single" w:sz="4" w:space="0" w:color="auto"/>
              <w:right w:val="single" w:sz="8" w:space="0" w:color="auto"/>
            </w:tcBorders>
            <w:shd w:val="clear" w:color="auto" w:fill="FFFFFF"/>
            <w:noWrap/>
            <w:vAlign w:val="center"/>
          </w:tcPr>
          <w:p w:rsidR="00A15B33" w:rsidRPr="00D61354" w:rsidRDefault="00A15B33" w:rsidP="00651736">
            <w:pPr>
              <w:rPr>
                <w:rFonts w:eastAsia="Batang"/>
                <w:bCs/>
                <w:lang w:eastAsia="ko-KR"/>
              </w:rPr>
            </w:pPr>
            <w:r w:rsidRPr="00D61354">
              <w:rPr>
                <w:rFonts w:eastAsia="Batang"/>
                <w:bCs/>
                <w:lang w:eastAsia="ko-KR"/>
              </w:rPr>
              <w:t> </w:t>
            </w:r>
          </w:p>
        </w:tc>
      </w:tr>
      <w:tr w:rsidR="00A15B33" w:rsidRPr="00D61354" w:rsidTr="00AE4AF9">
        <w:trPr>
          <w:trHeight w:val="235"/>
        </w:trPr>
        <w:tc>
          <w:tcPr>
            <w:tcW w:w="696" w:type="dxa"/>
            <w:tcBorders>
              <w:top w:val="nil"/>
              <w:left w:val="single" w:sz="8" w:space="0" w:color="auto"/>
              <w:bottom w:val="single" w:sz="4" w:space="0" w:color="auto"/>
              <w:right w:val="single" w:sz="4" w:space="0" w:color="auto"/>
            </w:tcBorders>
            <w:shd w:val="clear" w:color="auto" w:fill="auto"/>
            <w:noWrap/>
            <w:vAlign w:val="center"/>
          </w:tcPr>
          <w:p w:rsidR="00A15B33" w:rsidRPr="00D61354" w:rsidRDefault="00A15B33" w:rsidP="00651736">
            <w:pPr>
              <w:rPr>
                <w:rFonts w:eastAsia="Batang"/>
                <w:lang w:eastAsia="ko-KR"/>
              </w:rPr>
            </w:pPr>
            <w:r w:rsidRPr="00D61354">
              <w:rPr>
                <w:rFonts w:eastAsia="Batang"/>
                <w:lang w:eastAsia="ko-KR"/>
              </w:rPr>
              <w:t>1.1</w:t>
            </w:r>
          </w:p>
        </w:tc>
        <w:tc>
          <w:tcPr>
            <w:tcW w:w="5415" w:type="dxa"/>
            <w:tcBorders>
              <w:top w:val="single" w:sz="4" w:space="0" w:color="auto"/>
              <w:left w:val="nil"/>
              <w:bottom w:val="single" w:sz="4" w:space="0" w:color="auto"/>
              <w:right w:val="single" w:sz="4" w:space="0" w:color="000000"/>
            </w:tcBorders>
            <w:shd w:val="clear" w:color="auto" w:fill="FFFFFF"/>
            <w:vAlign w:val="center"/>
          </w:tcPr>
          <w:p w:rsidR="00A15B33" w:rsidRPr="00D61354" w:rsidRDefault="00A15B33" w:rsidP="00651736">
            <w:pPr>
              <w:rPr>
                <w:rFonts w:eastAsia="Batang"/>
                <w:lang w:eastAsia="ko-KR"/>
              </w:rPr>
            </w:pPr>
            <w:r w:rsidRPr="00D61354">
              <w:rPr>
                <w:rFonts w:eastAsia="Batang"/>
                <w:lang w:eastAsia="ko-KR"/>
              </w:rPr>
              <w:t>Отрасль, в которой предполагается реализация Проекта</w:t>
            </w:r>
          </w:p>
        </w:tc>
        <w:tc>
          <w:tcPr>
            <w:tcW w:w="3675" w:type="dxa"/>
            <w:tcBorders>
              <w:top w:val="nil"/>
              <w:left w:val="nil"/>
              <w:bottom w:val="single" w:sz="4" w:space="0" w:color="auto"/>
              <w:right w:val="single" w:sz="8" w:space="0" w:color="auto"/>
            </w:tcBorders>
            <w:shd w:val="clear" w:color="auto" w:fill="FFFFFF"/>
            <w:noWrap/>
            <w:vAlign w:val="center"/>
          </w:tcPr>
          <w:p w:rsidR="00A15B33" w:rsidRPr="00D61354" w:rsidRDefault="00D61354" w:rsidP="00651736">
            <w:pPr>
              <w:rPr>
                <w:rFonts w:eastAsia="Batang"/>
                <w:bCs/>
                <w:lang w:eastAsia="ko-KR"/>
              </w:rPr>
            </w:pPr>
            <w:r w:rsidRPr="00D61354">
              <w:rPr>
                <w:rFonts w:eastAsia="Batang"/>
                <w:bCs/>
                <w:lang w:eastAsia="ko-KR"/>
              </w:rPr>
              <w:t>Транспорт и логистика</w:t>
            </w:r>
          </w:p>
        </w:tc>
      </w:tr>
      <w:tr w:rsidR="00A15B33" w:rsidRPr="00D61354" w:rsidTr="00A256E6">
        <w:trPr>
          <w:trHeight w:val="1299"/>
        </w:trPr>
        <w:tc>
          <w:tcPr>
            <w:tcW w:w="696" w:type="dxa"/>
            <w:tcBorders>
              <w:top w:val="nil"/>
              <w:left w:val="single" w:sz="8" w:space="0" w:color="auto"/>
              <w:bottom w:val="single" w:sz="4" w:space="0" w:color="auto"/>
              <w:right w:val="single" w:sz="4" w:space="0" w:color="auto"/>
            </w:tcBorders>
            <w:shd w:val="clear" w:color="auto" w:fill="auto"/>
            <w:noWrap/>
            <w:vAlign w:val="center"/>
          </w:tcPr>
          <w:p w:rsidR="00A15B33" w:rsidRPr="00D61354" w:rsidRDefault="00A15B33" w:rsidP="00651736">
            <w:pPr>
              <w:rPr>
                <w:rFonts w:eastAsia="Batang"/>
                <w:lang w:eastAsia="ko-KR"/>
              </w:rPr>
            </w:pPr>
            <w:r w:rsidRPr="00D61354">
              <w:rPr>
                <w:rFonts w:eastAsia="Batang"/>
                <w:lang w:eastAsia="ko-KR"/>
              </w:rPr>
              <w:t>1.2</w:t>
            </w:r>
          </w:p>
        </w:tc>
        <w:tc>
          <w:tcPr>
            <w:tcW w:w="5415" w:type="dxa"/>
            <w:tcBorders>
              <w:top w:val="nil"/>
              <w:left w:val="nil"/>
              <w:bottom w:val="single" w:sz="4" w:space="0" w:color="auto"/>
              <w:right w:val="single" w:sz="4" w:space="0" w:color="000000"/>
            </w:tcBorders>
            <w:shd w:val="clear" w:color="auto" w:fill="FFFFFF"/>
            <w:vAlign w:val="center"/>
          </w:tcPr>
          <w:p w:rsidR="00A15B33" w:rsidRPr="00A256E6" w:rsidRDefault="00A15B33" w:rsidP="00651736">
            <w:pPr>
              <w:rPr>
                <w:snapToGrid w:val="0"/>
              </w:rPr>
            </w:pPr>
            <w:r w:rsidRPr="00A256E6">
              <w:rPr>
                <w:snapToGrid w:val="0"/>
              </w:rPr>
              <w:t>Наименование Проекта</w:t>
            </w:r>
          </w:p>
        </w:tc>
        <w:tc>
          <w:tcPr>
            <w:tcW w:w="3675" w:type="dxa"/>
            <w:tcBorders>
              <w:top w:val="nil"/>
              <w:left w:val="nil"/>
              <w:bottom w:val="single" w:sz="4" w:space="0" w:color="auto"/>
              <w:right w:val="single" w:sz="8" w:space="0" w:color="auto"/>
            </w:tcBorders>
            <w:shd w:val="clear" w:color="auto" w:fill="FFFFFF"/>
            <w:vAlign w:val="center"/>
          </w:tcPr>
          <w:p w:rsidR="00A15B33" w:rsidRPr="00A256E6" w:rsidRDefault="00D61354" w:rsidP="00A256E6">
            <w:pPr>
              <w:pStyle w:val="FR3"/>
              <w:jc w:val="left"/>
              <w:rPr>
                <w:sz w:val="20"/>
              </w:rPr>
            </w:pPr>
            <w:r w:rsidRPr="00D61354">
              <w:rPr>
                <w:sz w:val="20"/>
              </w:rPr>
              <w:t xml:space="preserve">Программа устойчивого обеспечения </w:t>
            </w:r>
            <w:r w:rsidR="00A256E6" w:rsidRPr="00A256E6">
              <w:rPr>
                <w:sz w:val="20"/>
              </w:rPr>
              <w:t>материальными ресурсами</w:t>
            </w:r>
            <w:r w:rsidRPr="00D61354">
              <w:rPr>
                <w:sz w:val="20"/>
              </w:rPr>
              <w:t xml:space="preserve"> уранодобывающих предприятий систе</w:t>
            </w:r>
            <w:r w:rsidR="00E02101">
              <w:rPr>
                <w:sz w:val="20"/>
              </w:rPr>
              <w:t>мы АО «НАК «Казатомпром» до 2030</w:t>
            </w:r>
            <w:r w:rsidRPr="00D61354">
              <w:rPr>
                <w:sz w:val="20"/>
              </w:rPr>
              <w:t xml:space="preserve"> года</w:t>
            </w:r>
          </w:p>
        </w:tc>
      </w:tr>
      <w:tr w:rsidR="00A15B33" w:rsidRPr="00D61354">
        <w:trPr>
          <w:trHeight w:val="555"/>
        </w:trPr>
        <w:tc>
          <w:tcPr>
            <w:tcW w:w="696" w:type="dxa"/>
            <w:tcBorders>
              <w:top w:val="nil"/>
              <w:left w:val="single" w:sz="8" w:space="0" w:color="auto"/>
              <w:bottom w:val="single" w:sz="4" w:space="0" w:color="auto"/>
              <w:right w:val="single" w:sz="4" w:space="0" w:color="auto"/>
            </w:tcBorders>
            <w:shd w:val="clear" w:color="auto" w:fill="auto"/>
            <w:noWrap/>
            <w:vAlign w:val="center"/>
          </w:tcPr>
          <w:p w:rsidR="00A15B33" w:rsidRPr="00D61354" w:rsidRDefault="00A15B33" w:rsidP="00651736">
            <w:pPr>
              <w:rPr>
                <w:rFonts w:eastAsia="Batang"/>
                <w:lang w:eastAsia="ko-KR"/>
              </w:rPr>
            </w:pPr>
            <w:r w:rsidRPr="00D61354">
              <w:rPr>
                <w:rFonts w:eastAsia="Batang"/>
                <w:lang w:eastAsia="ko-KR"/>
              </w:rPr>
              <w:t>1.3</w:t>
            </w:r>
          </w:p>
        </w:tc>
        <w:tc>
          <w:tcPr>
            <w:tcW w:w="5415" w:type="dxa"/>
            <w:tcBorders>
              <w:top w:val="single" w:sz="4" w:space="0" w:color="auto"/>
              <w:left w:val="nil"/>
              <w:bottom w:val="single" w:sz="4" w:space="0" w:color="auto"/>
              <w:right w:val="single" w:sz="4" w:space="0" w:color="000000"/>
            </w:tcBorders>
            <w:shd w:val="clear" w:color="auto" w:fill="FFFFFF"/>
            <w:vAlign w:val="center"/>
          </w:tcPr>
          <w:p w:rsidR="00A15B33" w:rsidRPr="00D61354" w:rsidRDefault="00A15B33" w:rsidP="00651736">
            <w:pPr>
              <w:rPr>
                <w:rFonts w:eastAsia="Batang"/>
                <w:lang w:eastAsia="ko-KR"/>
              </w:rPr>
            </w:pPr>
            <w:r w:rsidRPr="00D61354">
              <w:rPr>
                <w:rFonts w:eastAsia="Batang"/>
                <w:lang w:eastAsia="ko-KR"/>
              </w:rPr>
              <w:t>Стратегическая цель АО «НАК «Казатомпром», на достижение которой направлена реализация Проекта</w:t>
            </w:r>
          </w:p>
        </w:tc>
        <w:tc>
          <w:tcPr>
            <w:tcW w:w="3675" w:type="dxa"/>
            <w:tcBorders>
              <w:top w:val="nil"/>
              <w:left w:val="nil"/>
              <w:bottom w:val="single" w:sz="4" w:space="0" w:color="auto"/>
              <w:right w:val="single" w:sz="8" w:space="0" w:color="auto"/>
            </w:tcBorders>
            <w:shd w:val="clear" w:color="auto" w:fill="FFFFFF"/>
            <w:vAlign w:val="center"/>
          </w:tcPr>
          <w:p w:rsidR="00A15B33" w:rsidRPr="00D61354" w:rsidRDefault="00A15B33" w:rsidP="008E469A">
            <w:pPr>
              <w:rPr>
                <w:rFonts w:eastAsia="Batang"/>
                <w:bCs/>
                <w:lang w:eastAsia="ko-KR"/>
              </w:rPr>
            </w:pPr>
            <w:r w:rsidRPr="00D61354">
              <w:rPr>
                <w:rFonts w:eastAsia="Batang"/>
                <w:bCs/>
                <w:lang w:eastAsia="ko-KR"/>
              </w:rPr>
              <w:t>Цель  «Реализация новых высокотехнологичных проектов» раздела «Атомная промышленность» Государственной программы форсированного индустриально-инновационного развития»</w:t>
            </w:r>
          </w:p>
        </w:tc>
      </w:tr>
      <w:tr w:rsidR="00A15B33" w:rsidRPr="00D61354" w:rsidTr="00AE4AF9">
        <w:trPr>
          <w:trHeight w:val="333"/>
        </w:trPr>
        <w:tc>
          <w:tcPr>
            <w:tcW w:w="696" w:type="dxa"/>
            <w:tcBorders>
              <w:top w:val="nil"/>
              <w:left w:val="single" w:sz="8" w:space="0" w:color="auto"/>
              <w:bottom w:val="single" w:sz="4" w:space="0" w:color="auto"/>
              <w:right w:val="single" w:sz="4" w:space="0" w:color="auto"/>
            </w:tcBorders>
            <w:shd w:val="clear" w:color="auto" w:fill="auto"/>
            <w:noWrap/>
            <w:vAlign w:val="center"/>
          </w:tcPr>
          <w:p w:rsidR="00A15B33" w:rsidRPr="00D61354" w:rsidRDefault="00A15B33" w:rsidP="00651736">
            <w:pPr>
              <w:rPr>
                <w:rFonts w:eastAsia="Batang"/>
                <w:lang w:eastAsia="ko-KR"/>
              </w:rPr>
            </w:pPr>
            <w:r w:rsidRPr="00D61354">
              <w:rPr>
                <w:rFonts w:eastAsia="Batang"/>
                <w:lang w:eastAsia="ko-KR"/>
              </w:rPr>
              <w:lastRenderedPageBreak/>
              <w:t>1.4</w:t>
            </w:r>
          </w:p>
        </w:tc>
        <w:tc>
          <w:tcPr>
            <w:tcW w:w="5415" w:type="dxa"/>
            <w:tcBorders>
              <w:top w:val="single" w:sz="4" w:space="0" w:color="auto"/>
              <w:left w:val="nil"/>
              <w:bottom w:val="single" w:sz="4" w:space="0" w:color="auto"/>
              <w:right w:val="single" w:sz="4" w:space="0" w:color="000000"/>
            </w:tcBorders>
            <w:shd w:val="clear" w:color="auto" w:fill="FFFFFF"/>
            <w:vAlign w:val="center"/>
          </w:tcPr>
          <w:p w:rsidR="00A15B33" w:rsidRPr="00D61354" w:rsidRDefault="00A15B33" w:rsidP="00651736">
            <w:pPr>
              <w:rPr>
                <w:rFonts w:eastAsia="Batang"/>
                <w:lang w:eastAsia="ko-KR"/>
              </w:rPr>
            </w:pPr>
            <w:r w:rsidRPr="00D61354">
              <w:rPr>
                <w:rFonts w:eastAsia="Batang"/>
                <w:lang w:eastAsia="ko-KR"/>
              </w:rPr>
              <w:t>Тип Проекта в соответствии с матрицей типов инвестиционных проектов</w:t>
            </w:r>
          </w:p>
        </w:tc>
        <w:tc>
          <w:tcPr>
            <w:tcW w:w="3675" w:type="dxa"/>
            <w:tcBorders>
              <w:top w:val="nil"/>
              <w:left w:val="nil"/>
              <w:bottom w:val="single" w:sz="4" w:space="0" w:color="auto"/>
              <w:right w:val="single" w:sz="8" w:space="0" w:color="auto"/>
            </w:tcBorders>
            <w:shd w:val="clear" w:color="auto" w:fill="auto"/>
            <w:noWrap/>
            <w:vAlign w:val="center"/>
          </w:tcPr>
          <w:p w:rsidR="00A15B33" w:rsidRPr="00D61354" w:rsidRDefault="00A15B33" w:rsidP="00651736">
            <w:pPr>
              <w:rPr>
                <w:rFonts w:eastAsia="Batang"/>
                <w:lang w:eastAsia="ko-KR"/>
              </w:rPr>
            </w:pPr>
            <w:r w:rsidRPr="00D61354">
              <w:rPr>
                <w:rFonts w:eastAsia="Batang"/>
                <w:lang w:eastAsia="ko-KR"/>
              </w:rPr>
              <w:t>Стратегический</w:t>
            </w:r>
          </w:p>
        </w:tc>
      </w:tr>
      <w:tr w:rsidR="00A15B33" w:rsidRPr="00D61354" w:rsidTr="00AE4AF9">
        <w:trPr>
          <w:trHeight w:val="283"/>
        </w:trPr>
        <w:tc>
          <w:tcPr>
            <w:tcW w:w="696" w:type="dxa"/>
            <w:tcBorders>
              <w:top w:val="nil"/>
              <w:left w:val="single" w:sz="8" w:space="0" w:color="auto"/>
              <w:bottom w:val="single" w:sz="4" w:space="0" w:color="auto"/>
              <w:right w:val="single" w:sz="4" w:space="0" w:color="auto"/>
            </w:tcBorders>
            <w:shd w:val="clear" w:color="auto" w:fill="auto"/>
            <w:noWrap/>
            <w:vAlign w:val="center"/>
          </w:tcPr>
          <w:p w:rsidR="00A15B33" w:rsidRPr="00D61354" w:rsidRDefault="00A15B33" w:rsidP="00651736">
            <w:pPr>
              <w:rPr>
                <w:rFonts w:eastAsia="Batang"/>
                <w:lang w:eastAsia="ko-KR"/>
              </w:rPr>
            </w:pPr>
            <w:r w:rsidRPr="00D61354">
              <w:rPr>
                <w:rFonts w:eastAsia="Batang"/>
                <w:lang w:eastAsia="ko-KR"/>
              </w:rPr>
              <w:t>1.5</w:t>
            </w:r>
          </w:p>
        </w:tc>
        <w:tc>
          <w:tcPr>
            <w:tcW w:w="5415" w:type="dxa"/>
            <w:tcBorders>
              <w:top w:val="single" w:sz="4" w:space="0" w:color="auto"/>
              <w:left w:val="nil"/>
              <w:bottom w:val="single" w:sz="4" w:space="0" w:color="auto"/>
              <w:right w:val="single" w:sz="4" w:space="0" w:color="000000"/>
            </w:tcBorders>
            <w:shd w:val="clear" w:color="auto" w:fill="FFFFFF"/>
            <w:vAlign w:val="center"/>
          </w:tcPr>
          <w:p w:rsidR="00A15B33" w:rsidRPr="00D61354" w:rsidRDefault="00A15B33" w:rsidP="00651736">
            <w:pPr>
              <w:rPr>
                <w:rFonts w:eastAsia="Batang"/>
                <w:lang w:eastAsia="ko-KR"/>
              </w:rPr>
            </w:pPr>
            <w:r w:rsidRPr="00D61354">
              <w:rPr>
                <w:rFonts w:eastAsia="Batang"/>
                <w:lang w:eastAsia="ko-KR"/>
              </w:rPr>
              <w:t>Инициатор Проекта</w:t>
            </w:r>
          </w:p>
        </w:tc>
        <w:tc>
          <w:tcPr>
            <w:tcW w:w="3675" w:type="dxa"/>
            <w:tcBorders>
              <w:top w:val="nil"/>
              <w:left w:val="nil"/>
              <w:bottom w:val="single" w:sz="4" w:space="0" w:color="auto"/>
              <w:right w:val="single" w:sz="8" w:space="0" w:color="auto"/>
            </w:tcBorders>
            <w:shd w:val="clear" w:color="auto" w:fill="auto"/>
            <w:noWrap/>
            <w:vAlign w:val="center"/>
          </w:tcPr>
          <w:p w:rsidR="00A15B33" w:rsidRPr="00D61354" w:rsidRDefault="00D61354" w:rsidP="00651736">
            <w:pPr>
              <w:rPr>
                <w:rFonts w:eastAsia="Batang"/>
                <w:lang w:eastAsia="ko-KR"/>
              </w:rPr>
            </w:pPr>
            <w:r>
              <w:rPr>
                <w:rFonts w:eastAsia="Batang"/>
                <w:lang w:eastAsia="ko-KR"/>
              </w:rPr>
              <w:t>ТОО «ТТК»</w:t>
            </w:r>
          </w:p>
        </w:tc>
      </w:tr>
      <w:tr w:rsidR="00A15B33" w:rsidRPr="00D61354" w:rsidTr="00AE4AF9">
        <w:trPr>
          <w:trHeight w:val="281"/>
        </w:trPr>
        <w:tc>
          <w:tcPr>
            <w:tcW w:w="696" w:type="dxa"/>
            <w:tcBorders>
              <w:top w:val="nil"/>
              <w:left w:val="single" w:sz="8" w:space="0" w:color="auto"/>
              <w:bottom w:val="single" w:sz="4" w:space="0" w:color="auto"/>
              <w:right w:val="single" w:sz="4" w:space="0" w:color="auto"/>
            </w:tcBorders>
            <w:shd w:val="clear" w:color="auto" w:fill="auto"/>
            <w:noWrap/>
            <w:vAlign w:val="center"/>
          </w:tcPr>
          <w:p w:rsidR="00A15B33" w:rsidRPr="00D61354" w:rsidRDefault="00A15B33" w:rsidP="00651736">
            <w:pPr>
              <w:rPr>
                <w:rFonts w:eastAsia="Batang"/>
                <w:lang w:eastAsia="ko-KR"/>
              </w:rPr>
            </w:pPr>
            <w:r w:rsidRPr="00D61354">
              <w:rPr>
                <w:rFonts w:eastAsia="Batang"/>
                <w:lang w:eastAsia="ko-KR"/>
              </w:rPr>
              <w:t>1.6</w:t>
            </w:r>
          </w:p>
        </w:tc>
        <w:tc>
          <w:tcPr>
            <w:tcW w:w="5415" w:type="dxa"/>
            <w:tcBorders>
              <w:top w:val="single" w:sz="4" w:space="0" w:color="auto"/>
              <w:left w:val="nil"/>
              <w:bottom w:val="single" w:sz="4" w:space="0" w:color="auto"/>
              <w:right w:val="single" w:sz="4" w:space="0" w:color="000000"/>
            </w:tcBorders>
            <w:shd w:val="clear" w:color="auto" w:fill="FFFFFF"/>
            <w:vAlign w:val="center"/>
          </w:tcPr>
          <w:p w:rsidR="00A15B33" w:rsidRPr="00D61354" w:rsidRDefault="00A15B33" w:rsidP="00651736">
            <w:pPr>
              <w:rPr>
                <w:rFonts w:eastAsia="Batang"/>
                <w:lang w:eastAsia="ko-KR"/>
              </w:rPr>
            </w:pPr>
            <w:r w:rsidRPr="00D61354">
              <w:rPr>
                <w:rFonts w:eastAsia="Batang"/>
                <w:lang w:eastAsia="ko-KR"/>
              </w:rPr>
              <w:t>Куратор Проекта (отраслевой департамент Фонда)</w:t>
            </w:r>
          </w:p>
        </w:tc>
        <w:tc>
          <w:tcPr>
            <w:tcW w:w="3675" w:type="dxa"/>
            <w:tcBorders>
              <w:top w:val="nil"/>
              <w:left w:val="nil"/>
              <w:bottom w:val="single" w:sz="4" w:space="0" w:color="auto"/>
              <w:right w:val="single" w:sz="8" w:space="0" w:color="auto"/>
            </w:tcBorders>
            <w:shd w:val="clear" w:color="auto" w:fill="auto"/>
            <w:noWrap/>
            <w:vAlign w:val="center"/>
          </w:tcPr>
          <w:p w:rsidR="00A15B33" w:rsidRPr="00D61354" w:rsidRDefault="00A15B33" w:rsidP="00651736">
            <w:pPr>
              <w:rPr>
                <w:rFonts w:eastAsia="Batang"/>
                <w:lang w:eastAsia="ko-KR"/>
              </w:rPr>
            </w:pPr>
          </w:p>
        </w:tc>
      </w:tr>
      <w:tr w:rsidR="00A15B33" w:rsidRPr="00D61354" w:rsidTr="00AE4AF9">
        <w:trPr>
          <w:trHeight w:val="133"/>
        </w:trPr>
        <w:tc>
          <w:tcPr>
            <w:tcW w:w="696" w:type="dxa"/>
            <w:tcBorders>
              <w:top w:val="nil"/>
              <w:left w:val="single" w:sz="8" w:space="0" w:color="auto"/>
              <w:bottom w:val="single" w:sz="4" w:space="0" w:color="auto"/>
              <w:right w:val="single" w:sz="4" w:space="0" w:color="auto"/>
            </w:tcBorders>
            <w:shd w:val="clear" w:color="auto" w:fill="auto"/>
            <w:noWrap/>
            <w:vAlign w:val="center"/>
          </w:tcPr>
          <w:p w:rsidR="00A15B33" w:rsidRPr="00D61354" w:rsidRDefault="00A15B33" w:rsidP="00651736">
            <w:pPr>
              <w:rPr>
                <w:rFonts w:eastAsia="Batang"/>
                <w:lang w:eastAsia="ko-KR"/>
              </w:rPr>
            </w:pPr>
            <w:r w:rsidRPr="00D61354">
              <w:rPr>
                <w:rFonts w:eastAsia="Batang"/>
                <w:lang w:eastAsia="ko-KR"/>
              </w:rPr>
              <w:t>1.7</w:t>
            </w:r>
          </w:p>
        </w:tc>
        <w:tc>
          <w:tcPr>
            <w:tcW w:w="5415" w:type="dxa"/>
            <w:tcBorders>
              <w:top w:val="single" w:sz="4" w:space="0" w:color="auto"/>
              <w:left w:val="nil"/>
              <w:bottom w:val="single" w:sz="4" w:space="0" w:color="auto"/>
              <w:right w:val="single" w:sz="4" w:space="0" w:color="000000"/>
            </w:tcBorders>
            <w:shd w:val="clear" w:color="auto" w:fill="FFFFFF"/>
            <w:vAlign w:val="center"/>
          </w:tcPr>
          <w:p w:rsidR="00A15B33" w:rsidRPr="00D61354" w:rsidRDefault="00A15B33" w:rsidP="00651736">
            <w:pPr>
              <w:rPr>
                <w:rFonts w:eastAsia="Batang"/>
                <w:lang w:eastAsia="ko-KR"/>
              </w:rPr>
            </w:pPr>
            <w:r w:rsidRPr="00D61354">
              <w:rPr>
                <w:rFonts w:eastAsia="Batang"/>
                <w:lang w:eastAsia="ko-KR"/>
              </w:rPr>
              <w:t xml:space="preserve">Исполнитель Проекта </w:t>
            </w:r>
          </w:p>
        </w:tc>
        <w:tc>
          <w:tcPr>
            <w:tcW w:w="3675" w:type="dxa"/>
            <w:tcBorders>
              <w:top w:val="nil"/>
              <w:left w:val="nil"/>
              <w:bottom w:val="single" w:sz="4" w:space="0" w:color="auto"/>
              <w:right w:val="single" w:sz="8" w:space="0" w:color="auto"/>
            </w:tcBorders>
            <w:shd w:val="clear" w:color="auto" w:fill="auto"/>
            <w:noWrap/>
            <w:vAlign w:val="center"/>
          </w:tcPr>
          <w:p w:rsidR="00A15B33" w:rsidRPr="00D61354" w:rsidRDefault="00D61354" w:rsidP="00651736">
            <w:pPr>
              <w:rPr>
                <w:rFonts w:eastAsia="Batang"/>
                <w:lang w:eastAsia="ko-KR"/>
              </w:rPr>
            </w:pPr>
            <w:r>
              <w:rPr>
                <w:rFonts w:eastAsia="Batang"/>
                <w:lang w:eastAsia="ko-KR"/>
              </w:rPr>
              <w:t>ТОО «ТТК»</w:t>
            </w:r>
          </w:p>
        </w:tc>
      </w:tr>
      <w:tr w:rsidR="00A15B33" w:rsidRPr="00D61354" w:rsidTr="00AE4AF9">
        <w:trPr>
          <w:trHeight w:val="384"/>
        </w:trPr>
        <w:tc>
          <w:tcPr>
            <w:tcW w:w="696" w:type="dxa"/>
            <w:tcBorders>
              <w:top w:val="nil"/>
              <w:left w:val="single" w:sz="8" w:space="0" w:color="auto"/>
              <w:bottom w:val="single" w:sz="4" w:space="0" w:color="auto"/>
              <w:right w:val="single" w:sz="4" w:space="0" w:color="auto"/>
            </w:tcBorders>
            <w:shd w:val="clear" w:color="auto" w:fill="auto"/>
            <w:noWrap/>
            <w:vAlign w:val="center"/>
          </w:tcPr>
          <w:p w:rsidR="00A15B33" w:rsidRPr="00D61354" w:rsidRDefault="00A15B33" w:rsidP="00651736">
            <w:pPr>
              <w:rPr>
                <w:rFonts w:eastAsia="Batang"/>
                <w:b/>
                <w:lang w:eastAsia="ko-KR"/>
              </w:rPr>
            </w:pPr>
            <w:r w:rsidRPr="00D61354">
              <w:rPr>
                <w:rFonts w:eastAsia="Batang"/>
                <w:b/>
                <w:lang w:eastAsia="ko-KR"/>
              </w:rPr>
              <w:t>2</w:t>
            </w:r>
          </w:p>
        </w:tc>
        <w:tc>
          <w:tcPr>
            <w:tcW w:w="5415" w:type="dxa"/>
            <w:tcBorders>
              <w:top w:val="single" w:sz="4" w:space="0" w:color="auto"/>
              <w:left w:val="nil"/>
              <w:bottom w:val="single" w:sz="4" w:space="0" w:color="auto"/>
              <w:right w:val="single" w:sz="4" w:space="0" w:color="000000"/>
            </w:tcBorders>
            <w:shd w:val="clear" w:color="auto" w:fill="FFFFFF"/>
            <w:vAlign w:val="center"/>
          </w:tcPr>
          <w:p w:rsidR="00A15B33" w:rsidRPr="00D61354" w:rsidRDefault="00A15B33" w:rsidP="00651736">
            <w:pPr>
              <w:rPr>
                <w:rFonts w:eastAsia="Batang"/>
                <w:b/>
                <w:lang w:eastAsia="ko-KR"/>
              </w:rPr>
            </w:pPr>
            <w:r w:rsidRPr="00D61354">
              <w:rPr>
                <w:rFonts w:eastAsia="Batang"/>
                <w:b/>
                <w:lang w:eastAsia="ko-KR"/>
              </w:rPr>
              <w:t>Сроки реализации Проекта</w:t>
            </w:r>
          </w:p>
        </w:tc>
        <w:tc>
          <w:tcPr>
            <w:tcW w:w="3675" w:type="dxa"/>
            <w:tcBorders>
              <w:top w:val="nil"/>
              <w:left w:val="nil"/>
              <w:bottom w:val="single" w:sz="4" w:space="0" w:color="auto"/>
              <w:right w:val="single" w:sz="8" w:space="0" w:color="auto"/>
            </w:tcBorders>
            <w:shd w:val="clear" w:color="auto" w:fill="FFFFFF"/>
            <w:vAlign w:val="center"/>
          </w:tcPr>
          <w:p w:rsidR="00A15B33" w:rsidRPr="00D61354" w:rsidRDefault="00A15B33" w:rsidP="00651736">
            <w:pPr>
              <w:rPr>
                <w:rFonts w:eastAsia="Batang"/>
                <w:lang w:eastAsia="ko-KR"/>
              </w:rPr>
            </w:pPr>
          </w:p>
        </w:tc>
      </w:tr>
      <w:tr w:rsidR="00A15B33" w:rsidRPr="00D61354">
        <w:trPr>
          <w:trHeight w:val="825"/>
        </w:trPr>
        <w:tc>
          <w:tcPr>
            <w:tcW w:w="696" w:type="dxa"/>
            <w:tcBorders>
              <w:top w:val="nil"/>
              <w:left w:val="single" w:sz="8" w:space="0" w:color="auto"/>
              <w:bottom w:val="single" w:sz="4" w:space="0" w:color="auto"/>
              <w:right w:val="single" w:sz="4" w:space="0" w:color="auto"/>
            </w:tcBorders>
            <w:shd w:val="clear" w:color="auto" w:fill="auto"/>
            <w:noWrap/>
            <w:vAlign w:val="center"/>
          </w:tcPr>
          <w:p w:rsidR="00A15B33" w:rsidRPr="00D61354" w:rsidRDefault="00A15B33" w:rsidP="00651736">
            <w:pPr>
              <w:rPr>
                <w:rFonts w:eastAsia="Batang"/>
                <w:lang w:eastAsia="ko-KR"/>
              </w:rPr>
            </w:pPr>
            <w:r w:rsidRPr="00D61354">
              <w:rPr>
                <w:rFonts w:eastAsia="Batang"/>
                <w:lang w:eastAsia="ko-KR"/>
              </w:rPr>
              <w:t>2.1</w:t>
            </w:r>
          </w:p>
        </w:tc>
        <w:tc>
          <w:tcPr>
            <w:tcW w:w="5415" w:type="dxa"/>
            <w:tcBorders>
              <w:top w:val="single" w:sz="4" w:space="0" w:color="auto"/>
              <w:left w:val="nil"/>
              <w:bottom w:val="single" w:sz="4" w:space="0" w:color="auto"/>
              <w:right w:val="single" w:sz="4" w:space="0" w:color="000000"/>
            </w:tcBorders>
            <w:shd w:val="clear" w:color="auto" w:fill="FFFFFF"/>
            <w:vAlign w:val="center"/>
          </w:tcPr>
          <w:p w:rsidR="00A15B33" w:rsidRPr="00D61354" w:rsidRDefault="00A15B33" w:rsidP="00651736">
            <w:pPr>
              <w:rPr>
                <w:rFonts w:eastAsia="Batang"/>
                <w:lang w:eastAsia="ko-KR"/>
              </w:rPr>
            </w:pPr>
            <w:r w:rsidRPr="00D61354">
              <w:rPr>
                <w:rFonts w:eastAsia="Batang"/>
                <w:lang w:eastAsia="ko-KR"/>
              </w:rPr>
              <w:t xml:space="preserve">Длительность периода реализации Проекта с начала </w:t>
            </w:r>
            <w:proofErr w:type="spellStart"/>
            <w:r w:rsidRPr="00D61354">
              <w:rPr>
                <w:rFonts w:eastAsia="Batang"/>
                <w:lang w:eastAsia="ko-KR"/>
              </w:rPr>
              <w:t>прединвестиционного</w:t>
            </w:r>
            <w:proofErr w:type="spellEnd"/>
            <w:r w:rsidRPr="00D61354">
              <w:rPr>
                <w:rFonts w:eastAsia="Batang"/>
                <w:lang w:eastAsia="ko-KR"/>
              </w:rPr>
              <w:t xml:space="preserve"> этапа до момента завершения этапа эксплуатации, лет</w:t>
            </w:r>
          </w:p>
        </w:tc>
        <w:tc>
          <w:tcPr>
            <w:tcW w:w="3675" w:type="dxa"/>
            <w:tcBorders>
              <w:top w:val="nil"/>
              <w:left w:val="nil"/>
              <w:bottom w:val="single" w:sz="4" w:space="0" w:color="auto"/>
              <w:right w:val="single" w:sz="8" w:space="0" w:color="auto"/>
            </w:tcBorders>
            <w:shd w:val="clear" w:color="auto" w:fill="FFFFFF"/>
            <w:vAlign w:val="center"/>
          </w:tcPr>
          <w:p w:rsidR="00A15B33" w:rsidRPr="00D61354" w:rsidRDefault="00EA5540" w:rsidP="00651736">
            <w:pPr>
              <w:rPr>
                <w:rFonts w:eastAsia="Batang"/>
                <w:lang w:eastAsia="ko-KR"/>
              </w:rPr>
            </w:pPr>
            <w:r>
              <w:rPr>
                <w:rFonts w:eastAsia="Batang"/>
                <w:lang w:eastAsia="ko-KR"/>
              </w:rPr>
              <w:t>5</w:t>
            </w:r>
          </w:p>
        </w:tc>
      </w:tr>
      <w:tr w:rsidR="00A15B33" w:rsidRPr="00D61354" w:rsidTr="00AE4AF9">
        <w:trPr>
          <w:trHeight w:val="303"/>
        </w:trPr>
        <w:tc>
          <w:tcPr>
            <w:tcW w:w="696" w:type="dxa"/>
            <w:tcBorders>
              <w:top w:val="nil"/>
              <w:left w:val="single" w:sz="8" w:space="0" w:color="auto"/>
              <w:bottom w:val="single" w:sz="4" w:space="0" w:color="auto"/>
              <w:right w:val="single" w:sz="4" w:space="0" w:color="auto"/>
            </w:tcBorders>
            <w:shd w:val="clear" w:color="auto" w:fill="auto"/>
            <w:noWrap/>
            <w:vAlign w:val="center"/>
          </w:tcPr>
          <w:p w:rsidR="00A15B33" w:rsidRPr="00D61354" w:rsidRDefault="00A15B33" w:rsidP="00651736">
            <w:pPr>
              <w:rPr>
                <w:rFonts w:eastAsia="Batang"/>
                <w:lang w:eastAsia="ko-KR"/>
              </w:rPr>
            </w:pPr>
            <w:r w:rsidRPr="00D61354">
              <w:rPr>
                <w:rFonts w:eastAsia="Batang"/>
                <w:lang w:eastAsia="ko-KR"/>
              </w:rPr>
              <w:t>2.2</w:t>
            </w:r>
          </w:p>
        </w:tc>
        <w:tc>
          <w:tcPr>
            <w:tcW w:w="5415" w:type="dxa"/>
            <w:tcBorders>
              <w:top w:val="single" w:sz="4" w:space="0" w:color="auto"/>
              <w:left w:val="nil"/>
              <w:bottom w:val="single" w:sz="4" w:space="0" w:color="auto"/>
              <w:right w:val="single" w:sz="4" w:space="0" w:color="000000"/>
            </w:tcBorders>
            <w:shd w:val="clear" w:color="auto" w:fill="FFFFFF"/>
            <w:vAlign w:val="center"/>
          </w:tcPr>
          <w:p w:rsidR="00A15B33" w:rsidRPr="00D61354" w:rsidRDefault="00A15B33" w:rsidP="00651736">
            <w:pPr>
              <w:rPr>
                <w:rFonts w:eastAsia="Batang"/>
                <w:lang w:eastAsia="ko-KR"/>
              </w:rPr>
            </w:pPr>
            <w:r w:rsidRPr="00D61354">
              <w:rPr>
                <w:rFonts w:eastAsia="Batang"/>
                <w:lang w:eastAsia="ko-KR"/>
              </w:rPr>
              <w:t xml:space="preserve">Дата начала </w:t>
            </w:r>
            <w:proofErr w:type="spellStart"/>
            <w:r w:rsidRPr="00D61354">
              <w:rPr>
                <w:rFonts w:eastAsia="Batang"/>
                <w:lang w:eastAsia="ko-KR"/>
              </w:rPr>
              <w:t>прединвестиционного</w:t>
            </w:r>
            <w:proofErr w:type="spellEnd"/>
            <w:r w:rsidRPr="00D61354">
              <w:rPr>
                <w:rFonts w:eastAsia="Batang"/>
                <w:lang w:eastAsia="ko-KR"/>
              </w:rPr>
              <w:t xml:space="preserve"> этапа (одобрения решения о начале реализации Проекта) Проекта</w:t>
            </w:r>
          </w:p>
        </w:tc>
        <w:tc>
          <w:tcPr>
            <w:tcW w:w="3675" w:type="dxa"/>
            <w:tcBorders>
              <w:top w:val="nil"/>
              <w:left w:val="nil"/>
              <w:bottom w:val="single" w:sz="4" w:space="0" w:color="auto"/>
              <w:right w:val="single" w:sz="8" w:space="0" w:color="auto"/>
            </w:tcBorders>
            <w:shd w:val="clear" w:color="auto" w:fill="FFFFFF"/>
            <w:vAlign w:val="center"/>
          </w:tcPr>
          <w:p w:rsidR="00A15B33" w:rsidRPr="00D61354" w:rsidRDefault="00D61354" w:rsidP="00651736">
            <w:pPr>
              <w:rPr>
                <w:rFonts w:eastAsia="Batang"/>
                <w:lang w:eastAsia="ko-KR"/>
              </w:rPr>
            </w:pPr>
            <w:r>
              <w:rPr>
                <w:rFonts w:eastAsia="Batang"/>
                <w:lang w:eastAsia="ko-KR"/>
              </w:rPr>
              <w:t>Февраль  2010</w:t>
            </w:r>
            <w:r w:rsidR="00A15B33" w:rsidRPr="00D61354">
              <w:rPr>
                <w:rFonts w:eastAsia="Batang"/>
                <w:lang w:eastAsia="ko-KR"/>
              </w:rPr>
              <w:t>г</w:t>
            </w:r>
          </w:p>
        </w:tc>
      </w:tr>
      <w:tr w:rsidR="00A15B33" w:rsidRPr="00D61354" w:rsidTr="00AE4AF9">
        <w:trPr>
          <w:trHeight w:val="612"/>
        </w:trPr>
        <w:tc>
          <w:tcPr>
            <w:tcW w:w="696" w:type="dxa"/>
            <w:tcBorders>
              <w:top w:val="nil"/>
              <w:left w:val="single" w:sz="8" w:space="0" w:color="auto"/>
              <w:bottom w:val="single" w:sz="4" w:space="0" w:color="auto"/>
              <w:right w:val="single" w:sz="4" w:space="0" w:color="auto"/>
            </w:tcBorders>
            <w:shd w:val="clear" w:color="auto" w:fill="auto"/>
            <w:noWrap/>
            <w:vAlign w:val="center"/>
          </w:tcPr>
          <w:p w:rsidR="00A15B33" w:rsidRPr="00D61354" w:rsidRDefault="00A15B33" w:rsidP="00651736">
            <w:pPr>
              <w:rPr>
                <w:rFonts w:eastAsia="Batang"/>
                <w:lang w:eastAsia="ko-KR"/>
              </w:rPr>
            </w:pPr>
            <w:r w:rsidRPr="00D61354">
              <w:rPr>
                <w:rFonts w:eastAsia="Batang"/>
                <w:lang w:eastAsia="ko-KR"/>
              </w:rPr>
              <w:t>2.3</w:t>
            </w:r>
          </w:p>
        </w:tc>
        <w:tc>
          <w:tcPr>
            <w:tcW w:w="5415" w:type="dxa"/>
            <w:tcBorders>
              <w:top w:val="single" w:sz="4" w:space="0" w:color="auto"/>
              <w:left w:val="nil"/>
              <w:bottom w:val="single" w:sz="4" w:space="0" w:color="auto"/>
              <w:right w:val="single" w:sz="4" w:space="0" w:color="000000"/>
            </w:tcBorders>
            <w:shd w:val="clear" w:color="auto" w:fill="FFFFFF"/>
            <w:vAlign w:val="center"/>
          </w:tcPr>
          <w:p w:rsidR="00A15B33" w:rsidRPr="00D61354" w:rsidRDefault="00A15B33" w:rsidP="00651736">
            <w:pPr>
              <w:rPr>
                <w:rFonts w:eastAsia="Batang"/>
                <w:lang w:eastAsia="ko-KR"/>
              </w:rPr>
            </w:pPr>
            <w:r w:rsidRPr="00D61354">
              <w:rPr>
                <w:rFonts w:eastAsia="Batang"/>
                <w:lang w:eastAsia="ko-KR"/>
              </w:rPr>
              <w:t xml:space="preserve">Дата окончания </w:t>
            </w:r>
            <w:proofErr w:type="spellStart"/>
            <w:r w:rsidRPr="00D61354">
              <w:rPr>
                <w:rFonts w:eastAsia="Batang"/>
                <w:lang w:eastAsia="ko-KR"/>
              </w:rPr>
              <w:t>прединвестиционного</w:t>
            </w:r>
            <w:proofErr w:type="spellEnd"/>
            <w:r w:rsidRPr="00D61354">
              <w:rPr>
                <w:rFonts w:eastAsia="Batang"/>
                <w:lang w:eastAsia="ko-KR"/>
              </w:rPr>
              <w:t xml:space="preserve"> этапа (представления ТЭО) Проекта</w:t>
            </w:r>
          </w:p>
        </w:tc>
        <w:tc>
          <w:tcPr>
            <w:tcW w:w="3675" w:type="dxa"/>
            <w:tcBorders>
              <w:top w:val="nil"/>
              <w:left w:val="nil"/>
              <w:bottom w:val="single" w:sz="4" w:space="0" w:color="auto"/>
              <w:right w:val="single" w:sz="8" w:space="0" w:color="auto"/>
            </w:tcBorders>
            <w:shd w:val="clear" w:color="auto" w:fill="FFFFFF"/>
            <w:vAlign w:val="center"/>
          </w:tcPr>
          <w:p w:rsidR="00A15B33" w:rsidRPr="00D61354" w:rsidRDefault="00D61354" w:rsidP="00651736">
            <w:pPr>
              <w:rPr>
                <w:rFonts w:eastAsia="Batang"/>
                <w:lang w:eastAsia="ko-KR"/>
              </w:rPr>
            </w:pPr>
            <w:r>
              <w:rPr>
                <w:rFonts w:eastAsia="Batang"/>
                <w:lang w:eastAsia="ko-KR"/>
              </w:rPr>
              <w:t>Июль</w:t>
            </w:r>
            <w:r w:rsidR="00A15B33" w:rsidRPr="00D61354">
              <w:rPr>
                <w:rFonts w:eastAsia="Batang"/>
                <w:lang w:eastAsia="ko-KR"/>
              </w:rPr>
              <w:t xml:space="preserve"> 201</w:t>
            </w:r>
            <w:r>
              <w:rPr>
                <w:rFonts w:eastAsia="Batang"/>
                <w:lang w:eastAsia="ko-KR"/>
              </w:rPr>
              <w:t>0</w:t>
            </w:r>
            <w:r w:rsidR="00A15B33" w:rsidRPr="00D61354">
              <w:rPr>
                <w:rFonts w:eastAsia="Batang"/>
                <w:lang w:eastAsia="ko-KR"/>
              </w:rPr>
              <w:t>г</w:t>
            </w:r>
          </w:p>
        </w:tc>
      </w:tr>
      <w:tr w:rsidR="00A15B33" w:rsidRPr="00D61354" w:rsidTr="00AE4AF9">
        <w:trPr>
          <w:trHeight w:val="327"/>
        </w:trPr>
        <w:tc>
          <w:tcPr>
            <w:tcW w:w="696" w:type="dxa"/>
            <w:tcBorders>
              <w:top w:val="nil"/>
              <w:left w:val="single" w:sz="8" w:space="0" w:color="auto"/>
              <w:bottom w:val="single" w:sz="4" w:space="0" w:color="auto"/>
              <w:right w:val="single" w:sz="4" w:space="0" w:color="auto"/>
            </w:tcBorders>
            <w:shd w:val="clear" w:color="auto" w:fill="auto"/>
            <w:noWrap/>
            <w:vAlign w:val="center"/>
          </w:tcPr>
          <w:p w:rsidR="00A15B33" w:rsidRPr="00D61354" w:rsidRDefault="00A15B33" w:rsidP="00651736">
            <w:pPr>
              <w:rPr>
                <w:rFonts w:eastAsia="Batang"/>
                <w:lang w:eastAsia="ko-KR"/>
              </w:rPr>
            </w:pPr>
            <w:r w:rsidRPr="00D61354">
              <w:rPr>
                <w:rFonts w:eastAsia="Batang"/>
                <w:lang w:eastAsia="ko-KR"/>
              </w:rPr>
              <w:t>2.4</w:t>
            </w:r>
          </w:p>
        </w:tc>
        <w:tc>
          <w:tcPr>
            <w:tcW w:w="5415" w:type="dxa"/>
            <w:tcBorders>
              <w:top w:val="single" w:sz="4" w:space="0" w:color="auto"/>
              <w:left w:val="nil"/>
              <w:bottom w:val="single" w:sz="4" w:space="0" w:color="auto"/>
              <w:right w:val="single" w:sz="4" w:space="0" w:color="000000"/>
            </w:tcBorders>
            <w:shd w:val="clear" w:color="auto" w:fill="FFFFFF"/>
            <w:vAlign w:val="center"/>
          </w:tcPr>
          <w:p w:rsidR="00A15B33" w:rsidRPr="00D61354" w:rsidRDefault="00A15B33" w:rsidP="00651736">
            <w:pPr>
              <w:rPr>
                <w:rFonts w:eastAsia="Batang"/>
                <w:lang w:eastAsia="ko-KR"/>
              </w:rPr>
            </w:pPr>
            <w:r w:rsidRPr="00D61354">
              <w:rPr>
                <w:rFonts w:eastAsia="Batang"/>
                <w:lang w:eastAsia="ko-KR"/>
              </w:rPr>
              <w:t>Дата начала инвестиционного этапа (начала строительства/приобретения ОС или НМА) Проекта</w:t>
            </w:r>
          </w:p>
        </w:tc>
        <w:tc>
          <w:tcPr>
            <w:tcW w:w="3675" w:type="dxa"/>
            <w:tcBorders>
              <w:top w:val="nil"/>
              <w:left w:val="nil"/>
              <w:bottom w:val="single" w:sz="4" w:space="0" w:color="auto"/>
              <w:right w:val="single" w:sz="8" w:space="0" w:color="auto"/>
            </w:tcBorders>
            <w:shd w:val="clear" w:color="auto" w:fill="FFFFFF"/>
            <w:vAlign w:val="center"/>
          </w:tcPr>
          <w:p w:rsidR="00A15B33" w:rsidRPr="00D61354" w:rsidRDefault="00D61354" w:rsidP="00651736">
            <w:pPr>
              <w:rPr>
                <w:rFonts w:eastAsia="Batang"/>
                <w:lang w:eastAsia="ko-KR"/>
              </w:rPr>
            </w:pPr>
            <w:r>
              <w:rPr>
                <w:rFonts w:eastAsia="Batang"/>
                <w:lang w:eastAsia="ko-KR"/>
              </w:rPr>
              <w:t>Сентябрь</w:t>
            </w:r>
            <w:r w:rsidR="00A15B33" w:rsidRPr="00D61354">
              <w:rPr>
                <w:rFonts w:eastAsia="Batang"/>
                <w:lang w:eastAsia="ko-KR"/>
              </w:rPr>
              <w:t xml:space="preserve"> 201</w:t>
            </w:r>
            <w:r>
              <w:rPr>
                <w:rFonts w:eastAsia="Batang"/>
                <w:lang w:eastAsia="ko-KR"/>
              </w:rPr>
              <w:t>0</w:t>
            </w:r>
            <w:r w:rsidR="00A15B33" w:rsidRPr="00D61354">
              <w:rPr>
                <w:rFonts w:eastAsia="Batang"/>
                <w:lang w:eastAsia="ko-KR"/>
              </w:rPr>
              <w:t>г</w:t>
            </w:r>
          </w:p>
        </w:tc>
      </w:tr>
      <w:tr w:rsidR="00A15B33" w:rsidRPr="00D61354" w:rsidTr="00AE4AF9">
        <w:trPr>
          <w:trHeight w:val="495"/>
        </w:trPr>
        <w:tc>
          <w:tcPr>
            <w:tcW w:w="696" w:type="dxa"/>
            <w:tcBorders>
              <w:top w:val="nil"/>
              <w:left w:val="single" w:sz="8" w:space="0" w:color="auto"/>
              <w:bottom w:val="single" w:sz="4" w:space="0" w:color="auto"/>
              <w:right w:val="single" w:sz="4" w:space="0" w:color="auto"/>
            </w:tcBorders>
            <w:shd w:val="clear" w:color="auto" w:fill="auto"/>
            <w:noWrap/>
            <w:vAlign w:val="center"/>
          </w:tcPr>
          <w:p w:rsidR="00A15B33" w:rsidRPr="00D61354" w:rsidRDefault="00A15B33" w:rsidP="00651736">
            <w:pPr>
              <w:rPr>
                <w:rFonts w:eastAsia="Batang"/>
                <w:lang w:eastAsia="ko-KR"/>
              </w:rPr>
            </w:pPr>
            <w:r w:rsidRPr="00D61354">
              <w:rPr>
                <w:rFonts w:eastAsia="Batang"/>
                <w:lang w:eastAsia="ko-KR"/>
              </w:rPr>
              <w:t>2.5</w:t>
            </w:r>
          </w:p>
        </w:tc>
        <w:tc>
          <w:tcPr>
            <w:tcW w:w="5415" w:type="dxa"/>
            <w:tcBorders>
              <w:top w:val="single" w:sz="4" w:space="0" w:color="auto"/>
              <w:left w:val="nil"/>
              <w:bottom w:val="single" w:sz="4" w:space="0" w:color="auto"/>
              <w:right w:val="single" w:sz="4" w:space="0" w:color="000000"/>
            </w:tcBorders>
            <w:shd w:val="clear" w:color="auto" w:fill="FFFFFF"/>
            <w:vAlign w:val="center"/>
          </w:tcPr>
          <w:p w:rsidR="00A15B33" w:rsidRPr="00D61354" w:rsidRDefault="00A15B33" w:rsidP="00651736">
            <w:pPr>
              <w:rPr>
                <w:rFonts w:eastAsia="Batang"/>
                <w:lang w:eastAsia="ko-KR"/>
              </w:rPr>
            </w:pPr>
            <w:r w:rsidRPr="00D61354">
              <w:rPr>
                <w:rFonts w:eastAsia="Batang"/>
                <w:lang w:eastAsia="ko-KR"/>
              </w:rPr>
              <w:t>Дата окончания инвестиционного этапа (ввода в эксплуатацию объектов) Проекта</w:t>
            </w:r>
          </w:p>
        </w:tc>
        <w:tc>
          <w:tcPr>
            <w:tcW w:w="3675" w:type="dxa"/>
            <w:tcBorders>
              <w:top w:val="nil"/>
              <w:left w:val="nil"/>
              <w:bottom w:val="single" w:sz="4" w:space="0" w:color="auto"/>
              <w:right w:val="single" w:sz="8" w:space="0" w:color="auto"/>
            </w:tcBorders>
            <w:shd w:val="clear" w:color="auto" w:fill="FFFFFF"/>
            <w:vAlign w:val="center"/>
          </w:tcPr>
          <w:p w:rsidR="00A15B33" w:rsidRPr="00D61354" w:rsidRDefault="00D61354" w:rsidP="00EA5540">
            <w:pPr>
              <w:rPr>
                <w:rFonts w:eastAsia="Batang"/>
                <w:lang w:eastAsia="ko-KR"/>
              </w:rPr>
            </w:pPr>
            <w:r>
              <w:rPr>
                <w:rFonts w:eastAsia="Batang"/>
                <w:lang w:eastAsia="ko-KR"/>
              </w:rPr>
              <w:t>Каждые полгода до</w:t>
            </w:r>
            <w:r w:rsidR="00A15B33" w:rsidRPr="00D61354">
              <w:rPr>
                <w:rFonts w:eastAsia="Batang"/>
                <w:lang w:eastAsia="ko-KR"/>
              </w:rPr>
              <w:t xml:space="preserve"> 201</w:t>
            </w:r>
            <w:r w:rsidR="00EA5540">
              <w:rPr>
                <w:rFonts w:eastAsia="Batang"/>
                <w:lang w:eastAsia="ko-KR"/>
              </w:rPr>
              <w:t>5</w:t>
            </w:r>
            <w:r w:rsidR="00A15B33" w:rsidRPr="00D61354">
              <w:rPr>
                <w:rFonts w:eastAsia="Batang"/>
                <w:lang w:eastAsia="ko-KR"/>
              </w:rPr>
              <w:t>г</w:t>
            </w:r>
          </w:p>
        </w:tc>
      </w:tr>
      <w:tr w:rsidR="00A15B33" w:rsidRPr="00D61354" w:rsidTr="00AE4AF9">
        <w:trPr>
          <w:trHeight w:val="506"/>
        </w:trPr>
        <w:tc>
          <w:tcPr>
            <w:tcW w:w="696" w:type="dxa"/>
            <w:tcBorders>
              <w:top w:val="nil"/>
              <w:left w:val="single" w:sz="8" w:space="0" w:color="auto"/>
              <w:bottom w:val="single" w:sz="4" w:space="0" w:color="auto"/>
              <w:right w:val="single" w:sz="4" w:space="0" w:color="auto"/>
            </w:tcBorders>
            <w:shd w:val="clear" w:color="auto" w:fill="auto"/>
            <w:noWrap/>
            <w:vAlign w:val="center"/>
          </w:tcPr>
          <w:p w:rsidR="00A15B33" w:rsidRPr="00D61354" w:rsidRDefault="00A15B33" w:rsidP="00651736">
            <w:pPr>
              <w:rPr>
                <w:rFonts w:eastAsia="Batang"/>
                <w:lang w:eastAsia="ko-KR"/>
              </w:rPr>
            </w:pPr>
            <w:r w:rsidRPr="00D61354">
              <w:rPr>
                <w:rFonts w:eastAsia="Batang"/>
                <w:lang w:eastAsia="ko-KR"/>
              </w:rPr>
              <w:t>2.6</w:t>
            </w:r>
          </w:p>
        </w:tc>
        <w:tc>
          <w:tcPr>
            <w:tcW w:w="5415" w:type="dxa"/>
            <w:tcBorders>
              <w:top w:val="single" w:sz="4" w:space="0" w:color="auto"/>
              <w:left w:val="nil"/>
              <w:bottom w:val="single" w:sz="4" w:space="0" w:color="auto"/>
              <w:right w:val="single" w:sz="4" w:space="0" w:color="000000"/>
            </w:tcBorders>
            <w:shd w:val="clear" w:color="auto" w:fill="FFFFFF"/>
            <w:vAlign w:val="center"/>
          </w:tcPr>
          <w:p w:rsidR="00A15B33" w:rsidRPr="00D61354" w:rsidRDefault="00A15B33" w:rsidP="00651736">
            <w:pPr>
              <w:rPr>
                <w:rFonts w:eastAsia="Batang"/>
                <w:lang w:eastAsia="ko-KR"/>
              </w:rPr>
            </w:pPr>
            <w:r w:rsidRPr="00D61354">
              <w:rPr>
                <w:rFonts w:eastAsia="Batang"/>
                <w:lang w:eastAsia="ko-KR"/>
              </w:rPr>
              <w:t>Дата завершения этапа эксплуатации (окончание срока эксплуатации основного оборудования) Проекта</w:t>
            </w:r>
          </w:p>
        </w:tc>
        <w:tc>
          <w:tcPr>
            <w:tcW w:w="3675" w:type="dxa"/>
            <w:tcBorders>
              <w:top w:val="nil"/>
              <w:left w:val="nil"/>
              <w:bottom w:val="single" w:sz="4" w:space="0" w:color="auto"/>
              <w:right w:val="single" w:sz="8" w:space="0" w:color="auto"/>
            </w:tcBorders>
            <w:shd w:val="clear" w:color="auto" w:fill="FFFFFF"/>
            <w:vAlign w:val="center"/>
          </w:tcPr>
          <w:p w:rsidR="00A15B33" w:rsidRPr="00D61354" w:rsidRDefault="00A15B33" w:rsidP="00746554">
            <w:pPr>
              <w:rPr>
                <w:rFonts w:eastAsia="Batang"/>
                <w:lang w:eastAsia="ko-KR"/>
              </w:rPr>
            </w:pPr>
            <w:r w:rsidRPr="00D61354">
              <w:rPr>
                <w:rFonts w:eastAsia="Batang"/>
                <w:lang w:eastAsia="ko-KR"/>
              </w:rPr>
              <w:t>Декабрь 20</w:t>
            </w:r>
            <w:r w:rsidR="009A764E">
              <w:rPr>
                <w:rFonts w:eastAsia="Batang"/>
                <w:lang w:eastAsia="ko-KR"/>
              </w:rPr>
              <w:t>30</w:t>
            </w:r>
            <w:r w:rsidRPr="00D61354">
              <w:rPr>
                <w:rFonts w:eastAsia="Batang"/>
                <w:lang w:eastAsia="ko-KR"/>
              </w:rPr>
              <w:t>г</w:t>
            </w:r>
          </w:p>
        </w:tc>
      </w:tr>
      <w:tr w:rsidR="00A15B33"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5"/>
        </w:trPr>
        <w:tc>
          <w:tcPr>
            <w:tcW w:w="696" w:type="dxa"/>
            <w:shd w:val="clear" w:color="auto" w:fill="auto"/>
            <w:noWrap/>
            <w:vAlign w:val="center"/>
          </w:tcPr>
          <w:p w:rsidR="00A15B33" w:rsidRPr="002E60D5" w:rsidRDefault="00A15B33" w:rsidP="00651736">
            <w:pPr>
              <w:rPr>
                <w:rFonts w:eastAsia="Batang"/>
                <w:b/>
                <w:bCs/>
                <w:lang w:eastAsia="ko-KR"/>
              </w:rPr>
            </w:pPr>
            <w:r w:rsidRPr="002E60D5">
              <w:rPr>
                <w:rFonts w:eastAsia="Batang"/>
                <w:b/>
                <w:bCs/>
                <w:lang w:eastAsia="ko-KR"/>
              </w:rPr>
              <w:t>3</w:t>
            </w:r>
          </w:p>
        </w:tc>
        <w:tc>
          <w:tcPr>
            <w:tcW w:w="5415" w:type="dxa"/>
            <w:shd w:val="clear" w:color="auto" w:fill="FFFFFF"/>
            <w:vAlign w:val="center"/>
          </w:tcPr>
          <w:p w:rsidR="00A15B33" w:rsidRPr="002E60D5" w:rsidRDefault="00A15B33" w:rsidP="00651736">
            <w:pPr>
              <w:rPr>
                <w:rFonts w:eastAsia="Batang"/>
                <w:b/>
                <w:bCs/>
                <w:lang w:eastAsia="ko-KR"/>
              </w:rPr>
            </w:pPr>
            <w:r w:rsidRPr="002E60D5">
              <w:rPr>
                <w:rFonts w:eastAsia="Batang"/>
                <w:b/>
                <w:bCs/>
                <w:lang w:eastAsia="ko-KR"/>
              </w:rPr>
              <w:t>Технические характеристики Проекта</w:t>
            </w:r>
          </w:p>
        </w:tc>
        <w:tc>
          <w:tcPr>
            <w:tcW w:w="3675" w:type="dxa"/>
            <w:shd w:val="clear" w:color="auto" w:fill="FFFFFF"/>
            <w:vAlign w:val="center"/>
          </w:tcPr>
          <w:p w:rsidR="00A15B33" w:rsidRPr="0055296B" w:rsidRDefault="00A15B33" w:rsidP="00651736">
            <w:pPr>
              <w:rPr>
                <w:rFonts w:eastAsia="Batang"/>
                <w:lang w:eastAsia="ko-KR"/>
              </w:rPr>
            </w:pPr>
            <w:r w:rsidRPr="0055296B">
              <w:rPr>
                <w:rFonts w:eastAsia="Batang"/>
                <w:lang w:eastAsia="ko-KR"/>
              </w:rPr>
              <w:t> </w:t>
            </w:r>
          </w:p>
        </w:tc>
      </w:tr>
      <w:tr w:rsidR="00A15B33" w:rsidRPr="002E60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696" w:type="dxa"/>
            <w:shd w:val="clear" w:color="auto" w:fill="auto"/>
            <w:noWrap/>
            <w:vAlign w:val="center"/>
          </w:tcPr>
          <w:p w:rsidR="00A15B33" w:rsidRPr="002E60D5" w:rsidRDefault="00A15B33" w:rsidP="00651736">
            <w:pPr>
              <w:rPr>
                <w:rFonts w:eastAsia="Batang"/>
                <w:lang w:eastAsia="ko-KR"/>
              </w:rPr>
            </w:pPr>
            <w:r w:rsidRPr="002E60D5">
              <w:rPr>
                <w:rFonts w:eastAsia="Batang"/>
                <w:lang w:eastAsia="ko-KR"/>
              </w:rPr>
              <w:t>3.1</w:t>
            </w:r>
          </w:p>
        </w:tc>
        <w:tc>
          <w:tcPr>
            <w:tcW w:w="5415" w:type="dxa"/>
            <w:shd w:val="clear" w:color="auto" w:fill="auto"/>
            <w:vAlign w:val="center"/>
          </w:tcPr>
          <w:p w:rsidR="00A15B33" w:rsidRPr="002E60D5" w:rsidRDefault="00A15B33" w:rsidP="00651736">
            <w:pPr>
              <w:rPr>
                <w:rFonts w:eastAsia="Batang"/>
                <w:lang w:eastAsia="ko-KR"/>
              </w:rPr>
            </w:pPr>
            <w:r w:rsidRPr="002E60D5">
              <w:rPr>
                <w:rFonts w:eastAsia="Batang"/>
                <w:lang w:eastAsia="ko-KR"/>
              </w:rPr>
              <w:t>Краткое описание сути мероприятий по реализации Проекта</w:t>
            </w:r>
          </w:p>
        </w:tc>
        <w:tc>
          <w:tcPr>
            <w:tcW w:w="3675" w:type="dxa"/>
            <w:shd w:val="clear" w:color="auto" w:fill="FFFFFF"/>
            <w:vAlign w:val="center"/>
          </w:tcPr>
          <w:p w:rsidR="00D61354" w:rsidRDefault="00A15B33" w:rsidP="00651736">
            <w:pPr>
              <w:rPr>
                <w:rFonts w:eastAsia="Batang"/>
                <w:lang w:eastAsia="ko-KR"/>
              </w:rPr>
            </w:pPr>
            <w:r>
              <w:rPr>
                <w:rFonts w:eastAsia="Batang"/>
                <w:lang w:eastAsia="ko-KR"/>
              </w:rPr>
              <w:t xml:space="preserve">1 </w:t>
            </w:r>
            <w:r w:rsidR="00D61354">
              <w:rPr>
                <w:rFonts w:eastAsia="Batang"/>
                <w:lang w:eastAsia="ko-KR"/>
              </w:rPr>
              <w:t>Формирование дефектных ведомостей</w:t>
            </w:r>
          </w:p>
          <w:p w:rsidR="00A15B33" w:rsidRDefault="00A15B33" w:rsidP="00651736">
            <w:pPr>
              <w:rPr>
                <w:rFonts w:eastAsia="Batang"/>
                <w:lang w:eastAsia="ko-KR"/>
              </w:rPr>
            </w:pPr>
            <w:r>
              <w:rPr>
                <w:rFonts w:eastAsia="Batang"/>
                <w:lang w:eastAsia="ko-KR"/>
              </w:rPr>
              <w:t xml:space="preserve">2 Разработка ПСД </w:t>
            </w:r>
          </w:p>
          <w:p w:rsidR="00A15B33" w:rsidRPr="0055296B" w:rsidRDefault="00A15B33" w:rsidP="00651736">
            <w:pPr>
              <w:rPr>
                <w:rFonts w:eastAsia="Batang"/>
                <w:lang w:eastAsia="ko-KR"/>
              </w:rPr>
            </w:pPr>
            <w:r>
              <w:rPr>
                <w:rFonts w:eastAsia="Batang"/>
                <w:lang w:eastAsia="ko-KR"/>
              </w:rPr>
              <w:t xml:space="preserve">3 </w:t>
            </w:r>
            <w:r w:rsidR="00D61354">
              <w:rPr>
                <w:rFonts w:eastAsia="Batang"/>
                <w:lang w:eastAsia="ko-KR"/>
              </w:rPr>
              <w:t>Строительство по проекту</w:t>
            </w:r>
          </w:p>
        </w:tc>
      </w:tr>
      <w:tr w:rsidR="00A15B33" w:rsidRPr="002E60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696" w:type="dxa"/>
            <w:shd w:val="clear" w:color="auto" w:fill="auto"/>
            <w:noWrap/>
            <w:vAlign w:val="center"/>
          </w:tcPr>
          <w:p w:rsidR="00A15B33" w:rsidRPr="002E60D5" w:rsidRDefault="00A15B33" w:rsidP="00651736">
            <w:pPr>
              <w:rPr>
                <w:rFonts w:eastAsia="Batang"/>
                <w:lang w:val="en-US" w:eastAsia="ko-KR"/>
              </w:rPr>
            </w:pPr>
            <w:r w:rsidRPr="002E60D5">
              <w:rPr>
                <w:rFonts w:eastAsia="Batang"/>
                <w:lang w:eastAsia="ko-KR"/>
              </w:rPr>
              <w:t>3.</w:t>
            </w:r>
            <w:r w:rsidRPr="002E60D5">
              <w:rPr>
                <w:rFonts w:eastAsia="Batang"/>
                <w:lang w:val="en-US" w:eastAsia="ko-KR"/>
              </w:rPr>
              <w:t>2</w:t>
            </w:r>
          </w:p>
        </w:tc>
        <w:tc>
          <w:tcPr>
            <w:tcW w:w="5415" w:type="dxa"/>
            <w:shd w:val="clear" w:color="auto" w:fill="FFFFFF"/>
            <w:vAlign w:val="center"/>
          </w:tcPr>
          <w:p w:rsidR="00A15B33" w:rsidRPr="002E60D5" w:rsidRDefault="00A15B33" w:rsidP="00651736">
            <w:pPr>
              <w:rPr>
                <w:rFonts w:eastAsia="Batang"/>
                <w:lang w:eastAsia="ko-KR"/>
              </w:rPr>
            </w:pPr>
            <w:r w:rsidRPr="002E60D5">
              <w:rPr>
                <w:rFonts w:eastAsia="Batang"/>
                <w:lang w:eastAsia="ko-KR"/>
              </w:rPr>
              <w:t xml:space="preserve">Важнейшие технические параметры предлагаемого (модернизируемого) продукта/услуги </w:t>
            </w:r>
          </w:p>
        </w:tc>
        <w:tc>
          <w:tcPr>
            <w:tcW w:w="3675" w:type="dxa"/>
            <w:shd w:val="clear" w:color="auto" w:fill="FFFFFF"/>
            <w:vAlign w:val="center"/>
          </w:tcPr>
          <w:p w:rsidR="00A15B33" w:rsidRPr="0055296B" w:rsidRDefault="00F51A31" w:rsidP="00651736">
            <w:pPr>
              <w:rPr>
                <w:rFonts w:eastAsia="Batang"/>
                <w:bCs/>
                <w:lang w:eastAsia="ko-KR"/>
              </w:rPr>
            </w:pPr>
            <w:r>
              <w:rPr>
                <w:rFonts w:eastAsia="Batang"/>
                <w:bCs/>
                <w:lang w:eastAsia="ko-KR"/>
              </w:rPr>
              <w:t>Гарантированный срок эксплуатации автомобильных дорог 6 лет без ремонта</w:t>
            </w:r>
          </w:p>
        </w:tc>
      </w:tr>
      <w:tr w:rsidR="00A15B33" w:rsidRPr="002E60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696" w:type="dxa"/>
            <w:shd w:val="clear" w:color="auto" w:fill="auto"/>
            <w:noWrap/>
            <w:vAlign w:val="center"/>
          </w:tcPr>
          <w:p w:rsidR="00A15B33" w:rsidRPr="002E60D5" w:rsidRDefault="00A15B33" w:rsidP="00651736">
            <w:pPr>
              <w:rPr>
                <w:rFonts w:eastAsia="Batang"/>
                <w:lang w:val="en-US" w:eastAsia="ko-KR"/>
              </w:rPr>
            </w:pPr>
            <w:r w:rsidRPr="002E60D5">
              <w:rPr>
                <w:rFonts w:eastAsia="Batang"/>
                <w:lang w:eastAsia="ko-KR"/>
              </w:rPr>
              <w:t>3.</w:t>
            </w:r>
            <w:r w:rsidRPr="002E60D5">
              <w:rPr>
                <w:rFonts w:eastAsia="Batang"/>
                <w:lang w:val="en-US" w:eastAsia="ko-KR"/>
              </w:rPr>
              <w:t>3</w:t>
            </w:r>
          </w:p>
        </w:tc>
        <w:tc>
          <w:tcPr>
            <w:tcW w:w="5415" w:type="dxa"/>
            <w:shd w:val="clear" w:color="auto" w:fill="FFFFFF"/>
            <w:vAlign w:val="center"/>
          </w:tcPr>
          <w:p w:rsidR="00A15B33" w:rsidRPr="002E60D5" w:rsidRDefault="00A15B33" w:rsidP="00651736">
            <w:pPr>
              <w:rPr>
                <w:rFonts w:eastAsia="Batang"/>
                <w:lang w:eastAsia="ko-KR"/>
              </w:rPr>
            </w:pPr>
            <w:r w:rsidRPr="002E60D5">
              <w:rPr>
                <w:rFonts w:eastAsia="Batang"/>
                <w:lang w:eastAsia="ko-KR"/>
              </w:rPr>
              <w:t xml:space="preserve">Максимальная мощность Проекта, </w:t>
            </w:r>
            <w:proofErr w:type="spellStart"/>
            <w:r w:rsidRPr="002E60D5">
              <w:rPr>
                <w:rFonts w:eastAsia="Batang"/>
                <w:lang w:eastAsia="ko-KR"/>
              </w:rPr>
              <w:t>ед-ца</w:t>
            </w:r>
            <w:proofErr w:type="spellEnd"/>
            <w:r w:rsidRPr="002E60D5">
              <w:rPr>
                <w:rFonts w:eastAsia="Batang"/>
                <w:lang w:eastAsia="ko-KR"/>
              </w:rPr>
              <w:t xml:space="preserve"> </w:t>
            </w:r>
            <w:proofErr w:type="spellStart"/>
            <w:r w:rsidRPr="002E60D5">
              <w:rPr>
                <w:rFonts w:eastAsia="Batang"/>
                <w:lang w:eastAsia="ko-KR"/>
              </w:rPr>
              <w:t>изм</w:t>
            </w:r>
            <w:proofErr w:type="spellEnd"/>
          </w:p>
        </w:tc>
        <w:tc>
          <w:tcPr>
            <w:tcW w:w="3675" w:type="dxa"/>
            <w:shd w:val="clear" w:color="auto" w:fill="FFFFFF"/>
            <w:vAlign w:val="center"/>
          </w:tcPr>
          <w:p w:rsidR="00F51A31" w:rsidRDefault="00F51A31" w:rsidP="00651736">
            <w:pPr>
              <w:rPr>
                <w:rFonts w:eastAsia="Batang"/>
                <w:bCs/>
                <w:lang w:eastAsia="ko-KR"/>
              </w:rPr>
            </w:pPr>
            <w:r>
              <w:rPr>
                <w:rFonts w:eastAsia="Batang"/>
                <w:bCs/>
                <w:lang w:eastAsia="ko-KR"/>
              </w:rPr>
              <w:t>Достигаемый скоростной режим 60 км/час по автодорогам, увеличение показателей нагрузки на ось,</w:t>
            </w:r>
          </w:p>
          <w:p w:rsidR="00A15B33" w:rsidRPr="0055296B" w:rsidRDefault="00F51A31" w:rsidP="00651736">
            <w:pPr>
              <w:rPr>
                <w:rFonts w:eastAsia="Batang"/>
                <w:bCs/>
                <w:lang w:eastAsia="ko-KR"/>
              </w:rPr>
            </w:pPr>
            <w:r>
              <w:rPr>
                <w:rFonts w:eastAsia="Batang"/>
                <w:bCs/>
                <w:lang w:eastAsia="ko-KR"/>
              </w:rPr>
              <w:t xml:space="preserve"> 50 км/ час – по ж/д путям.</w:t>
            </w:r>
          </w:p>
        </w:tc>
      </w:tr>
      <w:tr w:rsidR="00A15B33"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7"/>
        </w:trPr>
        <w:tc>
          <w:tcPr>
            <w:tcW w:w="696" w:type="dxa"/>
            <w:shd w:val="clear" w:color="auto" w:fill="auto"/>
            <w:noWrap/>
            <w:vAlign w:val="center"/>
          </w:tcPr>
          <w:p w:rsidR="00A15B33" w:rsidRPr="002E60D5" w:rsidRDefault="00A15B33" w:rsidP="00651736">
            <w:pPr>
              <w:rPr>
                <w:rFonts w:eastAsia="Batang"/>
                <w:lang w:val="en-US" w:eastAsia="ko-KR"/>
              </w:rPr>
            </w:pPr>
            <w:r w:rsidRPr="002E60D5">
              <w:rPr>
                <w:rFonts w:eastAsia="Batang"/>
                <w:lang w:eastAsia="ko-KR"/>
              </w:rPr>
              <w:t>3.</w:t>
            </w:r>
            <w:r w:rsidRPr="002E60D5">
              <w:rPr>
                <w:rFonts w:eastAsia="Batang"/>
                <w:lang w:val="en-US" w:eastAsia="ko-KR"/>
              </w:rPr>
              <w:t>4</w:t>
            </w:r>
          </w:p>
        </w:tc>
        <w:tc>
          <w:tcPr>
            <w:tcW w:w="5415" w:type="dxa"/>
            <w:shd w:val="clear" w:color="auto" w:fill="FFFFFF"/>
            <w:vAlign w:val="center"/>
          </w:tcPr>
          <w:p w:rsidR="00A15B33" w:rsidRPr="002E60D5" w:rsidRDefault="00A15B33" w:rsidP="00651736">
            <w:pPr>
              <w:rPr>
                <w:rFonts w:eastAsia="Batang"/>
                <w:lang w:eastAsia="ko-KR"/>
              </w:rPr>
            </w:pPr>
            <w:r w:rsidRPr="002E60D5">
              <w:rPr>
                <w:rFonts w:eastAsia="Batang"/>
                <w:lang w:eastAsia="ko-KR"/>
              </w:rPr>
              <w:t>Место реализации Проекта</w:t>
            </w:r>
          </w:p>
        </w:tc>
        <w:tc>
          <w:tcPr>
            <w:tcW w:w="3675" w:type="dxa"/>
            <w:shd w:val="clear" w:color="auto" w:fill="FFFFFF"/>
            <w:vAlign w:val="center"/>
          </w:tcPr>
          <w:p w:rsidR="00A15B33" w:rsidRPr="0055296B" w:rsidRDefault="00F51A31" w:rsidP="00651736">
            <w:pPr>
              <w:rPr>
                <w:rFonts w:eastAsia="Batang"/>
                <w:bCs/>
                <w:lang w:eastAsia="ko-KR"/>
              </w:rPr>
            </w:pPr>
            <w:r>
              <w:rPr>
                <w:rFonts w:eastAsia="Batang"/>
                <w:bCs/>
                <w:lang w:eastAsia="ko-KR"/>
              </w:rPr>
              <w:t xml:space="preserve">ЮКО, </w:t>
            </w:r>
            <w:proofErr w:type="spellStart"/>
            <w:r>
              <w:rPr>
                <w:rFonts w:eastAsia="Batang"/>
                <w:bCs/>
                <w:lang w:eastAsia="ko-KR"/>
              </w:rPr>
              <w:t>Кызылординская</w:t>
            </w:r>
            <w:proofErr w:type="spellEnd"/>
            <w:r>
              <w:rPr>
                <w:rFonts w:eastAsia="Batang"/>
                <w:bCs/>
                <w:lang w:eastAsia="ko-KR"/>
              </w:rPr>
              <w:t xml:space="preserve"> обл.</w:t>
            </w:r>
          </w:p>
        </w:tc>
      </w:tr>
      <w:tr w:rsidR="00A15B33" w:rsidRPr="002E60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696" w:type="dxa"/>
            <w:shd w:val="clear" w:color="auto" w:fill="auto"/>
            <w:noWrap/>
            <w:vAlign w:val="center"/>
          </w:tcPr>
          <w:p w:rsidR="00A15B33" w:rsidRPr="00B21E19" w:rsidRDefault="00A15B33" w:rsidP="00651736">
            <w:pPr>
              <w:rPr>
                <w:rFonts w:eastAsia="Batang"/>
                <w:lang w:val="en-US" w:eastAsia="ko-KR"/>
              </w:rPr>
            </w:pPr>
            <w:r w:rsidRPr="00B21E19">
              <w:rPr>
                <w:rFonts w:eastAsia="Batang"/>
                <w:lang w:eastAsia="ko-KR"/>
              </w:rPr>
              <w:t>3.</w:t>
            </w:r>
            <w:r w:rsidRPr="00B21E19">
              <w:rPr>
                <w:rFonts w:eastAsia="Batang"/>
                <w:lang w:val="en-US" w:eastAsia="ko-KR"/>
              </w:rPr>
              <w:t>5</w:t>
            </w:r>
          </w:p>
        </w:tc>
        <w:tc>
          <w:tcPr>
            <w:tcW w:w="5415" w:type="dxa"/>
            <w:shd w:val="clear" w:color="auto" w:fill="FFFFFF"/>
            <w:vAlign w:val="center"/>
          </w:tcPr>
          <w:p w:rsidR="00A15B33" w:rsidRPr="00B21E19" w:rsidRDefault="00A15B33" w:rsidP="00651736">
            <w:pPr>
              <w:rPr>
                <w:rFonts w:eastAsia="Batang"/>
                <w:lang w:eastAsia="ko-KR"/>
              </w:rPr>
            </w:pPr>
            <w:r w:rsidRPr="00B21E19">
              <w:rPr>
                <w:rFonts w:eastAsia="Batang"/>
                <w:lang w:eastAsia="ko-KR"/>
              </w:rPr>
              <w:t xml:space="preserve">Количественные / качественные КПД, планируемые к достижению в результате реализации Проекта </w:t>
            </w:r>
          </w:p>
        </w:tc>
        <w:tc>
          <w:tcPr>
            <w:tcW w:w="3675" w:type="dxa"/>
            <w:shd w:val="clear" w:color="auto" w:fill="FFFFFF"/>
            <w:vAlign w:val="center"/>
          </w:tcPr>
          <w:p w:rsidR="00A15B33" w:rsidRPr="00B21E19" w:rsidRDefault="00A15B33" w:rsidP="00651736">
            <w:pPr>
              <w:rPr>
                <w:rFonts w:eastAsia="Batang"/>
                <w:bCs/>
                <w:lang w:eastAsia="ko-KR"/>
              </w:rPr>
            </w:pPr>
            <w:r w:rsidRPr="00B21E19">
              <w:rPr>
                <w:rFonts w:eastAsia="Batang"/>
                <w:bCs/>
                <w:lang w:eastAsia="ko-KR"/>
              </w:rPr>
              <w:t xml:space="preserve">Решение проблемы </w:t>
            </w:r>
            <w:r w:rsidR="00F51A31">
              <w:rPr>
                <w:rFonts w:eastAsia="Batang"/>
                <w:bCs/>
                <w:lang w:eastAsia="ko-KR"/>
              </w:rPr>
              <w:t>бесперебойного снабжения ТМЦ предприятий системы АО «НАК «Казатомпром»</w:t>
            </w:r>
          </w:p>
        </w:tc>
      </w:tr>
      <w:tr w:rsidR="00A15B33"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696" w:type="dxa"/>
            <w:shd w:val="clear" w:color="auto" w:fill="auto"/>
            <w:noWrap/>
            <w:vAlign w:val="center"/>
          </w:tcPr>
          <w:p w:rsidR="00A15B33" w:rsidRPr="002E60D5" w:rsidRDefault="00A15B33" w:rsidP="00651736">
            <w:pPr>
              <w:rPr>
                <w:rFonts w:eastAsia="Batang"/>
                <w:lang w:eastAsia="ko-KR"/>
              </w:rPr>
            </w:pPr>
            <w:r w:rsidRPr="002E60D5">
              <w:rPr>
                <w:rFonts w:eastAsia="Batang"/>
                <w:lang w:eastAsia="ko-KR"/>
              </w:rPr>
              <w:t>3.6</w:t>
            </w:r>
          </w:p>
        </w:tc>
        <w:tc>
          <w:tcPr>
            <w:tcW w:w="5415" w:type="dxa"/>
            <w:shd w:val="clear" w:color="auto" w:fill="FFFFFF"/>
            <w:vAlign w:val="center"/>
          </w:tcPr>
          <w:p w:rsidR="00A15B33" w:rsidRPr="002E60D5" w:rsidRDefault="00A15B33" w:rsidP="00651736">
            <w:pPr>
              <w:rPr>
                <w:rFonts w:eastAsia="Batang"/>
                <w:lang w:eastAsia="ko-KR"/>
              </w:rPr>
            </w:pPr>
            <w:r w:rsidRPr="002E60D5">
              <w:rPr>
                <w:rFonts w:eastAsia="Batang"/>
                <w:lang w:eastAsia="ko-KR"/>
              </w:rPr>
              <w:t>Объемы сбыта</w:t>
            </w:r>
          </w:p>
        </w:tc>
        <w:tc>
          <w:tcPr>
            <w:tcW w:w="3675" w:type="dxa"/>
            <w:shd w:val="clear" w:color="auto" w:fill="FFFFFF"/>
            <w:vAlign w:val="center"/>
          </w:tcPr>
          <w:p w:rsidR="00A15B33" w:rsidRPr="00A50398" w:rsidRDefault="00A15B33" w:rsidP="00651736">
            <w:pPr>
              <w:rPr>
                <w:rFonts w:eastAsia="Batang"/>
                <w:bCs/>
                <w:lang w:eastAsia="ko-KR"/>
              </w:rPr>
            </w:pPr>
          </w:p>
        </w:tc>
      </w:tr>
      <w:tr w:rsidR="00A15B33"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3"/>
        </w:trPr>
        <w:tc>
          <w:tcPr>
            <w:tcW w:w="696" w:type="dxa"/>
            <w:shd w:val="clear" w:color="auto" w:fill="auto"/>
            <w:noWrap/>
            <w:vAlign w:val="center"/>
          </w:tcPr>
          <w:p w:rsidR="00A15B33" w:rsidRPr="002E60D5" w:rsidRDefault="00A15B33" w:rsidP="00651736">
            <w:pPr>
              <w:rPr>
                <w:rFonts w:eastAsia="Batang"/>
                <w:lang w:eastAsia="ko-KR"/>
              </w:rPr>
            </w:pPr>
            <w:r w:rsidRPr="002E60D5">
              <w:rPr>
                <w:rFonts w:eastAsia="Batang"/>
                <w:lang w:eastAsia="ko-KR"/>
              </w:rPr>
              <w:t>3.7</w:t>
            </w:r>
          </w:p>
        </w:tc>
        <w:tc>
          <w:tcPr>
            <w:tcW w:w="5415" w:type="dxa"/>
            <w:shd w:val="clear" w:color="auto" w:fill="FFFFFF"/>
            <w:vAlign w:val="center"/>
          </w:tcPr>
          <w:p w:rsidR="00A15B33" w:rsidRPr="002E60D5" w:rsidRDefault="00A15B33" w:rsidP="00651736">
            <w:pPr>
              <w:rPr>
                <w:rFonts w:eastAsia="Batang"/>
                <w:lang w:eastAsia="ko-KR"/>
              </w:rPr>
            </w:pPr>
            <w:r w:rsidRPr="002E60D5">
              <w:rPr>
                <w:rFonts w:eastAsia="Batang"/>
                <w:lang w:eastAsia="ko-KR"/>
              </w:rPr>
              <w:t>Рынки сбыта</w:t>
            </w:r>
          </w:p>
        </w:tc>
        <w:tc>
          <w:tcPr>
            <w:tcW w:w="3675" w:type="dxa"/>
            <w:shd w:val="clear" w:color="auto" w:fill="FFFFFF"/>
            <w:vAlign w:val="center"/>
          </w:tcPr>
          <w:p w:rsidR="00A15B33" w:rsidRPr="00A50398" w:rsidRDefault="00A15B33" w:rsidP="00651736">
            <w:pPr>
              <w:rPr>
                <w:rFonts w:eastAsia="Batang"/>
                <w:bCs/>
                <w:lang w:eastAsia="ko-KR"/>
              </w:rPr>
            </w:pPr>
            <w:r w:rsidRPr="00A50398">
              <w:rPr>
                <w:rFonts w:eastAsia="Batang"/>
                <w:bCs/>
                <w:lang w:eastAsia="ko-KR"/>
              </w:rPr>
              <w:t xml:space="preserve">Внутренний рынок </w:t>
            </w:r>
            <w:r w:rsidR="00F51A31">
              <w:rPr>
                <w:rFonts w:eastAsia="Batang"/>
                <w:bCs/>
                <w:lang w:eastAsia="ko-KR"/>
              </w:rPr>
              <w:t>системы АО «НАК «Казатомпром»</w:t>
            </w:r>
          </w:p>
        </w:tc>
      </w:tr>
      <w:tr w:rsidR="00245426"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trPr>
        <w:tc>
          <w:tcPr>
            <w:tcW w:w="696" w:type="dxa"/>
            <w:shd w:val="clear" w:color="auto" w:fill="auto"/>
            <w:noWrap/>
            <w:vAlign w:val="center"/>
          </w:tcPr>
          <w:p w:rsidR="00245426" w:rsidRPr="002E60D5" w:rsidRDefault="00245426" w:rsidP="00651736">
            <w:pPr>
              <w:rPr>
                <w:rFonts w:eastAsia="Batang"/>
                <w:b/>
                <w:bCs/>
                <w:lang w:eastAsia="ko-KR"/>
              </w:rPr>
            </w:pPr>
            <w:r w:rsidRPr="002E60D5">
              <w:rPr>
                <w:rFonts w:eastAsia="Batang"/>
                <w:b/>
                <w:bCs/>
                <w:lang w:eastAsia="ko-KR"/>
              </w:rPr>
              <w:t>4</w:t>
            </w:r>
          </w:p>
        </w:tc>
        <w:tc>
          <w:tcPr>
            <w:tcW w:w="5415" w:type="dxa"/>
            <w:shd w:val="clear" w:color="auto" w:fill="FFFFFF"/>
            <w:vAlign w:val="center"/>
          </w:tcPr>
          <w:p w:rsidR="00245426" w:rsidRPr="002E60D5" w:rsidRDefault="00245426" w:rsidP="00651736">
            <w:pPr>
              <w:rPr>
                <w:rFonts w:eastAsia="Batang"/>
                <w:b/>
                <w:bCs/>
                <w:lang w:eastAsia="ko-KR"/>
              </w:rPr>
            </w:pPr>
            <w:r w:rsidRPr="002E60D5">
              <w:rPr>
                <w:rFonts w:eastAsia="Batang"/>
                <w:b/>
                <w:bCs/>
                <w:lang w:eastAsia="ko-KR"/>
              </w:rPr>
              <w:t xml:space="preserve">Предварительная стоимость Проекта, в разрезе компонентов Проекта, </w:t>
            </w:r>
            <w:r>
              <w:rPr>
                <w:rFonts w:eastAsia="Batang"/>
                <w:b/>
                <w:bCs/>
                <w:lang w:eastAsia="ko-KR"/>
              </w:rPr>
              <w:t>тыс</w:t>
            </w:r>
            <w:r w:rsidRPr="002E60D5">
              <w:rPr>
                <w:rFonts w:eastAsia="Batang"/>
                <w:b/>
                <w:bCs/>
                <w:lang w:eastAsia="ko-KR"/>
              </w:rPr>
              <w:t>. тенге:</w:t>
            </w:r>
          </w:p>
        </w:tc>
        <w:tc>
          <w:tcPr>
            <w:tcW w:w="3675" w:type="dxa"/>
            <w:shd w:val="clear" w:color="auto" w:fill="FFFFFF"/>
            <w:vAlign w:val="center"/>
          </w:tcPr>
          <w:p w:rsidR="00245426" w:rsidRDefault="006A1DFC" w:rsidP="00072C36">
            <w:pPr>
              <w:rPr>
                <w:rFonts w:ascii="Arial" w:hAnsi="Arial" w:cs="Arial"/>
                <w:b/>
                <w:bCs/>
                <w:sz w:val="16"/>
                <w:szCs w:val="16"/>
              </w:rPr>
            </w:pPr>
            <w:r>
              <w:rPr>
                <w:rFonts w:ascii="Arial" w:hAnsi="Arial" w:cs="Arial"/>
                <w:b/>
                <w:bCs/>
                <w:sz w:val="16"/>
                <w:szCs w:val="16"/>
              </w:rPr>
              <w:t>50</w:t>
            </w:r>
            <w:r w:rsidR="00072C36">
              <w:rPr>
                <w:rFonts w:ascii="Arial" w:hAnsi="Arial" w:cs="Arial"/>
                <w:b/>
                <w:bCs/>
                <w:sz w:val="16"/>
                <w:szCs w:val="16"/>
              </w:rPr>
              <w:t> 569 06</w:t>
            </w:r>
            <w:r>
              <w:rPr>
                <w:rFonts w:ascii="Arial" w:hAnsi="Arial" w:cs="Arial"/>
                <w:b/>
                <w:bCs/>
                <w:sz w:val="16"/>
                <w:szCs w:val="16"/>
              </w:rPr>
              <w:t>7</w:t>
            </w:r>
          </w:p>
        </w:tc>
      </w:tr>
      <w:tr w:rsidR="00245426"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696" w:type="dxa"/>
            <w:shd w:val="clear" w:color="auto" w:fill="auto"/>
            <w:noWrap/>
            <w:vAlign w:val="center"/>
          </w:tcPr>
          <w:p w:rsidR="00245426" w:rsidRPr="002E60D5" w:rsidRDefault="00245426" w:rsidP="00651736">
            <w:pPr>
              <w:rPr>
                <w:rFonts w:eastAsia="Batang"/>
                <w:lang w:eastAsia="ko-KR"/>
              </w:rPr>
            </w:pPr>
            <w:r w:rsidRPr="002E60D5">
              <w:rPr>
                <w:rFonts w:eastAsia="Batang"/>
                <w:lang w:eastAsia="ko-KR"/>
              </w:rPr>
              <w:t>4.1</w:t>
            </w:r>
          </w:p>
        </w:tc>
        <w:tc>
          <w:tcPr>
            <w:tcW w:w="5415" w:type="dxa"/>
            <w:shd w:val="clear" w:color="auto" w:fill="FFFFFF"/>
            <w:vAlign w:val="center"/>
          </w:tcPr>
          <w:p w:rsidR="00245426" w:rsidRPr="008F137A" w:rsidRDefault="00245426" w:rsidP="008F137A">
            <w:pPr>
              <w:rPr>
                <w:color w:val="000000"/>
              </w:rPr>
            </w:pPr>
            <w:r w:rsidRPr="008F137A">
              <w:rPr>
                <w:color w:val="000000"/>
              </w:rPr>
              <w:t>Капитальные вложения (склады)  - всего</w:t>
            </w:r>
          </w:p>
        </w:tc>
        <w:tc>
          <w:tcPr>
            <w:tcW w:w="3675" w:type="dxa"/>
            <w:shd w:val="clear" w:color="auto" w:fill="FFFFFF"/>
            <w:vAlign w:val="center"/>
          </w:tcPr>
          <w:p w:rsidR="00245426" w:rsidRPr="00824F48" w:rsidRDefault="0061274F" w:rsidP="00AD16E6">
            <w:r>
              <w:rPr>
                <w:lang w:val="kk-KZ"/>
              </w:rPr>
              <w:t>7</w:t>
            </w:r>
            <w:r w:rsidR="00AD16E6">
              <w:rPr>
                <w:lang w:val="kk-KZ"/>
              </w:rPr>
              <w:t> 517 895</w:t>
            </w:r>
          </w:p>
        </w:tc>
      </w:tr>
      <w:tr w:rsidR="00245426" w:rsidRPr="002E60D5" w:rsidTr="009C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trPr>
        <w:tc>
          <w:tcPr>
            <w:tcW w:w="696" w:type="dxa"/>
            <w:shd w:val="clear" w:color="auto" w:fill="auto"/>
            <w:noWrap/>
            <w:vAlign w:val="center"/>
          </w:tcPr>
          <w:p w:rsidR="00245426" w:rsidRPr="002E60D5" w:rsidRDefault="00245426" w:rsidP="00651736">
            <w:pPr>
              <w:rPr>
                <w:rFonts w:eastAsia="Batang"/>
                <w:lang w:eastAsia="ko-KR"/>
              </w:rPr>
            </w:pPr>
            <w:r w:rsidRPr="002E60D5">
              <w:rPr>
                <w:rFonts w:eastAsia="Batang"/>
                <w:lang w:eastAsia="ko-KR"/>
              </w:rPr>
              <w:t>4.</w:t>
            </w:r>
            <w:r>
              <w:rPr>
                <w:rFonts w:eastAsia="Batang"/>
                <w:lang w:eastAsia="ko-KR"/>
              </w:rPr>
              <w:t>2</w:t>
            </w:r>
          </w:p>
        </w:tc>
        <w:tc>
          <w:tcPr>
            <w:tcW w:w="5415" w:type="dxa"/>
            <w:shd w:val="clear" w:color="auto" w:fill="FFFFFF"/>
            <w:vAlign w:val="center"/>
          </w:tcPr>
          <w:p w:rsidR="00245426" w:rsidRPr="009C3ED8" w:rsidRDefault="00245426" w:rsidP="009C3ED8">
            <w:pPr>
              <w:rPr>
                <w:color w:val="000000"/>
              </w:rPr>
            </w:pPr>
            <w:r w:rsidRPr="009C3ED8">
              <w:rPr>
                <w:color w:val="000000"/>
              </w:rPr>
              <w:t>обновление основных средств (оборудование, не требующее монтажа)</w:t>
            </w:r>
          </w:p>
          <w:p w:rsidR="00245426" w:rsidRPr="008F137A" w:rsidRDefault="00245426" w:rsidP="008F137A">
            <w:pPr>
              <w:rPr>
                <w:color w:val="000000"/>
              </w:rPr>
            </w:pPr>
          </w:p>
        </w:tc>
        <w:tc>
          <w:tcPr>
            <w:tcW w:w="3675" w:type="dxa"/>
            <w:shd w:val="clear" w:color="auto" w:fill="FFFFFF"/>
            <w:vAlign w:val="center"/>
          </w:tcPr>
          <w:p w:rsidR="00245426" w:rsidRPr="00824F48" w:rsidRDefault="00C5442D" w:rsidP="00AD16E6">
            <w:r>
              <w:t>19</w:t>
            </w:r>
            <w:r w:rsidR="00AD16E6">
              <w:t> 323 479</w:t>
            </w:r>
          </w:p>
        </w:tc>
      </w:tr>
      <w:tr w:rsidR="00245426"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trPr>
        <w:tc>
          <w:tcPr>
            <w:tcW w:w="696" w:type="dxa"/>
            <w:shd w:val="clear" w:color="auto" w:fill="auto"/>
            <w:noWrap/>
            <w:vAlign w:val="center"/>
          </w:tcPr>
          <w:p w:rsidR="00245426" w:rsidRPr="002E60D5" w:rsidRDefault="00245426" w:rsidP="009C3ED8">
            <w:pPr>
              <w:rPr>
                <w:rFonts w:eastAsia="Batang"/>
                <w:lang w:eastAsia="ko-KR"/>
              </w:rPr>
            </w:pPr>
            <w:r w:rsidRPr="002E60D5">
              <w:rPr>
                <w:rFonts w:eastAsia="Batang"/>
                <w:lang w:eastAsia="ko-KR"/>
              </w:rPr>
              <w:t>4.</w:t>
            </w:r>
            <w:r>
              <w:rPr>
                <w:rFonts w:eastAsia="Batang"/>
                <w:lang w:eastAsia="ko-KR"/>
              </w:rPr>
              <w:t>3</w:t>
            </w:r>
          </w:p>
        </w:tc>
        <w:tc>
          <w:tcPr>
            <w:tcW w:w="5415" w:type="dxa"/>
            <w:shd w:val="clear" w:color="auto" w:fill="FFFFFF"/>
            <w:vAlign w:val="center"/>
          </w:tcPr>
          <w:p w:rsidR="00245426" w:rsidRPr="008F137A" w:rsidRDefault="00245426" w:rsidP="008F137A">
            <w:pPr>
              <w:rPr>
                <w:color w:val="000000"/>
              </w:rPr>
            </w:pPr>
            <w:r w:rsidRPr="008F137A">
              <w:rPr>
                <w:color w:val="000000"/>
              </w:rPr>
              <w:t>Капитальные вложения (ж/д дороги) - всего</w:t>
            </w:r>
          </w:p>
        </w:tc>
        <w:tc>
          <w:tcPr>
            <w:tcW w:w="3675" w:type="dxa"/>
            <w:shd w:val="clear" w:color="auto" w:fill="FFFFFF"/>
            <w:vAlign w:val="center"/>
          </w:tcPr>
          <w:p w:rsidR="00245426" w:rsidRPr="00824F48" w:rsidRDefault="00C5442D" w:rsidP="00C5442D">
            <w:r>
              <w:t>2 013 082</w:t>
            </w:r>
          </w:p>
        </w:tc>
      </w:tr>
      <w:tr w:rsidR="00245426"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696" w:type="dxa"/>
            <w:shd w:val="clear" w:color="auto" w:fill="auto"/>
            <w:noWrap/>
            <w:vAlign w:val="center"/>
          </w:tcPr>
          <w:p w:rsidR="00245426" w:rsidRPr="002E60D5" w:rsidRDefault="00245426" w:rsidP="00651736">
            <w:pPr>
              <w:rPr>
                <w:rFonts w:eastAsia="Batang"/>
                <w:lang w:eastAsia="ko-KR"/>
              </w:rPr>
            </w:pPr>
            <w:r>
              <w:rPr>
                <w:rFonts w:eastAsia="Batang"/>
                <w:lang w:eastAsia="ko-KR"/>
              </w:rPr>
              <w:t>4.4</w:t>
            </w:r>
          </w:p>
        </w:tc>
        <w:tc>
          <w:tcPr>
            <w:tcW w:w="5415" w:type="dxa"/>
            <w:shd w:val="clear" w:color="auto" w:fill="FFFFFF"/>
            <w:vAlign w:val="center"/>
          </w:tcPr>
          <w:p w:rsidR="00245426" w:rsidRPr="008F137A" w:rsidRDefault="00245426" w:rsidP="008F137A">
            <w:pPr>
              <w:rPr>
                <w:color w:val="000000"/>
              </w:rPr>
            </w:pPr>
            <w:r w:rsidRPr="008F137A">
              <w:rPr>
                <w:color w:val="000000"/>
              </w:rPr>
              <w:t>Капитальные вложения (автодороги) - всего</w:t>
            </w:r>
          </w:p>
        </w:tc>
        <w:tc>
          <w:tcPr>
            <w:tcW w:w="3675" w:type="dxa"/>
            <w:shd w:val="clear" w:color="auto" w:fill="FFFFFF"/>
            <w:vAlign w:val="center"/>
          </w:tcPr>
          <w:p w:rsidR="00245426" w:rsidRPr="00824F48" w:rsidRDefault="009943C7" w:rsidP="00D44DE8">
            <w:pPr>
              <w:rPr>
                <w:lang w:val="en-US"/>
              </w:rPr>
            </w:pPr>
            <w:r>
              <w:rPr>
                <w:lang w:val="kk-KZ"/>
              </w:rPr>
              <w:t>2</w:t>
            </w:r>
            <w:r w:rsidR="005434DB">
              <w:rPr>
                <w:lang w:val="kk-KZ"/>
              </w:rPr>
              <w:t>1</w:t>
            </w:r>
            <w:r w:rsidR="00C5442D">
              <w:rPr>
                <w:lang w:val="kk-KZ"/>
              </w:rPr>
              <w:t> 714 611</w:t>
            </w:r>
          </w:p>
        </w:tc>
      </w:tr>
      <w:tr w:rsidR="00245426"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
        </w:trPr>
        <w:tc>
          <w:tcPr>
            <w:tcW w:w="696" w:type="dxa"/>
            <w:shd w:val="clear" w:color="auto" w:fill="auto"/>
            <w:noWrap/>
            <w:vAlign w:val="center"/>
          </w:tcPr>
          <w:p w:rsidR="00245426" w:rsidRPr="002E60D5" w:rsidRDefault="00245426" w:rsidP="00651736">
            <w:pPr>
              <w:rPr>
                <w:rFonts w:eastAsia="Batang"/>
                <w:b/>
                <w:bCs/>
                <w:lang w:eastAsia="ko-KR"/>
              </w:rPr>
            </w:pPr>
            <w:r w:rsidRPr="002E60D5">
              <w:rPr>
                <w:rFonts w:eastAsia="Batang"/>
                <w:b/>
                <w:bCs/>
                <w:lang w:eastAsia="ko-KR"/>
              </w:rPr>
              <w:t>5</w:t>
            </w:r>
          </w:p>
        </w:tc>
        <w:tc>
          <w:tcPr>
            <w:tcW w:w="5415" w:type="dxa"/>
            <w:shd w:val="clear" w:color="auto" w:fill="FFFFFF"/>
            <w:vAlign w:val="center"/>
          </w:tcPr>
          <w:p w:rsidR="00245426" w:rsidRPr="008F137A" w:rsidRDefault="00245426" w:rsidP="008F137A">
            <w:pPr>
              <w:rPr>
                <w:rFonts w:eastAsia="Batang"/>
                <w:b/>
                <w:bCs/>
                <w:lang w:eastAsia="ko-KR"/>
              </w:rPr>
            </w:pPr>
            <w:r w:rsidRPr="008F137A">
              <w:rPr>
                <w:rFonts w:eastAsia="Batang"/>
                <w:b/>
                <w:bCs/>
                <w:lang w:eastAsia="ko-KR"/>
              </w:rPr>
              <w:t>Финансирование Проекта</w:t>
            </w:r>
          </w:p>
        </w:tc>
        <w:tc>
          <w:tcPr>
            <w:tcW w:w="3675" w:type="dxa"/>
            <w:shd w:val="clear" w:color="auto" w:fill="FFFFFF"/>
            <w:vAlign w:val="center"/>
          </w:tcPr>
          <w:p w:rsidR="00245426" w:rsidRPr="008F137A" w:rsidRDefault="00245426" w:rsidP="009F2AF0">
            <w:pPr>
              <w:rPr>
                <w:rFonts w:eastAsia="Batang"/>
                <w:bCs/>
                <w:lang w:eastAsia="ko-KR"/>
              </w:rPr>
            </w:pPr>
          </w:p>
        </w:tc>
      </w:tr>
      <w:tr w:rsidR="00245426"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trPr>
        <w:tc>
          <w:tcPr>
            <w:tcW w:w="696" w:type="dxa"/>
            <w:shd w:val="clear" w:color="auto" w:fill="auto"/>
            <w:noWrap/>
            <w:vAlign w:val="center"/>
          </w:tcPr>
          <w:p w:rsidR="00245426" w:rsidRPr="002E60D5" w:rsidRDefault="00245426" w:rsidP="00651736">
            <w:pPr>
              <w:rPr>
                <w:rFonts w:eastAsia="Batang"/>
                <w:lang w:eastAsia="ko-KR"/>
              </w:rPr>
            </w:pPr>
            <w:r w:rsidRPr="002E60D5">
              <w:rPr>
                <w:rFonts w:eastAsia="Batang"/>
                <w:lang w:eastAsia="ko-KR"/>
              </w:rPr>
              <w:t>5.1</w:t>
            </w:r>
          </w:p>
        </w:tc>
        <w:tc>
          <w:tcPr>
            <w:tcW w:w="5415" w:type="dxa"/>
            <w:shd w:val="clear" w:color="auto" w:fill="FFFFFF"/>
            <w:vAlign w:val="center"/>
          </w:tcPr>
          <w:p w:rsidR="00245426" w:rsidRPr="002E60D5" w:rsidRDefault="00245426" w:rsidP="00651736">
            <w:pPr>
              <w:rPr>
                <w:rFonts w:eastAsia="Batang"/>
                <w:lang w:eastAsia="ko-KR"/>
              </w:rPr>
            </w:pPr>
            <w:r w:rsidRPr="002E60D5">
              <w:rPr>
                <w:rFonts w:eastAsia="Batang"/>
                <w:lang w:eastAsia="ko-KR"/>
              </w:rPr>
              <w:t>Организационно-правовая форма реализации Проекта</w:t>
            </w:r>
          </w:p>
        </w:tc>
        <w:tc>
          <w:tcPr>
            <w:tcW w:w="3675" w:type="dxa"/>
            <w:shd w:val="clear" w:color="auto" w:fill="FFFFFF"/>
            <w:vAlign w:val="center"/>
          </w:tcPr>
          <w:p w:rsidR="00245426" w:rsidRPr="0055296B" w:rsidRDefault="00245426" w:rsidP="00651736">
            <w:pPr>
              <w:rPr>
                <w:rFonts w:eastAsia="Batang"/>
                <w:lang w:eastAsia="ko-KR"/>
              </w:rPr>
            </w:pPr>
            <w:r>
              <w:rPr>
                <w:rFonts w:eastAsia="Batang"/>
                <w:lang w:eastAsia="ko-KR"/>
              </w:rPr>
              <w:t xml:space="preserve">Филиал ТОО «ТТК»  </w:t>
            </w:r>
          </w:p>
        </w:tc>
      </w:tr>
      <w:tr w:rsidR="00245426"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96" w:type="dxa"/>
            <w:shd w:val="clear" w:color="auto" w:fill="auto"/>
            <w:noWrap/>
            <w:vAlign w:val="center"/>
          </w:tcPr>
          <w:p w:rsidR="00245426" w:rsidRPr="002E60D5" w:rsidRDefault="00245426" w:rsidP="00651736">
            <w:pPr>
              <w:rPr>
                <w:rFonts w:eastAsia="Batang"/>
                <w:lang w:eastAsia="ko-KR"/>
              </w:rPr>
            </w:pPr>
            <w:r w:rsidRPr="002E60D5">
              <w:rPr>
                <w:rFonts w:eastAsia="Batang"/>
                <w:lang w:eastAsia="ko-KR"/>
              </w:rPr>
              <w:t>5.2</w:t>
            </w:r>
          </w:p>
        </w:tc>
        <w:tc>
          <w:tcPr>
            <w:tcW w:w="5415" w:type="dxa"/>
            <w:shd w:val="clear" w:color="auto" w:fill="FFFFFF"/>
            <w:vAlign w:val="center"/>
          </w:tcPr>
          <w:p w:rsidR="00245426" w:rsidRPr="002E60D5" w:rsidRDefault="00245426" w:rsidP="00651736">
            <w:pPr>
              <w:rPr>
                <w:rFonts w:eastAsia="Batang"/>
                <w:lang w:eastAsia="ko-KR"/>
              </w:rPr>
            </w:pPr>
            <w:r w:rsidRPr="002E60D5">
              <w:rPr>
                <w:rFonts w:eastAsia="Batang"/>
                <w:lang w:eastAsia="ko-KR"/>
              </w:rPr>
              <w:t xml:space="preserve">Доля участия в Проекте </w:t>
            </w:r>
            <w:r>
              <w:rPr>
                <w:rFonts w:eastAsia="Batang"/>
                <w:lang w:eastAsia="ko-KR"/>
              </w:rPr>
              <w:t>АО «НАК «Казатомпром»</w:t>
            </w:r>
            <w:r w:rsidRPr="002E60D5">
              <w:rPr>
                <w:rFonts w:eastAsia="Batang"/>
                <w:lang w:eastAsia="ko-KR"/>
              </w:rPr>
              <w:t>, %</w:t>
            </w:r>
          </w:p>
        </w:tc>
        <w:tc>
          <w:tcPr>
            <w:tcW w:w="3675" w:type="dxa"/>
            <w:shd w:val="clear" w:color="auto" w:fill="FFFFFF"/>
            <w:vAlign w:val="center"/>
          </w:tcPr>
          <w:p w:rsidR="00245426" w:rsidRPr="00D046C8" w:rsidRDefault="00245426" w:rsidP="00B21451">
            <w:pPr>
              <w:rPr>
                <w:rFonts w:eastAsia="Batang"/>
                <w:lang w:val="en-US" w:eastAsia="ko-KR"/>
              </w:rPr>
            </w:pPr>
            <w:r>
              <w:rPr>
                <w:rFonts w:eastAsia="Batang"/>
                <w:lang w:eastAsia="ko-KR"/>
              </w:rPr>
              <w:t>100</w:t>
            </w:r>
            <w:r>
              <w:rPr>
                <w:rFonts w:eastAsia="Batang"/>
                <w:lang w:val="en-US" w:eastAsia="ko-KR"/>
              </w:rPr>
              <w:t>%</w:t>
            </w:r>
          </w:p>
        </w:tc>
      </w:tr>
      <w:tr w:rsidR="00245426"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9"/>
        </w:trPr>
        <w:tc>
          <w:tcPr>
            <w:tcW w:w="696" w:type="dxa"/>
            <w:shd w:val="clear" w:color="auto" w:fill="auto"/>
            <w:noWrap/>
            <w:vAlign w:val="center"/>
          </w:tcPr>
          <w:p w:rsidR="00245426" w:rsidRPr="002E60D5" w:rsidRDefault="00245426" w:rsidP="00651736">
            <w:pPr>
              <w:rPr>
                <w:rFonts w:eastAsia="Batang"/>
                <w:lang w:eastAsia="ko-KR"/>
              </w:rPr>
            </w:pPr>
            <w:r w:rsidRPr="002E60D5">
              <w:rPr>
                <w:rFonts w:eastAsia="Batang"/>
                <w:lang w:eastAsia="ko-KR"/>
              </w:rPr>
              <w:t>5.3</w:t>
            </w:r>
          </w:p>
        </w:tc>
        <w:tc>
          <w:tcPr>
            <w:tcW w:w="5415" w:type="dxa"/>
            <w:shd w:val="clear" w:color="auto" w:fill="FFFFFF"/>
            <w:vAlign w:val="center"/>
          </w:tcPr>
          <w:p w:rsidR="00245426" w:rsidRPr="002E60D5" w:rsidRDefault="00245426" w:rsidP="00651736">
            <w:pPr>
              <w:rPr>
                <w:rFonts w:eastAsia="Batang"/>
                <w:lang w:eastAsia="ko-KR"/>
              </w:rPr>
            </w:pPr>
            <w:r w:rsidRPr="002E60D5">
              <w:rPr>
                <w:rFonts w:eastAsia="Batang"/>
                <w:lang w:eastAsia="ko-KR"/>
              </w:rPr>
              <w:t>Доля участия в Проекте стратегических партнеров, %</w:t>
            </w:r>
          </w:p>
        </w:tc>
        <w:tc>
          <w:tcPr>
            <w:tcW w:w="3675" w:type="dxa"/>
            <w:shd w:val="clear" w:color="auto" w:fill="FFFFFF"/>
            <w:vAlign w:val="center"/>
          </w:tcPr>
          <w:p w:rsidR="00245426" w:rsidRPr="00D046C8" w:rsidRDefault="00245426" w:rsidP="00B21451">
            <w:pPr>
              <w:rPr>
                <w:rFonts w:eastAsia="Batang"/>
                <w:lang w:val="en-US" w:eastAsia="ko-KR"/>
              </w:rPr>
            </w:pPr>
            <w:r w:rsidRPr="0055296B">
              <w:rPr>
                <w:rFonts w:eastAsia="Batang"/>
                <w:lang w:eastAsia="ko-KR"/>
              </w:rPr>
              <w:t> </w:t>
            </w:r>
            <w:r>
              <w:rPr>
                <w:rFonts w:eastAsia="Batang"/>
                <w:lang w:eastAsia="ko-KR"/>
              </w:rPr>
              <w:t>0</w:t>
            </w:r>
          </w:p>
        </w:tc>
      </w:tr>
      <w:tr w:rsidR="00245426"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6" w:type="dxa"/>
            <w:shd w:val="clear" w:color="auto" w:fill="auto"/>
            <w:noWrap/>
            <w:vAlign w:val="center"/>
          </w:tcPr>
          <w:p w:rsidR="00245426" w:rsidRPr="002E60D5" w:rsidRDefault="00245426" w:rsidP="00651736">
            <w:pPr>
              <w:rPr>
                <w:rFonts w:eastAsia="Batang"/>
                <w:lang w:eastAsia="ko-KR"/>
              </w:rPr>
            </w:pPr>
            <w:r w:rsidRPr="002E60D5">
              <w:rPr>
                <w:rFonts w:eastAsia="Batang"/>
                <w:lang w:eastAsia="ko-KR"/>
              </w:rPr>
              <w:t>5.4</w:t>
            </w:r>
          </w:p>
        </w:tc>
        <w:tc>
          <w:tcPr>
            <w:tcW w:w="5415" w:type="dxa"/>
            <w:shd w:val="clear" w:color="auto" w:fill="FFFFFF"/>
            <w:vAlign w:val="center"/>
          </w:tcPr>
          <w:p w:rsidR="00245426" w:rsidRPr="002E60D5" w:rsidRDefault="00245426" w:rsidP="00651736">
            <w:pPr>
              <w:rPr>
                <w:rFonts w:eastAsia="Batang"/>
                <w:lang w:eastAsia="ko-KR"/>
              </w:rPr>
            </w:pPr>
            <w:r w:rsidRPr="002E60D5">
              <w:rPr>
                <w:rFonts w:eastAsia="Batang"/>
                <w:lang w:eastAsia="ko-KR"/>
              </w:rPr>
              <w:t>Доля участия в Проекте государства, %</w:t>
            </w:r>
          </w:p>
        </w:tc>
        <w:tc>
          <w:tcPr>
            <w:tcW w:w="3675" w:type="dxa"/>
            <w:shd w:val="clear" w:color="auto" w:fill="FFFFFF"/>
            <w:vAlign w:val="center"/>
          </w:tcPr>
          <w:p w:rsidR="00245426" w:rsidRPr="0055296B" w:rsidRDefault="00245426" w:rsidP="00651736">
            <w:pPr>
              <w:rPr>
                <w:rFonts w:eastAsia="Batang"/>
                <w:lang w:eastAsia="ko-KR"/>
              </w:rPr>
            </w:pPr>
            <w:r w:rsidRPr="0055296B">
              <w:rPr>
                <w:rFonts w:eastAsia="Batang"/>
                <w:lang w:eastAsia="ko-KR"/>
              </w:rPr>
              <w:t> </w:t>
            </w:r>
            <w:r>
              <w:rPr>
                <w:rFonts w:eastAsia="Batang"/>
                <w:lang w:eastAsia="ko-KR"/>
              </w:rPr>
              <w:t>-</w:t>
            </w:r>
          </w:p>
        </w:tc>
      </w:tr>
      <w:tr w:rsidR="00245426"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696" w:type="dxa"/>
            <w:shd w:val="clear" w:color="auto" w:fill="auto"/>
            <w:noWrap/>
            <w:vAlign w:val="center"/>
          </w:tcPr>
          <w:p w:rsidR="00245426" w:rsidRPr="002E60D5" w:rsidRDefault="00245426" w:rsidP="00651736">
            <w:pPr>
              <w:rPr>
                <w:rFonts w:eastAsia="Batang"/>
                <w:lang w:eastAsia="ko-KR"/>
              </w:rPr>
            </w:pPr>
            <w:r w:rsidRPr="002E60D5">
              <w:rPr>
                <w:rFonts w:eastAsia="Batang"/>
                <w:lang w:eastAsia="ko-KR"/>
              </w:rPr>
              <w:t>5.5</w:t>
            </w:r>
          </w:p>
        </w:tc>
        <w:tc>
          <w:tcPr>
            <w:tcW w:w="5415" w:type="dxa"/>
            <w:shd w:val="clear" w:color="auto" w:fill="FFFFFF"/>
            <w:vAlign w:val="center"/>
          </w:tcPr>
          <w:p w:rsidR="00245426" w:rsidRPr="002E60D5" w:rsidRDefault="00245426" w:rsidP="00651736">
            <w:pPr>
              <w:rPr>
                <w:rFonts w:eastAsia="Batang"/>
                <w:lang w:eastAsia="ko-KR"/>
              </w:rPr>
            </w:pPr>
            <w:r w:rsidRPr="002E60D5">
              <w:rPr>
                <w:rFonts w:eastAsia="Batang"/>
                <w:lang w:eastAsia="ko-KR"/>
              </w:rPr>
              <w:t>Структура финансирования Проекта</w:t>
            </w:r>
            <w:r>
              <w:rPr>
                <w:rFonts w:eastAsia="Batang"/>
                <w:lang w:eastAsia="ko-KR"/>
              </w:rPr>
              <w:t>:</w:t>
            </w:r>
          </w:p>
        </w:tc>
        <w:tc>
          <w:tcPr>
            <w:tcW w:w="3675" w:type="dxa"/>
            <w:shd w:val="clear" w:color="auto" w:fill="FFFFFF"/>
            <w:vAlign w:val="center"/>
          </w:tcPr>
          <w:p w:rsidR="00245426" w:rsidRPr="0055296B" w:rsidRDefault="00245426" w:rsidP="00651736">
            <w:pPr>
              <w:rPr>
                <w:rFonts w:eastAsia="Batang"/>
                <w:b/>
                <w:bCs/>
                <w:lang w:eastAsia="ko-KR"/>
              </w:rPr>
            </w:pPr>
            <w:r w:rsidRPr="0055296B">
              <w:rPr>
                <w:rFonts w:eastAsia="Batang"/>
                <w:b/>
                <w:bCs/>
                <w:lang w:eastAsia="ko-KR"/>
              </w:rPr>
              <w:t> </w:t>
            </w:r>
          </w:p>
        </w:tc>
      </w:tr>
      <w:tr w:rsidR="00245426"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696" w:type="dxa"/>
            <w:shd w:val="clear" w:color="auto" w:fill="auto"/>
            <w:noWrap/>
            <w:vAlign w:val="center"/>
          </w:tcPr>
          <w:p w:rsidR="00245426" w:rsidRPr="002E60D5" w:rsidRDefault="00245426" w:rsidP="00651736">
            <w:pPr>
              <w:rPr>
                <w:rFonts w:eastAsia="Batang"/>
                <w:lang w:eastAsia="ko-KR"/>
              </w:rPr>
            </w:pPr>
            <w:r w:rsidRPr="002E60D5">
              <w:rPr>
                <w:rFonts w:eastAsia="Batang"/>
                <w:lang w:eastAsia="ko-KR"/>
              </w:rPr>
              <w:t>5.5.1</w:t>
            </w:r>
          </w:p>
        </w:tc>
        <w:tc>
          <w:tcPr>
            <w:tcW w:w="5415" w:type="dxa"/>
            <w:shd w:val="clear" w:color="auto" w:fill="FFFFFF"/>
            <w:vAlign w:val="center"/>
          </w:tcPr>
          <w:p w:rsidR="00245426" w:rsidRPr="002E60D5" w:rsidRDefault="00245426" w:rsidP="00651736">
            <w:pPr>
              <w:rPr>
                <w:rFonts w:eastAsia="Batang"/>
                <w:lang w:eastAsia="ko-KR"/>
              </w:rPr>
            </w:pPr>
            <w:r w:rsidRPr="002E60D5">
              <w:rPr>
                <w:rFonts w:eastAsia="Batang"/>
                <w:lang w:eastAsia="ko-KR"/>
              </w:rPr>
              <w:t xml:space="preserve">- Собственные средства, тыс. тенге:      </w:t>
            </w:r>
          </w:p>
        </w:tc>
        <w:tc>
          <w:tcPr>
            <w:tcW w:w="3675" w:type="dxa"/>
            <w:shd w:val="clear" w:color="auto" w:fill="FFFFFF"/>
            <w:vAlign w:val="center"/>
          </w:tcPr>
          <w:p w:rsidR="00245426" w:rsidRPr="00EB6342" w:rsidRDefault="00BA0FEA" w:rsidP="00EB6342">
            <w:pPr>
              <w:rPr>
                <w:rFonts w:eastAsia="Batang"/>
                <w:lang w:eastAsia="ko-KR"/>
              </w:rPr>
            </w:pPr>
            <w:r w:rsidRPr="00EB6342">
              <w:rPr>
                <w:rFonts w:ascii="Arial" w:hAnsi="Arial" w:cs="Arial"/>
                <w:bCs/>
                <w:sz w:val="16"/>
                <w:szCs w:val="16"/>
              </w:rPr>
              <w:t>50</w:t>
            </w:r>
            <w:r w:rsidR="00EB6342" w:rsidRPr="00EB6342">
              <w:rPr>
                <w:rFonts w:ascii="Arial" w:hAnsi="Arial" w:cs="Arial"/>
                <w:bCs/>
                <w:sz w:val="16"/>
                <w:szCs w:val="16"/>
              </w:rPr>
              <w:t> 569 067</w:t>
            </w:r>
          </w:p>
        </w:tc>
      </w:tr>
      <w:tr w:rsidR="00245426"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6"/>
        </w:trPr>
        <w:tc>
          <w:tcPr>
            <w:tcW w:w="696" w:type="dxa"/>
            <w:shd w:val="clear" w:color="auto" w:fill="auto"/>
            <w:noWrap/>
            <w:vAlign w:val="center"/>
          </w:tcPr>
          <w:p w:rsidR="00245426" w:rsidRPr="002E60D5" w:rsidRDefault="00245426" w:rsidP="00651736">
            <w:pPr>
              <w:rPr>
                <w:rFonts w:eastAsia="Batang"/>
                <w:lang w:eastAsia="ko-KR"/>
              </w:rPr>
            </w:pPr>
            <w:r w:rsidRPr="002E60D5">
              <w:rPr>
                <w:rFonts w:eastAsia="Batang"/>
                <w:lang w:eastAsia="ko-KR"/>
              </w:rPr>
              <w:t>5.5.2</w:t>
            </w:r>
          </w:p>
        </w:tc>
        <w:tc>
          <w:tcPr>
            <w:tcW w:w="5415" w:type="dxa"/>
            <w:shd w:val="clear" w:color="auto" w:fill="FFFFFF"/>
            <w:vAlign w:val="center"/>
          </w:tcPr>
          <w:p w:rsidR="00245426" w:rsidRPr="002E60D5" w:rsidRDefault="00245426" w:rsidP="00651736">
            <w:pPr>
              <w:rPr>
                <w:rFonts w:eastAsia="Batang"/>
                <w:lang w:eastAsia="ko-KR"/>
              </w:rPr>
            </w:pPr>
            <w:r w:rsidRPr="002E60D5">
              <w:rPr>
                <w:rFonts w:eastAsia="Batang"/>
                <w:lang w:eastAsia="ko-KR"/>
              </w:rPr>
              <w:t>- Заемные средства, тыс. тенге:</w:t>
            </w:r>
          </w:p>
        </w:tc>
        <w:tc>
          <w:tcPr>
            <w:tcW w:w="3675" w:type="dxa"/>
            <w:shd w:val="clear" w:color="auto" w:fill="FFFFFF"/>
            <w:vAlign w:val="center"/>
          </w:tcPr>
          <w:p w:rsidR="00245426" w:rsidRPr="00E93C91" w:rsidRDefault="00245426" w:rsidP="00651736">
            <w:pPr>
              <w:rPr>
                <w:rFonts w:eastAsia="Batang"/>
                <w:lang w:val="en-US" w:eastAsia="ko-KR"/>
              </w:rPr>
            </w:pPr>
          </w:p>
        </w:tc>
      </w:tr>
      <w:tr w:rsidR="00245426"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9"/>
        </w:trPr>
        <w:tc>
          <w:tcPr>
            <w:tcW w:w="696" w:type="dxa"/>
            <w:shd w:val="clear" w:color="auto" w:fill="auto"/>
            <w:noWrap/>
            <w:vAlign w:val="center"/>
          </w:tcPr>
          <w:p w:rsidR="00245426" w:rsidRPr="002E60D5" w:rsidRDefault="00245426" w:rsidP="00651736">
            <w:pPr>
              <w:rPr>
                <w:rFonts w:eastAsia="Batang"/>
                <w:lang w:eastAsia="ko-KR"/>
              </w:rPr>
            </w:pPr>
            <w:r w:rsidRPr="002E60D5">
              <w:rPr>
                <w:rFonts w:eastAsia="Batang"/>
                <w:lang w:eastAsia="ko-KR"/>
              </w:rPr>
              <w:lastRenderedPageBreak/>
              <w:t>5.5.3</w:t>
            </w:r>
          </w:p>
        </w:tc>
        <w:tc>
          <w:tcPr>
            <w:tcW w:w="5415" w:type="dxa"/>
            <w:shd w:val="clear" w:color="auto" w:fill="FFFFFF"/>
            <w:vAlign w:val="center"/>
          </w:tcPr>
          <w:p w:rsidR="00245426" w:rsidRPr="002E60D5" w:rsidRDefault="00245426" w:rsidP="00651736">
            <w:pPr>
              <w:rPr>
                <w:rFonts w:eastAsia="Batang"/>
                <w:lang w:eastAsia="ko-KR"/>
              </w:rPr>
            </w:pPr>
            <w:r w:rsidRPr="002E60D5">
              <w:rPr>
                <w:rFonts w:eastAsia="Batang"/>
                <w:lang w:eastAsia="ko-KR"/>
              </w:rPr>
              <w:t xml:space="preserve">- Средства стратегических партнеров, </w:t>
            </w:r>
            <w:proofErr w:type="spellStart"/>
            <w:r w:rsidRPr="002E60D5">
              <w:rPr>
                <w:rFonts w:eastAsia="Batang"/>
                <w:lang w:eastAsia="ko-KR"/>
              </w:rPr>
              <w:t>тыс.тенге</w:t>
            </w:r>
            <w:proofErr w:type="spellEnd"/>
          </w:p>
        </w:tc>
        <w:tc>
          <w:tcPr>
            <w:tcW w:w="3675" w:type="dxa"/>
            <w:shd w:val="clear" w:color="auto" w:fill="FFFFFF"/>
            <w:vAlign w:val="center"/>
          </w:tcPr>
          <w:p w:rsidR="00245426" w:rsidRPr="0055296B" w:rsidRDefault="00245426" w:rsidP="00651736">
            <w:pPr>
              <w:rPr>
                <w:rFonts w:eastAsia="Batang"/>
                <w:lang w:eastAsia="ko-KR"/>
              </w:rPr>
            </w:pPr>
            <w:r w:rsidRPr="0055296B">
              <w:rPr>
                <w:rFonts w:eastAsia="Batang"/>
                <w:lang w:eastAsia="ko-KR"/>
              </w:rPr>
              <w:t> </w:t>
            </w:r>
            <w:r>
              <w:rPr>
                <w:rFonts w:eastAsia="Batang"/>
                <w:lang w:eastAsia="ko-KR"/>
              </w:rPr>
              <w:t>-</w:t>
            </w:r>
          </w:p>
        </w:tc>
      </w:tr>
      <w:tr w:rsidR="00245426"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696" w:type="dxa"/>
            <w:shd w:val="clear" w:color="auto" w:fill="auto"/>
            <w:noWrap/>
            <w:vAlign w:val="center"/>
          </w:tcPr>
          <w:p w:rsidR="00245426" w:rsidRPr="002E60D5" w:rsidRDefault="00245426" w:rsidP="00651736">
            <w:pPr>
              <w:rPr>
                <w:rFonts w:eastAsia="Batang"/>
                <w:lang w:eastAsia="ko-KR"/>
              </w:rPr>
            </w:pPr>
            <w:r w:rsidRPr="002E60D5">
              <w:rPr>
                <w:rFonts w:eastAsia="Batang"/>
                <w:lang w:eastAsia="ko-KR"/>
              </w:rPr>
              <w:t>5.5.4</w:t>
            </w:r>
          </w:p>
        </w:tc>
        <w:tc>
          <w:tcPr>
            <w:tcW w:w="5415" w:type="dxa"/>
            <w:shd w:val="clear" w:color="auto" w:fill="FFFFFF"/>
            <w:vAlign w:val="center"/>
          </w:tcPr>
          <w:p w:rsidR="00245426" w:rsidRPr="002E60D5" w:rsidRDefault="00245426" w:rsidP="00651736">
            <w:pPr>
              <w:rPr>
                <w:rFonts w:eastAsia="Batang"/>
                <w:lang w:eastAsia="ko-KR"/>
              </w:rPr>
            </w:pPr>
            <w:r w:rsidRPr="002E60D5">
              <w:rPr>
                <w:rFonts w:eastAsia="Batang"/>
                <w:lang w:eastAsia="ko-KR"/>
              </w:rPr>
              <w:t xml:space="preserve">- Средства </w:t>
            </w:r>
            <w:proofErr w:type="spellStart"/>
            <w:r w:rsidRPr="002E60D5">
              <w:rPr>
                <w:rFonts w:eastAsia="Batang"/>
                <w:lang w:eastAsia="ko-KR"/>
              </w:rPr>
              <w:t>гос.бюджета</w:t>
            </w:r>
            <w:proofErr w:type="spellEnd"/>
            <w:r w:rsidRPr="002E60D5">
              <w:rPr>
                <w:rFonts w:eastAsia="Batang"/>
                <w:lang w:eastAsia="ko-KR"/>
              </w:rPr>
              <w:t xml:space="preserve">, </w:t>
            </w:r>
            <w:proofErr w:type="spellStart"/>
            <w:r w:rsidRPr="002E60D5">
              <w:rPr>
                <w:rFonts w:eastAsia="Batang"/>
                <w:lang w:eastAsia="ko-KR"/>
              </w:rPr>
              <w:t>тыс.тенге</w:t>
            </w:r>
            <w:proofErr w:type="spellEnd"/>
          </w:p>
        </w:tc>
        <w:tc>
          <w:tcPr>
            <w:tcW w:w="3675" w:type="dxa"/>
            <w:shd w:val="clear" w:color="auto" w:fill="FFFFFF"/>
            <w:vAlign w:val="center"/>
          </w:tcPr>
          <w:p w:rsidR="00245426" w:rsidRPr="0055296B" w:rsidRDefault="00245426" w:rsidP="00651736">
            <w:pPr>
              <w:rPr>
                <w:rFonts w:eastAsia="Batang"/>
                <w:lang w:eastAsia="ko-KR"/>
              </w:rPr>
            </w:pPr>
            <w:r w:rsidRPr="0055296B">
              <w:rPr>
                <w:rFonts w:eastAsia="Batang"/>
                <w:lang w:eastAsia="ko-KR"/>
              </w:rPr>
              <w:t> </w:t>
            </w:r>
            <w:r>
              <w:rPr>
                <w:rFonts w:eastAsia="Batang"/>
                <w:lang w:eastAsia="ko-KR"/>
              </w:rPr>
              <w:t>-</w:t>
            </w:r>
          </w:p>
        </w:tc>
      </w:tr>
      <w:tr w:rsidR="00245426"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7"/>
        </w:trPr>
        <w:tc>
          <w:tcPr>
            <w:tcW w:w="696" w:type="dxa"/>
            <w:shd w:val="clear" w:color="auto" w:fill="auto"/>
            <w:noWrap/>
            <w:vAlign w:val="center"/>
          </w:tcPr>
          <w:p w:rsidR="00245426" w:rsidRPr="002E60D5" w:rsidRDefault="00245426" w:rsidP="00651736">
            <w:pPr>
              <w:rPr>
                <w:rFonts w:eastAsia="Batang"/>
                <w:lang w:eastAsia="ko-KR"/>
              </w:rPr>
            </w:pPr>
            <w:r w:rsidRPr="002E60D5">
              <w:rPr>
                <w:rFonts w:eastAsia="Batang"/>
                <w:lang w:eastAsia="ko-KR"/>
              </w:rPr>
              <w:t>5.6</w:t>
            </w:r>
          </w:p>
        </w:tc>
        <w:tc>
          <w:tcPr>
            <w:tcW w:w="5415" w:type="dxa"/>
            <w:shd w:val="clear" w:color="auto" w:fill="FFFFFF"/>
            <w:vAlign w:val="center"/>
          </w:tcPr>
          <w:p w:rsidR="00245426" w:rsidRPr="002E60D5" w:rsidRDefault="00245426" w:rsidP="00651736">
            <w:pPr>
              <w:rPr>
                <w:rFonts w:eastAsia="Batang"/>
                <w:lang w:eastAsia="ko-KR"/>
              </w:rPr>
            </w:pPr>
            <w:r w:rsidRPr="002E60D5">
              <w:rPr>
                <w:rFonts w:eastAsia="Batang"/>
                <w:lang w:eastAsia="ko-KR"/>
              </w:rPr>
              <w:t>Требуемое обеспечение по Проекту</w:t>
            </w:r>
            <w:r>
              <w:rPr>
                <w:rFonts w:eastAsia="Batang"/>
                <w:lang w:eastAsia="ko-KR"/>
              </w:rPr>
              <w:t>:</w:t>
            </w:r>
          </w:p>
        </w:tc>
        <w:tc>
          <w:tcPr>
            <w:tcW w:w="3675" w:type="dxa"/>
            <w:shd w:val="clear" w:color="auto" w:fill="FFFFFF"/>
            <w:vAlign w:val="center"/>
          </w:tcPr>
          <w:p w:rsidR="00245426" w:rsidRPr="0055296B" w:rsidRDefault="00245426" w:rsidP="00651736">
            <w:pPr>
              <w:rPr>
                <w:rFonts w:eastAsia="Batang"/>
                <w:b/>
                <w:bCs/>
                <w:lang w:eastAsia="ko-KR"/>
              </w:rPr>
            </w:pPr>
            <w:r w:rsidRPr="0055296B">
              <w:rPr>
                <w:rFonts w:eastAsia="Batang"/>
                <w:b/>
                <w:bCs/>
                <w:lang w:eastAsia="ko-KR"/>
              </w:rPr>
              <w:t> </w:t>
            </w:r>
          </w:p>
        </w:tc>
      </w:tr>
      <w:tr w:rsidR="00245426"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trPr>
        <w:tc>
          <w:tcPr>
            <w:tcW w:w="696" w:type="dxa"/>
            <w:shd w:val="clear" w:color="auto" w:fill="auto"/>
            <w:noWrap/>
            <w:vAlign w:val="center"/>
          </w:tcPr>
          <w:p w:rsidR="00245426" w:rsidRPr="002E60D5" w:rsidRDefault="00245426" w:rsidP="00651736">
            <w:pPr>
              <w:rPr>
                <w:rFonts w:eastAsia="Batang"/>
                <w:lang w:eastAsia="ko-KR"/>
              </w:rPr>
            </w:pPr>
            <w:r w:rsidRPr="002E60D5">
              <w:rPr>
                <w:rFonts w:eastAsia="Batang"/>
                <w:lang w:eastAsia="ko-KR"/>
              </w:rPr>
              <w:t>5.6.1</w:t>
            </w:r>
          </w:p>
        </w:tc>
        <w:tc>
          <w:tcPr>
            <w:tcW w:w="5415" w:type="dxa"/>
            <w:shd w:val="clear" w:color="auto" w:fill="FFFFFF"/>
            <w:vAlign w:val="center"/>
          </w:tcPr>
          <w:p w:rsidR="00245426" w:rsidRPr="002E60D5" w:rsidRDefault="00245426" w:rsidP="00651736">
            <w:pPr>
              <w:rPr>
                <w:rFonts w:eastAsia="Batang"/>
                <w:lang w:eastAsia="ko-KR"/>
              </w:rPr>
            </w:pPr>
            <w:r w:rsidRPr="002E60D5">
              <w:rPr>
                <w:rFonts w:eastAsia="Batang"/>
                <w:lang w:eastAsia="ko-KR"/>
              </w:rPr>
              <w:t xml:space="preserve">- Гарантия </w:t>
            </w:r>
            <w:r>
              <w:rPr>
                <w:rFonts w:eastAsia="Batang"/>
                <w:lang w:eastAsia="ko-KR"/>
              </w:rPr>
              <w:t>АО «НАК «</w:t>
            </w:r>
            <w:proofErr w:type="spellStart"/>
            <w:r>
              <w:rPr>
                <w:rFonts w:eastAsia="Batang"/>
                <w:lang w:eastAsia="ko-KR"/>
              </w:rPr>
              <w:t>Казатомпром</w:t>
            </w:r>
            <w:proofErr w:type="spellEnd"/>
            <w:r>
              <w:rPr>
                <w:rFonts w:eastAsia="Batang"/>
                <w:lang w:eastAsia="ko-KR"/>
              </w:rPr>
              <w:t>»</w:t>
            </w:r>
            <w:r w:rsidRPr="002E60D5">
              <w:rPr>
                <w:rFonts w:eastAsia="Batang"/>
                <w:lang w:eastAsia="ko-KR"/>
              </w:rPr>
              <w:t xml:space="preserve">, </w:t>
            </w:r>
            <w:proofErr w:type="spellStart"/>
            <w:r w:rsidRPr="002E60D5">
              <w:rPr>
                <w:rFonts w:eastAsia="Batang"/>
                <w:lang w:eastAsia="ko-KR"/>
              </w:rPr>
              <w:t>тыс.тенге</w:t>
            </w:r>
            <w:proofErr w:type="spellEnd"/>
          </w:p>
        </w:tc>
        <w:tc>
          <w:tcPr>
            <w:tcW w:w="3675" w:type="dxa"/>
            <w:shd w:val="clear" w:color="auto" w:fill="FFFFFF"/>
            <w:vAlign w:val="center"/>
          </w:tcPr>
          <w:p w:rsidR="00245426" w:rsidRPr="00E93C91" w:rsidRDefault="00245426" w:rsidP="00E93C91">
            <w:pPr>
              <w:rPr>
                <w:rFonts w:eastAsia="Batang"/>
                <w:b/>
                <w:bCs/>
                <w:lang w:val="en-US" w:eastAsia="ko-KR"/>
              </w:rPr>
            </w:pPr>
            <w:r w:rsidRPr="0035074C">
              <w:rPr>
                <w:rFonts w:eastAsia="Batang"/>
                <w:lang w:eastAsia="ko-KR"/>
              </w:rPr>
              <w:t xml:space="preserve"> </w:t>
            </w:r>
            <w:r>
              <w:rPr>
                <w:rFonts w:eastAsia="Batang"/>
                <w:lang w:val="en-US" w:eastAsia="ko-KR"/>
              </w:rPr>
              <w:t>-</w:t>
            </w:r>
          </w:p>
        </w:tc>
      </w:tr>
      <w:tr w:rsidR="00245426"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696" w:type="dxa"/>
            <w:shd w:val="clear" w:color="auto" w:fill="auto"/>
            <w:noWrap/>
            <w:vAlign w:val="center"/>
          </w:tcPr>
          <w:p w:rsidR="00245426" w:rsidRPr="002E60D5" w:rsidRDefault="00245426" w:rsidP="00651736">
            <w:pPr>
              <w:rPr>
                <w:rFonts w:eastAsia="Batang"/>
                <w:lang w:eastAsia="ko-KR"/>
              </w:rPr>
            </w:pPr>
            <w:r w:rsidRPr="002E60D5">
              <w:rPr>
                <w:rFonts w:eastAsia="Batang"/>
                <w:lang w:eastAsia="ko-KR"/>
              </w:rPr>
              <w:t>5.6.2</w:t>
            </w:r>
          </w:p>
        </w:tc>
        <w:tc>
          <w:tcPr>
            <w:tcW w:w="5415" w:type="dxa"/>
            <w:shd w:val="clear" w:color="auto" w:fill="FFFFFF"/>
            <w:vAlign w:val="center"/>
          </w:tcPr>
          <w:p w:rsidR="00245426" w:rsidRPr="002E60D5" w:rsidRDefault="00245426" w:rsidP="00651736">
            <w:pPr>
              <w:rPr>
                <w:rFonts w:eastAsia="Batang"/>
                <w:lang w:eastAsia="ko-KR"/>
              </w:rPr>
            </w:pPr>
            <w:r w:rsidRPr="002E60D5">
              <w:rPr>
                <w:rFonts w:eastAsia="Batang"/>
                <w:lang w:eastAsia="ko-KR"/>
              </w:rPr>
              <w:t xml:space="preserve">- Гарантия Фонда, </w:t>
            </w:r>
            <w:proofErr w:type="spellStart"/>
            <w:r w:rsidRPr="002E60D5">
              <w:rPr>
                <w:rFonts w:eastAsia="Batang"/>
                <w:lang w:eastAsia="ko-KR"/>
              </w:rPr>
              <w:t>тыс.тенге</w:t>
            </w:r>
            <w:proofErr w:type="spellEnd"/>
          </w:p>
        </w:tc>
        <w:tc>
          <w:tcPr>
            <w:tcW w:w="3675" w:type="dxa"/>
            <w:shd w:val="clear" w:color="auto" w:fill="FFFFFF"/>
            <w:vAlign w:val="center"/>
          </w:tcPr>
          <w:p w:rsidR="00245426" w:rsidRPr="0055296B" w:rsidRDefault="00245426" w:rsidP="00651736">
            <w:pPr>
              <w:rPr>
                <w:rFonts w:eastAsia="Batang"/>
                <w:lang w:eastAsia="ko-KR"/>
              </w:rPr>
            </w:pPr>
            <w:r w:rsidRPr="0055296B">
              <w:rPr>
                <w:rFonts w:eastAsia="Batang"/>
                <w:lang w:eastAsia="ko-KR"/>
              </w:rPr>
              <w:t> </w:t>
            </w:r>
            <w:r>
              <w:rPr>
                <w:rFonts w:eastAsia="Batang"/>
                <w:lang w:eastAsia="ko-KR"/>
              </w:rPr>
              <w:t>-</w:t>
            </w:r>
          </w:p>
        </w:tc>
      </w:tr>
      <w:tr w:rsidR="00245426" w:rsidRPr="002E60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696" w:type="dxa"/>
            <w:shd w:val="clear" w:color="auto" w:fill="auto"/>
            <w:noWrap/>
            <w:vAlign w:val="center"/>
          </w:tcPr>
          <w:p w:rsidR="00245426" w:rsidRPr="002E60D5" w:rsidRDefault="00245426" w:rsidP="00651736">
            <w:pPr>
              <w:rPr>
                <w:rFonts w:eastAsia="Batang"/>
                <w:lang w:eastAsia="ko-KR"/>
              </w:rPr>
            </w:pPr>
            <w:r w:rsidRPr="002E60D5">
              <w:rPr>
                <w:rFonts w:eastAsia="Batang"/>
                <w:lang w:eastAsia="ko-KR"/>
              </w:rPr>
              <w:t>5.6.3</w:t>
            </w:r>
          </w:p>
        </w:tc>
        <w:tc>
          <w:tcPr>
            <w:tcW w:w="5415" w:type="dxa"/>
            <w:shd w:val="clear" w:color="auto" w:fill="FFFFFF"/>
            <w:vAlign w:val="center"/>
          </w:tcPr>
          <w:p w:rsidR="00245426" w:rsidRPr="002E60D5" w:rsidRDefault="00245426" w:rsidP="00651736">
            <w:pPr>
              <w:rPr>
                <w:rFonts w:eastAsia="Batang"/>
                <w:lang w:eastAsia="ko-KR"/>
              </w:rPr>
            </w:pPr>
            <w:r w:rsidRPr="002E60D5">
              <w:rPr>
                <w:rFonts w:eastAsia="Batang"/>
                <w:lang w:eastAsia="ko-KR"/>
              </w:rPr>
              <w:t xml:space="preserve">- Гарантия государства, </w:t>
            </w:r>
            <w:proofErr w:type="spellStart"/>
            <w:r w:rsidRPr="002E60D5">
              <w:rPr>
                <w:rFonts w:eastAsia="Batang"/>
                <w:lang w:eastAsia="ko-KR"/>
              </w:rPr>
              <w:t>тыс.тенге</w:t>
            </w:r>
            <w:proofErr w:type="spellEnd"/>
          </w:p>
        </w:tc>
        <w:tc>
          <w:tcPr>
            <w:tcW w:w="3675" w:type="dxa"/>
            <w:shd w:val="clear" w:color="auto" w:fill="FFFFFF"/>
            <w:vAlign w:val="center"/>
          </w:tcPr>
          <w:p w:rsidR="00245426" w:rsidRPr="0055296B" w:rsidRDefault="00245426" w:rsidP="00651736">
            <w:pPr>
              <w:rPr>
                <w:rFonts w:eastAsia="Batang"/>
                <w:lang w:eastAsia="ko-KR"/>
              </w:rPr>
            </w:pPr>
            <w:r w:rsidRPr="0055296B">
              <w:rPr>
                <w:rFonts w:eastAsia="Batang"/>
                <w:lang w:eastAsia="ko-KR"/>
              </w:rPr>
              <w:t> </w:t>
            </w:r>
            <w:r>
              <w:rPr>
                <w:rFonts w:eastAsia="Batang"/>
                <w:lang w:eastAsia="ko-KR"/>
              </w:rPr>
              <w:t>-</w:t>
            </w:r>
          </w:p>
        </w:tc>
      </w:tr>
      <w:tr w:rsidR="00245426"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696" w:type="dxa"/>
            <w:shd w:val="clear" w:color="auto" w:fill="auto"/>
            <w:noWrap/>
            <w:vAlign w:val="center"/>
          </w:tcPr>
          <w:p w:rsidR="00245426" w:rsidRPr="002E60D5" w:rsidRDefault="00245426" w:rsidP="00651736">
            <w:pPr>
              <w:rPr>
                <w:rFonts w:eastAsia="Batang"/>
                <w:b/>
                <w:bCs/>
                <w:lang w:eastAsia="ko-KR"/>
              </w:rPr>
            </w:pPr>
            <w:r w:rsidRPr="002E60D5">
              <w:rPr>
                <w:rFonts w:eastAsia="Batang"/>
                <w:b/>
                <w:bCs/>
                <w:lang w:eastAsia="ko-KR"/>
              </w:rPr>
              <w:t>6</w:t>
            </w:r>
          </w:p>
        </w:tc>
        <w:tc>
          <w:tcPr>
            <w:tcW w:w="5415" w:type="dxa"/>
            <w:shd w:val="clear" w:color="auto" w:fill="FFFFFF"/>
            <w:vAlign w:val="center"/>
          </w:tcPr>
          <w:p w:rsidR="00245426" w:rsidRPr="002E60D5" w:rsidRDefault="00245426" w:rsidP="00651736">
            <w:pPr>
              <w:rPr>
                <w:rFonts w:eastAsia="Batang"/>
                <w:b/>
                <w:bCs/>
                <w:lang w:eastAsia="ko-KR"/>
              </w:rPr>
            </w:pPr>
            <w:r w:rsidRPr="002E60D5">
              <w:rPr>
                <w:rFonts w:eastAsia="Batang"/>
                <w:b/>
                <w:bCs/>
                <w:lang w:eastAsia="ko-KR"/>
              </w:rPr>
              <w:t>Показатели финансовой эффективности Проекта</w:t>
            </w:r>
          </w:p>
        </w:tc>
        <w:tc>
          <w:tcPr>
            <w:tcW w:w="3675" w:type="dxa"/>
            <w:shd w:val="clear" w:color="auto" w:fill="FFFFFF"/>
            <w:vAlign w:val="center"/>
          </w:tcPr>
          <w:p w:rsidR="00245426" w:rsidRPr="0055296B" w:rsidRDefault="00245426" w:rsidP="00651736">
            <w:pPr>
              <w:rPr>
                <w:rFonts w:eastAsia="Batang"/>
                <w:lang w:eastAsia="ko-KR"/>
              </w:rPr>
            </w:pPr>
            <w:r w:rsidRPr="0055296B">
              <w:rPr>
                <w:rFonts w:eastAsia="Batang"/>
                <w:lang w:eastAsia="ko-KR"/>
              </w:rPr>
              <w:t> </w:t>
            </w:r>
          </w:p>
        </w:tc>
      </w:tr>
      <w:tr w:rsidR="00245426"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5"/>
        </w:trPr>
        <w:tc>
          <w:tcPr>
            <w:tcW w:w="696" w:type="dxa"/>
            <w:shd w:val="clear" w:color="auto" w:fill="auto"/>
            <w:noWrap/>
            <w:vAlign w:val="center"/>
          </w:tcPr>
          <w:p w:rsidR="00245426" w:rsidRPr="002E60D5" w:rsidRDefault="00245426" w:rsidP="00651736">
            <w:pPr>
              <w:rPr>
                <w:rFonts w:eastAsia="Batang"/>
                <w:lang w:eastAsia="ko-KR"/>
              </w:rPr>
            </w:pPr>
            <w:r w:rsidRPr="002E60D5">
              <w:rPr>
                <w:rFonts w:eastAsia="Batang"/>
                <w:lang w:eastAsia="ko-KR"/>
              </w:rPr>
              <w:t>6.1</w:t>
            </w:r>
          </w:p>
        </w:tc>
        <w:tc>
          <w:tcPr>
            <w:tcW w:w="5415" w:type="dxa"/>
            <w:shd w:val="clear" w:color="auto" w:fill="FFFFFF"/>
            <w:vAlign w:val="center"/>
          </w:tcPr>
          <w:p w:rsidR="00245426" w:rsidRPr="002E60D5" w:rsidRDefault="00245426" w:rsidP="00651736">
            <w:pPr>
              <w:rPr>
                <w:rFonts w:eastAsia="Batang"/>
                <w:lang w:eastAsia="ko-KR"/>
              </w:rPr>
            </w:pPr>
            <w:r w:rsidRPr="002E60D5">
              <w:rPr>
                <w:rFonts w:eastAsia="Batang"/>
                <w:lang w:eastAsia="ko-KR"/>
              </w:rPr>
              <w:t>Ставка дисконтирования, %</w:t>
            </w:r>
          </w:p>
        </w:tc>
        <w:tc>
          <w:tcPr>
            <w:tcW w:w="3675" w:type="dxa"/>
            <w:shd w:val="clear" w:color="auto" w:fill="FFFFFF"/>
            <w:vAlign w:val="center"/>
          </w:tcPr>
          <w:p w:rsidR="00245426" w:rsidRPr="00E93C91" w:rsidRDefault="00245426" w:rsidP="00651736">
            <w:pPr>
              <w:rPr>
                <w:rFonts w:eastAsia="Batang"/>
                <w:lang w:val="en-US" w:eastAsia="ko-KR"/>
              </w:rPr>
            </w:pPr>
          </w:p>
        </w:tc>
      </w:tr>
      <w:tr w:rsidR="00245426" w:rsidRPr="00BB4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696" w:type="dxa"/>
            <w:shd w:val="clear" w:color="auto" w:fill="auto"/>
            <w:noWrap/>
            <w:vAlign w:val="center"/>
          </w:tcPr>
          <w:p w:rsidR="00245426" w:rsidRPr="00BB4DE9" w:rsidRDefault="00245426" w:rsidP="00651736">
            <w:pPr>
              <w:rPr>
                <w:rFonts w:eastAsia="Batang"/>
                <w:lang w:eastAsia="ko-KR"/>
              </w:rPr>
            </w:pPr>
            <w:r w:rsidRPr="00BB4DE9">
              <w:rPr>
                <w:rFonts w:eastAsia="Batang"/>
                <w:lang w:eastAsia="ko-KR"/>
              </w:rPr>
              <w:t>6.2</w:t>
            </w:r>
          </w:p>
        </w:tc>
        <w:tc>
          <w:tcPr>
            <w:tcW w:w="5415" w:type="dxa"/>
            <w:shd w:val="clear" w:color="auto" w:fill="FFFFFF"/>
            <w:vAlign w:val="center"/>
          </w:tcPr>
          <w:p w:rsidR="00245426" w:rsidRPr="00BB4DE9" w:rsidRDefault="00245426" w:rsidP="00651736">
            <w:pPr>
              <w:rPr>
                <w:rFonts w:eastAsia="Batang"/>
                <w:lang w:eastAsia="ko-KR"/>
              </w:rPr>
            </w:pPr>
            <w:r w:rsidRPr="00BB4DE9">
              <w:rPr>
                <w:rFonts w:eastAsia="Batang"/>
                <w:lang w:eastAsia="ko-KR"/>
              </w:rPr>
              <w:t xml:space="preserve">Суммарная приведенная стоимость денежных потоков от операционной деятельности Проекта, </w:t>
            </w:r>
            <w:proofErr w:type="spellStart"/>
            <w:r w:rsidRPr="00BB4DE9">
              <w:rPr>
                <w:rFonts w:eastAsia="Batang"/>
                <w:lang w:eastAsia="ko-KR"/>
              </w:rPr>
              <w:t>тыс.тенге</w:t>
            </w:r>
            <w:proofErr w:type="spellEnd"/>
          </w:p>
        </w:tc>
        <w:tc>
          <w:tcPr>
            <w:tcW w:w="3675" w:type="dxa"/>
            <w:shd w:val="clear" w:color="auto" w:fill="FFFFFF"/>
            <w:vAlign w:val="center"/>
          </w:tcPr>
          <w:p w:rsidR="00245426" w:rsidRPr="00E37A03" w:rsidRDefault="00EB6342" w:rsidP="00560A67">
            <w:pPr>
              <w:rPr>
                <w:bCs/>
              </w:rPr>
            </w:pPr>
            <w:r w:rsidRPr="00EB6342">
              <w:rPr>
                <w:rFonts w:ascii="Arial" w:hAnsi="Arial" w:cs="Arial"/>
                <w:bCs/>
                <w:sz w:val="16"/>
                <w:szCs w:val="16"/>
              </w:rPr>
              <w:t>50 569 067</w:t>
            </w:r>
          </w:p>
        </w:tc>
      </w:tr>
      <w:tr w:rsidR="00245426" w:rsidRPr="002E60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696" w:type="dxa"/>
            <w:shd w:val="clear" w:color="auto" w:fill="auto"/>
            <w:noWrap/>
            <w:vAlign w:val="center"/>
          </w:tcPr>
          <w:p w:rsidR="00245426" w:rsidRPr="00BB4DE9" w:rsidRDefault="00245426" w:rsidP="00651736">
            <w:pPr>
              <w:rPr>
                <w:rFonts w:eastAsia="Batang"/>
                <w:lang w:eastAsia="ko-KR"/>
              </w:rPr>
            </w:pPr>
            <w:r w:rsidRPr="00BB4DE9">
              <w:rPr>
                <w:rFonts w:eastAsia="Batang"/>
                <w:lang w:eastAsia="ko-KR"/>
              </w:rPr>
              <w:t>6.3</w:t>
            </w:r>
          </w:p>
        </w:tc>
        <w:tc>
          <w:tcPr>
            <w:tcW w:w="5415" w:type="dxa"/>
            <w:shd w:val="clear" w:color="auto" w:fill="FFFFFF"/>
            <w:vAlign w:val="center"/>
          </w:tcPr>
          <w:p w:rsidR="00245426" w:rsidRPr="00BB4DE9" w:rsidRDefault="00245426" w:rsidP="00651736">
            <w:pPr>
              <w:rPr>
                <w:rFonts w:eastAsia="Batang"/>
                <w:lang w:eastAsia="ko-KR"/>
              </w:rPr>
            </w:pPr>
            <w:r w:rsidRPr="00BB4DE9">
              <w:rPr>
                <w:rFonts w:eastAsia="Batang"/>
                <w:lang w:eastAsia="ko-KR"/>
              </w:rPr>
              <w:t xml:space="preserve">Суммарная приведенная стоимость денежных потоков от инвестиционной деятельности Проекта, </w:t>
            </w:r>
            <w:proofErr w:type="spellStart"/>
            <w:r w:rsidRPr="00BB4DE9">
              <w:rPr>
                <w:rFonts w:eastAsia="Batang"/>
                <w:lang w:eastAsia="ko-KR"/>
              </w:rPr>
              <w:t>тыс.тенге</w:t>
            </w:r>
            <w:proofErr w:type="spellEnd"/>
          </w:p>
        </w:tc>
        <w:tc>
          <w:tcPr>
            <w:tcW w:w="3675" w:type="dxa"/>
            <w:shd w:val="clear" w:color="auto" w:fill="FFFFFF"/>
            <w:vAlign w:val="center"/>
          </w:tcPr>
          <w:p w:rsidR="00245426" w:rsidRPr="00E37A03" w:rsidRDefault="00EB6342" w:rsidP="00ED4C79">
            <w:pPr>
              <w:rPr>
                <w:bCs/>
                <w:lang w:val="kk-KZ"/>
              </w:rPr>
            </w:pPr>
            <w:r w:rsidRPr="00EB6342">
              <w:rPr>
                <w:rFonts w:ascii="Arial" w:hAnsi="Arial" w:cs="Arial"/>
                <w:bCs/>
                <w:sz w:val="16"/>
                <w:szCs w:val="16"/>
              </w:rPr>
              <w:t>50 569 067</w:t>
            </w:r>
          </w:p>
        </w:tc>
      </w:tr>
      <w:tr w:rsidR="00245426" w:rsidRPr="002E60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696" w:type="dxa"/>
            <w:shd w:val="clear" w:color="auto" w:fill="auto"/>
            <w:noWrap/>
            <w:vAlign w:val="center"/>
          </w:tcPr>
          <w:p w:rsidR="00245426" w:rsidRPr="002E60D5" w:rsidRDefault="00245426" w:rsidP="00651736">
            <w:pPr>
              <w:rPr>
                <w:rFonts w:eastAsia="Batang"/>
                <w:lang w:eastAsia="ko-KR"/>
              </w:rPr>
            </w:pPr>
            <w:r w:rsidRPr="002E60D5">
              <w:rPr>
                <w:rFonts w:eastAsia="Batang"/>
                <w:lang w:eastAsia="ko-KR"/>
              </w:rPr>
              <w:t>6.4</w:t>
            </w:r>
          </w:p>
        </w:tc>
        <w:tc>
          <w:tcPr>
            <w:tcW w:w="5415" w:type="dxa"/>
            <w:shd w:val="clear" w:color="auto" w:fill="FFFFFF"/>
            <w:vAlign w:val="center"/>
          </w:tcPr>
          <w:p w:rsidR="00245426" w:rsidRPr="002E60D5" w:rsidRDefault="00245426" w:rsidP="00651736">
            <w:pPr>
              <w:rPr>
                <w:rFonts w:eastAsia="Batang"/>
                <w:lang w:eastAsia="ko-KR"/>
              </w:rPr>
            </w:pPr>
            <w:r w:rsidRPr="002E60D5">
              <w:rPr>
                <w:rFonts w:eastAsia="Batang"/>
                <w:lang w:eastAsia="ko-KR"/>
              </w:rPr>
              <w:t xml:space="preserve">Чистая приведенная стоимость денежных потоков Проекта (NPV), тыс. тенге, в </w:t>
            </w:r>
            <w:proofErr w:type="spellStart"/>
            <w:r w:rsidRPr="002E60D5">
              <w:rPr>
                <w:rFonts w:eastAsia="Batang"/>
                <w:lang w:eastAsia="ko-KR"/>
              </w:rPr>
              <w:t>т.ч</w:t>
            </w:r>
            <w:proofErr w:type="spellEnd"/>
            <w:r w:rsidRPr="002E60D5">
              <w:rPr>
                <w:rFonts w:eastAsia="Batang"/>
                <w:lang w:eastAsia="ko-KR"/>
              </w:rPr>
              <w:t>.</w:t>
            </w:r>
          </w:p>
        </w:tc>
        <w:tc>
          <w:tcPr>
            <w:tcW w:w="3675" w:type="dxa"/>
            <w:shd w:val="clear" w:color="auto" w:fill="FFFFFF"/>
            <w:vAlign w:val="center"/>
          </w:tcPr>
          <w:p w:rsidR="00245426" w:rsidRPr="00B37402" w:rsidRDefault="005E0385" w:rsidP="00651736">
            <w:pPr>
              <w:rPr>
                <w:rFonts w:eastAsia="Batang"/>
                <w:bCs/>
                <w:lang w:val="en-US" w:eastAsia="ko-KR"/>
              </w:rPr>
            </w:pPr>
            <w:r>
              <w:rPr>
                <w:rFonts w:eastAsia="Batang"/>
                <w:bCs/>
                <w:lang w:eastAsia="ko-KR"/>
              </w:rPr>
              <w:t>42 822</w:t>
            </w:r>
          </w:p>
        </w:tc>
      </w:tr>
      <w:tr w:rsidR="00245426" w:rsidRPr="002E60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696" w:type="dxa"/>
            <w:shd w:val="clear" w:color="auto" w:fill="auto"/>
            <w:noWrap/>
            <w:vAlign w:val="center"/>
          </w:tcPr>
          <w:p w:rsidR="00245426" w:rsidRPr="002E60D5" w:rsidRDefault="00245426" w:rsidP="00651736">
            <w:pPr>
              <w:rPr>
                <w:rFonts w:eastAsia="Batang"/>
                <w:lang w:eastAsia="ko-KR"/>
              </w:rPr>
            </w:pPr>
            <w:r w:rsidRPr="002E60D5">
              <w:rPr>
                <w:rFonts w:eastAsia="Batang"/>
                <w:lang w:eastAsia="ko-KR"/>
              </w:rPr>
              <w:t>6.4.1</w:t>
            </w:r>
          </w:p>
        </w:tc>
        <w:tc>
          <w:tcPr>
            <w:tcW w:w="5415" w:type="dxa"/>
            <w:shd w:val="clear" w:color="auto" w:fill="FFFFFF"/>
            <w:vAlign w:val="center"/>
          </w:tcPr>
          <w:p w:rsidR="00245426" w:rsidRPr="002E60D5" w:rsidRDefault="00245426" w:rsidP="00651736">
            <w:pPr>
              <w:ind w:leftChars="-28" w:hangingChars="28" w:hanging="56"/>
              <w:rPr>
                <w:rFonts w:eastAsia="Batang"/>
                <w:lang w:eastAsia="ko-KR"/>
              </w:rPr>
            </w:pPr>
            <w:r w:rsidRPr="002E60D5">
              <w:rPr>
                <w:rFonts w:eastAsia="Batang"/>
                <w:lang w:eastAsia="ko-KR"/>
              </w:rPr>
              <w:t xml:space="preserve"> - Чистая приведенная стоимость денежных потоков, приходящиеся на долю </w:t>
            </w:r>
            <w:r>
              <w:rPr>
                <w:rFonts w:eastAsia="Batang"/>
                <w:lang w:eastAsia="ko-KR"/>
              </w:rPr>
              <w:t>АО «НАК «Казатомпром»</w:t>
            </w:r>
            <w:r w:rsidRPr="002E60D5">
              <w:rPr>
                <w:rFonts w:eastAsia="Batang"/>
                <w:lang w:eastAsia="ko-KR"/>
              </w:rPr>
              <w:t xml:space="preserve"> (NPV), тыс. тенге</w:t>
            </w:r>
          </w:p>
        </w:tc>
        <w:tc>
          <w:tcPr>
            <w:tcW w:w="3675" w:type="dxa"/>
            <w:shd w:val="clear" w:color="auto" w:fill="FFFFFF"/>
            <w:vAlign w:val="center"/>
          </w:tcPr>
          <w:p w:rsidR="00245426" w:rsidRPr="00B37402" w:rsidRDefault="005E0385" w:rsidP="00651736">
            <w:pPr>
              <w:rPr>
                <w:rFonts w:eastAsia="Batang"/>
                <w:bCs/>
                <w:lang w:val="en-US" w:eastAsia="ko-KR"/>
              </w:rPr>
            </w:pPr>
            <w:r>
              <w:rPr>
                <w:rFonts w:eastAsia="Batang"/>
                <w:bCs/>
                <w:lang w:eastAsia="ko-KR"/>
              </w:rPr>
              <w:t>42 822</w:t>
            </w:r>
          </w:p>
        </w:tc>
      </w:tr>
      <w:tr w:rsidR="00245426" w:rsidRPr="002E60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696" w:type="dxa"/>
            <w:shd w:val="clear" w:color="auto" w:fill="auto"/>
            <w:noWrap/>
            <w:vAlign w:val="center"/>
          </w:tcPr>
          <w:p w:rsidR="00245426" w:rsidRPr="002E60D5" w:rsidRDefault="00245426" w:rsidP="00651736">
            <w:pPr>
              <w:rPr>
                <w:rFonts w:eastAsia="Batang"/>
                <w:lang w:eastAsia="ko-KR"/>
              </w:rPr>
            </w:pPr>
            <w:r w:rsidRPr="002E60D5">
              <w:rPr>
                <w:rFonts w:eastAsia="Batang"/>
                <w:lang w:eastAsia="ko-KR"/>
              </w:rPr>
              <w:t>6.5</w:t>
            </w:r>
          </w:p>
        </w:tc>
        <w:tc>
          <w:tcPr>
            <w:tcW w:w="5415" w:type="dxa"/>
            <w:shd w:val="clear" w:color="auto" w:fill="FFFFFF"/>
            <w:vAlign w:val="center"/>
          </w:tcPr>
          <w:p w:rsidR="00245426" w:rsidRPr="002E60D5" w:rsidRDefault="00245426" w:rsidP="00651736">
            <w:pPr>
              <w:rPr>
                <w:rFonts w:eastAsia="Batang"/>
                <w:lang w:eastAsia="ko-KR"/>
              </w:rPr>
            </w:pPr>
            <w:r w:rsidRPr="002E60D5">
              <w:rPr>
                <w:rFonts w:eastAsia="Batang"/>
                <w:lang w:eastAsia="ko-KR"/>
              </w:rPr>
              <w:t xml:space="preserve">Внутренняя норма доходности денежных потоков Проекта (IRR), %, в </w:t>
            </w:r>
            <w:proofErr w:type="spellStart"/>
            <w:r w:rsidRPr="002E60D5">
              <w:rPr>
                <w:rFonts w:eastAsia="Batang"/>
                <w:lang w:eastAsia="ko-KR"/>
              </w:rPr>
              <w:t>т.ч</w:t>
            </w:r>
            <w:proofErr w:type="spellEnd"/>
            <w:r w:rsidRPr="002E60D5">
              <w:rPr>
                <w:rFonts w:eastAsia="Batang"/>
                <w:lang w:eastAsia="ko-KR"/>
              </w:rPr>
              <w:t>.</w:t>
            </w:r>
          </w:p>
        </w:tc>
        <w:tc>
          <w:tcPr>
            <w:tcW w:w="3675" w:type="dxa"/>
            <w:shd w:val="clear" w:color="auto" w:fill="FFFFFF"/>
            <w:vAlign w:val="center"/>
          </w:tcPr>
          <w:p w:rsidR="00245426" w:rsidRPr="00A9040C" w:rsidRDefault="005E0385" w:rsidP="00651736">
            <w:pPr>
              <w:rPr>
                <w:rFonts w:eastAsia="Batang"/>
                <w:lang w:eastAsia="ko-KR"/>
              </w:rPr>
            </w:pPr>
            <w:r>
              <w:rPr>
                <w:rFonts w:eastAsia="Batang"/>
                <w:lang w:eastAsia="ko-KR"/>
              </w:rPr>
              <w:t>10,2</w:t>
            </w:r>
          </w:p>
        </w:tc>
      </w:tr>
      <w:tr w:rsidR="00245426" w:rsidRPr="002E60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696" w:type="dxa"/>
            <w:shd w:val="clear" w:color="auto" w:fill="auto"/>
            <w:noWrap/>
            <w:vAlign w:val="center"/>
          </w:tcPr>
          <w:p w:rsidR="00245426" w:rsidRPr="002E60D5" w:rsidRDefault="00245426" w:rsidP="00651736">
            <w:pPr>
              <w:rPr>
                <w:rFonts w:eastAsia="Batang"/>
                <w:lang w:eastAsia="ko-KR"/>
              </w:rPr>
            </w:pPr>
            <w:r w:rsidRPr="002E60D5">
              <w:rPr>
                <w:rFonts w:eastAsia="Batang"/>
                <w:lang w:eastAsia="ko-KR"/>
              </w:rPr>
              <w:t>6.5.1</w:t>
            </w:r>
          </w:p>
        </w:tc>
        <w:tc>
          <w:tcPr>
            <w:tcW w:w="5415" w:type="dxa"/>
            <w:shd w:val="clear" w:color="auto" w:fill="FFFFFF"/>
            <w:vAlign w:val="center"/>
          </w:tcPr>
          <w:p w:rsidR="00245426" w:rsidRPr="002E60D5" w:rsidRDefault="00245426" w:rsidP="00651736">
            <w:pPr>
              <w:rPr>
                <w:rFonts w:eastAsia="Batang"/>
                <w:lang w:eastAsia="ko-KR"/>
              </w:rPr>
            </w:pPr>
            <w:r w:rsidRPr="002E60D5">
              <w:rPr>
                <w:rFonts w:eastAsia="Batang"/>
                <w:lang w:eastAsia="ko-KR"/>
              </w:rPr>
              <w:t xml:space="preserve">- Внутренняя норма доходности денежных потоков Проекта, приходящиеся на долю </w:t>
            </w:r>
            <w:r>
              <w:rPr>
                <w:rFonts w:eastAsia="Batang"/>
                <w:lang w:eastAsia="ko-KR"/>
              </w:rPr>
              <w:t>АО «НАК «Казатомпром»</w:t>
            </w:r>
            <w:r w:rsidRPr="002E60D5">
              <w:rPr>
                <w:rFonts w:eastAsia="Batang"/>
                <w:lang w:eastAsia="ko-KR"/>
              </w:rPr>
              <w:t xml:space="preserve"> (IRR), %</w:t>
            </w:r>
          </w:p>
        </w:tc>
        <w:tc>
          <w:tcPr>
            <w:tcW w:w="3675" w:type="dxa"/>
            <w:shd w:val="clear" w:color="auto" w:fill="FFFFFF"/>
            <w:vAlign w:val="center"/>
          </w:tcPr>
          <w:p w:rsidR="00245426" w:rsidRPr="00B37402" w:rsidRDefault="00245426" w:rsidP="00651736">
            <w:pPr>
              <w:rPr>
                <w:rFonts w:eastAsia="Batang"/>
                <w:lang w:eastAsia="ko-KR"/>
              </w:rPr>
            </w:pPr>
          </w:p>
        </w:tc>
      </w:tr>
      <w:tr w:rsidR="00245426"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5"/>
        </w:trPr>
        <w:tc>
          <w:tcPr>
            <w:tcW w:w="696" w:type="dxa"/>
            <w:shd w:val="clear" w:color="auto" w:fill="auto"/>
            <w:noWrap/>
            <w:vAlign w:val="center"/>
          </w:tcPr>
          <w:p w:rsidR="00245426" w:rsidRPr="002E60D5" w:rsidRDefault="00245426" w:rsidP="00651736">
            <w:pPr>
              <w:rPr>
                <w:rFonts w:eastAsia="Batang"/>
                <w:lang w:eastAsia="ko-KR"/>
              </w:rPr>
            </w:pPr>
            <w:r w:rsidRPr="002E60D5">
              <w:rPr>
                <w:rFonts w:eastAsia="Batang"/>
                <w:lang w:eastAsia="ko-KR"/>
              </w:rPr>
              <w:t>6.5</w:t>
            </w:r>
          </w:p>
        </w:tc>
        <w:tc>
          <w:tcPr>
            <w:tcW w:w="5415" w:type="dxa"/>
            <w:shd w:val="clear" w:color="auto" w:fill="FFFFFF"/>
            <w:vAlign w:val="center"/>
          </w:tcPr>
          <w:p w:rsidR="00245426" w:rsidRPr="002E60D5" w:rsidRDefault="00245426" w:rsidP="00651736">
            <w:pPr>
              <w:rPr>
                <w:rFonts w:eastAsia="Batang"/>
                <w:lang w:eastAsia="ko-KR"/>
              </w:rPr>
            </w:pPr>
            <w:r w:rsidRPr="002E60D5">
              <w:rPr>
                <w:rFonts w:eastAsia="Batang"/>
                <w:lang w:eastAsia="ko-KR"/>
              </w:rPr>
              <w:t>Дисконтированный срок окупаемости Проекта, лет</w:t>
            </w:r>
          </w:p>
        </w:tc>
        <w:tc>
          <w:tcPr>
            <w:tcW w:w="3675" w:type="dxa"/>
            <w:shd w:val="clear" w:color="auto" w:fill="FFFFFF"/>
            <w:vAlign w:val="center"/>
          </w:tcPr>
          <w:p w:rsidR="00245426" w:rsidRPr="00B37402" w:rsidRDefault="00245426" w:rsidP="00651736">
            <w:pPr>
              <w:rPr>
                <w:rFonts w:eastAsia="Batang"/>
                <w:lang w:eastAsia="ko-KR"/>
              </w:rPr>
            </w:pPr>
            <w:r w:rsidRPr="00B37402">
              <w:rPr>
                <w:rFonts w:eastAsia="Batang"/>
                <w:lang w:eastAsia="ko-KR"/>
              </w:rPr>
              <w:t>20,35</w:t>
            </w:r>
          </w:p>
        </w:tc>
      </w:tr>
      <w:tr w:rsidR="00245426" w:rsidRPr="002E60D5" w:rsidTr="00AE4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1"/>
        </w:trPr>
        <w:tc>
          <w:tcPr>
            <w:tcW w:w="696" w:type="dxa"/>
            <w:shd w:val="clear" w:color="auto" w:fill="auto"/>
            <w:noWrap/>
            <w:vAlign w:val="center"/>
          </w:tcPr>
          <w:p w:rsidR="00245426" w:rsidRPr="002E60D5" w:rsidRDefault="00245426" w:rsidP="00651736">
            <w:pPr>
              <w:rPr>
                <w:rFonts w:eastAsia="Batang"/>
                <w:lang w:eastAsia="ko-KR"/>
              </w:rPr>
            </w:pPr>
            <w:r w:rsidRPr="002E60D5">
              <w:rPr>
                <w:rFonts w:eastAsia="Batang"/>
                <w:lang w:eastAsia="ko-KR"/>
              </w:rPr>
              <w:t>6.6</w:t>
            </w:r>
          </w:p>
        </w:tc>
        <w:tc>
          <w:tcPr>
            <w:tcW w:w="5415" w:type="dxa"/>
            <w:shd w:val="clear" w:color="auto" w:fill="FFFFFF"/>
            <w:vAlign w:val="center"/>
          </w:tcPr>
          <w:p w:rsidR="00245426" w:rsidRPr="002E60D5" w:rsidRDefault="00245426" w:rsidP="00651736">
            <w:pPr>
              <w:rPr>
                <w:rFonts w:eastAsia="Batang"/>
                <w:lang w:eastAsia="ko-KR"/>
              </w:rPr>
            </w:pPr>
            <w:r w:rsidRPr="002E60D5">
              <w:rPr>
                <w:rFonts w:eastAsia="Batang"/>
                <w:lang w:eastAsia="ko-KR"/>
              </w:rPr>
              <w:t>Индекс рентабельности Проекта (PI)</w:t>
            </w:r>
          </w:p>
        </w:tc>
        <w:tc>
          <w:tcPr>
            <w:tcW w:w="3675" w:type="dxa"/>
            <w:shd w:val="clear" w:color="auto" w:fill="FFFFFF"/>
            <w:vAlign w:val="center"/>
          </w:tcPr>
          <w:p w:rsidR="00245426" w:rsidRPr="00B37402" w:rsidRDefault="00245426" w:rsidP="00651736">
            <w:pPr>
              <w:rPr>
                <w:rFonts w:eastAsia="Batang"/>
                <w:lang w:eastAsia="ko-KR"/>
              </w:rPr>
            </w:pPr>
            <w:r w:rsidRPr="00B37402">
              <w:rPr>
                <w:rFonts w:eastAsia="Batang"/>
                <w:lang w:eastAsia="ko-KR"/>
              </w:rPr>
              <w:t>0,1</w:t>
            </w:r>
          </w:p>
        </w:tc>
      </w:tr>
    </w:tbl>
    <w:p w:rsidR="00BD40D7" w:rsidRDefault="00BD40D7" w:rsidP="00BA1309">
      <w:pPr>
        <w:pStyle w:val="FR3"/>
        <w:jc w:val="both"/>
        <w:rPr>
          <w:snapToGrid/>
          <w:sz w:val="24"/>
          <w:szCs w:val="24"/>
        </w:rPr>
      </w:pPr>
    </w:p>
    <w:p w:rsidR="00A5045B" w:rsidRPr="008E469A" w:rsidRDefault="00E73BAD" w:rsidP="008E469A">
      <w:pPr>
        <w:pStyle w:val="FR3"/>
        <w:spacing w:line="360" w:lineRule="auto"/>
        <w:ind w:firstLine="720"/>
        <w:jc w:val="both"/>
        <w:rPr>
          <w:snapToGrid/>
          <w:sz w:val="28"/>
          <w:szCs w:val="28"/>
        </w:rPr>
      </w:pPr>
      <w:r w:rsidRPr="008E469A">
        <w:rPr>
          <w:snapToGrid/>
          <w:sz w:val="28"/>
          <w:szCs w:val="28"/>
        </w:rPr>
        <w:t>В настоящее время ис</w:t>
      </w:r>
      <w:r w:rsidR="00196658" w:rsidRPr="008E469A">
        <w:rPr>
          <w:snapToGrid/>
          <w:sz w:val="28"/>
          <w:szCs w:val="28"/>
        </w:rPr>
        <w:t xml:space="preserve">торически сложившаяся инфраструктура не удовлетворяет растущим потребностям уранодобывающих предприятий системы АО «НАК «Казатомпром». </w:t>
      </w:r>
      <w:r w:rsidR="00A5045B" w:rsidRPr="008E469A">
        <w:rPr>
          <w:snapToGrid/>
          <w:sz w:val="28"/>
          <w:szCs w:val="28"/>
        </w:rPr>
        <w:t>За последнее десятилетие рассматривались несколько вариантов развития  систем поставок основных химических реагентов и ТМЦ для потребителей, а также вывоз готовой продукции с предприятий.</w:t>
      </w:r>
    </w:p>
    <w:p w:rsidR="00B05A04" w:rsidRPr="008E469A" w:rsidRDefault="00C52ED7" w:rsidP="008E469A">
      <w:pPr>
        <w:pStyle w:val="FR3"/>
        <w:spacing w:line="360" w:lineRule="auto"/>
        <w:ind w:firstLine="720"/>
        <w:jc w:val="both"/>
        <w:rPr>
          <w:snapToGrid/>
          <w:sz w:val="28"/>
          <w:szCs w:val="28"/>
        </w:rPr>
      </w:pPr>
      <w:r w:rsidRPr="008E469A">
        <w:rPr>
          <w:snapToGrid/>
          <w:sz w:val="28"/>
          <w:szCs w:val="28"/>
        </w:rPr>
        <w:t>ТОО «ТТК» проанализировав все возможные варианты</w:t>
      </w:r>
      <w:r w:rsidR="002169FA" w:rsidRPr="008E469A">
        <w:rPr>
          <w:snapToGrid/>
          <w:sz w:val="28"/>
          <w:szCs w:val="28"/>
        </w:rPr>
        <w:t xml:space="preserve"> (</w:t>
      </w:r>
      <w:proofErr w:type="spellStart"/>
      <w:r w:rsidR="002169FA" w:rsidRPr="008E469A">
        <w:rPr>
          <w:snapToGrid/>
          <w:sz w:val="28"/>
          <w:szCs w:val="28"/>
        </w:rPr>
        <w:t>см.ниже</w:t>
      </w:r>
      <w:proofErr w:type="spellEnd"/>
      <w:r w:rsidR="002169FA" w:rsidRPr="008E469A">
        <w:rPr>
          <w:snapToGrid/>
          <w:sz w:val="28"/>
          <w:szCs w:val="28"/>
        </w:rPr>
        <w:t>)</w:t>
      </w:r>
      <w:r w:rsidRPr="008E469A">
        <w:rPr>
          <w:snapToGrid/>
          <w:sz w:val="28"/>
          <w:szCs w:val="28"/>
        </w:rPr>
        <w:t xml:space="preserve"> развития инфраструктуры и учитывая текущую потребность, пришло к следующим выводам:</w:t>
      </w:r>
      <w:r w:rsidR="008E469A">
        <w:rPr>
          <w:snapToGrid/>
          <w:sz w:val="28"/>
          <w:szCs w:val="28"/>
        </w:rPr>
        <w:t xml:space="preserve"> </w:t>
      </w:r>
      <w:r w:rsidRPr="008E469A">
        <w:rPr>
          <w:snapToGrid/>
          <w:sz w:val="28"/>
          <w:szCs w:val="28"/>
        </w:rPr>
        <w:t xml:space="preserve">о необходимости </w:t>
      </w:r>
      <w:r w:rsidR="00011392" w:rsidRPr="008E469A">
        <w:rPr>
          <w:snapToGrid/>
          <w:sz w:val="28"/>
          <w:szCs w:val="28"/>
        </w:rPr>
        <w:t>консолидации всех участков автомобильных дорог, связывающих уранодобывающих предприятий системы АО «НАК «Казатомпром» в единое «атомное» кольцо для эффективного управления;</w:t>
      </w:r>
      <w:r w:rsidR="008E469A">
        <w:rPr>
          <w:snapToGrid/>
          <w:sz w:val="28"/>
          <w:szCs w:val="28"/>
        </w:rPr>
        <w:t xml:space="preserve"> </w:t>
      </w:r>
      <w:r w:rsidR="00734432" w:rsidRPr="008E469A">
        <w:rPr>
          <w:snapToGrid/>
          <w:sz w:val="28"/>
          <w:szCs w:val="28"/>
        </w:rPr>
        <w:t>о капитальном ремонте автомобильных дорог полимерными технологиями для увеличения срока эксплуатации дороги;</w:t>
      </w:r>
      <w:r w:rsidR="008E469A">
        <w:rPr>
          <w:snapToGrid/>
          <w:sz w:val="28"/>
          <w:szCs w:val="28"/>
        </w:rPr>
        <w:t xml:space="preserve"> </w:t>
      </w:r>
      <w:r w:rsidR="00011392" w:rsidRPr="008E469A">
        <w:rPr>
          <w:snapToGrid/>
          <w:sz w:val="28"/>
          <w:szCs w:val="28"/>
        </w:rPr>
        <w:t>о</w:t>
      </w:r>
      <w:r w:rsidRPr="008E469A">
        <w:rPr>
          <w:snapToGrid/>
          <w:sz w:val="28"/>
          <w:szCs w:val="28"/>
        </w:rPr>
        <w:t xml:space="preserve"> </w:t>
      </w:r>
      <w:r w:rsidR="00011392" w:rsidRPr="008E469A">
        <w:rPr>
          <w:snapToGrid/>
          <w:sz w:val="28"/>
          <w:szCs w:val="28"/>
        </w:rPr>
        <w:t xml:space="preserve">переносе склада серной кислоты за территорию жилого поселка </w:t>
      </w:r>
      <w:proofErr w:type="spellStart"/>
      <w:r w:rsidR="00011392" w:rsidRPr="008E469A">
        <w:rPr>
          <w:snapToGrid/>
          <w:sz w:val="28"/>
          <w:szCs w:val="28"/>
        </w:rPr>
        <w:t>Шиели</w:t>
      </w:r>
      <w:proofErr w:type="spellEnd"/>
      <w:r w:rsidR="00011392" w:rsidRPr="008E469A">
        <w:rPr>
          <w:snapToGrid/>
          <w:sz w:val="28"/>
          <w:szCs w:val="28"/>
        </w:rPr>
        <w:t>;</w:t>
      </w:r>
      <w:r w:rsidR="008E469A">
        <w:rPr>
          <w:snapToGrid/>
          <w:sz w:val="28"/>
          <w:szCs w:val="28"/>
        </w:rPr>
        <w:t xml:space="preserve"> </w:t>
      </w:r>
      <w:r w:rsidR="00734432" w:rsidRPr="008E469A">
        <w:rPr>
          <w:snapToGrid/>
          <w:sz w:val="28"/>
          <w:szCs w:val="28"/>
        </w:rPr>
        <w:t xml:space="preserve">о расширении </w:t>
      </w:r>
      <w:r w:rsidR="00A5045B" w:rsidRPr="008E469A">
        <w:rPr>
          <w:snapToGrid/>
          <w:sz w:val="28"/>
          <w:szCs w:val="28"/>
        </w:rPr>
        <w:lastRenderedPageBreak/>
        <w:t>складских мощностей</w:t>
      </w:r>
      <w:r w:rsidR="00734432" w:rsidRPr="008E469A">
        <w:rPr>
          <w:snapToGrid/>
          <w:sz w:val="28"/>
          <w:szCs w:val="28"/>
        </w:rPr>
        <w:t xml:space="preserve"> в </w:t>
      </w:r>
      <w:proofErr w:type="spellStart"/>
      <w:r w:rsidR="00734432" w:rsidRPr="008E469A">
        <w:rPr>
          <w:snapToGrid/>
          <w:sz w:val="28"/>
          <w:szCs w:val="28"/>
        </w:rPr>
        <w:t>п.Таукент</w:t>
      </w:r>
      <w:proofErr w:type="spellEnd"/>
      <w:r w:rsidR="00734432" w:rsidRPr="008E469A">
        <w:rPr>
          <w:snapToGrid/>
          <w:sz w:val="28"/>
          <w:szCs w:val="28"/>
        </w:rPr>
        <w:t>;</w:t>
      </w:r>
      <w:r w:rsidR="008E469A">
        <w:rPr>
          <w:snapToGrid/>
          <w:sz w:val="28"/>
          <w:szCs w:val="28"/>
        </w:rPr>
        <w:t xml:space="preserve"> </w:t>
      </w:r>
      <w:r w:rsidR="00734432" w:rsidRPr="008E469A">
        <w:rPr>
          <w:snapToGrid/>
          <w:sz w:val="28"/>
          <w:szCs w:val="28"/>
        </w:rPr>
        <w:t>о необходимости выделения достаточного финансирования на капитальный ремонт железнодорожных путей, принадлежащих ТОО «ТТК».</w:t>
      </w:r>
    </w:p>
    <w:p w:rsidR="00A5510E" w:rsidRPr="008E469A" w:rsidRDefault="00B05A04" w:rsidP="008E469A">
      <w:pPr>
        <w:tabs>
          <w:tab w:val="num" w:pos="426"/>
        </w:tabs>
        <w:spacing w:line="360" w:lineRule="auto"/>
        <w:ind w:firstLine="709"/>
        <w:jc w:val="both"/>
        <w:rPr>
          <w:sz w:val="28"/>
          <w:szCs w:val="28"/>
        </w:rPr>
      </w:pPr>
      <w:r w:rsidRPr="008E469A">
        <w:rPr>
          <w:sz w:val="28"/>
          <w:szCs w:val="28"/>
        </w:rPr>
        <w:t xml:space="preserve">При этом </w:t>
      </w:r>
      <w:r w:rsidR="008E469A">
        <w:rPr>
          <w:sz w:val="28"/>
          <w:szCs w:val="28"/>
        </w:rPr>
        <w:t xml:space="preserve">основными </w:t>
      </w:r>
      <w:r w:rsidRPr="008E469A">
        <w:rPr>
          <w:sz w:val="28"/>
          <w:szCs w:val="28"/>
        </w:rPr>
        <w:t xml:space="preserve">критериями выбора </w:t>
      </w:r>
      <w:r w:rsidRPr="008E469A">
        <w:rPr>
          <w:i/>
          <w:sz w:val="28"/>
          <w:szCs w:val="28"/>
        </w:rPr>
        <w:t>вариантов стратегического развития</w:t>
      </w:r>
      <w:r w:rsidRPr="008E469A">
        <w:rPr>
          <w:sz w:val="28"/>
          <w:szCs w:val="28"/>
        </w:rPr>
        <w:t xml:space="preserve"> явились:</w:t>
      </w:r>
      <w:r w:rsidR="008E469A">
        <w:rPr>
          <w:sz w:val="28"/>
          <w:szCs w:val="28"/>
        </w:rPr>
        <w:t xml:space="preserve"> </w:t>
      </w:r>
      <w:r w:rsidR="0042771E">
        <w:rPr>
          <w:sz w:val="28"/>
          <w:szCs w:val="28"/>
        </w:rPr>
        <w:t xml:space="preserve">1) </w:t>
      </w:r>
      <w:r w:rsidR="008E469A">
        <w:rPr>
          <w:sz w:val="28"/>
          <w:szCs w:val="28"/>
        </w:rPr>
        <w:t>п</w:t>
      </w:r>
      <w:r w:rsidRPr="008E469A">
        <w:rPr>
          <w:sz w:val="28"/>
          <w:szCs w:val="28"/>
        </w:rPr>
        <w:t>роект приводит к оптимальным и эффективным системам логистики;</w:t>
      </w:r>
      <w:r w:rsidR="008E469A">
        <w:rPr>
          <w:sz w:val="28"/>
          <w:szCs w:val="28"/>
        </w:rPr>
        <w:t xml:space="preserve"> </w:t>
      </w:r>
      <w:r w:rsidR="0042771E">
        <w:rPr>
          <w:sz w:val="28"/>
          <w:szCs w:val="28"/>
        </w:rPr>
        <w:t xml:space="preserve">2) </w:t>
      </w:r>
      <w:r w:rsidR="008E469A">
        <w:rPr>
          <w:sz w:val="28"/>
          <w:szCs w:val="28"/>
        </w:rPr>
        <w:t>п</w:t>
      </w:r>
      <w:r w:rsidRPr="008E469A">
        <w:rPr>
          <w:sz w:val="28"/>
          <w:szCs w:val="28"/>
        </w:rPr>
        <w:t>роект выгоден по показателям эффективности;</w:t>
      </w:r>
      <w:r w:rsidR="008E469A">
        <w:rPr>
          <w:sz w:val="28"/>
          <w:szCs w:val="28"/>
        </w:rPr>
        <w:t xml:space="preserve"> в</w:t>
      </w:r>
      <w:r w:rsidRPr="008E469A">
        <w:rPr>
          <w:sz w:val="28"/>
          <w:szCs w:val="28"/>
        </w:rPr>
        <w:t>озможность решения системных вопросов (права собственности на землю и др.)</w:t>
      </w:r>
      <w:r w:rsidR="008E469A">
        <w:rPr>
          <w:sz w:val="28"/>
          <w:szCs w:val="28"/>
        </w:rPr>
        <w:t>.</w:t>
      </w:r>
    </w:p>
    <w:p w:rsidR="00A5045B" w:rsidRPr="008E469A" w:rsidRDefault="00A5045B" w:rsidP="008E469A">
      <w:pPr>
        <w:pStyle w:val="FR3"/>
        <w:spacing w:line="360" w:lineRule="auto"/>
        <w:ind w:firstLine="720"/>
        <w:jc w:val="both"/>
        <w:rPr>
          <w:snapToGrid/>
          <w:sz w:val="28"/>
          <w:szCs w:val="28"/>
        </w:rPr>
      </w:pPr>
      <w:r w:rsidRPr="008E469A">
        <w:rPr>
          <w:snapToGrid/>
          <w:sz w:val="28"/>
          <w:szCs w:val="28"/>
        </w:rPr>
        <w:t>Принятые решения обусловлены следующими причинами, а именно:</w:t>
      </w:r>
    </w:p>
    <w:p w:rsidR="00A67DA3" w:rsidRPr="008E469A" w:rsidRDefault="008E469A" w:rsidP="00771176">
      <w:pPr>
        <w:pStyle w:val="FR3"/>
        <w:numPr>
          <w:ilvl w:val="0"/>
          <w:numId w:val="10"/>
        </w:numPr>
        <w:tabs>
          <w:tab w:val="clear" w:pos="1440"/>
          <w:tab w:val="num" w:pos="0"/>
        </w:tabs>
        <w:spacing w:line="360" w:lineRule="auto"/>
        <w:ind w:left="22" w:firstLine="120"/>
        <w:jc w:val="both"/>
        <w:rPr>
          <w:sz w:val="28"/>
          <w:szCs w:val="28"/>
        </w:rPr>
      </w:pPr>
      <w:r>
        <w:rPr>
          <w:sz w:val="28"/>
          <w:szCs w:val="28"/>
        </w:rPr>
        <w:t>ч</w:t>
      </w:r>
      <w:r w:rsidR="00A67DA3" w:rsidRPr="008E469A">
        <w:rPr>
          <w:sz w:val="28"/>
          <w:szCs w:val="28"/>
        </w:rPr>
        <w:t>астые сл</w:t>
      </w:r>
      <w:r w:rsidR="00A5045B" w:rsidRPr="008E469A">
        <w:rPr>
          <w:sz w:val="28"/>
          <w:szCs w:val="28"/>
        </w:rPr>
        <w:t>уча</w:t>
      </w:r>
      <w:r w:rsidR="00A67DA3" w:rsidRPr="008E469A">
        <w:rPr>
          <w:sz w:val="28"/>
          <w:szCs w:val="28"/>
        </w:rPr>
        <w:t>и возникновения</w:t>
      </w:r>
      <w:r w:rsidR="00A5045B" w:rsidRPr="008E469A">
        <w:rPr>
          <w:sz w:val="28"/>
          <w:szCs w:val="28"/>
        </w:rPr>
        <w:t xml:space="preserve"> ДТП</w:t>
      </w:r>
      <w:r w:rsidR="00A67DA3" w:rsidRPr="008E469A">
        <w:rPr>
          <w:sz w:val="28"/>
          <w:szCs w:val="28"/>
        </w:rPr>
        <w:t xml:space="preserve">, что приводит к гибели людей, загрязнению окружающей среды </w:t>
      </w:r>
      <w:r w:rsidR="002169FA" w:rsidRPr="008E469A">
        <w:rPr>
          <w:sz w:val="28"/>
          <w:szCs w:val="28"/>
        </w:rPr>
        <w:t xml:space="preserve">(техногенная обстановка) </w:t>
      </w:r>
      <w:r w:rsidR="00A67DA3" w:rsidRPr="008E469A">
        <w:rPr>
          <w:sz w:val="28"/>
          <w:szCs w:val="28"/>
        </w:rPr>
        <w:t>и высоким ш</w:t>
      </w:r>
      <w:r w:rsidR="00A5045B" w:rsidRPr="008E469A">
        <w:rPr>
          <w:sz w:val="28"/>
          <w:szCs w:val="28"/>
        </w:rPr>
        <w:t>трафны</w:t>
      </w:r>
      <w:r w:rsidR="00A67DA3" w:rsidRPr="008E469A">
        <w:rPr>
          <w:sz w:val="28"/>
          <w:szCs w:val="28"/>
        </w:rPr>
        <w:t>м</w:t>
      </w:r>
      <w:r w:rsidR="00A5045B" w:rsidRPr="008E469A">
        <w:rPr>
          <w:sz w:val="28"/>
          <w:szCs w:val="28"/>
        </w:rPr>
        <w:t xml:space="preserve"> санкци</w:t>
      </w:r>
      <w:r w:rsidR="00A67DA3" w:rsidRPr="008E469A">
        <w:rPr>
          <w:sz w:val="28"/>
          <w:szCs w:val="28"/>
        </w:rPr>
        <w:t>ям.</w:t>
      </w:r>
      <w:r w:rsidR="004140FE" w:rsidRPr="008E469A">
        <w:rPr>
          <w:sz w:val="28"/>
          <w:szCs w:val="28"/>
        </w:rPr>
        <w:t xml:space="preserve"> </w:t>
      </w:r>
      <w:bookmarkStart w:id="4" w:name="_Toc133661834"/>
    </w:p>
    <w:p w:rsidR="003712F0" w:rsidRPr="008E469A" w:rsidRDefault="008E469A" w:rsidP="00771176">
      <w:pPr>
        <w:pStyle w:val="FR3"/>
        <w:numPr>
          <w:ilvl w:val="0"/>
          <w:numId w:val="10"/>
        </w:numPr>
        <w:tabs>
          <w:tab w:val="clear" w:pos="1440"/>
          <w:tab w:val="num" w:pos="0"/>
        </w:tabs>
        <w:spacing w:line="360" w:lineRule="auto"/>
        <w:ind w:left="22" w:firstLine="120"/>
        <w:jc w:val="both"/>
        <w:rPr>
          <w:sz w:val="28"/>
          <w:szCs w:val="28"/>
        </w:rPr>
      </w:pPr>
      <w:r>
        <w:rPr>
          <w:sz w:val="28"/>
          <w:szCs w:val="28"/>
        </w:rPr>
        <w:t>в</w:t>
      </w:r>
      <w:r w:rsidR="003712F0" w:rsidRPr="008E469A">
        <w:rPr>
          <w:sz w:val="28"/>
          <w:szCs w:val="28"/>
        </w:rPr>
        <w:t xml:space="preserve"> связи с увеличением объёма грузоперевозок н</w:t>
      </w:r>
      <w:r w:rsidR="004140FE" w:rsidRPr="008E469A">
        <w:rPr>
          <w:sz w:val="28"/>
          <w:szCs w:val="28"/>
        </w:rPr>
        <w:t xml:space="preserve">е обеспечение подачи плановых объёмов грузов от станции </w:t>
      </w:r>
      <w:r w:rsidR="00A81A73" w:rsidRPr="008E469A">
        <w:rPr>
          <w:sz w:val="28"/>
          <w:szCs w:val="28"/>
        </w:rPr>
        <w:t>Жанатас до ЦАПБ ж/д транспортом из-за н</w:t>
      </w:r>
      <w:r w:rsidR="004140FE" w:rsidRPr="008E469A">
        <w:rPr>
          <w:sz w:val="28"/>
          <w:szCs w:val="28"/>
        </w:rPr>
        <w:t>едостаточно</w:t>
      </w:r>
      <w:r w:rsidR="00A81A73" w:rsidRPr="008E469A">
        <w:rPr>
          <w:sz w:val="28"/>
          <w:szCs w:val="28"/>
        </w:rPr>
        <w:t>го</w:t>
      </w:r>
      <w:r w:rsidR="004140FE" w:rsidRPr="008E469A">
        <w:rPr>
          <w:sz w:val="28"/>
          <w:szCs w:val="28"/>
        </w:rPr>
        <w:t xml:space="preserve"> количеств</w:t>
      </w:r>
      <w:r w:rsidR="00A81A73" w:rsidRPr="008E469A">
        <w:rPr>
          <w:sz w:val="28"/>
          <w:szCs w:val="28"/>
        </w:rPr>
        <w:t>а</w:t>
      </w:r>
      <w:r w:rsidR="004140FE" w:rsidRPr="008E469A">
        <w:rPr>
          <w:sz w:val="28"/>
          <w:szCs w:val="28"/>
        </w:rPr>
        <w:t xml:space="preserve"> тягово-подвижного состава ж/д транспорта</w:t>
      </w:r>
      <w:r w:rsidR="003712F0" w:rsidRPr="008E469A">
        <w:rPr>
          <w:sz w:val="28"/>
          <w:szCs w:val="28"/>
        </w:rPr>
        <w:t>, что приводит к с</w:t>
      </w:r>
      <w:r w:rsidR="004140FE" w:rsidRPr="008E469A">
        <w:rPr>
          <w:sz w:val="28"/>
          <w:szCs w:val="28"/>
        </w:rPr>
        <w:t>верхнормативн</w:t>
      </w:r>
      <w:r w:rsidR="003712F0" w:rsidRPr="008E469A">
        <w:rPr>
          <w:sz w:val="28"/>
          <w:szCs w:val="28"/>
        </w:rPr>
        <w:t>ым</w:t>
      </w:r>
      <w:r w:rsidR="004140FE" w:rsidRPr="008E469A">
        <w:rPr>
          <w:sz w:val="28"/>
          <w:szCs w:val="28"/>
        </w:rPr>
        <w:t xml:space="preserve"> просто</w:t>
      </w:r>
      <w:r w:rsidR="003712F0" w:rsidRPr="008E469A">
        <w:rPr>
          <w:sz w:val="28"/>
          <w:szCs w:val="28"/>
        </w:rPr>
        <w:t>ям</w:t>
      </w:r>
      <w:r w:rsidR="004140FE" w:rsidRPr="008E469A">
        <w:rPr>
          <w:sz w:val="28"/>
          <w:szCs w:val="28"/>
        </w:rPr>
        <w:t xml:space="preserve"> вагонов под разгрузкой, несвоевременно</w:t>
      </w:r>
      <w:r w:rsidR="003712F0" w:rsidRPr="008E469A">
        <w:rPr>
          <w:sz w:val="28"/>
          <w:szCs w:val="28"/>
        </w:rPr>
        <w:t>му</w:t>
      </w:r>
      <w:r w:rsidR="004140FE" w:rsidRPr="008E469A">
        <w:rPr>
          <w:sz w:val="28"/>
          <w:szCs w:val="28"/>
        </w:rPr>
        <w:t xml:space="preserve"> обеспечени</w:t>
      </w:r>
      <w:r w:rsidR="003712F0" w:rsidRPr="008E469A">
        <w:rPr>
          <w:sz w:val="28"/>
          <w:szCs w:val="28"/>
        </w:rPr>
        <w:t>ю</w:t>
      </w:r>
      <w:r w:rsidR="004140FE" w:rsidRPr="008E469A">
        <w:rPr>
          <w:sz w:val="28"/>
          <w:szCs w:val="28"/>
        </w:rPr>
        <w:t xml:space="preserve"> расходными материалами Филиалов Компании. В случае </w:t>
      </w:r>
      <w:r w:rsidR="00A5510E" w:rsidRPr="008E469A">
        <w:rPr>
          <w:sz w:val="28"/>
          <w:szCs w:val="28"/>
        </w:rPr>
        <w:t>технического обслуживания</w:t>
      </w:r>
      <w:r w:rsidR="004140FE" w:rsidRPr="008E469A">
        <w:rPr>
          <w:sz w:val="28"/>
          <w:szCs w:val="28"/>
        </w:rPr>
        <w:t xml:space="preserve"> или деповского ремонта необходим наём тепловоза сторонней организации, дополнительные затраты.</w:t>
      </w:r>
    </w:p>
    <w:p w:rsidR="00A5510E" w:rsidRPr="008E469A" w:rsidRDefault="0042771E" w:rsidP="00771176">
      <w:pPr>
        <w:pStyle w:val="FR3"/>
        <w:numPr>
          <w:ilvl w:val="0"/>
          <w:numId w:val="10"/>
        </w:numPr>
        <w:tabs>
          <w:tab w:val="clear" w:pos="1440"/>
          <w:tab w:val="num" w:pos="0"/>
        </w:tabs>
        <w:spacing w:line="360" w:lineRule="auto"/>
        <w:ind w:left="22" w:firstLine="120"/>
        <w:jc w:val="both"/>
        <w:rPr>
          <w:sz w:val="28"/>
          <w:szCs w:val="28"/>
        </w:rPr>
      </w:pPr>
      <w:r>
        <w:rPr>
          <w:sz w:val="28"/>
          <w:szCs w:val="28"/>
        </w:rPr>
        <w:t>н</w:t>
      </w:r>
      <w:r w:rsidR="004140FE" w:rsidRPr="008E469A">
        <w:rPr>
          <w:sz w:val="28"/>
          <w:szCs w:val="28"/>
        </w:rPr>
        <w:t xml:space="preserve">арушение требований правил складирования </w:t>
      </w:r>
      <w:r w:rsidR="00A5510E" w:rsidRPr="008E469A">
        <w:rPr>
          <w:sz w:val="28"/>
          <w:szCs w:val="28"/>
        </w:rPr>
        <w:t xml:space="preserve">жидких и </w:t>
      </w:r>
      <w:r w:rsidR="004140FE" w:rsidRPr="008E469A">
        <w:rPr>
          <w:sz w:val="28"/>
          <w:szCs w:val="28"/>
        </w:rPr>
        <w:t>сухих реагентов</w:t>
      </w:r>
      <w:r w:rsidR="00A5510E" w:rsidRPr="008E469A">
        <w:rPr>
          <w:sz w:val="28"/>
          <w:szCs w:val="28"/>
        </w:rPr>
        <w:t xml:space="preserve"> по причине наличия н</w:t>
      </w:r>
      <w:r w:rsidR="004140FE" w:rsidRPr="008E469A">
        <w:rPr>
          <w:sz w:val="28"/>
          <w:szCs w:val="28"/>
        </w:rPr>
        <w:t>едостаточн</w:t>
      </w:r>
      <w:r w:rsidR="00A5510E" w:rsidRPr="008E469A">
        <w:rPr>
          <w:sz w:val="28"/>
          <w:szCs w:val="28"/>
        </w:rPr>
        <w:t>ой</w:t>
      </w:r>
      <w:r w:rsidR="004140FE" w:rsidRPr="008E469A">
        <w:rPr>
          <w:sz w:val="28"/>
          <w:szCs w:val="28"/>
        </w:rPr>
        <w:t xml:space="preserve"> площад</w:t>
      </w:r>
      <w:r w:rsidR="00A5510E" w:rsidRPr="008E469A">
        <w:rPr>
          <w:sz w:val="28"/>
          <w:szCs w:val="28"/>
        </w:rPr>
        <w:t>и</w:t>
      </w:r>
      <w:r w:rsidR="004140FE" w:rsidRPr="008E469A">
        <w:rPr>
          <w:sz w:val="28"/>
          <w:szCs w:val="28"/>
        </w:rPr>
        <w:t xml:space="preserve"> склада  в связи с увеличением объёма переработки реагентов</w:t>
      </w:r>
      <w:r w:rsidR="00A5510E" w:rsidRPr="008E469A">
        <w:rPr>
          <w:sz w:val="28"/>
          <w:szCs w:val="28"/>
        </w:rPr>
        <w:t>, что приводит к с</w:t>
      </w:r>
      <w:r w:rsidR="004140FE" w:rsidRPr="008E469A">
        <w:rPr>
          <w:sz w:val="28"/>
          <w:szCs w:val="28"/>
        </w:rPr>
        <w:t>верхнормативны</w:t>
      </w:r>
      <w:r w:rsidR="00A5510E" w:rsidRPr="008E469A">
        <w:rPr>
          <w:sz w:val="28"/>
          <w:szCs w:val="28"/>
        </w:rPr>
        <w:t>м</w:t>
      </w:r>
      <w:r w:rsidR="004140FE" w:rsidRPr="008E469A">
        <w:rPr>
          <w:sz w:val="28"/>
          <w:szCs w:val="28"/>
        </w:rPr>
        <w:t xml:space="preserve"> просто</w:t>
      </w:r>
      <w:r w:rsidR="00A5510E" w:rsidRPr="008E469A">
        <w:rPr>
          <w:sz w:val="28"/>
          <w:szCs w:val="28"/>
        </w:rPr>
        <w:t>ям</w:t>
      </w:r>
      <w:r w:rsidR="004140FE" w:rsidRPr="008E469A">
        <w:rPr>
          <w:sz w:val="28"/>
          <w:szCs w:val="28"/>
        </w:rPr>
        <w:t xml:space="preserve"> вагонов под разгрузкой</w:t>
      </w:r>
      <w:r w:rsidR="00A5510E" w:rsidRPr="008E469A">
        <w:rPr>
          <w:sz w:val="28"/>
          <w:szCs w:val="28"/>
        </w:rPr>
        <w:t>.</w:t>
      </w:r>
    </w:p>
    <w:p w:rsidR="00A5510E" w:rsidRPr="008E469A" w:rsidRDefault="0042771E" w:rsidP="00771176">
      <w:pPr>
        <w:pStyle w:val="FR3"/>
        <w:numPr>
          <w:ilvl w:val="0"/>
          <w:numId w:val="10"/>
        </w:numPr>
        <w:tabs>
          <w:tab w:val="clear" w:pos="1440"/>
          <w:tab w:val="num" w:pos="0"/>
        </w:tabs>
        <w:spacing w:line="360" w:lineRule="auto"/>
        <w:ind w:left="22" w:firstLine="120"/>
        <w:jc w:val="both"/>
        <w:rPr>
          <w:sz w:val="28"/>
          <w:szCs w:val="28"/>
        </w:rPr>
      </w:pPr>
      <w:r>
        <w:rPr>
          <w:sz w:val="28"/>
          <w:szCs w:val="28"/>
        </w:rPr>
        <w:t>н</w:t>
      </w:r>
      <w:r w:rsidR="00A5510E" w:rsidRPr="008E469A">
        <w:rPr>
          <w:sz w:val="28"/>
          <w:szCs w:val="28"/>
        </w:rPr>
        <w:t xml:space="preserve">е </w:t>
      </w:r>
      <w:r w:rsidR="004140FE" w:rsidRPr="008E469A">
        <w:rPr>
          <w:sz w:val="28"/>
          <w:szCs w:val="28"/>
        </w:rPr>
        <w:t>обеспечение плановых объёмов грузоперевозок автотранспортом Срыв сроков поставки большегрузных автомобилей Срыв завоза грузов автотранспортом в Филиалы Компании</w:t>
      </w:r>
      <w:r w:rsidR="00A5510E" w:rsidRPr="008E469A">
        <w:rPr>
          <w:sz w:val="28"/>
          <w:szCs w:val="28"/>
        </w:rPr>
        <w:t>.</w:t>
      </w:r>
    </w:p>
    <w:p w:rsidR="00A5510E" w:rsidRPr="008E469A" w:rsidRDefault="0042771E" w:rsidP="00771176">
      <w:pPr>
        <w:pStyle w:val="FR3"/>
        <w:numPr>
          <w:ilvl w:val="0"/>
          <w:numId w:val="10"/>
        </w:numPr>
        <w:tabs>
          <w:tab w:val="clear" w:pos="1440"/>
          <w:tab w:val="num" w:pos="0"/>
        </w:tabs>
        <w:spacing w:line="360" w:lineRule="auto"/>
        <w:ind w:left="22" w:firstLine="120"/>
        <w:jc w:val="both"/>
        <w:rPr>
          <w:sz w:val="28"/>
          <w:szCs w:val="28"/>
        </w:rPr>
      </w:pPr>
      <w:r>
        <w:rPr>
          <w:sz w:val="28"/>
          <w:szCs w:val="28"/>
        </w:rPr>
        <w:t>с</w:t>
      </w:r>
      <w:r w:rsidR="004140FE" w:rsidRPr="008E469A">
        <w:rPr>
          <w:sz w:val="28"/>
          <w:szCs w:val="28"/>
        </w:rPr>
        <w:t>верхнормативный простой автотранспорта в ремонте. Не своевременная поставка запасных частей и расходны</w:t>
      </w:r>
      <w:r w:rsidR="00AF313F" w:rsidRPr="008E469A">
        <w:rPr>
          <w:sz w:val="28"/>
          <w:szCs w:val="28"/>
        </w:rPr>
        <w:t>х материалов, поставка некачест</w:t>
      </w:r>
      <w:r w:rsidR="004140FE" w:rsidRPr="008E469A">
        <w:rPr>
          <w:sz w:val="28"/>
          <w:szCs w:val="28"/>
        </w:rPr>
        <w:t>венных запасных частей Срыв завоза грузов в Филиалы Компании</w:t>
      </w:r>
      <w:r w:rsidR="00A5510E" w:rsidRPr="008E469A">
        <w:rPr>
          <w:sz w:val="28"/>
          <w:szCs w:val="28"/>
        </w:rPr>
        <w:t>.</w:t>
      </w:r>
    </w:p>
    <w:p w:rsidR="00B022B4" w:rsidRDefault="0042771E" w:rsidP="00771176">
      <w:pPr>
        <w:pStyle w:val="FR3"/>
        <w:numPr>
          <w:ilvl w:val="0"/>
          <w:numId w:val="10"/>
        </w:numPr>
        <w:tabs>
          <w:tab w:val="clear" w:pos="1440"/>
          <w:tab w:val="num" w:pos="0"/>
        </w:tabs>
        <w:spacing w:line="360" w:lineRule="auto"/>
        <w:ind w:left="22" w:firstLine="120"/>
        <w:jc w:val="both"/>
        <w:rPr>
          <w:sz w:val="28"/>
          <w:szCs w:val="28"/>
        </w:rPr>
      </w:pPr>
      <w:r>
        <w:rPr>
          <w:sz w:val="28"/>
          <w:szCs w:val="28"/>
        </w:rPr>
        <w:lastRenderedPageBreak/>
        <w:t>п</w:t>
      </w:r>
      <w:r w:rsidR="004140FE" w:rsidRPr="008E469A">
        <w:rPr>
          <w:sz w:val="28"/>
          <w:szCs w:val="28"/>
        </w:rPr>
        <w:t>лохое состояние автодороги на маршрутах перевозки грузов ЦАПБ –ТОО «Степное РУ» - Рудник ПВ-19,ЦАПБ - рудник Буденновск</w:t>
      </w:r>
      <w:r w:rsidR="0024188E" w:rsidRPr="008E469A">
        <w:rPr>
          <w:sz w:val="28"/>
          <w:szCs w:val="28"/>
        </w:rPr>
        <w:t>ое</w:t>
      </w:r>
      <w:r w:rsidR="004140FE" w:rsidRPr="008E469A">
        <w:rPr>
          <w:sz w:val="28"/>
          <w:szCs w:val="28"/>
        </w:rPr>
        <w:t xml:space="preserve"> ТОО «Каратау» – рудник Южный </w:t>
      </w:r>
      <w:proofErr w:type="spellStart"/>
      <w:r w:rsidR="0024188E" w:rsidRPr="008E469A">
        <w:rPr>
          <w:sz w:val="28"/>
          <w:szCs w:val="28"/>
        </w:rPr>
        <w:t>И</w:t>
      </w:r>
      <w:r w:rsidR="004140FE" w:rsidRPr="008E469A">
        <w:rPr>
          <w:sz w:val="28"/>
          <w:szCs w:val="28"/>
        </w:rPr>
        <w:t>нкай</w:t>
      </w:r>
      <w:proofErr w:type="spellEnd"/>
      <w:r w:rsidR="004140FE" w:rsidRPr="008E469A">
        <w:rPr>
          <w:sz w:val="28"/>
          <w:szCs w:val="28"/>
        </w:rPr>
        <w:t xml:space="preserve"> ТОО СП «</w:t>
      </w:r>
      <w:proofErr w:type="spellStart"/>
      <w:r w:rsidR="004140FE" w:rsidRPr="008E469A">
        <w:rPr>
          <w:sz w:val="28"/>
          <w:szCs w:val="28"/>
        </w:rPr>
        <w:t>Бетпак</w:t>
      </w:r>
      <w:proofErr w:type="spellEnd"/>
      <w:r w:rsidR="004140FE" w:rsidRPr="008E469A">
        <w:rPr>
          <w:sz w:val="28"/>
          <w:szCs w:val="28"/>
        </w:rPr>
        <w:t>-Дала» . Не своевременный ремонт автодороги. Преждевременный выход из строя автотранспортных средств. Увеличение расхода запасных частей и расходных материалов на ремонт АТС. Удорожание эксплуатации АТС.</w:t>
      </w:r>
      <w:r w:rsidR="00EF14A4" w:rsidRPr="008E469A">
        <w:rPr>
          <w:sz w:val="28"/>
          <w:szCs w:val="28"/>
        </w:rPr>
        <w:t xml:space="preserve"> Расходы по запасным ч</w:t>
      </w:r>
      <w:r w:rsidR="00E858EF" w:rsidRPr="008E469A">
        <w:rPr>
          <w:sz w:val="28"/>
          <w:szCs w:val="28"/>
        </w:rPr>
        <w:t>астям и автошинам за период 2009</w:t>
      </w:r>
      <w:r w:rsidR="00EF14A4" w:rsidRPr="008E469A">
        <w:rPr>
          <w:sz w:val="28"/>
          <w:szCs w:val="28"/>
        </w:rPr>
        <w:t>-201</w:t>
      </w:r>
      <w:r w:rsidR="00871553" w:rsidRPr="008E469A">
        <w:rPr>
          <w:sz w:val="28"/>
          <w:szCs w:val="28"/>
        </w:rPr>
        <w:t>5</w:t>
      </w:r>
      <w:r w:rsidR="00EF14A4" w:rsidRPr="008E469A">
        <w:rPr>
          <w:sz w:val="28"/>
          <w:szCs w:val="28"/>
        </w:rPr>
        <w:t xml:space="preserve"> </w:t>
      </w:r>
      <w:proofErr w:type="spellStart"/>
      <w:r w:rsidR="00EF14A4" w:rsidRPr="008E469A">
        <w:rPr>
          <w:sz w:val="28"/>
          <w:szCs w:val="28"/>
        </w:rPr>
        <w:t>г</w:t>
      </w:r>
      <w:r w:rsidR="00871553" w:rsidRPr="008E469A">
        <w:rPr>
          <w:sz w:val="28"/>
          <w:szCs w:val="28"/>
        </w:rPr>
        <w:t>.г</w:t>
      </w:r>
      <w:proofErr w:type="spellEnd"/>
      <w:r w:rsidR="00871553" w:rsidRPr="008E469A">
        <w:rPr>
          <w:sz w:val="28"/>
          <w:szCs w:val="28"/>
        </w:rPr>
        <w:t>. и план на 2016 год</w:t>
      </w:r>
      <w:r w:rsidR="007C1636" w:rsidRPr="008E469A">
        <w:rPr>
          <w:sz w:val="28"/>
          <w:szCs w:val="28"/>
        </w:rPr>
        <w:t xml:space="preserve"> приведены в таблице </w:t>
      </w:r>
      <w:r w:rsidR="00EF14A4" w:rsidRPr="008E469A">
        <w:rPr>
          <w:sz w:val="28"/>
          <w:szCs w:val="28"/>
        </w:rPr>
        <w:t>.</w:t>
      </w:r>
    </w:p>
    <w:p w:rsidR="0042771E" w:rsidRPr="0042771E" w:rsidRDefault="0042771E" w:rsidP="00771176">
      <w:pPr>
        <w:pStyle w:val="FR3"/>
        <w:numPr>
          <w:ilvl w:val="0"/>
          <w:numId w:val="10"/>
        </w:numPr>
        <w:tabs>
          <w:tab w:val="clear" w:pos="1440"/>
          <w:tab w:val="num" w:pos="0"/>
        </w:tabs>
        <w:spacing w:line="360" w:lineRule="auto"/>
        <w:ind w:left="22" w:firstLine="120"/>
        <w:jc w:val="both"/>
        <w:rPr>
          <w:sz w:val="28"/>
          <w:szCs w:val="28"/>
        </w:rPr>
      </w:pPr>
      <w:r>
        <w:rPr>
          <w:sz w:val="28"/>
          <w:szCs w:val="28"/>
        </w:rPr>
        <w:t>у</w:t>
      </w:r>
      <w:r w:rsidRPr="0042771E">
        <w:rPr>
          <w:sz w:val="28"/>
          <w:szCs w:val="28"/>
        </w:rPr>
        <w:t>дорожание обслуживания автотранспортных средств иностранного производства</w:t>
      </w:r>
      <w:r>
        <w:rPr>
          <w:sz w:val="28"/>
          <w:szCs w:val="28"/>
        </w:rPr>
        <w:t>, у</w:t>
      </w:r>
      <w:r w:rsidRPr="0042771E">
        <w:rPr>
          <w:sz w:val="28"/>
          <w:szCs w:val="28"/>
        </w:rPr>
        <w:t>дорожание расходных материалов для эксплуатации АТС иностранного производства</w:t>
      </w:r>
      <w:r>
        <w:rPr>
          <w:sz w:val="28"/>
          <w:szCs w:val="28"/>
        </w:rPr>
        <w:t>, п</w:t>
      </w:r>
      <w:r w:rsidRPr="0042771E">
        <w:rPr>
          <w:sz w:val="28"/>
          <w:szCs w:val="28"/>
        </w:rPr>
        <w:t>ерерасход средств на эксплуатацию АТС</w:t>
      </w:r>
      <w:r>
        <w:rPr>
          <w:sz w:val="28"/>
          <w:szCs w:val="28"/>
        </w:rPr>
        <w:t>;</w:t>
      </w:r>
    </w:p>
    <w:p w:rsidR="0042771E" w:rsidRPr="0042771E" w:rsidRDefault="0042771E" w:rsidP="00771176">
      <w:pPr>
        <w:pStyle w:val="FR3"/>
        <w:numPr>
          <w:ilvl w:val="0"/>
          <w:numId w:val="10"/>
        </w:numPr>
        <w:tabs>
          <w:tab w:val="clear" w:pos="1440"/>
          <w:tab w:val="num" w:pos="0"/>
        </w:tabs>
        <w:spacing w:line="360" w:lineRule="auto"/>
        <w:ind w:left="22" w:firstLine="120"/>
        <w:jc w:val="both"/>
        <w:rPr>
          <w:sz w:val="28"/>
          <w:szCs w:val="28"/>
        </w:rPr>
      </w:pPr>
      <w:r>
        <w:rPr>
          <w:sz w:val="28"/>
          <w:szCs w:val="28"/>
        </w:rPr>
        <w:t>с</w:t>
      </w:r>
      <w:r w:rsidRPr="0042771E">
        <w:rPr>
          <w:sz w:val="28"/>
          <w:szCs w:val="28"/>
        </w:rPr>
        <w:t>рыв переработки и временного хранения пероксида водорода</w:t>
      </w:r>
      <w:r>
        <w:rPr>
          <w:sz w:val="28"/>
          <w:szCs w:val="28"/>
        </w:rPr>
        <w:t>, о</w:t>
      </w:r>
      <w:r w:rsidRPr="0042771E">
        <w:rPr>
          <w:sz w:val="28"/>
          <w:szCs w:val="28"/>
        </w:rPr>
        <w:t>тсутствие специальных складских помещений и требуемых грузоподъемных механизмов</w:t>
      </w:r>
      <w:r>
        <w:rPr>
          <w:sz w:val="28"/>
          <w:szCs w:val="28"/>
        </w:rPr>
        <w:t>, н</w:t>
      </w:r>
      <w:r w:rsidRPr="0042771E">
        <w:rPr>
          <w:sz w:val="28"/>
          <w:szCs w:val="28"/>
        </w:rPr>
        <w:t>есвоевременная доставка пероксида водорода на добычные предприятия</w:t>
      </w:r>
      <w:r>
        <w:rPr>
          <w:sz w:val="28"/>
          <w:szCs w:val="28"/>
        </w:rPr>
        <w:t>;</w:t>
      </w:r>
    </w:p>
    <w:p w:rsidR="0042771E" w:rsidRPr="0042771E" w:rsidRDefault="0042771E" w:rsidP="00771176">
      <w:pPr>
        <w:pStyle w:val="FR3"/>
        <w:numPr>
          <w:ilvl w:val="0"/>
          <w:numId w:val="10"/>
        </w:numPr>
        <w:tabs>
          <w:tab w:val="clear" w:pos="1440"/>
          <w:tab w:val="num" w:pos="0"/>
        </w:tabs>
        <w:spacing w:line="360" w:lineRule="auto"/>
        <w:ind w:left="22" w:firstLine="120"/>
        <w:jc w:val="both"/>
        <w:rPr>
          <w:sz w:val="28"/>
          <w:szCs w:val="28"/>
        </w:rPr>
      </w:pPr>
      <w:r>
        <w:rPr>
          <w:sz w:val="28"/>
          <w:szCs w:val="28"/>
        </w:rPr>
        <w:t>н</w:t>
      </w:r>
      <w:r w:rsidRPr="0042771E">
        <w:rPr>
          <w:sz w:val="28"/>
          <w:szCs w:val="28"/>
        </w:rPr>
        <w:t>есвоевременная поставка запасных частей и расходных материалов для ремонта АТС</w:t>
      </w:r>
      <w:r>
        <w:rPr>
          <w:sz w:val="28"/>
          <w:szCs w:val="28"/>
        </w:rPr>
        <w:t>, н</w:t>
      </w:r>
      <w:r w:rsidRPr="0042771E">
        <w:rPr>
          <w:sz w:val="28"/>
          <w:szCs w:val="28"/>
        </w:rPr>
        <w:t>евыполнение годовых и месячных поставок запасных частей и расходных материалов для АТС</w:t>
      </w:r>
      <w:r>
        <w:rPr>
          <w:sz w:val="28"/>
          <w:szCs w:val="28"/>
        </w:rPr>
        <w:t>, д</w:t>
      </w:r>
      <w:r w:rsidRPr="0042771E">
        <w:rPr>
          <w:sz w:val="28"/>
          <w:szCs w:val="28"/>
        </w:rPr>
        <w:t>лительные простои АТС в ремонте из-за отсутствия запасных частей и расходных материалов</w:t>
      </w:r>
      <w:r>
        <w:rPr>
          <w:sz w:val="28"/>
          <w:szCs w:val="28"/>
        </w:rPr>
        <w:t>, с</w:t>
      </w:r>
      <w:r w:rsidRPr="0042771E">
        <w:rPr>
          <w:sz w:val="28"/>
          <w:szCs w:val="28"/>
        </w:rPr>
        <w:t>рыв плана грузоперевозок.</w:t>
      </w:r>
    </w:p>
    <w:p w:rsidR="003F636A" w:rsidRPr="000E0E5D" w:rsidRDefault="00EF14A4" w:rsidP="0042771E">
      <w:pPr>
        <w:ind w:left="6480" w:firstLine="720"/>
        <w:jc w:val="right"/>
        <w:rPr>
          <w:i/>
          <w:sz w:val="28"/>
          <w:szCs w:val="28"/>
        </w:rPr>
      </w:pPr>
      <w:r w:rsidRPr="000E0E5D">
        <w:rPr>
          <w:i/>
          <w:sz w:val="28"/>
          <w:szCs w:val="28"/>
        </w:rPr>
        <w:t xml:space="preserve">Таблица </w:t>
      </w:r>
      <w:r w:rsidR="000E0E5D" w:rsidRPr="000E0E5D">
        <w:rPr>
          <w:i/>
          <w:sz w:val="28"/>
          <w:szCs w:val="28"/>
        </w:rPr>
        <w:t>№14</w:t>
      </w:r>
    </w:p>
    <w:p w:rsidR="0042771E" w:rsidRPr="000E0E5D" w:rsidRDefault="0042771E" w:rsidP="0042771E">
      <w:pPr>
        <w:jc w:val="center"/>
        <w:rPr>
          <w:b/>
          <w:i/>
          <w:sz w:val="24"/>
          <w:szCs w:val="24"/>
        </w:rPr>
      </w:pPr>
      <w:r w:rsidRPr="000E0E5D">
        <w:rPr>
          <w:b/>
          <w:sz w:val="28"/>
          <w:szCs w:val="28"/>
        </w:rPr>
        <w:t>Расходы по запасным частям, автошинам и грузовому парку  ЦАПБ и ТТК-</w:t>
      </w:r>
      <w:proofErr w:type="spellStart"/>
      <w:r w:rsidRPr="000E0E5D">
        <w:rPr>
          <w:b/>
          <w:sz w:val="28"/>
          <w:szCs w:val="28"/>
        </w:rPr>
        <w:t>Шиели</w:t>
      </w:r>
      <w:proofErr w:type="spellEnd"/>
      <w:r w:rsidRPr="000E0E5D">
        <w:rPr>
          <w:b/>
          <w:sz w:val="28"/>
          <w:szCs w:val="28"/>
        </w:rPr>
        <w:t xml:space="preserve"> за период 2009-2015 </w:t>
      </w:r>
      <w:proofErr w:type="spellStart"/>
      <w:r w:rsidRPr="000E0E5D">
        <w:rPr>
          <w:b/>
          <w:sz w:val="28"/>
          <w:szCs w:val="28"/>
        </w:rPr>
        <w:t>г.г</w:t>
      </w:r>
      <w:proofErr w:type="spellEnd"/>
      <w:r w:rsidRPr="000E0E5D">
        <w:rPr>
          <w:b/>
          <w:sz w:val="28"/>
          <w:szCs w:val="28"/>
        </w:rPr>
        <w:t>. и план на 2016 год</w:t>
      </w:r>
    </w:p>
    <w:p w:rsidR="00EF14A4" w:rsidRDefault="00EF14A4" w:rsidP="00EF14A4">
      <w:pPr>
        <w:ind w:left="5760" w:firstLine="720"/>
        <w:jc w:val="both"/>
        <w:rPr>
          <w:sz w:val="24"/>
          <w:szCs w:val="24"/>
        </w:rPr>
      </w:pPr>
    </w:p>
    <w:tbl>
      <w:tblPr>
        <w:tblW w:w="10774" w:type="dxa"/>
        <w:tblInd w:w="-318" w:type="dxa"/>
        <w:tblLook w:val="04A0" w:firstRow="1" w:lastRow="0" w:firstColumn="1" w:lastColumn="0" w:noHBand="0" w:noVBand="1"/>
      </w:tblPr>
      <w:tblGrid>
        <w:gridCol w:w="2127"/>
        <w:gridCol w:w="866"/>
        <w:gridCol w:w="977"/>
        <w:gridCol w:w="992"/>
        <w:gridCol w:w="1054"/>
        <w:gridCol w:w="966"/>
        <w:gridCol w:w="957"/>
        <w:gridCol w:w="916"/>
        <w:gridCol w:w="927"/>
        <w:gridCol w:w="1016"/>
      </w:tblGrid>
      <w:tr w:rsidR="00A10A5B" w:rsidRPr="00E137F5" w:rsidTr="00E17201">
        <w:trPr>
          <w:trHeight w:val="330"/>
        </w:trPr>
        <w:tc>
          <w:tcPr>
            <w:tcW w:w="212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Наименование</w:t>
            </w:r>
          </w:p>
        </w:tc>
        <w:tc>
          <w:tcPr>
            <w:tcW w:w="866" w:type="dxa"/>
            <w:tcBorders>
              <w:top w:val="single" w:sz="8" w:space="0" w:color="auto"/>
              <w:left w:val="nil"/>
              <w:bottom w:val="single" w:sz="8" w:space="0" w:color="auto"/>
              <w:right w:val="single" w:sz="8" w:space="0" w:color="auto"/>
            </w:tcBorders>
            <w:shd w:val="clear" w:color="auto" w:fill="auto"/>
            <w:noWrap/>
            <w:vAlign w:val="bottom"/>
            <w:hideMark/>
          </w:tcPr>
          <w:p w:rsidR="00A10A5B" w:rsidRPr="00E137F5" w:rsidRDefault="00A10A5B">
            <w:pPr>
              <w:jc w:val="center"/>
              <w:rPr>
                <w:b/>
                <w:bCs/>
                <w:color w:val="000000"/>
              </w:rPr>
            </w:pPr>
            <w:r w:rsidRPr="00E137F5">
              <w:rPr>
                <w:b/>
                <w:bCs/>
                <w:color w:val="000000"/>
              </w:rPr>
              <w:t>2009 ф</w:t>
            </w:r>
          </w:p>
        </w:tc>
        <w:tc>
          <w:tcPr>
            <w:tcW w:w="977" w:type="dxa"/>
            <w:tcBorders>
              <w:top w:val="single" w:sz="8" w:space="0" w:color="auto"/>
              <w:left w:val="nil"/>
              <w:bottom w:val="single" w:sz="8" w:space="0" w:color="auto"/>
              <w:right w:val="single" w:sz="8" w:space="0" w:color="auto"/>
            </w:tcBorders>
            <w:shd w:val="clear" w:color="auto" w:fill="auto"/>
            <w:noWrap/>
            <w:vAlign w:val="bottom"/>
            <w:hideMark/>
          </w:tcPr>
          <w:p w:rsidR="00A10A5B" w:rsidRPr="00E137F5" w:rsidRDefault="00A10A5B">
            <w:pPr>
              <w:jc w:val="center"/>
              <w:rPr>
                <w:b/>
                <w:bCs/>
                <w:color w:val="000000"/>
              </w:rPr>
            </w:pPr>
            <w:r w:rsidRPr="00E137F5">
              <w:rPr>
                <w:b/>
                <w:bCs/>
                <w:color w:val="000000"/>
              </w:rPr>
              <w:t>2010ф</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A10A5B" w:rsidRPr="00E137F5" w:rsidRDefault="00A10A5B">
            <w:pPr>
              <w:jc w:val="center"/>
              <w:rPr>
                <w:b/>
                <w:bCs/>
                <w:color w:val="000000"/>
              </w:rPr>
            </w:pPr>
            <w:r w:rsidRPr="00E137F5">
              <w:rPr>
                <w:b/>
                <w:bCs/>
                <w:color w:val="000000"/>
              </w:rPr>
              <w:t>2011ф</w:t>
            </w:r>
          </w:p>
        </w:tc>
        <w:tc>
          <w:tcPr>
            <w:tcW w:w="1054" w:type="dxa"/>
            <w:tcBorders>
              <w:top w:val="single" w:sz="8" w:space="0" w:color="auto"/>
              <w:left w:val="nil"/>
              <w:bottom w:val="single" w:sz="8" w:space="0" w:color="auto"/>
              <w:right w:val="single" w:sz="8" w:space="0" w:color="auto"/>
            </w:tcBorders>
            <w:shd w:val="clear" w:color="auto" w:fill="auto"/>
            <w:noWrap/>
            <w:vAlign w:val="bottom"/>
            <w:hideMark/>
          </w:tcPr>
          <w:p w:rsidR="00A10A5B" w:rsidRPr="00E137F5" w:rsidRDefault="00A10A5B">
            <w:pPr>
              <w:jc w:val="center"/>
              <w:rPr>
                <w:b/>
                <w:bCs/>
                <w:color w:val="000000"/>
              </w:rPr>
            </w:pPr>
            <w:r w:rsidRPr="00E137F5">
              <w:rPr>
                <w:b/>
                <w:bCs/>
                <w:color w:val="000000"/>
              </w:rPr>
              <w:t>2012ф</w:t>
            </w:r>
          </w:p>
        </w:tc>
        <w:tc>
          <w:tcPr>
            <w:tcW w:w="966" w:type="dxa"/>
            <w:tcBorders>
              <w:top w:val="single" w:sz="8" w:space="0" w:color="auto"/>
              <w:left w:val="nil"/>
              <w:bottom w:val="single" w:sz="8" w:space="0" w:color="auto"/>
              <w:right w:val="single" w:sz="8" w:space="0" w:color="auto"/>
            </w:tcBorders>
            <w:shd w:val="clear" w:color="auto" w:fill="auto"/>
            <w:noWrap/>
            <w:vAlign w:val="bottom"/>
            <w:hideMark/>
          </w:tcPr>
          <w:p w:rsidR="00A10A5B" w:rsidRPr="00E137F5" w:rsidRDefault="00A10A5B">
            <w:pPr>
              <w:jc w:val="center"/>
              <w:rPr>
                <w:b/>
                <w:bCs/>
                <w:color w:val="000000"/>
              </w:rPr>
            </w:pPr>
            <w:r w:rsidRPr="00E137F5">
              <w:rPr>
                <w:b/>
                <w:bCs/>
                <w:color w:val="000000"/>
              </w:rPr>
              <w:t>2013ф</w:t>
            </w:r>
          </w:p>
        </w:tc>
        <w:tc>
          <w:tcPr>
            <w:tcW w:w="957" w:type="dxa"/>
            <w:tcBorders>
              <w:top w:val="single" w:sz="8" w:space="0" w:color="auto"/>
              <w:left w:val="nil"/>
              <w:bottom w:val="single" w:sz="8" w:space="0" w:color="auto"/>
              <w:right w:val="single" w:sz="8" w:space="0" w:color="auto"/>
            </w:tcBorders>
            <w:shd w:val="clear" w:color="auto" w:fill="auto"/>
            <w:noWrap/>
            <w:vAlign w:val="bottom"/>
            <w:hideMark/>
          </w:tcPr>
          <w:p w:rsidR="00A10A5B" w:rsidRPr="00E137F5" w:rsidRDefault="00A10A5B">
            <w:pPr>
              <w:jc w:val="center"/>
              <w:rPr>
                <w:b/>
                <w:bCs/>
                <w:color w:val="000000"/>
              </w:rPr>
            </w:pPr>
            <w:r w:rsidRPr="00E137F5">
              <w:rPr>
                <w:b/>
                <w:bCs/>
                <w:color w:val="000000"/>
              </w:rPr>
              <w:t>2014ф</w:t>
            </w:r>
          </w:p>
        </w:tc>
        <w:tc>
          <w:tcPr>
            <w:tcW w:w="916" w:type="dxa"/>
            <w:tcBorders>
              <w:top w:val="single" w:sz="8" w:space="0" w:color="auto"/>
              <w:left w:val="nil"/>
              <w:bottom w:val="single" w:sz="8" w:space="0" w:color="auto"/>
              <w:right w:val="single" w:sz="8" w:space="0" w:color="auto"/>
            </w:tcBorders>
            <w:shd w:val="clear" w:color="auto" w:fill="auto"/>
            <w:noWrap/>
            <w:vAlign w:val="bottom"/>
            <w:hideMark/>
          </w:tcPr>
          <w:p w:rsidR="00A10A5B" w:rsidRPr="00E137F5" w:rsidRDefault="00A10A5B">
            <w:pPr>
              <w:jc w:val="center"/>
              <w:rPr>
                <w:b/>
                <w:bCs/>
                <w:color w:val="000000"/>
              </w:rPr>
            </w:pPr>
            <w:r w:rsidRPr="00E137F5">
              <w:rPr>
                <w:b/>
                <w:bCs/>
                <w:color w:val="000000"/>
              </w:rPr>
              <w:t>2015ф</w:t>
            </w:r>
          </w:p>
        </w:tc>
        <w:tc>
          <w:tcPr>
            <w:tcW w:w="927" w:type="dxa"/>
            <w:tcBorders>
              <w:top w:val="single" w:sz="8" w:space="0" w:color="auto"/>
              <w:left w:val="nil"/>
              <w:bottom w:val="single" w:sz="8" w:space="0" w:color="auto"/>
              <w:right w:val="single" w:sz="8" w:space="0" w:color="auto"/>
            </w:tcBorders>
            <w:shd w:val="clear" w:color="auto" w:fill="auto"/>
            <w:noWrap/>
            <w:vAlign w:val="bottom"/>
            <w:hideMark/>
          </w:tcPr>
          <w:p w:rsidR="00A10A5B" w:rsidRPr="00E137F5" w:rsidRDefault="00A10A5B">
            <w:pPr>
              <w:jc w:val="center"/>
              <w:rPr>
                <w:b/>
                <w:bCs/>
                <w:color w:val="000000"/>
              </w:rPr>
            </w:pPr>
            <w:r w:rsidRPr="00E137F5">
              <w:rPr>
                <w:b/>
                <w:bCs/>
                <w:color w:val="000000"/>
              </w:rPr>
              <w:t>2016п</w:t>
            </w:r>
          </w:p>
        </w:tc>
        <w:tc>
          <w:tcPr>
            <w:tcW w:w="992" w:type="dxa"/>
            <w:tcBorders>
              <w:top w:val="single" w:sz="8" w:space="0" w:color="auto"/>
              <w:left w:val="nil"/>
              <w:bottom w:val="single" w:sz="8" w:space="0" w:color="auto"/>
              <w:right w:val="single" w:sz="8" w:space="0" w:color="auto"/>
            </w:tcBorders>
            <w:vAlign w:val="bottom"/>
          </w:tcPr>
          <w:p w:rsidR="00A10A5B" w:rsidRPr="00E137F5" w:rsidRDefault="00A10A5B" w:rsidP="00A10A5B">
            <w:pPr>
              <w:jc w:val="center"/>
              <w:rPr>
                <w:b/>
                <w:bCs/>
                <w:color w:val="000000"/>
              </w:rPr>
            </w:pPr>
            <w:r w:rsidRPr="00E137F5">
              <w:rPr>
                <w:b/>
                <w:bCs/>
                <w:color w:val="000000"/>
              </w:rPr>
              <w:t>201</w:t>
            </w:r>
            <w:r>
              <w:rPr>
                <w:b/>
                <w:bCs/>
                <w:color w:val="000000"/>
              </w:rPr>
              <w:t>7</w:t>
            </w:r>
            <w:r w:rsidRPr="00E137F5">
              <w:rPr>
                <w:b/>
                <w:bCs/>
                <w:color w:val="000000"/>
              </w:rPr>
              <w:t>п</w:t>
            </w:r>
          </w:p>
        </w:tc>
      </w:tr>
      <w:tr w:rsidR="00A10A5B" w:rsidRPr="00E137F5" w:rsidTr="0046602B">
        <w:trPr>
          <w:trHeight w:val="330"/>
        </w:trPr>
        <w:tc>
          <w:tcPr>
            <w:tcW w:w="9782" w:type="dxa"/>
            <w:gridSpan w:val="9"/>
            <w:tcBorders>
              <w:top w:val="nil"/>
              <w:left w:val="single" w:sz="8" w:space="0" w:color="auto"/>
              <w:bottom w:val="single" w:sz="8" w:space="0" w:color="auto"/>
              <w:right w:val="single" w:sz="8" w:space="0" w:color="auto"/>
            </w:tcBorders>
            <w:shd w:val="clear" w:color="auto" w:fill="DAEEF3" w:themeFill="accent5" w:themeFillTint="33"/>
            <w:noWrap/>
            <w:vAlign w:val="bottom"/>
            <w:hideMark/>
          </w:tcPr>
          <w:p w:rsidR="00A10A5B" w:rsidRPr="00E137F5" w:rsidRDefault="00A10A5B" w:rsidP="0042771E">
            <w:pPr>
              <w:jc w:val="center"/>
              <w:rPr>
                <w:color w:val="FF0000"/>
              </w:rPr>
            </w:pPr>
            <w:r w:rsidRPr="00E137F5">
              <w:rPr>
                <w:color w:val="000000"/>
              </w:rPr>
              <w:t>Грузовой парк ЦАПБ</w:t>
            </w:r>
            <w:r w:rsidRPr="00E137F5">
              <w:rPr>
                <w:color w:val="FF0000"/>
              </w:rPr>
              <w:t> </w:t>
            </w:r>
          </w:p>
        </w:tc>
        <w:tc>
          <w:tcPr>
            <w:tcW w:w="992" w:type="dxa"/>
            <w:tcBorders>
              <w:top w:val="nil"/>
              <w:left w:val="single" w:sz="8" w:space="0" w:color="auto"/>
              <w:bottom w:val="single" w:sz="8" w:space="0" w:color="auto"/>
              <w:right w:val="single" w:sz="8" w:space="0" w:color="auto"/>
            </w:tcBorders>
            <w:shd w:val="clear" w:color="auto" w:fill="DAEEF3" w:themeFill="accent5" w:themeFillTint="33"/>
            <w:vAlign w:val="bottom"/>
          </w:tcPr>
          <w:p w:rsidR="00A10A5B" w:rsidRPr="00E137F5" w:rsidRDefault="00A10A5B" w:rsidP="00A10A5B">
            <w:pPr>
              <w:jc w:val="center"/>
              <w:rPr>
                <w:color w:val="000000"/>
              </w:rPr>
            </w:pPr>
          </w:p>
        </w:tc>
      </w:tr>
      <w:tr w:rsidR="00A10A5B" w:rsidRPr="00E137F5" w:rsidTr="00E17201">
        <w:trPr>
          <w:trHeight w:val="330"/>
        </w:trPr>
        <w:tc>
          <w:tcPr>
            <w:tcW w:w="2127" w:type="dxa"/>
            <w:tcBorders>
              <w:top w:val="nil"/>
              <w:left w:val="single" w:sz="8" w:space="0" w:color="auto"/>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 xml:space="preserve">Пробег, </w:t>
            </w:r>
            <w:proofErr w:type="spellStart"/>
            <w:r w:rsidRPr="00E137F5">
              <w:rPr>
                <w:color w:val="000000"/>
              </w:rPr>
              <w:t>тыс</w:t>
            </w:r>
            <w:proofErr w:type="spellEnd"/>
            <w:r w:rsidRPr="00E137F5">
              <w:rPr>
                <w:color w:val="000000"/>
              </w:rPr>
              <w:t xml:space="preserve"> км</w:t>
            </w:r>
          </w:p>
        </w:tc>
        <w:tc>
          <w:tcPr>
            <w:tcW w:w="86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6 784</w:t>
            </w:r>
          </w:p>
        </w:tc>
        <w:tc>
          <w:tcPr>
            <w:tcW w:w="977"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6 542</w:t>
            </w:r>
          </w:p>
        </w:tc>
        <w:tc>
          <w:tcPr>
            <w:tcW w:w="992"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7 230</w:t>
            </w:r>
          </w:p>
        </w:tc>
        <w:tc>
          <w:tcPr>
            <w:tcW w:w="1054"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7 752</w:t>
            </w:r>
          </w:p>
        </w:tc>
        <w:tc>
          <w:tcPr>
            <w:tcW w:w="96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6</w:t>
            </w:r>
            <w:r w:rsidR="007307E5">
              <w:rPr>
                <w:color w:val="000000"/>
              </w:rPr>
              <w:t xml:space="preserve"> </w:t>
            </w:r>
            <w:r w:rsidRPr="00E137F5">
              <w:rPr>
                <w:color w:val="000000"/>
              </w:rPr>
              <w:t>473</w:t>
            </w:r>
          </w:p>
        </w:tc>
        <w:tc>
          <w:tcPr>
            <w:tcW w:w="957"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6</w:t>
            </w:r>
            <w:r w:rsidR="007307E5">
              <w:rPr>
                <w:color w:val="000000"/>
              </w:rPr>
              <w:t xml:space="preserve"> </w:t>
            </w:r>
            <w:r w:rsidRPr="00E137F5">
              <w:rPr>
                <w:color w:val="000000"/>
              </w:rPr>
              <w:t>106</w:t>
            </w:r>
          </w:p>
        </w:tc>
        <w:tc>
          <w:tcPr>
            <w:tcW w:w="91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6</w:t>
            </w:r>
            <w:r w:rsidR="007307E5">
              <w:rPr>
                <w:color w:val="000000"/>
              </w:rPr>
              <w:t xml:space="preserve"> </w:t>
            </w:r>
            <w:r w:rsidRPr="00E137F5">
              <w:rPr>
                <w:color w:val="000000"/>
              </w:rPr>
              <w:t>019</w:t>
            </w:r>
          </w:p>
        </w:tc>
        <w:tc>
          <w:tcPr>
            <w:tcW w:w="927"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7</w:t>
            </w:r>
            <w:r w:rsidR="007307E5">
              <w:rPr>
                <w:color w:val="000000"/>
              </w:rPr>
              <w:t xml:space="preserve"> </w:t>
            </w:r>
            <w:r w:rsidRPr="00E137F5">
              <w:rPr>
                <w:color w:val="000000"/>
              </w:rPr>
              <w:t>503</w:t>
            </w:r>
          </w:p>
        </w:tc>
        <w:tc>
          <w:tcPr>
            <w:tcW w:w="992" w:type="dxa"/>
            <w:tcBorders>
              <w:top w:val="nil"/>
              <w:left w:val="nil"/>
              <w:bottom w:val="single" w:sz="8" w:space="0" w:color="auto"/>
              <w:right w:val="single" w:sz="8" w:space="0" w:color="auto"/>
            </w:tcBorders>
            <w:vAlign w:val="bottom"/>
          </w:tcPr>
          <w:p w:rsidR="00A10A5B" w:rsidRPr="00E137F5" w:rsidRDefault="007307E5" w:rsidP="00A10A5B">
            <w:pPr>
              <w:jc w:val="center"/>
              <w:rPr>
                <w:color w:val="000000"/>
              </w:rPr>
            </w:pPr>
            <w:r>
              <w:rPr>
                <w:color w:val="000000"/>
              </w:rPr>
              <w:t>7 995</w:t>
            </w:r>
          </w:p>
        </w:tc>
      </w:tr>
      <w:tr w:rsidR="00A10A5B" w:rsidRPr="00E137F5" w:rsidTr="00E17201">
        <w:trPr>
          <w:trHeight w:val="330"/>
        </w:trPr>
        <w:tc>
          <w:tcPr>
            <w:tcW w:w="2127" w:type="dxa"/>
            <w:tcBorders>
              <w:top w:val="nil"/>
              <w:left w:val="single" w:sz="8" w:space="0" w:color="auto"/>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 xml:space="preserve">Грузооборот, тыс. </w:t>
            </w:r>
            <w:proofErr w:type="spellStart"/>
            <w:r w:rsidRPr="00E137F5">
              <w:rPr>
                <w:color w:val="000000"/>
              </w:rPr>
              <w:t>ткм</w:t>
            </w:r>
            <w:proofErr w:type="spellEnd"/>
          </w:p>
        </w:tc>
        <w:tc>
          <w:tcPr>
            <w:tcW w:w="86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114 025</w:t>
            </w:r>
          </w:p>
        </w:tc>
        <w:tc>
          <w:tcPr>
            <w:tcW w:w="977"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104 587</w:t>
            </w:r>
          </w:p>
        </w:tc>
        <w:tc>
          <w:tcPr>
            <w:tcW w:w="992"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120 058</w:t>
            </w:r>
          </w:p>
        </w:tc>
        <w:tc>
          <w:tcPr>
            <w:tcW w:w="1054"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135 418</w:t>
            </w:r>
          </w:p>
        </w:tc>
        <w:tc>
          <w:tcPr>
            <w:tcW w:w="96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126</w:t>
            </w:r>
            <w:r w:rsidR="007307E5">
              <w:rPr>
                <w:color w:val="000000"/>
              </w:rPr>
              <w:t xml:space="preserve"> </w:t>
            </w:r>
            <w:r w:rsidRPr="00E137F5">
              <w:rPr>
                <w:color w:val="000000"/>
              </w:rPr>
              <w:t>204</w:t>
            </w:r>
          </w:p>
        </w:tc>
        <w:tc>
          <w:tcPr>
            <w:tcW w:w="957"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128</w:t>
            </w:r>
            <w:r w:rsidR="007307E5">
              <w:rPr>
                <w:color w:val="000000"/>
              </w:rPr>
              <w:t xml:space="preserve"> </w:t>
            </w:r>
            <w:r w:rsidRPr="00E137F5">
              <w:rPr>
                <w:color w:val="000000"/>
              </w:rPr>
              <w:t>010</w:t>
            </w:r>
          </w:p>
        </w:tc>
        <w:tc>
          <w:tcPr>
            <w:tcW w:w="91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129</w:t>
            </w:r>
            <w:r w:rsidR="007307E5">
              <w:rPr>
                <w:color w:val="000000"/>
              </w:rPr>
              <w:t xml:space="preserve"> </w:t>
            </w:r>
            <w:r w:rsidRPr="00E137F5">
              <w:rPr>
                <w:color w:val="000000"/>
              </w:rPr>
              <w:t>317</w:t>
            </w:r>
          </w:p>
        </w:tc>
        <w:tc>
          <w:tcPr>
            <w:tcW w:w="927" w:type="dxa"/>
            <w:tcBorders>
              <w:top w:val="nil"/>
              <w:left w:val="nil"/>
              <w:bottom w:val="single" w:sz="8" w:space="0" w:color="auto"/>
              <w:right w:val="single" w:sz="8" w:space="0" w:color="auto"/>
            </w:tcBorders>
            <w:shd w:val="clear" w:color="auto" w:fill="auto"/>
            <w:noWrap/>
            <w:vAlign w:val="bottom"/>
            <w:hideMark/>
          </w:tcPr>
          <w:p w:rsidR="00A10A5B" w:rsidRPr="00E137F5" w:rsidRDefault="007307E5">
            <w:pPr>
              <w:jc w:val="center"/>
              <w:rPr>
                <w:color w:val="000000"/>
              </w:rPr>
            </w:pPr>
            <w:r>
              <w:rPr>
                <w:color w:val="000000"/>
              </w:rPr>
              <w:t>95 428</w:t>
            </w:r>
          </w:p>
        </w:tc>
        <w:tc>
          <w:tcPr>
            <w:tcW w:w="992" w:type="dxa"/>
            <w:tcBorders>
              <w:top w:val="nil"/>
              <w:left w:val="nil"/>
              <w:bottom w:val="single" w:sz="8" w:space="0" w:color="auto"/>
              <w:right w:val="single" w:sz="8" w:space="0" w:color="auto"/>
            </w:tcBorders>
            <w:vAlign w:val="bottom"/>
          </w:tcPr>
          <w:p w:rsidR="00A10A5B" w:rsidRPr="00E137F5" w:rsidRDefault="007307E5" w:rsidP="007307E5">
            <w:pPr>
              <w:jc w:val="center"/>
              <w:rPr>
                <w:color w:val="000000"/>
              </w:rPr>
            </w:pPr>
            <w:r>
              <w:rPr>
                <w:color w:val="000000"/>
              </w:rPr>
              <w:t>139</w:t>
            </w:r>
            <w:r w:rsidR="00E17201">
              <w:rPr>
                <w:color w:val="000000"/>
              </w:rPr>
              <w:t xml:space="preserve"> </w:t>
            </w:r>
            <w:r>
              <w:rPr>
                <w:color w:val="000000"/>
              </w:rPr>
              <w:t>472</w:t>
            </w:r>
          </w:p>
        </w:tc>
      </w:tr>
      <w:tr w:rsidR="00A10A5B" w:rsidRPr="00E137F5" w:rsidTr="00E17201">
        <w:trPr>
          <w:trHeight w:val="330"/>
        </w:trPr>
        <w:tc>
          <w:tcPr>
            <w:tcW w:w="2127" w:type="dxa"/>
            <w:tcBorders>
              <w:top w:val="nil"/>
              <w:left w:val="single" w:sz="8" w:space="0" w:color="auto"/>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в т. ч для СП</w:t>
            </w:r>
          </w:p>
        </w:tc>
        <w:tc>
          <w:tcPr>
            <w:tcW w:w="86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74 398</w:t>
            </w:r>
          </w:p>
        </w:tc>
        <w:tc>
          <w:tcPr>
            <w:tcW w:w="977"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67 555</w:t>
            </w:r>
          </w:p>
        </w:tc>
        <w:tc>
          <w:tcPr>
            <w:tcW w:w="992"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83 117</w:t>
            </w:r>
          </w:p>
        </w:tc>
        <w:tc>
          <w:tcPr>
            <w:tcW w:w="1054"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100 208</w:t>
            </w:r>
          </w:p>
        </w:tc>
        <w:tc>
          <w:tcPr>
            <w:tcW w:w="96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87</w:t>
            </w:r>
            <w:r w:rsidR="007307E5">
              <w:rPr>
                <w:color w:val="000000"/>
              </w:rPr>
              <w:t xml:space="preserve"> </w:t>
            </w:r>
            <w:r w:rsidRPr="00E137F5">
              <w:rPr>
                <w:color w:val="000000"/>
              </w:rPr>
              <w:t>862</w:t>
            </w:r>
          </w:p>
        </w:tc>
        <w:tc>
          <w:tcPr>
            <w:tcW w:w="957"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95</w:t>
            </w:r>
            <w:r w:rsidR="007307E5">
              <w:rPr>
                <w:color w:val="000000"/>
              </w:rPr>
              <w:t xml:space="preserve"> </w:t>
            </w:r>
            <w:r w:rsidRPr="00E137F5">
              <w:rPr>
                <w:color w:val="000000"/>
              </w:rPr>
              <w:t>850</w:t>
            </w:r>
          </w:p>
        </w:tc>
        <w:tc>
          <w:tcPr>
            <w:tcW w:w="91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95</w:t>
            </w:r>
            <w:r w:rsidR="007307E5">
              <w:rPr>
                <w:color w:val="000000"/>
              </w:rPr>
              <w:t xml:space="preserve"> </w:t>
            </w:r>
            <w:r w:rsidRPr="00E137F5">
              <w:rPr>
                <w:color w:val="000000"/>
              </w:rPr>
              <w:t>984</w:t>
            </w:r>
          </w:p>
        </w:tc>
        <w:tc>
          <w:tcPr>
            <w:tcW w:w="927" w:type="dxa"/>
            <w:tcBorders>
              <w:top w:val="nil"/>
              <w:left w:val="nil"/>
              <w:bottom w:val="single" w:sz="8" w:space="0" w:color="auto"/>
              <w:right w:val="single" w:sz="8" w:space="0" w:color="auto"/>
            </w:tcBorders>
            <w:shd w:val="clear" w:color="auto" w:fill="auto"/>
            <w:noWrap/>
            <w:vAlign w:val="bottom"/>
            <w:hideMark/>
          </w:tcPr>
          <w:p w:rsidR="00A10A5B" w:rsidRPr="00E137F5" w:rsidRDefault="007307E5">
            <w:pPr>
              <w:jc w:val="center"/>
              <w:rPr>
                <w:color w:val="000000"/>
              </w:rPr>
            </w:pPr>
            <w:r>
              <w:rPr>
                <w:color w:val="000000"/>
              </w:rPr>
              <w:t>68 444</w:t>
            </w:r>
          </w:p>
        </w:tc>
        <w:tc>
          <w:tcPr>
            <w:tcW w:w="992" w:type="dxa"/>
            <w:tcBorders>
              <w:top w:val="nil"/>
              <w:left w:val="nil"/>
              <w:bottom w:val="single" w:sz="8" w:space="0" w:color="auto"/>
              <w:right w:val="single" w:sz="8" w:space="0" w:color="auto"/>
            </w:tcBorders>
            <w:vAlign w:val="bottom"/>
          </w:tcPr>
          <w:p w:rsidR="00A10A5B" w:rsidRPr="00E137F5" w:rsidRDefault="007307E5" w:rsidP="00A10A5B">
            <w:pPr>
              <w:jc w:val="center"/>
              <w:rPr>
                <w:color w:val="000000"/>
              </w:rPr>
            </w:pPr>
            <w:r>
              <w:rPr>
                <w:color w:val="000000"/>
              </w:rPr>
              <w:t>109</w:t>
            </w:r>
            <w:r w:rsidR="00E17201">
              <w:rPr>
                <w:color w:val="000000"/>
              </w:rPr>
              <w:t xml:space="preserve"> </w:t>
            </w:r>
            <w:r>
              <w:rPr>
                <w:color w:val="000000"/>
              </w:rPr>
              <w:t>459</w:t>
            </w:r>
          </w:p>
        </w:tc>
      </w:tr>
      <w:tr w:rsidR="00A10A5B" w:rsidRPr="00E137F5" w:rsidTr="00E17201">
        <w:trPr>
          <w:trHeight w:val="330"/>
        </w:trPr>
        <w:tc>
          <w:tcPr>
            <w:tcW w:w="2127" w:type="dxa"/>
            <w:tcBorders>
              <w:top w:val="nil"/>
              <w:left w:val="single" w:sz="8" w:space="0" w:color="auto"/>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 xml:space="preserve">расход з/ частей, тыс. </w:t>
            </w:r>
            <w:proofErr w:type="spellStart"/>
            <w:r w:rsidRPr="00E137F5">
              <w:rPr>
                <w:color w:val="000000"/>
              </w:rPr>
              <w:t>тг</w:t>
            </w:r>
            <w:proofErr w:type="spellEnd"/>
          </w:p>
        </w:tc>
        <w:tc>
          <w:tcPr>
            <w:tcW w:w="86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191 424</w:t>
            </w:r>
          </w:p>
        </w:tc>
        <w:tc>
          <w:tcPr>
            <w:tcW w:w="977"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242 934</w:t>
            </w:r>
          </w:p>
        </w:tc>
        <w:tc>
          <w:tcPr>
            <w:tcW w:w="992"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239 536</w:t>
            </w:r>
          </w:p>
        </w:tc>
        <w:tc>
          <w:tcPr>
            <w:tcW w:w="1054"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330 482</w:t>
            </w:r>
          </w:p>
        </w:tc>
        <w:tc>
          <w:tcPr>
            <w:tcW w:w="96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319</w:t>
            </w:r>
            <w:r w:rsidR="007307E5">
              <w:rPr>
                <w:color w:val="000000"/>
              </w:rPr>
              <w:t xml:space="preserve"> </w:t>
            </w:r>
            <w:r w:rsidRPr="00E137F5">
              <w:rPr>
                <w:color w:val="000000"/>
              </w:rPr>
              <w:t>940</w:t>
            </w:r>
          </w:p>
        </w:tc>
        <w:tc>
          <w:tcPr>
            <w:tcW w:w="957"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362</w:t>
            </w:r>
            <w:r w:rsidR="007307E5">
              <w:rPr>
                <w:color w:val="000000"/>
              </w:rPr>
              <w:t xml:space="preserve"> </w:t>
            </w:r>
            <w:r w:rsidRPr="00E137F5">
              <w:rPr>
                <w:color w:val="000000"/>
              </w:rPr>
              <w:t>068</w:t>
            </w:r>
          </w:p>
        </w:tc>
        <w:tc>
          <w:tcPr>
            <w:tcW w:w="91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246</w:t>
            </w:r>
            <w:r w:rsidR="007307E5">
              <w:rPr>
                <w:color w:val="000000"/>
              </w:rPr>
              <w:t xml:space="preserve"> </w:t>
            </w:r>
            <w:r w:rsidRPr="00E137F5">
              <w:rPr>
                <w:color w:val="000000"/>
              </w:rPr>
              <w:t>331</w:t>
            </w:r>
          </w:p>
        </w:tc>
        <w:tc>
          <w:tcPr>
            <w:tcW w:w="927" w:type="dxa"/>
            <w:tcBorders>
              <w:top w:val="nil"/>
              <w:left w:val="nil"/>
              <w:bottom w:val="single" w:sz="8" w:space="0" w:color="auto"/>
              <w:right w:val="single" w:sz="8" w:space="0" w:color="auto"/>
            </w:tcBorders>
            <w:shd w:val="clear" w:color="auto" w:fill="auto"/>
            <w:noWrap/>
            <w:vAlign w:val="bottom"/>
            <w:hideMark/>
          </w:tcPr>
          <w:p w:rsidR="00A10A5B" w:rsidRPr="00E137F5" w:rsidRDefault="007307E5">
            <w:pPr>
              <w:jc w:val="center"/>
              <w:rPr>
                <w:color w:val="000000"/>
              </w:rPr>
            </w:pPr>
            <w:r>
              <w:rPr>
                <w:color w:val="000000"/>
              </w:rPr>
              <w:t>346 120</w:t>
            </w:r>
          </w:p>
        </w:tc>
        <w:tc>
          <w:tcPr>
            <w:tcW w:w="992" w:type="dxa"/>
            <w:tcBorders>
              <w:top w:val="nil"/>
              <w:left w:val="nil"/>
              <w:bottom w:val="single" w:sz="8" w:space="0" w:color="auto"/>
              <w:right w:val="single" w:sz="8" w:space="0" w:color="auto"/>
            </w:tcBorders>
            <w:vAlign w:val="bottom"/>
          </w:tcPr>
          <w:p w:rsidR="00A10A5B" w:rsidRPr="00E137F5" w:rsidRDefault="007307E5" w:rsidP="00A10A5B">
            <w:pPr>
              <w:jc w:val="center"/>
              <w:rPr>
                <w:color w:val="000000"/>
              </w:rPr>
            </w:pPr>
            <w:r>
              <w:rPr>
                <w:color w:val="000000"/>
              </w:rPr>
              <w:t>344</w:t>
            </w:r>
            <w:r w:rsidR="00E17201">
              <w:rPr>
                <w:color w:val="000000"/>
              </w:rPr>
              <w:t xml:space="preserve"> </w:t>
            </w:r>
            <w:r>
              <w:rPr>
                <w:color w:val="000000"/>
              </w:rPr>
              <w:t>749</w:t>
            </w:r>
          </w:p>
        </w:tc>
      </w:tr>
      <w:tr w:rsidR="00A10A5B" w:rsidRPr="00E137F5" w:rsidTr="00E17201">
        <w:trPr>
          <w:trHeight w:val="330"/>
        </w:trPr>
        <w:tc>
          <w:tcPr>
            <w:tcW w:w="2127" w:type="dxa"/>
            <w:tcBorders>
              <w:top w:val="nil"/>
              <w:left w:val="single" w:sz="8" w:space="0" w:color="auto"/>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 xml:space="preserve">расход автошин, тыс. </w:t>
            </w:r>
            <w:proofErr w:type="spellStart"/>
            <w:r w:rsidRPr="00E137F5">
              <w:rPr>
                <w:color w:val="000000"/>
              </w:rPr>
              <w:t>тг</w:t>
            </w:r>
            <w:proofErr w:type="spellEnd"/>
          </w:p>
        </w:tc>
        <w:tc>
          <w:tcPr>
            <w:tcW w:w="86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96 205</w:t>
            </w:r>
          </w:p>
        </w:tc>
        <w:tc>
          <w:tcPr>
            <w:tcW w:w="977"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92 051</w:t>
            </w:r>
          </w:p>
        </w:tc>
        <w:tc>
          <w:tcPr>
            <w:tcW w:w="992"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100 329</w:t>
            </w:r>
          </w:p>
        </w:tc>
        <w:tc>
          <w:tcPr>
            <w:tcW w:w="1054"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138 607</w:t>
            </w:r>
          </w:p>
        </w:tc>
        <w:tc>
          <w:tcPr>
            <w:tcW w:w="96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141</w:t>
            </w:r>
            <w:r w:rsidR="007307E5">
              <w:rPr>
                <w:color w:val="000000"/>
              </w:rPr>
              <w:t xml:space="preserve"> </w:t>
            </w:r>
            <w:r w:rsidRPr="00E137F5">
              <w:rPr>
                <w:color w:val="000000"/>
              </w:rPr>
              <w:t>940</w:t>
            </w:r>
          </w:p>
        </w:tc>
        <w:tc>
          <w:tcPr>
            <w:tcW w:w="957"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123</w:t>
            </w:r>
            <w:r w:rsidR="007307E5">
              <w:rPr>
                <w:color w:val="000000"/>
              </w:rPr>
              <w:t xml:space="preserve"> </w:t>
            </w:r>
            <w:r w:rsidRPr="00E137F5">
              <w:rPr>
                <w:color w:val="000000"/>
              </w:rPr>
              <w:t>915</w:t>
            </w:r>
          </w:p>
        </w:tc>
        <w:tc>
          <w:tcPr>
            <w:tcW w:w="91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115</w:t>
            </w:r>
            <w:r w:rsidR="007307E5">
              <w:rPr>
                <w:color w:val="000000"/>
              </w:rPr>
              <w:t xml:space="preserve"> </w:t>
            </w:r>
            <w:r w:rsidRPr="00E137F5">
              <w:rPr>
                <w:color w:val="000000"/>
              </w:rPr>
              <w:t>596</w:t>
            </w:r>
          </w:p>
        </w:tc>
        <w:tc>
          <w:tcPr>
            <w:tcW w:w="927" w:type="dxa"/>
            <w:tcBorders>
              <w:top w:val="nil"/>
              <w:left w:val="nil"/>
              <w:bottom w:val="single" w:sz="8" w:space="0" w:color="auto"/>
              <w:right w:val="single" w:sz="8" w:space="0" w:color="auto"/>
            </w:tcBorders>
            <w:shd w:val="clear" w:color="auto" w:fill="auto"/>
            <w:noWrap/>
            <w:vAlign w:val="bottom"/>
            <w:hideMark/>
          </w:tcPr>
          <w:p w:rsidR="00A10A5B" w:rsidRPr="00E137F5" w:rsidRDefault="007307E5">
            <w:pPr>
              <w:jc w:val="center"/>
              <w:rPr>
                <w:color w:val="000000"/>
              </w:rPr>
            </w:pPr>
            <w:r>
              <w:rPr>
                <w:color w:val="000000"/>
              </w:rPr>
              <w:t>195 833</w:t>
            </w:r>
          </w:p>
        </w:tc>
        <w:tc>
          <w:tcPr>
            <w:tcW w:w="992" w:type="dxa"/>
            <w:tcBorders>
              <w:top w:val="nil"/>
              <w:left w:val="nil"/>
              <w:bottom w:val="single" w:sz="8" w:space="0" w:color="auto"/>
              <w:right w:val="single" w:sz="8" w:space="0" w:color="auto"/>
            </w:tcBorders>
            <w:vAlign w:val="bottom"/>
          </w:tcPr>
          <w:p w:rsidR="00A10A5B" w:rsidRPr="00E137F5" w:rsidRDefault="007307E5" w:rsidP="00A10A5B">
            <w:pPr>
              <w:jc w:val="center"/>
              <w:rPr>
                <w:color w:val="000000"/>
              </w:rPr>
            </w:pPr>
            <w:r>
              <w:rPr>
                <w:color w:val="000000"/>
              </w:rPr>
              <w:t>260</w:t>
            </w:r>
            <w:r w:rsidR="00E17201">
              <w:rPr>
                <w:color w:val="000000"/>
              </w:rPr>
              <w:t xml:space="preserve"> </w:t>
            </w:r>
            <w:r>
              <w:rPr>
                <w:color w:val="000000"/>
              </w:rPr>
              <w:t>874</w:t>
            </w:r>
          </w:p>
        </w:tc>
      </w:tr>
      <w:tr w:rsidR="00A10A5B" w:rsidRPr="00E137F5" w:rsidTr="0046602B">
        <w:trPr>
          <w:trHeight w:val="330"/>
        </w:trPr>
        <w:tc>
          <w:tcPr>
            <w:tcW w:w="9782" w:type="dxa"/>
            <w:gridSpan w:val="9"/>
            <w:tcBorders>
              <w:top w:val="nil"/>
              <w:left w:val="single" w:sz="8" w:space="0" w:color="auto"/>
              <w:bottom w:val="single" w:sz="8" w:space="0" w:color="auto"/>
              <w:right w:val="single" w:sz="8" w:space="0" w:color="auto"/>
            </w:tcBorders>
            <w:shd w:val="clear" w:color="auto" w:fill="DAEEF3" w:themeFill="accent5" w:themeFillTint="33"/>
            <w:noWrap/>
            <w:vAlign w:val="bottom"/>
            <w:hideMark/>
          </w:tcPr>
          <w:p w:rsidR="00A10A5B" w:rsidRPr="00E137F5" w:rsidRDefault="00A10A5B" w:rsidP="0042771E">
            <w:pPr>
              <w:jc w:val="center"/>
              <w:rPr>
                <w:color w:val="000000"/>
              </w:rPr>
            </w:pPr>
            <w:r w:rsidRPr="00E137F5">
              <w:rPr>
                <w:color w:val="000000"/>
              </w:rPr>
              <w:t>Грузовой парк ТТК-</w:t>
            </w:r>
            <w:proofErr w:type="spellStart"/>
            <w:r w:rsidRPr="00E137F5">
              <w:rPr>
                <w:color w:val="000000"/>
              </w:rPr>
              <w:t>Шиели</w:t>
            </w:r>
            <w:proofErr w:type="spellEnd"/>
          </w:p>
        </w:tc>
        <w:tc>
          <w:tcPr>
            <w:tcW w:w="992" w:type="dxa"/>
            <w:tcBorders>
              <w:top w:val="nil"/>
              <w:left w:val="single" w:sz="8" w:space="0" w:color="auto"/>
              <w:bottom w:val="single" w:sz="8" w:space="0" w:color="auto"/>
              <w:right w:val="single" w:sz="8" w:space="0" w:color="auto"/>
            </w:tcBorders>
            <w:shd w:val="clear" w:color="auto" w:fill="DAEEF3" w:themeFill="accent5" w:themeFillTint="33"/>
            <w:vAlign w:val="bottom"/>
          </w:tcPr>
          <w:p w:rsidR="00A10A5B" w:rsidRPr="00E137F5" w:rsidRDefault="00A10A5B" w:rsidP="00A10A5B">
            <w:pPr>
              <w:jc w:val="center"/>
              <w:rPr>
                <w:color w:val="000000"/>
              </w:rPr>
            </w:pPr>
          </w:p>
        </w:tc>
      </w:tr>
      <w:tr w:rsidR="00A10A5B" w:rsidRPr="00E137F5" w:rsidTr="00E17201">
        <w:trPr>
          <w:trHeight w:val="330"/>
        </w:trPr>
        <w:tc>
          <w:tcPr>
            <w:tcW w:w="2127" w:type="dxa"/>
            <w:tcBorders>
              <w:top w:val="nil"/>
              <w:left w:val="single" w:sz="8" w:space="0" w:color="auto"/>
              <w:bottom w:val="single" w:sz="8" w:space="0" w:color="auto"/>
              <w:right w:val="single" w:sz="8" w:space="0" w:color="auto"/>
            </w:tcBorders>
            <w:shd w:val="clear" w:color="auto" w:fill="auto"/>
            <w:noWrap/>
            <w:vAlign w:val="bottom"/>
            <w:hideMark/>
          </w:tcPr>
          <w:p w:rsidR="00A10A5B" w:rsidRPr="00E137F5" w:rsidRDefault="00A10A5B">
            <w:pPr>
              <w:rPr>
                <w:color w:val="000000"/>
              </w:rPr>
            </w:pPr>
            <w:r w:rsidRPr="00E137F5">
              <w:rPr>
                <w:color w:val="000000"/>
              </w:rPr>
              <w:lastRenderedPageBreak/>
              <w:t xml:space="preserve">Пробег, </w:t>
            </w:r>
            <w:proofErr w:type="spellStart"/>
            <w:r w:rsidRPr="00E137F5">
              <w:rPr>
                <w:color w:val="000000"/>
              </w:rPr>
              <w:t>тыс</w:t>
            </w:r>
            <w:proofErr w:type="spellEnd"/>
            <w:r w:rsidRPr="00E137F5">
              <w:rPr>
                <w:color w:val="000000"/>
              </w:rPr>
              <w:t xml:space="preserve"> км</w:t>
            </w:r>
          </w:p>
        </w:tc>
        <w:tc>
          <w:tcPr>
            <w:tcW w:w="86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2 234</w:t>
            </w:r>
          </w:p>
        </w:tc>
        <w:tc>
          <w:tcPr>
            <w:tcW w:w="977"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2 037</w:t>
            </w:r>
          </w:p>
        </w:tc>
        <w:tc>
          <w:tcPr>
            <w:tcW w:w="992"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2 620</w:t>
            </w:r>
          </w:p>
        </w:tc>
        <w:tc>
          <w:tcPr>
            <w:tcW w:w="1054"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2 524</w:t>
            </w:r>
          </w:p>
        </w:tc>
        <w:tc>
          <w:tcPr>
            <w:tcW w:w="96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right"/>
              <w:rPr>
                <w:color w:val="000000"/>
              </w:rPr>
            </w:pPr>
            <w:r w:rsidRPr="00E137F5">
              <w:rPr>
                <w:color w:val="000000"/>
              </w:rPr>
              <w:t>2552,989</w:t>
            </w:r>
          </w:p>
        </w:tc>
        <w:tc>
          <w:tcPr>
            <w:tcW w:w="957"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2244,6</w:t>
            </w:r>
          </w:p>
        </w:tc>
        <w:tc>
          <w:tcPr>
            <w:tcW w:w="91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2498,54</w:t>
            </w:r>
          </w:p>
        </w:tc>
        <w:tc>
          <w:tcPr>
            <w:tcW w:w="927" w:type="dxa"/>
            <w:tcBorders>
              <w:top w:val="nil"/>
              <w:left w:val="nil"/>
              <w:bottom w:val="single" w:sz="8" w:space="0" w:color="auto"/>
              <w:right w:val="single" w:sz="8" w:space="0" w:color="auto"/>
            </w:tcBorders>
            <w:shd w:val="clear" w:color="auto" w:fill="auto"/>
            <w:noWrap/>
            <w:vAlign w:val="bottom"/>
            <w:hideMark/>
          </w:tcPr>
          <w:p w:rsidR="00A10A5B" w:rsidRPr="00E137F5" w:rsidRDefault="0070459E">
            <w:pPr>
              <w:jc w:val="center"/>
              <w:rPr>
                <w:color w:val="000000"/>
              </w:rPr>
            </w:pPr>
            <w:r>
              <w:rPr>
                <w:color w:val="000000"/>
              </w:rPr>
              <w:t>2 994,1</w:t>
            </w:r>
          </w:p>
        </w:tc>
        <w:tc>
          <w:tcPr>
            <w:tcW w:w="992" w:type="dxa"/>
            <w:tcBorders>
              <w:top w:val="nil"/>
              <w:left w:val="nil"/>
              <w:bottom w:val="single" w:sz="8" w:space="0" w:color="auto"/>
              <w:right w:val="single" w:sz="8" w:space="0" w:color="auto"/>
            </w:tcBorders>
            <w:vAlign w:val="bottom"/>
          </w:tcPr>
          <w:p w:rsidR="00A10A5B" w:rsidRPr="00E137F5" w:rsidRDefault="0070459E" w:rsidP="00A10A5B">
            <w:pPr>
              <w:jc w:val="center"/>
              <w:rPr>
                <w:color w:val="000000"/>
              </w:rPr>
            </w:pPr>
            <w:r>
              <w:rPr>
                <w:color w:val="000000"/>
              </w:rPr>
              <w:t>3 800,8</w:t>
            </w:r>
          </w:p>
        </w:tc>
      </w:tr>
      <w:tr w:rsidR="00A10A5B" w:rsidRPr="00E137F5" w:rsidTr="00E17201">
        <w:trPr>
          <w:trHeight w:val="330"/>
        </w:trPr>
        <w:tc>
          <w:tcPr>
            <w:tcW w:w="2127" w:type="dxa"/>
            <w:tcBorders>
              <w:top w:val="nil"/>
              <w:left w:val="single" w:sz="8" w:space="0" w:color="auto"/>
              <w:bottom w:val="single" w:sz="8" w:space="0" w:color="auto"/>
              <w:right w:val="single" w:sz="8" w:space="0" w:color="auto"/>
            </w:tcBorders>
            <w:shd w:val="clear" w:color="auto" w:fill="auto"/>
            <w:noWrap/>
            <w:vAlign w:val="bottom"/>
            <w:hideMark/>
          </w:tcPr>
          <w:p w:rsidR="00A10A5B" w:rsidRPr="00E137F5" w:rsidRDefault="00A10A5B">
            <w:pPr>
              <w:rPr>
                <w:color w:val="000000"/>
              </w:rPr>
            </w:pPr>
            <w:r w:rsidRPr="00E137F5">
              <w:rPr>
                <w:color w:val="000000"/>
              </w:rPr>
              <w:t xml:space="preserve">Грузооборот, тыс. </w:t>
            </w:r>
            <w:proofErr w:type="spellStart"/>
            <w:r w:rsidRPr="00E137F5">
              <w:rPr>
                <w:color w:val="000000"/>
              </w:rPr>
              <w:t>ткм</w:t>
            </w:r>
            <w:proofErr w:type="spellEnd"/>
          </w:p>
        </w:tc>
        <w:tc>
          <w:tcPr>
            <w:tcW w:w="86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30 998</w:t>
            </w:r>
          </w:p>
        </w:tc>
        <w:tc>
          <w:tcPr>
            <w:tcW w:w="977"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26 800</w:t>
            </w:r>
          </w:p>
        </w:tc>
        <w:tc>
          <w:tcPr>
            <w:tcW w:w="992"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56 281</w:t>
            </w:r>
          </w:p>
        </w:tc>
        <w:tc>
          <w:tcPr>
            <w:tcW w:w="1054"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63 368</w:t>
            </w:r>
          </w:p>
        </w:tc>
        <w:tc>
          <w:tcPr>
            <w:tcW w:w="96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40 378</w:t>
            </w:r>
          </w:p>
        </w:tc>
        <w:tc>
          <w:tcPr>
            <w:tcW w:w="957"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44 522</w:t>
            </w:r>
          </w:p>
        </w:tc>
        <w:tc>
          <w:tcPr>
            <w:tcW w:w="91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50 002</w:t>
            </w:r>
          </w:p>
        </w:tc>
        <w:tc>
          <w:tcPr>
            <w:tcW w:w="927"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4</w:t>
            </w:r>
            <w:r w:rsidR="0070459E">
              <w:rPr>
                <w:color w:val="000000"/>
              </w:rPr>
              <w:t>3 168,2</w:t>
            </w:r>
          </w:p>
        </w:tc>
        <w:tc>
          <w:tcPr>
            <w:tcW w:w="992" w:type="dxa"/>
            <w:tcBorders>
              <w:top w:val="nil"/>
              <w:left w:val="nil"/>
              <w:bottom w:val="single" w:sz="8" w:space="0" w:color="auto"/>
              <w:right w:val="single" w:sz="8" w:space="0" w:color="auto"/>
            </w:tcBorders>
            <w:vAlign w:val="bottom"/>
          </w:tcPr>
          <w:p w:rsidR="00A10A5B" w:rsidRPr="00E137F5" w:rsidRDefault="0070459E" w:rsidP="00A10A5B">
            <w:pPr>
              <w:jc w:val="center"/>
              <w:rPr>
                <w:color w:val="000000"/>
              </w:rPr>
            </w:pPr>
            <w:r>
              <w:rPr>
                <w:color w:val="000000"/>
              </w:rPr>
              <w:t>48 342,6</w:t>
            </w:r>
          </w:p>
        </w:tc>
      </w:tr>
      <w:tr w:rsidR="00A10A5B" w:rsidRPr="00E137F5" w:rsidTr="00E17201">
        <w:trPr>
          <w:trHeight w:val="330"/>
        </w:trPr>
        <w:tc>
          <w:tcPr>
            <w:tcW w:w="2127" w:type="dxa"/>
            <w:tcBorders>
              <w:top w:val="nil"/>
              <w:left w:val="single" w:sz="8" w:space="0" w:color="auto"/>
              <w:bottom w:val="single" w:sz="8" w:space="0" w:color="auto"/>
              <w:right w:val="single" w:sz="8" w:space="0" w:color="auto"/>
            </w:tcBorders>
            <w:shd w:val="clear" w:color="auto" w:fill="auto"/>
            <w:noWrap/>
            <w:vAlign w:val="bottom"/>
            <w:hideMark/>
          </w:tcPr>
          <w:p w:rsidR="00A10A5B" w:rsidRPr="00E137F5" w:rsidRDefault="00A10A5B">
            <w:pPr>
              <w:rPr>
                <w:color w:val="000000"/>
              </w:rPr>
            </w:pPr>
            <w:r w:rsidRPr="00E137F5">
              <w:rPr>
                <w:color w:val="000000"/>
              </w:rPr>
              <w:t>в т. ч для СП</w:t>
            </w:r>
          </w:p>
        </w:tc>
        <w:tc>
          <w:tcPr>
            <w:tcW w:w="86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16 493</w:t>
            </w:r>
          </w:p>
        </w:tc>
        <w:tc>
          <w:tcPr>
            <w:tcW w:w="977"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17 030</w:t>
            </w:r>
          </w:p>
        </w:tc>
        <w:tc>
          <w:tcPr>
            <w:tcW w:w="992"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47 492</w:t>
            </w:r>
          </w:p>
        </w:tc>
        <w:tc>
          <w:tcPr>
            <w:tcW w:w="1054"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59 994</w:t>
            </w:r>
          </w:p>
        </w:tc>
        <w:tc>
          <w:tcPr>
            <w:tcW w:w="96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36 730,3</w:t>
            </w:r>
          </w:p>
        </w:tc>
        <w:tc>
          <w:tcPr>
            <w:tcW w:w="957"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41 420,2</w:t>
            </w:r>
          </w:p>
        </w:tc>
        <w:tc>
          <w:tcPr>
            <w:tcW w:w="91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47 310</w:t>
            </w:r>
          </w:p>
        </w:tc>
        <w:tc>
          <w:tcPr>
            <w:tcW w:w="927" w:type="dxa"/>
            <w:tcBorders>
              <w:top w:val="nil"/>
              <w:left w:val="nil"/>
              <w:bottom w:val="single" w:sz="8" w:space="0" w:color="auto"/>
              <w:right w:val="single" w:sz="8" w:space="0" w:color="auto"/>
            </w:tcBorders>
            <w:shd w:val="clear" w:color="auto" w:fill="auto"/>
            <w:noWrap/>
            <w:vAlign w:val="bottom"/>
            <w:hideMark/>
          </w:tcPr>
          <w:p w:rsidR="00A10A5B" w:rsidRPr="00E137F5" w:rsidRDefault="0070459E">
            <w:pPr>
              <w:jc w:val="center"/>
              <w:rPr>
                <w:color w:val="000000"/>
              </w:rPr>
            </w:pPr>
            <w:r>
              <w:rPr>
                <w:color w:val="000000"/>
              </w:rPr>
              <w:t>40 450,8</w:t>
            </w:r>
          </w:p>
        </w:tc>
        <w:tc>
          <w:tcPr>
            <w:tcW w:w="992" w:type="dxa"/>
            <w:tcBorders>
              <w:top w:val="nil"/>
              <w:left w:val="nil"/>
              <w:bottom w:val="single" w:sz="8" w:space="0" w:color="auto"/>
              <w:right w:val="single" w:sz="8" w:space="0" w:color="auto"/>
            </w:tcBorders>
            <w:vAlign w:val="bottom"/>
          </w:tcPr>
          <w:p w:rsidR="00A10A5B" w:rsidRPr="00E137F5" w:rsidRDefault="0070459E" w:rsidP="00A10A5B">
            <w:pPr>
              <w:jc w:val="center"/>
              <w:rPr>
                <w:color w:val="000000"/>
              </w:rPr>
            </w:pPr>
            <w:r>
              <w:rPr>
                <w:color w:val="000000"/>
              </w:rPr>
              <w:t>45 315,9</w:t>
            </w:r>
          </w:p>
        </w:tc>
      </w:tr>
      <w:tr w:rsidR="00A10A5B" w:rsidRPr="00E137F5" w:rsidTr="00E17201">
        <w:trPr>
          <w:trHeight w:val="330"/>
        </w:trPr>
        <w:tc>
          <w:tcPr>
            <w:tcW w:w="2127" w:type="dxa"/>
            <w:tcBorders>
              <w:top w:val="nil"/>
              <w:left w:val="single" w:sz="8" w:space="0" w:color="auto"/>
              <w:bottom w:val="single" w:sz="8" w:space="0" w:color="auto"/>
              <w:right w:val="single" w:sz="8" w:space="0" w:color="auto"/>
            </w:tcBorders>
            <w:shd w:val="clear" w:color="auto" w:fill="auto"/>
            <w:noWrap/>
            <w:vAlign w:val="bottom"/>
            <w:hideMark/>
          </w:tcPr>
          <w:p w:rsidR="00A10A5B" w:rsidRPr="00E137F5" w:rsidRDefault="00A10A5B">
            <w:pPr>
              <w:rPr>
                <w:color w:val="000000"/>
              </w:rPr>
            </w:pPr>
            <w:r w:rsidRPr="00E137F5">
              <w:rPr>
                <w:color w:val="000000"/>
              </w:rPr>
              <w:t xml:space="preserve">расход з/ частей, тыс. </w:t>
            </w:r>
            <w:proofErr w:type="spellStart"/>
            <w:r w:rsidRPr="00E137F5">
              <w:rPr>
                <w:color w:val="000000"/>
              </w:rPr>
              <w:t>тг</w:t>
            </w:r>
            <w:proofErr w:type="spellEnd"/>
          </w:p>
        </w:tc>
        <w:tc>
          <w:tcPr>
            <w:tcW w:w="86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36 070</w:t>
            </w:r>
          </w:p>
        </w:tc>
        <w:tc>
          <w:tcPr>
            <w:tcW w:w="977"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59 340</w:t>
            </w:r>
          </w:p>
        </w:tc>
        <w:tc>
          <w:tcPr>
            <w:tcW w:w="992"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66 830</w:t>
            </w:r>
          </w:p>
        </w:tc>
        <w:tc>
          <w:tcPr>
            <w:tcW w:w="1054"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126 221</w:t>
            </w:r>
          </w:p>
        </w:tc>
        <w:tc>
          <w:tcPr>
            <w:tcW w:w="96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166 217</w:t>
            </w:r>
          </w:p>
        </w:tc>
        <w:tc>
          <w:tcPr>
            <w:tcW w:w="957"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186 724</w:t>
            </w:r>
          </w:p>
        </w:tc>
        <w:tc>
          <w:tcPr>
            <w:tcW w:w="91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166 135</w:t>
            </w:r>
          </w:p>
        </w:tc>
        <w:tc>
          <w:tcPr>
            <w:tcW w:w="927"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1</w:t>
            </w:r>
            <w:r w:rsidR="0070459E">
              <w:rPr>
                <w:color w:val="000000"/>
              </w:rPr>
              <w:t>03 150</w:t>
            </w:r>
          </w:p>
        </w:tc>
        <w:tc>
          <w:tcPr>
            <w:tcW w:w="992" w:type="dxa"/>
            <w:tcBorders>
              <w:top w:val="nil"/>
              <w:left w:val="nil"/>
              <w:bottom w:val="single" w:sz="8" w:space="0" w:color="auto"/>
              <w:right w:val="single" w:sz="8" w:space="0" w:color="auto"/>
            </w:tcBorders>
            <w:vAlign w:val="bottom"/>
          </w:tcPr>
          <w:p w:rsidR="00A10A5B" w:rsidRPr="00E137F5" w:rsidRDefault="0070459E" w:rsidP="00A10A5B">
            <w:pPr>
              <w:jc w:val="center"/>
              <w:rPr>
                <w:color w:val="000000"/>
              </w:rPr>
            </w:pPr>
            <w:r>
              <w:rPr>
                <w:color w:val="000000"/>
              </w:rPr>
              <w:t>79 297,4</w:t>
            </w:r>
          </w:p>
        </w:tc>
      </w:tr>
      <w:tr w:rsidR="00A10A5B" w:rsidRPr="00E137F5" w:rsidTr="00E17201">
        <w:trPr>
          <w:trHeight w:val="330"/>
        </w:trPr>
        <w:tc>
          <w:tcPr>
            <w:tcW w:w="2127" w:type="dxa"/>
            <w:tcBorders>
              <w:top w:val="nil"/>
              <w:left w:val="single" w:sz="8" w:space="0" w:color="auto"/>
              <w:bottom w:val="single" w:sz="8" w:space="0" w:color="auto"/>
              <w:right w:val="single" w:sz="8" w:space="0" w:color="auto"/>
            </w:tcBorders>
            <w:shd w:val="clear" w:color="auto" w:fill="auto"/>
            <w:noWrap/>
            <w:vAlign w:val="bottom"/>
            <w:hideMark/>
          </w:tcPr>
          <w:p w:rsidR="00A10A5B" w:rsidRPr="00E137F5" w:rsidRDefault="00A10A5B">
            <w:pPr>
              <w:rPr>
                <w:color w:val="000000"/>
              </w:rPr>
            </w:pPr>
            <w:r w:rsidRPr="00E137F5">
              <w:rPr>
                <w:color w:val="000000"/>
              </w:rPr>
              <w:t xml:space="preserve">расход автошин, тыс. </w:t>
            </w:r>
            <w:proofErr w:type="spellStart"/>
            <w:r w:rsidRPr="00E137F5">
              <w:rPr>
                <w:color w:val="000000"/>
              </w:rPr>
              <w:t>тг</w:t>
            </w:r>
            <w:proofErr w:type="spellEnd"/>
          </w:p>
        </w:tc>
        <w:tc>
          <w:tcPr>
            <w:tcW w:w="86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33 145</w:t>
            </w:r>
          </w:p>
        </w:tc>
        <w:tc>
          <w:tcPr>
            <w:tcW w:w="977"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39 092</w:t>
            </w:r>
          </w:p>
        </w:tc>
        <w:tc>
          <w:tcPr>
            <w:tcW w:w="992"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47 757</w:t>
            </w:r>
          </w:p>
        </w:tc>
        <w:tc>
          <w:tcPr>
            <w:tcW w:w="1054"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57 642</w:t>
            </w:r>
          </w:p>
        </w:tc>
        <w:tc>
          <w:tcPr>
            <w:tcW w:w="96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66 850</w:t>
            </w:r>
          </w:p>
        </w:tc>
        <w:tc>
          <w:tcPr>
            <w:tcW w:w="957"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47 129,6</w:t>
            </w:r>
          </w:p>
        </w:tc>
        <w:tc>
          <w:tcPr>
            <w:tcW w:w="916" w:type="dxa"/>
            <w:tcBorders>
              <w:top w:val="nil"/>
              <w:left w:val="nil"/>
              <w:bottom w:val="single" w:sz="8" w:space="0" w:color="auto"/>
              <w:right w:val="single" w:sz="8" w:space="0" w:color="auto"/>
            </w:tcBorders>
            <w:shd w:val="clear" w:color="auto" w:fill="auto"/>
            <w:noWrap/>
            <w:vAlign w:val="bottom"/>
            <w:hideMark/>
          </w:tcPr>
          <w:p w:rsidR="00A10A5B" w:rsidRPr="00E137F5" w:rsidRDefault="00A10A5B">
            <w:pPr>
              <w:jc w:val="center"/>
              <w:rPr>
                <w:color w:val="000000"/>
              </w:rPr>
            </w:pPr>
            <w:r w:rsidRPr="00E137F5">
              <w:rPr>
                <w:color w:val="000000"/>
              </w:rPr>
              <w:t>49 612,4</w:t>
            </w:r>
          </w:p>
        </w:tc>
        <w:tc>
          <w:tcPr>
            <w:tcW w:w="927" w:type="dxa"/>
            <w:tcBorders>
              <w:top w:val="nil"/>
              <w:left w:val="nil"/>
              <w:bottom w:val="single" w:sz="8" w:space="0" w:color="auto"/>
              <w:right w:val="single" w:sz="8" w:space="0" w:color="auto"/>
            </w:tcBorders>
            <w:shd w:val="clear" w:color="auto" w:fill="auto"/>
            <w:noWrap/>
            <w:vAlign w:val="bottom"/>
            <w:hideMark/>
          </w:tcPr>
          <w:p w:rsidR="00A10A5B" w:rsidRPr="00E137F5" w:rsidRDefault="0070459E">
            <w:pPr>
              <w:jc w:val="center"/>
              <w:rPr>
                <w:color w:val="000000"/>
              </w:rPr>
            </w:pPr>
            <w:r>
              <w:rPr>
                <w:color w:val="000000"/>
              </w:rPr>
              <w:t>44 704,8</w:t>
            </w:r>
          </w:p>
        </w:tc>
        <w:tc>
          <w:tcPr>
            <w:tcW w:w="992" w:type="dxa"/>
            <w:tcBorders>
              <w:top w:val="nil"/>
              <w:left w:val="nil"/>
              <w:bottom w:val="single" w:sz="8" w:space="0" w:color="auto"/>
              <w:right w:val="single" w:sz="8" w:space="0" w:color="auto"/>
            </w:tcBorders>
            <w:vAlign w:val="bottom"/>
          </w:tcPr>
          <w:p w:rsidR="00A10A5B" w:rsidRPr="00E137F5" w:rsidRDefault="0070459E" w:rsidP="00A10A5B">
            <w:pPr>
              <w:jc w:val="center"/>
              <w:rPr>
                <w:color w:val="000000"/>
              </w:rPr>
            </w:pPr>
            <w:r>
              <w:rPr>
                <w:color w:val="000000"/>
              </w:rPr>
              <w:t>106 978,4</w:t>
            </w:r>
          </w:p>
        </w:tc>
      </w:tr>
    </w:tbl>
    <w:p w:rsidR="003F636A" w:rsidRPr="00B67C63" w:rsidRDefault="003F636A" w:rsidP="003F636A">
      <w:pPr>
        <w:pStyle w:val="FR3"/>
        <w:ind w:left="1440"/>
        <w:jc w:val="both"/>
        <w:rPr>
          <w:sz w:val="24"/>
          <w:szCs w:val="24"/>
          <w:lang w:val="en-US"/>
        </w:rPr>
      </w:pPr>
    </w:p>
    <w:bookmarkEnd w:id="4"/>
    <w:p w:rsidR="004D2E39" w:rsidRPr="004D2E39" w:rsidRDefault="004D2E39" w:rsidP="004D2E39">
      <w:pPr>
        <w:pStyle w:val="FR3"/>
        <w:ind w:left="1440"/>
        <w:jc w:val="both"/>
        <w:rPr>
          <w:sz w:val="24"/>
          <w:szCs w:val="24"/>
        </w:rPr>
      </w:pPr>
    </w:p>
    <w:p w:rsidR="00EA1AC8" w:rsidRDefault="00EA1AC8" w:rsidP="00496856">
      <w:pPr>
        <w:spacing w:line="360" w:lineRule="auto"/>
        <w:ind w:firstLine="709"/>
        <w:jc w:val="both"/>
        <w:rPr>
          <w:sz w:val="28"/>
          <w:szCs w:val="28"/>
        </w:rPr>
      </w:pPr>
      <w:r w:rsidRPr="00496856">
        <w:rPr>
          <w:sz w:val="28"/>
          <w:szCs w:val="28"/>
        </w:rPr>
        <w:t>Для бесперебойного обеспечения серной кислотой уранодобывающих предприятий в соответствии с программой развит</w:t>
      </w:r>
      <w:r w:rsidR="003D6FA8" w:rsidRPr="00496856">
        <w:rPr>
          <w:sz w:val="28"/>
          <w:szCs w:val="28"/>
        </w:rPr>
        <w:t>ия АО «НАК «Казатомпром» до 2030</w:t>
      </w:r>
      <w:r w:rsidRPr="00496856">
        <w:rPr>
          <w:sz w:val="28"/>
          <w:szCs w:val="28"/>
        </w:rPr>
        <w:t xml:space="preserve"> года необходимо расширять складские мощности на перевалочных базах ТОО «ТТК», так как с 2009 года наблюдается резкий дефицит мощностей по приемке и отгрузке кислоты на действующих складах ТОО «ТТК».  Резкое увеличение отгрузок серной кислоты в адрес филиалов ТОО «ТТК» «ЦАПБ» и «ТТК-</w:t>
      </w:r>
      <w:proofErr w:type="spellStart"/>
      <w:r w:rsidRPr="00496856">
        <w:rPr>
          <w:sz w:val="28"/>
          <w:szCs w:val="28"/>
        </w:rPr>
        <w:t>Шиели</w:t>
      </w:r>
      <w:proofErr w:type="spellEnd"/>
      <w:r w:rsidRPr="00496856">
        <w:rPr>
          <w:sz w:val="28"/>
          <w:szCs w:val="28"/>
        </w:rPr>
        <w:t>» приводит к несвоевременному сливу ж/д цистерн из-за нехватки емкостей на складах филиалов. Существующая мощность приведена в следующей таблице.</w:t>
      </w:r>
    </w:p>
    <w:p w:rsidR="000E0E5D" w:rsidRDefault="000E0E5D" w:rsidP="00496856">
      <w:pPr>
        <w:spacing w:line="360" w:lineRule="auto"/>
        <w:ind w:firstLine="709"/>
        <w:jc w:val="both"/>
        <w:rPr>
          <w:sz w:val="28"/>
          <w:szCs w:val="28"/>
        </w:rPr>
      </w:pPr>
    </w:p>
    <w:p w:rsidR="000E0E5D" w:rsidRDefault="000E0E5D" w:rsidP="00496856">
      <w:pPr>
        <w:spacing w:line="360" w:lineRule="auto"/>
        <w:ind w:firstLine="709"/>
        <w:jc w:val="both"/>
        <w:rPr>
          <w:sz w:val="28"/>
          <w:szCs w:val="28"/>
        </w:rPr>
      </w:pPr>
    </w:p>
    <w:p w:rsidR="000E0E5D" w:rsidRDefault="000E0E5D" w:rsidP="00496856">
      <w:pPr>
        <w:spacing w:line="360" w:lineRule="auto"/>
        <w:ind w:firstLine="709"/>
        <w:jc w:val="both"/>
        <w:rPr>
          <w:sz w:val="28"/>
          <w:szCs w:val="28"/>
        </w:rPr>
      </w:pPr>
    </w:p>
    <w:p w:rsidR="000E0E5D" w:rsidRDefault="000E0E5D" w:rsidP="00496856">
      <w:pPr>
        <w:spacing w:line="360" w:lineRule="auto"/>
        <w:ind w:firstLine="709"/>
        <w:jc w:val="both"/>
        <w:rPr>
          <w:sz w:val="28"/>
          <w:szCs w:val="28"/>
        </w:rPr>
      </w:pPr>
    </w:p>
    <w:p w:rsidR="006773B6" w:rsidRPr="00496856" w:rsidRDefault="006773B6" w:rsidP="00496856">
      <w:pPr>
        <w:spacing w:line="360" w:lineRule="auto"/>
        <w:ind w:firstLine="709"/>
        <w:jc w:val="both"/>
        <w:rPr>
          <w:sz w:val="28"/>
          <w:szCs w:val="28"/>
        </w:rPr>
      </w:pPr>
    </w:p>
    <w:p w:rsidR="00496856" w:rsidRPr="000E0E5D" w:rsidRDefault="00496856" w:rsidP="00496856">
      <w:pPr>
        <w:ind w:left="6480" w:firstLine="720"/>
        <w:jc w:val="center"/>
        <w:rPr>
          <w:i/>
          <w:sz w:val="28"/>
          <w:szCs w:val="28"/>
        </w:rPr>
      </w:pPr>
      <w:r w:rsidRPr="000E0E5D">
        <w:rPr>
          <w:i/>
          <w:sz w:val="28"/>
          <w:szCs w:val="28"/>
        </w:rPr>
        <w:t>Таблица</w:t>
      </w:r>
      <w:r w:rsidR="000E0E5D" w:rsidRPr="000E0E5D">
        <w:rPr>
          <w:i/>
          <w:sz w:val="28"/>
          <w:szCs w:val="28"/>
        </w:rPr>
        <w:t xml:space="preserve"> №15</w:t>
      </w:r>
    </w:p>
    <w:p w:rsidR="000E0E5D" w:rsidRDefault="000E0E5D" w:rsidP="00496856">
      <w:pPr>
        <w:ind w:left="6480" w:firstLine="720"/>
        <w:jc w:val="center"/>
        <w:rPr>
          <w:sz w:val="28"/>
          <w:szCs w:val="28"/>
        </w:rPr>
      </w:pPr>
    </w:p>
    <w:p w:rsidR="00EF14A4" w:rsidRPr="000E0E5D" w:rsidRDefault="00496856" w:rsidP="00496856">
      <w:pPr>
        <w:jc w:val="center"/>
        <w:rPr>
          <w:b/>
          <w:i/>
          <w:sz w:val="24"/>
          <w:szCs w:val="24"/>
        </w:rPr>
      </w:pPr>
      <w:r w:rsidRPr="000E0E5D">
        <w:rPr>
          <w:b/>
          <w:sz w:val="28"/>
          <w:szCs w:val="28"/>
        </w:rPr>
        <w:t>Существующая мощность на действующих складах ТОО «ТТК»</w:t>
      </w:r>
    </w:p>
    <w:tbl>
      <w:tblPr>
        <w:tblW w:w="935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3"/>
        <w:gridCol w:w="2694"/>
      </w:tblGrid>
      <w:tr w:rsidR="002B3BA7" w:rsidRPr="005435AC" w:rsidTr="006773B6">
        <w:trPr>
          <w:trHeight w:val="477"/>
        </w:trPr>
        <w:tc>
          <w:tcPr>
            <w:tcW w:w="3119" w:type="dxa"/>
            <w:shd w:val="clear" w:color="auto" w:fill="DAEEF3" w:themeFill="accent5" w:themeFillTint="33"/>
            <w:vAlign w:val="center"/>
          </w:tcPr>
          <w:p w:rsidR="002B3BA7" w:rsidRPr="005435AC" w:rsidRDefault="002B3BA7" w:rsidP="00306802">
            <w:pPr>
              <w:jc w:val="center"/>
              <w:rPr>
                <w:sz w:val="24"/>
                <w:szCs w:val="24"/>
              </w:rPr>
            </w:pPr>
            <w:r w:rsidRPr="005435AC">
              <w:rPr>
                <w:sz w:val="24"/>
                <w:szCs w:val="24"/>
              </w:rPr>
              <w:t>Филиал</w:t>
            </w:r>
          </w:p>
        </w:tc>
        <w:tc>
          <w:tcPr>
            <w:tcW w:w="3543" w:type="dxa"/>
            <w:shd w:val="clear" w:color="auto" w:fill="DAEEF3" w:themeFill="accent5" w:themeFillTint="33"/>
            <w:vAlign w:val="center"/>
          </w:tcPr>
          <w:p w:rsidR="002B3BA7" w:rsidRPr="005435AC" w:rsidRDefault="002B3BA7" w:rsidP="00306802">
            <w:pPr>
              <w:jc w:val="center"/>
              <w:rPr>
                <w:sz w:val="24"/>
                <w:szCs w:val="24"/>
              </w:rPr>
            </w:pPr>
            <w:r w:rsidRPr="005435AC">
              <w:rPr>
                <w:sz w:val="24"/>
                <w:szCs w:val="24"/>
              </w:rPr>
              <w:t>Наименование</w:t>
            </w:r>
          </w:p>
        </w:tc>
        <w:tc>
          <w:tcPr>
            <w:tcW w:w="2694" w:type="dxa"/>
            <w:shd w:val="clear" w:color="auto" w:fill="DAEEF3" w:themeFill="accent5" w:themeFillTint="33"/>
            <w:vAlign w:val="center"/>
          </w:tcPr>
          <w:p w:rsidR="002B3BA7" w:rsidRPr="005435AC" w:rsidRDefault="002B3BA7" w:rsidP="00306802">
            <w:pPr>
              <w:jc w:val="center"/>
              <w:rPr>
                <w:sz w:val="24"/>
                <w:szCs w:val="24"/>
              </w:rPr>
            </w:pPr>
            <w:r w:rsidRPr="005435AC">
              <w:rPr>
                <w:sz w:val="24"/>
                <w:szCs w:val="24"/>
              </w:rPr>
              <w:t>Факт</w:t>
            </w:r>
          </w:p>
        </w:tc>
      </w:tr>
      <w:tr w:rsidR="002B3BA7" w:rsidRPr="005435AC" w:rsidTr="005435AC">
        <w:trPr>
          <w:trHeight w:val="429"/>
        </w:trPr>
        <w:tc>
          <w:tcPr>
            <w:tcW w:w="3119" w:type="dxa"/>
            <w:shd w:val="clear" w:color="auto" w:fill="auto"/>
            <w:noWrap/>
            <w:vAlign w:val="center"/>
          </w:tcPr>
          <w:p w:rsidR="002B3BA7" w:rsidRPr="005435AC" w:rsidRDefault="002B3BA7" w:rsidP="00306802">
            <w:pPr>
              <w:jc w:val="center"/>
              <w:rPr>
                <w:sz w:val="24"/>
                <w:szCs w:val="24"/>
              </w:rPr>
            </w:pPr>
            <w:r w:rsidRPr="005435AC">
              <w:rPr>
                <w:sz w:val="24"/>
                <w:szCs w:val="24"/>
              </w:rPr>
              <w:t>ЦАПБ</w:t>
            </w:r>
          </w:p>
        </w:tc>
        <w:tc>
          <w:tcPr>
            <w:tcW w:w="3543" w:type="dxa"/>
            <w:shd w:val="clear" w:color="000000" w:fill="FFFFFF"/>
            <w:vAlign w:val="center"/>
          </w:tcPr>
          <w:p w:rsidR="002B3BA7" w:rsidRPr="005435AC" w:rsidRDefault="002B3BA7" w:rsidP="00306802">
            <w:pPr>
              <w:jc w:val="center"/>
              <w:rPr>
                <w:sz w:val="24"/>
                <w:szCs w:val="24"/>
              </w:rPr>
            </w:pPr>
            <w:r w:rsidRPr="005435AC">
              <w:rPr>
                <w:sz w:val="24"/>
                <w:szCs w:val="24"/>
              </w:rPr>
              <w:t>Складские мощности</w:t>
            </w:r>
            <w:r w:rsidR="00393F59" w:rsidRPr="005435AC">
              <w:rPr>
                <w:sz w:val="24"/>
                <w:szCs w:val="24"/>
                <w:lang w:val="en-US"/>
              </w:rPr>
              <w:t xml:space="preserve"> (</w:t>
            </w:r>
            <w:r w:rsidR="00393F59" w:rsidRPr="005435AC">
              <w:rPr>
                <w:sz w:val="24"/>
                <w:szCs w:val="24"/>
              </w:rPr>
              <w:t>факт)</w:t>
            </w:r>
          </w:p>
        </w:tc>
        <w:tc>
          <w:tcPr>
            <w:tcW w:w="2694" w:type="dxa"/>
            <w:shd w:val="clear" w:color="000000" w:fill="FFFFFF"/>
            <w:vAlign w:val="center"/>
          </w:tcPr>
          <w:p w:rsidR="002B3BA7" w:rsidRPr="005435AC" w:rsidRDefault="002B3BA7" w:rsidP="00306802">
            <w:pPr>
              <w:jc w:val="center"/>
              <w:rPr>
                <w:sz w:val="24"/>
                <w:szCs w:val="24"/>
                <w:lang w:val="en-US"/>
              </w:rPr>
            </w:pPr>
            <w:r w:rsidRPr="005435AC">
              <w:rPr>
                <w:sz w:val="24"/>
                <w:szCs w:val="24"/>
              </w:rPr>
              <w:t xml:space="preserve">8 577 </w:t>
            </w:r>
            <w:proofErr w:type="spellStart"/>
            <w:r w:rsidRPr="005435AC">
              <w:rPr>
                <w:sz w:val="24"/>
                <w:szCs w:val="24"/>
              </w:rPr>
              <w:t>т</w:t>
            </w:r>
            <w:r w:rsidR="00B67C63" w:rsidRPr="005435AC">
              <w:rPr>
                <w:sz w:val="24"/>
                <w:szCs w:val="24"/>
              </w:rPr>
              <w:t>н</w:t>
            </w:r>
            <w:proofErr w:type="spellEnd"/>
            <w:r w:rsidR="00B67C63" w:rsidRPr="005435AC">
              <w:rPr>
                <w:sz w:val="24"/>
                <w:szCs w:val="24"/>
              </w:rPr>
              <w:t>.</w:t>
            </w:r>
          </w:p>
        </w:tc>
      </w:tr>
      <w:tr w:rsidR="002B3BA7" w:rsidRPr="005435AC" w:rsidTr="005435AC">
        <w:trPr>
          <w:trHeight w:val="405"/>
        </w:trPr>
        <w:tc>
          <w:tcPr>
            <w:tcW w:w="3119" w:type="dxa"/>
            <w:shd w:val="clear" w:color="auto" w:fill="auto"/>
            <w:vAlign w:val="center"/>
          </w:tcPr>
          <w:p w:rsidR="002B3BA7" w:rsidRPr="005435AC" w:rsidRDefault="002B3BA7" w:rsidP="00306802">
            <w:pPr>
              <w:jc w:val="center"/>
              <w:rPr>
                <w:sz w:val="24"/>
                <w:szCs w:val="24"/>
              </w:rPr>
            </w:pPr>
            <w:r w:rsidRPr="005435AC">
              <w:rPr>
                <w:sz w:val="24"/>
                <w:szCs w:val="24"/>
              </w:rPr>
              <w:t>ТТК-</w:t>
            </w:r>
            <w:proofErr w:type="spellStart"/>
            <w:r w:rsidRPr="005435AC">
              <w:rPr>
                <w:sz w:val="24"/>
                <w:szCs w:val="24"/>
              </w:rPr>
              <w:t>Шиели</w:t>
            </w:r>
            <w:proofErr w:type="spellEnd"/>
          </w:p>
        </w:tc>
        <w:tc>
          <w:tcPr>
            <w:tcW w:w="3543" w:type="dxa"/>
            <w:shd w:val="clear" w:color="000000" w:fill="FFFFFF"/>
            <w:vAlign w:val="center"/>
          </w:tcPr>
          <w:p w:rsidR="002B3BA7" w:rsidRPr="005435AC" w:rsidRDefault="002B3BA7" w:rsidP="00306802">
            <w:pPr>
              <w:jc w:val="center"/>
              <w:rPr>
                <w:sz w:val="24"/>
                <w:szCs w:val="24"/>
              </w:rPr>
            </w:pPr>
            <w:r w:rsidRPr="005435AC">
              <w:rPr>
                <w:sz w:val="24"/>
                <w:szCs w:val="24"/>
              </w:rPr>
              <w:t>Складские мощности</w:t>
            </w:r>
            <w:r w:rsidR="00393F59" w:rsidRPr="005435AC">
              <w:rPr>
                <w:sz w:val="24"/>
                <w:szCs w:val="24"/>
              </w:rPr>
              <w:t xml:space="preserve"> (факт)</w:t>
            </w:r>
          </w:p>
        </w:tc>
        <w:tc>
          <w:tcPr>
            <w:tcW w:w="2694" w:type="dxa"/>
            <w:shd w:val="clear" w:color="000000" w:fill="FFFFFF"/>
            <w:vAlign w:val="center"/>
          </w:tcPr>
          <w:p w:rsidR="002B3BA7" w:rsidRPr="005435AC" w:rsidRDefault="002B3BA7" w:rsidP="00306802">
            <w:pPr>
              <w:jc w:val="center"/>
              <w:rPr>
                <w:sz w:val="24"/>
                <w:szCs w:val="24"/>
              </w:rPr>
            </w:pPr>
            <w:r w:rsidRPr="005435AC">
              <w:rPr>
                <w:sz w:val="24"/>
                <w:szCs w:val="24"/>
                <w:lang w:val="en-US"/>
              </w:rPr>
              <w:t>4 288</w:t>
            </w:r>
            <w:r w:rsidRPr="005435AC">
              <w:rPr>
                <w:sz w:val="24"/>
                <w:szCs w:val="24"/>
              </w:rPr>
              <w:t xml:space="preserve"> </w:t>
            </w:r>
            <w:proofErr w:type="spellStart"/>
            <w:r w:rsidRPr="005435AC">
              <w:rPr>
                <w:sz w:val="24"/>
                <w:szCs w:val="24"/>
              </w:rPr>
              <w:t>тн</w:t>
            </w:r>
            <w:proofErr w:type="spellEnd"/>
            <w:r w:rsidRPr="005435AC">
              <w:rPr>
                <w:sz w:val="24"/>
                <w:szCs w:val="24"/>
              </w:rPr>
              <w:t>.</w:t>
            </w:r>
          </w:p>
        </w:tc>
      </w:tr>
      <w:tr w:rsidR="00393F59" w:rsidRPr="005435AC" w:rsidTr="005435AC">
        <w:trPr>
          <w:trHeight w:val="255"/>
        </w:trPr>
        <w:tc>
          <w:tcPr>
            <w:tcW w:w="3119" w:type="dxa"/>
            <w:shd w:val="clear" w:color="auto" w:fill="auto"/>
            <w:vAlign w:val="center"/>
          </w:tcPr>
          <w:p w:rsidR="00393F59" w:rsidRPr="005435AC" w:rsidRDefault="00393F59" w:rsidP="00306802">
            <w:pPr>
              <w:jc w:val="center"/>
              <w:rPr>
                <w:b/>
                <w:sz w:val="24"/>
                <w:szCs w:val="24"/>
              </w:rPr>
            </w:pPr>
            <w:r w:rsidRPr="005435AC">
              <w:rPr>
                <w:b/>
                <w:sz w:val="24"/>
                <w:szCs w:val="24"/>
              </w:rPr>
              <w:t>Всего</w:t>
            </w:r>
          </w:p>
        </w:tc>
        <w:tc>
          <w:tcPr>
            <w:tcW w:w="3543" w:type="dxa"/>
            <w:shd w:val="clear" w:color="000000" w:fill="FFFFFF"/>
            <w:vAlign w:val="center"/>
          </w:tcPr>
          <w:p w:rsidR="00393F59" w:rsidRPr="005435AC" w:rsidRDefault="00393F59" w:rsidP="00306802">
            <w:pPr>
              <w:jc w:val="center"/>
              <w:rPr>
                <w:b/>
                <w:sz w:val="24"/>
                <w:szCs w:val="24"/>
              </w:rPr>
            </w:pPr>
          </w:p>
        </w:tc>
        <w:tc>
          <w:tcPr>
            <w:tcW w:w="2694" w:type="dxa"/>
            <w:shd w:val="clear" w:color="000000" w:fill="FFFFFF"/>
            <w:vAlign w:val="center"/>
          </w:tcPr>
          <w:p w:rsidR="00393F59" w:rsidRPr="005435AC" w:rsidRDefault="00393F59" w:rsidP="00306802">
            <w:pPr>
              <w:jc w:val="center"/>
              <w:rPr>
                <w:b/>
                <w:sz w:val="24"/>
                <w:szCs w:val="24"/>
              </w:rPr>
            </w:pPr>
            <w:r w:rsidRPr="005435AC">
              <w:rPr>
                <w:b/>
                <w:sz w:val="24"/>
                <w:szCs w:val="24"/>
              </w:rPr>
              <w:t>12 865</w:t>
            </w:r>
          </w:p>
        </w:tc>
      </w:tr>
    </w:tbl>
    <w:p w:rsidR="00EA1AC8" w:rsidRPr="00496856" w:rsidRDefault="00EA1AC8" w:rsidP="005435AC">
      <w:pPr>
        <w:spacing w:line="360" w:lineRule="auto"/>
        <w:ind w:firstLine="708"/>
        <w:jc w:val="both"/>
        <w:rPr>
          <w:sz w:val="28"/>
          <w:szCs w:val="28"/>
        </w:rPr>
      </w:pPr>
      <w:r w:rsidRPr="00496856">
        <w:rPr>
          <w:sz w:val="28"/>
          <w:szCs w:val="28"/>
        </w:rPr>
        <w:t>При существующей мощности запасы серной</w:t>
      </w:r>
      <w:r w:rsidR="00073C2E" w:rsidRPr="00496856">
        <w:rPr>
          <w:sz w:val="28"/>
          <w:szCs w:val="28"/>
        </w:rPr>
        <w:t xml:space="preserve"> кислоты в днях при нормативе 9</w:t>
      </w:r>
      <w:r w:rsidRPr="00496856">
        <w:rPr>
          <w:sz w:val="28"/>
          <w:szCs w:val="28"/>
        </w:rPr>
        <w:t xml:space="preserve"> дней составляют фактически:</w:t>
      </w:r>
    </w:p>
    <w:p w:rsidR="00EF14A4" w:rsidRPr="006A70DE" w:rsidRDefault="00073C2E" w:rsidP="005435AC">
      <w:pPr>
        <w:ind w:left="6480" w:firstLine="720"/>
        <w:jc w:val="right"/>
        <w:rPr>
          <w:i/>
          <w:sz w:val="28"/>
          <w:szCs w:val="28"/>
        </w:rPr>
      </w:pPr>
      <w:r w:rsidRPr="006A70DE">
        <w:rPr>
          <w:i/>
          <w:sz w:val="28"/>
          <w:szCs w:val="28"/>
        </w:rPr>
        <w:t xml:space="preserve">Таблица </w:t>
      </w:r>
      <w:r w:rsidR="000E0E5D" w:rsidRPr="006A70DE">
        <w:rPr>
          <w:i/>
          <w:sz w:val="28"/>
          <w:szCs w:val="28"/>
        </w:rPr>
        <w:t>№16</w:t>
      </w:r>
    </w:p>
    <w:p w:rsidR="00496856" w:rsidRPr="006A70DE" w:rsidRDefault="00496856" w:rsidP="00496856">
      <w:pPr>
        <w:jc w:val="center"/>
        <w:rPr>
          <w:b/>
          <w:i/>
          <w:sz w:val="24"/>
          <w:szCs w:val="24"/>
        </w:rPr>
      </w:pPr>
      <w:r w:rsidRPr="006A70DE">
        <w:rPr>
          <w:b/>
          <w:sz w:val="28"/>
          <w:szCs w:val="28"/>
        </w:rPr>
        <w:t>Запасы серной кислоты при существующей мощности на действующих складах ТОО «ТТК»</w:t>
      </w:r>
    </w:p>
    <w:tbl>
      <w:tblPr>
        <w:tblW w:w="8647" w:type="dxa"/>
        <w:tblInd w:w="675" w:type="dxa"/>
        <w:tblLayout w:type="fixed"/>
        <w:tblLook w:val="04A0" w:firstRow="1" w:lastRow="0" w:firstColumn="1" w:lastColumn="0" w:noHBand="0" w:noVBand="1"/>
      </w:tblPr>
      <w:tblGrid>
        <w:gridCol w:w="567"/>
        <w:gridCol w:w="2268"/>
        <w:gridCol w:w="1985"/>
        <w:gridCol w:w="709"/>
        <w:gridCol w:w="756"/>
        <w:gridCol w:w="803"/>
        <w:gridCol w:w="709"/>
        <w:gridCol w:w="850"/>
      </w:tblGrid>
      <w:tr w:rsidR="00496856" w:rsidRPr="00496856" w:rsidTr="006773B6">
        <w:trPr>
          <w:trHeight w:val="298"/>
        </w:trPr>
        <w:tc>
          <w:tcPr>
            <w:tcW w:w="56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496856" w:rsidRPr="00496856" w:rsidRDefault="00496856" w:rsidP="005435AC">
            <w:pPr>
              <w:jc w:val="center"/>
              <w:rPr>
                <w:color w:val="000000"/>
                <w:sz w:val="24"/>
                <w:szCs w:val="24"/>
              </w:rPr>
            </w:pPr>
            <w:r w:rsidRPr="00496856">
              <w:rPr>
                <w:bCs/>
                <w:color w:val="000000" w:themeColor="text1"/>
                <w:sz w:val="24"/>
                <w:szCs w:val="24"/>
              </w:rPr>
              <w:lastRenderedPageBreak/>
              <w:t>№п/п</w:t>
            </w:r>
          </w:p>
        </w:tc>
        <w:tc>
          <w:tcPr>
            <w:tcW w:w="2268"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496856" w:rsidRPr="00496856" w:rsidRDefault="00496856" w:rsidP="005435AC">
            <w:pPr>
              <w:jc w:val="center"/>
              <w:rPr>
                <w:color w:val="000000"/>
                <w:sz w:val="24"/>
                <w:szCs w:val="24"/>
              </w:rPr>
            </w:pPr>
            <w:r w:rsidRPr="00496856">
              <w:rPr>
                <w:bCs/>
                <w:color w:val="000000" w:themeColor="text1"/>
                <w:sz w:val="24"/>
                <w:szCs w:val="24"/>
              </w:rPr>
              <w:t>Филиал</w:t>
            </w:r>
          </w:p>
        </w:tc>
        <w:tc>
          <w:tcPr>
            <w:tcW w:w="1985"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496856" w:rsidRPr="00496856" w:rsidRDefault="00496856" w:rsidP="005435AC">
            <w:pPr>
              <w:jc w:val="center"/>
              <w:rPr>
                <w:color w:val="000000"/>
                <w:sz w:val="24"/>
                <w:szCs w:val="24"/>
              </w:rPr>
            </w:pPr>
            <w:proofErr w:type="spellStart"/>
            <w:r w:rsidRPr="00496856">
              <w:rPr>
                <w:bCs/>
                <w:color w:val="000000" w:themeColor="text1"/>
                <w:sz w:val="24"/>
                <w:szCs w:val="24"/>
              </w:rPr>
              <w:t>ед.изм</w:t>
            </w:r>
            <w:proofErr w:type="spellEnd"/>
            <w:r w:rsidRPr="00496856">
              <w:rPr>
                <w:bCs/>
                <w:color w:val="000000" w:themeColor="text1"/>
                <w:sz w:val="24"/>
                <w:szCs w:val="24"/>
              </w:rPr>
              <w:t>.</w:t>
            </w:r>
          </w:p>
        </w:tc>
        <w:tc>
          <w:tcPr>
            <w:tcW w:w="709" w:type="dxa"/>
            <w:tcBorders>
              <w:top w:val="single" w:sz="8" w:space="0" w:color="auto"/>
              <w:left w:val="nil"/>
              <w:bottom w:val="single" w:sz="8" w:space="0" w:color="auto"/>
              <w:right w:val="single" w:sz="8" w:space="0" w:color="auto"/>
            </w:tcBorders>
            <w:shd w:val="clear" w:color="auto" w:fill="DAEEF3" w:themeFill="accent5" w:themeFillTint="33"/>
            <w:vAlign w:val="center"/>
            <w:hideMark/>
          </w:tcPr>
          <w:p w:rsidR="00496856" w:rsidRPr="00496856" w:rsidRDefault="00496856" w:rsidP="005435AC">
            <w:pPr>
              <w:jc w:val="center"/>
              <w:rPr>
                <w:color w:val="000000"/>
                <w:sz w:val="24"/>
                <w:szCs w:val="24"/>
              </w:rPr>
            </w:pPr>
            <w:r w:rsidRPr="00496856">
              <w:rPr>
                <w:bCs/>
                <w:color w:val="000000" w:themeColor="text1"/>
                <w:sz w:val="24"/>
                <w:szCs w:val="24"/>
              </w:rPr>
              <w:t>2011</w:t>
            </w:r>
          </w:p>
        </w:tc>
        <w:tc>
          <w:tcPr>
            <w:tcW w:w="756" w:type="dxa"/>
            <w:tcBorders>
              <w:top w:val="single" w:sz="8" w:space="0" w:color="auto"/>
              <w:left w:val="nil"/>
              <w:bottom w:val="single" w:sz="8" w:space="0" w:color="auto"/>
              <w:right w:val="single" w:sz="8" w:space="0" w:color="auto"/>
            </w:tcBorders>
            <w:shd w:val="clear" w:color="auto" w:fill="DAEEF3" w:themeFill="accent5" w:themeFillTint="33"/>
            <w:vAlign w:val="center"/>
            <w:hideMark/>
          </w:tcPr>
          <w:p w:rsidR="00496856" w:rsidRPr="00496856" w:rsidRDefault="00496856" w:rsidP="005435AC">
            <w:pPr>
              <w:jc w:val="center"/>
              <w:rPr>
                <w:color w:val="000000"/>
                <w:sz w:val="24"/>
                <w:szCs w:val="24"/>
              </w:rPr>
            </w:pPr>
            <w:r w:rsidRPr="00496856">
              <w:rPr>
                <w:bCs/>
                <w:color w:val="000000" w:themeColor="text1"/>
                <w:sz w:val="24"/>
                <w:szCs w:val="24"/>
              </w:rPr>
              <w:t>2012</w:t>
            </w:r>
          </w:p>
        </w:tc>
        <w:tc>
          <w:tcPr>
            <w:tcW w:w="803" w:type="dxa"/>
            <w:tcBorders>
              <w:top w:val="single" w:sz="8" w:space="0" w:color="auto"/>
              <w:left w:val="nil"/>
              <w:bottom w:val="single" w:sz="8" w:space="0" w:color="auto"/>
              <w:right w:val="single" w:sz="8" w:space="0" w:color="auto"/>
            </w:tcBorders>
            <w:shd w:val="clear" w:color="auto" w:fill="DAEEF3" w:themeFill="accent5" w:themeFillTint="33"/>
            <w:vAlign w:val="center"/>
            <w:hideMark/>
          </w:tcPr>
          <w:p w:rsidR="00496856" w:rsidRPr="00496856" w:rsidRDefault="00496856" w:rsidP="005435AC">
            <w:pPr>
              <w:jc w:val="center"/>
              <w:rPr>
                <w:color w:val="000000"/>
                <w:sz w:val="24"/>
                <w:szCs w:val="24"/>
              </w:rPr>
            </w:pPr>
            <w:r w:rsidRPr="00496856">
              <w:rPr>
                <w:bCs/>
                <w:color w:val="000000" w:themeColor="text1"/>
                <w:sz w:val="24"/>
                <w:szCs w:val="24"/>
              </w:rPr>
              <w:t>2013</w:t>
            </w:r>
          </w:p>
        </w:tc>
        <w:tc>
          <w:tcPr>
            <w:tcW w:w="709" w:type="dxa"/>
            <w:tcBorders>
              <w:top w:val="single" w:sz="8" w:space="0" w:color="auto"/>
              <w:left w:val="nil"/>
              <w:bottom w:val="single" w:sz="8" w:space="0" w:color="auto"/>
              <w:right w:val="single" w:sz="8" w:space="0" w:color="auto"/>
            </w:tcBorders>
            <w:shd w:val="clear" w:color="auto" w:fill="DAEEF3" w:themeFill="accent5" w:themeFillTint="33"/>
            <w:vAlign w:val="center"/>
            <w:hideMark/>
          </w:tcPr>
          <w:p w:rsidR="00496856" w:rsidRPr="00496856" w:rsidRDefault="00496856" w:rsidP="005435AC">
            <w:pPr>
              <w:jc w:val="center"/>
              <w:rPr>
                <w:color w:val="000000"/>
                <w:sz w:val="24"/>
                <w:szCs w:val="24"/>
              </w:rPr>
            </w:pPr>
            <w:r w:rsidRPr="00496856">
              <w:rPr>
                <w:bCs/>
                <w:color w:val="000000" w:themeColor="text1"/>
                <w:sz w:val="24"/>
                <w:szCs w:val="24"/>
              </w:rPr>
              <w:t>2014</w:t>
            </w:r>
          </w:p>
        </w:tc>
        <w:tc>
          <w:tcPr>
            <w:tcW w:w="850" w:type="dxa"/>
            <w:tcBorders>
              <w:top w:val="single" w:sz="8" w:space="0" w:color="auto"/>
              <w:left w:val="nil"/>
              <w:bottom w:val="single" w:sz="8" w:space="0" w:color="auto"/>
              <w:right w:val="single" w:sz="8" w:space="0" w:color="auto"/>
            </w:tcBorders>
            <w:shd w:val="clear" w:color="auto" w:fill="DAEEF3" w:themeFill="accent5" w:themeFillTint="33"/>
            <w:vAlign w:val="center"/>
            <w:hideMark/>
          </w:tcPr>
          <w:p w:rsidR="00496856" w:rsidRPr="00496856" w:rsidRDefault="00496856" w:rsidP="005435AC">
            <w:pPr>
              <w:jc w:val="center"/>
              <w:rPr>
                <w:color w:val="000000"/>
                <w:sz w:val="24"/>
                <w:szCs w:val="24"/>
              </w:rPr>
            </w:pPr>
            <w:r w:rsidRPr="00496856">
              <w:rPr>
                <w:bCs/>
                <w:color w:val="000000" w:themeColor="text1"/>
                <w:sz w:val="24"/>
                <w:szCs w:val="24"/>
              </w:rPr>
              <w:t>2015</w:t>
            </w:r>
          </w:p>
        </w:tc>
      </w:tr>
      <w:tr w:rsidR="00496856" w:rsidRPr="00496856" w:rsidTr="00BD78A7">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496856" w:rsidRPr="00496856" w:rsidRDefault="00496856" w:rsidP="005435AC">
            <w:pPr>
              <w:jc w:val="center"/>
              <w:rPr>
                <w:color w:val="000000"/>
                <w:sz w:val="24"/>
                <w:szCs w:val="24"/>
              </w:rPr>
            </w:pPr>
            <w:r w:rsidRPr="00496856">
              <w:rPr>
                <w:color w:val="000000" w:themeColor="text1"/>
                <w:sz w:val="24"/>
                <w:szCs w:val="24"/>
              </w:rPr>
              <w:t>1</w:t>
            </w:r>
          </w:p>
        </w:tc>
        <w:tc>
          <w:tcPr>
            <w:tcW w:w="2268" w:type="dxa"/>
            <w:tcBorders>
              <w:top w:val="nil"/>
              <w:left w:val="nil"/>
              <w:bottom w:val="single" w:sz="8" w:space="0" w:color="auto"/>
              <w:right w:val="single" w:sz="8" w:space="0" w:color="auto"/>
            </w:tcBorders>
            <w:shd w:val="clear" w:color="auto" w:fill="auto"/>
            <w:noWrap/>
            <w:vAlign w:val="center"/>
            <w:hideMark/>
          </w:tcPr>
          <w:p w:rsidR="00496856" w:rsidRPr="00496856" w:rsidRDefault="00496856" w:rsidP="005435AC">
            <w:pPr>
              <w:jc w:val="center"/>
              <w:rPr>
                <w:color w:val="000000"/>
                <w:sz w:val="24"/>
                <w:szCs w:val="24"/>
              </w:rPr>
            </w:pPr>
            <w:r w:rsidRPr="00496856">
              <w:rPr>
                <w:color w:val="000000" w:themeColor="text1"/>
                <w:sz w:val="24"/>
                <w:szCs w:val="24"/>
              </w:rPr>
              <w:t>ЦАПБ</w:t>
            </w:r>
          </w:p>
        </w:tc>
        <w:tc>
          <w:tcPr>
            <w:tcW w:w="1985" w:type="dxa"/>
            <w:tcBorders>
              <w:top w:val="nil"/>
              <w:left w:val="nil"/>
              <w:bottom w:val="single" w:sz="8" w:space="0" w:color="auto"/>
              <w:right w:val="single" w:sz="8" w:space="0" w:color="auto"/>
            </w:tcBorders>
            <w:shd w:val="clear" w:color="auto" w:fill="auto"/>
            <w:noWrap/>
            <w:vAlign w:val="center"/>
            <w:hideMark/>
          </w:tcPr>
          <w:p w:rsidR="00496856" w:rsidRPr="00496856" w:rsidRDefault="00496856" w:rsidP="005435AC">
            <w:pPr>
              <w:jc w:val="center"/>
              <w:rPr>
                <w:color w:val="000000"/>
                <w:sz w:val="24"/>
                <w:szCs w:val="24"/>
              </w:rPr>
            </w:pPr>
            <w:r w:rsidRPr="00496856">
              <w:rPr>
                <w:color w:val="000000" w:themeColor="text1"/>
                <w:sz w:val="24"/>
                <w:szCs w:val="24"/>
              </w:rPr>
              <w:t>кол-во дней для создания запаса</w:t>
            </w:r>
          </w:p>
        </w:tc>
        <w:tc>
          <w:tcPr>
            <w:tcW w:w="709" w:type="dxa"/>
            <w:tcBorders>
              <w:top w:val="nil"/>
              <w:left w:val="nil"/>
              <w:bottom w:val="single" w:sz="8" w:space="0" w:color="auto"/>
              <w:right w:val="single" w:sz="8" w:space="0" w:color="auto"/>
            </w:tcBorders>
            <w:shd w:val="clear" w:color="auto" w:fill="auto"/>
            <w:vAlign w:val="center"/>
            <w:hideMark/>
          </w:tcPr>
          <w:p w:rsidR="00496856" w:rsidRPr="00496856" w:rsidRDefault="00496856" w:rsidP="005435AC">
            <w:pPr>
              <w:jc w:val="center"/>
              <w:rPr>
                <w:color w:val="000000"/>
                <w:sz w:val="24"/>
                <w:szCs w:val="24"/>
              </w:rPr>
            </w:pPr>
            <w:r w:rsidRPr="00496856">
              <w:rPr>
                <w:color w:val="000000" w:themeColor="text1"/>
                <w:sz w:val="24"/>
                <w:szCs w:val="24"/>
                <w:lang w:val="en-US"/>
              </w:rPr>
              <w:t>4,7</w:t>
            </w:r>
          </w:p>
        </w:tc>
        <w:tc>
          <w:tcPr>
            <w:tcW w:w="756" w:type="dxa"/>
            <w:tcBorders>
              <w:top w:val="nil"/>
              <w:left w:val="nil"/>
              <w:bottom w:val="single" w:sz="8" w:space="0" w:color="auto"/>
              <w:right w:val="single" w:sz="8" w:space="0" w:color="auto"/>
            </w:tcBorders>
            <w:shd w:val="clear" w:color="auto" w:fill="auto"/>
            <w:vAlign w:val="center"/>
            <w:hideMark/>
          </w:tcPr>
          <w:p w:rsidR="00496856" w:rsidRPr="00496856" w:rsidRDefault="00496856" w:rsidP="005435AC">
            <w:pPr>
              <w:jc w:val="center"/>
              <w:rPr>
                <w:color w:val="000000"/>
                <w:sz w:val="24"/>
                <w:szCs w:val="24"/>
              </w:rPr>
            </w:pPr>
            <w:r w:rsidRPr="00496856">
              <w:rPr>
                <w:color w:val="000000" w:themeColor="text1"/>
                <w:sz w:val="24"/>
                <w:szCs w:val="24"/>
                <w:lang w:val="en-US"/>
              </w:rPr>
              <w:t>4,5</w:t>
            </w:r>
          </w:p>
        </w:tc>
        <w:tc>
          <w:tcPr>
            <w:tcW w:w="803" w:type="dxa"/>
            <w:tcBorders>
              <w:top w:val="nil"/>
              <w:left w:val="nil"/>
              <w:bottom w:val="single" w:sz="8" w:space="0" w:color="auto"/>
              <w:right w:val="single" w:sz="8" w:space="0" w:color="auto"/>
            </w:tcBorders>
            <w:shd w:val="clear" w:color="auto" w:fill="auto"/>
            <w:vAlign w:val="center"/>
            <w:hideMark/>
          </w:tcPr>
          <w:p w:rsidR="00496856" w:rsidRPr="00496856" w:rsidRDefault="00496856" w:rsidP="005435AC">
            <w:pPr>
              <w:jc w:val="center"/>
              <w:rPr>
                <w:color w:val="000000"/>
                <w:sz w:val="24"/>
                <w:szCs w:val="24"/>
              </w:rPr>
            </w:pPr>
            <w:r w:rsidRPr="00496856">
              <w:rPr>
                <w:color w:val="000000" w:themeColor="text1"/>
                <w:sz w:val="24"/>
                <w:szCs w:val="24"/>
                <w:lang w:val="en-US"/>
              </w:rPr>
              <w:t>4,4</w:t>
            </w:r>
          </w:p>
        </w:tc>
        <w:tc>
          <w:tcPr>
            <w:tcW w:w="709" w:type="dxa"/>
            <w:tcBorders>
              <w:top w:val="nil"/>
              <w:left w:val="nil"/>
              <w:bottom w:val="single" w:sz="8" w:space="0" w:color="auto"/>
              <w:right w:val="single" w:sz="8" w:space="0" w:color="auto"/>
            </w:tcBorders>
            <w:shd w:val="clear" w:color="auto" w:fill="auto"/>
            <w:vAlign w:val="center"/>
            <w:hideMark/>
          </w:tcPr>
          <w:p w:rsidR="00496856" w:rsidRPr="00496856" w:rsidRDefault="00496856" w:rsidP="005435AC">
            <w:pPr>
              <w:jc w:val="center"/>
              <w:rPr>
                <w:color w:val="000000"/>
                <w:sz w:val="24"/>
                <w:szCs w:val="24"/>
              </w:rPr>
            </w:pPr>
            <w:r w:rsidRPr="00496856">
              <w:rPr>
                <w:color w:val="000000" w:themeColor="text1"/>
                <w:sz w:val="24"/>
                <w:szCs w:val="24"/>
                <w:lang w:val="en-US"/>
              </w:rPr>
              <w:t>4,5</w:t>
            </w:r>
          </w:p>
        </w:tc>
        <w:tc>
          <w:tcPr>
            <w:tcW w:w="850" w:type="dxa"/>
            <w:tcBorders>
              <w:top w:val="nil"/>
              <w:left w:val="nil"/>
              <w:bottom w:val="single" w:sz="8" w:space="0" w:color="auto"/>
              <w:right w:val="single" w:sz="8" w:space="0" w:color="auto"/>
            </w:tcBorders>
            <w:shd w:val="clear" w:color="auto" w:fill="auto"/>
            <w:vAlign w:val="center"/>
            <w:hideMark/>
          </w:tcPr>
          <w:p w:rsidR="00496856" w:rsidRPr="00496856" w:rsidRDefault="00496856" w:rsidP="005435AC">
            <w:pPr>
              <w:jc w:val="center"/>
              <w:rPr>
                <w:color w:val="000000"/>
                <w:sz w:val="24"/>
                <w:szCs w:val="24"/>
              </w:rPr>
            </w:pPr>
            <w:r w:rsidRPr="00496856">
              <w:rPr>
                <w:color w:val="000000" w:themeColor="text1"/>
                <w:sz w:val="24"/>
                <w:szCs w:val="24"/>
                <w:lang w:val="en-US"/>
              </w:rPr>
              <w:t>4,3</w:t>
            </w:r>
          </w:p>
        </w:tc>
      </w:tr>
      <w:tr w:rsidR="00496856" w:rsidRPr="00496856" w:rsidTr="00BD78A7">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496856" w:rsidRPr="00496856" w:rsidRDefault="00496856" w:rsidP="005435AC">
            <w:pPr>
              <w:jc w:val="center"/>
              <w:rPr>
                <w:color w:val="000000"/>
                <w:sz w:val="24"/>
                <w:szCs w:val="24"/>
              </w:rPr>
            </w:pPr>
            <w:r w:rsidRPr="00496856">
              <w:rPr>
                <w:color w:val="000000" w:themeColor="text1"/>
                <w:sz w:val="24"/>
                <w:szCs w:val="24"/>
              </w:rPr>
              <w:t>2</w:t>
            </w:r>
          </w:p>
        </w:tc>
        <w:tc>
          <w:tcPr>
            <w:tcW w:w="2268" w:type="dxa"/>
            <w:tcBorders>
              <w:top w:val="nil"/>
              <w:left w:val="nil"/>
              <w:bottom w:val="single" w:sz="8" w:space="0" w:color="auto"/>
              <w:right w:val="single" w:sz="8" w:space="0" w:color="auto"/>
            </w:tcBorders>
            <w:shd w:val="clear" w:color="auto" w:fill="auto"/>
            <w:noWrap/>
            <w:vAlign w:val="center"/>
            <w:hideMark/>
          </w:tcPr>
          <w:p w:rsidR="00496856" w:rsidRPr="00496856" w:rsidRDefault="00496856" w:rsidP="005435AC">
            <w:pPr>
              <w:jc w:val="center"/>
              <w:rPr>
                <w:color w:val="000000"/>
                <w:sz w:val="24"/>
                <w:szCs w:val="24"/>
              </w:rPr>
            </w:pPr>
            <w:r w:rsidRPr="00496856">
              <w:rPr>
                <w:color w:val="000000" w:themeColor="text1"/>
                <w:sz w:val="24"/>
                <w:szCs w:val="24"/>
              </w:rPr>
              <w:t>ТТК-</w:t>
            </w:r>
            <w:proofErr w:type="spellStart"/>
            <w:r w:rsidRPr="00496856">
              <w:rPr>
                <w:color w:val="000000" w:themeColor="text1"/>
                <w:sz w:val="24"/>
                <w:szCs w:val="24"/>
              </w:rPr>
              <w:t>Шиели</w:t>
            </w:r>
            <w:proofErr w:type="spellEnd"/>
          </w:p>
        </w:tc>
        <w:tc>
          <w:tcPr>
            <w:tcW w:w="1985" w:type="dxa"/>
            <w:tcBorders>
              <w:top w:val="nil"/>
              <w:left w:val="nil"/>
              <w:bottom w:val="single" w:sz="8" w:space="0" w:color="auto"/>
              <w:right w:val="single" w:sz="8" w:space="0" w:color="auto"/>
            </w:tcBorders>
            <w:shd w:val="clear" w:color="auto" w:fill="auto"/>
            <w:noWrap/>
            <w:vAlign w:val="center"/>
            <w:hideMark/>
          </w:tcPr>
          <w:p w:rsidR="00496856" w:rsidRPr="00496856" w:rsidRDefault="00496856" w:rsidP="005435AC">
            <w:pPr>
              <w:jc w:val="center"/>
              <w:rPr>
                <w:color w:val="000000"/>
                <w:sz w:val="24"/>
                <w:szCs w:val="24"/>
              </w:rPr>
            </w:pPr>
            <w:r w:rsidRPr="00496856">
              <w:rPr>
                <w:color w:val="000000" w:themeColor="text1"/>
                <w:sz w:val="24"/>
                <w:szCs w:val="24"/>
              </w:rPr>
              <w:t>кол-во дней для создания запаса</w:t>
            </w:r>
          </w:p>
        </w:tc>
        <w:tc>
          <w:tcPr>
            <w:tcW w:w="709" w:type="dxa"/>
            <w:tcBorders>
              <w:top w:val="nil"/>
              <w:left w:val="nil"/>
              <w:bottom w:val="single" w:sz="8" w:space="0" w:color="auto"/>
              <w:right w:val="single" w:sz="8" w:space="0" w:color="auto"/>
            </w:tcBorders>
            <w:shd w:val="clear" w:color="auto" w:fill="auto"/>
            <w:vAlign w:val="center"/>
            <w:hideMark/>
          </w:tcPr>
          <w:p w:rsidR="00496856" w:rsidRPr="00496856" w:rsidRDefault="00496856" w:rsidP="005435AC">
            <w:pPr>
              <w:jc w:val="center"/>
              <w:rPr>
                <w:color w:val="000000"/>
                <w:sz w:val="24"/>
                <w:szCs w:val="24"/>
              </w:rPr>
            </w:pPr>
            <w:r w:rsidRPr="00496856">
              <w:rPr>
                <w:color w:val="000000" w:themeColor="text1"/>
                <w:sz w:val="24"/>
                <w:szCs w:val="24"/>
                <w:lang w:val="en-US"/>
              </w:rPr>
              <w:t>1,4</w:t>
            </w:r>
          </w:p>
        </w:tc>
        <w:tc>
          <w:tcPr>
            <w:tcW w:w="756" w:type="dxa"/>
            <w:tcBorders>
              <w:top w:val="nil"/>
              <w:left w:val="nil"/>
              <w:bottom w:val="single" w:sz="8" w:space="0" w:color="auto"/>
              <w:right w:val="single" w:sz="8" w:space="0" w:color="auto"/>
            </w:tcBorders>
            <w:shd w:val="clear" w:color="auto" w:fill="auto"/>
            <w:vAlign w:val="center"/>
            <w:hideMark/>
          </w:tcPr>
          <w:p w:rsidR="00496856" w:rsidRPr="00496856" w:rsidRDefault="00496856" w:rsidP="005435AC">
            <w:pPr>
              <w:jc w:val="center"/>
              <w:rPr>
                <w:color w:val="000000"/>
                <w:sz w:val="24"/>
                <w:szCs w:val="24"/>
              </w:rPr>
            </w:pPr>
            <w:r w:rsidRPr="00496856">
              <w:rPr>
                <w:color w:val="000000" w:themeColor="text1"/>
                <w:sz w:val="24"/>
                <w:szCs w:val="24"/>
                <w:lang w:val="en-US"/>
              </w:rPr>
              <w:t>1,4</w:t>
            </w:r>
          </w:p>
        </w:tc>
        <w:tc>
          <w:tcPr>
            <w:tcW w:w="803" w:type="dxa"/>
            <w:tcBorders>
              <w:top w:val="nil"/>
              <w:left w:val="nil"/>
              <w:bottom w:val="single" w:sz="8" w:space="0" w:color="auto"/>
              <w:right w:val="single" w:sz="8" w:space="0" w:color="auto"/>
            </w:tcBorders>
            <w:shd w:val="clear" w:color="auto" w:fill="auto"/>
            <w:vAlign w:val="center"/>
            <w:hideMark/>
          </w:tcPr>
          <w:p w:rsidR="00496856" w:rsidRPr="00496856" w:rsidRDefault="00496856" w:rsidP="005435AC">
            <w:pPr>
              <w:jc w:val="center"/>
              <w:rPr>
                <w:color w:val="000000" w:themeColor="text1"/>
                <w:sz w:val="24"/>
                <w:szCs w:val="24"/>
              </w:rPr>
            </w:pPr>
            <w:r w:rsidRPr="00496856">
              <w:rPr>
                <w:color w:val="000000" w:themeColor="text1"/>
                <w:sz w:val="24"/>
                <w:szCs w:val="24"/>
              </w:rPr>
              <w:t>4,62</w:t>
            </w:r>
          </w:p>
        </w:tc>
        <w:tc>
          <w:tcPr>
            <w:tcW w:w="709" w:type="dxa"/>
            <w:tcBorders>
              <w:top w:val="nil"/>
              <w:left w:val="nil"/>
              <w:bottom w:val="single" w:sz="8" w:space="0" w:color="auto"/>
              <w:right w:val="single" w:sz="8" w:space="0" w:color="auto"/>
            </w:tcBorders>
            <w:shd w:val="clear" w:color="auto" w:fill="auto"/>
            <w:vAlign w:val="center"/>
            <w:hideMark/>
          </w:tcPr>
          <w:p w:rsidR="00496856" w:rsidRPr="00496856" w:rsidRDefault="00496856" w:rsidP="005435AC">
            <w:pPr>
              <w:jc w:val="center"/>
              <w:rPr>
                <w:color w:val="000000" w:themeColor="text1"/>
                <w:sz w:val="24"/>
                <w:szCs w:val="24"/>
              </w:rPr>
            </w:pPr>
            <w:r w:rsidRPr="00496856">
              <w:rPr>
                <w:color w:val="000000" w:themeColor="text1"/>
                <w:sz w:val="24"/>
                <w:szCs w:val="24"/>
              </w:rPr>
              <w:t>4,3</w:t>
            </w:r>
          </w:p>
        </w:tc>
        <w:tc>
          <w:tcPr>
            <w:tcW w:w="850" w:type="dxa"/>
            <w:tcBorders>
              <w:top w:val="nil"/>
              <w:left w:val="nil"/>
              <w:bottom w:val="single" w:sz="8" w:space="0" w:color="auto"/>
              <w:right w:val="single" w:sz="8" w:space="0" w:color="auto"/>
            </w:tcBorders>
            <w:shd w:val="clear" w:color="auto" w:fill="auto"/>
            <w:vAlign w:val="center"/>
            <w:hideMark/>
          </w:tcPr>
          <w:p w:rsidR="00496856" w:rsidRPr="00496856" w:rsidRDefault="00496856" w:rsidP="005435AC">
            <w:pPr>
              <w:jc w:val="center"/>
              <w:rPr>
                <w:color w:val="000000" w:themeColor="text1"/>
                <w:sz w:val="24"/>
                <w:szCs w:val="24"/>
              </w:rPr>
            </w:pPr>
            <w:r w:rsidRPr="00496856">
              <w:rPr>
                <w:color w:val="000000" w:themeColor="text1"/>
                <w:sz w:val="24"/>
                <w:szCs w:val="24"/>
              </w:rPr>
              <w:t>4,41</w:t>
            </w:r>
          </w:p>
        </w:tc>
      </w:tr>
    </w:tbl>
    <w:p w:rsidR="00EA1AC8" w:rsidRDefault="00EA1AC8" w:rsidP="00E00DD6">
      <w:pPr>
        <w:jc w:val="both"/>
      </w:pPr>
    </w:p>
    <w:p w:rsidR="009B2BA0" w:rsidRPr="005435AC" w:rsidRDefault="00EA1AC8" w:rsidP="005435AC">
      <w:pPr>
        <w:spacing w:line="360" w:lineRule="auto"/>
        <w:ind w:firstLine="708"/>
        <w:jc w:val="both"/>
        <w:rPr>
          <w:sz w:val="28"/>
          <w:szCs w:val="28"/>
        </w:rPr>
      </w:pPr>
      <w:r w:rsidRPr="005435AC">
        <w:rPr>
          <w:sz w:val="28"/>
          <w:szCs w:val="28"/>
        </w:rPr>
        <w:t xml:space="preserve">Наблюдается тенденция увеличения вероятности возникновения риска по поставкам серной кислоты для уранодобывающих предприятий АО «НАК «Казатомпром». Учитывая возрастающее потребление серной кислоты возникает острая необходимость строительства </w:t>
      </w:r>
      <w:r w:rsidR="002B3BA7" w:rsidRPr="005435AC">
        <w:rPr>
          <w:sz w:val="28"/>
          <w:szCs w:val="28"/>
        </w:rPr>
        <w:t>новой перевалочной базы</w:t>
      </w:r>
      <w:r w:rsidRPr="005435AC">
        <w:rPr>
          <w:sz w:val="28"/>
          <w:szCs w:val="28"/>
        </w:rPr>
        <w:t xml:space="preserve"> в ТТК-</w:t>
      </w:r>
      <w:proofErr w:type="spellStart"/>
      <w:r w:rsidRPr="005435AC">
        <w:rPr>
          <w:sz w:val="28"/>
          <w:szCs w:val="28"/>
        </w:rPr>
        <w:t>Шиели</w:t>
      </w:r>
      <w:proofErr w:type="spellEnd"/>
      <w:r w:rsidRPr="005435AC">
        <w:rPr>
          <w:sz w:val="28"/>
          <w:szCs w:val="28"/>
        </w:rPr>
        <w:t>. Строительст</w:t>
      </w:r>
      <w:r w:rsidR="00BD40D7" w:rsidRPr="005435AC">
        <w:rPr>
          <w:sz w:val="28"/>
          <w:szCs w:val="28"/>
        </w:rPr>
        <w:t>во  данного объекта</w:t>
      </w:r>
      <w:r w:rsidRPr="005435AC">
        <w:rPr>
          <w:sz w:val="28"/>
          <w:szCs w:val="28"/>
        </w:rPr>
        <w:t xml:space="preserve"> позволит уменьшить скопление цистерн на станциях Сузак и </w:t>
      </w:r>
      <w:proofErr w:type="spellStart"/>
      <w:r w:rsidRPr="005435AC">
        <w:rPr>
          <w:sz w:val="28"/>
          <w:szCs w:val="28"/>
        </w:rPr>
        <w:t>Шиели</w:t>
      </w:r>
      <w:proofErr w:type="spellEnd"/>
      <w:r w:rsidRPr="005435AC">
        <w:rPr>
          <w:sz w:val="28"/>
          <w:szCs w:val="28"/>
        </w:rPr>
        <w:t>. В настоящее время на перевалочной базе «ТТК-</w:t>
      </w:r>
      <w:proofErr w:type="spellStart"/>
      <w:r w:rsidRPr="005435AC">
        <w:rPr>
          <w:sz w:val="28"/>
          <w:szCs w:val="28"/>
        </w:rPr>
        <w:t>Шиели</w:t>
      </w:r>
      <w:proofErr w:type="spellEnd"/>
      <w:r w:rsidRPr="005435AC">
        <w:rPr>
          <w:sz w:val="28"/>
          <w:szCs w:val="28"/>
        </w:rPr>
        <w:t xml:space="preserve">» работы ведутся на грани техногенной катастрофы, когда в </w:t>
      </w:r>
      <w:proofErr w:type="spellStart"/>
      <w:r w:rsidRPr="005435AC">
        <w:rPr>
          <w:sz w:val="28"/>
          <w:szCs w:val="28"/>
        </w:rPr>
        <w:t>Шиели</w:t>
      </w:r>
      <w:proofErr w:type="spellEnd"/>
      <w:r w:rsidRPr="005435AC">
        <w:rPr>
          <w:sz w:val="28"/>
          <w:szCs w:val="28"/>
        </w:rPr>
        <w:t>, особенно в летнее время, посреди районного центра находятся по 200 цистерн.</w:t>
      </w:r>
    </w:p>
    <w:p w:rsidR="00EA1AC8" w:rsidRPr="005435AC" w:rsidRDefault="00EA1AC8" w:rsidP="005435AC">
      <w:pPr>
        <w:spacing w:line="360" w:lineRule="auto"/>
        <w:ind w:firstLine="708"/>
        <w:jc w:val="both"/>
        <w:rPr>
          <w:sz w:val="28"/>
          <w:szCs w:val="28"/>
        </w:rPr>
      </w:pPr>
      <w:r w:rsidRPr="005435AC">
        <w:rPr>
          <w:sz w:val="28"/>
          <w:szCs w:val="28"/>
        </w:rPr>
        <w:t xml:space="preserve">В связи с выходом на проектную эксплуатационную мощность новых рудников </w:t>
      </w:r>
      <w:r w:rsidR="00916169" w:rsidRPr="005435AC">
        <w:rPr>
          <w:sz w:val="28"/>
          <w:szCs w:val="28"/>
        </w:rPr>
        <w:t xml:space="preserve">ТОО ДП </w:t>
      </w:r>
      <w:r w:rsidRPr="005435AC">
        <w:rPr>
          <w:sz w:val="28"/>
          <w:szCs w:val="28"/>
        </w:rPr>
        <w:t>«</w:t>
      </w:r>
      <w:proofErr w:type="spellStart"/>
      <w:r w:rsidR="00916169" w:rsidRPr="005435AC">
        <w:rPr>
          <w:sz w:val="28"/>
          <w:szCs w:val="28"/>
        </w:rPr>
        <w:t>Орталык</w:t>
      </w:r>
      <w:proofErr w:type="spellEnd"/>
      <w:r w:rsidRPr="005435AC">
        <w:rPr>
          <w:sz w:val="28"/>
          <w:szCs w:val="28"/>
        </w:rPr>
        <w:t>», ТОО «</w:t>
      </w:r>
      <w:proofErr w:type="spellStart"/>
      <w:r w:rsidRPr="005435AC">
        <w:rPr>
          <w:sz w:val="28"/>
          <w:szCs w:val="28"/>
        </w:rPr>
        <w:t>Аппак</w:t>
      </w:r>
      <w:proofErr w:type="spellEnd"/>
      <w:r w:rsidRPr="005435AC">
        <w:rPr>
          <w:sz w:val="28"/>
          <w:szCs w:val="28"/>
        </w:rPr>
        <w:t>», ТОО СП «</w:t>
      </w:r>
      <w:proofErr w:type="spellStart"/>
      <w:r w:rsidRPr="005435AC">
        <w:rPr>
          <w:sz w:val="28"/>
          <w:szCs w:val="28"/>
        </w:rPr>
        <w:t>Бетпак</w:t>
      </w:r>
      <w:proofErr w:type="spellEnd"/>
      <w:r w:rsidRPr="005435AC">
        <w:rPr>
          <w:sz w:val="28"/>
          <w:szCs w:val="28"/>
        </w:rPr>
        <w:t xml:space="preserve"> Дала»</w:t>
      </w:r>
      <w:r w:rsidR="00300DDA" w:rsidRPr="005435AC">
        <w:rPr>
          <w:sz w:val="28"/>
          <w:szCs w:val="28"/>
        </w:rPr>
        <w:t>,</w:t>
      </w:r>
      <w:r w:rsidR="005435AC">
        <w:rPr>
          <w:sz w:val="28"/>
          <w:szCs w:val="28"/>
        </w:rPr>
        <w:t xml:space="preserve"> </w:t>
      </w:r>
      <w:r w:rsidRPr="005435AC">
        <w:rPr>
          <w:sz w:val="28"/>
          <w:szCs w:val="28"/>
        </w:rPr>
        <w:t>ТОО «СП «</w:t>
      </w:r>
      <w:proofErr w:type="spellStart"/>
      <w:r w:rsidRPr="005435AC">
        <w:rPr>
          <w:sz w:val="28"/>
          <w:szCs w:val="28"/>
        </w:rPr>
        <w:t>Инкай</w:t>
      </w:r>
      <w:proofErr w:type="spellEnd"/>
      <w:r w:rsidRPr="005435AC">
        <w:rPr>
          <w:sz w:val="28"/>
          <w:szCs w:val="28"/>
        </w:rPr>
        <w:t>», ТОО «Каратау» увеличены объёмы потребления серной кислоты добычными предприятиями. Для своевременного и качественного выполнения производственных программ возникла острая необходимость в увеличении автопарка автопоездов для транспортировки серной кислоты</w:t>
      </w:r>
      <w:r w:rsidR="004738A6" w:rsidRPr="005435AC">
        <w:rPr>
          <w:sz w:val="28"/>
          <w:szCs w:val="28"/>
        </w:rPr>
        <w:t>.</w:t>
      </w:r>
    </w:p>
    <w:p w:rsidR="00B02982" w:rsidRPr="005435AC" w:rsidRDefault="004738A6" w:rsidP="005435AC">
      <w:pPr>
        <w:spacing w:line="360" w:lineRule="auto"/>
        <w:rPr>
          <w:sz w:val="28"/>
          <w:szCs w:val="28"/>
        </w:rPr>
      </w:pPr>
      <w:r w:rsidRPr="005435AC">
        <w:rPr>
          <w:sz w:val="28"/>
          <w:szCs w:val="28"/>
        </w:rPr>
        <w:t xml:space="preserve">В таблице </w:t>
      </w:r>
      <w:r w:rsidR="001B4700" w:rsidRPr="005435AC">
        <w:rPr>
          <w:sz w:val="28"/>
          <w:szCs w:val="28"/>
        </w:rPr>
        <w:t>1</w:t>
      </w:r>
      <w:r w:rsidR="003C31E3" w:rsidRPr="005435AC">
        <w:rPr>
          <w:sz w:val="28"/>
          <w:szCs w:val="28"/>
        </w:rPr>
        <w:t>1</w:t>
      </w:r>
      <w:r w:rsidR="001B4700" w:rsidRPr="005435AC">
        <w:rPr>
          <w:sz w:val="28"/>
          <w:szCs w:val="28"/>
        </w:rPr>
        <w:t xml:space="preserve"> </w:t>
      </w:r>
      <w:r w:rsidRPr="005435AC">
        <w:rPr>
          <w:sz w:val="28"/>
          <w:szCs w:val="28"/>
        </w:rPr>
        <w:t>приведен расчет нео</w:t>
      </w:r>
      <w:r w:rsidR="008D3F45" w:rsidRPr="005435AC">
        <w:rPr>
          <w:sz w:val="28"/>
          <w:szCs w:val="28"/>
        </w:rPr>
        <w:t>бходимого автотранспорта до 2030</w:t>
      </w:r>
      <w:r w:rsidRPr="005435AC">
        <w:rPr>
          <w:sz w:val="28"/>
          <w:szCs w:val="28"/>
        </w:rPr>
        <w:t xml:space="preserve"> года. </w:t>
      </w:r>
    </w:p>
    <w:p w:rsidR="005435AC" w:rsidRDefault="00FB2008" w:rsidP="005435AC">
      <w:pPr>
        <w:spacing w:line="360" w:lineRule="auto"/>
        <w:ind w:firstLine="720"/>
        <w:jc w:val="both"/>
        <w:rPr>
          <w:sz w:val="28"/>
          <w:szCs w:val="28"/>
        </w:rPr>
      </w:pPr>
      <w:r w:rsidRPr="005435AC">
        <w:rPr>
          <w:sz w:val="28"/>
          <w:szCs w:val="28"/>
        </w:rPr>
        <w:t>Приобретение автотранспорта вместе с другими основными средствами будет производиться ежегодно за счет амортизационных отчислений в пределах сумм пред</w:t>
      </w:r>
      <w:r w:rsidR="0027780B" w:rsidRPr="005435AC">
        <w:rPr>
          <w:sz w:val="28"/>
          <w:szCs w:val="28"/>
        </w:rPr>
        <w:t>ставленных в пункте 1 таблицы</w:t>
      </w:r>
      <w:r w:rsidR="005435AC">
        <w:rPr>
          <w:sz w:val="28"/>
          <w:szCs w:val="28"/>
        </w:rPr>
        <w:t>.</w:t>
      </w:r>
      <w:r w:rsidRPr="005435AC">
        <w:rPr>
          <w:sz w:val="28"/>
          <w:szCs w:val="28"/>
        </w:rPr>
        <w:t xml:space="preserve"> </w:t>
      </w:r>
    </w:p>
    <w:p w:rsidR="00602E41" w:rsidRDefault="00602E41" w:rsidP="005435AC">
      <w:pPr>
        <w:spacing w:line="360" w:lineRule="auto"/>
        <w:ind w:firstLine="720"/>
        <w:jc w:val="right"/>
        <w:rPr>
          <w:sz w:val="28"/>
          <w:szCs w:val="28"/>
        </w:rPr>
      </w:pPr>
    </w:p>
    <w:p w:rsidR="00602E41" w:rsidRDefault="006A70DE" w:rsidP="006A70DE">
      <w:pPr>
        <w:tabs>
          <w:tab w:val="left" w:pos="8613"/>
        </w:tabs>
        <w:spacing w:line="360" w:lineRule="auto"/>
        <w:ind w:firstLine="720"/>
        <w:rPr>
          <w:sz w:val="28"/>
          <w:szCs w:val="28"/>
        </w:rPr>
      </w:pPr>
      <w:r>
        <w:rPr>
          <w:sz w:val="28"/>
          <w:szCs w:val="28"/>
        </w:rPr>
        <w:tab/>
      </w:r>
    </w:p>
    <w:p w:rsidR="00FB2008" w:rsidRPr="006A70DE" w:rsidRDefault="00FB2008" w:rsidP="005435AC">
      <w:pPr>
        <w:spacing w:line="360" w:lineRule="auto"/>
        <w:ind w:firstLine="720"/>
        <w:jc w:val="right"/>
        <w:rPr>
          <w:i/>
          <w:sz w:val="28"/>
          <w:szCs w:val="28"/>
        </w:rPr>
      </w:pPr>
      <w:r w:rsidRPr="006A70DE">
        <w:rPr>
          <w:i/>
          <w:sz w:val="28"/>
          <w:szCs w:val="28"/>
        </w:rPr>
        <w:t xml:space="preserve">Таблица </w:t>
      </w:r>
      <w:r w:rsidR="000E0E5D" w:rsidRPr="006A70DE">
        <w:rPr>
          <w:i/>
          <w:sz w:val="28"/>
          <w:szCs w:val="28"/>
        </w:rPr>
        <w:t>№17</w:t>
      </w:r>
    </w:p>
    <w:p w:rsidR="005435AC" w:rsidRPr="006A70DE" w:rsidRDefault="005435AC" w:rsidP="005435AC">
      <w:pPr>
        <w:spacing w:line="360" w:lineRule="auto"/>
        <w:ind w:firstLine="720"/>
        <w:jc w:val="center"/>
        <w:rPr>
          <w:b/>
          <w:sz w:val="28"/>
          <w:szCs w:val="28"/>
        </w:rPr>
      </w:pPr>
      <w:r w:rsidRPr="006A70DE">
        <w:rPr>
          <w:b/>
          <w:sz w:val="28"/>
          <w:szCs w:val="28"/>
        </w:rPr>
        <w:t>Приобретение автотранспорта для нужд ТОО «ТТК»</w:t>
      </w:r>
    </w:p>
    <w:tbl>
      <w:tblPr>
        <w:tblW w:w="8950" w:type="dxa"/>
        <w:tblInd w:w="675" w:type="dxa"/>
        <w:tblLook w:val="04A0" w:firstRow="1" w:lastRow="0" w:firstColumn="1" w:lastColumn="0" w:noHBand="0" w:noVBand="1"/>
      </w:tblPr>
      <w:tblGrid>
        <w:gridCol w:w="2610"/>
        <w:gridCol w:w="1986"/>
        <w:gridCol w:w="536"/>
        <w:gridCol w:w="536"/>
        <w:gridCol w:w="536"/>
        <w:gridCol w:w="536"/>
        <w:gridCol w:w="536"/>
        <w:gridCol w:w="536"/>
        <w:gridCol w:w="1138"/>
      </w:tblGrid>
      <w:tr w:rsidR="008B1849" w:rsidRPr="00D77740" w:rsidTr="007474A3">
        <w:trPr>
          <w:trHeight w:val="733"/>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B1849" w:rsidRPr="005435AC" w:rsidRDefault="008B1849" w:rsidP="005435AC">
            <w:pPr>
              <w:jc w:val="center"/>
              <w:rPr>
                <w:color w:val="000000"/>
                <w:sz w:val="24"/>
                <w:szCs w:val="24"/>
              </w:rPr>
            </w:pPr>
            <w:r w:rsidRPr="005435AC">
              <w:rPr>
                <w:b/>
                <w:bCs/>
                <w:color w:val="000000"/>
                <w:sz w:val="24"/>
                <w:szCs w:val="24"/>
              </w:rPr>
              <w:t>Всего по ТОО "ТТК"</w:t>
            </w:r>
          </w:p>
          <w:p w:rsidR="008B1849" w:rsidRPr="00D77740" w:rsidRDefault="008B1849" w:rsidP="005435AC">
            <w:pPr>
              <w:jc w:val="center"/>
              <w:rPr>
                <w:color w:val="000000"/>
                <w:sz w:val="16"/>
                <w:szCs w:val="16"/>
              </w:rPr>
            </w:pPr>
          </w:p>
          <w:p w:rsidR="008B1849" w:rsidRPr="00D77740" w:rsidRDefault="008B1849" w:rsidP="005435AC">
            <w:pPr>
              <w:jc w:val="center"/>
              <w:rPr>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849" w:rsidRPr="00D77740" w:rsidRDefault="008B1849" w:rsidP="005435AC">
            <w:pPr>
              <w:jc w:val="center"/>
              <w:rPr>
                <w:b/>
                <w:bCs/>
                <w:color w:val="000000"/>
                <w:sz w:val="16"/>
                <w:szCs w:val="16"/>
              </w:rPr>
            </w:pPr>
            <w:r w:rsidRPr="00D77740">
              <w:rPr>
                <w:b/>
                <w:bCs/>
                <w:color w:val="000000"/>
                <w:sz w:val="16"/>
                <w:szCs w:val="16"/>
              </w:rPr>
              <w:t>2015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849" w:rsidRPr="00D77740" w:rsidRDefault="008B1849" w:rsidP="005435AC">
            <w:pPr>
              <w:jc w:val="center"/>
              <w:rPr>
                <w:b/>
                <w:bCs/>
                <w:color w:val="000000"/>
                <w:sz w:val="16"/>
                <w:szCs w:val="16"/>
              </w:rPr>
            </w:pPr>
            <w:r w:rsidRPr="00D77740">
              <w:rPr>
                <w:b/>
                <w:bCs/>
                <w:color w:val="000000"/>
                <w:sz w:val="16"/>
                <w:szCs w:val="16"/>
              </w:rPr>
              <w:t>2016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849" w:rsidRPr="00D77740" w:rsidRDefault="008B1849" w:rsidP="005435AC">
            <w:pPr>
              <w:jc w:val="center"/>
              <w:rPr>
                <w:b/>
                <w:bCs/>
                <w:color w:val="000000"/>
                <w:sz w:val="16"/>
                <w:szCs w:val="16"/>
              </w:rPr>
            </w:pPr>
            <w:r w:rsidRPr="00D77740">
              <w:rPr>
                <w:b/>
                <w:bCs/>
                <w:color w:val="000000"/>
                <w:sz w:val="16"/>
                <w:szCs w:val="16"/>
              </w:rPr>
              <w:t>2017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849" w:rsidRPr="00D77740" w:rsidRDefault="008B1849" w:rsidP="005435AC">
            <w:pPr>
              <w:jc w:val="center"/>
              <w:rPr>
                <w:b/>
                <w:bCs/>
                <w:color w:val="000000"/>
                <w:sz w:val="16"/>
                <w:szCs w:val="16"/>
              </w:rPr>
            </w:pPr>
            <w:r w:rsidRPr="00D77740">
              <w:rPr>
                <w:b/>
                <w:bCs/>
                <w:color w:val="000000"/>
                <w:sz w:val="16"/>
                <w:szCs w:val="16"/>
              </w:rPr>
              <w:t>2018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849" w:rsidRPr="00D77740" w:rsidRDefault="008B1849" w:rsidP="005435AC">
            <w:pPr>
              <w:jc w:val="center"/>
              <w:rPr>
                <w:b/>
                <w:bCs/>
                <w:color w:val="000000"/>
                <w:sz w:val="16"/>
                <w:szCs w:val="16"/>
              </w:rPr>
            </w:pPr>
            <w:r w:rsidRPr="00D77740">
              <w:rPr>
                <w:b/>
                <w:bCs/>
                <w:color w:val="000000"/>
                <w:sz w:val="16"/>
                <w:szCs w:val="16"/>
              </w:rPr>
              <w:t>2019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849" w:rsidRPr="00D77740" w:rsidRDefault="008B1849" w:rsidP="005435AC">
            <w:pPr>
              <w:jc w:val="center"/>
              <w:rPr>
                <w:b/>
                <w:bCs/>
                <w:color w:val="000000"/>
                <w:sz w:val="16"/>
                <w:szCs w:val="16"/>
              </w:rPr>
            </w:pPr>
            <w:r w:rsidRPr="00D77740">
              <w:rPr>
                <w:b/>
                <w:bCs/>
                <w:color w:val="000000"/>
                <w:sz w:val="16"/>
                <w:szCs w:val="16"/>
              </w:rPr>
              <w:t>2020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849" w:rsidRPr="00D77740" w:rsidRDefault="008B1849" w:rsidP="005435AC">
            <w:pPr>
              <w:jc w:val="center"/>
              <w:rPr>
                <w:b/>
                <w:bCs/>
                <w:color w:val="000000"/>
                <w:sz w:val="16"/>
                <w:szCs w:val="16"/>
              </w:rPr>
            </w:pPr>
            <w:r w:rsidRPr="00D77740">
              <w:rPr>
                <w:b/>
                <w:bCs/>
                <w:color w:val="000000"/>
                <w:sz w:val="16"/>
                <w:szCs w:val="16"/>
              </w:rPr>
              <w:t>20</w:t>
            </w:r>
            <w:r>
              <w:rPr>
                <w:b/>
                <w:bCs/>
                <w:color w:val="000000"/>
                <w:sz w:val="16"/>
                <w:szCs w:val="16"/>
              </w:rPr>
              <w:t>30</w:t>
            </w:r>
          </w:p>
        </w:tc>
      </w:tr>
      <w:tr w:rsidR="00D77740" w:rsidRPr="00D77740" w:rsidTr="005435AC">
        <w:trPr>
          <w:trHeight w:val="274"/>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7740" w:rsidRPr="005435AC" w:rsidRDefault="00D77740" w:rsidP="005435AC">
            <w:pPr>
              <w:jc w:val="center"/>
              <w:rPr>
                <w:b/>
                <w:bCs/>
                <w:color w:val="000000"/>
                <w:sz w:val="24"/>
                <w:szCs w:val="24"/>
              </w:rPr>
            </w:pPr>
            <w:proofErr w:type="spellStart"/>
            <w:r w:rsidRPr="005435AC">
              <w:rPr>
                <w:b/>
                <w:bCs/>
                <w:color w:val="000000"/>
                <w:sz w:val="24"/>
                <w:szCs w:val="24"/>
              </w:rPr>
              <w:t>Renault</w:t>
            </w:r>
            <w:proofErr w:type="spellEnd"/>
            <w:r w:rsidRPr="005435AC">
              <w:rPr>
                <w:b/>
                <w:bCs/>
                <w:color w:val="000000"/>
                <w:sz w:val="24"/>
                <w:szCs w:val="24"/>
              </w:rPr>
              <w:t>/</w:t>
            </w:r>
            <w:proofErr w:type="spellStart"/>
            <w:r w:rsidRPr="005435AC">
              <w:rPr>
                <w:b/>
                <w:bCs/>
                <w:color w:val="000000"/>
                <w:sz w:val="24"/>
                <w:szCs w:val="24"/>
              </w:rPr>
              <w:t>volvo</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color w:val="000000"/>
                <w:sz w:val="16"/>
                <w:szCs w:val="16"/>
              </w:rPr>
            </w:pPr>
            <w:r w:rsidRPr="00D77740">
              <w:rPr>
                <w:b/>
                <w:bCs/>
                <w:color w:val="000000"/>
                <w:sz w:val="16"/>
                <w:szCs w:val="16"/>
              </w:rPr>
              <w:t>Потребное кол-во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color w:val="000000"/>
                <w:sz w:val="16"/>
                <w:szCs w:val="16"/>
              </w:rPr>
            </w:pPr>
            <w:r w:rsidRPr="00D77740">
              <w:rPr>
                <w:b/>
                <w:bCs/>
                <w:color w:val="000000"/>
                <w:sz w:val="16"/>
                <w:szCs w:val="16"/>
              </w:rPr>
              <w:t>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51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43</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43</w:t>
            </w:r>
          </w:p>
        </w:tc>
      </w:tr>
      <w:tr w:rsidR="00D77740" w:rsidRPr="00D77740" w:rsidTr="005435AC">
        <w:trPr>
          <w:trHeight w:val="407"/>
        </w:trPr>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rsidR="00D77740" w:rsidRPr="005435AC" w:rsidRDefault="00D77740" w:rsidP="005435AC">
            <w:pPr>
              <w:jc w:val="center"/>
              <w:rPr>
                <w:color w:val="000000"/>
                <w:sz w:val="24"/>
                <w:szCs w:val="24"/>
              </w:rPr>
            </w:pPr>
            <w:r w:rsidRPr="005435AC">
              <w:rPr>
                <w:color w:val="000000"/>
                <w:sz w:val="24"/>
                <w:szCs w:val="24"/>
              </w:rPr>
              <w:lastRenderedPageBreak/>
              <w:t>(автопоезд состоящий из седельного тягача и полуприцепа-цистерн для перевозки серной кислоты)</w:t>
            </w: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color w:val="000000"/>
                <w:sz w:val="16"/>
                <w:szCs w:val="16"/>
              </w:rPr>
            </w:pPr>
            <w:r w:rsidRPr="00D77740">
              <w:rPr>
                <w:color w:val="000000"/>
                <w:sz w:val="16"/>
                <w:szCs w:val="16"/>
              </w:rPr>
              <w:t>Имеется в наличии</w:t>
            </w: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color w:val="000000"/>
                <w:sz w:val="16"/>
                <w:szCs w:val="16"/>
              </w:rPr>
            </w:pPr>
            <w:r w:rsidRPr="00D77740">
              <w:rPr>
                <w:color w:val="000000"/>
                <w:sz w:val="16"/>
                <w:szCs w:val="16"/>
              </w:rPr>
              <w:t>37</w:t>
            </w: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43</w:t>
            </w:r>
          </w:p>
        </w:tc>
        <w:tc>
          <w:tcPr>
            <w:tcW w:w="1138" w:type="dxa"/>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43</w:t>
            </w:r>
          </w:p>
        </w:tc>
      </w:tr>
      <w:tr w:rsidR="00D77740" w:rsidRPr="00D77740" w:rsidTr="00045E4F">
        <w:trPr>
          <w:trHeight w:val="427"/>
        </w:trPr>
        <w:tc>
          <w:tcPr>
            <w:tcW w:w="2835" w:type="dxa"/>
            <w:vMerge/>
            <w:tcBorders>
              <w:top w:val="nil"/>
              <w:left w:val="single" w:sz="4" w:space="0" w:color="auto"/>
              <w:bottom w:val="single" w:sz="4" w:space="0" w:color="auto"/>
              <w:right w:val="single" w:sz="4" w:space="0" w:color="auto"/>
            </w:tcBorders>
            <w:vAlign w:val="center"/>
            <w:hideMark/>
          </w:tcPr>
          <w:p w:rsidR="00D77740" w:rsidRPr="005435AC" w:rsidRDefault="00D77740" w:rsidP="005435AC">
            <w:pPr>
              <w:jc w:val="center"/>
              <w:rPr>
                <w:color w:val="000000"/>
                <w:sz w:val="24"/>
                <w:szCs w:val="24"/>
              </w:rPr>
            </w:pP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D77740" w:rsidRPr="00D77740" w:rsidRDefault="00D77740" w:rsidP="005435AC">
            <w:pPr>
              <w:jc w:val="center"/>
              <w:rPr>
                <w:color w:val="000000"/>
                <w:sz w:val="16"/>
                <w:szCs w:val="16"/>
              </w:rPr>
            </w:pPr>
            <w:r w:rsidRPr="00D77740">
              <w:rPr>
                <w:color w:val="000000"/>
                <w:sz w:val="16"/>
                <w:szCs w:val="16"/>
              </w:rPr>
              <w:t>Необходимо приобрести</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D77740" w:rsidRPr="00D77740" w:rsidRDefault="00D77740" w:rsidP="005435AC">
            <w:pPr>
              <w:jc w:val="center"/>
              <w:rPr>
                <w:color w:val="000000"/>
                <w:sz w:val="16"/>
                <w:szCs w:val="16"/>
              </w:rPr>
            </w:pPr>
            <w:r w:rsidRPr="00D77740">
              <w:rPr>
                <w:color w:val="000000"/>
                <w:sz w:val="16"/>
                <w:szCs w:val="16"/>
              </w:rPr>
              <w:t>6</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D77740" w:rsidRPr="00D77740" w:rsidRDefault="00D77740" w:rsidP="005435AC">
            <w:pPr>
              <w:jc w:val="center"/>
              <w:rPr>
                <w:b/>
                <w:bCs/>
                <w:sz w:val="16"/>
                <w:szCs w:val="16"/>
              </w:rPr>
            </w:pPr>
            <w:r w:rsidRPr="00D77740">
              <w:rPr>
                <w:b/>
                <w:bCs/>
                <w:sz w:val="16"/>
                <w:szCs w:val="16"/>
              </w:rPr>
              <w:t>9</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D77740" w:rsidRPr="00D77740" w:rsidRDefault="00D77740" w:rsidP="005435AC">
            <w:pPr>
              <w:jc w:val="center"/>
              <w:rPr>
                <w:b/>
                <w:bCs/>
                <w:sz w:val="16"/>
                <w:szCs w:val="16"/>
              </w:rPr>
            </w:pPr>
            <w:r w:rsidRPr="00D77740">
              <w:rPr>
                <w:b/>
                <w:bCs/>
                <w:sz w:val="16"/>
                <w:szCs w:val="16"/>
              </w:rPr>
              <w:t>0</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D77740" w:rsidRPr="00D77740" w:rsidRDefault="00D77740" w:rsidP="005435AC">
            <w:pPr>
              <w:jc w:val="center"/>
              <w:rPr>
                <w:b/>
                <w:bCs/>
                <w:sz w:val="16"/>
                <w:szCs w:val="16"/>
              </w:rPr>
            </w:pPr>
            <w:r w:rsidRPr="00D77740">
              <w:rPr>
                <w:b/>
                <w:bCs/>
                <w:sz w:val="16"/>
                <w:szCs w:val="16"/>
              </w:rPr>
              <w:t>0</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D77740" w:rsidRPr="00D77740" w:rsidRDefault="00D77740" w:rsidP="005435AC">
            <w:pPr>
              <w:jc w:val="center"/>
              <w:rPr>
                <w:b/>
                <w:bCs/>
                <w:sz w:val="16"/>
                <w:szCs w:val="16"/>
              </w:rPr>
            </w:pPr>
            <w:r w:rsidRPr="00D77740">
              <w:rPr>
                <w:b/>
                <w:bCs/>
                <w:sz w:val="16"/>
                <w:szCs w:val="16"/>
              </w:rPr>
              <w:t>0</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D77740" w:rsidRPr="00D77740" w:rsidRDefault="00D77740" w:rsidP="005435AC">
            <w:pPr>
              <w:jc w:val="center"/>
              <w:rPr>
                <w:b/>
                <w:bCs/>
                <w:sz w:val="16"/>
                <w:szCs w:val="16"/>
              </w:rPr>
            </w:pPr>
            <w:r w:rsidRPr="00D77740">
              <w:rPr>
                <w:b/>
                <w:bCs/>
                <w:sz w:val="16"/>
                <w:szCs w:val="16"/>
              </w:rPr>
              <w:t>0</w:t>
            </w:r>
          </w:p>
        </w:tc>
        <w:tc>
          <w:tcPr>
            <w:tcW w:w="1138" w:type="dxa"/>
            <w:tcBorders>
              <w:top w:val="nil"/>
              <w:left w:val="nil"/>
              <w:bottom w:val="single" w:sz="4" w:space="0" w:color="auto"/>
              <w:right w:val="single" w:sz="4" w:space="0" w:color="auto"/>
            </w:tcBorders>
            <w:shd w:val="clear" w:color="auto" w:fill="DAEEF3" w:themeFill="accent5" w:themeFillTint="33"/>
            <w:vAlign w:val="center"/>
            <w:hideMark/>
          </w:tcPr>
          <w:p w:rsidR="00D77740" w:rsidRPr="00D77740" w:rsidRDefault="00D77740" w:rsidP="005435AC">
            <w:pPr>
              <w:jc w:val="center"/>
              <w:rPr>
                <w:b/>
                <w:bCs/>
                <w:sz w:val="16"/>
                <w:szCs w:val="16"/>
              </w:rPr>
            </w:pPr>
            <w:r w:rsidRPr="00D77740">
              <w:rPr>
                <w:b/>
                <w:bCs/>
                <w:sz w:val="16"/>
                <w:szCs w:val="16"/>
              </w:rPr>
              <w:t>0</w:t>
            </w:r>
          </w:p>
        </w:tc>
      </w:tr>
      <w:tr w:rsidR="00D77740" w:rsidRPr="00D77740" w:rsidTr="005435AC">
        <w:trPr>
          <w:trHeight w:val="404"/>
        </w:trPr>
        <w:tc>
          <w:tcPr>
            <w:tcW w:w="2835" w:type="dxa"/>
            <w:vMerge/>
            <w:tcBorders>
              <w:top w:val="nil"/>
              <w:left w:val="single" w:sz="4" w:space="0" w:color="auto"/>
              <w:bottom w:val="single" w:sz="4" w:space="0" w:color="auto"/>
              <w:right w:val="single" w:sz="4" w:space="0" w:color="auto"/>
            </w:tcBorders>
            <w:vAlign w:val="center"/>
            <w:hideMark/>
          </w:tcPr>
          <w:p w:rsidR="00D77740" w:rsidRPr="005435AC" w:rsidRDefault="00D77740" w:rsidP="005435AC">
            <w:pPr>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color w:val="000000"/>
                <w:sz w:val="16"/>
                <w:szCs w:val="16"/>
              </w:rPr>
            </w:pPr>
            <w:r w:rsidRPr="00D77740">
              <w:rPr>
                <w:color w:val="000000"/>
                <w:sz w:val="16"/>
                <w:szCs w:val="16"/>
              </w:rPr>
              <w:t>Приобрести взамен изношенных</w:t>
            </w: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color w:val="000000"/>
                <w:sz w:val="16"/>
                <w:szCs w:val="16"/>
              </w:rPr>
            </w:pPr>
            <w:r w:rsidRPr="00D77740">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2</w:t>
            </w:r>
          </w:p>
        </w:tc>
        <w:tc>
          <w:tcPr>
            <w:tcW w:w="1138" w:type="dxa"/>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2</w:t>
            </w:r>
          </w:p>
        </w:tc>
      </w:tr>
      <w:tr w:rsidR="00D77740" w:rsidRPr="00D77740" w:rsidTr="005435AC">
        <w:trPr>
          <w:trHeight w:val="283"/>
        </w:trPr>
        <w:tc>
          <w:tcPr>
            <w:tcW w:w="2835" w:type="dxa"/>
            <w:vMerge/>
            <w:tcBorders>
              <w:top w:val="nil"/>
              <w:left w:val="single" w:sz="4" w:space="0" w:color="auto"/>
              <w:bottom w:val="single" w:sz="4" w:space="0" w:color="auto"/>
              <w:right w:val="single" w:sz="4" w:space="0" w:color="auto"/>
            </w:tcBorders>
            <w:vAlign w:val="center"/>
            <w:hideMark/>
          </w:tcPr>
          <w:p w:rsidR="00D77740" w:rsidRPr="005435AC" w:rsidRDefault="00D77740" w:rsidP="005435AC">
            <w:pPr>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color w:val="000000"/>
                <w:sz w:val="16"/>
                <w:szCs w:val="16"/>
              </w:rPr>
            </w:pPr>
            <w:r w:rsidRPr="00D77740">
              <w:rPr>
                <w:color w:val="000000"/>
                <w:sz w:val="16"/>
                <w:szCs w:val="16"/>
              </w:rPr>
              <w:t>всего приобрести</w:t>
            </w: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color w:val="000000"/>
                <w:sz w:val="16"/>
                <w:szCs w:val="16"/>
              </w:rPr>
            </w:pPr>
            <w:r w:rsidRPr="00D77740">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2</w:t>
            </w:r>
          </w:p>
        </w:tc>
        <w:tc>
          <w:tcPr>
            <w:tcW w:w="1138" w:type="dxa"/>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b/>
                <w:bCs/>
                <w:sz w:val="16"/>
                <w:szCs w:val="16"/>
              </w:rPr>
            </w:pPr>
            <w:r w:rsidRPr="00D77740">
              <w:rPr>
                <w:b/>
                <w:bCs/>
                <w:sz w:val="16"/>
                <w:szCs w:val="16"/>
              </w:rPr>
              <w:t>2</w:t>
            </w:r>
          </w:p>
        </w:tc>
      </w:tr>
      <w:tr w:rsidR="00D77740" w:rsidRPr="00D77740" w:rsidTr="005435AC">
        <w:trPr>
          <w:trHeight w:val="131"/>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D77740" w:rsidRPr="005435AC" w:rsidRDefault="00D77740" w:rsidP="005435AC">
            <w:pPr>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sz w:val="16"/>
                <w:szCs w:val="16"/>
              </w:rPr>
            </w:pPr>
          </w:p>
        </w:tc>
        <w:tc>
          <w:tcPr>
            <w:tcW w:w="1138" w:type="dxa"/>
            <w:tcBorders>
              <w:top w:val="nil"/>
              <w:left w:val="nil"/>
              <w:bottom w:val="single" w:sz="4" w:space="0" w:color="auto"/>
              <w:right w:val="single" w:sz="4" w:space="0" w:color="auto"/>
            </w:tcBorders>
            <w:shd w:val="clear" w:color="auto" w:fill="auto"/>
            <w:vAlign w:val="center"/>
            <w:hideMark/>
          </w:tcPr>
          <w:p w:rsidR="00D77740" w:rsidRPr="00D77740" w:rsidRDefault="00D77740" w:rsidP="005435AC">
            <w:pPr>
              <w:jc w:val="center"/>
              <w:rPr>
                <w:sz w:val="16"/>
                <w:szCs w:val="16"/>
              </w:rPr>
            </w:pPr>
          </w:p>
        </w:tc>
      </w:tr>
      <w:tr w:rsidR="001722D1" w:rsidRPr="00D77740" w:rsidTr="005435AC">
        <w:trPr>
          <w:trHeight w:val="219"/>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1722D1" w:rsidRPr="005435AC" w:rsidRDefault="001722D1" w:rsidP="005435AC">
            <w:pPr>
              <w:jc w:val="center"/>
              <w:rPr>
                <w:b/>
                <w:bCs/>
                <w:color w:val="000000"/>
                <w:sz w:val="24"/>
                <w:szCs w:val="24"/>
              </w:rPr>
            </w:pPr>
            <w:proofErr w:type="spellStart"/>
            <w:r w:rsidRPr="005435AC">
              <w:rPr>
                <w:b/>
                <w:bCs/>
                <w:color w:val="000000"/>
                <w:sz w:val="24"/>
                <w:szCs w:val="24"/>
              </w:rPr>
              <w:t>Shansy,TSQ</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color w:val="000000"/>
                <w:sz w:val="16"/>
                <w:szCs w:val="16"/>
              </w:rPr>
            </w:pPr>
            <w:r w:rsidRPr="00D77740">
              <w:rPr>
                <w:color w:val="000000"/>
                <w:sz w:val="16"/>
                <w:szCs w:val="16"/>
              </w:rPr>
              <w:t>Потребное кол-во</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26</w:t>
            </w:r>
          </w:p>
        </w:tc>
        <w:tc>
          <w:tcPr>
            <w:tcW w:w="1138" w:type="dxa"/>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26</w:t>
            </w:r>
          </w:p>
        </w:tc>
      </w:tr>
      <w:tr w:rsidR="001722D1" w:rsidRPr="00D77740" w:rsidTr="005435AC">
        <w:trPr>
          <w:trHeight w:val="279"/>
        </w:trPr>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rsidR="001722D1" w:rsidRPr="005435AC" w:rsidRDefault="001722D1" w:rsidP="005435AC">
            <w:pPr>
              <w:jc w:val="center"/>
              <w:rPr>
                <w:color w:val="000000"/>
                <w:sz w:val="24"/>
                <w:szCs w:val="24"/>
              </w:rPr>
            </w:pPr>
            <w:r w:rsidRPr="005435AC">
              <w:rPr>
                <w:color w:val="000000"/>
                <w:sz w:val="24"/>
                <w:szCs w:val="24"/>
              </w:rPr>
              <w:t>(</w:t>
            </w:r>
            <w:proofErr w:type="spellStart"/>
            <w:r w:rsidRPr="005435AC">
              <w:rPr>
                <w:color w:val="000000"/>
                <w:sz w:val="24"/>
                <w:szCs w:val="24"/>
              </w:rPr>
              <w:t>Спец.автомобили</w:t>
            </w:r>
            <w:proofErr w:type="spellEnd"/>
            <w:r w:rsidRPr="005435AC">
              <w:rPr>
                <w:color w:val="000000"/>
                <w:sz w:val="24"/>
                <w:szCs w:val="24"/>
              </w:rPr>
              <w:t>-цистерны для перевозки серной кислоты)</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color w:val="000000"/>
                <w:sz w:val="16"/>
                <w:szCs w:val="16"/>
              </w:rPr>
            </w:pPr>
            <w:r w:rsidRPr="00D77740">
              <w:rPr>
                <w:color w:val="000000"/>
                <w:sz w:val="16"/>
                <w:szCs w:val="16"/>
              </w:rPr>
              <w:t>Имеется в наличии</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26</w:t>
            </w:r>
          </w:p>
        </w:tc>
        <w:tc>
          <w:tcPr>
            <w:tcW w:w="1138" w:type="dxa"/>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26</w:t>
            </w:r>
          </w:p>
        </w:tc>
      </w:tr>
      <w:tr w:rsidR="001722D1" w:rsidRPr="00D77740" w:rsidTr="005435AC">
        <w:trPr>
          <w:trHeight w:val="269"/>
        </w:trPr>
        <w:tc>
          <w:tcPr>
            <w:tcW w:w="2835" w:type="dxa"/>
            <w:vMerge/>
            <w:tcBorders>
              <w:top w:val="nil"/>
              <w:left w:val="single" w:sz="4" w:space="0" w:color="auto"/>
              <w:bottom w:val="single" w:sz="4" w:space="0" w:color="auto"/>
              <w:right w:val="single" w:sz="4" w:space="0" w:color="auto"/>
            </w:tcBorders>
            <w:vAlign w:val="center"/>
            <w:hideMark/>
          </w:tcPr>
          <w:p w:rsidR="001722D1" w:rsidRPr="00D77740" w:rsidRDefault="001722D1" w:rsidP="005435AC">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color w:val="000000"/>
                <w:sz w:val="16"/>
                <w:szCs w:val="16"/>
              </w:rPr>
            </w:pPr>
            <w:r w:rsidRPr="00D77740">
              <w:rPr>
                <w:color w:val="000000"/>
                <w:sz w:val="16"/>
                <w:szCs w:val="16"/>
              </w:rPr>
              <w:t>Необходимо приобрести</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0</w:t>
            </w:r>
          </w:p>
        </w:tc>
        <w:tc>
          <w:tcPr>
            <w:tcW w:w="1138" w:type="dxa"/>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0</w:t>
            </w:r>
          </w:p>
        </w:tc>
      </w:tr>
      <w:tr w:rsidR="001722D1" w:rsidRPr="00D77740" w:rsidTr="005435AC">
        <w:trPr>
          <w:trHeight w:val="303"/>
        </w:trPr>
        <w:tc>
          <w:tcPr>
            <w:tcW w:w="2835" w:type="dxa"/>
            <w:vMerge/>
            <w:tcBorders>
              <w:top w:val="nil"/>
              <w:left w:val="single" w:sz="4" w:space="0" w:color="auto"/>
              <w:bottom w:val="single" w:sz="4" w:space="0" w:color="auto"/>
              <w:right w:val="single" w:sz="4" w:space="0" w:color="auto"/>
            </w:tcBorders>
            <w:vAlign w:val="center"/>
            <w:hideMark/>
          </w:tcPr>
          <w:p w:rsidR="001722D1" w:rsidRPr="00D77740" w:rsidRDefault="001722D1" w:rsidP="005435AC">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color w:val="000000"/>
                <w:sz w:val="16"/>
                <w:szCs w:val="16"/>
              </w:rPr>
            </w:pPr>
            <w:r w:rsidRPr="00D77740">
              <w:rPr>
                <w:color w:val="000000"/>
                <w:sz w:val="16"/>
                <w:szCs w:val="16"/>
              </w:rPr>
              <w:t>Приобрести взамен изношенных</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0</w:t>
            </w:r>
          </w:p>
        </w:tc>
        <w:tc>
          <w:tcPr>
            <w:tcW w:w="1138" w:type="dxa"/>
            <w:tcBorders>
              <w:top w:val="nil"/>
              <w:left w:val="nil"/>
              <w:bottom w:val="single" w:sz="4" w:space="0" w:color="auto"/>
              <w:right w:val="single" w:sz="4" w:space="0" w:color="auto"/>
            </w:tcBorders>
            <w:shd w:val="clear" w:color="auto" w:fill="auto"/>
            <w:vAlign w:val="center"/>
            <w:hideMark/>
          </w:tcPr>
          <w:p w:rsidR="001722D1" w:rsidRPr="00D77740" w:rsidRDefault="001722D1" w:rsidP="005435AC">
            <w:pPr>
              <w:jc w:val="center"/>
              <w:rPr>
                <w:b/>
                <w:bCs/>
                <w:sz w:val="16"/>
                <w:szCs w:val="16"/>
              </w:rPr>
            </w:pPr>
            <w:r w:rsidRPr="00D77740">
              <w:rPr>
                <w:b/>
                <w:bCs/>
                <w:sz w:val="16"/>
                <w:szCs w:val="16"/>
              </w:rPr>
              <w:t>0</w:t>
            </w:r>
          </w:p>
        </w:tc>
      </w:tr>
      <w:tr w:rsidR="001722D1" w:rsidRPr="00D77740" w:rsidTr="00045E4F">
        <w:trPr>
          <w:trHeight w:val="267"/>
        </w:trPr>
        <w:tc>
          <w:tcPr>
            <w:tcW w:w="2835" w:type="dxa"/>
            <w:vMerge/>
            <w:tcBorders>
              <w:top w:val="nil"/>
              <w:left w:val="single" w:sz="4" w:space="0" w:color="auto"/>
              <w:bottom w:val="single" w:sz="4" w:space="0" w:color="auto"/>
              <w:right w:val="single" w:sz="4" w:space="0" w:color="auto"/>
            </w:tcBorders>
            <w:vAlign w:val="center"/>
            <w:hideMark/>
          </w:tcPr>
          <w:p w:rsidR="001722D1" w:rsidRPr="00D77740" w:rsidRDefault="001722D1" w:rsidP="005435AC">
            <w:pPr>
              <w:jc w:val="center"/>
              <w:rPr>
                <w:color w:val="000000"/>
                <w:sz w:val="16"/>
                <w:szCs w:val="16"/>
              </w:rPr>
            </w:pP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1722D1" w:rsidRPr="00D77740" w:rsidRDefault="001722D1" w:rsidP="005435AC">
            <w:pPr>
              <w:jc w:val="center"/>
              <w:rPr>
                <w:color w:val="000000"/>
                <w:sz w:val="16"/>
                <w:szCs w:val="16"/>
              </w:rPr>
            </w:pPr>
            <w:r w:rsidRPr="00D77740">
              <w:rPr>
                <w:color w:val="000000"/>
                <w:sz w:val="16"/>
                <w:szCs w:val="16"/>
              </w:rPr>
              <w:t>всего приобрести</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1722D1" w:rsidRPr="00D77740" w:rsidRDefault="001722D1" w:rsidP="005435AC">
            <w:pPr>
              <w:jc w:val="center"/>
              <w:rPr>
                <w:b/>
                <w:bCs/>
                <w:sz w:val="16"/>
                <w:szCs w:val="16"/>
              </w:rPr>
            </w:pPr>
            <w:r w:rsidRPr="00D77740">
              <w:rPr>
                <w:b/>
                <w:bCs/>
                <w:sz w:val="16"/>
                <w:szCs w:val="16"/>
              </w:rPr>
              <w:t>0</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1722D1" w:rsidRPr="00D77740" w:rsidRDefault="001722D1" w:rsidP="005435AC">
            <w:pPr>
              <w:jc w:val="center"/>
              <w:rPr>
                <w:b/>
                <w:bCs/>
                <w:sz w:val="16"/>
                <w:szCs w:val="16"/>
              </w:rPr>
            </w:pPr>
            <w:r w:rsidRPr="00D77740">
              <w:rPr>
                <w:b/>
                <w:bCs/>
                <w:sz w:val="16"/>
                <w:szCs w:val="16"/>
              </w:rPr>
              <w:t>0</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1722D1" w:rsidRPr="00D77740" w:rsidRDefault="001722D1" w:rsidP="005435AC">
            <w:pPr>
              <w:jc w:val="center"/>
              <w:rPr>
                <w:b/>
                <w:bCs/>
                <w:sz w:val="16"/>
                <w:szCs w:val="16"/>
              </w:rPr>
            </w:pPr>
            <w:r w:rsidRPr="00D77740">
              <w:rPr>
                <w:b/>
                <w:bCs/>
                <w:sz w:val="16"/>
                <w:szCs w:val="16"/>
              </w:rPr>
              <w:t>0</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1722D1" w:rsidRPr="00D77740" w:rsidRDefault="001722D1" w:rsidP="005435AC">
            <w:pPr>
              <w:jc w:val="center"/>
              <w:rPr>
                <w:b/>
                <w:bCs/>
                <w:sz w:val="16"/>
                <w:szCs w:val="16"/>
              </w:rPr>
            </w:pPr>
            <w:r w:rsidRPr="00D77740">
              <w:rPr>
                <w:b/>
                <w:bCs/>
                <w:sz w:val="16"/>
                <w:szCs w:val="16"/>
              </w:rPr>
              <w:t>0</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1722D1" w:rsidRPr="00D77740" w:rsidRDefault="001722D1" w:rsidP="005435AC">
            <w:pPr>
              <w:jc w:val="center"/>
              <w:rPr>
                <w:b/>
                <w:bCs/>
                <w:sz w:val="16"/>
                <w:szCs w:val="16"/>
              </w:rPr>
            </w:pPr>
            <w:r w:rsidRPr="00D77740">
              <w:rPr>
                <w:b/>
                <w:bCs/>
                <w:sz w:val="16"/>
                <w:szCs w:val="16"/>
              </w:rPr>
              <w:t>0</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1722D1" w:rsidRPr="00D77740" w:rsidRDefault="001722D1" w:rsidP="005435AC">
            <w:pPr>
              <w:jc w:val="center"/>
              <w:rPr>
                <w:b/>
                <w:bCs/>
                <w:sz w:val="16"/>
                <w:szCs w:val="16"/>
              </w:rPr>
            </w:pPr>
            <w:r w:rsidRPr="00D77740">
              <w:rPr>
                <w:b/>
                <w:bCs/>
                <w:sz w:val="16"/>
                <w:szCs w:val="16"/>
              </w:rPr>
              <w:t>0</w:t>
            </w:r>
          </w:p>
        </w:tc>
        <w:tc>
          <w:tcPr>
            <w:tcW w:w="1138" w:type="dxa"/>
            <w:tcBorders>
              <w:top w:val="nil"/>
              <w:left w:val="nil"/>
              <w:bottom w:val="single" w:sz="4" w:space="0" w:color="auto"/>
              <w:right w:val="single" w:sz="4" w:space="0" w:color="auto"/>
            </w:tcBorders>
            <w:shd w:val="clear" w:color="auto" w:fill="DAEEF3" w:themeFill="accent5" w:themeFillTint="33"/>
            <w:vAlign w:val="center"/>
            <w:hideMark/>
          </w:tcPr>
          <w:p w:rsidR="001722D1" w:rsidRPr="00D77740" w:rsidRDefault="001722D1" w:rsidP="005435AC">
            <w:pPr>
              <w:jc w:val="center"/>
              <w:rPr>
                <w:b/>
                <w:bCs/>
                <w:sz w:val="16"/>
                <w:szCs w:val="16"/>
              </w:rPr>
            </w:pPr>
            <w:r w:rsidRPr="00D77740">
              <w:rPr>
                <w:b/>
                <w:bCs/>
                <w:sz w:val="16"/>
                <w:szCs w:val="16"/>
              </w:rPr>
              <w:t>0</w:t>
            </w:r>
          </w:p>
        </w:tc>
      </w:tr>
    </w:tbl>
    <w:p w:rsidR="00C05FEA" w:rsidRDefault="00C05FEA" w:rsidP="00EA1AC8">
      <w:pPr>
        <w:rPr>
          <w:b/>
          <w:i/>
          <w:sz w:val="24"/>
          <w:szCs w:val="24"/>
        </w:rPr>
      </w:pPr>
    </w:p>
    <w:p w:rsidR="005435AC" w:rsidRDefault="001B4700" w:rsidP="005435AC">
      <w:pPr>
        <w:ind w:left="6480" w:firstLine="720"/>
        <w:jc w:val="right"/>
        <w:rPr>
          <w:i/>
          <w:sz w:val="28"/>
          <w:szCs w:val="28"/>
        </w:rPr>
      </w:pPr>
      <w:r w:rsidRPr="006A70DE">
        <w:rPr>
          <w:i/>
          <w:sz w:val="28"/>
          <w:szCs w:val="28"/>
        </w:rPr>
        <w:t>Таблица</w:t>
      </w:r>
      <w:r w:rsidR="000E0E5D" w:rsidRPr="006A70DE">
        <w:rPr>
          <w:i/>
          <w:sz w:val="28"/>
          <w:szCs w:val="28"/>
        </w:rPr>
        <w:t xml:space="preserve"> №18</w:t>
      </w:r>
    </w:p>
    <w:p w:rsidR="00E91CED" w:rsidRPr="006A70DE" w:rsidRDefault="00E91CED" w:rsidP="005435AC">
      <w:pPr>
        <w:ind w:left="6480" w:firstLine="720"/>
        <w:jc w:val="right"/>
        <w:rPr>
          <w:i/>
          <w:sz w:val="28"/>
          <w:szCs w:val="28"/>
        </w:rPr>
      </w:pPr>
    </w:p>
    <w:p w:rsidR="005435AC" w:rsidRDefault="005435AC" w:rsidP="005435AC">
      <w:pPr>
        <w:jc w:val="center"/>
        <w:rPr>
          <w:b/>
          <w:sz w:val="28"/>
          <w:szCs w:val="28"/>
        </w:rPr>
      </w:pPr>
      <w:r w:rsidRPr="006A70DE">
        <w:rPr>
          <w:b/>
          <w:sz w:val="28"/>
          <w:szCs w:val="28"/>
        </w:rPr>
        <w:t>Динамика обновления основных средств на ТОО «ТТК»</w:t>
      </w:r>
    </w:p>
    <w:p w:rsidR="00E91CED" w:rsidRPr="006A70DE" w:rsidRDefault="00E91CED" w:rsidP="005435AC">
      <w:pPr>
        <w:jc w:val="center"/>
        <w:rPr>
          <w:b/>
          <w:sz w:val="28"/>
          <w:szCs w:val="28"/>
        </w:rPr>
      </w:pPr>
    </w:p>
    <w:tbl>
      <w:tblPr>
        <w:tblpPr w:leftFromText="180" w:rightFromText="180" w:vertAnchor="text" w:horzAnchor="margin" w:tblpXSpec="center" w:tblpY="12"/>
        <w:tblW w:w="10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1487"/>
        <w:gridCol w:w="832"/>
        <w:gridCol w:w="972"/>
        <w:gridCol w:w="832"/>
        <w:gridCol w:w="815"/>
        <w:gridCol w:w="995"/>
        <w:gridCol w:w="870"/>
        <w:gridCol w:w="870"/>
        <w:gridCol w:w="884"/>
        <w:gridCol w:w="799"/>
        <w:gridCol w:w="1030"/>
      </w:tblGrid>
      <w:tr w:rsidR="0020502D" w:rsidRPr="00F910A6" w:rsidTr="008B1849">
        <w:trPr>
          <w:trHeight w:val="265"/>
        </w:trPr>
        <w:tc>
          <w:tcPr>
            <w:tcW w:w="606" w:type="dxa"/>
            <w:shd w:val="clear" w:color="000000" w:fill="FFFFFF"/>
            <w:vAlign w:val="center"/>
          </w:tcPr>
          <w:p w:rsidR="0020502D" w:rsidRPr="00F910A6" w:rsidRDefault="0020502D" w:rsidP="0020502D">
            <w:pPr>
              <w:jc w:val="center"/>
              <w:rPr>
                <w:b/>
                <w:bCs/>
                <w:sz w:val="16"/>
                <w:szCs w:val="16"/>
              </w:rPr>
            </w:pPr>
            <w:r w:rsidRPr="00F910A6">
              <w:rPr>
                <w:b/>
                <w:bCs/>
                <w:sz w:val="16"/>
                <w:szCs w:val="16"/>
              </w:rPr>
              <w:t>№п/п</w:t>
            </w:r>
          </w:p>
        </w:tc>
        <w:tc>
          <w:tcPr>
            <w:tcW w:w="1487" w:type="dxa"/>
            <w:shd w:val="clear" w:color="000000" w:fill="FFFFFF"/>
            <w:vAlign w:val="center"/>
          </w:tcPr>
          <w:p w:rsidR="0020502D" w:rsidRPr="00F910A6" w:rsidRDefault="0020502D" w:rsidP="0020502D">
            <w:pPr>
              <w:jc w:val="center"/>
              <w:rPr>
                <w:b/>
                <w:bCs/>
                <w:sz w:val="16"/>
                <w:szCs w:val="16"/>
              </w:rPr>
            </w:pPr>
            <w:r w:rsidRPr="00F910A6">
              <w:rPr>
                <w:b/>
                <w:bCs/>
                <w:sz w:val="16"/>
                <w:szCs w:val="16"/>
              </w:rPr>
              <w:t xml:space="preserve">Наименование </w:t>
            </w:r>
          </w:p>
        </w:tc>
        <w:tc>
          <w:tcPr>
            <w:tcW w:w="832" w:type="dxa"/>
            <w:shd w:val="clear" w:color="000000" w:fill="FFFFFF"/>
            <w:vAlign w:val="center"/>
          </w:tcPr>
          <w:p w:rsidR="0020502D" w:rsidRPr="00F910A6" w:rsidRDefault="0020502D" w:rsidP="0020502D">
            <w:pPr>
              <w:jc w:val="center"/>
              <w:rPr>
                <w:b/>
                <w:sz w:val="16"/>
                <w:szCs w:val="16"/>
              </w:rPr>
            </w:pPr>
            <w:r w:rsidRPr="00F910A6">
              <w:rPr>
                <w:b/>
                <w:sz w:val="16"/>
                <w:szCs w:val="16"/>
              </w:rPr>
              <w:t>2011</w:t>
            </w:r>
          </w:p>
        </w:tc>
        <w:tc>
          <w:tcPr>
            <w:tcW w:w="972" w:type="dxa"/>
            <w:shd w:val="clear" w:color="000000" w:fill="FFFFFF"/>
            <w:vAlign w:val="center"/>
          </w:tcPr>
          <w:p w:rsidR="0020502D" w:rsidRPr="00F910A6" w:rsidRDefault="0020502D" w:rsidP="0020502D">
            <w:pPr>
              <w:jc w:val="center"/>
              <w:rPr>
                <w:b/>
                <w:sz w:val="16"/>
                <w:szCs w:val="16"/>
              </w:rPr>
            </w:pPr>
            <w:r w:rsidRPr="00F910A6">
              <w:rPr>
                <w:b/>
                <w:sz w:val="16"/>
                <w:szCs w:val="16"/>
              </w:rPr>
              <w:t>2012</w:t>
            </w:r>
          </w:p>
        </w:tc>
        <w:tc>
          <w:tcPr>
            <w:tcW w:w="832" w:type="dxa"/>
            <w:shd w:val="clear" w:color="000000" w:fill="FFFFFF"/>
            <w:vAlign w:val="center"/>
          </w:tcPr>
          <w:p w:rsidR="0020502D" w:rsidRPr="00F910A6" w:rsidRDefault="0020502D" w:rsidP="0020502D">
            <w:pPr>
              <w:jc w:val="center"/>
              <w:rPr>
                <w:b/>
                <w:sz w:val="16"/>
                <w:szCs w:val="16"/>
              </w:rPr>
            </w:pPr>
            <w:r w:rsidRPr="00F910A6">
              <w:rPr>
                <w:b/>
                <w:sz w:val="16"/>
                <w:szCs w:val="16"/>
              </w:rPr>
              <w:t>2013</w:t>
            </w:r>
          </w:p>
        </w:tc>
        <w:tc>
          <w:tcPr>
            <w:tcW w:w="815" w:type="dxa"/>
            <w:shd w:val="clear" w:color="000000" w:fill="FFFFFF"/>
            <w:vAlign w:val="center"/>
          </w:tcPr>
          <w:p w:rsidR="0020502D" w:rsidRPr="00F910A6" w:rsidRDefault="0020502D" w:rsidP="0020502D">
            <w:pPr>
              <w:jc w:val="center"/>
              <w:rPr>
                <w:b/>
                <w:sz w:val="16"/>
                <w:szCs w:val="16"/>
              </w:rPr>
            </w:pPr>
            <w:r w:rsidRPr="00F910A6">
              <w:rPr>
                <w:b/>
                <w:sz w:val="16"/>
                <w:szCs w:val="16"/>
              </w:rPr>
              <w:t>2014</w:t>
            </w:r>
          </w:p>
        </w:tc>
        <w:tc>
          <w:tcPr>
            <w:tcW w:w="995" w:type="dxa"/>
            <w:shd w:val="clear" w:color="000000" w:fill="FFFFFF"/>
            <w:vAlign w:val="center"/>
          </w:tcPr>
          <w:p w:rsidR="0020502D" w:rsidRPr="00F910A6" w:rsidRDefault="0020502D" w:rsidP="0020502D">
            <w:pPr>
              <w:jc w:val="center"/>
              <w:rPr>
                <w:b/>
                <w:sz w:val="16"/>
                <w:szCs w:val="16"/>
              </w:rPr>
            </w:pPr>
            <w:r w:rsidRPr="00F910A6">
              <w:rPr>
                <w:b/>
                <w:sz w:val="16"/>
                <w:szCs w:val="16"/>
              </w:rPr>
              <w:t>2015</w:t>
            </w:r>
          </w:p>
        </w:tc>
        <w:tc>
          <w:tcPr>
            <w:tcW w:w="870" w:type="dxa"/>
            <w:shd w:val="clear" w:color="000000" w:fill="FFFFFF"/>
            <w:vAlign w:val="center"/>
          </w:tcPr>
          <w:p w:rsidR="0020502D" w:rsidRPr="00F910A6" w:rsidRDefault="0020502D" w:rsidP="0020502D">
            <w:pPr>
              <w:jc w:val="center"/>
              <w:rPr>
                <w:b/>
                <w:sz w:val="16"/>
                <w:szCs w:val="16"/>
              </w:rPr>
            </w:pPr>
            <w:r w:rsidRPr="00F910A6">
              <w:rPr>
                <w:b/>
                <w:sz w:val="16"/>
                <w:szCs w:val="16"/>
              </w:rPr>
              <w:t>2016</w:t>
            </w:r>
          </w:p>
        </w:tc>
        <w:tc>
          <w:tcPr>
            <w:tcW w:w="870" w:type="dxa"/>
            <w:shd w:val="clear" w:color="000000" w:fill="FFFFFF"/>
            <w:vAlign w:val="center"/>
          </w:tcPr>
          <w:p w:rsidR="0020502D" w:rsidRPr="00F910A6" w:rsidRDefault="0020502D" w:rsidP="0020502D">
            <w:pPr>
              <w:jc w:val="center"/>
              <w:rPr>
                <w:b/>
                <w:sz w:val="16"/>
                <w:szCs w:val="16"/>
              </w:rPr>
            </w:pPr>
            <w:r w:rsidRPr="00F910A6">
              <w:rPr>
                <w:b/>
                <w:sz w:val="16"/>
                <w:szCs w:val="16"/>
              </w:rPr>
              <w:t>2020</w:t>
            </w:r>
          </w:p>
        </w:tc>
        <w:tc>
          <w:tcPr>
            <w:tcW w:w="884" w:type="dxa"/>
            <w:shd w:val="clear" w:color="000000" w:fill="FFFFFF"/>
            <w:vAlign w:val="center"/>
          </w:tcPr>
          <w:p w:rsidR="0020502D" w:rsidRPr="00F910A6" w:rsidRDefault="0020502D" w:rsidP="0020502D">
            <w:pPr>
              <w:jc w:val="center"/>
              <w:rPr>
                <w:b/>
                <w:sz w:val="16"/>
                <w:szCs w:val="16"/>
              </w:rPr>
            </w:pPr>
            <w:r w:rsidRPr="00F910A6">
              <w:rPr>
                <w:b/>
                <w:sz w:val="16"/>
                <w:szCs w:val="16"/>
              </w:rPr>
              <w:t>2025</w:t>
            </w:r>
          </w:p>
        </w:tc>
        <w:tc>
          <w:tcPr>
            <w:tcW w:w="799" w:type="dxa"/>
            <w:shd w:val="clear" w:color="000000" w:fill="FFFFFF"/>
            <w:vAlign w:val="center"/>
          </w:tcPr>
          <w:p w:rsidR="0020502D" w:rsidRPr="00F910A6" w:rsidRDefault="0020502D" w:rsidP="0020502D">
            <w:pPr>
              <w:jc w:val="center"/>
              <w:rPr>
                <w:b/>
                <w:sz w:val="16"/>
                <w:szCs w:val="16"/>
              </w:rPr>
            </w:pPr>
            <w:r w:rsidRPr="00F910A6">
              <w:rPr>
                <w:b/>
                <w:sz w:val="16"/>
                <w:szCs w:val="16"/>
              </w:rPr>
              <w:t>2030</w:t>
            </w:r>
          </w:p>
        </w:tc>
        <w:tc>
          <w:tcPr>
            <w:tcW w:w="1030" w:type="dxa"/>
            <w:shd w:val="clear" w:color="000000" w:fill="FFFFFF"/>
          </w:tcPr>
          <w:p w:rsidR="0020502D" w:rsidRPr="00F910A6" w:rsidRDefault="0020502D" w:rsidP="0020502D">
            <w:pPr>
              <w:jc w:val="center"/>
              <w:rPr>
                <w:b/>
                <w:sz w:val="16"/>
                <w:szCs w:val="16"/>
              </w:rPr>
            </w:pPr>
            <w:r w:rsidRPr="00F910A6">
              <w:rPr>
                <w:b/>
                <w:sz w:val="16"/>
                <w:szCs w:val="16"/>
              </w:rPr>
              <w:t>Итого     2010-20</w:t>
            </w:r>
            <w:r w:rsidR="009E290F">
              <w:rPr>
                <w:b/>
                <w:sz w:val="16"/>
                <w:szCs w:val="16"/>
              </w:rPr>
              <w:t>30</w:t>
            </w:r>
          </w:p>
        </w:tc>
      </w:tr>
      <w:tr w:rsidR="0020502D" w:rsidRPr="00F910A6" w:rsidTr="008B1849">
        <w:trPr>
          <w:trHeight w:val="466"/>
        </w:trPr>
        <w:tc>
          <w:tcPr>
            <w:tcW w:w="606" w:type="dxa"/>
            <w:shd w:val="clear" w:color="auto" w:fill="DAEEF3" w:themeFill="accent5" w:themeFillTint="33"/>
            <w:noWrap/>
            <w:vAlign w:val="center"/>
          </w:tcPr>
          <w:p w:rsidR="0020502D" w:rsidRPr="00F910A6" w:rsidRDefault="0020502D" w:rsidP="0020502D">
            <w:pPr>
              <w:jc w:val="center"/>
              <w:rPr>
                <w:b/>
                <w:bCs/>
                <w:sz w:val="16"/>
                <w:szCs w:val="16"/>
              </w:rPr>
            </w:pPr>
            <w:r w:rsidRPr="00F910A6">
              <w:rPr>
                <w:b/>
                <w:bCs/>
                <w:sz w:val="16"/>
                <w:szCs w:val="16"/>
              </w:rPr>
              <w:t>1</w:t>
            </w:r>
          </w:p>
        </w:tc>
        <w:tc>
          <w:tcPr>
            <w:tcW w:w="1487" w:type="dxa"/>
            <w:shd w:val="clear" w:color="auto" w:fill="DAEEF3" w:themeFill="accent5" w:themeFillTint="33"/>
            <w:vAlign w:val="center"/>
          </w:tcPr>
          <w:p w:rsidR="0020502D" w:rsidRPr="00F910A6" w:rsidRDefault="0020502D" w:rsidP="0020502D">
            <w:pPr>
              <w:rPr>
                <w:b/>
                <w:bCs/>
                <w:sz w:val="16"/>
                <w:szCs w:val="16"/>
              </w:rPr>
            </w:pPr>
            <w:r w:rsidRPr="00F910A6">
              <w:rPr>
                <w:b/>
                <w:bCs/>
                <w:sz w:val="16"/>
                <w:szCs w:val="16"/>
              </w:rPr>
              <w:t xml:space="preserve">обновление основных средств </w:t>
            </w:r>
          </w:p>
        </w:tc>
        <w:tc>
          <w:tcPr>
            <w:tcW w:w="832" w:type="dxa"/>
            <w:shd w:val="clear" w:color="auto" w:fill="DAEEF3" w:themeFill="accent5" w:themeFillTint="33"/>
            <w:vAlign w:val="center"/>
          </w:tcPr>
          <w:p w:rsidR="0020502D" w:rsidRPr="00F910A6" w:rsidRDefault="0020502D" w:rsidP="0020502D">
            <w:pPr>
              <w:rPr>
                <w:b/>
                <w:bCs/>
                <w:sz w:val="16"/>
                <w:szCs w:val="16"/>
              </w:rPr>
            </w:pPr>
            <w:r w:rsidRPr="00F910A6">
              <w:rPr>
                <w:b/>
                <w:bCs/>
                <w:sz w:val="16"/>
                <w:szCs w:val="16"/>
              </w:rPr>
              <w:t>400 983</w:t>
            </w:r>
          </w:p>
        </w:tc>
        <w:tc>
          <w:tcPr>
            <w:tcW w:w="972" w:type="dxa"/>
            <w:shd w:val="clear" w:color="auto" w:fill="DAEEF3" w:themeFill="accent5" w:themeFillTint="33"/>
            <w:vAlign w:val="center"/>
          </w:tcPr>
          <w:p w:rsidR="0020502D" w:rsidRPr="00F910A6" w:rsidRDefault="0020502D" w:rsidP="0020502D">
            <w:pPr>
              <w:jc w:val="center"/>
              <w:rPr>
                <w:b/>
                <w:bCs/>
                <w:sz w:val="16"/>
                <w:szCs w:val="16"/>
              </w:rPr>
            </w:pPr>
            <w:r w:rsidRPr="00F910A6">
              <w:rPr>
                <w:b/>
                <w:bCs/>
                <w:sz w:val="16"/>
                <w:szCs w:val="16"/>
              </w:rPr>
              <w:t>3 267 616</w:t>
            </w:r>
          </w:p>
        </w:tc>
        <w:tc>
          <w:tcPr>
            <w:tcW w:w="832" w:type="dxa"/>
            <w:shd w:val="clear" w:color="auto" w:fill="DAEEF3" w:themeFill="accent5" w:themeFillTint="33"/>
            <w:vAlign w:val="center"/>
          </w:tcPr>
          <w:p w:rsidR="0020502D" w:rsidRPr="00F910A6" w:rsidRDefault="0020502D" w:rsidP="0020502D">
            <w:pPr>
              <w:jc w:val="center"/>
              <w:rPr>
                <w:b/>
                <w:bCs/>
                <w:sz w:val="16"/>
                <w:szCs w:val="16"/>
              </w:rPr>
            </w:pPr>
            <w:r w:rsidRPr="00F910A6">
              <w:rPr>
                <w:b/>
                <w:bCs/>
                <w:sz w:val="16"/>
                <w:szCs w:val="16"/>
              </w:rPr>
              <w:t>512 879</w:t>
            </w:r>
          </w:p>
        </w:tc>
        <w:tc>
          <w:tcPr>
            <w:tcW w:w="815" w:type="dxa"/>
            <w:shd w:val="clear" w:color="auto" w:fill="DAEEF3" w:themeFill="accent5" w:themeFillTint="33"/>
            <w:vAlign w:val="center"/>
          </w:tcPr>
          <w:p w:rsidR="0020502D" w:rsidRPr="00F910A6" w:rsidRDefault="0020502D" w:rsidP="0020502D">
            <w:pPr>
              <w:jc w:val="center"/>
              <w:rPr>
                <w:b/>
                <w:bCs/>
                <w:sz w:val="16"/>
                <w:szCs w:val="16"/>
              </w:rPr>
            </w:pPr>
            <w:r w:rsidRPr="00F910A6">
              <w:rPr>
                <w:b/>
                <w:bCs/>
                <w:sz w:val="16"/>
                <w:szCs w:val="16"/>
              </w:rPr>
              <w:t>345 880</w:t>
            </w:r>
          </w:p>
        </w:tc>
        <w:tc>
          <w:tcPr>
            <w:tcW w:w="995" w:type="dxa"/>
            <w:shd w:val="clear" w:color="auto" w:fill="DAEEF3" w:themeFill="accent5" w:themeFillTint="33"/>
            <w:vAlign w:val="center"/>
          </w:tcPr>
          <w:p w:rsidR="0020502D" w:rsidRPr="00F910A6" w:rsidRDefault="0020502D" w:rsidP="0020502D">
            <w:pPr>
              <w:jc w:val="center"/>
              <w:rPr>
                <w:b/>
                <w:bCs/>
                <w:sz w:val="16"/>
                <w:szCs w:val="16"/>
              </w:rPr>
            </w:pPr>
            <w:r w:rsidRPr="00F910A6">
              <w:rPr>
                <w:b/>
                <w:bCs/>
                <w:sz w:val="16"/>
                <w:szCs w:val="16"/>
              </w:rPr>
              <w:t>655 890</w:t>
            </w:r>
          </w:p>
        </w:tc>
        <w:tc>
          <w:tcPr>
            <w:tcW w:w="870" w:type="dxa"/>
            <w:shd w:val="clear" w:color="auto" w:fill="DAEEF3" w:themeFill="accent5" w:themeFillTint="33"/>
            <w:vAlign w:val="center"/>
          </w:tcPr>
          <w:p w:rsidR="0020502D" w:rsidRPr="00F910A6" w:rsidRDefault="00F910A6" w:rsidP="00F910A6">
            <w:pPr>
              <w:jc w:val="center"/>
              <w:outlineLvl w:val="0"/>
              <w:rPr>
                <w:b/>
                <w:sz w:val="16"/>
                <w:szCs w:val="16"/>
              </w:rPr>
            </w:pPr>
            <w:r w:rsidRPr="00F910A6">
              <w:rPr>
                <w:b/>
                <w:sz w:val="16"/>
                <w:szCs w:val="16"/>
              </w:rPr>
              <w:t>1</w:t>
            </w:r>
            <w:r w:rsidR="004C3678">
              <w:rPr>
                <w:b/>
                <w:sz w:val="16"/>
                <w:szCs w:val="16"/>
              </w:rPr>
              <w:t> 151 880</w:t>
            </w:r>
          </w:p>
        </w:tc>
        <w:tc>
          <w:tcPr>
            <w:tcW w:w="870" w:type="dxa"/>
            <w:shd w:val="clear" w:color="auto" w:fill="DAEEF3" w:themeFill="accent5" w:themeFillTint="33"/>
            <w:vAlign w:val="center"/>
          </w:tcPr>
          <w:p w:rsidR="0020502D" w:rsidRPr="00F910A6" w:rsidRDefault="0020502D" w:rsidP="0020502D">
            <w:pPr>
              <w:jc w:val="center"/>
              <w:rPr>
                <w:b/>
                <w:bCs/>
                <w:sz w:val="16"/>
                <w:szCs w:val="16"/>
              </w:rPr>
            </w:pPr>
            <w:r w:rsidRPr="00F910A6">
              <w:rPr>
                <w:b/>
                <w:bCs/>
                <w:sz w:val="16"/>
                <w:szCs w:val="16"/>
              </w:rPr>
              <w:t>983 560</w:t>
            </w:r>
          </w:p>
        </w:tc>
        <w:tc>
          <w:tcPr>
            <w:tcW w:w="884" w:type="dxa"/>
            <w:shd w:val="clear" w:color="auto" w:fill="DAEEF3" w:themeFill="accent5" w:themeFillTint="33"/>
            <w:vAlign w:val="center"/>
          </w:tcPr>
          <w:p w:rsidR="0020502D" w:rsidRPr="00F910A6" w:rsidRDefault="0020502D" w:rsidP="0020502D">
            <w:pPr>
              <w:jc w:val="center"/>
              <w:rPr>
                <w:b/>
                <w:bCs/>
                <w:sz w:val="16"/>
                <w:szCs w:val="16"/>
              </w:rPr>
            </w:pPr>
            <w:r w:rsidRPr="00F910A6">
              <w:rPr>
                <w:b/>
                <w:bCs/>
                <w:sz w:val="16"/>
                <w:szCs w:val="16"/>
              </w:rPr>
              <w:t>697 353</w:t>
            </w:r>
          </w:p>
        </w:tc>
        <w:tc>
          <w:tcPr>
            <w:tcW w:w="799" w:type="dxa"/>
            <w:shd w:val="clear" w:color="auto" w:fill="DAEEF3" w:themeFill="accent5" w:themeFillTint="33"/>
            <w:vAlign w:val="center"/>
          </w:tcPr>
          <w:p w:rsidR="0020502D" w:rsidRPr="00F910A6" w:rsidRDefault="0020502D" w:rsidP="0020502D">
            <w:pPr>
              <w:jc w:val="center"/>
              <w:rPr>
                <w:b/>
                <w:bCs/>
                <w:sz w:val="16"/>
                <w:szCs w:val="16"/>
              </w:rPr>
            </w:pPr>
            <w:r w:rsidRPr="00F910A6">
              <w:rPr>
                <w:b/>
                <w:bCs/>
                <w:sz w:val="16"/>
                <w:szCs w:val="16"/>
              </w:rPr>
              <w:t>371 590</w:t>
            </w:r>
          </w:p>
        </w:tc>
        <w:tc>
          <w:tcPr>
            <w:tcW w:w="1030" w:type="dxa"/>
            <w:shd w:val="clear" w:color="auto" w:fill="DAEEF3" w:themeFill="accent5" w:themeFillTint="33"/>
            <w:vAlign w:val="center"/>
          </w:tcPr>
          <w:p w:rsidR="0020502D" w:rsidRPr="0049158F" w:rsidRDefault="0049158F" w:rsidP="0049158F">
            <w:pPr>
              <w:jc w:val="center"/>
              <w:rPr>
                <w:b/>
                <w:bCs/>
                <w:sz w:val="16"/>
                <w:szCs w:val="16"/>
              </w:rPr>
            </w:pPr>
            <w:r w:rsidRPr="0049158F">
              <w:rPr>
                <w:b/>
                <w:bCs/>
                <w:sz w:val="16"/>
                <w:szCs w:val="16"/>
              </w:rPr>
              <w:t>17 439 624</w:t>
            </w:r>
          </w:p>
        </w:tc>
      </w:tr>
      <w:tr w:rsidR="0020502D" w:rsidRPr="00F910A6" w:rsidTr="008B1849">
        <w:trPr>
          <w:trHeight w:val="265"/>
        </w:trPr>
        <w:tc>
          <w:tcPr>
            <w:tcW w:w="606" w:type="dxa"/>
            <w:shd w:val="clear" w:color="000000" w:fill="FFFFFF"/>
            <w:noWrap/>
            <w:vAlign w:val="center"/>
          </w:tcPr>
          <w:p w:rsidR="0020502D" w:rsidRPr="00F910A6" w:rsidRDefault="0020502D" w:rsidP="0020502D">
            <w:pPr>
              <w:jc w:val="center"/>
              <w:outlineLvl w:val="0"/>
              <w:rPr>
                <w:sz w:val="16"/>
                <w:szCs w:val="16"/>
              </w:rPr>
            </w:pPr>
            <w:r w:rsidRPr="00F910A6">
              <w:rPr>
                <w:sz w:val="16"/>
                <w:szCs w:val="16"/>
              </w:rPr>
              <w:t>1.1.</w:t>
            </w:r>
          </w:p>
        </w:tc>
        <w:tc>
          <w:tcPr>
            <w:tcW w:w="1487" w:type="dxa"/>
            <w:shd w:val="clear" w:color="000000" w:fill="FFFFFF"/>
            <w:vAlign w:val="bottom"/>
          </w:tcPr>
          <w:p w:rsidR="0020502D" w:rsidRPr="00F910A6" w:rsidRDefault="0020502D" w:rsidP="0020502D">
            <w:pPr>
              <w:outlineLvl w:val="0"/>
              <w:rPr>
                <w:sz w:val="16"/>
                <w:szCs w:val="16"/>
              </w:rPr>
            </w:pPr>
            <w:r w:rsidRPr="00F910A6">
              <w:rPr>
                <w:sz w:val="16"/>
                <w:szCs w:val="16"/>
              </w:rPr>
              <w:t>основное оборудование</w:t>
            </w:r>
          </w:p>
        </w:tc>
        <w:tc>
          <w:tcPr>
            <w:tcW w:w="832"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36 864</w:t>
            </w:r>
          </w:p>
        </w:tc>
        <w:tc>
          <w:tcPr>
            <w:tcW w:w="972"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53 769</w:t>
            </w:r>
          </w:p>
        </w:tc>
        <w:tc>
          <w:tcPr>
            <w:tcW w:w="832"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40 232</w:t>
            </w:r>
          </w:p>
        </w:tc>
        <w:tc>
          <w:tcPr>
            <w:tcW w:w="815"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66 597</w:t>
            </w:r>
          </w:p>
        </w:tc>
        <w:tc>
          <w:tcPr>
            <w:tcW w:w="995"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54 122</w:t>
            </w:r>
          </w:p>
        </w:tc>
        <w:tc>
          <w:tcPr>
            <w:tcW w:w="870"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73 560</w:t>
            </w:r>
          </w:p>
        </w:tc>
        <w:tc>
          <w:tcPr>
            <w:tcW w:w="870"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326 092</w:t>
            </w:r>
          </w:p>
        </w:tc>
        <w:tc>
          <w:tcPr>
            <w:tcW w:w="884"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231 202</w:t>
            </w:r>
          </w:p>
        </w:tc>
        <w:tc>
          <w:tcPr>
            <w:tcW w:w="799"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123 198</w:t>
            </w:r>
          </w:p>
        </w:tc>
        <w:tc>
          <w:tcPr>
            <w:tcW w:w="1030" w:type="dxa"/>
            <w:shd w:val="clear" w:color="000000" w:fill="FFFFFF"/>
            <w:vAlign w:val="center"/>
          </w:tcPr>
          <w:p w:rsidR="0020502D" w:rsidRPr="0049158F" w:rsidRDefault="0049158F" w:rsidP="0049158F">
            <w:pPr>
              <w:jc w:val="center"/>
              <w:outlineLvl w:val="0"/>
              <w:rPr>
                <w:sz w:val="16"/>
                <w:szCs w:val="16"/>
              </w:rPr>
            </w:pPr>
            <w:r w:rsidRPr="0049158F">
              <w:rPr>
                <w:sz w:val="16"/>
                <w:szCs w:val="16"/>
              </w:rPr>
              <w:t>3 477 191</w:t>
            </w:r>
          </w:p>
        </w:tc>
      </w:tr>
      <w:tr w:rsidR="0020502D" w:rsidRPr="00F910A6" w:rsidTr="008B1849">
        <w:trPr>
          <w:trHeight w:val="265"/>
        </w:trPr>
        <w:tc>
          <w:tcPr>
            <w:tcW w:w="606" w:type="dxa"/>
            <w:shd w:val="clear" w:color="000000" w:fill="FFFFFF"/>
            <w:noWrap/>
            <w:vAlign w:val="center"/>
          </w:tcPr>
          <w:p w:rsidR="0020502D" w:rsidRPr="00F910A6" w:rsidRDefault="0020502D" w:rsidP="0020502D">
            <w:pPr>
              <w:jc w:val="center"/>
              <w:outlineLvl w:val="0"/>
              <w:rPr>
                <w:sz w:val="16"/>
                <w:szCs w:val="16"/>
              </w:rPr>
            </w:pPr>
            <w:r w:rsidRPr="00F910A6">
              <w:rPr>
                <w:sz w:val="16"/>
                <w:szCs w:val="16"/>
              </w:rPr>
              <w:t>1.2.</w:t>
            </w:r>
          </w:p>
        </w:tc>
        <w:tc>
          <w:tcPr>
            <w:tcW w:w="1487" w:type="dxa"/>
            <w:shd w:val="clear" w:color="000000" w:fill="FFFFFF"/>
            <w:vAlign w:val="bottom"/>
          </w:tcPr>
          <w:p w:rsidR="0020502D" w:rsidRPr="00F910A6" w:rsidRDefault="0020502D" w:rsidP="0020502D">
            <w:pPr>
              <w:outlineLvl w:val="0"/>
              <w:rPr>
                <w:sz w:val="16"/>
                <w:szCs w:val="16"/>
              </w:rPr>
            </w:pPr>
            <w:r w:rsidRPr="00F910A6">
              <w:rPr>
                <w:sz w:val="16"/>
                <w:szCs w:val="16"/>
              </w:rPr>
              <w:t>автотранспортные средства</w:t>
            </w:r>
          </w:p>
        </w:tc>
        <w:tc>
          <w:tcPr>
            <w:tcW w:w="832"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354 494</w:t>
            </w:r>
          </w:p>
        </w:tc>
        <w:tc>
          <w:tcPr>
            <w:tcW w:w="972"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3 180 419</w:t>
            </w:r>
          </w:p>
        </w:tc>
        <w:tc>
          <w:tcPr>
            <w:tcW w:w="832"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448 368</w:t>
            </w:r>
          </w:p>
        </w:tc>
        <w:tc>
          <w:tcPr>
            <w:tcW w:w="815"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262 317</w:t>
            </w:r>
          </w:p>
        </w:tc>
        <w:tc>
          <w:tcPr>
            <w:tcW w:w="995"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527 465</w:t>
            </w:r>
          </w:p>
        </w:tc>
        <w:tc>
          <w:tcPr>
            <w:tcW w:w="870" w:type="dxa"/>
            <w:shd w:val="clear" w:color="000000" w:fill="FFFFFF"/>
            <w:vAlign w:val="center"/>
          </w:tcPr>
          <w:p w:rsidR="0020502D" w:rsidRPr="00F910A6" w:rsidRDefault="0020502D" w:rsidP="004C3678">
            <w:pPr>
              <w:jc w:val="center"/>
              <w:outlineLvl w:val="1"/>
              <w:rPr>
                <w:sz w:val="16"/>
                <w:szCs w:val="16"/>
              </w:rPr>
            </w:pPr>
            <w:r w:rsidRPr="00F910A6">
              <w:rPr>
                <w:sz w:val="16"/>
                <w:szCs w:val="16"/>
              </w:rPr>
              <w:t>1</w:t>
            </w:r>
            <w:r w:rsidR="004C3678">
              <w:rPr>
                <w:sz w:val="16"/>
                <w:szCs w:val="16"/>
              </w:rPr>
              <w:t> 054 559</w:t>
            </w:r>
          </w:p>
        </w:tc>
        <w:tc>
          <w:tcPr>
            <w:tcW w:w="870"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545 695</w:t>
            </w:r>
          </w:p>
        </w:tc>
        <w:tc>
          <w:tcPr>
            <w:tcW w:w="884"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386 903</w:t>
            </w:r>
          </w:p>
        </w:tc>
        <w:tc>
          <w:tcPr>
            <w:tcW w:w="799"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206 164</w:t>
            </w:r>
          </w:p>
        </w:tc>
        <w:tc>
          <w:tcPr>
            <w:tcW w:w="1030" w:type="dxa"/>
            <w:shd w:val="clear" w:color="000000" w:fill="FFFFFF"/>
            <w:vAlign w:val="center"/>
          </w:tcPr>
          <w:p w:rsidR="0020502D" w:rsidRPr="0049158F" w:rsidRDefault="0049158F" w:rsidP="0049158F">
            <w:pPr>
              <w:jc w:val="center"/>
              <w:outlineLvl w:val="0"/>
              <w:rPr>
                <w:sz w:val="16"/>
                <w:szCs w:val="16"/>
              </w:rPr>
            </w:pPr>
            <w:r w:rsidRPr="0049158F">
              <w:rPr>
                <w:sz w:val="16"/>
                <w:szCs w:val="16"/>
              </w:rPr>
              <w:t>12 714 681</w:t>
            </w:r>
          </w:p>
        </w:tc>
      </w:tr>
      <w:tr w:rsidR="0020502D" w:rsidRPr="00F910A6" w:rsidTr="008B1849">
        <w:trPr>
          <w:trHeight w:val="265"/>
        </w:trPr>
        <w:tc>
          <w:tcPr>
            <w:tcW w:w="606" w:type="dxa"/>
            <w:shd w:val="clear" w:color="000000" w:fill="FFFFFF"/>
            <w:noWrap/>
            <w:vAlign w:val="center"/>
          </w:tcPr>
          <w:p w:rsidR="0020502D" w:rsidRPr="00F910A6" w:rsidRDefault="0020502D" w:rsidP="0020502D">
            <w:pPr>
              <w:jc w:val="center"/>
              <w:outlineLvl w:val="0"/>
              <w:rPr>
                <w:sz w:val="16"/>
                <w:szCs w:val="16"/>
              </w:rPr>
            </w:pPr>
            <w:r w:rsidRPr="00F910A6">
              <w:rPr>
                <w:sz w:val="16"/>
                <w:szCs w:val="16"/>
              </w:rPr>
              <w:t>1.3.</w:t>
            </w:r>
          </w:p>
        </w:tc>
        <w:tc>
          <w:tcPr>
            <w:tcW w:w="1487" w:type="dxa"/>
            <w:shd w:val="clear" w:color="000000" w:fill="FFFFFF"/>
            <w:vAlign w:val="bottom"/>
          </w:tcPr>
          <w:p w:rsidR="0020502D" w:rsidRPr="00F910A6" w:rsidRDefault="0020502D" w:rsidP="0020502D">
            <w:pPr>
              <w:outlineLvl w:val="0"/>
              <w:rPr>
                <w:sz w:val="16"/>
                <w:szCs w:val="16"/>
              </w:rPr>
            </w:pPr>
            <w:r w:rsidRPr="00F910A6">
              <w:rPr>
                <w:sz w:val="16"/>
                <w:szCs w:val="16"/>
              </w:rPr>
              <w:t>средства и системы связи и безопасности</w:t>
            </w:r>
          </w:p>
        </w:tc>
        <w:tc>
          <w:tcPr>
            <w:tcW w:w="832"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1 978</w:t>
            </w:r>
          </w:p>
        </w:tc>
        <w:tc>
          <w:tcPr>
            <w:tcW w:w="972"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3 868</w:t>
            </w:r>
          </w:p>
        </w:tc>
        <w:tc>
          <w:tcPr>
            <w:tcW w:w="832"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1 714</w:t>
            </w:r>
          </w:p>
        </w:tc>
        <w:tc>
          <w:tcPr>
            <w:tcW w:w="815"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210</w:t>
            </w:r>
          </w:p>
        </w:tc>
        <w:tc>
          <w:tcPr>
            <w:tcW w:w="995"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105</w:t>
            </w:r>
          </w:p>
        </w:tc>
        <w:tc>
          <w:tcPr>
            <w:tcW w:w="870" w:type="dxa"/>
            <w:shd w:val="clear" w:color="000000" w:fill="FFFFFF"/>
            <w:vAlign w:val="center"/>
          </w:tcPr>
          <w:p w:rsidR="0020502D" w:rsidRPr="00F910A6" w:rsidRDefault="00F910A6" w:rsidP="00F910A6">
            <w:pPr>
              <w:jc w:val="center"/>
              <w:outlineLvl w:val="1"/>
              <w:rPr>
                <w:sz w:val="16"/>
                <w:szCs w:val="16"/>
              </w:rPr>
            </w:pPr>
            <w:r w:rsidRPr="00F910A6">
              <w:rPr>
                <w:sz w:val="16"/>
                <w:szCs w:val="16"/>
              </w:rPr>
              <w:t>1 517</w:t>
            </w:r>
          </w:p>
        </w:tc>
        <w:tc>
          <w:tcPr>
            <w:tcW w:w="870"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6 332</w:t>
            </w:r>
          </w:p>
        </w:tc>
        <w:tc>
          <w:tcPr>
            <w:tcW w:w="884"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4 489</w:t>
            </w:r>
          </w:p>
        </w:tc>
        <w:tc>
          <w:tcPr>
            <w:tcW w:w="799"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2 392</w:t>
            </w:r>
          </w:p>
        </w:tc>
        <w:tc>
          <w:tcPr>
            <w:tcW w:w="1030" w:type="dxa"/>
            <w:shd w:val="clear" w:color="000000" w:fill="FFFFFF"/>
            <w:vAlign w:val="center"/>
          </w:tcPr>
          <w:p w:rsidR="0020502D" w:rsidRPr="0049158F" w:rsidRDefault="0049158F" w:rsidP="0049158F">
            <w:pPr>
              <w:jc w:val="center"/>
              <w:outlineLvl w:val="0"/>
              <w:rPr>
                <w:sz w:val="16"/>
                <w:szCs w:val="16"/>
              </w:rPr>
            </w:pPr>
            <w:r w:rsidRPr="0049158F">
              <w:rPr>
                <w:sz w:val="16"/>
                <w:szCs w:val="16"/>
              </w:rPr>
              <w:t>66 115</w:t>
            </w:r>
          </w:p>
        </w:tc>
      </w:tr>
      <w:tr w:rsidR="0020502D" w:rsidRPr="00F910A6" w:rsidTr="008B1849">
        <w:trPr>
          <w:trHeight w:val="265"/>
        </w:trPr>
        <w:tc>
          <w:tcPr>
            <w:tcW w:w="606" w:type="dxa"/>
            <w:shd w:val="clear" w:color="000000" w:fill="FFFFFF"/>
            <w:noWrap/>
            <w:vAlign w:val="center"/>
          </w:tcPr>
          <w:p w:rsidR="0020502D" w:rsidRPr="00F910A6" w:rsidRDefault="0020502D" w:rsidP="0020502D">
            <w:pPr>
              <w:jc w:val="center"/>
              <w:outlineLvl w:val="0"/>
              <w:rPr>
                <w:sz w:val="16"/>
                <w:szCs w:val="16"/>
              </w:rPr>
            </w:pPr>
            <w:r w:rsidRPr="00F910A6">
              <w:rPr>
                <w:sz w:val="16"/>
                <w:szCs w:val="16"/>
              </w:rPr>
              <w:t>1.4.</w:t>
            </w:r>
          </w:p>
        </w:tc>
        <w:tc>
          <w:tcPr>
            <w:tcW w:w="1487" w:type="dxa"/>
            <w:shd w:val="clear" w:color="000000" w:fill="FFFFFF"/>
            <w:vAlign w:val="bottom"/>
          </w:tcPr>
          <w:p w:rsidR="0020502D" w:rsidRPr="00F910A6" w:rsidRDefault="0020502D" w:rsidP="0020502D">
            <w:pPr>
              <w:outlineLvl w:val="0"/>
              <w:rPr>
                <w:sz w:val="16"/>
                <w:szCs w:val="16"/>
              </w:rPr>
            </w:pPr>
            <w:r w:rsidRPr="00F910A6">
              <w:rPr>
                <w:sz w:val="16"/>
                <w:szCs w:val="16"/>
              </w:rPr>
              <w:t>оргтехника и офисное оборудование</w:t>
            </w:r>
          </w:p>
        </w:tc>
        <w:tc>
          <w:tcPr>
            <w:tcW w:w="832"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7 646</w:t>
            </w:r>
          </w:p>
        </w:tc>
        <w:tc>
          <w:tcPr>
            <w:tcW w:w="972"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29 559</w:t>
            </w:r>
          </w:p>
        </w:tc>
        <w:tc>
          <w:tcPr>
            <w:tcW w:w="832"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22 566</w:t>
            </w:r>
          </w:p>
        </w:tc>
        <w:tc>
          <w:tcPr>
            <w:tcW w:w="815"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16 756</w:t>
            </w:r>
          </w:p>
        </w:tc>
        <w:tc>
          <w:tcPr>
            <w:tcW w:w="995" w:type="dxa"/>
            <w:shd w:val="clear" w:color="000000" w:fill="FFFFFF"/>
            <w:vAlign w:val="center"/>
          </w:tcPr>
          <w:p w:rsidR="007A53EE" w:rsidRDefault="0020502D" w:rsidP="0020502D">
            <w:pPr>
              <w:outlineLvl w:val="0"/>
              <w:rPr>
                <w:sz w:val="16"/>
                <w:szCs w:val="16"/>
              </w:rPr>
            </w:pPr>
            <w:r w:rsidRPr="00F910A6">
              <w:rPr>
                <w:sz w:val="16"/>
                <w:szCs w:val="16"/>
              </w:rPr>
              <w:t xml:space="preserve">  </w:t>
            </w:r>
          </w:p>
          <w:p w:rsidR="0020502D" w:rsidRPr="00F910A6" w:rsidRDefault="007A53EE" w:rsidP="0020502D">
            <w:pPr>
              <w:outlineLvl w:val="0"/>
              <w:rPr>
                <w:sz w:val="16"/>
                <w:szCs w:val="16"/>
              </w:rPr>
            </w:pPr>
            <w:r>
              <w:rPr>
                <w:sz w:val="16"/>
                <w:szCs w:val="16"/>
              </w:rPr>
              <w:t xml:space="preserve">    </w:t>
            </w:r>
            <w:r w:rsidR="0020502D" w:rsidRPr="00F910A6">
              <w:rPr>
                <w:sz w:val="16"/>
                <w:szCs w:val="16"/>
              </w:rPr>
              <w:t>74 198</w:t>
            </w:r>
          </w:p>
          <w:p w:rsidR="0020502D" w:rsidRPr="00F910A6" w:rsidRDefault="0020502D" w:rsidP="0020502D">
            <w:pPr>
              <w:outlineLvl w:val="0"/>
              <w:rPr>
                <w:sz w:val="16"/>
                <w:szCs w:val="16"/>
              </w:rPr>
            </w:pPr>
          </w:p>
        </w:tc>
        <w:tc>
          <w:tcPr>
            <w:tcW w:w="870" w:type="dxa"/>
            <w:shd w:val="clear" w:color="000000" w:fill="FFFFFF"/>
            <w:vAlign w:val="center"/>
          </w:tcPr>
          <w:p w:rsidR="0020502D" w:rsidRPr="00F910A6" w:rsidRDefault="00F910A6" w:rsidP="00F910A6">
            <w:pPr>
              <w:outlineLvl w:val="1"/>
              <w:rPr>
                <w:sz w:val="16"/>
                <w:szCs w:val="16"/>
              </w:rPr>
            </w:pPr>
            <w:r w:rsidRPr="00F910A6">
              <w:rPr>
                <w:sz w:val="16"/>
                <w:szCs w:val="16"/>
              </w:rPr>
              <w:t>22 244</w:t>
            </w:r>
          </w:p>
        </w:tc>
        <w:tc>
          <w:tcPr>
            <w:tcW w:w="870"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105 441</w:t>
            </w:r>
          </w:p>
        </w:tc>
        <w:tc>
          <w:tcPr>
            <w:tcW w:w="884"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74 758</w:t>
            </w:r>
          </w:p>
        </w:tc>
        <w:tc>
          <w:tcPr>
            <w:tcW w:w="799" w:type="dxa"/>
            <w:shd w:val="clear" w:color="000000" w:fill="FFFFFF"/>
            <w:vAlign w:val="center"/>
          </w:tcPr>
          <w:p w:rsidR="0020502D" w:rsidRPr="00F910A6" w:rsidRDefault="0020502D" w:rsidP="0020502D">
            <w:pPr>
              <w:jc w:val="center"/>
              <w:outlineLvl w:val="0"/>
              <w:rPr>
                <w:sz w:val="16"/>
                <w:szCs w:val="16"/>
              </w:rPr>
            </w:pPr>
            <w:r w:rsidRPr="00F910A6">
              <w:rPr>
                <w:sz w:val="16"/>
                <w:szCs w:val="16"/>
              </w:rPr>
              <w:t>39 836</w:t>
            </w:r>
          </w:p>
        </w:tc>
        <w:tc>
          <w:tcPr>
            <w:tcW w:w="1030" w:type="dxa"/>
            <w:shd w:val="clear" w:color="000000" w:fill="FFFFFF"/>
            <w:vAlign w:val="center"/>
          </w:tcPr>
          <w:p w:rsidR="0020502D" w:rsidRPr="0049158F" w:rsidRDefault="0049158F" w:rsidP="0049158F">
            <w:pPr>
              <w:jc w:val="center"/>
              <w:outlineLvl w:val="0"/>
              <w:rPr>
                <w:sz w:val="16"/>
                <w:szCs w:val="16"/>
              </w:rPr>
            </w:pPr>
            <w:r w:rsidRPr="0049158F">
              <w:rPr>
                <w:sz w:val="16"/>
                <w:szCs w:val="16"/>
              </w:rPr>
              <w:t>1 181 637</w:t>
            </w:r>
          </w:p>
        </w:tc>
      </w:tr>
    </w:tbl>
    <w:p w:rsidR="00AA7310" w:rsidRDefault="00AA7310" w:rsidP="00EA1AC8">
      <w:pPr>
        <w:tabs>
          <w:tab w:val="num" w:pos="426"/>
        </w:tabs>
        <w:jc w:val="both"/>
        <w:rPr>
          <w:b/>
          <w:sz w:val="24"/>
          <w:szCs w:val="24"/>
          <w:highlight w:val="red"/>
        </w:rPr>
      </w:pPr>
    </w:p>
    <w:p w:rsidR="004B7C96" w:rsidRDefault="004B7C96" w:rsidP="00AA7310">
      <w:pPr>
        <w:rPr>
          <w:color w:val="000000"/>
          <w:sz w:val="24"/>
          <w:szCs w:val="24"/>
        </w:rPr>
      </w:pPr>
    </w:p>
    <w:p w:rsidR="005F0E57" w:rsidRDefault="005F0E57" w:rsidP="00AA7310">
      <w:pPr>
        <w:rPr>
          <w:color w:val="000000"/>
          <w:sz w:val="24"/>
          <w:szCs w:val="24"/>
        </w:rPr>
      </w:pPr>
    </w:p>
    <w:p w:rsidR="005F0E57" w:rsidRDefault="005F0E57" w:rsidP="00AA7310">
      <w:pPr>
        <w:rPr>
          <w:color w:val="000000"/>
          <w:sz w:val="24"/>
          <w:szCs w:val="24"/>
        </w:rPr>
      </w:pPr>
    </w:p>
    <w:p w:rsidR="005F0E57" w:rsidRDefault="005F0E57" w:rsidP="00AA7310">
      <w:pPr>
        <w:rPr>
          <w:color w:val="000000"/>
          <w:sz w:val="24"/>
          <w:szCs w:val="24"/>
        </w:rPr>
      </w:pPr>
    </w:p>
    <w:p w:rsidR="00BD78A7" w:rsidRDefault="00BD78A7" w:rsidP="00AA7310">
      <w:pPr>
        <w:rPr>
          <w:color w:val="000000"/>
          <w:sz w:val="24"/>
          <w:szCs w:val="24"/>
        </w:rPr>
      </w:pPr>
    </w:p>
    <w:p w:rsidR="00A13792" w:rsidRPr="00BF6ABB" w:rsidRDefault="00BF6ABB" w:rsidP="00771176">
      <w:pPr>
        <w:pStyle w:val="af8"/>
        <w:numPr>
          <w:ilvl w:val="1"/>
          <w:numId w:val="11"/>
        </w:numPr>
        <w:tabs>
          <w:tab w:val="num" w:pos="426"/>
        </w:tabs>
        <w:jc w:val="center"/>
        <w:rPr>
          <w:rFonts w:ascii="Times New Roman" w:hAnsi="Times New Roman"/>
          <w:b/>
          <w:sz w:val="24"/>
          <w:szCs w:val="24"/>
        </w:rPr>
      </w:pPr>
      <w:r w:rsidRPr="00BF6ABB">
        <w:rPr>
          <w:rFonts w:ascii="Times New Roman" w:hAnsi="Times New Roman"/>
          <w:b/>
          <w:sz w:val="28"/>
          <w:szCs w:val="28"/>
        </w:rPr>
        <w:t>Оценка к</w:t>
      </w:r>
      <w:r w:rsidR="00A13792" w:rsidRPr="00BF6ABB">
        <w:rPr>
          <w:rFonts w:ascii="Times New Roman" w:hAnsi="Times New Roman"/>
          <w:b/>
          <w:sz w:val="28"/>
          <w:szCs w:val="28"/>
        </w:rPr>
        <w:t>лючевы</w:t>
      </w:r>
      <w:r w:rsidRPr="00BF6ABB">
        <w:rPr>
          <w:rFonts w:ascii="Times New Roman" w:hAnsi="Times New Roman"/>
          <w:b/>
          <w:sz w:val="28"/>
          <w:szCs w:val="28"/>
        </w:rPr>
        <w:t>х</w:t>
      </w:r>
      <w:r w:rsidR="00A13792" w:rsidRPr="00BF6ABB">
        <w:rPr>
          <w:rFonts w:ascii="Times New Roman" w:hAnsi="Times New Roman"/>
          <w:b/>
          <w:sz w:val="28"/>
          <w:szCs w:val="28"/>
        </w:rPr>
        <w:t xml:space="preserve"> риск</w:t>
      </w:r>
      <w:r w:rsidRPr="00BF6ABB">
        <w:rPr>
          <w:rFonts w:ascii="Times New Roman" w:hAnsi="Times New Roman"/>
          <w:b/>
          <w:sz w:val="28"/>
          <w:szCs w:val="28"/>
        </w:rPr>
        <w:t>ов реализации</w:t>
      </w:r>
      <w:r w:rsidR="00A13792" w:rsidRPr="00BF6ABB">
        <w:rPr>
          <w:rFonts w:ascii="Times New Roman" w:hAnsi="Times New Roman"/>
          <w:b/>
          <w:sz w:val="28"/>
          <w:szCs w:val="28"/>
        </w:rPr>
        <w:t xml:space="preserve"> проекта</w:t>
      </w:r>
      <w:r w:rsidRPr="00BF6ABB">
        <w:rPr>
          <w:rFonts w:ascii="Times New Roman" w:hAnsi="Times New Roman"/>
          <w:b/>
          <w:sz w:val="28"/>
          <w:szCs w:val="28"/>
        </w:rPr>
        <w:t xml:space="preserve">  и расчет финансово-экономических показателей эффективности</w:t>
      </w:r>
    </w:p>
    <w:p w:rsidR="00BF6ABB" w:rsidRPr="00BF6ABB" w:rsidRDefault="00BF6ABB" w:rsidP="00BF6ABB">
      <w:pPr>
        <w:spacing w:line="360" w:lineRule="auto"/>
        <w:ind w:firstLine="708"/>
        <w:jc w:val="both"/>
        <w:rPr>
          <w:sz w:val="28"/>
          <w:szCs w:val="28"/>
        </w:rPr>
      </w:pPr>
      <w:r w:rsidRPr="00BF6ABB">
        <w:rPr>
          <w:sz w:val="28"/>
          <w:szCs w:val="28"/>
        </w:rPr>
        <w:t>В рамках совершенствования системы управления в ТОО «Торгово-транспортная компания» внедрена система управления рисками (далее СУР</w:t>
      </w:r>
      <w:r w:rsidRPr="00BF6ABB">
        <w:rPr>
          <w:i/>
          <w:sz w:val="28"/>
          <w:szCs w:val="28"/>
        </w:rPr>
        <w:t>)</w:t>
      </w:r>
      <w:r w:rsidRPr="00BF6ABB">
        <w:rPr>
          <w:sz w:val="28"/>
          <w:szCs w:val="28"/>
        </w:rPr>
        <w:t xml:space="preserve">. Управление рисками проводится на основании внутренних документов по СУР ТОО «Торгово-транспортная компания», которые утверждены решением Правления от 24 декабря 2015 года № 33 «О некоторых вопросах системы управления рисками» (утверждены Политика, Правила по управлению рисками, Инструкция «Определение и мониторинг ключевых рисковых показателей, Инструкция «Определение и мониторинг риск - аппетита и </w:t>
      </w:r>
      <w:r w:rsidRPr="00BF6ABB">
        <w:rPr>
          <w:sz w:val="28"/>
          <w:szCs w:val="28"/>
        </w:rPr>
        <w:lastRenderedPageBreak/>
        <w:t>уровней толерантности к ключевым рискам»), а также в соответствии с нормативными документами по управлению рисками АО «НАК «Казатомпром».</w:t>
      </w:r>
    </w:p>
    <w:p w:rsidR="00BF6ABB" w:rsidRDefault="00BF6ABB" w:rsidP="00BF6ABB">
      <w:pPr>
        <w:spacing w:line="360" w:lineRule="auto"/>
        <w:ind w:firstLine="708"/>
        <w:jc w:val="both"/>
        <w:rPr>
          <w:sz w:val="28"/>
          <w:szCs w:val="28"/>
          <w:lang w:eastAsia="en-US"/>
        </w:rPr>
      </w:pPr>
      <w:r w:rsidRPr="00BF6ABB">
        <w:rPr>
          <w:sz w:val="28"/>
          <w:szCs w:val="28"/>
        </w:rPr>
        <w:t xml:space="preserve">На регулярной основе проводится анализ всех выявленных рисков в рамках качественной и количественной оценки рисков, и определяются мероприятия по минимизации их влияния и/или вероятности их реализации. </w:t>
      </w:r>
      <w:r w:rsidRPr="00BF6ABB">
        <w:rPr>
          <w:sz w:val="28"/>
          <w:szCs w:val="28"/>
          <w:lang w:eastAsia="en-US"/>
        </w:rPr>
        <w:t xml:space="preserve">Основной целью СУР является повышение эффективности управления угрозами и возможностями, что должно способствовать процессу увеличения капитализации Товарищества. </w:t>
      </w:r>
    </w:p>
    <w:p w:rsidR="00BF6ABB" w:rsidRDefault="00BF6ABB" w:rsidP="00BF6ABB">
      <w:pPr>
        <w:spacing w:line="360" w:lineRule="auto"/>
        <w:ind w:firstLine="708"/>
        <w:jc w:val="both"/>
        <w:rPr>
          <w:sz w:val="28"/>
          <w:szCs w:val="28"/>
          <w:lang w:eastAsia="en-US"/>
        </w:rPr>
      </w:pPr>
      <w:r w:rsidRPr="00BF6ABB">
        <w:rPr>
          <w:sz w:val="28"/>
          <w:szCs w:val="28"/>
          <w:lang w:eastAsia="en-US"/>
        </w:rPr>
        <w:t>В соответствии со Стратегией развития СУР ставит перед собой следующие цели:</w:t>
      </w:r>
      <w:r>
        <w:rPr>
          <w:sz w:val="28"/>
          <w:szCs w:val="28"/>
          <w:lang w:eastAsia="en-US"/>
        </w:rPr>
        <w:t xml:space="preserve"> </w:t>
      </w:r>
      <w:r w:rsidRPr="00BF6ABB">
        <w:rPr>
          <w:sz w:val="28"/>
          <w:szCs w:val="28"/>
        </w:rPr>
        <w:t>обеспечение стратегической и оперативной устойчивости Товарищества;</w:t>
      </w:r>
      <w:r>
        <w:rPr>
          <w:sz w:val="28"/>
          <w:szCs w:val="28"/>
        </w:rPr>
        <w:t xml:space="preserve"> </w:t>
      </w:r>
      <w:r w:rsidRPr="00BF6ABB">
        <w:rPr>
          <w:sz w:val="28"/>
          <w:szCs w:val="28"/>
        </w:rPr>
        <w:t>снижение потерь в Товариществе при возникновении неблагоприятных для него рисков;</w:t>
      </w:r>
      <w:r>
        <w:rPr>
          <w:sz w:val="28"/>
          <w:szCs w:val="28"/>
        </w:rPr>
        <w:t xml:space="preserve"> </w:t>
      </w:r>
      <w:r w:rsidRPr="00BF6ABB">
        <w:rPr>
          <w:sz w:val="28"/>
          <w:szCs w:val="28"/>
          <w:lang w:eastAsia="en-US"/>
        </w:rPr>
        <w:t>разработка и применение единообразных и последовательных подходов к выявлению, оценке и управлению рисками Товарищества, упрощение процедур обмена информацией о рисках по вертикали (управление) и по горизонтали (обмен опытом).</w:t>
      </w:r>
      <w:r>
        <w:rPr>
          <w:sz w:val="28"/>
          <w:szCs w:val="28"/>
          <w:lang w:eastAsia="en-US"/>
        </w:rPr>
        <w:t xml:space="preserve"> </w:t>
      </w:r>
    </w:p>
    <w:p w:rsidR="00BF6ABB" w:rsidRPr="00BF6ABB" w:rsidRDefault="00BF6ABB" w:rsidP="00BF6ABB">
      <w:pPr>
        <w:spacing w:line="360" w:lineRule="auto"/>
        <w:ind w:firstLine="708"/>
        <w:jc w:val="both"/>
        <w:rPr>
          <w:sz w:val="28"/>
          <w:szCs w:val="28"/>
          <w:lang w:eastAsia="en-US"/>
        </w:rPr>
      </w:pPr>
      <w:r w:rsidRPr="00BF6ABB">
        <w:rPr>
          <w:sz w:val="28"/>
          <w:szCs w:val="28"/>
          <w:lang w:eastAsia="en-US"/>
        </w:rPr>
        <w:t>Основными задачами СУР являются:</w:t>
      </w:r>
      <w:r>
        <w:rPr>
          <w:sz w:val="28"/>
          <w:szCs w:val="28"/>
          <w:lang w:eastAsia="en-US"/>
        </w:rPr>
        <w:t xml:space="preserve"> </w:t>
      </w:r>
      <w:r w:rsidRPr="00BF6ABB">
        <w:rPr>
          <w:sz w:val="28"/>
          <w:szCs w:val="28"/>
          <w:lang w:eastAsia="en-US"/>
        </w:rPr>
        <w:t>предупреждать возникновение событий, которые угрожают достижению стратегических и операционных целей, сократить их влияние, если они наступают, до приемлемого уровня;</w:t>
      </w:r>
      <w:r>
        <w:rPr>
          <w:sz w:val="28"/>
          <w:szCs w:val="28"/>
          <w:lang w:eastAsia="en-US"/>
        </w:rPr>
        <w:t xml:space="preserve"> </w:t>
      </w:r>
      <w:r w:rsidRPr="00BF6ABB">
        <w:rPr>
          <w:sz w:val="28"/>
          <w:szCs w:val="28"/>
          <w:lang w:eastAsia="en-US"/>
        </w:rPr>
        <w:t>эффективно реагировать на неожиданные ситуации и управлять ими;</w:t>
      </w:r>
      <w:r>
        <w:rPr>
          <w:sz w:val="28"/>
          <w:szCs w:val="28"/>
          <w:lang w:eastAsia="en-US"/>
        </w:rPr>
        <w:t xml:space="preserve"> </w:t>
      </w:r>
      <w:r w:rsidRPr="00BF6ABB">
        <w:rPr>
          <w:sz w:val="28"/>
          <w:szCs w:val="28"/>
          <w:lang w:eastAsia="en-US"/>
        </w:rPr>
        <w:t>поддерживать систематический процесс управления рисками, являющийся частью общего процесса обеспечения эффективной внутренней контролирующей среды;</w:t>
      </w:r>
      <w:r>
        <w:rPr>
          <w:sz w:val="28"/>
          <w:szCs w:val="28"/>
          <w:lang w:eastAsia="en-US"/>
        </w:rPr>
        <w:t xml:space="preserve"> </w:t>
      </w:r>
      <w:r w:rsidRPr="00BF6ABB">
        <w:rPr>
          <w:sz w:val="28"/>
          <w:szCs w:val="28"/>
          <w:lang w:eastAsia="en-US"/>
        </w:rPr>
        <w:t>предоставлять разумные гарантии заинтересованным сторонам о том, что  Товарищество эффективно управляет рисками.</w:t>
      </w:r>
    </w:p>
    <w:p w:rsidR="00602E41" w:rsidRDefault="00602E41" w:rsidP="00BD78A7">
      <w:pPr>
        <w:pStyle w:val="af8"/>
        <w:tabs>
          <w:tab w:val="num" w:pos="426"/>
        </w:tabs>
        <w:spacing w:line="360" w:lineRule="auto"/>
        <w:ind w:left="810"/>
        <w:jc w:val="right"/>
        <w:rPr>
          <w:rFonts w:ascii="Times New Roman" w:hAnsi="Times New Roman"/>
          <w:sz w:val="28"/>
          <w:szCs w:val="28"/>
        </w:rPr>
      </w:pPr>
    </w:p>
    <w:p w:rsidR="00602E41" w:rsidRDefault="00602E41" w:rsidP="00BD78A7">
      <w:pPr>
        <w:pStyle w:val="af8"/>
        <w:tabs>
          <w:tab w:val="num" w:pos="426"/>
        </w:tabs>
        <w:spacing w:line="360" w:lineRule="auto"/>
        <w:ind w:left="810"/>
        <w:jc w:val="right"/>
        <w:rPr>
          <w:rFonts w:ascii="Times New Roman" w:hAnsi="Times New Roman"/>
          <w:sz w:val="28"/>
          <w:szCs w:val="28"/>
        </w:rPr>
      </w:pPr>
    </w:p>
    <w:p w:rsidR="00602E41" w:rsidRDefault="00602E41" w:rsidP="00BD78A7">
      <w:pPr>
        <w:pStyle w:val="af8"/>
        <w:tabs>
          <w:tab w:val="num" w:pos="426"/>
        </w:tabs>
        <w:spacing w:line="360" w:lineRule="auto"/>
        <w:ind w:left="810"/>
        <w:jc w:val="right"/>
        <w:rPr>
          <w:rFonts w:ascii="Times New Roman" w:hAnsi="Times New Roman"/>
          <w:sz w:val="28"/>
          <w:szCs w:val="28"/>
        </w:rPr>
      </w:pPr>
    </w:p>
    <w:p w:rsidR="00BF6ABB" w:rsidRPr="006A70DE" w:rsidRDefault="00BF6ABB" w:rsidP="00BD78A7">
      <w:pPr>
        <w:pStyle w:val="af8"/>
        <w:tabs>
          <w:tab w:val="num" w:pos="426"/>
        </w:tabs>
        <w:spacing w:line="360" w:lineRule="auto"/>
        <w:ind w:left="810"/>
        <w:jc w:val="right"/>
        <w:rPr>
          <w:rFonts w:ascii="Times New Roman" w:hAnsi="Times New Roman"/>
          <w:i/>
          <w:sz w:val="28"/>
          <w:szCs w:val="28"/>
        </w:rPr>
      </w:pPr>
      <w:r w:rsidRPr="006A70DE">
        <w:rPr>
          <w:rFonts w:ascii="Times New Roman" w:hAnsi="Times New Roman"/>
          <w:i/>
          <w:sz w:val="28"/>
          <w:szCs w:val="28"/>
        </w:rPr>
        <w:t>Таблица</w:t>
      </w:r>
      <w:r w:rsidR="000E0E5D" w:rsidRPr="006A70DE">
        <w:rPr>
          <w:rFonts w:ascii="Times New Roman" w:hAnsi="Times New Roman"/>
          <w:i/>
          <w:sz w:val="28"/>
          <w:szCs w:val="28"/>
        </w:rPr>
        <w:t xml:space="preserve"> №19</w:t>
      </w:r>
    </w:p>
    <w:p w:rsidR="00651736" w:rsidRPr="006A70DE" w:rsidRDefault="00BF6ABB" w:rsidP="00BD78A7">
      <w:pPr>
        <w:pStyle w:val="af8"/>
        <w:tabs>
          <w:tab w:val="num" w:pos="426"/>
        </w:tabs>
        <w:spacing w:line="360" w:lineRule="auto"/>
        <w:ind w:left="810"/>
        <w:jc w:val="center"/>
        <w:rPr>
          <w:b/>
          <w:sz w:val="24"/>
          <w:szCs w:val="24"/>
          <w:highlight w:val="red"/>
        </w:rPr>
      </w:pPr>
      <w:r w:rsidRPr="006A70DE">
        <w:rPr>
          <w:rFonts w:ascii="Times New Roman" w:hAnsi="Times New Roman"/>
          <w:b/>
          <w:sz w:val="28"/>
          <w:szCs w:val="28"/>
        </w:rPr>
        <w:t>Система управления рисками на предприятии ТОО «ТТК»</w:t>
      </w:r>
    </w:p>
    <w:tbl>
      <w:tblPr>
        <w:tblW w:w="1018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276"/>
        <w:gridCol w:w="1691"/>
        <w:gridCol w:w="1701"/>
        <w:gridCol w:w="1134"/>
        <w:gridCol w:w="850"/>
        <w:gridCol w:w="1266"/>
        <w:gridCol w:w="1843"/>
      </w:tblGrid>
      <w:tr w:rsidR="00BF6ABB" w:rsidRPr="00194F02" w:rsidTr="00045E4F">
        <w:trPr>
          <w:trHeight w:val="435"/>
        </w:trPr>
        <w:tc>
          <w:tcPr>
            <w:tcW w:w="426" w:type="dxa"/>
            <w:vMerge w:val="restart"/>
            <w:shd w:val="clear" w:color="auto" w:fill="DAEEF3" w:themeFill="accent5" w:themeFillTint="33"/>
            <w:vAlign w:val="center"/>
            <w:hideMark/>
          </w:tcPr>
          <w:p w:rsidR="00BF6ABB" w:rsidRPr="00194F02" w:rsidRDefault="00BF6ABB" w:rsidP="00C132EF">
            <w:pPr>
              <w:jc w:val="center"/>
              <w:rPr>
                <w:sz w:val="16"/>
                <w:szCs w:val="16"/>
              </w:rPr>
            </w:pPr>
            <w:r w:rsidRPr="00194F02">
              <w:rPr>
                <w:sz w:val="16"/>
                <w:szCs w:val="16"/>
              </w:rPr>
              <w:lastRenderedPageBreak/>
              <w:t>№</w:t>
            </w:r>
            <w:r w:rsidR="00C132EF">
              <w:rPr>
                <w:sz w:val="16"/>
                <w:szCs w:val="16"/>
              </w:rPr>
              <w:t>№</w:t>
            </w:r>
          </w:p>
        </w:tc>
        <w:tc>
          <w:tcPr>
            <w:tcW w:w="1276" w:type="dxa"/>
            <w:vMerge w:val="restart"/>
            <w:shd w:val="clear" w:color="auto" w:fill="DAEEF3" w:themeFill="accent5" w:themeFillTint="33"/>
            <w:vAlign w:val="center"/>
            <w:hideMark/>
          </w:tcPr>
          <w:p w:rsidR="00BF6ABB" w:rsidRPr="00194F02" w:rsidRDefault="00BF6ABB" w:rsidP="00BF6ABB">
            <w:pPr>
              <w:jc w:val="center"/>
              <w:rPr>
                <w:sz w:val="16"/>
                <w:szCs w:val="16"/>
              </w:rPr>
            </w:pPr>
            <w:r w:rsidRPr="00194F02">
              <w:rPr>
                <w:sz w:val="16"/>
                <w:szCs w:val="16"/>
              </w:rPr>
              <w:t>Риск</w:t>
            </w:r>
          </w:p>
        </w:tc>
        <w:tc>
          <w:tcPr>
            <w:tcW w:w="1691" w:type="dxa"/>
            <w:vMerge w:val="restart"/>
            <w:shd w:val="clear" w:color="auto" w:fill="DAEEF3" w:themeFill="accent5" w:themeFillTint="33"/>
            <w:vAlign w:val="center"/>
            <w:hideMark/>
          </w:tcPr>
          <w:p w:rsidR="00BF6ABB" w:rsidRPr="00194F02" w:rsidRDefault="00BF6ABB" w:rsidP="00BF6ABB">
            <w:pPr>
              <w:jc w:val="center"/>
              <w:rPr>
                <w:sz w:val="16"/>
                <w:szCs w:val="16"/>
              </w:rPr>
            </w:pPr>
            <w:r w:rsidRPr="00194F02">
              <w:rPr>
                <w:sz w:val="16"/>
                <w:szCs w:val="16"/>
              </w:rPr>
              <w:t>Факторы/причины риска</w:t>
            </w:r>
          </w:p>
        </w:tc>
        <w:tc>
          <w:tcPr>
            <w:tcW w:w="1701" w:type="dxa"/>
            <w:vMerge w:val="restart"/>
            <w:shd w:val="clear" w:color="auto" w:fill="DAEEF3" w:themeFill="accent5" w:themeFillTint="33"/>
            <w:vAlign w:val="center"/>
            <w:hideMark/>
          </w:tcPr>
          <w:p w:rsidR="00BF6ABB" w:rsidRPr="00194F02" w:rsidRDefault="00BF6ABB" w:rsidP="00BF6ABB">
            <w:pPr>
              <w:jc w:val="center"/>
              <w:rPr>
                <w:sz w:val="16"/>
                <w:szCs w:val="16"/>
              </w:rPr>
            </w:pPr>
            <w:r w:rsidRPr="00194F02">
              <w:rPr>
                <w:sz w:val="16"/>
                <w:szCs w:val="16"/>
              </w:rPr>
              <w:t>Последствия</w:t>
            </w:r>
          </w:p>
        </w:tc>
        <w:tc>
          <w:tcPr>
            <w:tcW w:w="1134" w:type="dxa"/>
            <w:vMerge w:val="restart"/>
            <w:shd w:val="clear" w:color="auto" w:fill="DAEEF3" w:themeFill="accent5" w:themeFillTint="33"/>
            <w:vAlign w:val="center"/>
            <w:hideMark/>
          </w:tcPr>
          <w:p w:rsidR="00BF6ABB" w:rsidRPr="00194F02" w:rsidRDefault="00BF6ABB" w:rsidP="00BF6ABB">
            <w:pPr>
              <w:jc w:val="center"/>
              <w:rPr>
                <w:sz w:val="16"/>
                <w:szCs w:val="16"/>
              </w:rPr>
            </w:pPr>
            <w:r w:rsidRPr="00194F02">
              <w:rPr>
                <w:sz w:val="16"/>
                <w:szCs w:val="16"/>
              </w:rPr>
              <w:t>Мероприятия по снижению риска</w:t>
            </w:r>
          </w:p>
        </w:tc>
        <w:tc>
          <w:tcPr>
            <w:tcW w:w="850" w:type="dxa"/>
            <w:vMerge w:val="restart"/>
            <w:shd w:val="clear" w:color="auto" w:fill="DAEEF3" w:themeFill="accent5" w:themeFillTint="33"/>
            <w:vAlign w:val="center"/>
            <w:hideMark/>
          </w:tcPr>
          <w:p w:rsidR="00BF6ABB" w:rsidRPr="00194F02" w:rsidRDefault="00BF6ABB" w:rsidP="00BF6ABB">
            <w:pPr>
              <w:jc w:val="center"/>
              <w:rPr>
                <w:color w:val="000000"/>
                <w:sz w:val="16"/>
                <w:szCs w:val="16"/>
              </w:rPr>
            </w:pPr>
            <w:r w:rsidRPr="00194F02">
              <w:rPr>
                <w:color w:val="000000"/>
                <w:sz w:val="16"/>
                <w:szCs w:val="16"/>
              </w:rPr>
              <w:t>Планируемый ущерб риска</w:t>
            </w:r>
          </w:p>
        </w:tc>
        <w:tc>
          <w:tcPr>
            <w:tcW w:w="1266" w:type="dxa"/>
            <w:vMerge w:val="restart"/>
            <w:shd w:val="clear" w:color="auto" w:fill="DAEEF3" w:themeFill="accent5" w:themeFillTint="33"/>
            <w:vAlign w:val="center"/>
            <w:hideMark/>
          </w:tcPr>
          <w:p w:rsidR="00BF6ABB" w:rsidRPr="00194F02" w:rsidRDefault="00BF6ABB" w:rsidP="00BF6ABB">
            <w:pPr>
              <w:jc w:val="center"/>
              <w:rPr>
                <w:color w:val="000000"/>
                <w:sz w:val="16"/>
                <w:szCs w:val="16"/>
              </w:rPr>
            </w:pPr>
            <w:r w:rsidRPr="00194F02">
              <w:rPr>
                <w:color w:val="000000"/>
                <w:sz w:val="16"/>
                <w:szCs w:val="16"/>
              </w:rPr>
              <w:t>Форма завершения</w:t>
            </w:r>
          </w:p>
        </w:tc>
        <w:tc>
          <w:tcPr>
            <w:tcW w:w="1843" w:type="dxa"/>
            <w:vMerge w:val="restart"/>
            <w:shd w:val="clear" w:color="auto" w:fill="DAEEF3" w:themeFill="accent5" w:themeFillTint="33"/>
            <w:vAlign w:val="center"/>
            <w:hideMark/>
          </w:tcPr>
          <w:p w:rsidR="00BF6ABB" w:rsidRPr="00194F02" w:rsidRDefault="00BF6ABB" w:rsidP="00BF6ABB">
            <w:pPr>
              <w:jc w:val="center"/>
              <w:rPr>
                <w:color w:val="000000"/>
                <w:sz w:val="16"/>
                <w:szCs w:val="16"/>
              </w:rPr>
            </w:pPr>
            <w:r w:rsidRPr="00194F02">
              <w:rPr>
                <w:color w:val="000000"/>
                <w:sz w:val="16"/>
                <w:szCs w:val="16"/>
              </w:rPr>
              <w:t>Реактивные мероприятия</w:t>
            </w:r>
          </w:p>
        </w:tc>
      </w:tr>
      <w:tr w:rsidR="00BF6ABB" w:rsidRPr="00194F02" w:rsidTr="00045E4F">
        <w:trPr>
          <w:trHeight w:val="465"/>
        </w:trPr>
        <w:tc>
          <w:tcPr>
            <w:tcW w:w="426" w:type="dxa"/>
            <w:vMerge/>
            <w:shd w:val="clear" w:color="auto" w:fill="DAEEF3" w:themeFill="accent5" w:themeFillTint="33"/>
            <w:vAlign w:val="center"/>
            <w:hideMark/>
          </w:tcPr>
          <w:p w:rsidR="00BF6ABB" w:rsidRPr="00194F02" w:rsidRDefault="00BF6ABB" w:rsidP="00BF6ABB">
            <w:pPr>
              <w:jc w:val="center"/>
              <w:rPr>
                <w:sz w:val="16"/>
                <w:szCs w:val="16"/>
              </w:rPr>
            </w:pPr>
          </w:p>
        </w:tc>
        <w:tc>
          <w:tcPr>
            <w:tcW w:w="1276" w:type="dxa"/>
            <w:vMerge/>
            <w:shd w:val="clear" w:color="auto" w:fill="DAEEF3" w:themeFill="accent5" w:themeFillTint="33"/>
            <w:vAlign w:val="center"/>
            <w:hideMark/>
          </w:tcPr>
          <w:p w:rsidR="00BF6ABB" w:rsidRPr="00194F02" w:rsidRDefault="00BF6ABB" w:rsidP="00BF6ABB">
            <w:pPr>
              <w:jc w:val="center"/>
              <w:rPr>
                <w:sz w:val="16"/>
                <w:szCs w:val="16"/>
              </w:rPr>
            </w:pPr>
          </w:p>
        </w:tc>
        <w:tc>
          <w:tcPr>
            <w:tcW w:w="1691" w:type="dxa"/>
            <w:vMerge/>
            <w:shd w:val="clear" w:color="auto" w:fill="DAEEF3" w:themeFill="accent5" w:themeFillTint="33"/>
            <w:vAlign w:val="center"/>
            <w:hideMark/>
          </w:tcPr>
          <w:p w:rsidR="00BF6ABB" w:rsidRPr="00194F02" w:rsidRDefault="00BF6ABB" w:rsidP="00BF6ABB">
            <w:pPr>
              <w:jc w:val="center"/>
              <w:rPr>
                <w:sz w:val="16"/>
                <w:szCs w:val="16"/>
              </w:rPr>
            </w:pPr>
          </w:p>
        </w:tc>
        <w:tc>
          <w:tcPr>
            <w:tcW w:w="1701" w:type="dxa"/>
            <w:vMerge/>
            <w:shd w:val="clear" w:color="auto" w:fill="DAEEF3" w:themeFill="accent5" w:themeFillTint="33"/>
            <w:vAlign w:val="center"/>
            <w:hideMark/>
          </w:tcPr>
          <w:p w:rsidR="00BF6ABB" w:rsidRPr="00194F02" w:rsidRDefault="00BF6ABB" w:rsidP="00BF6ABB">
            <w:pPr>
              <w:jc w:val="center"/>
              <w:rPr>
                <w:sz w:val="16"/>
                <w:szCs w:val="16"/>
              </w:rPr>
            </w:pPr>
          </w:p>
        </w:tc>
        <w:tc>
          <w:tcPr>
            <w:tcW w:w="1134" w:type="dxa"/>
            <w:vMerge/>
            <w:shd w:val="clear" w:color="auto" w:fill="DAEEF3" w:themeFill="accent5" w:themeFillTint="33"/>
            <w:vAlign w:val="center"/>
            <w:hideMark/>
          </w:tcPr>
          <w:p w:rsidR="00BF6ABB" w:rsidRPr="00194F02" w:rsidRDefault="00BF6ABB" w:rsidP="00BF6ABB">
            <w:pPr>
              <w:jc w:val="center"/>
              <w:rPr>
                <w:sz w:val="16"/>
                <w:szCs w:val="16"/>
              </w:rPr>
            </w:pPr>
          </w:p>
        </w:tc>
        <w:tc>
          <w:tcPr>
            <w:tcW w:w="850" w:type="dxa"/>
            <w:vMerge/>
            <w:shd w:val="clear" w:color="auto" w:fill="DAEEF3" w:themeFill="accent5" w:themeFillTint="33"/>
            <w:vAlign w:val="center"/>
            <w:hideMark/>
          </w:tcPr>
          <w:p w:rsidR="00BF6ABB" w:rsidRPr="00194F02" w:rsidRDefault="00BF6ABB" w:rsidP="00BF6ABB">
            <w:pPr>
              <w:jc w:val="center"/>
              <w:rPr>
                <w:color w:val="000000"/>
                <w:sz w:val="16"/>
                <w:szCs w:val="16"/>
              </w:rPr>
            </w:pPr>
          </w:p>
        </w:tc>
        <w:tc>
          <w:tcPr>
            <w:tcW w:w="1266" w:type="dxa"/>
            <w:vMerge/>
            <w:shd w:val="clear" w:color="auto" w:fill="DAEEF3" w:themeFill="accent5" w:themeFillTint="33"/>
            <w:vAlign w:val="center"/>
            <w:hideMark/>
          </w:tcPr>
          <w:p w:rsidR="00BF6ABB" w:rsidRPr="00194F02" w:rsidRDefault="00BF6ABB" w:rsidP="00BF6ABB">
            <w:pPr>
              <w:jc w:val="center"/>
              <w:rPr>
                <w:color w:val="000000"/>
                <w:sz w:val="16"/>
                <w:szCs w:val="16"/>
              </w:rPr>
            </w:pPr>
          </w:p>
        </w:tc>
        <w:tc>
          <w:tcPr>
            <w:tcW w:w="1843" w:type="dxa"/>
            <w:vMerge/>
            <w:shd w:val="clear" w:color="auto" w:fill="DAEEF3" w:themeFill="accent5" w:themeFillTint="33"/>
            <w:vAlign w:val="center"/>
            <w:hideMark/>
          </w:tcPr>
          <w:p w:rsidR="00BF6ABB" w:rsidRPr="00194F02" w:rsidRDefault="00BF6ABB" w:rsidP="00BF6ABB">
            <w:pPr>
              <w:jc w:val="center"/>
              <w:rPr>
                <w:color w:val="000000"/>
                <w:sz w:val="16"/>
                <w:szCs w:val="16"/>
              </w:rPr>
            </w:pPr>
          </w:p>
        </w:tc>
      </w:tr>
      <w:tr w:rsidR="00BF6ABB" w:rsidRPr="00194F02" w:rsidTr="00C132EF">
        <w:trPr>
          <w:trHeight w:val="215"/>
        </w:trPr>
        <w:tc>
          <w:tcPr>
            <w:tcW w:w="42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1</w:t>
            </w:r>
          </w:p>
        </w:tc>
        <w:tc>
          <w:tcPr>
            <w:tcW w:w="127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2</w:t>
            </w:r>
          </w:p>
        </w:tc>
        <w:tc>
          <w:tcPr>
            <w:tcW w:w="169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3</w:t>
            </w:r>
          </w:p>
        </w:tc>
        <w:tc>
          <w:tcPr>
            <w:tcW w:w="170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4</w:t>
            </w:r>
          </w:p>
        </w:tc>
        <w:tc>
          <w:tcPr>
            <w:tcW w:w="1134"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12</w:t>
            </w:r>
          </w:p>
        </w:tc>
        <w:tc>
          <w:tcPr>
            <w:tcW w:w="850"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15</w:t>
            </w:r>
          </w:p>
        </w:tc>
        <w:tc>
          <w:tcPr>
            <w:tcW w:w="126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16</w:t>
            </w:r>
          </w:p>
        </w:tc>
        <w:tc>
          <w:tcPr>
            <w:tcW w:w="1843"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17</w:t>
            </w:r>
          </w:p>
        </w:tc>
      </w:tr>
      <w:tr w:rsidR="00BF6ABB" w:rsidRPr="00194F02" w:rsidTr="00C132EF">
        <w:trPr>
          <w:trHeight w:val="1500"/>
        </w:trPr>
        <w:tc>
          <w:tcPr>
            <w:tcW w:w="42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1</w:t>
            </w:r>
          </w:p>
        </w:tc>
        <w:tc>
          <w:tcPr>
            <w:tcW w:w="1276" w:type="dxa"/>
            <w:shd w:val="clear" w:color="auto" w:fill="auto"/>
            <w:vAlign w:val="center"/>
            <w:hideMark/>
          </w:tcPr>
          <w:p w:rsidR="00BF6ABB" w:rsidRPr="00194F02" w:rsidRDefault="00BF6ABB" w:rsidP="00BF6ABB">
            <w:pPr>
              <w:jc w:val="center"/>
              <w:rPr>
                <w:b/>
                <w:bCs/>
                <w:color w:val="000000"/>
                <w:sz w:val="16"/>
                <w:szCs w:val="16"/>
              </w:rPr>
            </w:pPr>
            <w:r w:rsidRPr="00194F02">
              <w:rPr>
                <w:b/>
                <w:bCs/>
                <w:color w:val="000000"/>
                <w:sz w:val="16"/>
                <w:szCs w:val="16"/>
              </w:rPr>
              <w:t>А.</w:t>
            </w:r>
            <w:r w:rsidR="00C132EF">
              <w:rPr>
                <w:b/>
                <w:bCs/>
                <w:color w:val="000000"/>
                <w:sz w:val="16"/>
                <w:szCs w:val="16"/>
              </w:rPr>
              <w:t xml:space="preserve"> </w:t>
            </w:r>
            <w:proofErr w:type="spellStart"/>
            <w:r w:rsidRPr="00194F02">
              <w:rPr>
                <w:b/>
                <w:bCs/>
                <w:color w:val="000000"/>
                <w:sz w:val="16"/>
                <w:szCs w:val="16"/>
              </w:rPr>
              <w:t>Стратегичес</w:t>
            </w:r>
            <w:proofErr w:type="spellEnd"/>
            <w:r w:rsidR="00C132EF">
              <w:rPr>
                <w:b/>
                <w:bCs/>
                <w:color w:val="000000"/>
                <w:sz w:val="16"/>
                <w:szCs w:val="16"/>
              </w:rPr>
              <w:t>-</w:t>
            </w:r>
            <w:r w:rsidRPr="00194F02">
              <w:rPr>
                <w:b/>
                <w:bCs/>
                <w:color w:val="000000"/>
                <w:sz w:val="16"/>
                <w:szCs w:val="16"/>
              </w:rPr>
              <w:t>кие.</w:t>
            </w:r>
            <w:r w:rsidRPr="00194F02">
              <w:rPr>
                <w:color w:val="000000"/>
                <w:sz w:val="16"/>
                <w:szCs w:val="16"/>
              </w:rPr>
              <w:br/>
              <w:t>Удорожание проекта (изменение размера капвложений)</w:t>
            </w:r>
          </w:p>
        </w:tc>
        <w:tc>
          <w:tcPr>
            <w:tcW w:w="169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Управление процессами.</w:t>
            </w:r>
            <w:r w:rsidRPr="00194F02">
              <w:rPr>
                <w:color w:val="000000"/>
                <w:sz w:val="16"/>
                <w:szCs w:val="16"/>
              </w:rPr>
              <w:br/>
              <w:t xml:space="preserve">Ошибки при проектировании. Дополнительные работы не </w:t>
            </w:r>
            <w:proofErr w:type="spellStart"/>
            <w:r w:rsidRPr="00194F02">
              <w:rPr>
                <w:color w:val="000000"/>
                <w:sz w:val="16"/>
                <w:szCs w:val="16"/>
              </w:rPr>
              <w:t>учтеные</w:t>
            </w:r>
            <w:proofErr w:type="spellEnd"/>
            <w:r w:rsidRPr="00194F02">
              <w:rPr>
                <w:color w:val="000000"/>
                <w:sz w:val="16"/>
                <w:szCs w:val="16"/>
              </w:rPr>
              <w:t xml:space="preserve"> проектом, дополнительные объекты и сооружения, не предусмотренные ПСД</w:t>
            </w:r>
          </w:p>
        </w:tc>
        <w:tc>
          <w:tcPr>
            <w:tcW w:w="170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 xml:space="preserve">удорожание бюджета </w:t>
            </w:r>
            <w:proofErr w:type="spellStart"/>
            <w:r w:rsidRPr="00194F02">
              <w:rPr>
                <w:color w:val="000000"/>
                <w:sz w:val="16"/>
                <w:szCs w:val="16"/>
              </w:rPr>
              <w:t>проекта.Увеличение</w:t>
            </w:r>
            <w:proofErr w:type="spellEnd"/>
            <w:r w:rsidRPr="00194F02">
              <w:rPr>
                <w:color w:val="000000"/>
                <w:sz w:val="16"/>
                <w:szCs w:val="16"/>
              </w:rPr>
              <w:t xml:space="preserve"> себестоимости,  </w:t>
            </w:r>
            <w:proofErr w:type="spellStart"/>
            <w:r w:rsidRPr="00194F02">
              <w:rPr>
                <w:color w:val="000000"/>
                <w:sz w:val="16"/>
                <w:szCs w:val="16"/>
              </w:rPr>
              <w:t>неокупаемость</w:t>
            </w:r>
            <w:proofErr w:type="spellEnd"/>
            <w:r w:rsidRPr="00194F02">
              <w:rPr>
                <w:color w:val="000000"/>
                <w:sz w:val="16"/>
                <w:szCs w:val="16"/>
              </w:rPr>
              <w:t xml:space="preserve"> инвестиций, </w:t>
            </w:r>
            <w:proofErr w:type="spellStart"/>
            <w:r w:rsidRPr="00194F02">
              <w:rPr>
                <w:color w:val="000000"/>
                <w:sz w:val="16"/>
                <w:szCs w:val="16"/>
              </w:rPr>
              <w:t>недостижение</w:t>
            </w:r>
            <w:proofErr w:type="spellEnd"/>
            <w:r w:rsidRPr="00194F02">
              <w:rPr>
                <w:color w:val="000000"/>
                <w:sz w:val="16"/>
                <w:szCs w:val="16"/>
              </w:rPr>
              <w:t xml:space="preserve"> ключевых показателей проекта, снижение прибыли, остановка проекта, срыв стратегических планов</w:t>
            </w:r>
          </w:p>
        </w:tc>
        <w:tc>
          <w:tcPr>
            <w:tcW w:w="1134"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Проведение анализа и контроля на стадии разработки ПСД</w:t>
            </w:r>
          </w:p>
        </w:tc>
        <w:tc>
          <w:tcPr>
            <w:tcW w:w="850" w:type="dxa"/>
            <w:shd w:val="clear" w:color="auto" w:fill="auto"/>
            <w:vAlign w:val="center"/>
            <w:hideMark/>
          </w:tcPr>
          <w:p w:rsidR="00BF6ABB" w:rsidRPr="00194F02" w:rsidRDefault="00BF6ABB" w:rsidP="00BF6ABB">
            <w:pPr>
              <w:jc w:val="center"/>
              <w:rPr>
                <w:sz w:val="16"/>
                <w:szCs w:val="16"/>
              </w:rPr>
            </w:pPr>
            <w:r w:rsidRPr="00194F02">
              <w:rPr>
                <w:sz w:val="16"/>
                <w:szCs w:val="16"/>
              </w:rPr>
              <w:t>-2 632</w:t>
            </w:r>
          </w:p>
        </w:tc>
        <w:tc>
          <w:tcPr>
            <w:tcW w:w="126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Письмо и скорректированное ТЭО на согласование  в АО "НАК "Казатомпром"</w:t>
            </w:r>
          </w:p>
        </w:tc>
        <w:tc>
          <w:tcPr>
            <w:tcW w:w="1843"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1.Многоэтапный процесс согласования ТЭО. 2.Контроль за качеством проектирования.</w:t>
            </w:r>
            <w:r w:rsidRPr="00194F02">
              <w:rPr>
                <w:color w:val="000000"/>
                <w:sz w:val="16"/>
                <w:szCs w:val="16"/>
              </w:rPr>
              <w:br/>
              <w:t xml:space="preserve">3.Контроль за надлежащим выполнением работ подрядчиками. </w:t>
            </w:r>
            <w:r w:rsidRPr="00194F02">
              <w:rPr>
                <w:color w:val="000000"/>
                <w:sz w:val="16"/>
                <w:szCs w:val="16"/>
              </w:rPr>
              <w:br/>
              <w:t>4.Анализ выполнения производственной программы.</w:t>
            </w:r>
          </w:p>
        </w:tc>
      </w:tr>
      <w:tr w:rsidR="00BF6ABB" w:rsidRPr="00194F02" w:rsidTr="00C132EF">
        <w:trPr>
          <w:trHeight w:val="1800"/>
        </w:trPr>
        <w:tc>
          <w:tcPr>
            <w:tcW w:w="42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2</w:t>
            </w:r>
          </w:p>
        </w:tc>
        <w:tc>
          <w:tcPr>
            <w:tcW w:w="127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Срыв/перенос сроков реализации проекта</w:t>
            </w:r>
          </w:p>
        </w:tc>
        <w:tc>
          <w:tcPr>
            <w:tcW w:w="169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Управление процессами.</w:t>
            </w:r>
            <w:r w:rsidRPr="00194F02">
              <w:rPr>
                <w:color w:val="000000"/>
                <w:sz w:val="16"/>
                <w:szCs w:val="16"/>
              </w:rPr>
              <w:br/>
              <w:t xml:space="preserve">Ненадлежащее исполнение обязательств поставщиками, подрядчиками </w:t>
            </w:r>
            <w:proofErr w:type="spellStart"/>
            <w:r w:rsidRPr="00194F02">
              <w:rPr>
                <w:color w:val="000000"/>
                <w:sz w:val="16"/>
                <w:szCs w:val="16"/>
              </w:rPr>
              <w:t>услуг.Срыв</w:t>
            </w:r>
            <w:proofErr w:type="spellEnd"/>
            <w:r w:rsidRPr="00194F02">
              <w:rPr>
                <w:color w:val="000000"/>
                <w:sz w:val="16"/>
                <w:szCs w:val="16"/>
              </w:rPr>
              <w:t xml:space="preserve"> сроков работ, </w:t>
            </w:r>
            <w:proofErr w:type="spellStart"/>
            <w:r w:rsidRPr="00194F02">
              <w:rPr>
                <w:color w:val="000000"/>
                <w:sz w:val="16"/>
                <w:szCs w:val="16"/>
              </w:rPr>
              <w:t>неквалифицированность</w:t>
            </w:r>
            <w:proofErr w:type="spellEnd"/>
            <w:r w:rsidRPr="00194F02">
              <w:rPr>
                <w:color w:val="000000"/>
                <w:sz w:val="16"/>
                <w:szCs w:val="16"/>
              </w:rPr>
              <w:t xml:space="preserve"> персонала, </w:t>
            </w:r>
            <w:proofErr w:type="spellStart"/>
            <w:r w:rsidRPr="00194F02">
              <w:rPr>
                <w:color w:val="000000"/>
                <w:sz w:val="16"/>
                <w:szCs w:val="16"/>
              </w:rPr>
              <w:t>некачественность</w:t>
            </w:r>
            <w:proofErr w:type="spellEnd"/>
            <w:r w:rsidRPr="00194F02">
              <w:rPr>
                <w:color w:val="000000"/>
                <w:sz w:val="16"/>
                <w:szCs w:val="16"/>
              </w:rPr>
              <w:t xml:space="preserve"> работ</w:t>
            </w:r>
          </w:p>
        </w:tc>
        <w:tc>
          <w:tcPr>
            <w:tcW w:w="170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 xml:space="preserve">удорожание проекта, </w:t>
            </w:r>
            <w:proofErr w:type="spellStart"/>
            <w:r w:rsidRPr="00194F02">
              <w:rPr>
                <w:color w:val="000000"/>
                <w:sz w:val="16"/>
                <w:szCs w:val="16"/>
              </w:rPr>
              <w:t>недостижение</w:t>
            </w:r>
            <w:proofErr w:type="spellEnd"/>
            <w:r w:rsidRPr="00194F02">
              <w:rPr>
                <w:color w:val="000000"/>
                <w:sz w:val="16"/>
                <w:szCs w:val="16"/>
              </w:rPr>
              <w:t xml:space="preserve"> технико-экономических показателей проекта, снижение чистой прибыли, срыв стратегических планов</w:t>
            </w:r>
          </w:p>
        </w:tc>
        <w:tc>
          <w:tcPr>
            <w:tcW w:w="1134"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Создание системы контроля над исполнением проекта. Изменение должностных инструкций в части ответственности за реализацию проекта.</w:t>
            </w:r>
          </w:p>
        </w:tc>
        <w:tc>
          <w:tcPr>
            <w:tcW w:w="850" w:type="dxa"/>
            <w:shd w:val="clear" w:color="auto" w:fill="auto"/>
            <w:vAlign w:val="center"/>
            <w:hideMark/>
          </w:tcPr>
          <w:p w:rsidR="00BF6ABB" w:rsidRPr="00194F02" w:rsidRDefault="00BF6ABB" w:rsidP="00BF6ABB">
            <w:pPr>
              <w:jc w:val="center"/>
              <w:rPr>
                <w:sz w:val="16"/>
                <w:szCs w:val="16"/>
              </w:rPr>
            </w:pPr>
            <w:r w:rsidRPr="00194F02">
              <w:rPr>
                <w:sz w:val="16"/>
                <w:szCs w:val="16"/>
              </w:rPr>
              <w:t>-3 265</w:t>
            </w:r>
          </w:p>
        </w:tc>
        <w:tc>
          <w:tcPr>
            <w:tcW w:w="126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Приказ Генерального директора о внесении изменений/ дополнений в должностные инструкции</w:t>
            </w:r>
          </w:p>
        </w:tc>
        <w:tc>
          <w:tcPr>
            <w:tcW w:w="1843"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1.Контроль за своевременной поставкой сырья, материалов, оборудования поставщиками услуг. 2.Контроль за надлежащим выполнением работ подрядчиками. 3.Анализ выполнения производственной программы. 4.Контроль Заказчика за качеством ПСД (наличие ПОС с графика</w:t>
            </w:r>
          </w:p>
        </w:tc>
      </w:tr>
      <w:tr w:rsidR="00BF6ABB" w:rsidRPr="00194F02" w:rsidTr="00C132EF">
        <w:trPr>
          <w:trHeight w:val="1500"/>
        </w:trPr>
        <w:tc>
          <w:tcPr>
            <w:tcW w:w="42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3</w:t>
            </w:r>
          </w:p>
        </w:tc>
        <w:tc>
          <w:tcPr>
            <w:tcW w:w="1276" w:type="dxa"/>
            <w:shd w:val="clear" w:color="auto" w:fill="auto"/>
            <w:vAlign w:val="center"/>
            <w:hideMark/>
          </w:tcPr>
          <w:p w:rsidR="00BF6ABB" w:rsidRPr="00194F02" w:rsidRDefault="00BF6ABB" w:rsidP="00BF6ABB">
            <w:pPr>
              <w:jc w:val="center"/>
              <w:rPr>
                <w:b/>
                <w:bCs/>
                <w:color w:val="000000"/>
                <w:sz w:val="16"/>
                <w:szCs w:val="16"/>
              </w:rPr>
            </w:pPr>
            <w:proofErr w:type="spellStart"/>
            <w:r w:rsidRPr="00194F02">
              <w:rPr>
                <w:b/>
                <w:bCs/>
                <w:color w:val="000000"/>
                <w:sz w:val="16"/>
                <w:szCs w:val="16"/>
              </w:rPr>
              <w:t>Б.Финансо</w:t>
            </w:r>
            <w:proofErr w:type="spellEnd"/>
            <w:r w:rsidR="00C132EF">
              <w:rPr>
                <w:b/>
                <w:bCs/>
                <w:color w:val="000000"/>
                <w:sz w:val="16"/>
                <w:szCs w:val="16"/>
              </w:rPr>
              <w:t>-</w:t>
            </w:r>
            <w:r w:rsidRPr="00194F02">
              <w:rPr>
                <w:b/>
                <w:bCs/>
                <w:color w:val="000000"/>
                <w:sz w:val="16"/>
                <w:szCs w:val="16"/>
              </w:rPr>
              <w:t>вые.</w:t>
            </w:r>
            <w:r w:rsidRPr="00194F02">
              <w:rPr>
                <w:color w:val="000000"/>
                <w:sz w:val="16"/>
                <w:szCs w:val="16"/>
              </w:rPr>
              <w:br/>
              <w:t>Неполучение планируемых доходов по проекту</w:t>
            </w:r>
          </w:p>
        </w:tc>
        <w:tc>
          <w:tcPr>
            <w:tcW w:w="169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Управление процессами.</w:t>
            </w:r>
            <w:r w:rsidRPr="00194F02">
              <w:rPr>
                <w:color w:val="000000"/>
                <w:sz w:val="16"/>
                <w:szCs w:val="16"/>
              </w:rPr>
              <w:br/>
              <w:t>Нежелание СП платить за новый вид услуг. Отсутствие оснований на предъявление счетов-фактур за новый вид услуг.</w:t>
            </w:r>
          </w:p>
        </w:tc>
        <w:tc>
          <w:tcPr>
            <w:tcW w:w="170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Несвоевременный возврат кредитных средств. Снижение прибыли.</w:t>
            </w:r>
          </w:p>
        </w:tc>
        <w:tc>
          <w:tcPr>
            <w:tcW w:w="1134"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Подписание предварительных Соглашений по тарифам за обслуживание дорог</w:t>
            </w:r>
          </w:p>
        </w:tc>
        <w:tc>
          <w:tcPr>
            <w:tcW w:w="850" w:type="dxa"/>
            <w:shd w:val="clear" w:color="auto" w:fill="auto"/>
            <w:vAlign w:val="center"/>
            <w:hideMark/>
          </w:tcPr>
          <w:p w:rsidR="00BF6ABB" w:rsidRPr="00194F02" w:rsidRDefault="00BF6ABB" w:rsidP="00BF6ABB">
            <w:pPr>
              <w:jc w:val="center"/>
              <w:rPr>
                <w:sz w:val="16"/>
                <w:szCs w:val="16"/>
              </w:rPr>
            </w:pPr>
            <w:r w:rsidRPr="00194F02">
              <w:rPr>
                <w:sz w:val="16"/>
                <w:szCs w:val="16"/>
              </w:rPr>
              <w:t>-4 124</w:t>
            </w:r>
          </w:p>
        </w:tc>
        <w:tc>
          <w:tcPr>
            <w:tcW w:w="126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Подписание соглашений.</w:t>
            </w:r>
          </w:p>
        </w:tc>
        <w:tc>
          <w:tcPr>
            <w:tcW w:w="1843"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Подписание предварительных Соглашений по тарифам за обслуживание дорог</w:t>
            </w:r>
          </w:p>
        </w:tc>
      </w:tr>
      <w:tr w:rsidR="00BF6ABB" w:rsidRPr="00194F02" w:rsidTr="00C132EF">
        <w:trPr>
          <w:trHeight w:val="2100"/>
        </w:trPr>
        <w:tc>
          <w:tcPr>
            <w:tcW w:w="42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4</w:t>
            </w:r>
          </w:p>
        </w:tc>
        <w:tc>
          <w:tcPr>
            <w:tcW w:w="127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Дефицит финансовых средств</w:t>
            </w:r>
          </w:p>
        </w:tc>
        <w:tc>
          <w:tcPr>
            <w:tcW w:w="169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Управление процессами.</w:t>
            </w:r>
            <w:r w:rsidRPr="00194F02">
              <w:rPr>
                <w:color w:val="000000"/>
                <w:sz w:val="16"/>
                <w:szCs w:val="16"/>
              </w:rPr>
              <w:br/>
              <w:t xml:space="preserve">отказ/невозможность финансирования проекта. Срыв графика финансирования </w:t>
            </w:r>
            <w:proofErr w:type="spellStart"/>
            <w:r w:rsidRPr="00194F02">
              <w:rPr>
                <w:color w:val="000000"/>
                <w:sz w:val="16"/>
                <w:szCs w:val="16"/>
              </w:rPr>
              <w:t>проекта.Несвоевременное</w:t>
            </w:r>
            <w:proofErr w:type="spellEnd"/>
            <w:r w:rsidRPr="00194F02">
              <w:rPr>
                <w:color w:val="000000"/>
                <w:sz w:val="16"/>
                <w:szCs w:val="16"/>
              </w:rPr>
              <w:t xml:space="preserve"> финансирование инвестором.</w:t>
            </w:r>
          </w:p>
        </w:tc>
        <w:tc>
          <w:tcPr>
            <w:tcW w:w="170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 xml:space="preserve">несвоевременное финансирование, срыв графика финансирования проекта, остановка </w:t>
            </w:r>
            <w:proofErr w:type="spellStart"/>
            <w:r w:rsidRPr="00194F02">
              <w:rPr>
                <w:color w:val="000000"/>
                <w:sz w:val="16"/>
                <w:szCs w:val="16"/>
              </w:rPr>
              <w:t>проекта.Отказ</w:t>
            </w:r>
            <w:proofErr w:type="spellEnd"/>
            <w:r w:rsidRPr="00194F02">
              <w:rPr>
                <w:color w:val="000000"/>
                <w:sz w:val="16"/>
                <w:szCs w:val="16"/>
              </w:rPr>
              <w:t xml:space="preserve"> от  реализации проекта может привести к техногенной обстановке в регионе, росту аварийной ситуации и в целом, к невыполнению производственной программы. Срыв срок</w:t>
            </w:r>
          </w:p>
        </w:tc>
        <w:tc>
          <w:tcPr>
            <w:tcW w:w="1134"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 xml:space="preserve">Согласование и утверждение графиков работ с подрядной организацией. Предварительная подача заявки инвестору на </w:t>
            </w:r>
            <w:proofErr w:type="spellStart"/>
            <w:r w:rsidRPr="00194F02">
              <w:rPr>
                <w:color w:val="000000"/>
                <w:sz w:val="16"/>
                <w:szCs w:val="16"/>
              </w:rPr>
              <w:t>финанасирование</w:t>
            </w:r>
            <w:proofErr w:type="spellEnd"/>
            <w:r w:rsidRPr="00194F02">
              <w:rPr>
                <w:color w:val="000000"/>
                <w:sz w:val="16"/>
                <w:szCs w:val="16"/>
              </w:rPr>
              <w:t xml:space="preserve"> работ</w:t>
            </w:r>
          </w:p>
        </w:tc>
        <w:tc>
          <w:tcPr>
            <w:tcW w:w="850" w:type="dxa"/>
            <w:shd w:val="clear" w:color="auto" w:fill="auto"/>
            <w:vAlign w:val="center"/>
            <w:hideMark/>
          </w:tcPr>
          <w:p w:rsidR="00BF6ABB" w:rsidRPr="00194F02" w:rsidRDefault="00BF6ABB" w:rsidP="00BF6ABB">
            <w:pPr>
              <w:jc w:val="center"/>
              <w:rPr>
                <w:sz w:val="16"/>
                <w:szCs w:val="16"/>
              </w:rPr>
            </w:pPr>
            <w:r w:rsidRPr="00194F02">
              <w:rPr>
                <w:sz w:val="16"/>
                <w:szCs w:val="16"/>
              </w:rPr>
              <w:t>-8529</w:t>
            </w:r>
          </w:p>
        </w:tc>
        <w:tc>
          <w:tcPr>
            <w:tcW w:w="126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Заявка инвестору на финансирование проекта.</w:t>
            </w:r>
            <w:r w:rsidRPr="00194F02">
              <w:rPr>
                <w:color w:val="000000"/>
                <w:sz w:val="16"/>
                <w:szCs w:val="16"/>
              </w:rPr>
              <w:br/>
              <w:t>Договор с поставщиками об отсрочке выплаты и др.</w:t>
            </w:r>
          </w:p>
        </w:tc>
        <w:tc>
          <w:tcPr>
            <w:tcW w:w="1843"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 xml:space="preserve">1.Анализ рынка кредитования, привлечение кредитных ресурсов с льготным периодом погашения-по мере необходимости.  Договоренность с поставщиками об отсрочке выплаты. Проведение комплексных мероприятий по снижению рисков проекта, приведение показателей </w:t>
            </w:r>
            <w:proofErr w:type="spellStart"/>
            <w:r w:rsidRPr="00194F02">
              <w:rPr>
                <w:color w:val="000000"/>
                <w:sz w:val="16"/>
                <w:szCs w:val="16"/>
              </w:rPr>
              <w:t>прое</w:t>
            </w:r>
            <w:proofErr w:type="spellEnd"/>
          </w:p>
        </w:tc>
      </w:tr>
      <w:tr w:rsidR="00BF6ABB" w:rsidRPr="00194F02" w:rsidTr="00C132EF">
        <w:trPr>
          <w:trHeight w:val="1500"/>
        </w:trPr>
        <w:tc>
          <w:tcPr>
            <w:tcW w:w="42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5</w:t>
            </w:r>
          </w:p>
        </w:tc>
        <w:tc>
          <w:tcPr>
            <w:tcW w:w="127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Увеличение процентных ставок за кредит</w:t>
            </w:r>
          </w:p>
        </w:tc>
        <w:tc>
          <w:tcPr>
            <w:tcW w:w="169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Управление процессами.</w:t>
            </w:r>
            <w:r w:rsidRPr="00194F02">
              <w:rPr>
                <w:color w:val="000000"/>
                <w:sz w:val="16"/>
                <w:szCs w:val="16"/>
              </w:rPr>
              <w:br/>
              <w:t>Изменение рыночной стоимости привлеченных кредитных ресурсов. Нестабильность рынка банковских услуг. Изменение стратегии банка, требования Национального банка РК.</w:t>
            </w:r>
          </w:p>
        </w:tc>
        <w:tc>
          <w:tcPr>
            <w:tcW w:w="170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Удорожание себестоимости. Удорожание бюджета проекта</w:t>
            </w:r>
          </w:p>
        </w:tc>
        <w:tc>
          <w:tcPr>
            <w:tcW w:w="1134"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Заключение договоров займа с постоянной процентной ставкой</w:t>
            </w:r>
          </w:p>
        </w:tc>
        <w:tc>
          <w:tcPr>
            <w:tcW w:w="850" w:type="dxa"/>
            <w:shd w:val="clear" w:color="auto" w:fill="auto"/>
            <w:vAlign w:val="center"/>
            <w:hideMark/>
          </w:tcPr>
          <w:p w:rsidR="00BF6ABB" w:rsidRPr="00194F02" w:rsidRDefault="00BF6ABB" w:rsidP="00BF6ABB">
            <w:pPr>
              <w:jc w:val="center"/>
              <w:rPr>
                <w:sz w:val="16"/>
                <w:szCs w:val="16"/>
              </w:rPr>
            </w:pPr>
            <w:r w:rsidRPr="00194F02">
              <w:rPr>
                <w:sz w:val="16"/>
                <w:szCs w:val="16"/>
              </w:rPr>
              <w:t>-1002</w:t>
            </w:r>
          </w:p>
        </w:tc>
        <w:tc>
          <w:tcPr>
            <w:tcW w:w="126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Письменное обращение в адрес инвесторов.</w:t>
            </w:r>
          </w:p>
        </w:tc>
        <w:tc>
          <w:tcPr>
            <w:tcW w:w="1843"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Заключение договоров займа с постоянной процентной ставкой</w:t>
            </w:r>
          </w:p>
        </w:tc>
      </w:tr>
      <w:tr w:rsidR="00BF6ABB" w:rsidRPr="00194F02" w:rsidTr="00C132EF">
        <w:trPr>
          <w:trHeight w:val="1200"/>
        </w:trPr>
        <w:tc>
          <w:tcPr>
            <w:tcW w:w="42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lastRenderedPageBreak/>
              <w:t>6</w:t>
            </w:r>
          </w:p>
        </w:tc>
        <w:tc>
          <w:tcPr>
            <w:tcW w:w="127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Риск невозврата кредитных средств</w:t>
            </w:r>
          </w:p>
        </w:tc>
        <w:tc>
          <w:tcPr>
            <w:tcW w:w="169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Управление процессами.</w:t>
            </w:r>
            <w:r w:rsidRPr="00194F02">
              <w:rPr>
                <w:color w:val="000000"/>
                <w:sz w:val="16"/>
                <w:szCs w:val="16"/>
              </w:rPr>
              <w:br/>
              <w:t>Срыв сроков реализации проекта, неполучение доходов, отсутствие денежных средств</w:t>
            </w:r>
          </w:p>
        </w:tc>
        <w:tc>
          <w:tcPr>
            <w:tcW w:w="170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Штрафные санкции, объявление дефолта банками</w:t>
            </w:r>
          </w:p>
        </w:tc>
        <w:tc>
          <w:tcPr>
            <w:tcW w:w="1134"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Подписание лояльного графика погашения займов, анализ текущего состояния ликвидности компании</w:t>
            </w:r>
          </w:p>
        </w:tc>
        <w:tc>
          <w:tcPr>
            <w:tcW w:w="850" w:type="dxa"/>
            <w:shd w:val="clear" w:color="auto" w:fill="auto"/>
            <w:vAlign w:val="center"/>
            <w:hideMark/>
          </w:tcPr>
          <w:p w:rsidR="00BF6ABB" w:rsidRPr="00194F02" w:rsidRDefault="00BF6ABB" w:rsidP="00BF6ABB">
            <w:pPr>
              <w:jc w:val="center"/>
              <w:rPr>
                <w:sz w:val="16"/>
                <w:szCs w:val="16"/>
              </w:rPr>
            </w:pPr>
            <w:r w:rsidRPr="00194F02">
              <w:rPr>
                <w:sz w:val="16"/>
                <w:szCs w:val="16"/>
              </w:rPr>
              <w:t>-3265</w:t>
            </w:r>
          </w:p>
        </w:tc>
        <w:tc>
          <w:tcPr>
            <w:tcW w:w="126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Письменное обращение в адрес инвесторов.</w:t>
            </w:r>
          </w:p>
        </w:tc>
        <w:tc>
          <w:tcPr>
            <w:tcW w:w="1843"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Подписание лояльного графика погашения займов, анализ текущего состояния ликвидности компании</w:t>
            </w:r>
          </w:p>
        </w:tc>
      </w:tr>
      <w:tr w:rsidR="00BF6ABB" w:rsidRPr="00194F02" w:rsidTr="00C132EF">
        <w:trPr>
          <w:trHeight w:val="1500"/>
        </w:trPr>
        <w:tc>
          <w:tcPr>
            <w:tcW w:w="42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7</w:t>
            </w:r>
          </w:p>
        </w:tc>
        <w:tc>
          <w:tcPr>
            <w:tcW w:w="1276" w:type="dxa"/>
            <w:shd w:val="clear" w:color="auto" w:fill="auto"/>
            <w:vAlign w:val="center"/>
            <w:hideMark/>
          </w:tcPr>
          <w:p w:rsidR="00BF6ABB" w:rsidRPr="00194F02" w:rsidRDefault="00BF6ABB" w:rsidP="00BF6ABB">
            <w:pPr>
              <w:jc w:val="center"/>
              <w:rPr>
                <w:b/>
                <w:bCs/>
                <w:color w:val="000000"/>
                <w:sz w:val="16"/>
                <w:szCs w:val="16"/>
              </w:rPr>
            </w:pPr>
            <w:proofErr w:type="spellStart"/>
            <w:r w:rsidRPr="00194F02">
              <w:rPr>
                <w:b/>
                <w:bCs/>
                <w:color w:val="000000"/>
                <w:sz w:val="16"/>
                <w:szCs w:val="16"/>
              </w:rPr>
              <w:t>В.Операцион</w:t>
            </w:r>
            <w:r w:rsidR="00C132EF">
              <w:rPr>
                <w:b/>
                <w:bCs/>
                <w:color w:val="000000"/>
                <w:sz w:val="16"/>
                <w:szCs w:val="16"/>
              </w:rPr>
              <w:t>-</w:t>
            </w:r>
            <w:r w:rsidRPr="00194F02">
              <w:rPr>
                <w:b/>
                <w:bCs/>
                <w:color w:val="000000"/>
                <w:sz w:val="16"/>
                <w:szCs w:val="16"/>
              </w:rPr>
              <w:t>ные</w:t>
            </w:r>
            <w:proofErr w:type="spellEnd"/>
            <w:r w:rsidRPr="00194F02">
              <w:rPr>
                <w:b/>
                <w:bCs/>
                <w:color w:val="000000"/>
                <w:sz w:val="16"/>
                <w:szCs w:val="16"/>
              </w:rPr>
              <w:t>.</w:t>
            </w:r>
            <w:r w:rsidRPr="00194F02">
              <w:rPr>
                <w:color w:val="000000"/>
                <w:sz w:val="16"/>
                <w:szCs w:val="16"/>
              </w:rPr>
              <w:br/>
              <w:t>Возникновение несчастных случаев</w:t>
            </w:r>
          </w:p>
        </w:tc>
        <w:tc>
          <w:tcPr>
            <w:tcW w:w="169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Трудовые отношения.</w:t>
            </w:r>
            <w:r w:rsidRPr="00194F02">
              <w:rPr>
                <w:color w:val="000000"/>
                <w:sz w:val="16"/>
                <w:szCs w:val="16"/>
              </w:rPr>
              <w:br/>
              <w:t>Несоблюдение требований по технике безопасности (отсутствие СИЗ), низкая квалификация работников, загруженность работников, ненадлежащий контроль, недостаточная  подготовка персонала</w:t>
            </w:r>
          </w:p>
        </w:tc>
        <w:tc>
          <w:tcPr>
            <w:tcW w:w="170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Срыв сроков реализации проекта, невыполнение производственной программы</w:t>
            </w:r>
          </w:p>
        </w:tc>
        <w:tc>
          <w:tcPr>
            <w:tcW w:w="1134"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Контроль за соблюдением техники безопасности</w:t>
            </w:r>
          </w:p>
        </w:tc>
        <w:tc>
          <w:tcPr>
            <w:tcW w:w="850" w:type="dxa"/>
            <w:shd w:val="clear" w:color="auto" w:fill="auto"/>
            <w:vAlign w:val="center"/>
            <w:hideMark/>
          </w:tcPr>
          <w:p w:rsidR="00BF6ABB" w:rsidRPr="00194F02" w:rsidRDefault="00BF6ABB" w:rsidP="00BF6ABB">
            <w:pPr>
              <w:jc w:val="center"/>
              <w:rPr>
                <w:sz w:val="16"/>
                <w:szCs w:val="16"/>
              </w:rPr>
            </w:pPr>
            <w:r w:rsidRPr="00194F02">
              <w:rPr>
                <w:sz w:val="16"/>
                <w:szCs w:val="16"/>
              </w:rPr>
              <w:t>-2632</w:t>
            </w:r>
          </w:p>
        </w:tc>
        <w:tc>
          <w:tcPr>
            <w:tcW w:w="1266" w:type="dxa"/>
            <w:shd w:val="clear" w:color="auto" w:fill="auto"/>
            <w:vAlign w:val="center"/>
            <w:hideMark/>
          </w:tcPr>
          <w:p w:rsidR="00BF6ABB" w:rsidRPr="00194F02" w:rsidRDefault="00BF6ABB" w:rsidP="00BF6ABB">
            <w:pPr>
              <w:jc w:val="center"/>
              <w:rPr>
                <w:sz w:val="16"/>
                <w:szCs w:val="16"/>
              </w:rPr>
            </w:pPr>
            <w:r w:rsidRPr="00194F02">
              <w:rPr>
                <w:sz w:val="16"/>
                <w:szCs w:val="16"/>
              </w:rPr>
              <w:t>Инструкция по технике безопасности. Проведение внеочередного инструктажа.</w:t>
            </w:r>
          </w:p>
        </w:tc>
        <w:tc>
          <w:tcPr>
            <w:tcW w:w="1843"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Контроль за соблюдением техники безопасности</w:t>
            </w:r>
          </w:p>
        </w:tc>
      </w:tr>
      <w:tr w:rsidR="00BF6ABB" w:rsidRPr="00194F02" w:rsidTr="00C132EF">
        <w:trPr>
          <w:trHeight w:val="1800"/>
        </w:trPr>
        <w:tc>
          <w:tcPr>
            <w:tcW w:w="42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8</w:t>
            </w:r>
          </w:p>
        </w:tc>
        <w:tc>
          <w:tcPr>
            <w:tcW w:w="127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Дефицит квалифицированных специалистов (ИТР и рабочие)</w:t>
            </w:r>
          </w:p>
        </w:tc>
        <w:tc>
          <w:tcPr>
            <w:tcW w:w="169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Трудовые отношения.</w:t>
            </w:r>
            <w:r w:rsidRPr="00194F02">
              <w:rPr>
                <w:color w:val="000000"/>
                <w:sz w:val="16"/>
                <w:szCs w:val="16"/>
              </w:rPr>
              <w:br/>
              <w:t xml:space="preserve">Недостаточный уровень квалификации работников по причине оттока специалистов (на добычных комплексах и рудниках), текучесть кадров, отсутствие профильных специальностей в Казахстанских учебных заведениях. Неэффективная система </w:t>
            </w:r>
            <w:proofErr w:type="spellStart"/>
            <w:r w:rsidRPr="00194F02">
              <w:rPr>
                <w:color w:val="000000"/>
                <w:sz w:val="16"/>
                <w:szCs w:val="16"/>
              </w:rPr>
              <w:t>стимулир</w:t>
            </w:r>
            <w:proofErr w:type="spellEnd"/>
          </w:p>
        </w:tc>
        <w:tc>
          <w:tcPr>
            <w:tcW w:w="170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 xml:space="preserve">Риск невыполнение программы </w:t>
            </w:r>
            <w:proofErr w:type="spellStart"/>
            <w:r w:rsidRPr="00194F02">
              <w:rPr>
                <w:color w:val="000000"/>
                <w:sz w:val="16"/>
                <w:szCs w:val="16"/>
              </w:rPr>
              <w:t>проекта.Срыв</w:t>
            </w:r>
            <w:proofErr w:type="spellEnd"/>
            <w:r w:rsidRPr="00194F02">
              <w:rPr>
                <w:color w:val="000000"/>
                <w:sz w:val="16"/>
                <w:szCs w:val="16"/>
              </w:rPr>
              <w:t xml:space="preserve"> сроков </w:t>
            </w:r>
            <w:proofErr w:type="spellStart"/>
            <w:r w:rsidRPr="00194F02">
              <w:rPr>
                <w:color w:val="000000"/>
                <w:sz w:val="16"/>
                <w:szCs w:val="16"/>
              </w:rPr>
              <w:t>работ.Некачественное</w:t>
            </w:r>
            <w:proofErr w:type="spellEnd"/>
            <w:r w:rsidRPr="00194F02">
              <w:rPr>
                <w:color w:val="000000"/>
                <w:sz w:val="16"/>
                <w:szCs w:val="16"/>
              </w:rPr>
              <w:t xml:space="preserve"> выполнение СМР.</w:t>
            </w:r>
          </w:p>
        </w:tc>
        <w:tc>
          <w:tcPr>
            <w:tcW w:w="1134"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Улучшение системы стимулирования работников</w:t>
            </w:r>
          </w:p>
        </w:tc>
        <w:tc>
          <w:tcPr>
            <w:tcW w:w="850" w:type="dxa"/>
            <w:shd w:val="clear" w:color="auto" w:fill="auto"/>
            <w:vAlign w:val="center"/>
            <w:hideMark/>
          </w:tcPr>
          <w:p w:rsidR="00BF6ABB" w:rsidRPr="00194F02" w:rsidRDefault="00BF6ABB" w:rsidP="00BF6ABB">
            <w:pPr>
              <w:jc w:val="center"/>
              <w:rPr>
                <w:sz w:val="16"/>
                <w:szCs w:val="16"/>
              </w:rPr>
            </w:pPr>
            <w:r w:rsidRPr="00194F02">
              <w:rPr>
                <w:sz w:val="16"/>
                <w:szCs w:val="16"/>
              </w:rPr>
              <w:t>-1 193</w:t>
            </w:r>
          </w:p>
        </w:tc>
        <w:tc>
          <w:tcPr>
            <w:tcW w:w="1266" w:type="dxa"/>
            <w:shd w:val="clear" w:color="auto" w:fill="auto"/>
            <w:vAlign w:val="center"/>
            <w:hideMark/>
          </w:tcPr>
          <w:p w:rsidR="00BF6ABB" w:rsidRPr="00194F02" w:rsidRDefault="00BF6ABB" w:rsidP="00BF6ABB">
            <w:pPr>
              <w:jc w:val="center"/>
              <w:rPr>
                <w:sz w:val="16"/>
                <w:szCs w:val="16"/>
              </w:rPr>
            </w:pPr>
            <w:r w:rsidRPr="00194F02">
              <w:rPr>
                <w:sz w:val="16"/>
                <w:szCs w:val="16"/>
              </w:rPr>
              <w:t>Служебные записки на повышение квалификации.</w:t>
            </w:r>
          </w:p>
        </w:tc>
        <w:tc>
          <w:tcPr>
            <w:tcW w:w="1843"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Привлечение квалифицированных специалистов имеющих опыт в строительстве автодорог и железнодорожных путей и т.д.</w:t>
            </w:r>
          </w:p>
        </w:tc>
      </w:tr>
      <w:tr w:rsidR="00BF6ABB" w:rsidRPr="00194F02" w:rsidTr="00C132EF">
        <w:trPr>
          <w:trHeight w:val="1500"/>
        </w:trPr>
        <w:tc>
          <w:tcPr>
            <w:tcW w:w="42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9</w:t>
            </w:r>
          </w:p>
        </w:tc>
        <w:tc>
          <w:tcPr>
            <w:tcW w:w="127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Ошибки персонала</w:t>
            </w:r>
          </w:p>
        </w:tc>
        <w:tc>
          <w:tcPr>
            <w:tcW w:w="169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Трудовые отношения.</w:t>
            </w:r>
            <w:r w:rsidRPr="00194F02">
              <w:rPr>
                <w:color w:val="000000"/>
                <w:sz w:val="16"/>
                <w:szCs w:val="16"/>
              </w:rPr>
              <w:br/>
              <w:t>Недостаточный уровень квалификации работников по причине оттока специалистов (на добычных комплексах и рудниках).Отсутствие профильных специальностей в Казахстанских учебных заведениях.</w:t>
            </w:r>
          </w:p>
        </w:tc>
        <w:tc>
          <w:tcPr>
            <w:tcW w:w="170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 xml:space="preserve">Срыв сроков </w:t>
            </w:r>
            <w:proofErr w:type="spellStart"/>
            <w:r w:rsidRPr="00194F02">
              <w:rPr>
                <w:color w:val="000000"/>
                <w:sz w:val="16"/>
                <w:szCs w:val="16"/>
              </w:rPr>
              <w:t>работ.Некачественное</w:t>
            </w:r>
            <w:proofErr w:type="spellEnd"/>
            <w:r w:rsidRPr="00194F02">
              <w:rPr>
                <w:color w:val="000000"/>
                <w:sz w:val="16"/>
                <w:szCs w:val="16"/>
              </w:rPr>
              <w:t xml:space="preserve"> выполнение СМР. </w:t>
            </w:r>
            <w:proofErr w:type="spellStart"/>
            <w:r w:rsidRPr="00194F02">
              <w:rPr>
                <w:color w:val="000000"/>
                <w:sz w:val="16"/>
                <w:szCs w:val="16"/>
              </w:rPr>
              <w:t>Недостижение</w:t>
            </w:r>
            <w:proofErr w:type="spellEnd"/>
            <w:r w:rsidRPr="00194F02">
              <w:rPr>
                <w:color w:val="000000"/>
                <w:sz w:val="16"/>
                <w:szCs w:val="16"/>
              </w:rPr>
              <w:t xml:space="preserve"> ключевых показателей проекта, снижение прибыли.</w:t>
            </w:r>
          </w:p>
        </w:tc>
        <w:tc>
          <w:tcPr>
            <w:tcW w:w="1134"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Постоянный контроль за  персоналом</w:t>
            </w:r>
          </w:p>
        </w:tc>
        <w:tc>
          <w:tcPr>
            <w:tcW w:w="850" w:type="dxa"/>
            <w:shd w:val="clear" w:color="auto" w:fill="auto"/>
            <w:vAlign w:val="center"/>
            <w:hideMark/>
          </w:tcPr>
          <w:p w:rsidR="00BF6ABB" w:rsidRPr="00194F02" w:rsidRDefault="00BF6ABB" w:rsidP="00BF6ABB">
            <w:pPr>
              <w:jc w:val="center"/>
              <w:rPr>
                <w:sz w:val="16"/>
                <w:szCs w:val="16"/>
              </w:rPr>
            </w:pPr>
            <w:r w:rsidRPr="00194F02">
              <w:rPr>
                <w:sz w:val="16"/>
                <w:szCs w:val="16"/>
              </w:rPr>
              <w:t>-1 193</w:t>
            </w:r>
          </w:p>
        </w:tc>
        <w:tc>
          <w:tcPr>
            <w:tcW w:w="1266" w:type="dxa"/>
            <w:shd w:val="clear" w:color="auto" w:fill="auto"/>
            <w:vAlign w:val="center"/>
            <w:hideMark/>
          </w:tcPr>
          <w:p w:rsidR="00BF6ABB" w:rsidRPr="00194F02" w:rsidRDefault="00BF6ABB" w:rsidP="00BF6ABB">
            <w:pPr>
              <w:jc w:val="center"/>
              <w:rPr>
                <w:sz w:val="16"/>
                <w:szCs w:val="16"/>
              </w:rPr>
            </w:pPr>
            <w:r w:rsidRPr="00194F02">
              <w:rPr>
                <w:sz w:val="16"/>
                <w:szCs w:val="16"/>
              </w:rPr>
              <w:t>Инструкция по технике безопасности. Проведение внеочередного инструктажа.</w:t>
            </w:r>
          </w:p>
        </w:tc>
        <w:tc>
          <w:tcPr>
            <w:tcW w:w="1843"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Постоянный контроль за  персоналом</w:t>
            </w:r>
          </w:p>
        </w:tc>
      </w:tr>
      <w:tr w:rsidR="00BF6ABB" w:rsidRPr="00194F02" w:rsidTr="00C132EF">
        <w:trPr>
          <w:trHeight w:val="2700"/>
        </w:trPr>
        <w:tc>
          <w:tcPr>
            <w:tcW w:w="42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10</w:t>
            </w:r>
          </w:p>
        </w:tc>
        <w:tc>
          <w:tcPr>
            <w:tcW w:w="127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Риск увеличение объемов перевозки. Отсутствие запаса прочности по тягово-подвижного состава, по складским мощностям</w:t>
            </w:r>
          </w:p>
        </w:tc>
        <w:tc>
          <w:tcPr>
            <w:tcW w:w="169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Управление процессами.</w:t>
            </w:r>
            <w:r w:rsidRPr="00194F02">
              <w:rPr>
                <w:color w:val="000000"/>
                <w:sz w:val="16"/>
                <w:szCs w:val="16"/>
              </w:rPr>
              <w:br/>
              <w:t xml:space="preserve">Не обеспечение подачи плановых объёмов грузов от станции Жанатас до ЦАПБ ж/д транспортом. Недостаточное количество тягово-подвижного состава ж/д транспорта в связи с увеличением объёма </w:t>
            </w:r>
            <w:proofErr w:type="spellStart"/>
            <w:r w:rsidRPr="00194F02">
              <w:rPr>
                <w:color w:val="000000"/>
                <w:sz w:val="16"/>
                <w:szCs w:val="16"/>
              </w:rPr>
              <w:t>грузо</w:t>
            </w:r>
            <w:proofErr w:type="spellEnd"/>
            <w:r w:rsidRPr="00194F02">
              <w:rPr>
                <w:color w:val="000000"/>
                <w:sz w:val="16"/>
                <w:szCs w:val="16"/>
              </w:rPr>
              <w:t>-перевозок.</w:t>
            </w:r>
          </w:p>
        </w:tc>
        <w:tc>
          <w:tcPr>
            <w:tcW w:w="170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Сверхнормативный простой вагонов под разгрузкой, несвоевременное обеспечение расходными материалами Филиалов Компании. В случае ТО или деповского ремонта необходим наём тепловоза сторонней организации, дополнительные затраты.</w:t>
            </w:r>
          </w:p>
        </w:tc>
        <w:tc>
          <w:tcPr>
            <w:tcW w:w="1134"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Приобретение тепловоза, расширение складских помещений, оптимизация логистики</w:t>
            </w:r>
          </w:p>
        </w:tc>
        <w:tc>
          <w:tcPr>
            <w:tcW w:w="850" w:type="dxa"/>
            <w:shd w:val="clear" w:color="auto" w:fill="auto"/>
            <w:vAlign w:val="center"/>
            <w:hideMark/>
          </w:tcPr>
          <w:p w:rsidR="00BF6ABB" w:rsidRPr="00194F02" w:rsidRDefault="00BF6ABB" w:rsidP="00BF6ABB">
            <w:pPr>
              <w:jc w:val="center"/>
              <w:rPr>
                <w:sz w:val="16"/>
                <w:szCs w:val="16"/>
              </w:rPr>
            </w:pPr>
            <w:r w:rsidRPr="00194F02">
              <w:rPr>
                <w:sz w:val="16"/>
                <w:szCs w:val="16"/>
              </w:rPr>
              <w:t>-2 632</w:t>
            </w:r>
          </w:p>
        </w:tc>
        <w:tc>
          <w:tcPr>
            <w:tcW w:w="126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 xml:space="preserve">Письмо Участникам ТОО "ТТК" о внесении изменений в план капитальных вложений на </w:t>
            </w:r>
            <w:proofErr w:type="spellStart"/>
            <w:r w:rsidRPr="00194F02">
              <w:rPr>
                <w:color w:val="000000"/>
                <w:sz w:val="16"/>
                <w:szCs w:val="16"/>
              </w:rPr>
              <w:t>соответсвующий</w:t>
            </w:r>
            <w:proofErr w:type="spellEnd"/>
            <w:r w:rsidRPr="00194F02">
              <w:rPr>
                <w:color w:val="000000"/>
                <w:sz w:val="16"/>
                <w:szCs w:val="16"/>
              </w:rPr>
              <w:t xml:space="preserve"> год за счет амортизационных отчислений.</w:t>
            </w:r>
          </w:p>
        </w:tc>
        <w:tc>
          <w:tcPr>
            <w:tcW w:w="1843"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Приобретение тепловоза, расширение складских помещений, оптимизация логистики</w:t>
            </w:r>
          </w:p>
        </w:tc>
      </w:tr>
      <w:tr w:rsidR="00BF6ABB" w:rsidRPr="00194F02" w:rsidTr="00C132EF">
        <w:trPr>
          <w:trHeight w:val="1800"/>
        </w:trPr>
        <w:tc>
          <w:tcPr>
            <w:tcW w:w="42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lastRenderedPageBreak/>
              <w:t>11</w:t>
            </w:r>
          </w:p>
        </w:tc>
        <w:tc>
          <w:tcPr>
            <w:tcW w:w="127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Риск уменьшения объемов перевозки.</w:t>
            </w:r>
          </w:p>
        </w:tc>
        <w:tc>
          <w:tcPr>
            <w:tcW w:w="169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Управление процессами.</w:t>
            </w:r>
            <w:r w:rsidRPr="00194F02">
              <w:rPr>
                <w:color w:val="000000"/>
                <w:sz w:val="16"/>
                <w:szCs w:val="16"/>
              </w:rPr>
              <w:br/>
              <w:t xml:space="preserve">Уменьшение потребности в материальных ресурсах уранодобывающими </w:t>
            </w:r>
            <w:proofErr w:type="spellStart"/>
            <w:r w:rsidRPr="00194F02">
              <w:rPr>
                <w:color w:val="000000"/>
                <w:sz w:val="16"/>
                <w:szCs w:val="16"/>
              </w:rPr>
              <w:t>предприятиями.Изменение</w:t>
            </w:r>
            <w:proofErr w:type="spellEnd"/>
            <w:r w:rsidRPr="00194F02">
              <w:rPr>
                <w:color w:val="000000"/>
                <w:sz w:val="16"/>
                <w:szCs w:val="16"/>
              </w:rPr>
              <w:t xml:space="preserve"> конъюнктуры мирового рынка ядерной </w:t>
            </w:r>
            <w:proofErr w:type="spellStart"/>
            <w:r w:rsidRPr="00194F02">
              <w:rPr>
                <w:color w:val="000000"/>
                <w:sz w:val="16"/>
                <w:szCs w:val="16"/>
              </w:rPr>
              <w:t>энергетики.Возникновение</w:t>
            </w:r>
            <w:proofErr w:type="spellEnd"/>
            <w:r w:rsidRPr="00194F02">
              <w:rPr>
                <w:color w:val="000000"/>
                <w:sz w:val="16"/>
                <w:szCs w:val="16"/>
              </w:rPr>
              <w:t xml:space="preserve"> неблагоприятной ценовой конъюнктуры на мировом рынке.</w:t>
            </w:r>
          </w:p>
        </w:tc>
        <w:tc>
          <w:tcPr>
            <w:tcW w:w="1701" w:type="dxa"/>
            <w:shd w:val="clear" w:color="auto" w:fill="auto"/>
            <w:vAlign w:val="center"/>
            <w:hideMark/>
          </w:tcPr>
          <w:p w:rsidR="00BF6ABB" w:rsidRPr="00194F02" w:rsidRDefault="00BF6ABB" w:rsidP="00BF6ABB">
            <w:pPr>
              <w:jc w:val="center"/>
              <w:rPr>
                <w:color w:val="000000"/>
                <w:sz w:val="16"/>
                <w:szCs w:val="16"/>
              </w:rPr>
            </w:pPr>
            <w:proofErr w:type="spellStart"/>
            <w:r w:rsidRPr="00194F02">
              <w:rPr>
                <w:color w:val="000000"/>
                <w:sz w:val="16"/>
                <w:szCs w:val="16"/>
              </w:rPr>
              <w:t>Неокупаемость</w:t>
            </w:r>
            <w:proofErr w:type="spellEnd"/>
            <w:r w:rsidRPr="00194F02">
              <w:rPr>
                <w:color w:val="000000"/>
                <w:sz w:val="16"/>
                <w:szCs w:val="16"/>
              </w:rPr>
              <w:t xml:space="preserve"> инвестиций. Снижение прибыли. Не исполнение обязательств по заемным </w:t>
            </w:r>
            <w:proofErr w:type="spellStart"/>
            <w:r w:rsidRPr="00194F02">
              <w:rPr>
                <w:color w:val="000000"/>
                <w:sz w:val="16"/>
                <w:szCs w:val="16"/>
              </w:rPr>
              <w:t>средстам</w:t>
            </w:r>
            <w:proofErr w:type="spellEnd"/>
            <w:r w:rsidRPr="00194F02">
              <w:rPr>
                <w:color w:val="000000"/>
                <w:sz w:val="16"/>
                <w:szCs w:val="16"/>
              </w:rPr>
              <w:t>.</w:t>
            </w:r>
          </w:p>
        </w:tc>
        <w:tc>
          <w:tcPr>
            <w:tcW w:w="1134"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Поиск инвесторов для рефинансирования долга.</w:t>
            </w:r>
          </w:p>
        </w:tc>
        <w:tc>
          <w:tcPr>
            <w:tcW w:w="850" w:type="dxa"/>
            <w:shd w:val="clear" w:color="auto" w:fill="auto"/>
            <w:vAlign w:val="center"/>
            <w:hideMark/>
          </w:tcPr>
          <w:p w:rsidR="00BF6ABB" w:rsidRPr="00194F02" w:rsidRDefault="00BF6ABB" w:rsidP="00BF6ABB">
            <w:pPr>
              <w:jc w:val="center"/>
              <w:rPr>
                <w:sz w:val="16"/>
                <w:szCs w:val="16"/>
              </w:rPr>
            </w:pPr>
            <w:r w:rsidRPr="00194F02">
              <w:rPr>
                <w:sz w:val="16"/>
                <w:szCs w:val="16"/>
              </w:rPr>
              <w:t>-4 124</w:t>
            </w:r>
          </w:p>
        </w:tc>
        <w:tc>
          <w:tcPr>
            <w:tcW w:w="126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Письмо инвестору.</w:t>
            </w:r>
          </w:p>
        </w:tc>
        <w:tc>
          <w:tcPr>
            <w:tcW w:w="1843"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Поиск инвесторов для рефинансирования долга.</w:t>
            </w:r>
          </w:p>
        </w:tc>
      </w:tr>
      <w:tr w:rsidR="00BF6ABB" w:rsidRPr="00194F02" w:rsidTr="00C132EF">
        <w:trPr>
          <w:trHeight w:val="1800"/>
        </w:trPr>
        <w:tc>
          <w:tcPr>
            <w:tcW w:w="42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12</w:t>
            </w:r>
          </w:p>
        </w:tc>
        <w:tc>
          <w:tcPr>
            <w:tcW w:w="127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Несвоевременное/ некачественное проведение СМР</w:t>
            </w:r>
          </w:p>
        </w:tc>
        <w:tc>
          <w:tcPr>
            <w:tcW w:w="169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Управление процессами.</w:t>
            </w:r>
            <w:r w:rsidRPr="00194F02">
              <w:rPr>
                <w:color w:val="000000"/>
                <w:sz w:val="16"/>
                <w:szCs w:val="16"/>
              </w:rPr>
              <w:br/>
              <w:t>Выбор недобросовестных подрядчиков, несоответствие выполненных работ требованиям ПСД, отсутствие квалифицированного технического надзора за строительством, несоблюдение требований "Положения о заказчике-застройщике и техническом над</w:t>
            </w:r>
          </w:p>
        </w:tc>
        <w:tc>
          <w:tcPr>
            <w:tcW w:w="1701" w:type="dxa"/>
            <w:shd w:val="clear" w:color="auto" w:fill="auto"/>
            <w:vAlign w:val="center"/>
            <w:hideMark/>
          </w:tcPr>
          <w:p w:rsidR="00BF6ABB" w:rsidRPr="00194F02" w:rsidRDefault="00BF6ABB" w:rsidP="00BF6ABB">
            <w:pPr>
              <w:jc w:val="center"/>
              <w:rPr>
                <w:color w:val="000000"/>
                <w:sz w:val="16"/>
                <w:szCs w:val="16"/>
              </w:rPr>
            </w:pPr>
            <w:proofErr w:type="spellStart"/>
            <w:r w:rsidRPr="00194F02">
              <w:rPr>
                <w:color w:val="000000"/>
                <w:sz w:val="16"/>
                <w:szCs w:val="16"/>
              </w:rPr>
              <w:t>недостижение</w:t>
            </w:r>
            <w:proofErr w:type="spellEnd"/>
            <w:r w:rsidRPr="00194F02">
              <w:rPr>
                <w:color w:val="000000"/>
                <w:sz w:val="16"/>
                <w:szCs w:val="16"/>
              </w:rPr>
              <w:t xml:space="preserve"> технико-экономических показателей проекта, увеличение расходов, увеличение бюджета проекта</w:t>
            </w:r>
          </w:p>
        </w:tc>
        <w:tc>
          <w:tcPr>
            <w:tcW w:w="1134"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1. Контроль выполнения обязательств поставщиком и подрядчиком</w:t>
            </w:r>
            <w:r w:rsidRPr="00194F02">
              <w:rPr>
                <w:color w:val="000000"/>
                <w:sz w:val="16"/>
                <w:szCs w:val="16"/>
              </w:rPr>
              <w:br/>
              <w:t>2.Обновление инструкций по действиям персонала</w:t>
            </w:r>
          </w:p>
        </w:tc>
        <w:tc>
          <w:tcPr>
            <w:tcW w:w="850" w:type="dxa"/>
            <w:shd w:val="clear" w:color="auto" w:fill="auto"/>
            <w:vAlign w:val="center"/>
            <w:hideMark/>
          </w:tcPr>
          <w:p w:rsidR="00BF6ABB" w:rsidRPr="00194F02" w:rsidRDefault="00BF6ABB" w:rsidP="00BF6ABB">
            <w:pPr>
              <w:jc w:val="center"/>
              <w:rPr>
                <w:sz w:val="16"/>
                <w:szCs w:val="16"/>
              </w:rPr>
            </w:pPr>
            <w:r w:rsidRPr="00194F02">
              <w:rPr>
                <w:sz w:val="16"/>
                <w:szCs w:val="16"/>
              </w:rPr>
              <w:t>-2 632</w:t>
            </w:r>
          </w:p>
        </w:tc>
        <w:tc>
          <w:tcPr>
            <w:tcW w:w="126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Письмо - обращение на устранение недостатков.</w:t>
            </w:r>
          </w:p>
        </w:tc>
        <w:tc>
          <w:tcPr>
            <w:tcW w:w="1843"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1. Контроль выполнения обязательств поставщиком и подрядчиком</w:t>
            </w:r>
            <w:r w:rsidRPr="00194F02">
              <w:rPr>
                <w:color w:val="000000"/>
                <w:sz w:val="16"/>
                <w:szCs w:val="16"/>
              </w:rPr>
              <w:br/>
              <w:t>2.Обновление инструкций по действиям персонала</w:t>
            </w:r>
          </w:p>
        </w:tc>
      </w:tr>
      <w:tr w:rsidR="00BF6ABB" w:rsidRPr="00194F02" w:rsidTr="00C132EF">
        <w:trPr>
          <w:trHeight w:val="2400"/>
        </w:trPr>
        <w:tc>
          <w:tcPr>
            <w:tcW w:w="42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13</w:t>
            </w:r>
          </w:p>
        </w:tc>
        <w:tc>
          <w:tcPr>
            <w:tcW w:w="1276" w:type="dxa"/>
            <w:shd w:val="clear" w:color="auto" w:fill="auto"/>
            <w:vAlign w:val="center"/>
            <w:hideMark/>
          </w:tcPr>
          <w:p w:rsidR="00BF6ABB" w:rsidRPr="00194F02" w:rsidRDefault="00BF6ABB" w:rsidP="00BF6ABB">
            <w:pPr>
              <w:jc w:val="center"/>
              <w:rPr>
                <w:b/>
                <w:bCs/>
                <w:color w:val="000000"/>
                <w:sz w:val="16"/>
                <w:szCs w:val="16"/>
              </w:rPr>
            </w:pPr>
            <w:proofErr w:type="spellStart"/>
            <w:r w:rsidRPr="00194F02">
              <w:rPr>
                <w:b/>
                <w:bCs/>
                <w:color w:val="000000"/>
                <w:sz w:val="16"/>
                <w:szCs w:val="16"/>
              </w:rPr>
              <w:t>Г.Правовые</w:t>
            </w:r>
            <w:proofErr w:type="spellEnd"/>
            <w:r w:rsidRPr="00194F02">
              <w:rPr>
                <w:b/>
                <w:bCs/>
                <w:color w:val="000000"/>
                <w:sz w:val="16"/>
                <w:szCs w:val="16"/>
              </w:rPr>
              <w:t>.</w:t>
            </w:r>
            <w:r w:rsidRPr="00194F02">
              <w:rPr>
                <w:color w:val="000000"/>
                <w:sz w:val="16"/>
                <w:szCs w:val="16"/>
              </w:rPr>
              <w:br/>
              <w:t>Невыполнение договорных обязательств поставщиками/подрядчиками</w:t>
            </w:r>
          </w:p>
        </w:tc>
        <w:tc>
          <w:tcPr>
            <w:tcW w:w="169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Клиенты и деловая практика.</w:t>
            </w:r>
            <w:r w:rsidRPr="00194F02">
              <w:rPr>
                <w:color w:val="000000"/>
                <w:sz w:val="16"/>
                <w:szCs w:val="16"/>
              </w:rPr>
              <w:br/>
              <w:t>Некачественное выполнение работ, использование некачественных материалов, срыв сроков работ, инциденты, получение недостоверной информации о финансовом положении и деловой репутации.</w:t>
            </w:r>
          </w:p>
        </w:tc>
        <w:tc>
          <w:tcPr>
            <w:tcW w:w="170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Срыв сроков работ, штрафные санкции, остановка работ</w:t>
            </w:r>
          </w:p>
        </w:tc>
        <w:tc>
          <w:tcPr>
            <w:tcW w:w="1134"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1.Поиск добросовестных поставщиков и подрядчиков</w:t>
            </w:r>
            <w:r w:rsidRPr="00194F02">
              <w:rPr>
                <w:color w:val="000000"/>
                <w:sz w:val="16"/>
                <w:szCs w:val="16"/>
              </w:rPr>
              <w:br/>
              <w:t>2. Контроль выполнения обязательств поставщиком и подрядчиком</w:t>
            </w:r>
            <w:r w:rsidRPr="00194F02">
              <w:rPr>
                <w:color w:val="000000"/>
                <w:sz w:val="16"/>
                <w:szCs w:val="16"/>
              </w:rPr>
              <w:br/>
              <w:t>3.Обновление инструкций по действиям персонала</w:t>
            </w:r>
          </w:p>
        </w:tc>
        <w:tc>
          <w:tcPr>
            <w:tcW w:w="850" w:type="dxa"/>
            <w:shd w:val="clear" w:color="auto" w:fill="auto"/>
            <w:vAlign w:val="center"/>
            <w:hideMark/>
          </w:tcPr>
          <w:p w:rsidR="00BF6ABB" w:rsidRPr="00194F02" w:rsidRDefault="00BF6ABB" w:rsidP="00BF6ABB">
            <w:pPr>
              <w:jc w:val="center"/>
              <w:rPr>
                <w:sz w:val="16"/>
                <w:szCs w:val="16"/>
              </w:rPr>
            </w:pPr>
            <w:r w:rsidRPr="00194F02">
              <w:rPr>
                <w:sz w:val="16"/>
                <w:szCs w:val="16"/>
              </w:rPr>
              <w:t>-2 632</w:t>
            </w:r>
          </w:p>
        </w:tc>
        <w:tc>
          <w:tcPr>
            <w:tcW w:w="126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 xml:space="preserve">Письмо на имя </w:t>
            </w:r>
            <w:proofErr w:type="spellStart"/>
            <w:r w:rsidRPr="00194F02">
              <w:rPr>
                <w:color w:val="000000"/>
                <w:sz w:val="16"/>
                <w:szCs w:val="16"/>
              </w:rPr>
              <w:t>постащиков</w:t>
            </w:r>
            <w:proofErr w:type="spellEnd"/>
            <w:r w:rsidRPr="00194F02">
              <w:rPr>
                <w:color w:val="000000"/>
                <w:sz w:val="16"/>
                <w:szCs w:val="16"/>
              </w:rPr>
              <w:t>/подрядчиков. Далее обращение в судебные инстанции согласно действующего законодательства в РК</w:t>
            </w:r>
          </w:p>
        </w:tc>
        <w:tc>
          <w:tcPr>
            <w:tcW w:w="1843"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1.Поиск добросовестных поставщиков и подрядчиков</w:t>
            </w:r>
            <w:r w:rsidRPr="00194F02">
              <w:rPr>
                <w:color w:val="000000"/>
                <w:sz w:val="16"/>
                <w:szCs w:val="16"/>
              </w:rPr>
              <w:br/>
              <w:t>2. Контроль выполнения обязательств поставщиком и подрядчиком</w:t>
            </w:r>
            <w:r w:rsidRPr="00194F02">
              <w:rPr>
                <w:color w:val="000000"/>
                <w:sz w:val="16"/>
                <w:szCs w:val="16"/>
              </w:rPr>
              <w:br/>
              <w:t>3.Обновление инструкций по действиям персонала</w:t>
            </w:r>
          </w:p>
        </w:tc>
      </w:tr>
      <w:tr w:rsidR="00BF6ABB" w:rsidRPr="00194F02" w:rsidTr="00C132EF">
        <w:trPr>
          <w:trHeight w:val="2100"/>
        </w:trPr>
        <w:tc>
          <w:tcPr>
            <w:tcW w:w="42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14</w:t>
            </w:r>
          </w:p>
        </w:tc>
        <w:tc>
          <w:tcPr>
            <w:tcW w:w="127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Возникновение неблагоприятного правового режима в РК</w:t>
            </w:r>
          </w:p>
        </w:tc>
        <w:tc>
          <w:tcPr>
            <w:tcW w:w="169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Управление процессами.</w:t>
            </w:r>
            <w:r w:rsidRPr="00194F02">
              <w:rPr>
                <w:color w:val="000000"/>
                <w:sz w:val="16"/>
                <w:szCs w:val="16"/>
              </w:rPr>
              <w:br/>
              <w:t>Политика государства РК</w:t>
            </w:r>
          </w:p>
        </w:tc>
        <w:tc>
          <w:tcPr>
            <w:tcW w:w="170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Штрафные санкции, остановка проекта, невыполнение плана</w:t>
            </w:r>
          </w:p>
        </w:tc>
        <w:tc>
          <w:tcPr>
            <w:tcW w:w="1134"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1.Анализ изменений нормативной базы и своевременное исполнение</w:t>
            </w:r>
            <w:r w:rsidRPr="00194F02">
              <w:rPr>
                <w:color w:val="000000"/>
                <w:sz w:val="16"/>
                <w:szCs w:val="16"/>
              </w:rPr>
              <w:br/>
              <w:t xml:space="preserve"> 2. Актуализация НД</w:t>
            </w:r>
          </w:p>
        </w:tc>
        <w:tc>
          <w:tcPr>
            <w:tcW w:w="850" w:type="dxa"/>
            <w:shd w:val="clear" w:color="auto" w:fill="auto"/>
            <w:vAlign w:val="center"/>
            <w:hideMark/>
          </w:tcPr>
          <w:p w:rsidR="00BF6ABB" w:rsidRPr="00194F02" w:rsidRDefault="00BF6ABB" w:rsidP="00BF6ABB">
            <w:pPr>
              <w:jc w:val="center"/>
              <w:rPr>
                <w:sz w:val="16"/>
                <w:szCs w:val="16"/>
              </w:rPr>
            </w:pPr>
            <w:r w:rsidRPr="00194F02">
              <w:rPr>
                <w:sz w:val="16"/>
                <w:szCs w:val="16"/>
              </w:rPr>
              <w:t>-2 632</w:t>
            </w:r>
          </w:p>
        </w:tc>
        <w:tc>
          <w:tcPr>
            <w:tcW w:w="126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 xml:space="preserve">Обращение в </w:t>
            </w:r>
            <w:proofErr w:type="spellStart"/>
            <w:r w:rsidRPr="00194F02">
              <w:rPr>
                <w:color w:val="000000"/>
                <w:sz w:val="16"/>
                <w:szCs w:val="16"/>
              </w:rPr>
              <w:t>соответсвующие</w:t>
            </w:r>
            <w:proofErr w:type="spellEnd"/>
            <w:r w:rsidRPr="00194F02">
              <w:rPr>
                <w:color w:val="000000"/>
                <w:sz w:val="16"/>
                <w:szCs w:val="16"/>
              </w:rPr>
              <w:t xml:space="preserve"> </w:t>
            </w:r>
            <w:proofErr w:type="spellStart"/>
            <w:r w:rsidRPr="00194F02">
              <w:rPr>
                <w:color w:val="000000"/>
                <w:sz w:val="16"/>
                <w:szCs w:val="16"/>
              </w:rPr>
              <w:t>гос.органы</w:t>
            </w:r>
            <w:proofErr w:type="spellEnd"/>
          </w:p>
        </w:tc>
        <w:tc>
          <w:tcPr>
            <w:tcW w:w="1843"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1.Анализ изменений нормативной базы и своевременное исполнение  - постоянно 2. Актуализация НД-по мере необходимости</w:t>
            </w:r>
          </w:p>
        </w:tc>
      </w:tr>
      <w:tr w:rsidR="00BF6ABB" w:rsidRPr="00194F02" w:rsidTr="00C132EF">
        <w:trPr>
          <w:trHeight w:val="1800"/>
        </w:trPr>
        <w:tc>
          <w:tcPr>
            <w:tcW w:w="42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15</w:t>
            </w:r>
          </w:p>
        </w:tc>
        <w:tc>
          <w:tcPr>
            <w:tcW w:w="1276" w:type="dxa"/>
            <w:shd w:val="clear" w:color="auto" w:fill="auto"/>
            <w:vAlign w:val="center"/>
            <w:hideMark/>
          </w:tcPr>
          <w:p w:rsidR="00BF6ABB" w:rsidRPr="00194F02" w:rsidRDefault="00BF6ABB" w:rsidP="00BF6ABB">
            <w:pPr>
              <w:jc w:val="center"/>
              <w:rPr>
                <w:b/>
                <w:bCs/>
                <w:color w:val="000000"/>
                <w:sz w:val="16"/>
                <w:szCs w:val="16"/>
              </w:rPr>
            </w:pPr>
            <w:proofErr w:type="spellStart"/>
            <w:r w:rsidRPr="00194F02">
              <w:rPr>
                <w:b/>
                <w:bCs/>
                <w:color w:val="000000"/>
                <w:sz w:val="16"/>
                <w:szCs w:val="16"/>
              </w:rPr>
              <w:t>Д.Проектные</w:t>
            </w:r>
            <w:proofErr w:type="spellEnd"/>
            <w:r w:rsidRPr="00194F02">
              <w:rPr>
                <w:b/>
                <w:bCs/>
                <w:color w:val="000000"/>
                <w:sz w:val="16"/>
                <w:szCs w:val="16"/>
              </w:rPr>
              <w:t>.</w:t>
            </w:r>
            <w:r w:rsidRPr="00194F02">
              <w:rPr>
                <w:color w:val="000000"/>
                <w:sz w:val="16"/>
                <w:szCs w:val="16"/>
              </w:rPr>
              <w:br/>
              <w:t>Ошибки при проектировании (ТЭО, ТЗ, ПСД и др.)</w:t>
            </w:r>
          </w:p>
        </w:tc>
        <w:tc>
          <w:tcPr>
            <w:tcW w:w="169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Управление процессами.</w:t>
            </w:r>
            <w:r w:rsidRPr="00194F02">
              <w:rPr>
                <w:color w:val="000000"/>
                <w:sz w:val="16"/>
                <w:szCs w:val="16"/>
              </w:rPr>
              <w:br/>
              <w:t xml:space="preserve">Низкий уровень </w:t>
            </w:r>
            <w:proofErr w:type="spellStart"/>
            <w:r w:rsidRPr="00194F02">
              <w:rPr>
                <w:color w:val="000000"/>
                <w:sz w:val="16"/>
                <w:szCs w:val="16"/>
              </w:rPr>
              <w:t>предпроектной</w:t>
            </w:r>
            <w:proofErr w:type="spellEnd"/>
            <w:r w:rsidRPr="00194F02">
              <w:rPr>
                <w:color w:val="000000"/>
                <w:sz w:val="16"/>
                <w:szCs w:val="16"/>
              </w:rPr>
              <w:t xml:space="preserve"> проработки, некачественное составление Задания на проектирование, неверный выбор проектной организации, </w:t>
            </w:r>
            <w:r w:rsidRPr="00194F02">
              <w:rPr>
                <w:color w:val="000000"/>
                <w:sz w:val="16"/>
                <w:szCs w:val="16"/>
              </w:rPr>
              <w:lastRenderedPageBreak/>
              <w:t xml:space="preserve">некачественное составление ПСД, несоблюдение стадий оценки воздействия на окружающую среду, </w:t>
            </w:r>
            <w:proofErr w:type="spellStart"/>
            <w:r w:rsidRPr="00194F02">
              <w:rPr>
                <w:color w:val="000000"/>
                <w:sz w:val="16"/>
                <w:szCs w:val="16"/>
              </w:rPr>
              <w:t>недоста</w:t>
            </w:r>
            <w:proofErr w:type="spellEnd"/>
          </w:p>
        </w:tc>
        <w:tc>
          <w:tcPr>
            <w:tcW w:w="1701"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lastRenderedPageBreak/>
              <w:t xml:space="preserve">Удорожание бюджета </w:t>
            </w:r>
            <w:proofErr w:type="spellStart"/>
            <w:r w:rsidRPr="00194F02">
              <w:rPr>
                <w:color w:val="000000"/>
                <w:sz w:val="16"/>
                <w:szCs w:val="16"/>
              </w:rPr>
              <w:t>проекта.Увеличение</w:t>
            </w:r>
            <w:proofErr w:type="spellEnd"/>
            <w:r w:rsidRPr="00194F02">
              <w:rPr>
                <w:color w:val="000000"/>
                <w:sz w:val="16"/>
                <w:szCs w:val="16"/>
              </w:rPr>
              <w:t xml:space="preserve"> себестоимости,  </w:t>
            </w:r>
            <w:proofErr w:type="spellStart"/>
            <w:r w:rsidRPr="00194F02">
              <w:rPr>
                <w:color w:val="000000"/>
                <w:sz w:val="16"/>
                <w:szCs w:val="16"/>
              </w:rPr>
              <w:t>неокупаемость</w:t>
            </w:r>
            <w:proofErr w:type="spellEnd"/>
            <w:r w:rsidRPr="00194F02">
              <w:rPr>
                <w:color w:val="000000"/>
                <w:sz w:val="16"/>
                <w:szCs w:val="16"/>
              </w:rPr>
              <w:t xml:space="preserve"> инвестиций, </w:t>
            </w:r>
            <w:proofErr w:type="spellStart"/>
            <w:r w:rsidRPr="00194F02">
              <w:rPr>
                <w:color w:val="000000"/>
                <w:sz w:val="16"/>
                <w:szCs w:val="16"/>
              </w:rPr>
              <w:t>недостижение</w:t>
            </w:r>
            <w:proofErr w:type="spellEnd"/>
            <w:r w:rsidRPr="00194F02">
              <w:rPr>
                <w:color w:val="000000"/>
                <w:sz w:val="16"/>
                <w:szCs w:val="16"/>
              </w:rPr>
              <w:t xml:space="preserve"> ключевых показателей проекта, снижение прибыли, остановка проекта, </w:t>
            </w:r>
            <w:r w:rsidRPr="00194F02">
              <w:rPr>
                <w:color w:val="000000"/>
                <w:sz w:val="16"/>
                <w:szCs w:val="16"/>
              </w:rPr>
              <w:lastRenderedPageBreak/>
              <w:t>срыв стратегических планов</w:t>
            </w:r>
          </w:p>
        </w:tc>
        <w:tc>
          <w:tcPr>
            <w:tcW w:w="1134"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lastRenderedPageBreak/>
              <w:t>Проведение анализа и контроля на стадии разработки ПСД</w:t>
            </w:r>
          </w:p>
        </w:tc>
        <w:tc>
          <w:tcPr>
            <w:tcW w:w="850" w:type="dxa"/>
            <w:shd w:val="clear" w:color="auto" w:fill="auto"/>
            <w:vAlign w:val="center"/>
            <w:hideMark/>
          </w:tcPr>
          <w:p w:rsidR="00BF6ABB" w:rsidRPr="00194F02" w:rsidRDefault="00BF6ABB" w:rsidP="00BF6ABB">
            <w:pPr>
              <w:jc w:val="center"/>
              <w:rPr>
                <w:sz w:val="16"/>
                <w:szCs w:val="16"/>
              </w:rPr>
            </w:pPr>
            <w:r w:rsidRPr="00194F02">
              <w:rPr>
                <w:sz w:val="16"/>
                <w:szCs w:val="16"/>
              </w:rPr>
              <w:t>-3 265</w:t>
            </w:r>
          </w:p>
        </w:tc>
        <w:tc>
          <w:tcPr>
            <w:tcW w:w="1266"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Письмо и скорректированное ТЭО на согласование  в АО "НАК "Казатомпром"</w:t>
            </w:r>
          </w:p>
        </w:tc>
        <w:tc>
          <w:tcPr>
            <w:tcW w:w="1843" w:type="dxa"/>
            <w:shd w:val="clear" w:color="auto" w:fill="auto"/>
            <w:vAlign w:val="center"/>
            <w:hideMark/>
          </w:tcPr>
          <w:p w:rsidR="00BF6ABB" w:rsidRPr="00194F02" w:rsidRDefault="00BF6ABB" w:rsidP="00BF6ABB">
            <w:pPr>
              <w:jc w:val="center"/>
              <w:rPr>
                <w:color w:val="000000"/>
                <w:sz w:val="16"/>
                <w:szCs w:val="16"/>
              </w:rPr>
            </w:pPr>
            <w:r w:rsidRPr="00194F02">
              <w:rPr>
                <w:color w:val="000000"/>
                <w:sz w:val="16"/>
                <w:szCs w:val="16"/>
              </w:rPr>
              <w:t xml:space="preserve">В случае увеличения стоимости работ на основании разрабатываемой проектно-сметной документации, более чем на 5 %, не производить строительно-монтажные работы по капитальному ремонту </w:t>
            </w:r>
            <w:r w:rsidRPr="00194F02">
              <w:rPr>
                <w:color w:val="000000"/>
                <w:sz w:val="16"/>
                <w:szCs w:val="16"/>
              </w:rPr>
              <w:lastRenderedPageBreak/>
              <w:t>автодорог и железнодорожных путей, новому строительству без согласования</w:t>
            </w:r>
          </w:p>
        </w:tc>
      </w:tr>
    </w:tbl>
    <w:p w:rsidR="00DD7CA2" w:rsidRDefault="00DD7CA2" w:rsidP="00DD7CA2">
      <w:pPr>
        <w:pStyle w:val="22"/>
        <w:spacing w:after="0" w:line="360" w:lineRule="auto"/>
        <w:ind w:left="0" w:firstLine="720"/>
        <w:jc w:val="right"/>
        <w:rPr>
          <w:b/>
          <w:noProof/>
          <w:sz w:val="24"/>
          <w:szCs w:val="24"/>
        </w:rPr>
      </w:pPr>
    </w:p>
    <w:p w:rsidR="00DD7CA2" w:rsidRDefault="00DD7CA2" w:rsidP="00DD7CA2">
      <w:pPr>
        <w:pStyle w:val="22"/>
        <w:spacing w:after="0" w:line="360" w:lineRule="auto"/>
        <w:ind w:left="0" w:firstLine="720"/>
        <w:jc w:val="right"/>
        <w:rPr>
          <w:rFonts w:eastAsia="Calibri"/>
          <w:i/>
          <w:sz w:val="28"/>
          <w:szCs w:val="28"/>
          <w:lang w:eastAsia="en-US"/>
        </w:rPr>
      </w:pPr>
    </w:p>
    <w:p w:rsidR="00DD7CA2" w:rsidRDefault="00DD7CA2" w:rsidP="00DD7CA2">
      <w:pPr>
        <w:pStyle w:val="22"/>
        <w:spacing w:after="0" w:line="360" w:lineRule="auto"/>
        <w:ind w:left="0" w:firstLine="720"/>
        <w:jc w:val="right"/>
        <w:rPr>
          <w:rFonts w:eastAsia="Calibri"/>
          <w:i/>
          <w:sz w:val="28"/>
          <w:szCs w:val="28"/>
          <w:lang w:eastAsia="en-US"/>
        </w:rPr>
      </w:pPr>
    </w:p>
    <w:p w:rsidR="00DD7CA2" w:rsidRDefault="00DD7CA2" w:rsidP="00DD7CA2">
      <w:pPr>
        <w:pStyle w:val="22"/>
        <w:spacing w:after="0" w:line="360" w:lineRule="auto"/>
        <w:ind w:left="0" w:firstLine="720"/>
        <w:jc w:val="right"/>
        <w:rPr>
          <w:rFonts w:eastAsia="Calibri"/>
          <w:i/>
          <w:sz w:val="28"/>
          <w:szCs w:val="28"/>
          <w:lang w:eastAsia="en-US"/>
        </w:rPr>
      </w:pPr>
    </w:p>
    <w:p w:rsidR="00DD7CA2" w:rsidRDefault="00DD7CA2" w:rsidP="00DD7CA2">
      <w:pPr>
        <w:pStyle w:val="22"/>
        <w:spacing w:after="0" w:line="360" w:lineRule="auto"/>
        <w:ind w:left="0" w:firstLine="720"/>
        <w:jc w:val="right"/>
        <w:rPr>
          <w:rFonts w:eastAsia="Calibri"/>
          <w:i/>
          <w:sz w:val="28"/>
          <w:szCs w:val="28"/>
          <w:lang w:eastAsia="en-US"/>
        </w:rPr>
      </w:pPr>
    </w:p>
    <w:p w:rsidR="00DD7CA2" w:rsidRDefault="00DD7CA2" w:rsidP="00DD7CA2">
      <w:pPr>
        <w:pStyle w:val="22"/>
        <w:spacing w:after="0" w:line="360" w:lineRule="auto"/>
        <w:ind w:left="0" w:firstLine="720"/>
        <w:jc w:val="right"/>
        <w:rPr>
          <w:rFonts w:eastAsia="Calibri"/>
          <w:i/>
          <w:sz w:val="28"/>
          <w:szCs w:val="28"/>
          <w:lang w:eastAsia="en-US"/>
        </w:rPr>
      </w:pPr>
    </w:p>
    <w:p w:rsidR="00DD7CA2" w:rsidRDefault="00DD7CA2" w:rsidP="00DD7CA2">
      <w:pPr>
        <w:pStyle w:val="22"/>
        <w:spacing w:after="0" w:line="360" w:lineRule="auto"/>
        <w:ind w:left="0" w:firstLine="720"/>
        <w:jc w:val="right"/>
        <w:rPr>
          <w:rFonts w:eastAsia="Calibri"/>
          <w:i/>
          <w:sz w:val="28"/>
          <w:szCs w:val="28"/>
          <w:lang w:eastAsia="en-US"/>
        </w:rPr>
      </w:pPr>
    </w:p>
    <w:p w:rsidR="00DD7CA2" w:rsidRDefault="00DD7CA2" w:rsidP="00DD7CA2">
      <w:pPr>
        <w:pStyle w:val="22"/>
        <w:spacing w:after="0" w:line="360" w:lineRule="auto"/>
        <w:ind w:left="0" w:firstLine="720"/>
        <w:jc w:val="right"/>
        <w:rPr>
          <w:rFonts w:eastAsia="Calibri"/>
          <w:i/>
          <w:sz w:val="28"/>
          <w:szCs w:val="28"/>
          <w:lang w:eastAsia="en-US"/>
        </w:rPr>
      </w:pPr>
    </w:p>
    <w:p w:rsidR="00DD7CA2" w:rsidRDefault="00DD7CA2" w:rsidP="00DD7CA2">
      <w:pPr>
        <w:pStyle w:val="22"/>
        <w:spacing w:after="0" w:line="360" w:lineRule="auto"/>
        <w:ind w:left="0" w:firstLine="720"/>
        <w:jc w:val="right"/>
        <w:rPr>
          <w:rFonts w:eastAsia="Calibri"/>
          <w:i/>
          <w:sz w:val="28"/>
          <w:szCs w:val="28"/>
          <w:lang w:eastAsia="en-US"/>
        </w:rPr>
      </w:pPr>
    </w:p>
    <w:p w:rsidR="00DD7CA2" w:rsidRDefault="00DD7CA2" w:rsidP="00DD7CA2">
      <w:pPr>
        <w:pStyle w:val="22"/>
        <w:spacing w:after="0" w:line="360" w:lineRule="auto"/>
        <w:ind w:left="0" w:firstLine="720"/>
        <w:jc w:val="right"/>
        <w:rPr>
          <w:rFonts w:eastAsia="Calibri"/>
          <w:i/>
          <w:sz w:val="28"/>
          <w:szCs w:val="28"/>
          <w:lang w:eastAsia="en-US"/>
        </w:rPr>
      </w:pPr>
    </w:p>
    <w:p w:rsidR="00DD7CA2" w:rsidRDefault="00DD7CA2" w:rsidP="00DD7CA2">
      <w:pPr>
        <w:pStyle w:val="22"/>
        <w:spacing w:after="0" w:line="360" w:lineRule="auto"/>
        <w:ind w:left="0" w:firstLine="720"/>
        <w:jc w:val="right"/>
        <w:rPr>
          <w:rFonts w:eastAsia="Calibri"/>
          <w:i/>
          <w:sz w:val="28"/>
          <w:szCs w:val="28"/>
          <w:lang w:eastAsia="en-US"/>
        </w:rPr>
      </w:pPr>
    </w:p>
    <w:p w:rsidR="00DD7CA2" w:rsidRPr="00DD7CA2" w:rsidRDefault="00DD7CA2" w:rsidP="00DD7CA2">
      <w:pPr>
        <w:pStyle w:val="22"/>
        <w:spacing w:after="0" w:line="360" w:lineRule="auto"/>
        <w:ind w:left="0" w:firstLine="720"/>
        <w:jc w:val="right"/>
        <w:rPr>
          <w:rFonts w:eastAsia="Calibri"/>
          <w:i/>
          <w:sz w:val="28"/>
          <w:szCs w:val="28"/>
          <w:lang w:eastAsia="en-US"/>
        </w:rPr>
      </w:pPr>
      <w:r w:rsidRPr="00DD7CA2">
        <w:rPr>
          <w:rFonts w:eastAsia="Calibri"/>
          <w:i/>
          <w:sz w:val="28"/>
          <w:szCs w:val="28"/>
          <w:lang w:eastAsia="en-US"/>
        </w:rPr>
        <w:t>Диаграмма №</w:t>
      </w:r>
      <w:r>
        <w:rPr>
          <w:rFonts w:eastAsia="Calibri"/>
          <w:i/>
          <w:sz w:val="28"/>
          <w:szCs w:val="28"/>
          <w:lang w:eastAsia="en-US"/>
        </w:rPr>
        <w:t>3</w:t>
      </w:r>
    </w:p>
    <w:p w:rsidR="00651736" w:rsidRDefault="00DD7CA2" w:rsidP="0065408E">
      <w:pPr>
        <w:tabs>
          <w:tab w:val="num" w:pos="426"/>
        </w:tabs>
        <w:jc w:val="center"/>
        <w:rPr>
          <w:b/>
          <w:sz w:val="24"/>
          <w:szCs w:val="24"/>
        </w:rPr>
      </w:pPr>
      <w:r>
        <w:rPr>
          <w:b/>
          <w:noProof/>
          <w:sz w:val="24"/>
          <w:szCs w:val="24"/>
        </w:rPr>
        <w:lastRenderedPageBreak/>
        <w:drawing>
          <wp:inline distT="0" distB="0" distL="0" distR="0">
            <wp:extent cx="5357791" cy="4209923"/>
            <wp:effectExtent l="19050" t="0" r="14309" b="127"/>
            <wp:docPr id="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D7CA2" w:rsidRPr="0065408E" w:rsidRDefault="00DD7CA2" w:rsidP="0065408E">
      <w:pPr>
        <w:tabs>
          <w:tab w:val="num" w:pos="426"/>
        </w:tabs>
        <w:jc w:val="center"/>
        <w:rPr>
          <w:b/>
          <w:sz w:val="24"/>
          <w:szCs w:val="24"/>
        </w:rPr>
      </w:pPr>
    </w:p>
    <w:tbl>
      <w:tblPr>
        <w:tblW w:w="756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4860"/>
      </w:tblGrid>
      <w:tr w:rsidR="0065408E" w:rsidRPr="00202835">
        <w:tc>
          <w:tcPr>
            <w:tcW w:w="2700" w:type="dxa"/>
          </w:tcPr>
          <w:p w:rsidR="0065408E" w:rsidRPr="00202835" w:rsidRDefault="0065408E" w:rsidP="00202835">
            <w:pPr>
              <w:jc w:val="center"/>
              <w:rPr>
                <w:b/>
                <w:u w:val="single"/>
                <w:lang w:val="en-US"/>
              </w:rPr>
            </w:pPr>
            <w:r w:rsidRPr="00202835">
              <w:rPr>
                <w:szCs w:val="22"/>
              </w:rPr>
              <w:t>Группа рисков</w:t>
            </w:r>
          </w:p>
        </w:tc>
        <w:tc>
          <w:tcPr>
            <w:tcW w:w="4860" w:type="dxa"/>
          </w:tcPr>
          <w:p w:rsidR="0065408E" w:rsidRPr="00202835" w:rsidRDefault="0065408E" w:rsidP="00202835">
            <w:pPr>
              <w:jc w:val="center"/>
              <w:rPr>
                <w:b/>
                <w:u w:val="single"/>
                <w:lang w:val="en-US"/>
              </w:rPr>
            </w:pPr>
            <w:r w:rsidRPr="00202835">
              <w:rPr>
                <w:szCs w:val="22"/>
              </w:rPr>
              <w:t>Номера</w:t>
            </w:r>
          </w:p>
        </w:tc>
      </w:tr>
      <w:tr w:rsidR="0065408E" w:rsidRPr="00202835">
        <w:tc>
          <w:tcPr>
            <w:tcW w:w="2700" w:type="dxa"/>
          </w:tcPr>
          <w:p w:rsidR="0065408E" w:rsidRPr="00202835" w:rsidRDefault="0065408E" w:rsidP="00202835">
            <w:pPr>
              <w:jc w:val="center"/>
              <w:rPr>
                <w:b/>
                <w:u w:val="single"/>
                <w:lang w:val="en-US"/>
              </w:rPr>
            </w:pPr>
            <w:r w:rsidRPr="00202835">
              <w:rPr>
                <w:szCs w:val="22"/>
              </w:rPr>
              <w:t>Критические</w:t>
            </w:r>
          </w:p>
        </w:tc>
        <w:tc>
          <w:tcPr>
            <w:tcW w:w="4860" w:type="dxa"/>
          </w:tcPr>
          <w:p w:rsidR="0065408E" w:rsidRPr="00202835" w:rsidRDefault="00194F02" w:rsidP="00202835">
            <w:pPr>
              <w:jc w:val="center"/>
              <w:rPr>
                <w:b/>
                <w:u w:val="single"/>
                <w:lang w:val="en-US"/>
              </w:rPr>
            </w:pPr>
            <w:r>
              <w:t>5,8,9</w:t>
            </w:r>
          </w:p>
        </w:tc>
      </w:tr>
      <w:tr w:rsidR="0065408E" w:rsidRPr="00202835">
        <w:tc>
          <w:tcPr>
            <w:tcW w:w="2700" w:type="dxa"/>
          </w:tcPr>
          <w:p w:rsidR="0065408E" w:rsidRPr="00202835" w:rsidRDefault="0065408E" w:rsidP="00202835">
            <w:pPr>
              <w:jc w:val="center"/>
              <w:rPr>
                <w:b/>
                <w:u w:val="single"/>
                <w:lang w:val="en-US"/>
              </w:rPr>
            </w:pPr>
            <w:r w:rsidRPr="00202835">
              <w:rPr>
                <w:szCs w:val="22"/>
              </w:rPr>
              <w:t>Некритические</w:t>
            </w:r>
          </w:p>
        </w:tc>
        <w:tc>
          <w:tcPr>
            <w:tcW w:w="4860" w:type="dxa"/>
          </w:tcPr>
          <w:p w:rsidR="0065408E" w:rsidRPr="00202835" w:rsidRDefault="00194F02" w:rsidP="00202835">
            <w:pPr>
              <w:jc w:val="center"/>
              <w:rPr>
                <w:b/>
                <w:u w:val="single"/>
                <w:lang w:val="en-US"/>
              </w:rPr>
            </w:pPr>
            <w:r>
              <w:t>1-4,6,7,10-15</w:t>
            </w:r>
          </w:p>
        </w:tc>
      </w:tr>
    </w:tbl>
    <w:p w:rsidR="0065408E" w:rsidRDefault="0065408E" w:rsidP="00A13792">
      <w:pPr>
        <w:tabs>
          <w:tab w:val="num" w:pos="426"/>
        </w:tabs>
        <w:jc w:val="both"/>
        <w:rPr>
          <w:b/>
          <w:sz w:val="24"/>
          <w:szCs w:val="24"/>
        </w:rPr>
      </w:pPr>
    </w:p>
    <w:p w:rsidR="00C132EF" w:rsidRPr="006A70DE" w:rsidRDefault="00C132EF" w:rsidP="00C132EF">
      <w:pPr>
        <w:tabs>
          <w:tab w:val="num" w:pos="426"/>
        </w:tabs>
        <w:jc w:val="center"/>
        <w:rPr>
          <w:b/>
          <w:sz w:val="28"/>
          <w:szCs w:val="28"/>
        </w:rPr>
      </w:pPr>
      <w:r w:rsidRPr="006A70DE">
        <w:rPr>
          <w:b/>
          <w:sz w:val="28"/>
          <w:szCs w:val="28"/>
        </w:rPr>
        <w:t>Рис. Карта рисков ТОО «ТТК»</w:t>
      </w:r>
    </w:p>
    <w:p w:rsidR="00C132EF" w:rsidRDefault="00C132EF" w:rsidP="00C132EF">
      <w:pPr>
        <w:tabs>
          <w:tab w:val="num" w:pos="426"/>
        </w:tabs>
        <w:spacing w:line="360" w:lineRule="auto"/>
        <w:jc w:val="both"/>
        <w:rPr>
          <w:sz w:val="28"/>
          <w:szCs w:val="28"/>
        </w:rPr>
      </w:pPr>
    </w:p>
    <w:p w:rsidR="004C5FF5" w:rsidRPr="004C5FF5" w:rsidRDefault="004C5FF5" w:rsidP="004C5FF5">
      <w:pPr>
        <w:spacing w:line="360" w:lineRule="auto"/>
        <w:ind w:firstLine="720"/>
        <w:jc w:val="both"/>
        <w:rPr>
          <w:sz w:val="28"/>
          <w:szCs w:val="28"/>
        </w:rPr>
      </w:pPr>
      <w:r w:rsidRPr="004C5FF5">
        <w:rPr>
          <w:sz w:val="28"/>
          <w:szCs w:val="28"/>
        </w:rPr>
        <w:t>На основе проведенных исследований возможно сформулировать цели и задачи СУР.</w:t>
      </w:r>
    </w:p>
    <w:p w:rsidR="004C5FF5" w:rsidRPr="004C5FF5" w:rsidRDefault="004C5FF5" w:rsidP="004C5FF5">
      <w:pPr>
        <w:spacing w:line="360" w:lineRule="auto"/>
        <w:ind w:firstLine="720"/>
        <w:jc w:val="both"/>
        <w:rPr>
          <w:sz w:val="28"/>
          <w:szCs w:val="28"/>
        </w:rPr>
      </w:pPr>
      <w:r w:rsidRPr="004C5FF5">
        <w:rPr>
          <w:sz w:val="28"/>
          <w:szCs w:val="28"/>
        </w:rPr>
        <w:t>На регулярной основе проводится анализ всех выявленных рисков в рамках качественной и количественной оценки рисков, и определяются мероприятия по минимизации их влияния и/или вероятности их реализации.</w:t>
      </w:r>
    </w:p>
    <w:p w:rsidR="004C5FF5" w:rsidRPr="004C5FF5" w:rsidRDefault="004C5FF5" w:rsidP="00771176">
      <w:pPr>
        <w:pStyle w:val="af8"/>
        <w:numPr>
          <w:ilvl w:val="1"/>
          <w:numId w:val="8"/>
        </w:numPr>
        <w:tabs>
          <w:tab w:val="left" w:pos="993"/>
        </w:tabs>
        <w:spacing w:after="0" w:line="360" w:lineRule="auto"/>
        <w:ind w:left="0" w:firstLine="720"/>
        <w:jc w:val="both"/>
        <w:rPr>
          <w:rFonts w:ascii="Times New Roman" w:hAnsi="Times New Roman"/>
          <w:sz w:val="28"/>
          <w:szCs w:val="28"/>
          <w:lang w:eastAsia="en-US"/>
        </w:rPr>
      </w:pPr>
      <w:r w:rsidRPr="004C5FF5">
        <w:rPr>
          <w:rFonts w:ascii="Times New Roman" w:hAnsi="Times New Roman"/>
          <w:sz w:val="28"/>
          <w:szCs w:val="28"/>
          <w:lang w:eastAsia="en-US"/>
        </w:rPr>
        <w:t xml:space="preserve">Основной целью СУР является повышение эффективности управления угрозами и возможностями, что должно способствовать процессу увеличения капитализации Товарищества. В соответствии со Стратегией развития СУР ставит перед собой следующие цели: </w:t>
      </w:r>
      <w:r w:rsidRPr="004C5FF5">
        <w:rPr>
          <w:rFonts w:ascii="Times New Roman" w:hAnsi="Times New Roman"/>
          <w:sz w:val="28"/>
          <w:szCs w:val="28"/>
        </w:rPr>
        <w:t xml:space="preserve">обеспечение стратегической и оперативной устойчивости Товарищества; снижение потерь в Товариществе при возникновении неблагоприятных для него рисков; </w:t>
      </w:r>
      <w:r w:rsidRPr="004C5FF5">
        <w:rPr>
          <w:rFonts w:ascii="Times New Roman" w:hAnsi="Times New Roman"/>
          <w:sz w:val="28"/>
          <w:szCs w:val="28"/>
          <w:lang w:eastAsia="en-US"/>
        </w:rPr>
        <w:t xml:space="preserve">разработка и </w:t>
      </w:r>
      <w:r w:rsidRPr="004C5FF5">
        <w:rPr>
          <w:rFonts w:ascii="Times New Roman" w:hAnsi="Times New Roman"/>
          <w:sz w:val="28"/>
          <w:szCs w:val="28"/>
          <w:lang w:eastAsia="en-US"/>
        </w:rPr>
        <w:lastRenderedPageBreak/>
        <w:t>применение единообразных и последовательных подходов к выявлению, оценке и управлению рисками Товарищества, упрощение процедур обмена информацией о рисках по вертикали (управление) и по горизонтали (обмен опытом).</w:t>
      </w:r>
    </w:p>
    <w:p w:rsidR="004C5FF5" w:rsidRPr="004C5FF5" w:rsidRDefault="004C5FF5" w:rsidP="00771176">
      <w:pPr>
        <w:pStyle w:val="af8"/>
        <w:numPr>
          <w:ilvl w:val="1"/>
          <w:numId w:val="8"/>
        </w:numPr>
        <w:tabs>
          <w:tab w:val="left" w:pos="993"/>
        </w:tabs>
        <w:spacing w:after="0" w:line="360" w:lineRule="auto"/>
        <w:ind w:left="0" w:firstLine="720"/>
        <w:jc w:val="both"/>
        <w:rPr>
          <w:rFonts w:ascii="Times New Roman" w:hAnsi="Times New Roman"/>
          <w:sz w:val="28"/>
          <w:szCs w:val="28"/>
          <w:lang w:eastAsia="en-US"/>
        </w:rPr>
      </w:pPr>
      <w:r w:rsidRPr="004C5FF5">
        <w:rPr>
          <w:rFonts w:ascii="Times New Roman" w:hAnsi="Times New Roman"/>
          <w:sz w:val="28"/>
          <w:szCs w:val="28"/>
          <w:lang w:eastAsia="en-US"/>
        </w:rPr>
        <w:t>Основными задачами СУР являются: предупреждать возникновение событий, которые угрожают достижению стратегических и операционных целей, сократить их влияние, если они наступают, до приемлемого уровня; эффективно реагировать на неожиданные ситуации и управлять ими; поддерживать систематический процесс управления рисками, являющийся частью общего процесса обеспечения эффективной внутренней контролирующей среды; предоставлять разумные гарантии заинтересованным сторонам о том, что  Товарищество эффективно управляет рисками.</w:t>
      </w:r>
    </w:p>
    <w:p w:rsidR="004C5FF5" w:rsidRPr="004C5FF5" w:rsidRDefault="004C5FF5" w:rsidP="004C5FF5">
      <w:pPr>
        <w:pStyle w:val="af8"/>
        <w:spacing w:after="0" w:line="360" w:lineRule="auto"/>
        <w:ind w:left="0" w:firstLine="720"/>
        <w:jc w:val="both"/>
        <w:rPr>
          <w:rFonts w:ascii="Times New Roman" w:hAnsi="Times New Roman"/>
          <w:sz w:val="28"/>
          <w:szCs w:val="28"/>
          <w:lang w:eastAsia="en-US"/>
        </w:rPr>
      </w:pPr>
      <w:r w:rsidRPr="004C5FF5">
        <w:rPr>
          <w:rFonts w:ascii="Times New Roman" w:hAnsi="Times New Roman"/>
          <w:sz w:val="28"/>
          <w:szCs w:val="28"/>
          <w:lang w:eastAsia="en-US"/>
        </w:rPr>
        <w:t xml:space="preserve">Цель – Повышение эффективности системы управления рисками для способствования достижению стратегических и операционных целей предприятия. </w:t>
      </w:r>
    </w:p>
    <w:p w:rsidR="004C5FF5" w:rsidRPr="004C5FF5" w:rsidRDefault="004C5FF5" w:rsidP="004C5FF5">
      <w:pPr>
        <w:pStyle w:val="af8"/>
        <w:spacing w:after="0" w:line="360" w:lineRule="auto"/>
        <w:ind w:left="0" w:firstLine="720"/>
        <w:jc w:val="both"/>
        <w:rPr>
          <w:rFonts w:ascii="Times New Roman" w:hAnsi="Times New Roman"/>
          <w:sz w:val="28"/>
          <w:szCs w:val="28"/>
          <w:lang w:eastAsia="en-US"/>
        </w:rPr>
      </w:pPr>
      <w:r w:rsidRPr="004C5FF5">
        <w:rPr>
          <w:rFonts w:ascii="Times New Roman" w:hAnsi="Times New Roman"/>
          <w:sz w:val="28"/>
          <w:szCs w:val="28"/>
          <w:lang w:eastAsia="en-US"/>
        </w:rPr>
        <w:t>Целевые показатели:</w:t>
      </w:r>
      <w:r>
        <w:rPr>
          <w:rFonts w:ascii="Times New Roman" w:hAnsi="Times New Roman"/>
          <w:sz w:val="28"/>
          <w:szCs w:val="28"/>
          <w:lang w:eastAsia="en-US"/>
        </w:rPr>
        <w:t xml:space="preserve"> д</w:t>
      </w:r>
      <w:r w:rsidRPr="004C5FF5">
        <w:rPr>
          <w:rFonts w:ascii="Times New Roman" w:hAnsi="Times New Roman"/>
          <w:sz w:val="28"/>
          <w:szCs w:val="28"/>
          <w:lang w:eastAsia="en-US"/>
        </w:rPr>
        <w:t>остижение уровня развития системы управления рисками к 2020 году до 90%, к 2025 году до 95% по Методике оценки СУР Фонда</w:t>
      </w:r>
      <w:r>
        <w:rPr>
          <w:rFonts w:ascii="Times New Roman" w:hAnsi="Times New Roman"/>
          <w:sz w:val="28"/>
          <w:szCs w:val="28"/>
          <w:lang w:eastAsia="en-US"/>
        </w:rPr>
        <w:t>; д</w:t>
      </w:r>
      <w:r w:rsidRPr="004C5FF5">
        <w:rPr>
          <w:rFonts w:ascii="Times New Roman" w:hAnsi="Times New Roman"/>
          <w:sz w:val="28"/>
          <w:szCs w:val="28"/>
          <w:lang w:eastAsia="en-US"/>
        </w:rPr>
        <w:t>остижение уровня развития системы внутреннего контроля к 2020 году до 90%, к 2025 году до 95% по Методике оценки СВК Фонда.</w:t>
      </w:r>
    </w:p>
    <w:p w:rsidR="004C5FF5" w:rsidRDefault="004C5FF5" w:rsidP="004C5FF5">
      <w:pPr>
        <w:pStyle w:val="af8"/>
        <w:spacing w:after="0" w:line="360" w:lineRule="auto"/>
        <w:ind w:left="0" w:firstLine="720"/>
        <w:jc w:val="both"/>
        <w:rPr>
          <w:rFonts w:ascii="Times New Roman" w:hAnsi="Times New Roman"/>
          <w:sz w:val="28"/>
          <w:szCs w:val="28"/>
          <w:lang w:eastAsia="en-US"/>
        </w:rPr>
      </w:pPr>
      <w:r w:rsidRPr="004C5FF5">
        <w:rPr>
          <w:rFonts w:ascii="Times New Roman" w:hAnsi="Times New Roman"/>
          <w:sz w:val="28"/>
          <w:szCs w:val="28"/>
          <w:lang w:eastAsia="en-US"/>
        </w:rPr>
        <w:t>Направления развития:</w:t>
      </w:r>
      <w:r>
        <w:rPr>
          <w:rFonts w:ascii="Times New Roman" w:hAnsi="Times New Roman"/>
          <w:sz w:val="28"/>
          <w:szCs w:val="28"/>
          <w:lang w:eastAsia="en-US"/>
        </w:rPr>
        <w:t xml:space="preserve"> с</w:t>
      </w:r>
      <w:r w:rsidRPr="004C5FF5">
        <w:rPr>
          <w:rFonts w:ascii="Times New Roman" w:hAnsi="Times New Roman"/>
          <w:sz w:val="28"/>
          <w:szCs w:val="28"/>
          <w:lang w:eastAsia="en-US"/>
        </w:rPr>
        <w:t xml:space="preserve">овершенствование методологии по СУР и СВК в соответствии с международными стандартами </w:t>
      </w:r>
      <w:r w:rsidRPr="004C5FF5">
        <w:rPr>
          <w:rFonts w:ascii="Times New Roman" w:hAnsi="Times New Roman"/>
          <w:sz w:val="28"/>
          <w:szCs w:val="28"/>
          <w:lang w:val="en-US" w:eastAsia="en-US"/>
        </w:rPr>
        <w:t>COSO</w:t>
      </w:r>
      <w:r w:rsidRPr="004C5FF5">
        <w:rPr>
          <w:rFonts w:ascii="Times New Roman" w:hAnsi="Times New Roman"/>
          <w:sz w:val="28"/>
          <w:szCs w:val="28"/>
          <w:lang w:eastAsia="en-US"/>
        </w:rPr>
        <w:t xml:space="preserve"> и </w:t>
      </w:r>
      <w:r w:rsidRPr="004C5FF5">
        <w:rPr>
          <w:rFonts w:ascii="Times New Roman" w:hAnsi="Times New Roman"/>
          <w:sz w:val="28"/>
          <w:szCs w:val="28"/>
          <w:lang w:val="en-US" w:eastAsia="en-US"/>
        </w:rPr>
        <w:t>ISO</w:t>
      </w:r>
      <w:r>
        <w:rPr>
          <w:rFonts w:ascii="Times New Roman" w:hAnsi="Times New Roman"/>
          <w:sz w:val="28"/>
          <w:szCs w:val="28"/>
          <w:lang w:eastAsia="en-US"/>
        </w:rPr>
        <w:t>; с</w:t>
      </w:r>
      <w:r w:rsidRPr="004C5FF5">
        <w:rPr>
          <w:rFonts w:ascii="Times New Roman" w:hAnsi="Times New Roman"/>
          <w:sz w:val="28"/>
          <w:szCs w:val="28"/>
          <w:lang w:eastAsia="en-US"/>
        </w:rPr>
        <w:t>овершенствование процессов управления СУР и СВК</w:t>
      </w:r>
      <w:r>
        <w:rPr>
          <w:rFonts w:ascii="Times New Roman" w:hAnsi="Times New Roman"/>
          <w:sz w:val="28"/>
          <w:szCs w:val="28"/>
          <w:lang w:eastAsia="en-US"/>
        </w:rPr>
        <w:t>; п</w:t>
      </w:r>
      <w:r w:rsidRPr="004C5FF5">
        <w:rPr>
          <w:rFonts w:ascii="Times New Roman" w:hAnsi="Times New Roman"/>
          <w:sz w:val="28"/>
          <w:szCs w:val="28"/>
          <w:lang w:eastAsia="en-US"/>
        </w:rPr>
        <w:t>овышение квалификации риск-менеджеров, владельцев рисков, наличие международных сертификатов (в 2016 году планируется провести обучение 50% членов Рабочей группы по управлению рисками).</w:t>
      </w:r>
    </w:p>
    <w:p w:rsidR="00DD7CA2" w:rsidRDefault="00DD7CA2" w:rsidP="004C5FF5">
      <w:pPr>
        <w:pStyle w:val="af8"/>
        <w:spacing w:after="0" w:line="360" w:lineRule="auto"/>
        <w:ind w:left="0" w:firstLine="720"/>
        <w:jc w:val="both"/>
        <w:rPr>
          <w:rFonts w:ascii="Times New Roman" w:hAnsi="Times New Roman"/>
          <w:sz w:val="28"/>
          <w:szCs w:val="28"/>
          <w:lang w:eastAsia="en-US"/>
        </w:rPr>
      </w:pPr>
    </w:p>
    <w:p w:rsidR="00DD7CA2" w:rsidRDefault="00DD7CA2" w:rsidP="004C5FF5">
      <w:pPr>
        <w:pStyle w:val="af8"/>
        <w:spacing w:after="0" w:line="360" w:lineRule="auto"/>
        <w:ind w:left="0" w:firstLine="720"/>
        <w:jc w:val="both"/>
        <w:rPr>
          <w:rFonts w:ascii="Times New Roman" w:hAnsi="Times New Roman"/>
          <w:sz w:val="28"/>
          <w:szCs w:val="28"/>
          <w:lang w:eastAsia="en-US"/>
        </w:rPr>
      </w:pPr>
    </w:p>
    <w:p w:rsidR="00DD7CA2" w:rsidRDefault="00DD7CA2" w:rsidP="004C5FF5">
      <w:pPr>
        <w:pStyle w:val="af8"/>
        <w:spacing w:after="0" w:line="360" w:lineRule="auto"/>
        <w:ind w:left="0" w:firstLine="720"/>
        <w:jc w:val="both"/>
        <w:rPr>
          <w:rFonts w:ascii="Times New Roman" w:hAnsi="Times New Roman"/>
          <w:sz w:val="28"/>
          <w:szCs w:val="28"/>
          <w:lang w:eastAsia="en-US"/>
        </w:rPr>
      </w:pPr>
    </w:p>
    <w:p w:rsidR="00DD7CA2" w:rsidRDefault="00DD7CA2" w:rsidP="004C5FF5">
      <w:pPr>
        <w:pStyle w:val="af8"/>
        <w:spacing w:after="0" w:line="360" w:lineRule="auto"/>
        <w:ind w:left="0" w:firstLine="720"/>
        <w:jc w:val="both"/>
        <w:rPr>
          <w:rFonts w:ascii="Times New Roman" w:hAnsi="Times New Roman"/>
          <w:sz w:val="28"/>
          <w:szCs w:val="28"/>
          <w:lang w:eastAsia="en-US"/>
        </w:rPr>
      </w:pPr>
    </w:p>
    <w:p w:rsidR="00DD7CA2" w:rsidRPr="004C5FF5" w:rsidRDefault="00DD7CA2" w:rsidP="00DD7CA2">
      <w:pPr>
        <w:pStyle w:val="22"/>
        <w:spacing w:after="0" w:line="360" w:lineRule="auto"/>
        <w:ind w:left="0" w:firstLine="720"/>
        <w:jc w:val="right"/>
        <w:rPr>
          <w:sz w:val="28"/>
          <w:szCs w:val="28"/>
          <w:lang w:eastAsia="en-US"/>
        </w:rPr>
      </w:pPr>
      <w:r w:rsidRPr="00DD7CA2">
        <w:rPr>
          <w:rFonts w:eastAsia="Calibri"/>
          <w:i/>
          <w:sz w:val="28"/>
          <w:szCs w:val="28"/>
          <w:lang w:eastAsia="en-US"/>
        </w:rPr>
        <w:lastRenderedPageBreak/>
        <w:t>Диаграмма №</w:t>
      </w:r>
      <w:r>
        <w:rPr>
          <w:rFonts w:eastAsia="Calibri"/>
          <w:i/>
          <w:sz w:val="28"/>
          <w:szCs w:val="28"/>
          <w:lang w:eastAsia="en-US"/>
        </w:rPr>
        <w:t>4</w:t>
      </w:r>
    </w:p>
    <w:p w:rsidR="004C5FF5" w:rsidRPr="009650AD" w:rsidRDefault="004C5FF5" w:rsidP="004C5FF5">
      <w:pPr>
        <w:pStyle w:val="af8"/>
        <w:spacing w:before="120" w:after="120"/>
        <w:ind w:left="709" w:right="-23"/>
        <w:jc w:val="both"/>
        <w:rPr>
          <w:sz w:val="24"/>
          <w:szCs w:val="24"/>
          <w:lang w:eastAsia="en-US"/>
        </w:rPr>
      </w:pPr>
      <w:r w:rsidRPr="00B30AE6">
        <w:rPr>
          <w:noProof/>
          <w:sz w:val="24"/>
          <w:szCs w:val="24"/>
        </w:rPr>
        <w:drawing>
          <wp:inline distT="0" distB="0" distL="0" distR="0">
            <wp:extent cx="5308324" cy="2019631"/>
            <wp:effectExtent l="0" t="0" r="6985"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C5FF5" w:rsidRDefault="004C5FF5" w:rsidP="004C5FF5">
      <w:pPr>
        <w:rPr>
          <w:bCs/>
          <w:color w:val="000000"/>
          <w:sz w:val="24"/>
          <w:szCs w:val="24"/>
        </w:rPr>
      </w:pPr>
    </w:p>
    <w:p w:rsidR="004C5FF5" w:rsidRPr="006A70DE" w:rsidRDefault="004C5FF5" w:rsidP="004C5FF5">
      <w:pPr>
        <w:pStyle w:val="af8"/>
        <w:spacing w:after="0" w:line="360" w:lineRule="auto"/>
        <w:ind w:left="0" w:firstLine="720"/>
        <w:jc w:val="center"/>
        <w:rPr>
          <w:rFonts w:ascii="Times New Roman" w:hAnsi="Times New Roman"/>
          <w:b/>
          <w:sz w:val="28"/>
          <w:szCs w:val="28"/>
          <w:lang w:eastAsia="en-US"/>
        </w:rPr>
      </w:pPr>
      <w:r w:rsidRPr="006A70DE">
        <w:rPr>
          <w:rFonts w:ascii="Times New Roman" w:hAnsi="Times New Roman"/>
          <w:b/>
          <w:sz w:val="28"/>
          <w:szCs w:val="28"/>
          <w:lang w:eastAsia="en-US"/>
        </w:rPr>
        <w:t>Рис. Автоматизация системы управления рисками предприятия в рамках  программы трансформации (2017-2018 годы).</w:t>
      </w:r>
    </w:p>
    <w:p w:rsidR="004C5FF5" w:rsidRDefault="004C5FF5" w:rsidP="00C132EF">
      <w:pPr>
        <w:tabs>
          <w:tab w:val="num" w:pos="426"/>
        </w:tabs>
        <w:spacing w:line="360" w:lineRule="auto"/>
        <w:ind w:firstLine="709"/>
        <w:jc w:val="both"/>
        <w:rPr>
          <w:sz w:val="28"/>
          <w:szCs w:val="28"/>
        </w:rPr>
      </w:pPr>
    </w:p>
    <w:p w:rsidR="004C5FF5" w:rsidRDefault="004C5FF5" w:rsidP="004C5FF5">
      <w:pPr>
        <w:tabs>
          <w:tab w:val="num" w:pos="426"/>
        </w:tabs>
        <w:spacing w:line="360" w:lineRule="auto"/>
        <w:ind w:firstLine="709"/>
        <w:jc w:val="both"/>
        <w:rPr>
          <w:sz w:val="28"/>
          <w:szCs w:val="28"/>
        </w:rPr>
      </w:pPr>
      <w:r w:rsidRPr="00C132EF">
        <w:rPr>
          <w:sz w:val="28"/>
          <w:szCs w:val="28"/>
        </w:rPr>
        <w:t>Расчет финансово-экономических показателей реализации проекта производился в разрезе оценки капитальных затрат, чистой прибыли, ликвидности, оборачиваемости, фондоотдачи</w:t>
      </w:r>
      <w:r>
        <w:rPr>
          <w:sz w:val="28"/>
          <w:szCs w:val="28"/>
        </w:rPr>
        <w:t xml:space="preserve"> (табл. )</w:t>
      </w:r>
      <w:r w:rsidRPr="00C132EF">
        <w:rPr>
          <w:sz w:val="28"/>
          <w:szCs w:val="28"/>
        </w:rPr>
        <w:t>.</w:t>
      </w:r>
    </w:p>
    <w:p w:rsidR="00C132EF" w:rsidRPr="006A70DE" w:rsidRDefault="00BF6ABB" w:rsidP="00C132EF">
      <w:pPr>
        <w:pStyle w:val="FR3"/>
        <w:jc w:val="right"/>
        <w:rPr>
          <w:i/>
          <w:snapToGrid/>
          <w:sz w:val="28"/>
          <w:szCs w:val="28"/>
        </w:rPr>
      </w:pPr>
      <w:r w:rsidRPr="006A70DE">
        <w:rPr>
          <w:i/>
          <w:snapToGrid/>
          <w:sz w:val="28"/>
          <w:szCs w:val="28"/>
        </w:rPr>
        <w:t>Таблица</w:t>
      </w:r>
      <w:r w:rsidR="000E0E5D" w:rsidRPr="006A70DE">
        <w:rPr>
          <w:i/>
          <w:snapToGrid/>
          <w:sz w:val="28"/>
          <w:szCs w:val="28"/>
        </w:rPr>
        <w:t xml:space="preserve"> </w:t>
      </w:r>
      <w:r w:rsidR="000E0E5D" w:rsidRPr="006A70DE">
        <w:rPr>
          <w:i/>
          <w:sz w:val="28"/>
          <w:szCs w:val="28"/>
        </w:rPr>
        <w:t>№20</w:t>
      </w:r>
    </w:p>
    <w:p w:rsidR="00C132EF" w:rsidRPr="006A70DE" w:rsidRDefault="00C132EF" w:rsidP="00C132EF">
      <w:pPr>
        <w:pStyle w:val="FR3"/>
        <w:rPr>
          <w:b/>
          <w:snapToGrid/>
          <w:sz w:val="28"/>
          <w:szCs w:val="28"/>
        </w:rPr>
      </w:pPr>
      <w:r w:rsidRPr="006A70DE">
        <w:rPr>
          <w:b/>
          <w:snapToGrid/>
          <w:sz w:val="28"/>
          <w:szCs w:val="28"/>
        </w:rPr>
        <w:t>Финансово-экономические показатели реализации проекта</w:t>
      </w:r>
    </w:p>
    <w:p w:rsidR="00BF6ABB" w:rsidRPr="00D51726" w:rsidRDefault="00BF6ABB" w:rsidP="00BF6ABB">
      <w:pPr>
        <w:pStyle w:val="FR3"/>
        <w:ind w:left="7920"/>
        <w:jc w:val="left"/>
        <w:rPr>
          <w:b/>
          <w:snapToGrid/>
          <w:sz w:val="24"/>
          <w:szCs w:val="24"/>
        </w:rPr>
      </w:pPr>
    </w:p>
    <w:tbl>
      <w:tblPr>
        <w:tblW w:w="9741" w:type="dxa"/>
        <w:jc w:val="center"/>
        <w:tblLayout w:type="fixed"/>
        <w:tblLook w:val="04A0" w:firstRow="1" w:lastRow="0" w:firstColumn="1" w:lastColumn="0" w:noHBand="0" w:noVBand="1"/>
      </w:tblPr>
      <w:tblGrid>
        <w:gridCol w:w="1439"/>
        <w:gridCol w:w="1017"/>
        <w:gridCol w:w="1017"/>
        <w:gridCol w:w="1106"/>
        <w:gridCol w:w="1106"/>
        <w:gridCol w:w="1080"/>
        <w:gridCol w:w="993"/>
        <w:gridCol w:w="945"/>
        <w:gridCol w:w="1038"/>
      </w:tblGrid>
      <w:tr w:rsidR="00BF6ABB" w:rsidRPr="00CE653A" w:rsidTr="003F20B0">
        <w:trPr>
          <w:trHeight w:val="512"/>
          <w:jc w:val="center"/>
        </w:trPr>
        <w:tc>
          <w:tcPr>
            <w:tcW w:w="143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rsidR="00BF6ABB" w:rsidRPr="00CE653A" w:rsidRDefault="00BF6ABB" w:rsidP="00EA15D7">
            <w:pPr>
              <w:jc w:val="center"/>
              <w:rPr>
                <w:rFonts w:ascii="Arial" w:hAnsi="Arial" w:cs="Arial"/>
                <w:b/>
                <w:bCs/>
                <w:sz w:val="16"/>
                <w:szCs w:val="16"/>
              </w:rPr>
            </w:pPr>
            <w:r w:rsidRPr="00CE653A">
              <w:rPr>
                <w:rFonts w:ascii="Arial" w:hAnsi="Arial" w:cs="Arial"/>
                <w:b/>
                <w:bCs/>
                <w:sz w:val="16"/>
                <w:szCs w:val="16"/>
              </w:rPr>
              <w:t>Стоимость проекта/необходимые средства для начала проекта</w:t>
            </w:r>
          </w:p>
        </w:tc>
        <w:tc>
          <w:tcPr>
            <w:tcW w:w="1017"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BF6ABB" w:rsidRDefault="00BF6ABB" w:rsidP="00EA15D7">
            <w:pPr>
              <w:jc w:val="center"/>
              <w:rPr>
                <w:rFonts w:ascii="Arial CYR" w:hAnsi="Arial CYR" w:cs="Arial CYR"/>
                <w:sz w:val="16"/>
                <w:szCs w:val="16"/>
              </w:rPr>
            </w:pPr>
          </w:p>
          <w:p w:rsidR="00BF6ABB" w:rsidRDefault="00BF6ABB" w:rsidP="00EA15D7">
            <w:pPr>
              <w:jc w:val="center"/>
              <w:rPr>
                <w:rFonts w:ascii="Arial CYR" w:hAnsi="Arial CYR" w:cs="Arial CYR"/>
                <w:sz w:val="16"/>
                <w:szCs w:val="16"/>
              </w:rPr>
            </w:pPr>
          </w:p>
          <w:p w:rsidR="00BF6ABB" w:rsidRDefault="00BF6ABB" w:rsidP="00EA15D7">
            <w:pPr>
              <w:rPr>
                <w:rFonts w:ascii="Arial CYR" w:hAnsi="Arial CYR" w:cs="Arial CYR"/>
                <w:sz w:val="16"/>
                <w:szCs w:val="16"/>
              </w:rPr>
            </w:pPr>
          </w:p>
          <w:p w:rsidR="00BF6ABB" w:rsidRPr="00CE653A" w:rsidRDefault="00BF6ABB" w:rsidP="00EA15D7">
            <w:pPr>
              <w:jc w:val="center"/>
              <w:rPr>
                <w:rFonts w:ascii="Arial CYR" w:hAnsi="Arial CYR" w:cs="Arial CYR"/>
                <w:sz w:val="16"/>
                <w:szCs w:val="16"/>
              </w:rPr>
            </w:pPr>
            <w:r>
              <w:rPr>
                <w:rFonts w:ascii="Arial" w:hAnsi="Arial" w:cs="Arial"/>
                <w:b/>
                <w:bCs/>
                <w:sz w:val="16"/>
                <w:szCs w:val="16"/>
              </w:rPr>
              <w:t>2011</w:t>
            </w:r>
          </w:p>
        </w:tc>
        <w:tc>
          <w:tcPr>
            <w:tcW w:w="101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BF6ABB" w:rsidRPr="00CE653A" w:rsidRDefault="00BF6ABB" w:rsidP="00EA15D7">
            <w:pPr>
              <w:jc w:val="center"/>
              <w:rPr>
                <w:rFonts w:ascii="Arial" w:hAnsi="Arial" w:cs="Arial"/>
                <w:b/>
                <w:bCs/>
                <w:sz w:val="16"/>
                <w:szCs w:val="16"/>
              </w:rPr>
            </w:pPr>
            <w:r>
              <w:rPr>
                <w:rFonts w:ascii="Arial" w:hAnsi="Arial" w:cs="Arial"/>
                <w:b/>
                <w:bCs/>
                <w:sz w:val="16"/>
                <w:szCs w:val="16"/>
              </w:rPr>
              <w:t>2012</w:t>
            </w:r>
          </w:p>
        </w:tc>
        <w:tc>
          <w:tcPr>
            <w:tcW w:w="1106"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BF6ABB" w:rsidRPr="00CE653A" w:rsidRDefault="00BF6ABB" w:rsidP="00EA15D7">
            <w:pPr>
              <w:jc w:val="center"/>
              <w:rPr>
                <w:rFonts w:ascii="Arial" w:hAnsi="Arial" w:cs="Arial"/>
                <w:b/>
                <w:bCs/>
                <w:sz w:val="16"/>
                <w:szCs w:val="16"/>
              </w:rPr>
            </w:pPr>
            <w:r>
              <w:rPr>
                <w:rFonts w:ascii="Arial" w:hAnsi="Arial" w:cs="Arial"/>
                <w:b/>
                <w:bCs/>
                <w:sz w:val="16"/>
                <w:szCs w:val="16"/>
              </w:rPr>
              <w:t>2013</w:t>
            </w:r>
          </w:p>
        </w:tc>
        <w:tc>
          <w:tcPr>
            <w:tcW w:w="1106"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BF6ABB" w:rsidRPr="00CE653A" w:rsidRDefault="00BF6ABB" w:rsidP="00EA15D7">
            <w:pPr>
              <w:jc w:val="center"/>
              <w:rPr>
                <w:rFonts w:ascii="Arial" w:hAnsi="Arial" w:cs="Arial"/>
                <w:b/>
                <w:bCs/>
                <w:sz w:val="16"/>
                <w:szCs w:val="16"/>
              </w:rPr>
            </w:pPr>
            <w:r>
              <w:rPr>
                <w:rFonts w:ascii="Arial" w:hAnsi="Arial" w:cs="Arial"/>
                <w:b/>
                <w:bCs/>
                <w:sz w:val="16"/>
                <w:szCs w:val="16"/>
              </w:rPr>
              <w:t>2014</w:t>
            </w:r>
          </w:p>
        </w:tc>
        <w:tc>
          <w:tcPr>
            <w:tcW w:w="1080"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BF6ABB" w:rsidRPr="00CE653A" w:rsidRDefault="00BF6ABB" w:rsidP="00EA15D7">
            <w:pPr>
              <w:jc w:val="center"/>
              <w:rPr>
                <w:rFonts w:ascii="Arial" w:hAnsi="Arial" w:cs="Arial"/>
                <w:b/>
                <w:bCs/>
                <w:sz w:val="16"/>
                <w:szCs w:val="16"/>
              </w:rPr>
            </w:pPr>
            <w:r>
              <w:rPr>
                <w:rFonts w:ascii="Arial" w:hAnsi="Arial" w:cs="Arial"/>
                <w:b/>
                <w:bCs/>
                <w:sz w:val="16"/>
                <w:szCs w:val="16"/>
              </w:rPr>
              <w:t>2015</w:t>
            </w:r>
          </w:p>
        </w:tc>
        <w:tc>
          <w:tcPr>
            <w:tcW w:w="993"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BF6ABB" w:rsidRPr="00CE653A" w:rsidRDefault="00BF6ABB" w:rsidP="00EA15D7">
            <w:pPr>
              <w:jc w:val="center"/>
              <w:rPr>
                <w:rFonts w:ascii="Arial" w:hAnsi="Arial" w:cs="Arial"/>
                <w:b/>
                <w:bCs/>
                <w:sz w:val="16"/>
                <w:szCs w:val="16"/>
              </w:rPr>
            </w:pPr>
            <w:r>
              <w:rPr>
                <w:rFonts w:ascii="Arial" w:hAnsi="Arial" w:cs="Arial"/>
                <w:b/>
                <w:bCs/>
                <w:sz w:val="16"/>
                <w:szCs w:val="16"/>
              </w:rPr>
              <w:t>2016</w:t>
            </w:r>
          </w:p>
        </w:tc>
        <w:tc>
          <w:tcPr>
            <w:tcW w:w="945"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BF6ABB" w:rsidRPr="00CE653A" w:rsidRDefault="00BF6ABB" w:rsidP="00EA15D7">
            <w:pPr>
              <w:jc w:val="center"/>
              <w:rPr>
                <w:rFonts w:ascii="Arial" w:hAnsi="Arial" w:cs="Arial"/>
                <w:b/>
                <w:bCs/>
                <w:sz w:val="16"/>
                <w:szCs w:val="16"/>
              </w:rPr>
            </w:pPr>
            <w:r w:rsidRPr="00CE653A">
              <w:rPr>
                <w:rFonts w:ascii="Arial" w:hAnsi="Arial" w:cs="Arial"/>
                <w:b/>
                <w:bCs/>
                <w:sz w:val="16"/>
                <w:szCs w:val="16"/>
              </w:rPr>
              <w:t>20</w:t>
            </w:r>
            <w:r>
              <w:rPr>
                <w:rFonts w:ascii="Arial" w:hAnsi="Arial" w:cs="Arial"/>
                <w:b/>
                <w:bCs/>
                <w:sz w:val="16"/>
                <w:szCs w:val="16"/>
              </w:rPr>
              <w:t>30</w:t>
            </w:r>
          </w:p>
        </w:tc>
        <w:tc>
          <w:tcPr>
            <w:tcW w:w="1038"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BF6ABB" w:rsidRPr="00CE653A" w:rsidRDefault="00BF6ABB" w:rsidP="00EA15D7">
            <w:pPr>
              <w:jc w:val="center"/>
              <w:rPr>
                <w:rFonts w:ascii="Arial" w:hAnsi="Arial" w:cs="Arial"/>
                <w:b/>
                <w:bCs/>
                <w:sz w:val="16"/>
                <w:szCs w:val="16"/>
              </w:rPr>
            </w:pPr>
            <w:r w:rsidRPr="00CE653A">
              <w:rPr>
                <w:rFonts w:ascii="Arial" w:hAnsi="Arial" w:cs="Arial"/>
                <w:b/>
                <w:bCs/>
                <w:sz w:val="16"/>
                <w:szCs w:val="16"/>
              </w:rPr>
              <w:t>всего</w:t>
            </w:r>
          </w:p>
        </w:tc>
      </w:tr>
      <w:tr w:rsidR="00BF6ABB" w:rsidRPr="00CE653A" w:rsidTr="00EA15D7">
        <w:trPr>
          <w:trHeight w:val="256"/>
          <w:jc w:val="center"/>
        </w:trPr>
        <w:tc>
          <w:tcPr>
            <w:tcW w:w="1439" w:type="dxa"/>
            <w:tcBorders>
              <w:top w:val="nil"/>
              <w:left w:val="single" w:sz="4" w:space="0" w:color="auto"/>
              <w:bottom w:val="single" w:sz="4" w:space="0" w:color="auto"/>
              <w:right w:val="single" w:sz="4" w:space="0" w:color="auto"/>
            </w:tcBorders>
            <w:shd w:val="clear" w:color="auto" w:fill="auto"/>
            <w:noWrap/>
            <w:vAlign w:val="bottom"/>
            <w:hideMark/>
          </w:tcPr>
          <w:p w:rsidR="00BF6ABB" w:rsidRPr="00CE653A" w:rsidRDefault="00BF6ABB" w:rsidP="00EA15D7">
            <w:pPr>
              <w:jc w:val="center"/>
              <w:rPr>
                <w:rFonts w:ascii="Arial" w:hAnsi="Arial" w:cs="Arial"/>
                <w:sz w:val="16"/>
                <w:szCs w:val="16"/>
              </w:rPr>
            </w:pPr>
            <w:r w:rsidRPr="00CE653A">
              <w:rPr>
                <w:rFonts w:ascii="Arial" w:hAnsi="Arial" w:cs="Arial"/>
                <w:sz w:val="16"/>
                <w:szCs w:val="16"/>
              </w:rPr>
              <w:t>Капитальные затраты</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BF6ABB" w:rsidRPr="0020502D" w:rsidRDefault="00BF6ABB" w:rsidP="00EA15D7">
            <w:pPr>
              <w:jc w:val="center"/>
              <w:rPr>
                <w:rFonts w:ascii="Arial" w:hAnsi="Arial" w:cs="Arial"/>
                <w:b/>
                <w:bCs/>
                <w:sz w:val="16"/>
                <w:szCs w:val="16"/>
              </w:rPr>
            </w:pPr>
            <w:r>
              <w:rPr>
                <w:rFonts w:ascii="Arial" w:hAnsi="Arial" w:cs="Arial"/>
                <w:b/>
                <w:bCs/>
                <w:sz w:val="16"/>
                <w:szCs w:val="16"/>
              </w:rPr>
              <w:t>850 461</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BF6ABB" w:rsidRPr="001C40EB" w:rsidRDefault="00BF6ABB" w:rsidP="00EA15D7">
            <w:pPr>
              <w:jc w:val="center"/>
              <w:rPr>
                <w:rFonts w:ascii="Arial" w:hAnsi="Arial" w:cs="Arial"/>
                <w:b/>
                <w:bCs/>
                <w:sz w:val="16"/>
                <w:szCs w:val="16"/>
              </w:rPr>
            </w:pPr>
            <w:r>
              <w:rPr>
                <w:rFonts w:ascii="Arial" w:hAnsi="Arial" w:cs="Arial"/>
                <w:b/>
                <w:bCs/>
                <w:sz w:val="16"/>
                <w:szCs w:val="16"/>
              </w:rPr>
              <w:t>11 845 934</w:t>
            </w:r>
          </w:p>
        </w:tc>
        <w:tc>
          <w:tcPr>
            <w:tcW w:w="1106" w:type="dxa"/>
            <w:tcBorders>
              <w:top w:val="nil"/>
              <w:left w:val="nil"/>
              <w:bottom w:val="single" w:sz="4" w:space="0" w:color="auto"/>
              <w:right w:val="single" w:sz="4" w:space="0" w:color="auto"/>
            </w:tcBorders>
            <w:shd w:val="clear" w:color="auto" w:fill="auto"/>
            <w:noWrap/>
            <w:vAlign w:val="bottom"/>
            <w:hideMark/>
          </w:tcPr>
          <w:p w:rsidR="00BF6ABB" w:rsidRPr="008175A7" w:rsidRDefault="00BF6ABB" w:rsidP="00EA15D7">
            <w:pPr>
              <w:jc w:val="center"/>
              <w:rPr>
                <w:rFonts w:ascii="Arial" w:hAnsi="Arial" w:cs="Arial"/>
                <w:b/>
                <w:bCs/>
                <w:sz w:val="16"/>
                <w:szCs w:val="16"/>
              </w:rPr>
            </w:pPr>
            <w:r>
              <w:rPr>
                <w:rFonts w:ascii="Arial" w:hAnsi="Arial" w:cs="Arial"/>
                <w:b/>
                <w:bCs/>
                <w:sz w:val="16"/>
                <w:szCs w:val="16"/>
              </w:rPr>
              <w:t>9 378 856</w:t>
            </w:r>
          </w:p>
        </w:tc>
        <w:tc>
          <w:tcPr>
            <w:tcW w:w="1106" w:type="dxa"/>
            <w:tcBorders>
              <w:top w:val="nil"/>
              <w:left w:val="nil"/>
              <w:bottom w:val="single" w:sz="4" w:space="0" w:color="auto"/>
              <w:right w:val="single" w:sz="4" w:space="0" w:color="auto"/>
            </w:tcBorders>
            <w:shd w:val="clear" w:color="auto" w:fill="auto"/>
            <w:noWrap/>
            <w:vAlign w:val="bottom"/>
            <w:hideMark/>
          </w:tcPr>
          <w:p w:rsidR="00BF6ABB" w:rsidRPr="008175A7" w:rsidRDefault="00BF6ABB" w:rsidP="00EA15D7">
            <w:pPr>
              <w:jc w:val="center"/>
              <w:rPr>
                <w:rFonts w:ascii="Arial" w:hAnsi="Arial" w:cs="Arial"/>
                <w:b/>
                <w:bCs/>
                <w:sz w:val="16"/>
                <w:szCs w:val="16"/>
              </w:rPr>
            </w:pPr>
            <w:r>
              <w:rPr>
                <w:rFonts w:ascii="Arial" w:hAnsi="Arial" w:cs="Arial"/>
                <w:b/>
                <w:bCs/>
                <w:sz w:val="16"/>
                <w:szCs w:val="16"/>
              </w:rPr>
              <w:t>3 576 559</w:t>
            </w:r>
          </w:p>
        </w:tc>
        <w:tc>
          <w:tcPr>
            <w:tcW w:w="1080" w:type="dxa"/>
            <w:tcBorders>
              <w:top w:val="nil"/>
              <w:left w:val="nil"/>
              <w:bottom w:val="single" w:sz="4" w:space="0" w:color="auto"/>
              <w:right w:val="single" w:sz="4" w:space="0" w:color="auto"/>
            </w:tcBorders>
            <w:shd w:val="clear" w:color="auto" w:fill="auto"/>
            <w:noWrap/>
            <w:vAlign w:val="bottom"/>
            <w:hideMark/>
          </w:tcPr>
          <w:p w:rsidR="00BF6ABB" w:rsidRPr="008175A7" w:rsidRDefault="00BF6ABB" w:rsidP="00EA15D7">
            <w:pPr>
              <w:jc w:val="center"/>
              <w:rPr>
                <w:rFonts w:ascii="Arial" w:hAnsi="Arial" w:cs="Arial"/>
                <w:b/>
                <w:bCs/>
                <w:sz w:val="16"/>
                <w:szCs w:val="16"/>
              </w:rPr>
            </w:pPr>
            <w:r>
              <w:rPr>
                <w:rFonts w:ascii="Arial" w:hAnsi="Arial" w:cs="Arial"/>
                <w:b/>
                <w:bCs/>
                <w:sz w:val="16"/>
                <w:szCs w:val="16"/>
              </w:rPr>
              <w:t>3 253 974</w:t>
            </w:r>
          </w:p>
        </w:tc>
        <w:tc>
          <w:tcPr>
            <w:tcW w:w="993" w:type="dxa"/>
            <w:tcBorders>
              <w:top w:val="nil"/>
              <w:left w:val="nil"/>
              <w:bottom w:val="single" w:sz="4" w:space="0" w:color="auto"/>
              <w:right w:val="single" w:sz="4" w:space="0" w:color="auto"/>
            </w:tcBorders>
            <w:shd w:val="clear" w:color="auto" w:fill="auto"/>
            <w:noWrap/>
            <w:vAlign w:val="bottom"/>
            <w:hideMark/>
          </w:tcPr>
          <w:p w:rsidR="00BF6ABB" w:rsidRPr="008175A7" w:rsidRDefault="00BF6ABB" w:rsidP="00EA15D7">
            <w:pPr>
              <w:jc w:val="center"/>
              <w:rPr>
                <w:rFonts w:ascii="Arial" w:hAnsi="Arial" w:cs="Arial"/>
                <w:b/>
                <w:bCs/>
                <w:sz w:val="16"/>
                <w:szCs w:val="16"/>
              </w:rPr>
            </w:pPr>
            <w:r>
              <w:rPr>
                <w:rFonts w:ascii="Arial" w:hAnsi="Arial" w:cs="Arial"/>
                <w:b/>
                <w:bCs/>
                <w:sz w:val="16"/>
                <w:szCs w:val="16"/>
              </w:rPr>
              <w:t>8 592 550</w:t>
            </w:r>
          </w:p>
        </w:tc>
        <w:tc>
          <w:tcPr>
            <w:tcW w:w="945" w:type="dxa"/>
            <w:tcBorders>
              <w:top w:val="nil"/>
              <w:left w:val="nil"/>
              <w:bottom w:val="single" w:sz="4" w:space="0" w:color="auto"/>
              <w:right w:val="single" w:sz="4" w:space="0" w:color="auto"/>
            </w:tcBorders>
            <w:shd w:val="clear" w:color="auto" w:fill="auto"/>
            <w:noWrap/>
            <w:vAlign w:val="bottom"/>
            <w:hideMark/>
          </w:tcPr>
          <w:p w:rsidR="00BF6ABB" w:rsidRPr="0096666B" w:rsidRDefault="00BF6ABB" w:rsidP="00EA15D7">
            <w:pPr>
              <w:jc w:val="center"/>
              <w:rPr>
                <w:rFonts w:ascii="Arial" w:hAnsi="Arial" w:cs="Arial"/>
                <w:b/>
                <w:sz w:val="16"/>
                <w:szCs w:val="16"/>
              </w:rPr>
            </w:pPr>
            <w:r w:rsidRPr="0096666B">
              <w:rPr>
                <w:rFonts w:ascii="Arial" w:hAnsi="Arial" w:cs="Arial"/>
                <w:b/>
                <w:sz w:val="16"/>
                <w:szCs w:val="16"/>
              </w:rPr>
              <w:t>371 590</w:t>
            </w:r>
          </w:p>
        </w:tc>
        <w:tc>
          <w:tcPr>
            <w:tcW w:w="1038" w:type="dxa"/>
            <w:tcBorders>
              <w:top w:val="nil"/>
              <w:left w:val="nil"/>
              <w:bottom w:val="single" w:sz="4" w:space="0" w:color="auto"/>
              <w:right w:val="single" w:sz="4" w:space="0" w:color="auto"/>
            </w:tcBorders>
            <w:shd w:val="clear" w:color="auto" w:fill="auto"/>
            <w:noWrap/>
            <w:vAlign w:val="bottom"/>
            <w:hideMark/>
          </w:tcPr>
          <w:p w:rsidR="00BF6ABB" w:rsidRPr="008175A7" w:rsidRDefault="00BF6ABB" w:rsidP="00EA15D7">
            <w:pPr>
              <w:jc w:val="center"/>
              <w:rPr>
                <w:rFonts w:ascii="Arial" w:hAnsi="Arial" w:cs="Arial"/>
                <w:b/>
                <w:bCs/>
                <w:sz w:val="16"/>
                <w:szCs w:val="16"/>
              </w:rPr>
            </w:pPr>
            <w:r>
              <w:rPr>
                <w:rFonts w:ascii="Arial" w:hAnsi="Arial" w:cs="Arial"/>
                <w:b/>
                <w:bCs/>
                <w:sz w:val="16"/>
                <w:szCs w:val="16"/>
              </w:rPr>
              <w:t>50 019 395</w:t>
            </w:r>
          </w:p>
        </w:tc>
      </w:tr>
      <w:tr w:rsidR="00BF6ABB" w:rsidRPr="00CE653A" w:rsidTr="00EA15D7">
        <w:trPr>
          <w:trHeight w:val="256"/>
          <w:jc w:val="center"/>
        </w:trPr>
        <w:tc>
          <w:tcPr>
            <w:tcW w:w="1439" w:type="dxa"/>
            <w:tcBorders>
              <w:top w:val="nil"/>
              <w:left w:val="single" w:sz="4" w:space="0" w:color="auto"/>
              <w:bottom w:val="single" w:sz="4" w:space="0" w:color="auto"/>
              <w:right w:val="single" w:sz="4" w:space="0" w:color="auto"/>
            </w:tcBorders>
            <w:shd w:val="clear" w:color="auto" w:fill="auto"/>
            <w:noWrap/>
            <w:vAlign w:val="bottom"/>
            <w:hideMark/>
          </w:tcPr>
          <w:p w:rsidR="00BF6ABB" w:rsidRPr="00CE653A" w:rsidRDefault="00BF6ABB" w:rsidP="00EA15D7">
            <w:pPr>
              <w:jc w:val="center"/>
              <w:rPr>
                <w:rFonts w:ascii="Arial" w:hAnsi="Arial" w:cs="Arial"/>
                <w:sz w:val="16"/>
                <w:szCs w:val="16"/>
              </w:rPr>
            </w:pPr>
            <w:r w:rsidRPr="00CE653A">
              <w:rPr>
                <w:rFonts w:ascii="Arial" w:hAnsi="Arial" w:cs="Arial"/>
                <w:sz w:val="16"/>
                <w:szCs w:val="16"/>
              </w:rPr>
              <w:t>Рабочий капитал</w:t>
            </w:r>
          </w:p>
        </w:tc>
        <w:tc>
          <w:tcPr>
            <w:tcW w:w="1017" w:type="dxa"/>
            <w:tcBorders>
              <w:top w:val="nil"/>
              <w:left w:val="nil"/>
              <w:bottom w:val="single" w:sz="4" w:space="0" w:color="auto"/>
              <w:right w:val="single" w:sz="4" w:space="0" w:color="auto"/>
            </w:tcBorders>
            <w:shd w:val="clear" w:color="auto" w:fill="auto"/>
            <w:noWrap/>
            <w:vAlign w:val="bottom"/>
            <w:hideMark/>
          </w:tcPr>
          <w:p w:rsidR="00BF6ABB" w:rsidRPr="00CE653A" w:rsidRDefault="00BF6ABB" w:rsidP="00EA15D7">
            <w:pPr>
              <w:jc w:val="center"/>
              <w:rPr>
                <w:rFonts w:ascii="Arial" w:hAnsi="Arial" w:cs="Arial"/>
                <w:sz w:val="16"/>
                <w:szCs w:val="16"/>
              </w:rPr>
            </w:pPr>
            <w:r w:rsidRPr="00CE653A">
              <w:rPr>
                <w:rFonts w:ascii="Arial" w:hAnsi="Arial" w:cs="Arial"/>
                <w:sz w:val="16"/>
                <w:szCs w:val="16"/>
              </w:rPr>
              <w:t>0</w:t>
            </w:r>
          </w:p>
        </w:tc>
        <w:tc>
          <w:tcPr>
            <w:tcW w:w="1017" w:type="dxa"/>
            <w:tcBorders>
              <w:top w:val="nil"/>
              <w:left w:val="nil"/>
              <w:bottom w:val="single" w:sz="4" w:space="0" w:color="auto"/>
              <w:right w:val="single" w:sz="4" w:space="0" w:color="auto"/>
            </w:tcBorders>
            <w:shd w:val="clear" w:color="auto" w:fill="auto"/>
            <w:noWrap/>
            <w:vAlign w:val="bottom"/>
            <w:hideMark/>
          </w:tcPr>
          <w:p w:rsidR="00BF6ABB" w:rsidRPr="00CE653A" w:rsidRDefault="00BF6ABB" w:rsidP="00EA15D7">
            <w:pPr>
              <w:jc w:val="center"/>
              <w:rPr>
                <w:rFonts w:ascii="Arial" w:hAnsi="Arial" w:cs="Arial"/>
                <w:sz w:val="16"/>
                <w:szCs w:val="16"/>
              </w:rPr>
            </w:pPr>
            <w:r w:rsidRPr="00CE653A">
              <w:rPr>
                <w:rFonts w:ascii="Arial" w:hAnsi="Arial" w:cs="Arial"/>
                <w:sz w:val="16"/>
                <w:szCs w:val="16"/>
              </w:rPr>
              <w:t>0</w:t>
            </w:r>
          </w:p>
        </w:tc>
        <w:tc>
          <w:tcPr>
            <w:tcW w:w="1106" w:type="dxa"/>
            <w:tcBorders>
              <w:top w:val="nil"/>
              <w:left w:val="nil"/>
              <w:bottom w:val="single" w:sz="4" w:space="0" w:color="auto"/>
              <w:right w:val="single" w:sz="4" w:space="0" w:color="auto"/>
            </w:tcBorders>
            <w:shd w:val="clear" w:color="auto" w:fill="auto"/>
            <w:noWrap/>
            <w:vAlign w:val="bottom"/>
            <w:hideMark/>
          </w:tcPr>
          <w:p w:rsidR="00BF6ABB" w:rsidRPr="00CE653A" w:rsidRDefault="00BF6ABB" w:rsidP="00EA15D7">
            <w:pPr>
              <w:jc w:val="center"/>
              <w:rPr>
                <w:rFonts w:ascii="Arial" w:hAnsi="Arial" w:cs="Arial"/>
                <w:sz w:val="16"/>
                <w:szCs w:val="16"/>
              </w:rPr>
            </w:pPr>
            <w:r w:rsidRPr="00CE653A">
              <w:rPr>
                <w:rFonts w:ascii="Arial" w:hAnsi="Arial" w:cs="Arial"/>
                <w:sz w:val="16"/>
                <w:szCs w:val="16"/>
              </w:rPr>
              <w:t>0</w:t>
            </w:r>
          </w:p>
        </w:tc>
        <w:tc>
          <w:tcPr>
            <w:tcW w:w="1106" w:type="dxa"/>
            <w:tcBorders>
              <w:top w:val="nil"/>
              <w:left w:val="nil"/>
              <w:bottom w:val="single" w:sz="4" w:space="0" w:color="auto"/>
              <w:right w:val="single" w:sz="4" w:space="0" w:color="auto"/>
            </w:tcBorders>
            <w:shd w:val="clear" w:color="auto" w:fill="auto"/>
            <w:noWrap/>
            <w:vAlign w:val="bottom"/>
            <w:hideMark/>
          </w:tcPr>
          <w:p w:rsidR="00BF6ABB" w:rsidRPr="00CE653A" w:rsidRDefault="00BF6ABB" w:rsidP="00EA15D7">
            <w:pPr>
              <w:jc w:val="center"/>
              <w:rPr>
                <w:rFonts w:ascii="Arial" w:hAnsi="Arial" w:cs="Arial"/>
                <w:sz w:val="16"/>
                <w:szCs w:val="16"/>
              </w:rPr>
            </w:pPr>
            <w:r w:rsidRPr="00CE653A">
              <w:rPr>
                <w:rFonts w:ascii="Arial" w:hAnsi="Arial" w:cs="Arial"/>
                <w:sz w:val="16"/>
                <w:szCs w:val="16"/>
              </w:rPr>
              <w:t>0</w:t>
            </w:r>
          </w:p>
        </w:tc>
        <w:tc>
          <w:tcPr>
            <w:tcW w:w="1080" w:type="dxa"/>
            <w:tcBorders>
              <w:top w:val="nil"/>
              <w:left w:val="nil"/>
              <w:bottom w:val="single" w:sz="4" w:space="0" w:color="auto"/>
              <w:right w:val="single" w:sz="4" w:space="0" w:color="auto"/>
            </w:tcBorders>
            <w:shd w:val="clear" w:color="auto" w:fill="auto"/>
            <w:noWrap/>
            <w:vAlign w:val="bottom"/>
            <w:hideMark/>
          </w:tcPr>
          <w:p w:rsidR="00BF6ABB" w:rsidRPr="00CE653A" w:rsidRDefault="00BF6ABB" w:rsidP="00EA15D7">
            <w:pPr>
              <w:jc w:val="center"/>
              <w:rPr>
                <w:rFonts w:ascii="Arial" w:hAnsi="Arial" w:cs="Arial"/>
                <w:sz w:val="16"/>
                <w:szCs w:val="16"/>
              </w:rPr>
            </w:pPr>
            <w:r w:rsidRPr="00CE653A">
              <w:rPr>
                <w:rFonts w:ascii="Arial" w:hAnsi="Arial" w:cs="Arial"/>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rsidR="00BF6ABB" w:rsidRPr="00CE653A" w:rsidRDefault="00BF6ABB" w:rsidP="00EA15D7">
            <w:pPr>
              <w:jc w:val="center"/>
              <w:rPr>
                <w:rFonts w:ascii="Arial" w:hAnsi="Arial" w:cs="Arial"/>
                <w:sz w:val="16"/>
                <w:szCs w:val="16"/>
              </w:rPr>
            </w:pPr>
            <w:r w:rsidRPr="00CE653A">
              <w:rPr>
                <w:rFonts w:ascii="Arial" w:hAnsi="Arial" w:cs="Arial"/>
                <w:sz w:val="16"/>
                <w:szCs w:val="16"/>
              </w:rPr>
              <w:t>0</w:t>
            </w:r>
          </w:p>
        </w:tc>
        <w:tc>
          <w:tcPr>
            <w:tcW w:w="945" w:type="dxa"/>
            <w:tcBorders>
              <w:top w:val="nil"/>
              <w:left w:val="nil"/>
              <w:bottom w:val="single" w:sz="4" w:space="0" w:color="auto"/>
              <w:right w:val="single" w:sz="4" w:space="0" w:color="auto"/>
            </w:tcBorders>
            <w:shd w:val="clear" w:color="auto" w:fill="auto"/>
            <w:noWrap/>
            <w:vAlign w:val="bottom"/>
            <w:hideMark/>
          </w:tcPr>
          <w:p w:rsidR="00BF6ABB" w:rsidRPr="00CE653A" w:rsidRDefault="00BF6ABB" w:rsidP="00EA15D7">
            <w:pPr>
              <w:jc w:val="center"/>
              <w:rPr>
                <w:rFonts w:ascii="Arial" w:hAnsi="Arial" w:cs="Arial"/>
                <w:sz w:val="16"/>
                <w:szCs w:val="16"/>
              </w:rPr>
            </w:pPr>
            <w:r w:rsidRPr="00CE653A">
              <w:rPr>
                <w:rFonts w:ascii="Arial" w:hAnsi="Arial" w:cs="Arial"/>
                <w:sz w:val="16"/>
                <w:szCs w:val="16"/>
              </w:rPr>
              <w:t>0</w:t>
            </w:r>
          </w:p>
        </w:tc>
        <w:tc>
          <w:tcPr>
            <w:tcW w:w="1038" w:type="dxa"/>
            <w:tcBorders>
              <w:top w:val="nil"/>
              <w:left w:val="nil"/>
              <w:bottom w:val="single" w:sz="4" w:space="0" w:color="auto"/>
              <w:right w:val="single" w:sz="4" w:space="0" w:color="auto"/>
            </w:tcBorders>
            <w:shd w:val="clear" w:color="auto" w:fill="auto"/>
            <w:noWrap/>
            <w:vAlign w:val="bottom"/>
            <w:hideMark/>
          </w:tcPr>
          <w:p w:rsidR="00BF6ABB" w:rsidRPr="00CE653A" w:rsidRDefault="00BF6ABB" w:rsidP="00EA15D7">
            <w:pPr>
              <w:jc w:val="center"/>
              <w:rPr>
                <w:rFonts w:ascii="Arial" w:hAnsi="Arial" w:cs="Arial"/>
                <w:sz w:val="16"/>
                <w:szCs w:val="16"/>
              </w:rPr>
            </w:pPr>
            <w:r w:rsidRPr="00CE653A">
              <w:rPr>
                <w:rFonts w:ascii="Arial" w:hAnsi="Arial" w:cs="Arial"/>
                <w:sz w:val="16"/>
                <w:szCs w:val="16"/>
              </w:rPr>
              <w:t>0</w:t>
            </w:r>
          </w:p>
        </w:tc>
      </w:tr>
      <w:tr w:rsidR="00BF6ABB" w:rsidRPr="00CE653A" w:rsidTr="00EA15D7">
        <w:trPr>
          <w:trHeight w:val="256"/>
          <w:jc w:val="center"/>
        </w:trPr>
        <w:tc>
          <w:tcPr>
            <w:tcW w:w="1439" w:type="dxa"/>
            <w:tcBorders>
              <w:top w:val="nil"/>
              <w:left w:val="single" w:sz="4" w:space="0" w:color="auto"/>
              <w:bottom w:val="single" w:sz="4" w:space="0" w:color="auto"/>
              <w:right w:val="single" w:sz="4" w:space="0" w:color="auto"/>
            </w:tcBorders>
            <w:shd w:val="clear" w:color="auto" w:fill="auto"/>
            <w:noWrap/>
            <w:vAlign w:val="bottom"/>
            <w:hideMark/>
          </w:tcPr>
          <w:p w:rsidR="00BF6ABB" w:rsidRPr="00CE653A" w:rsidRDefault="00BF6ABB" w:rsidP="00EA15D7">
            <w:pPr>
              <w:jc w:val="center"/>
              <w:rPr>
                <w:rFonts w:ascii="Arial" w:hAnsi="Arial" w:cs="Arial"/>
                <w:b/>
                <w:bCs/>
                <w:sz w:val="16"/>
                <w:szCs w:val="16"/>
              </w:rPr>
            </w:pPr>
            <w:r w:rsidRPr="00CE653A">
              <w:rPr>
                <w:rFonts w:ascii="Arial" w:hAnsi="Arial" w:cs="Arial"/>
                <w:b/>
                <w:bCs/>
                <w:sz w:val="16"/>
                <w:szCs w:val="16"/>
              </w:rPr>
              <w:t>Итого</w:t>
            </w:r>
          </w:p>
        </w:tc>
        <w:tc>
          <w:tcPr>
            <w:tcW w:w="1017" w:type="dxa"/>
            <w:tcBorders>
              <w:top w:val="nil"/>
              <w:left w:val="nil"/>
              <w:bottom w:val="single" w:sz="4" w:space="0" w:color="auto"/>
              <w:right w:val="single" w:sz="4" w:space="0" w:color="auto"/>
            </w:tcBorders>
            <w:shd w:val="clear" w:color="auto" w:fill="auto"/>
            <w:noWrap/>
            <w:vAlign w:val="bottom"/>
            <w:hideMark/>
          </w:tcPr>
          <w:p w:rsidR="00BF6ABB" w:rsidRPr="0020502D" w:rsidRDefault="00BF6ABB" w:rsidP="00EA15D7">
            <w:pPr>
              <w:jc w:val="center"/>
              <w:rPr>
                <w:rFonts w:ascii="Arial" w:hAnsi="Arial" w:cs="Arial"/>
                <w:b/>
                <w:bCs/>
                <w:sz w:val="16"/>
                <w:szCs w:val="16"/>
              </w:rPr>
            </w:pPr>
            <w:r>
              <w:rPr>
                <w:rFonts w:ascii="Arial" w:hAnsi="Arial" w:cs="Arial"/>
                <w:b/>
                <w:bCs/>
                <w:sz w:val="16"/>
                <w:szCs w:val="16"/>
              </w:rPr>
              <w:t>850 461</w:t>
            </w:r>
          </w:p>
        </w:tc>
        <w:tc>
          <w:tcPr>
            <w:tcW w:w="1017" w:type="dxa"/>
            <w:tcBorders>
              <w:top w:val="nil"/>
              <w:left w:val="nil"/>
              <w:bottom w:val="single" w:sz="4" w:space="0" w:color="auto"/>
              <w:right w:val="single" w:sz="4" w:space="0" w:color="auto"/>
            </w:tcBorders>
            <w:shd w:val="clear" w:color="auto" w:fill="auto"/>
            <w:noWrap/>
            <w:vAlign w:val="bottom"/>
            <w:hideMark/>
          </w:tcPr>
          <w:p w:rsidR="00BF6ABB" w:rsidRPr="001C40EB" w:rsidRDefault="00BF6ABB" w:rsidP="00EA15D7">
            <w:pPr>
              <w:jc w:val="center"/>
              <w:rPr>
                <w:rFonts w:ascii="Arial" w:hAnsi="Arial" w:cs="Arial"/>
                <w:b/>
                <w:bCs/>
                <w:sz w:val="16"/>
                <w:szCs w:val="16"/>
              </w:rPr>
            </w:pPr>
            <w:r>
              <w:rPr>
                <w:rFonts w:ascii="Arial" w:hAnsi="Arial" w:cs="Arial"/>
                <w:b/>
                <w:bCs/>
                <w:sz w:val="16"/>
                <w:szCs w:val="16"/>
              </w:rPr>
              <w:t>11 845 934</w:t>
            </w:r>
          </w:p>
        </w:tc>
        <w:tc>
          <w:tcPr>
            <w:tcW w:w="1106" w:type="dxa"/>
            <w:tcBorders>
              <w:top w:val="nil"/>
              <w:left w:val="nil"/>
              <w:bottom w:val="single" w:sz="4" w:space="0" w:color="auto"/>
              <w:right w:val="single" w:sz="4" w:space="0" w:color="auto"/>
            </w:tcBorders>
            <w:shd w:val="clear" w:color="auto" w:fill="auto"/>
            <w:noWrap/>
            <w:vAlign w:val="bottom"/>
            <w:hideMark/>
          </w:tcPr>
          <w:p w:rsidR="00BF6ABB" w:rsidRPr="008175A7" w:rsidRDefault="00BF6ABB" w:rsidP="00EA15D7">
            <w:pPr>
              <w:jc w:val="center"/>
              <w:rPr>
                <w:rFonts w:ascii="Arial" w:hAnsi="Arial" w:cs="Arial"/>
                <w:b/>
                <w:bCs/>
                <w:sz w:val="16"/>
                <w:szCs w:val="16"/>
              </w:rPr>
            </w:pPr>
            <w:r>
              <w:rPr>
                <w:rFonts w:ascii="Arial" w:hAnsi="Arial" w:cs="Arial"/>
                <w:b/>
                <w:bCs/>
                <w:sz w:val="16"/>
                <w:szCs w:val="16"/>
              </w:rPr>
              <w:t>9 378 856</w:t>
            </w:r>
          </w:p>
        </w:tc>
        <w:tc>
          <w:tcPr>
            <w:tcW w:w="1106" w:type="dxa"/>
            <w:tcBorders>
              <w:top w:val="nil"/>
              <w:left w:val="nil"/>
              <w:bottom w:val="single" w:sz="4" w:space="0" w:color="auto"/>
              <w:right w:val="single" w:sz="4" w:space="0" w:color="auto"/>
            </w:tcBorders>
            <w:shd w:val="clear" w:color="auto" w:fill="auto"/>
            <w:noWrap/>
            <w:vAlign w:val="bottom"/>
            <w:hideMark/>
          </w:tcPr>
          <w:p w:rsidR="00BF6ABB" w:rsidRPr="008175A7" w:rsidRDefault="00BF6ABB" w:rsidP="00EA15D7">
            <w:pPr>
              <w:jc w:val="center"/>
              <w:rPr>
                <w:rFonts w:ascii="Arial" w:hAnsi="Arial" w:cs="Arial"/>
                <w:b/>
                <w:bCs/>
                <w:sz w:val="16"/>
                <w:szCs w:val="16"/>
              </w:rPr>
            </w:pPr>
            <w:r>
              <w:rPr>
                <w:rFonts w:ascii="Arial" w:hAnsi="Arial" w:cs="Arial"/>
                <w:b/>
                <w:bCs/>
                <w:sz w:val="16"/>
                <w:szCs w:val="16"/>
              </w:rPr>
              <w:t>3 576 559</w:t>
            </w:r>
          </w:p>
        </w:tc>
        <w:tc>
          <w:tcPr>
            <w:tcW w:w="1080" w:type="dxa"/>
            <w:tcBorders>
              <w:top w:val="nil"/>
              <w:left w:val="nil"/>
              <w:bottom w:val="single" w:sz="4" w:space="0" w:color="auto"/>
              <w:right w:val="single" w:sz="4" w:space="0" w:color="auto"/>
            </w:tcBorders>
            <w:shd w:val="clear" w:color="auto" w:fill="auto"/>
            <w:noWrap/>
            <w:vAlign w:val="bottom"/>
            <w:hideMark/>
          </w:tcPr>
          <w:p w:rsidR="00BF6ABB" w:rsidRPr="008175A7" w:rsidRDefault="00BF6ABB" w:rsidP="00EA15D7">
            <w:pPr>
              <w:jc w:val="center"/>
              <w:rPr>
                <w:rFonts w:ascii="Arial" w:hAnsi="Arial" w:cs="Arial"/>
                <w:b/>
                <w:bCs/>
                <w:sz w:val="16"/>
                <w:szCs w:val="16"/>
              </w:rPr>
            </w:pPr>
            <w:r>
              <w:rPr>
                <w:rFonts w:ascii="Arial" w:hAnsi="Arial" w:cs="Arial"/>
                <w:b/>
                <w:bCs/>
                <w:sz w:val="16"/>
                <w:szCs w:val="16"/>
              </w:rPr>
              <w:t>3 253 974</w:t>
            </w:r>
          </w:p>
        </w:tc>
        <w:tc>
          <w:tcPr>
            <w:tcW w:w="993" w:type="dxa"/>
            <w:tcBorders>
              <w:top w:val="nil"/>
              <w:left w:val="nil"/>
              <w:bottom w:val="single" w:sz="4" w:space="0" w:color="auto"/>
              <w:right w:val="single" w:sz="4" w:space="0" w:color="auto"/>
            </w:tcBorders>
            <w:shd w:val="clear" w:color="auto" w:fill="auto"/>
            <w:noWrap/>
            <w:vAlign w:val="bottom"/>
            <w:hideMark/>
          </w:tcPr>
          <w:p w:rsidR="00BF6ABB" w:rsidRPr="008175A7" w:rsidRDefault="00BF6ABB" w:rsidP="00EA15D7">
            <w:pPr>
              <w:jc w:val="center"/>
              <w:rPr>
                <w:rFonts w:ascii="Arial" w:hAnsi="Arial" w:cs="Arial"/>
                <w:b/>
                <w:bCs/>
                <w:sz w:val="16"/>
                <w:szCs w:val="16"/>
              </w:rPr>
            </w:pPr>
            <w:r>
              <w:rPr>
                <w:rFonts w:ascii="Arial" w:hAnsi="Arial" w:cs="Arial"/>
                <w:b/>
                <w:bCs/>
                <w:sz w:val="16"/>
                <w:szCs w:val="16"/>
              </w:rPr>
              <w:t>8 592 550</w:t>
            </w:r>
          </w:p>
        </w:tc>
        <w:tc>
          <w:tcPr>
            <w:tcW w:w="945"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b/>
                <w:sz w:val="16"/>
                <w:szCs w:val="16"/>
              </w:rPr>
            </w:pPr>
            <w:r w:rsidRPr="00862EFF">
              <w:rPr>
                <w:rFonts w:ascii="Arial" w:hAnsi="Arial" w:cs="Arial"/>
                <w:b/>
                <w:sz w:val="16"/>
                <w:szCs w:val="16"/>
              </w:rPr>
              <w:t>371 590</w:t>
            </w:r>
          </w:p>
        </w:tc>
        <w:tc>
          <w:tcPr>
            <w:tcW w:w="1038" w:type="dxa"/>
            <w:tcBorders>
              <w:top w:val="nil"/>
              <w:left w:val="nil"/>
              <w:bottom w:val="single" w:sz="4" w:space="0" w:color="auto"/>
              <w:right w:val="single" w:sz="4" w:space="0" w:color="auto"/>
            </w:tcBorders>
            <w:shd w:val="clear" w:color="auto" w:fill="auto"/>
            <w:noWrap/>
            <w:vAlign w:val="bottom"/>
            <w:hideMark/>
          </w:tcPr>
          <w:p w:rsidR="00BF6ABB" w:rsidRPr="008175A7" w:rsidRDefault="00BF6ABB" w:rsidP="00EA15D7">
            <w:pPr>
              <w:jc w:val="center"/>
              <w:rPr>
                <w:rFonts w:ascii="Arial" w:hAnsi="Arial" w:cs="Arial"/>
                <w:b/>
                <w:bCs/>
                <w:sz w:val="16"/>
                <w:szCs w:val="16"/>
              </w:rPr>
            </w:pPr>
            <w:r>
              <w:rPr>
                <w:rFonts w:ascii="Arial" w:hAnsi="Arial" w:cs="Arial"/>
                <w:b/>
                <w:bCs/>
                <w:sz w:val="16"/>
                <w:szCs w:val="16"/>
              </w:rPr>
              <w:t>50 019 395</w:t>
            </w:r>
          </w:p>
        </w:tc>
      </w:tr>
      <w:tr w:rsidR="00BF6ABB" w:rsidRPr="00CE653A" w:rsidTr="003F20B0">
        <w:trPr>
          <w:trHeight w:val="256"/>
          <w:jc w:val="center"/>
        </w:trPr>
        <w:tc>
          <w:tcPr>
            <w:tcW w:w="1439"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BF6ABB" w:rsidRPr="00CE653A" w:rsidRDefault="00BF6ABB" w:rsidP="00EA15D7">
            <w:pPr>
              <w:jc w:val="center"/>
              <w:rPr>
                <w:rFonts w:ascii="Arial" w:hAnsi="Arial" w:cs="Arial"/>
                <w:sz w:val="16"/>
                <w:szCs w:val="16"/>
              </w:rPr>
            </w:pPr>
          </w:p>
        </w:tc>
        <w:tc>
          <w:tcPr>
            <w:tcW w:w="1017" w:type="dxa"/>
            <w:tcBorders>
              <w:top w:val="nil"/>
              <w:left w:val="nil"/>
              <w:bottom w:val="single" w:sz="4" w:space="0" w:color="auto"/>
              <w:right w:val="single" w:sz="4" w:space="0" w:color="auto"/>
            </w:tcBorders>
            <w:shd w:val="clear" w:color="auto" w:fill="DAEEF3" w:themeFill="accent5" w:themeFillTint="33"/>
            <w:noWrap/>
            <w:vAlign w:val="bottom"/>
            <w:hideMark/>
          </w:tcPr>
          <w:p w:rsidR="00BF6ABB" w:rsidRPr="00CE653A" w:rsidRDefault="00BF6ABB" w:rsidP="00EA15D7">
            <w:pPr>
              <w:jc w:val="center"/>
              <w:rPr>
                <w:rFonts w:ascii="Arial" w:hAnsi="Arial" w:cs="Arial"/>
                <w:b/>
                <w:bCs/>
                <w:sz w:val="16"/>
                <w:szCs w:val="16"/>
              </w:rPr>
            </w:pPr>
            <w:r w:rsidRPr="00CE653A">
              <w:rPr>
                <w:rFonts w:ascii="Arial" w:hAnsi="Arial" w:cs="Arial"/>
                <w:b/>
                <w:bCs/>
                <w:sz w:val="16"/>
                <w:szCs w:val="16"/>
              </w:rPr>
              <w:t>201</w:t>
            </w:r>
            <w:r>
              <w:rPr>
                <w:rFonts w:ascii="Arial" w:hAnsi="Arial" w:cs="Arial"/>
                <w:b/>
                <w:bCs/>
                <w:sz w:val="16"/>
                <w:szCs w:val="16"/>
              </w:rPr>
              <w:t>1</w:t>
            </w:r>
          </w:p>
        </w:tc>
        <w:tc>
          <w:tcPr>
            <w:tcW w:w="1017" w:type="dxa"/>
            <w:tcBorders>
              <w:top w:val="nil"/>
              <w:left w:val="nil"/>
              <w:bottom w:val="single" w:sz="4" w:space="0" w:color="auto"/>
              <w:right w:val="single" w:sz="4" w:space="0" w:color="auto"/>
            </w:tcBorders>
            <w:shd w:val="clear" w:color="auto" w:fill="DAEEF3" w:themeFill="accent5" w:themeFillTint="33"/>
            <w:noWrap/>
            <w:vAlign w:val="bottom"/>
            <w:hideMark/>
          </w:tcPr>
          <w:p w:rsidR="00BF6ABB" w:rsidRPr="00CE653A" w:rsidRDefault="00BF6ABB" w:rsidP="00EA15D7">
            <w:pPr>
              <w:jc w:val="center"/>
              <w:rPr>
                <w:rFonts w:ascii="Arial" w:hAnsi="Arial" w:cs="Arial"/>
                <w:b/>
                <w:bCs/>
                <w:sz w:val="16"/>
                <w:szCs w:val="16"/>
              </w:rPr>
            </w:pPr>
            <w:r w:rsidRPr="00CE653A">
              <w:rPr>
                <w:rFonts w:ascii="Arial" w:hAnsi="Arial" w:cs="Arial"/>
                <w:b/>
                <w:bCs/>
                <w:sz w:val="16"/>
                <w:szCs w:val="16"/>
              </w:rPr>
              <w:t>201</w:t>
            </w:r>
            <w:r>
              <w:rPr>
                <w:rFonts w:ascii="Arial" w:hAnsi="Arial" w:cs="Arial"/>
                <w:b/>
                <w:bCs/>
                <w:sz w:val="16"/>
                <w:szCs w:val="16"/>
              </w:rPr>
              <w:t>2</w:t>
            </w:r>
          </w:p>
        </w:tc>
        <w:tc>
          <w:tcPr>
            <w:tcW w:w="1106" w:type="dxa"/>
            <w:tcBorders>
              <w:top w:val="nil"/>
              <w:left w:val="nil"/>
              <w:bottom w:val="single" w:sz="4" w:space="0" w:color="auto"/>
              <w:right w:val="single" w:sz="4" w:space="0" w:color="auto"/>
            </w:tcBorders>
            <w:shd w:val="clear" w:color="auto" w:fill="DAEEF3" w:themeFill="accent5" w:themeFillTint="33"/>
            <w:noWrap/>
            <w:vAlign w:val="bottom"/>
            <w:hideMark/>
          </w:tcPr>
          <w:p w:rsidR="00BF6ABB" w:rsidRPr="00CE653A" w:rsidRDefault="00BF6ABB" w:rsidP="00EA15D7">
            <w:pPr>
              <w:jc w:val="center"/>
              <w:rPr>
                <w:rFonts w:ascii="Arial" w:hAnsi="Arial" w:cs="Arial"/>
                <w:b/>
                <w:bCs/>
                <w:sz w:val="16"/>
                <w:szCs w:val="16"/>
              </w:rPr>
            </w:pPr>
            <w:r w:rsidRPr="00CE653A">
              <w:rPr>
                <w:rFonts w:ascii="Arial" w:hAnsi="Arial" w:cs="Arial"/>
                <w:b/>
                <w:bCs/>
                <w:sz w:val="16"/>
                <w:szCs w:val="16"/>
              </w:rPr>
              <w:t>201</w:t>
            </w:r>
            <w:r>
              <w:rPr>
                <w:rFonts w:ascii="Arial" w:hAnsi="Arial" w:cs="Arial"/>
                <w:b/>
                <w:bCs/>
                <w:sz w:val="16"/>
                <w:szCs w:val="16"/>
              </w:rPr>
              <w:t>3</w:t>
            </w:r>
          </w:p>
        </w:tc>
        <w:tc>
          <w:tcPr>
            <w:tcW w:w="1106" w:type="dxa"/>
            <w:tcBorders>
              <w:top w:val="nil"/>
              <w:left w:val="nil"/>
              <w:bottom w:val="single" w:sz="4" w:space="0" w:color="auto"/>
              <w:right w:val="single" w:sz="4" w:space="0" w:color="auto"/>
            </w:tcBorders>
            <w:shd w:val="clear" w:color="auto" w:fill="DAEEF3" w:themeFill="accent5" w:themeFillTint="33"/>
            <w:noWrap/>
            <w:vAlign w:val="bottom"/>
            <w:hideMark/>
          </w:tcPr>
          <w:p w:rsidR="00BF6ABB" w:rsidRPr="00CE653A" w:rsidRDefault="00BF6ABB" w:rsidP="00EA15D7">
            <w:pPr>
              <w:jc w:val="center"/>
              <w:rPr>
                <w:rFonts w:ascii="Arial" w:hAnsi="Arial" w:cs="Arial"/>
                <w:b/>
                <w:bCs/>
                <w:sz w:val="16"/>
                <w:szCs w:val="16"/>
              </w:rPr>
            </w:pPr>
            <w:r w:rsidRPr="00CE653A">
              <w:rPr>
                <w:rFonts w:ascii="Arial" w:hAnsi="Arial" w:cs="Arial"/>
                <w:b/>
                <w:bCs/>
                <w:sz w:val="16"/>
                <w:szCs w:val="16"/>
              </w:rPr>
              <w:t>201</w:t>
            </w:r>
            <w:r>
              <w:rPr>
                <w:rFonts w:ascii="Arial" w:hAnsi="Arial" w:cs="Arial"/>
                <w:b/>
                <w:bCs/>
                <w:sz w:val="16"/>
                <w:szCs w:val="16"/>
              </w:rPr>
              <w:t>4</w:t>
            </w:r>
          </w:p>
        </w:tc>
        <w:tc>
          <w:tcPr>
            <w:tcW w:w="1080" w:type="dxa"/>
            <w:tcBorders>
              <w:top w:val="nil"/>
              <w:left w:val="nil"/>
              <w:bottom w:val="single" w:sz="4" w:space="0" w:color="auto"/>
              <w:right w:val="single" w:sz="4" w:space="0" w:color="auto"/>
            </w:tcBorders>
            <w:shd w:val="clear" w:color="auto" w:fill="DAEEF3" w:themeFill="accent5" w:themeFillTint="33"/>
            <w:noWrap/>
            <w:vAlign w:val="bottom"/>
            <w:hideMark/>
          </w:tcPr>
          <w:p w:rsidR="00BF6ABB" w:rsidRPr="00CE653A" w:rsidRDefault="00BF6ABB" w:rsidP="00EA15D7">
            <w:pPr>
              <w:jc w:val="center"/>
              <w:rPr>
                <w:rFonts w:ascii="Arial" w:hAnsi="Arial" w:cs="Arial"/>
                <w:b/>
                <w:bCs/>
                <w:sz w:val="16"/>
                <w:szCs w:val="16"/>
              </w:rPr>
            </w:pPr>
            <w:r w:rsidRPr="00CE653A">
              <w:rPr>
                <w:rFonts w:ascii="Arial" w:hAnsi="Arial" w:cs="Arial"/>
                <w:b/>
                <w:bCs/>
                <w:sz w:val="16"/>
                <w:szCs w:val="16"/>
              </w:rPr>
              <w:t>201</w:t>
            </w:r>
            <w:r>
              <w:rPr>
                <w:rFonts w:ascii="Arial" w:hAnsi="Arial" w:cs="Arial"/>
                <w:b/>
                <w:bCs/>
                <w:sz w:val="16"/>
                <w:szCs w:val="16"/>
              </w:rPr>
              <w:t>5</w:t>
            </w:r>
          </w:p>
        </w:tc>
        <w:tc>
          <w:tcPr>
            <w:tcW w:w="993" w:type="dxa"/>
            <w:tcBorders>
              <w:top w:val="nil"/>
              <w:left w:val="nil"/>
              <w:bottom w:val="single" w:sz="4" w:space="0" w:color="auto"/>
              <w:right w:val="single" w:sz="4" w:space="0" w:color="auto"/>
            </w:tcBorders>
            <w:shd w:val="clear" w:color="auto" w:fill="DAEEF3" w:themeFill="accent5" w:themeFillTint="33"/>
            <w:noWrap/>
            <w:vAlign w:val="bottom"/>
            <w:hideMark/>
          </w:tcPr>
          <w:p w:rsidR="00BF6ABB" w:rsidRPr="00CE653A" w:rsidRDefault="00BF6ABB" w:rsidP="00EA15D7">
            <w:pPr>
              <w:jc w:val="center"/>
              <w:rPr>
                <w:rFonts w:ascii="Arial" w:hAnsi="Arial" w:cs="Arial"/>
                <w:b/>
                <w:bCs/>
                <w:sz w:val="16"/>
                <w:szCs w:val="16"/>
              </w:rPr>
            </w:pPr>
            <w:r w:rsidRPr="00CE653A">
              <w:rPr>
                <w:rFonts w:ascii="Arial" w:hAnsi="Arial" w:cs="Arial"/>
                <w:b/>
                <w:bCs/>
                <w:sz w:val="16"/>
                <w:szCs w:val="16"/>
              </w:rPr>
              <w:t>201</w:t>
            </w:r>
            <w:r>
              <w:rPr>
                <w:rFonts w:ascii="Arial" w:hAnsi="Arial" w:cs="Arial"/>
                <w:b/>
                <w:bCs/>
                <w:sz w:val="16"/>
                <w:szCs w:val="16"/>
              </w:rPr>
              <w:t>6</w:t>
            </w:r>
          </w:p>
        </w:tc>
        <w:tc>
          <w:tcPr>
            <w:tcW w:w="945" w:type="dxa"/>
            <w:tcBorders>
              <w:top w:val="nil"/>
              <w:left w:val="nil"/>
              <w:bottom w:val="single" w:sz="4" w:space="0" w:color="auto"/>
              <w:right w:val="single" w:sz="4" w:space="0" w:color="auto"/>
            </w:tcBorders>
            <w:shd w:val="clear" w:color="auto" w:fill="DAEEF3" w:themeFill="accent5" w:themeFillTint="33"/>
            <w:noWrap/>
            <w:vAlign w:val="bottom"/>
            <w:hideMark/>
          </w:tcPr>
          <w:p w:rsidR="00BF6ABB" w:rsidRPr="00CE653A" w:rsidRDefault="00BF6ABB" w:rsidP="00EA15D7">
            <w:pPr>
              <w:jc w:val="center"/>
              <w:rPr>
                <w:rFonts w:ascii="Arial" w:hAnsi="Arial" w:cs="Arial"/>
                <w:b/>
                <w:bCs/>
                <w:sz w:val="16"/>
                <w:szCs w:val="16"/>
              </w:rPr>
            </w:pPr>
            <w:r w:rsidRPr="00CE653A">
              <w:rPr>
                <w:rFonts w:ascii="Arial" w:hAnsi="Arial" w:cs="Arial"/>
                <w:b/>
                <w:bCs/>
                <w:sz w:val="16"/>
                <w:szCs w:val="16"/>
              </w:rPr>
              <w:t>20</w:t>
            </w:r>
            <w:r>
              <w:rPr>
                <w:rFonts w:ascii="Arial" w:hAnsi="Arial" w:cs="Arial"/>
                <w:b/>
                <w:bCs/>
                <w:sz w:val="16"/>
                <w:szCs w:val="16"/>
              </w:rPr>
              <w:t>30</w:t>
            </w:r>
          </w:p>
        </w:tc>
        <w:tc>
          <w:tcPr>
            <w:tcW w:w="1038" w:type="dxa"/>
            <w:tcBorders>
              <w:top w:val="nil"/>
              <w:left w:val="nil"/>
              <w:bottom w:val="single" w:sz="4" w:space="0" w:color="auto"/>
              <w:right w:val="single" w:sz="4" w:space="0" w:color="auto"/>
            </w:tcBorders>
            <w:shd w:val="clear" w:color="auto" w:fill="DAEEF3" w:themeFill="accent5" w:themeFillTint="33"/>
            <w:noWrap/>
            <w:vAlign w:val="bottom"/>
            <w:hideMark/>
          </w:tcPr>
          <w:p w:rsidR="00BF6ABB" w:rsidRPr="00CE653A" w:rsidRDefault="00BF6ABB" w:rsidP="00EA15D7">
            <w:pPr>
              <w:jc w:val="center"/>
              <w:rPr>
                <w:rFonts w:ascii="Arial" w:hAnsi="Arial" w:cs="Arial"/>
                <w:b/>
                <w:bCs/>
                <w:sz w:val="16"/>
                <w:szCs w:val="16"/>
              </w:rPr>
            </w:pPr>
            <w:r w:rsidRPr="00CE653A">
              <w:rPr>
                <w:rFonts w:ascii="Arial" w:hAnsi="Arial" w:cs="Arial"/>
                <w:b/>
                <w:bCs/>
                <w:sz w:val="16"/>
                <w:szCs w:val="16"/>
              </w:rPr>
              <w:t>Среднее</w:t>
            </w:r>
          </w:p>
        </w:tc>
      </w:tr>
      <w:tr w:rsidR="00BF6ABB" w:rsidRPr="00CE653A" w:rsidTr="00EA15D7">
        <w:trPr>
          <w:trHeight w:val="256"/>
          <w:jc w:val="center"/>
        </w:trPr>
        <w:tc>
          <w:tcPr>
            <w:tcW w:w="1439" w:type="dxa"/>
            <w:tcBorders>
              <w:top w:val="nil"/>
              <w:left w:val="single" w:sz="4" w:space="0" w:color="auto"/>
              <w:bottom w:val="single" w:sz="4" w:space="0" w:color="auto"/>
              <w:right w:val="single" w:sz="4" w:space="0" w:color="auto"/>
            </w:tcBorders>
            <w:shd w:val="clear" w:color="auto" w:fill="auto"/>
            <w:noWrap/>
            <w:vAlign w:val="bottom"/>
            <w:hideMark/>
          </w:tcPr>
          <w:p w:rsidR="00BF6ABB" w:rsidRPr="00CE653A" w:rsidRDefault="00BF6ABB" w:rsidP="00EA15D7">
            <w:pPr>
              <w:jc w:val="center"/>
              <w:rPr>
                <w:rFonts w:ascii="Arial" w:hAnsi="Arial" w:cs="Arial"/>
                <w:sz w:val="16"/>
                <w:szCs w:val="16"/>
              </w:rPr>
            </w:pPr>
            <w:r w:rsidRPr="00CE653A">
              <w:rPr>
                <w:rFonts w:ascii="Arial" w:hAnsi="Arial" w:cs="Arial"/>
                <w:sz w:val="16"/>
                <w:szCs w:val="16"/>
              </w:rPr>
              <w:t>Чистая прибыль на тенге реализации</w:t>
            </w:r>
          </w:p>
        </w:tc>
        <w:tc>
          <w:tcPr>
            <w:tcW w:w="1017"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0,0</w:t>
            </w:r>
            <w:r>
              <w:rPr>
                <w:rFonts w:ascii="Arial" w:hAnsi="Arial" w:cs="Arial"/>
                <w:sz w:val="16"/>
                <w:szCs w:val="16"/>
              </w:rPr>
              <w:t>2</w:t>
            </w:r>
          </w:p>
        </w:tc>
        <w:tc>
          <w:tcPr>
            <w:tcW w:w="1017"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0,0</w:t>
            </w:r>
            <w:r>
              <w:rPr>
                <w:rFonts w:ascii="Arial" w:hAnsi="Arial" w:cs="Arial"/>
                <w:sz w:val="16"/>
                <w:szCs w:val="16"/>
              </w:rPr>
              <w:t>1</w:t>
            </w:r>
          </w:p>
        </w:tc>
        <w:tc>
          <w:tcPr>
            <w:tcW w:w="1106"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0,01</w:t>
            </w:r>
          </w:p>
        </w:tc>
        <w:tc>
          <w:tcPr>
            <w:tcW w:w="1106"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Pr>
                <w:rFonts w:ascii="Arial" w:hAnsi="Arial" w:cs="Arial"/>
                <w:sz w:val="16"/>
                <w:szCs w:val="16"/>
              </w:rPr>
              <w:t>0,00</w:t>
            </w:r>
          </w:p>
        </w:tc>
        <w:tc>
          <w:tcPr>
            <w:tcW w:w="1080"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0,0</w:t>
            </w:r>
            <w:r>
              <w:rPr>
                <w:rFonts w:ascii="Arial" w:hAnsi="Arial" w:cs="Arial"/>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0,0</w:t>
            </w:r>
            <w:r>
              <w:rPr>
                <w:rFonts w:ascii="Arial" w:hAnsi="Arial" w:cs="Arial"/>
                <w:sz w:val="16"/>
                <w:szCs w:val="16"/>
              </w:rPr>
              <w:t>2</w:t>
            </w:r>
          </w:p>
        </w:tc>
        <w:tc>
          <w:tcPr>
            <w:tcW w:w="945"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0,01</w:t>
            </w:r>
          </w:p>
        </w:tc>
        <w:tc>
          <w:tcPr>
            <w:tcW w:w="1038"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0,01</w:t>
            </w:r>
          </w:p>
        </w:tc>
      </w:tr>
      <w:tr w:rsidR="00BF6ABB" w:rsidRPr="00CE653A" w:rsidTr="00EA15D7">
        <w:trPr>
          <w:trHeight w:val="256"/>
          <w:jc w:val="center"/>
        </w:trPr>
        <w:tc>
          <w:tcPr>
            <w:tcW w:w="1439" w:type="dxa"/>
            <w:tcBorders>
              <w:top w:val="nil"/>
              <w:left w:val="single" w:sz="4" w:space="0" w:color="auto"/>
              <w:bottom w:val="single" w:sz="4" w:space="0" w:color="auto"/>
              <w:right w:val="single" w:sz="4" w:space="0" w:color="auto"/>
            </w:tcBorders>
            <w:shd w:val="clear" w:color="auto" w:fill="auto"/>
            <w:noWrap/>
            <w:vAlign w:val="bottom"/>
            <w:hideMark/>
          </w:tcPr>
          <w:p w:rsidR="00BF6ABB" w:rsidRPr="00CE653A" w:rsidRDefault="00BF6ABB" w:rsidP="00EA15D7">
            <w:pPr>
              <w:jc w:val="center"/>
              <w:rPr>
                <w:rFonts w:ascii="Arial" w:hAnsi="Arial" w:cs="Arial"/>
                <w:sz w:val="16"/>
                <w:szCs w:val="16"/>
              </w:rPr>
            </w:pPr>
            <w:r w:rsidRPr="00CE653A">
              <w:rPr>
                <w:rFonts w:ascii="Arial" w:hAnsi="Arial" w:cs="Arial"/>
                <w:sz w:val="16"/>
                <w:szCs w:val="16"/>
              </w:rPr>
              <w:t>Коэффициент покрытия</w:t>
            </w:r>
          </w:p>
        </w:tc>
        <w:tc>
          <w:tcPr>
            <w:tcW w:w="1017"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Pr>
                <w:rFonts w:ascii="Arial" w:hAnsi="Arial" w:cs="Arial"/>
                <w:sz w:val="16"/>
                <w:szCs w:val="16"/>
              </w:rPr>
              <w:t>2,555</w:t>
            </w:r>
          </w:p>
        </w:tc>
        <w:tc>
          <w:tcPr>
            <w:tcW w:w="1017"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Pr>
                <w:rFonts w:ascii="Arial" w:hAnsi="Arial" w:cs="Arial"/>
                <w:sz w:val="16"/>
                <w:szCs w:val="16"/>
              </w:rPr>
              <w:t>1,505</w:t>
            </w:r>
          </w:p>
        </w:tc>
        <w:tc>
          <w:tcPr>
            <w:tcW w:w="1106"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Pr>
                <w:rFonts w:ascii="Arial" w:hAnsi="Arial" w:cs="Arial"/>
                <w:sz w:val="16"/>
                <w:szCs w:val="16"/>
              </w:rPr>
              <w:t>1,513</w:t>
            </w:r>
          </w:p>
        </w:tc>
        <w:tc>
          <w:tcPr>
            <w:tcW w:w="1106"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Pr>
                <w:rFonts w:ascii="Arial" w:hAnsi="Arial" w:cs="Arial"/>
                <w:sz w:val="16"/>
                <w:szCs w:val="16"/>
              </w:rPr>
              <w:t>1,592</w:t>
            </w:r>
          </w:p>
        </w:tc>
        <w:tc>
          <w:tcPr>
            <w:tcW w:w="1080"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Pr>
                <w:rFonts w:ascii="Arial" w:hAnsi="Arial" w:cs="Arial"/>
                <w:sz w:val="16"/>
                <w:szCs w:val="16"/>
              </w:rPr>
              <w:t>1,662</w:t>
            </w:r>
          </w:p>
        </w:tc>
        <w:tc>
          <w:tcPr>
            <w:tcW w:w="993"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Pr>
                <w:rFonts w:ascii="Arial" w:hAnsi="Arial" w:cs="Arial"/>
                <w:sz w:val="16"/>
                <w:szCs w:val="16"/>
              </w:rPr>
              <w:t>2,459</w:t>
            </w:r>
          </w:p>
        </w:tc>
        <w:tc>
          <w:tcPr>
            <w:tcW w:w="945"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6,943</w:t>
            </w:r>
          </w:p>
        </w:tc>
        <w:tc>
          <w:tcPr>
            <w:tcW w:w="1038"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3,69</w:t>
            </w:r>
          </w:p>
        </w:tc>
      </w:tr>
      <w:tr w:rsidR="00BF6ABB" w:rsidRPr="00CE653A" w:rsidTr="00EA15D7">
        <w:trPr>
          <w:trHeight w:val="256"/>
          <w:jc w:val="center"/>
        </w:trPr>
        <w:tc>
          <w:tcPr>
            <w:tcW w:w="1439" w:type="dxa"/>
            <w:tcBorders>
              <w:top w:val="nil"/>
              <w:left w:val="single" w:sz="4" w:space="0" w:color="auto"/>
              <w:bottom w:val="single" w:sz="4" w:space="0" w:color="auto"/>
              <w:right w:val="single" w:sz="4" w:space="0" w:color="auto"/>
            </w:tcBorders>
            <w:shd w:val="clear" w:color="auto" w:fill="auto"/>
            <w:noWrap/>
            <w:vAlign w:val="bottom"/>
            <w:hideMark/>
          </w:tcPr>
          <w:p w:rsidR="00BF6ABB" w:rsidRPr="00CE653A" w:rsidRDefault="00BF6ABB" w:rsidP="00EA15D7">
            <w:pPr>
              <w:jc w:val="center"/>
              <w:rPr>
                <w:rFonts w:ascii="Arial" w:hAnsi="Arial" w:cs="Arial"/>
                <w:sz w:val="16"/>
                <w:szCs w:val="16"/>
              </w:rPr>
            </w:pPr>
            <w:r w:rsidRPr="00CE653A">
              <w:rPr>
                <w:rFonts w:ascii="Arial" w:hAnsi="Arial" w:cs="Arial"/>
                <w:sz w:val="16"/>
                <w:szCs w:val="16"/>
              </w:rPr>
              <w:t>Коэффициент ликвидности</w:t>
            </w:r>
          </w:p>
        </w:tc>
        <w:tc>
          <w:tcPr>
            <w:tcW w:w="1017"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w:t>
            </w:r>
            <w:r>
              <w:rPr>
                <w:rFonts w:ascii="Arial" w:hAnsi="Arial" w:cs="Arial"/>
                <w:sz w:val="16"/>
                <w:szCs w:val="16"/>
              </w:rPr>
              <w:t>469</w:t>
            </w:r>
          </w:p>
        </w:tc>
        <w:tc>
          <w:tcPr>
            <w:tcW w:w="1017"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Pr>
                <w:rFonts w:ascii="Arial" w:hAnsi="Arial" w:cs="Arial"/>
                <w:sz w:val="16"/>
                <w:szCs w:val="16"/>
              </w:rPr>
              <w:t>0,207</w:t>
            </w:r>
          </w:p>
        </w:tc>
        <w:tc>
          <w:tcPr>
            <w:tcW w:w="1106"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Pr>
                <w:rFonts w:ascii="Arial" w:hAnsi="Arial" w:cs="Arial"/>
                <w:sz w:val="16"/>
                <w:szCs w:val="16"/>
              </w:rPr>
              <w:t>0,169</w:t>
            </w:r>
          </w:p>
        </w:tc>
        <w:tc>
          <w:tcPr>
            <w:tcW w:w="1106"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Pr>
                <w:rFonts w:ascii="Arial" w:hAnsi="Arial" w:cs="Arial"/>
                <w:sz w:val="16"/>
                <w:szCs w:val="16"/>
              </w:rPr>
              <w:t>0,247</w:t>
            </w:r>
          </w:p>
        </w:tc>
        <w:tc>
          <w:tcPr>
            <w:tcW w:w="1080"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Pr>
                <w:rFonts w:ascii="Arial" w:hAnsi="Arial" w:cs="Arial"/>
                <w:sz w:val="16"/>
                <w:szCs w:val="16"/>
              </w:rPr>
              <w:t>0,313</w:t>
            </w:r>
          </w:p>
        </w:tc>
        <w:tc>
          <w:tcPr>
            <w:tcW w:w="993"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Pr>
                <w:rFonts w:ascii="Arial" w:hAnsi="Arial" w:cs="Arial"/>
                <w:sz w:val="16"/>
                <w:szCs w:val="16"/>
              </w:rPr>
              <w:t>1,106</w:t>
            </w:r>
          </w:p>
        </w:tc>
        <w:tc>
          <w:tcPr>
            <w:tcW w:w="945"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5,526</w:t>
            </w:r>
          </w:p>
        </w:tc>
        <w:tc>
          <w:tcPr>
            <w:tcW w:w="1038"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2,30</w:t>
            </w:r>
          </w:p>
        </w:tc>
      </w:tr>
      <w:tr w:rsidR="00BF6ABB" w:rsidRPr="00CE653A" w:rsidTr="00EA15D7">
        <w:trPr>
          <w:trHeight w:val="256"/>
          <w:jc w:val="center"/>
        </w:trPr>
        <w:tc>
          <w:tcPr>
            <w:tcW w:w="1439" w:type="dxa"/>
            <w:tcBorders>
              <w:top w:val="nil"/>
              <w:left w:val="single" w:sz="4" w:space="0" w:color="auto"/>
              <w:bottom w:val="single" w:sz="4" w:space="0" w:color="auto"/>
              <w:right w:val="single" w:sz="4" w:space="0" w:color="auto"/>
            </w:tcBorders>
            <w:shd w:val="clear" w:color="auto" w:fill="auto"/>
            <w:noWrap/>
            <w:vAlign w:val="bottom"/>
            <w:hideMark/>
          </w:tcPr>
          <w:p w:rsidR="00BF6ABB" w:rsidRPr="00CE653A" w:rsidRDefault="00BF6ABB" w:rsidP="00EA15D7">
            <w:pPr>
              <w:jc w:val="center"/>
              <w:rPr>
                <w:rFonts w:ascii="Arial" w:hAnsi="Arial" w:cs="Arial"/>
                <w:sz w:val="16"/>
                <w:szCs w:val="16"/>
              </w:rPr>
            </w:pPr>
            <w:r w:rsidRPr="00CE653A">
              <w:rPr>
                <w:rFonts w:ascii="Arial" w:hAnsi="Arial" w:cs="Arial"/>
                <w:sz w:val="16"/>
                <w:szCs w:val="16"/>
              </w:rPr>
              <w:t>Коэффициент оборачиваемости активов</w:t>
            </w:r>
          </w:p>
        </w:tc>
        <w:tc>
          <w:tcPr>
            <w:tcW w:w="1017"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Pr>
                <w:rFonts w:ascii="Arial" w:hAnsi="Arial" w:cs="Arial"/>
                <w:sz w:val="16"/>
                <w:szCs w:val="16"/>
              </w:rPr>
              <w:t>2,97</w:t>
            </w:r>
          </w:p>
        </w:tc>
        <w:tc>
          <w:tcPr>
            <w:tcW w:w="1017"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Pr>
                <w:rFonts w:ascii="Arial" w:hAnsi="Arial" w:cs="Arial"/>
                <w:sz w:val="16"/>
                <w:szCs w:val="16"/>
              </w:rPr>
              <w:t>2,15</w:t>
            </w:r>
          </w:p>
        </w:tc>
        <w:tc>
          <w:tcPr>
            <w:tcW w:w="1106"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Pr>
                <w:rFonts w:ascii="Arial" w:hAnsi="Arial" w:cs="Arial"/>
                <w:sz w:val="16"/>
                <w:szCs w:val="16"/>
              </w:rPr>
              <w:t>1,77</w:t>
            </w:r>
          </w:p>
        </w:tc>
        <w:tc>
          <w:tcPr>
            <w:tcW w:w="1106"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Pr>
                <w:rFonts w:ascii="Arial" w:hAnsi="Arial" w:cs="Arial"/>
                <w:sz w:val="16"/>
                <w:szCs w:val="16"/>
              </w:rPr>
              <w:t>0,80</w:t>
            </w:r>
          </w:p>
        </w:tc>
        <w:tc>
          <w:tcPr>
            <w:tcW w:w="1080"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Pr>
                <w:rFonts w:ascii="Arial" w:hAnsi="Arial" w:cs="Arial"/>
                <w:sz w:val="16"/>
                <w:szCs w:val="16"/>
              </w:rPr>
              <w:t>0,62</w:t>
            </w:r>
          </w:p>
        </w:tc>
        <w:tc>
          <w:tcPr>
            <w:tcW w:w="993"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Pr>
                <w:rFonts w:ascii="Arial" w:hAnsi="Arial" w:cs="Arial"/>
                <w:sz w:val="16"/>
                <w:szCs w:val="16"/>
              </w:rPr>
              <w:t>0,60</w:t>
            </w:r>
          </w:p>
        </w:tc>
        <w:tc>
          <w:tcPr>
            <w:tcW w:w="945"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1,71</w:t>
            </w:r>
          </w:p>
        </w:tc>
        <w:tc>
          <w:tcPr>
            <w:tcW w:w="1038"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1,20</w:t>
            </w:r>
          </w:p>
        </w:tc>
      </w:tr>
      <w:tr w:rsidR="00BF6ABB" w:rsidRPr="00CE653A" w:rsidTr="00EA15D7">
        <w:trPr>
          <w:trHeight w:val="256"/>
          <w:jc w:val="center"/>
        </w:trPr>
        <w:tc>
          <w:tcPr>
            <w:tcW w:w="1439" w:type="dxa"/>
            <w:tcBorders>
              <w:top w:val="nil"/>
              <w:left w:val="single" w:sz="4" w:space="0" w:color="auto"/>
              <w:bottom w:val="single" w:sz="4" w:space="0" w:color="auto"/>
              <w:right w:val="single" w:sz="4" w:space="0" w:color="auto"/>
            </w:tcBorders>
            <w:shd w:val="clear" w:color="auto" w:fill="auto"/>
            <w:noWrap/>
            <w:vAlign w:val="bottom"/>
            <w:hideMark/>
          </w:tcPr>
          <w:p w:rsidR="00BF6ABB" w:rsidRPr="00CE653A" w:rsidRDefault="00BF6ABB" w:rsidP="00EA15D7">
            <w:pPr>
              <w:jc w:val="center"/>
              <w:rPr>
                <w:rFonts w:ascii="Arial" w:hAnsi="Arial" w:cs="Arial"/>
                <w:sz w:val="16"/>
                <w:szCs w:val="16"/>
              </w:rPr>
            </w:pPr>
            <w:r w:rsidRPr="00CE653A">
              <w:rPr>
                <w:rFonts w:ascii="Arial" w:hAnsi="Arial" w:cs="Arial"/>
                <w:sz w:val="16"/>
                <w:szCs w:val="16"/>
              </w:rPr>
              <w:t>Коэффициент фондоотдачи</w:t>
            </w:r>
          </w:p>
        </w:tc>
        <w:tc>
          <w:tcPr>
            <w:tcW w:w="1017"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0,0</w:t>
            </w:r>
            <w:r>
              <w:rPr>
                <w:rFonts w:ascii="Arial" w:hAnsi="Arial" w:cs="Arial"/>
                <w:sz w:val="16"/>
                <w:szCs w:val="16"/>
              </w:rPr>
              <w:t>5</w:t>
            </w:r>
          </w:p>
        </w:tc>
        <w:tc>
          <w:tcPr>
            <w:tcW w:w="1017"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0,0</w:t>
            </w:r>
            <w:r>
              <w:rPr>
                <w:rFonts w:ascii="Arial" w:hAnsi="Arial" w:cs="Arial"/>
                <w:sz w:val="16"/>
                <w:szCs w:val="16"/>
              </w:rPr>
              <w:t>2</w:t>
            </w:r>
          </w:p>
        </w:tc>
        <w:tc>
          <w:tcPr>
            <w:tcW w:w="1106"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0,0</w:t>
            </w:r>
            <w:r>
              <w:rPr>
                <w:rFonts w:ascii="Arial" w:hAnsi="Arial" w:cs="Arial"/>
                <w:sz w:val="16"/>
                <w:szCs w:val="16"/>
              </w:rPr>
              <w:t>1</w:t>
            </w:r>
          </w:p>
        </w:tc>
        <w:tc>
          <w:tcPr>
            <w:tcW w:w="1106"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0,0</w:t>
            </w:r>
            <w:r>
              <w:rPr>
                <w:rFonts w:ascii="Arial" w:hAnsi="Arial" w:cs="Arial"/>
                <w:sz w:val="16"/>
                <w:szCs w:val="16"/>
              </w:rPr>
              <w:t>0</w:t>
            </w:r>
          </w:p>
        </w:tc>
        <w:tc>
          <w:tcPr>
            <w:tcW w:w="1080"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0,0</w:t>
            </w:r>
            <w:r>
              <w:rPr>
                <w:rFonts w:ascii="Arial" w:hAnsi="Arial" w:cs="Arial"/>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0,0</w:t>
            </w:r>
            <w:r>
              <w:rPr>
                <w:rFonts w:ascii="Arial" w:hAnsi="Arial" w:cs="Arial"/>
                <w:sz w:val="16"/>
                <w:szCs w:val="16"/>
              </w:rPr>
              <w:t>1</w:t>
            </w:r>
          </w:p>
        </w:tc>
        <w:tc>
          <w:tcPr>
            <w:tcW w:w="945"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0,02</w:t>
            </w:r>
          </w:p>
        </w:tc>
        <w:tc>
          <w:tcPr>
            <w:tcW w:w="1038"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0,02</w:t>
            </w:r>
          </w:p>
        </w:tc>
      </w:tr>
      <w:tr w:rsidR="00BF6ABB" w:rsidRPr="00CE653A" w:rsidTr="00EA15D7">
        <w:trPr>
          <w:trHeight w:val="256"/>
          <w:jc w:val="center"/>
        </w:trPr>
        <w:tc>
          <w:tcPr>
            <w:tcW w:w="1439" w:type="dxa"/>
            <w:tcBorders>
              <w:top w:val="nil"/>
              <w:left w:val="single" w:sz="4" w:space="0" w:color="auto"/>
              <w:bottom w:val="single" w:sz="4" w:space="0" w:color="auto"/>
              <w:right w:val="single" w:sz="4" w:space="0" w:color="auto"/>
            </w:tcBorders>
            <w:shd w:val="clear" w:color="auto" w:fill="auto"/>
            <w:noWrap/>
            <w:vAlign w:val="bottom"/>
            <w:hideMark/>
          </w:tcPr>
          <w:p w:rsidR="00BF6ABB" w:rsidRPr="00CE653A" w:rsidRDefault="00BF6ABB" w:rsidP="00EA15D7">
            <w:pPr>
              <w:jc w:val="center"/>
              <w:rPr>
                <w:rFonts w:ascii="Arial" w:hAnsi="Arial" w:cs="Arial"/>
                <w:sz w:val="16"/>
                <w:szCs w:val="16"/>
              </w:rPr>
            </w:pPr>
            <w:r w:rsidRPr="00CE653A">
              <w:rPr>
                <w:rFonts w:ascii="Arial" w:hAnsi="Arial" w:cs="Arial"/>
                <w:sz w:val="16"/>
                <w:szCs w:val="16"/>
              </w:rPr>
              <w:t>Коэффициент отдачи акционерного капитала</w:t>
            </w:r>
          </w:p>
        </w:tc>
        <w:tc>
          <w:tcPr>
            <w:tcW w:w="1017"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0,0</w:t>
            </w:r>
            <w:r>
              <w:rPr>
                <w:rFonts w:ascii="Arial" w:hAnsi="Arial" w:cs="Arial"/>
                <w:sz w:val="16"/>
                <w:szCs w:val="16"/>
              </w:rPr>
              <w:t>2</w:t>
            </w:r>
          </w:p>
        </w:tc>
        <w:tc>
          <w:tcPr>
            <w:tcW w:w="1017"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0,0</w:t>
            </w:r>
            <w:r>
              <w:rPr>
                <w:rFonts w:ascii="Arial" w:hAnsi="Arial" w:cs="Arial"/>
                <w:sz w:val="16"/>
                <w:szCs w:val="16"/>
              </w:rPr>
              <w:t>1</w:t>
            </w:r>
          </w:p>
        </w:tc>
        <w:tc>
          <w:tcPr>
            <w:tcW w:w="1106"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0,01</w:t>
            </w:r>
          </w:p>
        </w:tc>
        <w:tc>
          <w:tcPr>
            <w:tcW w:w="1106"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0,0</w:t>
            </w:r>
            <w:r>
              <w:rPr>
                <w:rFonts w:ascii="Arial" w:hAnsi="Arial" w:cs="Arial"/>
                <w:sz w:val="16"/>
                <w:szCs w:val="16"/>
              </w:rPr>
              <w:t>0</w:t>
            </w:r>
          </w:p>
        </w:tc>
        <w:tc>
          <w:tcPr>
            <w:tcW w:w="1080"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0,0</w:t>
            </w:r>
            <w:r>
              <w:rPr>
                <w:rFonts w:ascii="Arial" w:hAnsi="Arial" w:cs="Arial"/>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0,0</w:t>
            </w:r>
            <w:r>
              <w:rPr>
                <w:rFonts w:ascii="Arial" w:hAnsi="Arial" w:cs="Arial"/>
                <w:sz w:val="16"/>
                <w:szCs w:val="16"/>
              </w:rPr>
              <w:t>2</w:t>
            </w:r>
          </w:p>
        </w:tc>
        <w:tc>
          <w:tcPr>
            <w:tcW w:w="945"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0,04</w:t>
            </w:r>
          </w:p>
        </w:tc>
        <w:tc>
          <w:tcPr>
            <w:tcW w:w="1038" w:type="dxa"/>
            <w:tcBorders>
              <w:top w:val="nil"/>
              <w:left w:val="nil"/>
              <w:bottom w:val="single" w:sz="4" w:space="0" w:color="auto"/>
              <w:right w:val="single" w:sz="4" w:space="0" w:color="auto"/>
            </w:tcBorders>
            <w:shd w:val="clear" w:color="auto" w:fill="auto"/>
            <w:noWrap/>
            <w:vAlign w:val="bottom"/>
            <w:hideMark/>
          </w:tcPr>
          <w:p w:rsidR="00BF6ABB" w:rsidRPr="00862EFF" w:rsidRDefault="00BF6ABB" w:rsidP="00EA15D7">
            <w:pPr>
              <w:jc w:val="center"/>
              <w:rPr>
                <w:rFonts w:ascii="Arial" w:hAnsi="Arial" w:cs="Arial"/>
                <w:sz w:val="16"/>
                <w:szCs w:val="16"/>
              </w:rPr>
            </w:pPr>
            <w:r w:rsidRPr="00862EFF">
              <w:rPr>
                <w:rFonts w:ascii="Arial" w:hAnsi="Arial" w:cs="Arial"/>
                <w:sz w:val="16"/>
                <w:szCs w:val="16"/>
              </w:rPr>
              <w:t>0,02</w:t>
            </w:r>
          </w:p>
        </w:tc>
      </w:tr>
    </w:tbl>
    <w:p w:rsidR="00BF6ABB" w:rsidRDefault="00BF6ABB" w:rsidP="00BF6ABB">
      <w:pPr>
        <w:pStyle w:val="FR3"/>
        <w:jc w:val="left"/>
        <w:rPr>
          <w:b/>
          <w:i/>
          <w:snapToGrid/>
          <w:sz w:val="24"/>
          <w:szCs w:val="24"/>
        </w:rPr>
      </w:pPr>
    </w:p>
    <w:p w:rsidR="00BF6ABB" w:rsidRPr="006A70DE" w:rsidRDefault="00BF6ABB" w:rsidP="00BF6ABB">
      <w:pPr>
        <w:pStyle w:val="FR3"/>
        <w:ind w:left="7920"/>
        <w:jc w:val="left"/>
        <w:rPr>
          <w:i/>
          <w:snapToGrid/>
          <w:sz w:val="28"/>
          <w:szCs w:val="28"/>
        </w:rPr>
      </w:pPr>
      <w:r w:rsidRPr="006A70DE">
        <w:rPr>
          <w:i/>
          <w:snapToGrid/>
          <w:sz w:val="28"/>
          <w:szCs w:val="28"/>
        </w:rPr>
        <w:t xml:space="preserve">Таблица </w:t>
      </w:r>
      <w:r w:rsidR="000E0E5D" w:rsidRPr="006A70DE">
        <w:rPr>
          <w:i/>
          <w:sz w:val="28"/>
          <w:szCs w:val="28"/>
        </w:rPr>
        <w:t>№21</w:t>
      </w:r>
    </w:p>
    <w:p w:rsidR="00C132EF" w:rsidRPr="006A70DE" w:rsidRDefault="00C132EF" w:rsidP="00C132EF">
      <w:pPr>
        <w:pStyle w:val="FR3"/>
        <w:rPr>
          <w:b/>
          <w:snapToGrid/>
          <w:sz w:val="28"/>
          <w:szCs w:val="28"/>
        </w:rPr>
      </w:pPr>
      <w:r w:rsidRPr="006A70DE">
        <w:rPr>
          <w:b/>
          <w:snapToGrid/>
          <w:sz w:val="28"/>
          <w:szCs w:val="28"/>
        </w:rPr>
        <w:lastRenderedPageBreak/>
        <w:t>Расчет финансовых коэффициентов реализации проекта</w:t>
      </w:r>
    </w:p>
    <w:p w:rsidR="00BF6ABB" w:rsidRDefault="00BF6ABB" w:rsidP="00BF6ABB">
      <w:pPr>
        <w:pStyle w:val="FR3"/>
        <w:jc w:val="left"/>
        <w:rPr>
          <w:i/>
          <w:snapToGrid/>
          <w:sz w:val="24"/>
          <w:szCs w:val="24"/>
        </w:rPr>
      </w:pPr>
    </w:p>
    <w:tbl>
      <w:tblPr>
        <w:tblW w:w="950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5"/>
        <w:gridCol w:w="1400"/>
        <w:gridCol w:w="4500"/>
      </w:tblGrid>
      <w:tr w:rsidR="00BF6ABB" w:rsidRPr="00F76F8B" w:rsidTr="003F20B0">
        <w:trPr>
          <w:trHeight w:val="255"/>
        </w:trPr>
        <w:tc>
          <w:tcPr>
            <w:tcW w:w="3605" w:type="dxa"/>
            <w:shd w:val="clear" w:color="auto" w:fill="DAEEF3" w:themeFill="accent5" w:themeFillTint="33"/>
            <w:noWrap/>
            <w:vAlign w:val="center"/>
          </w:tcPr>
          <w:p w:rsidR="00BF6ABB" w:rsidRPr="00F76F8B" w:rsidRDefault="00BF6ABB" w:rsidP="00C132EF">
            <w:pPr>
              <w:jc w:val="center"/>
            </w:pPr>
            <w:r>
              <w:t>Показатели</w:t>
            </w:r>
          </w:p>
        </w:tc>
        <w:tc>
          <w:tcPr>
            <w:tcW w:w="1400" w:type="dxa"/>
            <w:shd w:val="clear" w:color="auto" w:fill="DAEEF3" w:themeFill="accent5" w:themeFillTint="33"/>
            <w:vAlign w:val="center"/>
          </w:tcPr>
          <w:p w:rsidR="00BF6ABB" w:rsidRPr="00F76F8B" w:rsidRDefault="00BF6ABB" w:rsidP="00C132EF">
            <w:pPr>
              <w:jc w:val="center"/>
              <w:rPr>
                <w:b/>
                <w:bCs/>
              </w:rPr>
            </w:pPr>
            <w:r w:rsidRPr="00F76F8B">
              <w:rPr>
                <w:b/>
                <w:bCs/>
              </w:rPr>
              <w:t>Среднее</w:t>
            </w:r>
            <w:r>
              <w:rPr>
                <w:b/>
                <w:bCs/>
              </w:rPr>
              <w:t xml:space="preserve"> значение</w:t>
            </w:r>
          </w:p>
        </w:tc>
        <w:tc>
          <w:tcPr>
            <w:tcW w:w="4500" w:type="dxa"/>
            <w:shd w:val="clear" w:color="auto" w:fill="DAEEF3" w:themeFill="accent5" w:themeFillTint="33"/>
            <w:vAlign w:val="center"/>
          </w:tcPr>
          <w:p w:rsidR="00BF6ABB" w:rsidRPr="00F76F8B" w:rsidRDefault="00BF6ABB" w:rsidP="00C132EF">
            <w:pPr>
              <w:jc w:val="center"/>
              <w:rPr>
                <w:b/>
                <w:bCs/>
              </w:rPr>
            </w:pPr>
            <w:r w:rsidRPr="00F76F8B">
              <w:rPr>
                <w:b/>
                <w:bCs/>
              </w:rPr>
              <w:t>Формула</w:t>
            </w:r>
          </w:p>
        </w:tc>
      </w:tr>
      <w:tr w:rsidR="00BF6ABB" w:rsidRPr="00F76F8B" w:rsidTr="00C132EF">
        <w:trPr>
          <w:trHeight w:val="255"/>
        </w:trPr>
        <w:tc>
          <w:tcPr>
            <w:tcW w:w="3605" w:type="dxa"/>
            <w:shd w:val="clear" w:color="auto" w:fill="auto"/>
            <w:noWrap/>
            <w:vAlign w:val="center"/>
          </w:tcPr>
          <w:p w:rsidR="00BF6ABB" w:rsidRPr="00F76F8B" w:rsidRDefault="00BF6ABB" w:rsidP="00C132EF">
            <w:pPr>
              <w:jc w:val="center"/>
            </w:pPr>
            <w:r w:rsidRPr="00F76F8B">
              <w:t>Чистая прибыль на тенге реализации</w:t>
            </w:r>
          </w:p>
        </w:tc>
        <w:tc>
          <w:tcPr>
            <w:tcW w:w="1400" w:type="dxa"/>
            <w:vAlign w:val="center"/>
          </w:tcPr>
          <w:p w:rsidR="00BF6ABB" w:rsidRPr="00862EFF" w:rsidRDefault="00BF6ABB" w:rsidP="00C132EF">
            <w:pPr>
              <w:jc w:val="center"/>
              <w:rPr>
                <w:rFonts w:ascii="Arial" w:hAnsi="Arial" w:cs="Arial"/>
                <w:sz w:val="16"/>
                <w:szCs w:val="16"/>
              </w:rPr>
            </w:pPr>
            <w:r w:rsidRPr="00862EFF">
              <w:rPr>
                <w:rFonts w:ascii="Arial" w:hAnsi="Arial" w:cs="Arial"/>
                <w:sz w:val="16"/>
                <w:szCs w:val="16"/>
              </w:rPr>
              <w:t>0,01</w:t>
            </w:r>
          </w:p>
        </w:tc>
        <w:tc>
          <w:tcPr>
            <w:tcW w:w="4500" w:type="dxa"/>
            <w:vAlign w:val="center"/>
          </w:tcPr>
          <w:p w:rsidR="00BF6ABB" w:rsidRPr="00F76F8B" w:rsidRDefault="00BF6ABB" w:rsidP="00C132EF">
            <w:pPr>
              <w:jc w:val="center"/>
            </w:pPr>
            <w:r w:rsidRPr="00F76F8B">
              <w:t>чистая прибыль за период/доходы за период</w:t>
            </w:r>
          </w:p>
        </w:tc>
      </w:tr>
      <w:tr w:rsidR="00BF6ABB" w:rsidRPr="00F76F8B" w:rsidTr="00C132EF">
        <w:trPr>
          <w:trHeight w:val="255"/>
        </w:trPr>
        <w:tc>
          <w:tcPr>
            <w:tcW w:w="3605" w:type="dxa"/>
            <w:shd w:val="clear" w:color="auto" w:fill="auto"/>
            <w:noWrap/>
            <w:vAlign w:val="center"/>
          </w:tcPr>
          <w:p w:rsidR="00BF6ABB" w:rsidRPr="00F76F8B" w:rsidRDefault="00BF6ABB" w:rsidP="00C132EF">
            <w:pPr>
              <w:jc w:val="center"/>
            </w:pPr>
            <w:r w:rsidRPr="00F76F8B">
              <w:t>Коэффициент покрытия</w:t>
            </w:r>
          </w:p>
        </w:tc>
        <w:tc>
          <w:tcPr>
            <w:tcW w:w="1400" w:type="dxa"/>
            <w:vAlign w:val="center"/>
          </w:tcPr>
          <w:p w:rsidR="00BF6ABB" w:rsidRPr="00862EFF" w:rsidRDefault="00BF6ABB" w:rsidP="00C132EF">
            <w:pPr>
              <w:jc w:val="center"/>
              <w:rPr>
                <w:rFonts w:ascii="Arial" w:hAnsi="Arial" w:cs="Arial"/>
                <w:sz w:val="16"/>
                <w:szCs w:val="16"/>
              </w:rPr>
            </w:pPr>
            <w:r w:rsidRPr="00862EFF">
              <w:rPr>
                <w:rFonts w:ascii="Arial" w:hAnsi="Arial" w:cs="Arial"/>
                <w:sz w:val="16"/>
                <w:szCs w:val="16"/>
              </w:rPr>
              <w:t>3,69</w:t>
            </w:r>
          </w:p>
        </w:tc>
        <w:tc>
          <w:tcPr>
            <w:tcW w:w="4500" w:type="dxa"/>
            <w:vAlign w:val="center"/>
          </w:tcPr>
          <w:p w:rsidR="00BF6ABB" w:rsidRPr="00F76F8B" w:rsidRDefault="00BF6ABB" w:rsidP="00C132EF">
            <w:pPr>
              <w:jc w:val="center"/>
            </w:pPr>
            <w:r w:rsidRPr="00F76F8B">
              <w:t>текущие активы/краткосрочная кредиторская задолженность</w:t>
            </w:r>
          </w:p>
        </w:tc>
      </w:tr>
      <w:tr w:rsidR="00BF6ABB" w:rsidRPr="00F76F8B" w:rsidTr="00C132EF">
        <w:trPr>
          <w:trHeight w:val="255"/>
        </w:trPr>
        <w:tc>
          <w:tcPr>
            <w:tcW w:w="3605" w:type="dxa"/>
            <w:shd w:val="clear" w:color="auto" w:fill="auto"/>
            <w:noWrap/>
            <w:vAlign w:val="center"/>
          </w:tcPr>
          <w:p w:rsidR="00BF6ABB" w:rsidRPr="00F76F8B" w:rsidRDefault="00BF6ABB" w:rsidP="00C132EF">
            <w:pPr>
              <w:jc w:val="center"/>
            </w:pPr>
            <w:r w:rsidRPr="00F76F8B">
              <w:t>Коэффициент ликвидности</w:t>
            </w:r>
          </w:p>
        </w:tc>
        <w:tc>
          <w:tcPr>
            <w:tcW w:w="1400" w:type="dxa"/>
            <w:vAlign w:val="center"/>
          </w:tcPr>
          <w:p w:rsidR="00BF6ABB" w:rsidRPr="00862EFF" w:rsidRDefault="00BF6ABB" w:rsidP="00C132EF">
            <w:pPr>
              <w:jc w:val="center"/>
              <w:rPr>
                <w:rFonts w:ascii="Arial" w:hAnsi="Arial" w:cs="Arial"/>
                <w:sz w:val="16"/>
                <w:szCs w:val="16"/>
              </w:rPr>
            </w:pPr>
            <w:r w:rsidRPr="00862EFF">
              <w:rPr>
                <w:rFonts w:ascii="Arial" w:hAnsi="Arial" w:cs="Arial"/>
                <w:sz w:val="16"/>
                <w:szCs w:val="16"/>
              </w:rPr>
              <w:t>2,30</w:t>
            </w:r>
          </w:p>
        </w:tc>
        <w:tc>
          <w:tcPr>
            <w:tcW w:w="4500" w:type="dxa"/>
            <w:vAlign w:val="center"/>
          </w:tcPr>
          <w:p w:rsidR="00BF6ABB" w:rsidRPr="00F76F8B" w:rsidRDefault="00BF6ABB" w:rsidP="00C132EF">
            <w:pPr>
              <w:jc w:val="center"/>
            </w:pPr>
            <w:r w:rsidRPr="00F76F8B">
              <w:t>денежные средства/краткосрочные пассивы</w:t>
            </w:r>
          </w:p>
        </w:tc>
      </w:tr>
      <w:tr w:rsidR="00BF6ABB" w:rsidRPr="00F76F8B" w:rsidTr="00C132EF">
        <w:trPr>
          <w:trHeight w:val="255"/>
        </w:trPr>
        <w:tc>
          <w:tcPr>
            <w:tcW w:w="3605" w:type="dxa"/>
            <w:shd w:val="clear" w:color="auto" w:fill="auto"/>
            <w:noWrap/>
            <w:vAlign w:val="center"/>
          </w:tcPr>
          <w:p w:rsidR="00BF6ABB" w:rsidRPr="00F76F8B" w:rsidRDefault="00BF6ABB" w:rsidP="00C132EF">
            <w:pPr>
              <w:jc w:val="center"/>
            </w:pPr>
            <w:r w:rsidRPr="00F76F8B">
              <w:t>Коэффициент оборачиваемости активов</w:t>
            </w:r>
          </w:p>
        </w:tc>
        <w:tc>
          <w:tcPr>
            <w:tcW w:w="1400" w:type="dxa"/>
            <w:vAlign w:val="center"/>
          </w:tcPr>
          <w:p w:rsidR="00BF6ABB" w:rsidRPr="00862EFF" w:rsidRDefault="00BF6ABB" w:rsidP="00C132EF">
            <w:pPr>
              <w:jc w:val="center"/>
              <w:rPr>
                <w:rFonts w:ascii="Arial" w:hAnsi="Arial" w:cs="Arial"/>
                <w:sz w:val="16"/>
                <w:szCs w:val="16"/>
              </w:rPr>
            </w:pPr>
            <w:r w:rsidRPr="00862EFF">
              <w:rPr>
                <w:rFonts w:ascii="Arial" w:hAnsi="Arial" w:cs="Arial"/>
                <w:sz w:val="16"/>
                <w:szCs w:val="16"/>
              </w:rPr>
              <w:t>1,20</w:t>
            </w:r>
          </w:p>
        </w:tc>
        <w:tc>
          <w:tcPr>
            <w:tcW w:w="4500" w:type="dxa"/>
            <w:vAlign w:val="center"/>
          </w:tcPr>
          <w:p w:rsidR="00BF6ABB" w:rsidRPr="00F76F8B" w:rsidRDefault="00BF6ABB" w:rsidP="00C132EF">
            <w:pPr>
              <w:jc w:val="center"/>
            </w:pPr>
            <w:r w:rsidRPr="00F76F8B">
              <w:t>доходы/активы (основные средства, в среднем за год)</w:t>
            </w:r>
          </w:p>
        </w:tc>
      </w:tr>
      <w:tr w:rsidR="00BF6ABB" w:rsidRPr="00F76F8B" w:rsidTr="00C132EF">
        <w:trPr>
          <w:trHeight w:val="255"/>
        </w:trPr>
        <w:tc>
          <w:tcPr>
            <w:tcW w:w="3605" w:type="dxa"/>
            <w:shd w:val="clear" w:color="auto" w:fill="auto"/>
            <w:noWrap/>
            <w:vAlign w:val="center"/>
          </w:tcPr>
          <w:p w:rsidR="00BF6ABB" w:rsidRPr="00F76F8B" w:rsidRDefault="00BF6ABB" w:rsidP="00C132EF">
            <w:pPr>
              <w:jc w:val="center"/>
            </w:pPr>
            <w:r w:rsidRPr="00F76F8B">
              <w:t>Коэффициент фондоотдачи</w:t>
            </w:r>
          </w:p>
        </w:tc>
        <w:tc>
          <w:tcPr>
            <w:tcW w:w="1400" w:type="dxa"/>
            <w:vAlign w:val="center"/>
          </w:tcPr>
          <w:p w:rsidR="00BF6ABB" w:rsidRPr="00862EFF" w:rsidRDefault="00BF6ABB" w:rsidP="00C132EF">
            <w:pPr>
              <w:jc w:val="center"/>
              <w:rPr>
                <w:rFonts w:ascii="Arial" w:hAnsi="Arial" w:cs="Arial"/>
                <w:sz w:val="16"/>
                <w:szCs w:val="16"/>
              </w:rPr>
            </w:pPr>
            <w:r w:rsidRPr="00862EFF">
              <w:rPr>
                <w:rFonts w:ascii="Arial" w:hAnsi="Arial" w:cs="Arial"/>
                <w:sz w:val="16"/>
                <w:szCs w:val="16"/>
              </w:rPr>
              <w:t>0,02</w:t>
            </w:r>
          </w:p>
        </w:tc>
        <w:tc>
          <w:tcPr>
            <w:tcW w:w="4500" w:type="dxa"/>
            <w:vAlign w:val="center"/>
          </w:tcPr>
          <w:p w:rsidR="00BF6ABB" w:rsidRPr="00F76F8B" w:rsidRDefault="00BF6ABB" w:rsidP="00C132EF">
            <w:pPr>
              <w:jc w:val="center"/>
            </w:pPr>
            <w:r w:rsidRPr="00F76F8B">
              <w:t>чистая прибыль/ активы (основные средства  в среднем за период)</w:t>
            </w:r>
          </w:p>
        </w:tc>
      </w:tr>
      <w:tr w:rsidR="00BF6ABB" w:rsidRPr="00F76F8B" w:rsidTr="00C132EF">
        <w:trPr>
          <w:trHeight w:val="255"/>
        </w:trPr>
        <w:tc>
          <w:tcPr>
            <w:tcW w:w="3605" w:type="dxa"/>
            <w:shd w:val="clear" w:color="auto" w:fill="auto"/>
            <w:noWrap/>
            <w:vAlign w:val="center"/>
          </w:tcPr>
          <w:p w:rsidR="00BF6ABB" w:rsidRPr="00F76F8B" w:rsidRDefault="00BF6ABB" w:rsidP="00C132EF">
            <w:pPr>
              <w:jc w:val="center"/>
            </w:pPr>
            <w:r w:rsidRPr="00F76F8B">
              <w:t>Коэффициент отдачи акционерного капитала</w:t>
            </w:r>
          </w:p>
        </w:tc>
        <w:tc>
          <w:tcPr>
            <w:tcW w:w="1400" w:type="dxa"/>
            <w:vAlign w:val="center"/>
          </w:tcPr>
          <w:p w:rsidR="00BF6ABB" w:rsidRPr="00862EFF" w:rsidRDefault="00BF6ABB" w:rsidP="00C132EF">
            <w:pPr>
              <w:jc w:val="center"/>
              <w:rPr>
                <w:rFonts w:ascii="Arial" w:hAnsi="Arial" w:cs="Arial"/>
                <w:sz w:val="16"/>
                <w:szCs w:val="16"/>
              </w:rPr>
            </w:pPr>
            <w:r w:rsidRPr="00862EFF">
              <w:rPr>
                <w:rFonts w:ascii="Arial" w:hAnsi="Arial" w:cs="Arial"/>
                <w:sz w:val="16"/>
                <w:szCs w:val="16"/>
              </w:rPr>
              <w:t>0,02</w:t>
            </w:r>
          </w:p>
        </w:tc>
        <w:tc>
          <w:tcPr>
            <w:tcW w:w="4500" w:type="dxa"/>
            <w:vAlign w:val="center"/>
          </w:tcPr>
          <w:p w:rsidR="00BF6ABB" w:rsidRPr="00F76F8B" w:rsidRDefault="00BF6ABB" w:rsidP="00C132EF">
            <w:pPr>
              <w:jc w:val="center"/>
            </w:pPr>
            <w:r w:rsidRPr="00F76F8B">
              <w:t>чистая прибыль/ акционерный капитал (в среднем за период)</w:t>
            </w:r>
          </w:p>
        </w:tc>
      </w:tr>
    </w:tbl>
    <w:p w:rsidR="00BF6ABB" w:rsidRDefault="00BF6ABB" w:rsidP="00A13792">
      <w:pPr>
        <w:tabs>
          <w:tab w:val="num" w:pos="426"/>
        </w:tabs>
        <w:jc w:val="both"/>
        <w:rPr>
          <w:b/>
          <w:sz w:val="24"/>
          <w:szCs w:val="24"/>
        </w:rPr>
      </w:pPr>
    </w:p>
    <w:p w:rsidR="004C5FF5" w:rsidRDefault="004C5FF5" w:rsidP="00A13792">
      <w:pPr>
        <w:tabs>
          <w:tab w:val="num" w:pos="426"/>
        </w:tabs>
        <w:jc w:val="both"/>
        <w:rPr>
          <w:b/>
          <w:sz w:val="24"/>
          <w:szCs w:val="24"/>
        </w:rPr>
      </w:pPr>
    </w:p>
    <w:p w:rsidR="00602E41" w:rsidRDefault="00602E41" w:rsidP="00A13792">
      <w:pPr>
        <w:tabs>
          <w:tab w:val="num" w:pos="426"/>
        </w:tabs>
        <w:jc w:val="both"/>
        <w:rPr>
          <w:b/>
          <w:sz w:val="24"/>
          <w:szCs w:val="24"/>
        </w:rPr>
      </w:pPr>
    </w:p>
    <w:p w:rsidR="00602E41" w:rsidRDefault="00602E41" w:rsidP="00A13792">
      <w:pPr>
        <w:tabs>
          <w:tab w:val="num" w:pos="426"/>
        </w:tabs>
        <w:jc w:val="both"/>
        <w:rPr>
          <w:b/>
          <w:sz w:val="24"/>
          <w:szCs w:val="24"/>
        </w:rPr>
      </w:pPr>
    </w:p>
    <w:p w:rsidR="00602E41" w:rsidRDefault="00602E41" w:rsidP="00A13792">
      <w:pPr>
        <w:tabs>
          <w:tab w:val="num" w:pos="426"/>
        </w:tabs>
        <w:jc w:val="both"/>
        <w:rPr>
          <w:b/>
          <w:sz w:val="24"/>
          <w:szCs w:val="24"/>
        </w:rPr>
      </w:pPr>
    </w:p>
    <w:p w:rsidR="00602E41" w:rsidRDefault="00602E41" w:rsidP="00A13792">
      <w:pPr>
        <w:tabs>
          <w:tab w:val="num" w:pos="426"/>
        </w:tabs>
        <w:jc w:val="both"/>
        <w:rPr>
          <w:b/>
          <w:sz w:val="24"/>
          <w:szCs w:val="24"/>
        </w:rPr>
      </w:pPr>
    </w:p>
    <w:p w:rsidR="00602E41" w:rsidRDefault="00602E41" w:rsidP="00A13792">
      <w:pPr>
        <w:tabs>
          <w:tab w:val="num" w:pos="426"/>
        </w:tabs>
        <w:jc w:val="both"/>
        <w:rPr>
          <w:b/>
          <w:sz w:val="24"/>
          <w:szCs w:val="24"/>
        </w:rPr>
      </w:pPr>
    </w:p>
    <w:p w:rsidR="00602E41" w:rsidRDefault="00602E41" w:rsidP="00A13792">
      <w:pPr>
        <w:tabs>
          <w:tab w:val="num" w:pos="426"/>
        </w:tabs>
        <w:jc w:val="both"/>
        <w:rPr>
          <w:b/>
          <w:sz w:val="24"/>
          <w:szCs w:val="24"/>
        </w:rPr>
      </w:pPr>
    </w:p>
    <w:p w:rsidR="00602E41" w:rsidRDefault="00602E41" w:rsidP="00A13792">
      <w:pPr>
        <w:tabs>
          <w:tab w:val="num" w:pos="426"/>
        </w:tabs>
        <w:jc w:val="both"/>
        <w:rPr>
          <w:b/>
          <w:sz w:val="24"/>
          <w:szCs w:val="24"/>
        </w:rPr>
      </w:pPr>
    </w:p>
    <w:p w:rsidR="00602E41" w:rsidRDefault="00602E41" w:rsidP="00A13792">
      <w:pPr>
        <w:tabs>
          <w:tab w:val="num" w:pos="426"/>
        </w:tabs>
        <w:jc w:val="both"/>
        <w:rPr>
          <w:b/>
          <w:sz w:val="24"/>
          <w:szCs w:val="24"/>
        </w:rPr>
      </w:pPr>
    </w:p>
    <w:p w:rsidR="00602E41" w:rsidRDefault="00602E41" w:rsidP="00A13792">
      <w:pPr>
        <w:tabs>
          <w:tab w:val="num" w:pos="426"/>
        </w:tabs>
        <w:jc w:val="both"/>
        <w:rPr>
          <w:b/>
          <w:sz w:val="24"/>
          <w:szCs w:val="24"/>
        </w:rPr>
      </w:pPr>
    </w:p>
    <w:p w:rsidR="00CC1A7B" w:rsidRPr="008110B8" w:rsidRDefault="00C132EF" w:rsidP="00771176">
      <w:pPr>
        <w:pStyle w:val="af8"/>
        <w:numPr>
          <w:ilvl w:val="1"/>
          <w:numId w:val="11"/>
        </w:numPr>
        <w:tabs>
          <w:tab w:val="num" w:pos="426"/>
          <w:tab w:val="num" w:pos="993"/>
        </w:tabs>
        <w:rPr>
          <w:rFonts w:ascii="Times New Roman" w:eastAsiaTheme="minorHAnsi" w:hAnsi="Times New Roman"/>
          <w:b/>
          <w:sz w:val="28"/>
          <w:szCs w:val="28"/>
        </w:rPr>
      </w:pPr>
      <w:r w:rsidRPr="008110B8">
        <w:rPr>
          <w:rFonts w:ascii="Times New Roman" w:hAnsi="Times New Roman"/>
          <w:b/>
          <w:sz w:val="28"/>
          <w:szCs w:val="28"/>
        </w:rPr>
        <w:t>Обоснование и выбор информационной системы для автоматизации автохозяйств в рамках программы т</w:t>
      </w:r>
      <w:r w:rsidR="000A03EA" w:rsidRPr="008110B8">
        <w:rPr>
          <w:rFonts w:ascii="Times New Roman" w:hAnsi="Times New Roman"/>
          <w:b/>
          <w:sz w:val="28"/>
          <w:szCs w:val="28"/>
        </w:rPr>
        <w:t>рансформаци</w:t>
      </w:r>
      <w:r w:rsidRPr="008110B8">
        <w:rPr>
          <w:rFonts w:ascii="Times New Roman" w:hAnsi="Times New Roman"/>
          <w:b/>
          <w:sz w:val="28"/>
          <w:szCs w:val="28"/>
        </w:rPr>
        <w:t>и</w:t>
      </w:r>
      <w:r w:rsidR="000A03EA" w:rsidRPr="008110B8">
        <w:rPr>
          <w:rFonts w:ascii="Times New Roman" w:hAnsi="Times New Roman"/>
          <w:b/>
          <w:sz w:val="28"/>
          <w:szCs w:val="28"/>
        </w:rPr>
        <w:t xml:space="preserve"> ТОО «ТТК»</w:t>
      </w:r>
      <w:r w:rsidR="00B022B4" w:rsidRPr="008110B8">
        <w:rPr>
          <w:rFonts w:ascii="Times New Roman" w:hAnsi="Times New Roman"/>
          <w:b/>
          <w:sz w:val="28"/>
          <w:szCs w:val="28"/>
        </w:rPr>
        <w:t xml:space="preserve"> </w:t>
      </w:r>
    </w:p>
    <w:p w:rsidR="000A03EA" w:rsidRPr="008110B8" w:rsidRDefault="000A03EA" w:rsidP="00FB2B7D">
      <w:pPr>
        <w:spacing w:line="360" w:lineRule="auto"/>
        <w:ind w:firstLine="360"/>
        <w:contextualSpacing/>
        <w:jc w:val="both"/>
        <w:rPr>
          <w:sz w:val="28"/>
          <w:szCs w:val="28"/>
        </w:rPr>
      </w:pPr>
      <w:r w:rsidRPr="008110B8">
        <w:rPr>
          <w:sz w:val="28"/>
          <w:szCs w:val="28"/>
        </w:rPr>
        <w:t xml:space="preserve">ТОО «Торгово-транспортная компания», основным видом деятельности которой является комплексное материально-техническое обеспечение и транспортно-экспедиционное обслуживание участков по добыче урана АО «НАК «Казатомпром», встала перед  выбором информационной системы для автоматизации автохозяйств. </w:t>
      </w:r>
    </w:p>
    <w:p w:rsidR="000A03EA" w:rsidRPr="008110B8" w:rsidRDefault="000A03EA" w:rsidP="008110B8">
      <w:pPr>
        <w:spacing w:before="120" w:line="360" w:lineRule="auto"/>
        <w:ind w:firstLine="567"/>
        <w:contextualSpacing/>
        <w:jc w:val="both"/>
        <w:rPr>
          <w:sz w:val="28"/>
          <w:szCs w:val="28"/>
        </w:rPr>
      </w:pPr>
      <w:r w:rsidRPr="008110B8">
        <w:rPr>
          <w:sz w:val="28"/>
          <w:szCs w:val="28"/>
        </w:rPr>
        <w:t xml:space="preserve">Безусловно, современные информационные технологии помогают предприятиям достигать успех в тяжелой конкурентной борьбе, становиться лидерами в своей отрасли, гордиться достижениями. Также правильно выстроенная автоматизированная информационная система позволяет оптимизировать управление предприятием, ускорить и закрепить эффективное выполнение многих функций в процессах, тем самым снижая затраты предприятия в целом. </w:t>
      </w:r>
    </w:p>
    <w:p w:rsidR="000A03EA" w:rsidRPr="008110B8" w:rsidRDefault="000A03EA" w:rsidP="008110B8">
      <w:pPr>
        <w:spacing w:before="120" w:line="360" w:lineRule="auto"/>
        <w:ind w:firstLine="567"/>
        <w:contextualSpacing/>
        <w:jc w:val="both"/>
        <w:rPr>
          <w:sz w:val="28"/>
          <w:szCs w:val="28"/>
        </w:rPr>
      </w:pPr>
      <w:r w:rsidRPr="008110B8">
        <w:rPr>
          <w:sz w:val="28"/>
          <w:szCs w:val="28"/>
        </w:rPr>
        <w:t xml:space="preserve">В широком смысле информационные системы имеются на любом предприятии. Они могут быть различны: от традиционных систем, основанных </w:t>
      </w:r>
      <w:r w:rsidRPr="008110B8">
        <w:rPr>
          <w:sz w:val="28"/>
          <w:szCs w:val="28"/>
        </w:rPr>
        <w:lastRenderedPageBreak/>
        <w:t xml:space="preserve">на ручной технологии обработки информации и бумажном документообороте, до современных облачных решений. Вопрос, на каком варианте информационной системы остановить свой выбор, является основным в процессе поиска возможностей автоматизации. </w:t>
      </w:r>
    </w:p>
    <w:p w:rsidR="000A03EA" w:rsidRPr="008110B8" w:rsidRDefault="000A03EA" w:rsidP="008110B8">
      <w:pPr>
        <w:spacing w:before="120" w:line="360" w:lineRule="auto"/>
        <w:ind w:firstLine="567"/>
        <w:contextualSpacing/>
        <w:jc w:val="both"/>
        <w:rPr>
          <w:sz w:val="28"/>
          <w:szCs w:val="28"/>
        </w:rPr>
      </w:pPr>
      <w:r w:rsidRPr="008110B8">
        <w:rPr>
          <w:sz w:val="28"/>
          <w:szCs w:val="28"/>
        </w:rPr>
        <w:t>До недавнего времени компания ТОО «ТТК» использовала ручную технологию обработки данных и бухгалтерскую информационную систему «Галактика». Система определяла общие показатели работы компании без необходимой детализации по важным эксплуатационным и оперативным показателям. Недоставало автоматической обработки данных путевых листов, и другой важной информации, необходимой для управленческого учета работы автохозяйств.</w:t>
      </w:r>
    </w:p>
    <w:p w:rsidR="000A03EA" w:rsidRPr="008110B8" w:rsidRDefault="000A03EA" w:rsidP="008110B8">
      <w:pPr>
        <w:spacing w:before="120" w:line="360" w:lineRule="auto"/>
        <w:ind w:firstLine="567"/>
        <w:contextualSpacing/>
        <w:jc w:val="both"/>
        <w:rPr>
          <w:sz w:val="28"/>
          <w:szCs w:val="28"/>
        </w:rPr>
      </w:pPr>
      <w:r w:rsidRPr="008110B8">
        <w:rPr>
          <w:sz w:val="28"/>
          <w:szCs w:val="28"/>
        </w:rPr>
        <w:t xml:space="preserve">Известно, что организация работы автотранспорта, учет и оптимизация всех связанных с ней издержек – задачи далеко не тривиальные. Необходимо постоянно держать все процессы под контролем, оперативно реагировать на нештатные ситуации, минимизировать влияние так называемого «человеческого фактора», то есть делать все для того, чтобы каждое транспортное средство использовалось максимально эффективно. Решение этих задач с помощью современных программных средств позволяет добиваться результатов попросту недостижимых при работе «по старинке». </w:t>
      </w:r>
    </w:p>
    <w:p w:rsidR="000A03EA" w:rsidRPr="008110B8" w:rsidRDefault="000A03EA" w:rsidP="008110B8">
      <w:pPr>
        <w:spacing w:before="120" w:line="360" w:lineRule="auto"/>
        <w:ind w:firstLine="567"/>
        <w:contextualSpacing/>
        <w:jc w:val="both"/>
        <w:rPr>
          <w:sz w:val="28"/>
          <w:szCs w:val="28"/>
        </w:rPr>
      </w:pPr>
      <w:r w:rsidRPr="008110B8">
        <w:rPr>
          <w:sz w:val="28"/>
          <w:szCs w:val="28"/>
        </w:rPr>
        <w:t xml:space="preserve">Для повышения эффективности планирования и учета работы автохозяйств требуется задействовать большое число сотрудников различных компетенций, также необходимо выработать единые правила взаимодействия людей, организовать соответствующую информационную технологию для обмена данными между участниками управления транспортным потоком. В качестве инструмента, позволяющего решить перечисленные выше задачи, консалтинговая компания предложила собственный программный продукт (ПП) «АТП-3000», который ранее прошел успешное внедрение на крупных автопредприятиях с парком более 3000 ед. техники. Его уникальность в том, что разрабатывался он под нужны специалистов, которые работают в области </w:t>
      </w:r>
      <w:r w:rsidRPr="008110B8">
        <w:rPr>
          <w:sz w:val="28"/>
          <w:szCs w:val="28"/>
        </w:rPr>
        <w:lastRenderedPageBreak/>
        <w:t>эксплуатации, ремонта транспорта, снабжения, кадров и других служб задействованных в работе автохозяйств. В процессе создания программы принимали участие эксперты, имеющие опыт в управлении большими автотранспортными предприятиями. Программа «АТП-3000» очень удобна и проста в использовании. Также в ней можно смоделировать любую ситуацию, которая выходит за рамки обычных представлений об автотранспортном предприятии. Учитывая перечисленные достоинства, специалисты ТОО «ТТК» остановили свой выбор на предложенном консалтинговой компанией программном продукте.</w:t>
      </w:r>
    </w:p>
    <w:p w:rsidR="000A03EA" w:rsidRPr="008110B8" w:rsidRDefault="000A03EA" w:rsidP="008110B8">
      <w:pPr>
        <w:keepLines/>
        <w:spacing w:before="120" w:line="360" w:lineRule="auto"/>
        <w:ind w:firstLine="567"/>
        <w:contextualSpacing/>
        <w:jc w:val="both"/>
        <w:rPr>
          <w:sz w:val="28"/>
          <w:szCs w:val="28"/>
        </w:rPr>
      </w:pPr>
      <w:r w:rsidRPr="008110B8">
        <w:rPr>
          <w:sz w:val="28"/>
          <w:szCs w:val="28"/>
        </w:rPr>
        <w:t xml:space="preserve">Программа «АТП-3000» предназначена для ведения учета работы автотранспорта и автоматизации документооборота предприятий с различным количеством автопарка. Она выполнена как самостоятельный продукт и при этом  позволяет интегрировать свои данные с другими программами. «АТП-3000» содержит необходимый для работы набор справочников для ввода и хранения информации, набор документов, отражающих те или иные операции, алгоритмы проведения документов, расчетов и набор отчетов, необходимых для ведения учета работы автотранспорта. </w:t>
      </w:r>
    </w:p>
    <w:p w:rsidR="000A03EA" w:rsidRPr="008110B8" w:rsidRDefault="000A03EA" w:rsidP="008110B8">
      <w:pPr>
        <w:keepLines/>
        <w:spacing w:before="120" w:line="360" w:lineRule="auto"/>
        <w:ind w:firstLine="567"/>
        <w:contextualSpacing/>
        <w:jc w:val="both"/>
        <w:rPr>
          <w:sz w:val="28"/>
          <w:szCs w:val="28"/>
        </w:rPr>
      </w:pPr>
      <w:r w:rsidRPr="008110B8">
        <w:rPr>
          <w:sz w:val="28"/>
          <w:szCs w:val="28"/>
        </w:rPr>
        <w:t xml:space="preserve">«Весь учет шин, аккумуляторов  и формирование графиков ТО теперь ведется в электронном виде, у нас больше нет огромных папок с карточками учета, да и процесс поиска необходимой информации упростился во много раз»: заметил техник по учету автохозяйства ТОО «ТТК» </w:t>
      </w:r>
      <w:proofErr w:type="spellStart"/>
      <w:r w:rsidRPr="008110B8">
        <w:rPr>
          <w:sz w:val="28"/>
          <w:szCs w:val="28"/>
        </w:rPr>
        <w:t>Нуридинов</w:t>
      </w:r>
      <w:proofErr w:type="spellEnd"/>
      <w:r w:rsidRPr="008110B8">
        <w:rPr>
          <w:sz w:val="28"/>
          <w:szCs w:val="28"/>
        </w:rPr>
        <w:t xml:space="preserve"> Мурат. </w:t>
      </w:r>
    </w:p>
    <w:p w:rsidR="000A03EA" w:rsidRPr="008110B8" w:rsidRDefault="000A03EA" w:rsidP="00BC1622">
      <w:pPr>
        <w:keepLines/>
        <w:spacing w:before="120" w:line="360" w:lineRule="auto"/>
        <w:ind w:firstLine="567"/>
        <w:contextualSpacing/>
        <w:jc w:val="both"/>
        <w:rPr>
          <w:sz w:val="28"/>
          <w:szCs w:val="28"/>
        </w:rPr>
      </w:pPr>
      <w:r w:rsidRPr="008110B8">
        <w:rPr>
          <w:sz w:val="28"/>
          <w:szCs w:val="28"/>
        </w:rPr>
        <w:t>Также программа «АТП-3000»:</w:t>
      </w:r>
      <w:r w:rsidR="00BC1622">
        <w:rPr>
          <w:sz w:val="28"/>
          <w:szCs w:val="28"/>
        </w:rPr>
        <w:t xml:space="preserve"> а</w:t>
      </w:r>
      <w:r w:rsidRPr="008110B8">
        <w:rPr>
          <w:sz w:val="28"/>
          <w:szCs w:val="28"/>
        </w:rPr>
        <w:t>даптирована для работы со всеми видами транспортных средств;</w:t>
      </w:r>
      <w:r w:rsidR="00BC1622">
        <w:rPr>
          <w:sz w:val="28"/>
          <w:szCs w:val="28"/>
        </w:rPr>
        <w:t xml:space="preserve"> п</w:t>
      </w:r>
      <w:r w:rsidRPr="008110B8">
        <w:rPr>
          <w:sz w:val="28"/>
          <w:szCs w:val="28"/>
        </w:rPr>
        <w:t xml:space="preserve">озволяет совместно работать удаленным на любые расстояния автохозяйствам, не связанных постоянной сетью; </w:t>
      </w:r>
      <w:r w:rsidR="00BC1622">
        <w:rPr>
          <w:sz w:val="28"/>
          <w:szCs w:val="28"/>
        </w:rPr>
        <w:t>п</w:t>
      </w:r>
      <w:r w:rsidRPr="008110B8">
        <w:rPr>
          <w:sz w:val="28"/>
          <w:szCs w:val="28"/>
        </w:rPr>
        <w:t>роста в доработке, что позволяет учитывать индивидуальные пожелания заказчика;</w:t>
      </w:r>
    </w:p>
    <w:p w:rsidR="000A03EA" w:rsidRPr="008110B8" w:rsidRDefault="000A03EA" w:rsidP="008110B8">
      <w:pPr>
        <w:spacing w:line="360" w:lineRule="auto"/>
        <w:ind w:firstLine="567"/>
        <w:contextualSpacing/>
        <w:jc w:val="both"/>
        <w:rPr>
          <w:sz w:val="28"/>
          <w:szCs w:val="28"/>
        </w:rPr>
      </w:pPr>
      <w:r w:rsidRPr="008110B8">
        <w:rPr>
          <w:sz w:val="28"/>
          <w:szCs w:val="28"/>
        </w:rPr>
        <w:t>ПП «АТП-3000» позволяет вести учет и автоматизировать документооборот по ряду основных функциональных направлений деятельности автотранспортного предприятия. Некоторые примеры основных функций:</w:t>
      </w:r>
      <w:r w:rsidR="00BC1622">
        <w:rPr>
          <w:sz w:val="28"/>
          <w:szCs w:val="28"/>
        </w:rPr>
        <w:t xml:space="preserve"> </w:t>
      </w:r>
    </w:p>
    <w:p w:rsidR="000A03EA" w:rsidRPr="008110B8" w:rsidRDefault="000A03EA" w:rsidP="00771176">
      <w:pPr>
        <w:pStyle w:val="af8"/>
        <w:numPr>
          <w:ilvl w:val="0"/>
          <w:numId w:val="6"/>
        </w:numPr>
        <w:spacing w:line="360" w:lineRule="auto"/>
        <w:jc w:val="both"/>
        <w:rPr>
          <w:rFonts w:ascii="Times New Roman" w:hAnsi="Times New Roman"/>
          <w:sz w:val="28"/>
          <w:szCs w:val="28"/>
        </w:rPr>
      </w:pPr>
      <w:r w:rsidRPr="008110B8">
        <w:rPr>
          <w:rFonts w:ascii="Times New Roman" w:hAnsi="Times New Roman"/>
          <w:sz w:val="28"/>
          <w:szCs w:val="28"/>
        </w:rPr>
        <w:lastRenderedPageBreak/>
        <w:t>Модуль  «Выписка и обработка путевых листов»:</w:t>
      </w:r>
    </w:p>
    <w:p w:rsidR="000A03EA" w:rsidRPr="008110B8" w:rsidRDefault="000A03EA" w:rsidP="00771176">
      <w:pPr>
        <w:pStyle w:val="af8"/>
        <w:numPr>
          <w:ilvl w:val="0"/>
          <w:numId w:val="2"/>
        </w:numPr>
        <w:spacing w:line="360" w:lineRule="auto"/>
        <w:jc w:val="both"/>
        <w:rPr>
          <w:rFonts w:ascii="Times New Roman" w:hAnsi="Times New Roman"/>
          <w:sz w:val="28"/>
          <w:szCs w:val="28"/>
        </w:rPr>
      </w:pPr>
      <w:r w:rsidRPr="008110B8">
        <w:rPr>
          <w:rFonts w:ascii="Times New Roman" w:hAnsi="Times New Roman"/>
          <w:sz w:val="28"/>
          <w:szCs w:val="28"/>
        </w:rPr>
        <w:t>Формирование разнарядок выхода транспортных средств;</w:t>
      </w:r>
    </w:p>
    <w:p w:rsidR="000A03EA" w:rsidRPr="008110B8" w:rsidRDefault="000A03EA" w:rsidP="00771176">
      <w:pPr>
        <w:pStyle w:val="af8"/>
        <w:numPr>
          <w:ilvl w:val="0"/>
          <w:numId w:val="2"/>
        </w:numPr>
        <w:spacing w:line="360" w:lineRule="auto"/>
        <w:jc w:val="both"/>
        <w:rPr>
          <w:rFonts w:ascii="Times New Roman" w:hAnsi="Times New Roman"/>
          <w:sz w:val="28"/>
          <w:szCs w:val="28"/>
        </w:rPr>
      </w:pPr>
      <w:r w:rsidRPr="008110B8">
        <w:rPr>
          <w:rFonts w:ascii="Times New Roman" w:hAnsi="Times New Roman"/>
          <w:sz w:val="28"/>
          <w:szCs w:val="28"/>
        </w:rPr>
        <w:t>Печать путевых листов различных типов;</w:t>
      </w:r>
    </w:p>
    <w:p w:rsidR="000A03EA" w:rsidRPr="008110B8" w:rsidRDefault="000A03EA" w:rsidP="00771176">
      <w:pPr>
        <w:pStyle w:val="af8"/>
        <w:numPr>
          <w:ilvl w:val="0"/>
          <w:numId w:val="2"/>
        </w:numPr>
        <w:spacing w:line="360" w:lineRule="auto"/>
        <w:jc w:val="both"/>
        <w:rPr>
          <w:rFonts w:ascii="Times New Roman" w:hAnsi="Times New Roman"/>
          <w:sz w:val="28"/>
          <w:szCs w:val="28"/>
        </w:rPr>
      </w:pPr>
      <w:r w:rsidRPr="008110B8">
        <w:rPr>
          <w:rFonts w:ascii="Times New Roman" w:hAnsi="Times New Roman"/>
          <w:sz w:val="28"/>
          <w:szCs w:val="28"/>
        </w:rPr>
        <w:t>Учет ГСМ.</w:t>
      </w:r>
    </w:p>
    <w:p w:rsidR="000A03EA" w:rsidRPr="008110B8" w:rsidRDefault="000A03EA" w:rsidP="00771176">
      <w:pPr>
        <w:pStyle w:val="af8"/>
        <w:numPr>
          <w:ilvl w:val="0"/>
          <w:numId w:val="6"/>
        </w:numPr>
        <w:spacing w:line="360" w:lineRule="auto"/>
        <w:jc w:val="both"/>
        <w:rPr>
          <w:rFonts w:ascii="Times New Roman" w:hAnsi="Times New Roman"/>
          <w:sz w:val="28"/>
          <w:szCs w:val="28"/>
        </w:rPr>
      </w:pPr>
      <w:r w:rsidRPr="008110B8">
        <w:rPr>
          <w:rFonts w:ascii="Times New Roman" w:hAnsi="Times New Roman"/>
          <w:sz w:val="28"/>
          <w:szCs w:val="28"/>
        </w:rPr>
        <w:t>Модуль  «ТО и ремонты»:</w:t>
      </w:r>
    </w:p>
    <w:p w:rsidR="000A03EA" w:rsidRPr="008110B8" w:rsidRDefault="000A03EA" w:rsidP="00771176">
      <w:pPr>
        <w:pStyle w:val="af8"/>
        <w:numPr>
          <w:ilvl w:val="0"/>
          <w:numId w:val="3"/>
        </w:numPr>
        <w:spacing w:line="360" w:lineRule="auto"/>
        <w:jc w:val="both"/>
        <w:rPr>
          <w:rFonts w:ascii="Times New Roman" w:hAnsi="Times New Roman"/>
          <w:sz w:val="28"/>
          <w:szCs w:val="28"/>
        </w:rPr>
      </w:pPr>
      <w:r w:rsidRPr="008110B8">
        <w:rPr>
          <w:rFonts w:ascii="Times New Roman" w:hAnsi="Times New Roman"/>
          <w:sz w:val="28"/>
          <w:szCs w:val="28"/>
        </w:rPr>
        <w:t>Технологические карты ТО;</w:t>
      </w:r>
    </w:p>
    <w:p w:rsidR="000A03EA" w:rsidRPr="008110B8" w:rsidRDefault="000A03EA" w:rsidP="00771176">
      <w:pPr>
        <w:pStyle w:val="af8"/>
        <w:numPr>
          <w:ilvl w:val="0"/>
          <w:numId w:val="3"/>
        </w:numPr>
        <w:spacing w:line="360" w:lineRule="auto"/>
        <w:jc w:val="both"/>
        <w:rPr>
          <w:rFonts w:ascii="Times New Roman" w:hAnsi="Times New Roman"/>
          <w:sz w:val="28"/>
          <w:szCs w:val="28"/>
        </w:rPr>
      </w:pPr>
      <w:r w:rsidRPr="008110B8">
        <w:rPr>
          <w:rFonts w:ascii="Times New Roman" w:hAnsi="Times New Roman"/>
          <w:sz w:val="28"/>
          <w:szCs w:val="28"/>
        </w:rPr>
        <w:t>Учет и контроль технического обслуживания транспортных средств.</w:t>
      </w:r>
    </w:p>
    <w:p w:rsidR="000A03EA" w:rsidRPr="008110B8" w:rsidRDefault="000A03EA" w:rsidP="00771176">
      <w:pPr>
        <w:pStyle w:val="af8"/>
        <w:numPr>
          <w:ilvl w:val="0"/>
          <w:numId w:val="6"/>
        </w:numPr>
        <w:spacing w:line="360" w:lineRule="auto"/>
        <w:jc w:val="both"/>
        <w:rPr>
          <w:rFonts w:ascii="Times New Roman" w:hAnsi="Times New Roman"/>
          <w:sz w:val="28"/>
          <w:szCs w:val="28"/>
        </w:rPr>
      </w:pPr>
      <w:r w:rsidRPr="008110B8">
        <w:rPr>
          <w:rFonts w:ascii="Times New Roman" w:hAnsi="Times New Roman"/>
          <w:sz w:val="28"/>
          <w:szCs w:val="28"/>
        </w:rPr>
        <w:t>Модуль  «Учет аккумуляторов и шин»:</w:t>
      </w:r>
    </w:p>
    <w:p w:rsidR="000A03EA" w:rsidRPr="008110B8" w:rsidRDefault="000A03EA" w:rsidP="008110B8">
      <w:pPr>
        <w:spacing w:line="360" w:lineRule="auto"/>
        <w:ind w:firstLine="567"/>
        <w:contextualSpacing/>
        <w:jc w:val="both"/>
        <w:rPr>
          <w:sz w:val="28"/>
          <w:szCs w:val="28"/>
        </w:rPr>
      </w:pPr>
      <w:r w:rsidRPr="008110B8">
        <w:rPr>
          <w:sz w:val="28"/>
          <w:szCs w:val="28"/>
        </w:rPr>
        <w:t xml:space="preserve"> «Учет аккумуляторов»</w:t>
      </w:r>
    </w:p>
    <w:p w:rsidR="000A03EA" w:rsidRPr="008110B8" w:rsidRDefault="000A03EA" w:rsidP="00771176">
      <w:pPr>
        <w:pStyle w:val="af8"/>
        <w:numPr>
          <w:ilvl w:val="0"/>
          <w:numId w:val="4"/>
        </w:numPr>
        <w:spacing w:line="360" w:lineRule="auto"/>
        <w:jc w:val="both"/>
        <w:rPr>
          <w:rFonts w:ascii="Times New Roman" w:hAnsi="Times New Roman"/>
          <w:sz w:val="28"/>
          <w:szCs w:val="28"/>
        </w:rPr>
      </w:pPr>
      <w:r w:rsidRPr="008110B8">
        <w:rPr>
          <w:rFonts w:ascii="Times New Roman" w:hAnsi="Times New Roman"/>
          <w:sz w:val="28"/>
          <w:szCs w:val="28"/>
        </w:rPr>
        <w:t>Дата установки и снятия аккумулятора;</w:t>
      </w:r>
    </w:p>
    <w:p w:rsidR="000A03EA" w:rsidRPr="008110B8" w:rsidRDefault="000A03EA" w:rsidP="00771176">
      <w:pPr>
        <w:pStyle w:val="af8"/>
        <w:numPr>
          <w:ilvl w:val="0"/>
          <w:numId w:val="4"/>
        </w:numPr>
        <w:spacing w:line="360" w:lineRule="auto"/>
        <w:jc w:val="both"/>
        <w:rPr>
          <w:rFonts w:ascii="Times New Roman" w:hAnsi="Times New Roman"/>
          <w:sz w:val="28"/>
          <w:szCs w:val="28"/>
        </w:rPr>
      </w:pPr>
      <w:r w:rsidRPr="008110B8">
        <w:rPr>
          <w:rFonts w:ascii="Times New Roman" w:hAnsi="Times New Roman"/>
          <w:sz w:val="28"/>
          <w:szCs w:val="28"/>
        </w:rPr>
        <w:t>Контроль за изменением  ресурсов установленных аккумуляторов.</w:t>
      </w:r>
    </w:p>
    <w:p w:rsidR="000A03EA" w:rsidRPr="008110B8" w:rsidRDefault="000A03EA" w:rsidP="008110B8">
      <w:pPr>
        <w:spacing w:line="360" w:lineRule="auto"/>
        <w:ind w:firstLine="567"/>
        <w:contextualSpacing/>
        <w:jc w:val="both"/>
        <w:rPr>
          <w:sz w:val="28"/>
          <w:szCs w:val="28"/>
        </w:rPr>
      </w:pPr>
      <w:r w:rsidRPr="008110B8">
        <w:rPr>
          <w:sz w:val="28"/>
          <w:szCs w:val="28"/>
        </w:rPr>
        <w:t>«Учет шин»</w:t>
      </w:r>
    </w:p>
    <w:p w:rsidR="000A03EA" w:rsidRPr="008110B8" w:rsidRDefault="000A03EA" w:rsidP="00771176">
      <w:pPr>
        <w:pStyle w:val="af8"/>
        <w:numPr>
          <w:ilvl w:val="0"/>
          <w:numId w:val="5"/>
        </w:numPr>
        <w:spacing w:line="360" w:lineRule="auto"/>
        <w:jc w:val="both"/>
        <w:rPr>
          <w:rFonts w:ascii="Times New Roman" w:hAnsi="Times New Roman"/>
          <w:sz w:val="28"/>
          <w:szCs w:val="28"/>
        </w:rPr>
      </w:pPr>
      <w:r w:rsidRPr="008110B8">
        <w:rPr>
          <w:rFonts w:ascii="Times New Roman" w:hAnsi="Times New Roman"/>
          <w:sz w:val="28"/>
          <w:szCs w:val="28"/>
        </w:rPr>
        <w:t>Дата установки и снятия шины;</w:t>
      </w:r>
    </w:p>
    <w:p w:rsidR="000A03EA" w:rsidRPr="008110B8" w:rsidRDefault="000A03EA" w:rsidP="00771176">
      <w:pPr>
        <w:pStyle w:val="af8"/>
        <w:numPr>
          <w:ilvl w:val="0"/>
          <w:numId w:val="5"/>
        </w:numPr>
        <w:spacing w:line="360" w:lineRule="auto"/>
        <w:jc w:val="both"/>
        <w:rPr>
          <w:rFonts w:ascii="Times New Roman" w:hAnsi="Times New Roman"/>
          <w:sz w:val="28"/>
          <w:szCs w:val="28"/>
        </w:rPr>
      </w:pPr>
      <w:r w:rsidRPr="008110B8">
        <w:rPr>
          <w:rFonts w:ascii="Times New Roman" w:hAnsi="Times New Roman"/>
          <w:sz w:val="28"/>
          <w:szCs w:val="28"/>
        </w:rPr>
        <w:t>Списание шины по карточке учета.</w:t>
      </w:r>
    </w:p>
    <w:p w:rsidR="000A03EA" w:rsidRPr="008110B8" w:rsidRDefault="000A03EA" w:rsidP="008110B8">
      <w:pPr>
        <w:spacing w:line="360" w:lineRule="auto"/>
        <w:ind w:firstLine="567"/>
        <w:contextualSpacing/>
        <w:jc w:val="both"/>
        <w:rPr>
          <w:sz w:val="28"/>
          <w:szCs w:val="28"/>
        </w:rPr>
      </w:pPr>
      <w:r w:rsidRPr="008110B8">
        <w:rPr>
          <w:sz w:val="28"/>
          <w:szCs w:val="28"/>
        </w:rPr>
        <w:t xml:space="preserve">Внедрение модулей ПП «АТП-3000» позволяет не только осуществлять постоянный контроль работы предприятия, но и влиять на процесс формирования затрат (в том числе на транспортировку грузов). Экономисты компании, например, получили очень удобный инструмент планирования. Все процессы, связанные с  планированием и отображением фактических затрат на эксплуатацию автоматизированы, что серьезно упрощает и сокращает время необходимое на формирование и закрытие бюджетов. Экономист </w:t>
      </w:r>
      <w:proofErr w:type="spellStart"/>
      <w:r w:rsidRPr="008110B8">
        <w:rPr>
          <w:sz w:val="28"/>
          <w:szCs w:val="28"/>
        </w:rPr>
        <w:t>Копжасарова</w:t>
      </w:r>
      <w:proofErr w:type="spellEnd"/>
      <w:r w:rsidRPr="008110B8">
        <w:rPr>
          <w:sz w:val="28"/>
          <w:szCs w:val="28"/>
        </w:rPr>
        <w:t xml:space="preserve"> А.Е. отмечает: «Для формирования план-факторного анализа бюджета, мне больше не надо несколько дней собирать данные по всем подразделениям, практически все я могу выгрузить самостоятельно из ПП АТП-3000». Также в рамках проекта проведена интеграция ПП «АТП-3000» с информационной системой «Галактика». В итоге на основе «АТП-3000» были автоматизированы основные бизнес-процессы автохозяйств ТОО «ТТК», внедрена автоматизированная система управленческого учета и отчетности, а также </w:t>
      </w:r>
      <w:r w:rsidRPr="008110B8">
        <w:rPr>
          <w:sz w:val="28"/>
          <w:szCs w:val="28"/>
        </w:rPr>
        <w:lastRenderedPageBreak/>
        <w:t xml:space="preserve">система бюджетирования.  Что позволило уже через три месяца работы добиться снижения эксплуатационных расходов на транспорт более чем на 18%, в том числе на ГСМ, запчасти, ремонт и техническое обслуживание транспортных средств. Но без  контроля со стороны руководства компании, а также поддержки ос стороны регламентной базы под программный продукт таких результатов не удалось бы достичь. </w:t>
      </w:r>
    </w:p>
    <w:p w:rsidR="000A03EA" w:rsidRPr="008110B8" w:rsidRDefault="000A03EA" w:rsidP="00BC1622">
      <w:pPr>
        <w:spacing w:line="360" w:lineRule="auto"/>
        <w:ind w:firstLine="567"/>
        <w:contextualSpacing/>
        <w:jc w:val="both"/>
        <w:rPr>
          <w:sz w:val="28"/>
          <w:szCs w:val="28"/>
        </w:rPr>
      </w:pPr>
      <w:r w:rsidRPr="008110B8">
        <w:rPr>
          <w:sz w:val="28"/>
          <w:szCs w:val="28"/>
        </w:rPr>
        <w:t>Стоит отметить еще ряд достигнутых эффектов:</w:t>
      </w:r>
      <w:r w:rsidR="00BC1622">
        <w:rPr>
          <w:sz w:val="28"/>
          <w:szCs w:val="28"/>
        </w:rPr>
        <w:t xml:space="preserve"> с</w:t>
      </w:r>
      <w:r w:rsidRPr="008110B8">
        <w:rPr>
          <w:sz w:val="28"/>
          <w:szCs w:val="28"/>
        </w:rPr>
        <w:t>окращение бумажного документооборота и ручной работы</w:t>
      </w:r>
      <w:r w:rsidR="00BC1622">
        <w:rPr>
          <w:sz w:val="28"/>
          <w:szCs w:val="28"/>
        </w:rPr>
        <w:t>; с</w:t>
      </w:r>
      <w:r w:rsidRPr="008110B8">
        <w:rPr>
          <w:sz w:val="28"/>
          <w:szCs w:val="28"/>
        </w:rPr>
        <w:t>окращение влияния человеческого фактора</w:t>
      </w:r>
      <w:r w:rsidR="00BC1622">
        <w:rPr>
          <w:sz w:val="28"/>
          <w:szCs w:val="28"/>
        </w:rPr>
        <w:t>; в</w:t>
      </w:r>
      <w:r w:rsidRPr="008110B8">
        <w:rPr>
          <w:sz w:val="28"/>
          <w:szCs w:val="28"/>
        </w:rPr>
        <w:t>ысвобождение рабочего времени сотрудников (отдел труда и заработной платы, экономисты, диспетчера и др.)</w:t>
      </w:r>
      <w:r w:rsidR="00BC1622">
        <w:rPr>
          <w:sz w:val="28"/>
          <w:szCs w:val="28"/>
        </w:rPr>
        <w:t>; в</w:t>
      </w:r>
      <w:r w:rsidRPr="008110B8">
        <w:rPr>
          <w:sz w:val="28"/>
          <w:szCs w:val="28"/>
        </w:rPr>
        <w:t>озможность учета затрат по каждой единице транспортных средств. Что является одним из ключевых механизмов управления транспортным предприятием</w:t>
      </w:r>
      <w:r w:rsidR="00BC1622">
        <w:rPr>
          <w:sz w:val="28"/>
          <w:szCs w:val="28"/>
        </w:rPr>
        <w:t>; п</w:t>
      </w:r>
      <w:r w:rsidRPr="008110B8">
        <w:rPr>
          <w:sz w:val="28"/>
          <w:szCs w:val="28"/>
        </w:rPr>
        <w:t>овышение уровня автотранспортного сервиса.</w:t>
      </w:r>
    </w:p>
    <w:p w:rsidR="000A03EA" w:rsidRDefault="000A03EA" w:rsidP="00BC1622">
      <w:pPr>
        <w:spacing w:line="360" w:lineRule="auto"/>
        <w:ind w:firstLine="567"/>
        <w:contextualSpacing/>
        <w:jc w:val="both"/>
        <w:rPr>
          <w:sz w:val="28"/>
          <w:szCs w:val="28"/>
        </w:rPr>
      </w:pPr>
      <w:r w:rsidRPr="008110B8">
        <w:rPr>
          <w:sz w:val="28"/>
          <w:szCs w:val="28"/>
        </w:rPr>
        <w:t xml:space="preserve">С целью достижения описанных эффектов была разработана комплексная программа обучения руководителей и специалистов автохозяйств, проведены теоретические и практические занятия, проведено тестирование работников для оценки усвоенных ими новых знаний. При внедрении «АТП-3000» специалистами консалтинговой компании осуществлялась поддержка персонала через консультации и разъяснительную работу. </w:t>
      </w:r>
      <w:r w:rsidR="00BC1622">
        <w:rPr>
          <w:sz w:val="28"/>
          <w:szCs w:val="28"/>
        </w:rPr>
        <w:t>С</w:t>
      </w:r>
      <w:r w:rsidRPr="008110B8">
        <w:rPr>
          <w:sz w:val="28"/>
          <w:szCs w:val="28"/>
        </w:rPr>
        <w:t xml:space="preserve">амую серьезную заинтересованность проявил руководящий состав ТОО «ТТК». Они получили инструмент полного контроля бизнес-процессов организации. Убедившись в самом начале внедрения, что информационная система может обеспечить их всей необходимой информацией в режиме реального времени, руководители стали основной движущей силой внедрения программного продукта на местах. Они получили в свои руки отчеты практически по любой части бизнес-процессов организации, от затраченного топлива, шин и аккумуляторных батарей на каждое отдельное транспортное средство, до планируемой себестоимости оказываемых услуг на следующий период. По итогам успешной реализации проекта консультантам было предложено продолжить </w:t>
      </w:r>
      <w:r w:rsidRPr="008110B8">
        <w:rPr>
          <w:sz w:val="28"/>
          <w:szCs w:val="28"/>
        </w:rPr>
        <w:lastRenderedPageBreak/>
        <w:t>сотрудничество и автоматизировать еще ряд транспортных участков: филиал «</w:t>
      </w:r>
      <w:proofErr w:type="spellStart"/>
      <w:r w:rsidRPr="008110B8">
        <w:rPr>
          <w:sz w:val="28"/>
          <w:szCs w:val="28"/>
        </w:rPr>
        <w:t>Казатомсервис</w:t>
      </w:r>
      <w:proofErr w:type="spellEnd"/>
      <w:r w:rsidRPr="008110B8">
        <w:rPr>
          <w:sz w:val="28"/>
          <w:szCs w:val="28"/>
        </w:rPr>
        <w:t xml:space="preserve">», дорожно-эксплуатационные  и железнодорожные участки филиалов компании. По просьбе руководства компании ТОО «ТТК» для учета и оптимизации затрат на </w:t>
      </w:r>
      <w:proofErr w:type="spellStart"/>
      <w:r w:rsidRPr="008110B8">
        <w:rPr>
          <w:sz w:val="28"/>
          <w:szCs w:val="28"/>
        </w:rPr>
        <w:t>жд</w:t>
      </w:r>
      <w:proofErr w:type="spellEnd"/>
      <w:r w:rsidRPr="008110B8">
        <w:rPr>
          <w:sz w:val="28"/>
          <w:szCs w:val="28"/>
        </w:rPr>
        <w:t xml:space="preserve">-участках разработана, внедрена и уже успешно работает программа «ЖДУ-100», созданная на базе ПП «АТП-3000». </w:t>
      </w:r>
    </w:p>
    <w:p w:rsidR="00DD7CA2" w:rsidRDefault="00DD7CA2" w:rsidP="00DD7CA2">
      <w:pPr>
        <w:pStyle w:val="22"/>
        <w:spacing w:after="0" w:line="360" w:lineRule="auto"/>
        <w:ind w:left="0" w:firstLine="720"/>
        <w:jc w:val="right"/>
        <w:rPr>
          <w:rFonts w:eastAsia="Calibri"/>
          <w:i/>
          <w:sz w:val="28"/>
          <w:szCs w:val="28"/>
          <w:lang w:eastAsia="en-US"/>
        </w:rPr>
      </w:pPr>
    </w:p>
    <w:p w:rsidR="00DD7CA2" w:rsidRPr="004C5FF5" w:rsidRDefault="00DD7CA2" w:rsidP="00DD7CA2">
      <w:pPr>
        <w:pStyle w:val="22"/>
        <w:spacing w:after="0" w:line="360" w:lineRule="auto"/>
        <w:ind w:left="0" w:firstLine="720"/>
        <w:jc w:val="right"/>
        <w:rPr>
          <w:sz w:val="28"/>
          <w:szCs w:val="28"/>
          <w:lang w:eastAsia="en-US"/>
        </w:rPr>
      </w:pPr>
      <w:r w:rsidRPr="00DD7CA2">
        <w:rPr>
          <w:rFonts w:eastAsia="Calibri"/>
          <w:i/>
          <w:sz w:val="28"/>
          <w:szCs w:val="28"/>
          <w:lang w:eastAsia="en-US"/>
        </w:rPr>
        <w:t>Диаграмма №</w:t>
      </w:r>
      <w:r>
        <w:rPr>
          <w:rFonts w:eastAsia="Calibri"/>
          <w:i/>
          <w:sz w:val="28"/>
          <w:szCs w:val="28"/>
          <w:lang w:eastAsia="en-US"/>
        </w:rPr>
        <w:t>5</w:t>
      </w:r>
    </w:p>
    <w:p w:rsidR="000A03EA" w:rsidRPr="006A70DE" w:rsidRDefault="000A03EA" w:rsidP="008110B8">
      <w:pPr>
        <w:spacing w:before="120" w:line="360" w:lineRule="auto"/>
        <w:ind w:firstLine="709"/>
        <w:jc w:val="both"/>
        <w:rPr>
          <w:b/>
          <w:sz w:val="28"/>
          <w:szCs w:val="28"/>
        </w:rPr>
      </w:pPr>
      <w:r w:rsidRPr="006A70DE">
        <w:rPr>
          <w:b/>
          <w:sz w:val="28"/>
          <w:szCs w:val="28"/>
        </w:rPr>
        <w:t>Достигнутая экономия за 2015 год</w:t>
      </w:r>
      <w:r w:rsidR="00BC1622" w:rsidRPr="006A70DE">
        <w:rPr>
          <w:b/>
          <w:sz w:val="28"/>
          <w:szCs w:val="28"/>
        </w:rPr>
        <w:t xml:space="preserve"> представлена на рис. , табл.</w:t>
      </w:r>
    </w:p>
    <w:p w:rsidR="000A03EA" w:rsidRPr="008110B8" w:rsidRDefault="000A03EA" w:rsidP="00BC1622">
      <w:pPr>
        <w:spacing w:line="360" w:lineRule="auto"/>
        <w:ind w:firstLine="993"/>
        <w:contextualSpacing/>
        <w:jc w:val="both"/>
        <w:rPr>
          <w:sz w:val="28"/>
          <w:szCs w:val="28"/>
        </w:rPr>
      </w:pPr>
      <w:r w:rsidRPr="008110B8">
        <w:rPr>
          <w:noProof/>
          <w:sz w:val="28"/>
          <w:szCs w:val="28"/>
        </w:rPr>
        <w:drawing>
          <wp:inline distT="0" distB="0" distL="0" distR="0">
            <wp:extent cx="4236195" cy="1709531"/>
            <wp:effectExtent l="19050" t="0" r="11955" b="4969"/>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A03EA" w:rsidRPr="008110B8" w:rsidRDefault="00BC1622" w:rsidP="00594C59">
      <w:pPr>
        <w:spacing w:line="360" w:lineRule="auto"/>
        <w:contextualSpacing/>
        <w:jc w:val="center"/>
        <w:rPr>
          <w:sz w:val="28"/>
          <w:szCs w:val="28"/>
        </w:rPr>
      </w:pPr>
      <w:r>
        <w:rPr>
          <w:sz w:val="28"/>
          <w:szCs w:val="28"/>
        </w:rPr>
        <w:t xml:space="preserve">Рис. </w:t>
      </w:r>
      <w:r w:rsidRPr="008110B8">
        <w:rPr>
          <w:sz w:val="28"/>
          <w:szCs w:val="28"/>
        </w:rPr>
        <w:t>Достигнутая экономия за 2015</w:t>
      </w:r>
      <w:r>
        <w:rPr>
          <w:sz w:val="28"/>
          <w:szCs w:val="28"/>
        </w:rPr>
        <w:t xml:space="preserve"> для АКБ, шин и ГСМ на ТОО «ТТК»</w:t>
      </w:r>
    </w:p>
    <w:p w:rsidR="00594C59" w:rsidRDefault="00594C59" w:rsidP="00BC1622">
      <w:pPr>
        <w:spacing w:line="360" w:lineRule="auto"/>
        <w:ind w:firstLine="567"/>
        <w:contextualSpacing/>
        <w:jc w:val="right"/>
        <w:rPr>
          <w:sz w:val="28"/>
          <w:szCs w:val="28"/>
        </w:rPr>
      </w:pPr>
    </w:p>
    <w:p w:rsidR="00BC1622" w:rsidRPr="006A70DE" w:rsidRDefault="00BC1622" w:rsidP="00BC1622">
      <w:pPr>
        <w:spacing w:line="360" w:lineRule="auto"/>
        <w:ind w:firstLine="567"/>
        <w:contextualSpacing/>
        <w:jc w:val="right"/>
        <w:rPr>
          <w:i/>
          <w:sz w:val="28"/>
          <w:szCs w:val="28"/>
        </w:rPr>
      </w:pPr>
      <w:r w:rsidRPr="006A70DE">
        <w:rPr>
          <w:i/>
          <w:sz w:val="28"/>
          <w:szCs w:val="28"/>
        </w:rPr>
        <w:t>Таблица</w:t>
      </w:r>
      <w:r w:rsidR="000E0E5D" w:rsidRPr="006A70DE">
        <w:rPr>
          <w:i/>
          <w:sz w:val="28"/>
          <w:szCs w:val="28"/>
        </w:rPr>
        <w:t xml:space="preserve"> №22</w:t>
      </w:r>
    </w:p>
    <w:p w:rsidR="00BC1622" w:rsidRPr="006A70DE" w:rsidRDefault="00BC1622" w:rsidP="00BC1622">
      <w:pPr>
        <w:ind w:firstLine="567"/>
        <w:contextualSpacing/>
        <w:jc w:val="center"/>
        <w:rPr>
          <w:b/>
          <w:sz w:val="28"/>
          <w:szCs w:val="28"/>
        </w:rPr>
      </w:pPr>
      <w:r w:rsidRPr="006A70DE">
        <w:rPr>
          <w:b/>
          <w:sz w:val="28"/>
          <w:szCs w:val="28"/>
        </w:rPr>
        <w:t xml:space="preserve">Достигнутая экономия за 2015 для АКБ, шин и ГСМ на ТОО «ТТК» </w:t>
      </w:r>
    </w:p>
    <w:p w:rsidR="00BC1622" w:rsidRPr="006A70DE" w:rsidRDefault="00BC1622" w:rsidP="00BC1622">
      <w:pPr>
        <w:ind w:firstLine="567"/>
        <w:contextualSpacing/>
        <w:jc w:val="center"/>
        <w:rPr>
          <w:b/>
          <w:sz w:val="28"/>
          <w:szCs w:val="28"/>
        </w:rPr>
      </w:pPr>
      <w:r w:rsidRPr="006A70DE">
        <w:rPr>
          <w:b/>
          <w:sz w:val="28"/>
          <w:szCs w:val="28"/>
        </w:rPr>
        <w:t>(план ПЭО/Факт А/Х)</w:t>
      </w:r>
    </w:p>
    <w:tbl>
      <w:tblPr>
        <w:tblpPr w:leftFromText="180" w:rightFromText="180" w:vertAnchor="text" w:horzAnchor="margin" w:tblpXSpec="center" w:tblpY="83"/>
        <w:tblW w:w="6487" w:type="dxa"/>
        <w:tblLook w:val="04A0" w:firstRow="1" w:lastRow="0" w:firstColumn="1" w:lastColumn="0" w:noHBand="0" w:noVBand="1"/>
      </w:tblPr>
      <w:tblGrid>
        <w:gridCol w:w="1991"/>
        <w:gridCol w:w="1360"/>
        <w:gridCol w:w="1209"/>
        <w:gridCol w:w="1927"/>
      </w:tblGrid>
      <w:tr w:rsidR="000A03EA" w:rsidRPr="00981794" w:rsidTr="001C2772">
        <w:trPr>
          <w:trHeight w:val="426"/>
        </w:trPr>
        <w:tc>
          <w:tcPr>
            <w:tcW w:w="1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3EA" w:rsidRPr="00981794" w:rsidRDefault="000A03EA" w:rsidP="001C2772">
            <w:pPr>
              <w:jc w:val="center"/>
              <w:rPr>
                <w:color w:val="000000"/>
              </w:rPr>
            </w:pPr>
            <w:r w:rsidRPr="00981794">
              <w:rPr>
                <w:color w:val="000000"/>
              </w:rPr>
              <w:t>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0A03EA" w:rsidRPr="00981794" w:rsidRDefault="000A03EA" w:rsidP="001C2772">
            <w:pPr>
              <w:jc w:val="center"/>
              <w:rPr>
                <w:b/>
                <w:bCs/>
                <w:color w:val="000000"/>
              </w:rPr>
            </w:pPr>
            <w:r w:rsidRPr="00981794">
              <w:rPr>
                <w:b/>
                <w:bCs/>
                <w:color w:val="000000"/>
              </w:rPr>
              <w:t>План ПЭО</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0A03EA" w:rsidRPr="00981794" w:rsidRDefault="000A03EA" w:rsidP="001C2772">
            <w:pPr>
              <w:jc w:val="center"/>
              <w:rPr>
                <w:b/>
                <w:bCs/>
                <w:color w:val="000000"/>
              </w:rPr>
            </w:pPr>
            <w:r w:rsidRPr="00981794">
              <w:rPr>
                <w:b/>
                <w:bCs/>
                <w:color w:val="000000"/>
              </w:rPr>
              <w:t>Факт А/Х</w:t>
            </w:r>
          </w:p>
        </w:tc>
        <w:tc>
          <w:tcPr>
            <w:tcW w:w="1927" w:type="dxa"/>
            <w:tcBorders>
              <w:top w:val="single" w:sz="4" w:space="0" w:color="auto"/>
              <w:left w:val="nil"/>
              <w:bottom w:val="single" w:sz="4" w:space="0" w:color="auto"/>
              <w:right w:val="single" w:sz="4" w:space="0" w:color="auto"/>
            </w:tcBorders>
            <w:shd w:val="clear" w:color="000000" w:fill="FFFFFF"/>
            <w:vAlign w:val="center"/>
            <w:hideMark/>
          </w:tcPr>
          <w:p w:rsidR="000A03EA" w:rsidRPr="00981794" w:rsidRDefault="000A03EA" w:rsidP="001C2772">
            <w:pPr>
              <w:jc w:val="center"/>
              <w:rPr>
                <w:b/>
                <w:bCs/>
                <w:color w:val="000000"/>
              </w:rPr>
            </w:pPr>
            <w:r w:rsidRPr="00981794">
              <w:rPr>
                <w:b/>
                <w:bCs/>
                <w:color w:val="000000"/>
              </w:rPr>
              <w:t>Экономия</w:t>
            </w:r>
          </w:p>
        </w:tc>
      </w:tr>
      <w:tr w:rsidR="000A03EA" w:rsidRPr="00981794" w:rsidTr="003F20B0">
        <w:trPr>
          <w:trHeight w:val="426"/>
        </w:trPr>
        <w:tc>
          <w:tcPr>
            <w:tcW w:w="1991" w:type="dxa"/>
            <w:tcBorders>
              <w:top w:val="nil"/>
              <w:left w:val="single" w:sz="4" w:space="0" w:color="auto"/>
              <w:bottom w:val="single" w:sz="4" w:space="0" w:color="auto"/>
              <w:right w:val="nil"/>
            </w:tcBorders>
            <w:shd w:val="clear" w:color="auto" w:fill="auto"/>
            <w:vAlign w:val="center"/>
            <w:hideMark/>
          </w:tcPr>
          <w:p w:rsidR="000A03EA" w:rsidRPr="00981794" w:rsidRDefault="000A03EA" w:rsidP="001C2772">
            <w:pPr>
              <w:jc w:val="center"/>
              <w:rPr>
                <w:b/>
                <w:bCs/>
                <w:color w:val="000000"/>
              </w:rPr>
            </w:pPr>
            <w:r w:rsidRPr="00981794">
              <w:rPr>
                <w:b/>
                <w:bCs/>
                <w:color w:val="000000"/>
              </w:rPr>
              <w:t>*ГСМ</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0A03EA" w:rsidRPr="00A66A04" w:rsidRDefault="000A03EA" w:rsidP="001C2772">
            <w:pPr>
              <w:jc w:val="center"/>
              <w:rPr>
                <w:bCs/>
                <w:color w:val="000000"/>
              </w:rPr>
            </w:pPr>
            <w:r w:rsidRPr="00A66A04">
              <w:rPr>
                <w:bCs/>
                <w:color w:val="000000"/>
              </w:rPr>
              <w:t>841 914</w:t>
            </w:r>
          </w:p>
        </w:tc>
        <w:tc>
          <w:tcPr>
            <w:tcW w:w="1209" w:type="dxa"/>
            <w:tcBorders>
              <w:top w:val="nil"/>
              <w:left w:val="nil"/>
              <w:bottom w:val="single" w:sz="4" w:space="0" w:color="auto"/>
              <w:right w:val="single" w:sz="4" w:space="0" w:color="auto"/>
            </w:tcBorders>
            <w:shd w:val="clear" w:color="auto" w:fill="auto"/>
            <w:vAlign w:val="center"/>
            <w:hideMark/>
          </w:tcPr>
          <w:p w:rsidR="000A03EA" w:rsidRPr="00A66A04" w:rsidRDefault="000A03EA" w:rsidP="001C2772">
            <w:pPr>
              <w:jc w:val="center"/>
              <w:rPr>
                <w:bCs/>
                <w:color w:val="000000"/>
              </w:rPr>
            </w:pPr>
            <w:r w:rsidRPr="00A66A04">
              <w:rPr>
                <w:bCs/>
                <w:color w:val="000000"/>
              </w:rPr>
              <w:t>682 188</w:t>
            </w:r>
          </w:p>
        </w:tc>
        <w:tc>
          <w:tcPr>
            <w:tcW w:w="1927" w:type="dxa"/>
            <w:tcBorders>
              <w:top w:val="nil"/>
              <w:left w:val="nil"/>
              <w:bottom w:val="single" w:sz="4" w:space="0" w:color="auto"/>
              <w:right w:val="single" w:sz="4" w:space="0" w:color="auto"/>
            </w:tcBorders>
            <w:shd w:val="clear" w:color="auto" w:fill="DAEEF3" w:themeFill="accent5" w:themeFillTint="33"/>
            <w:vAlign w:val="center"/>
            <w:hideMark/>
          </w:tcPr>
          <w:p w:rsidR="000A03EA" w:rsidRPr="00A66A04" w:rsidRDefault="000A03EA" w:rsidP="001C2772">
            <w:pPr>
              <w:jc w:val="center"/>
              <w:rPr>
                <w:bCs/>
              </w:rPr>
            </w:pPr>
            <w:r w:rsidRPr="00A66A04">
              <w:rPr>
                <w:bCs/>
              </w:rPr>
              <w:t>159 726</w:t>
            </w:r>
          </w:p>
        </w:tc>
      </w:tr>
      <w:tr w:rsidR="000A03EA" w:rsidRPr="00981794" w:rsidTr="003F20B0">
        <w:trPr>
          <w:trHeight w:val="426"/>
        </w:trPr>
        <w:tc>
          <w:tcPr>
            <w:tcW w:w="1991" w:type="dxa"/>
            <w:tcBorders>
              <w:top w:val="nil"/>
              <w:left w:val="single" w:sz="4" w:space="0" w:color="auto"/>
              <w:bottom w:val="single" w:sz="4" w:space="0" w:color="auto"/>
              <w:right w:val="single" w:sz="4" w:space="0" w:color="auto"/>
            </w:tcBorders>
            <w:shd w:val="clear" w:color="auto" w:fill="auto"/>
            <w:vAlign w:val="center"/>
            <w:hideMark/>
          </w:tcPr>
          <w:p w:rsidR="000A03EA" w:rsidRPr="00981794" w:rsidRDefault="000A03EA" w:rsidP="001C2772">
            <w:pPr>
              <w:jc w:val="center"/>
              <w:rPr>
                <w:b/>
                <w:bCs/>
                <w:color w:val="000000"/>
              </w:rPr>
            </w:pPr>
            <w:r w:rsidRPr="00981794">
              <w:rPr>
                <w:b/>
                <w:bCs/>
                <w:color w:val="000000"/>
              </w:rPr>
              <w:t>Шины</w:t>
            </w:r>
          </w:p>
        </w:tc>
        <w:tc>
          <w:tcPr>
            <w:tcW w:w="1360" w:type="dxa"/>
            <w:tcBorders>
              <w:top w:val="nil"/>
              <w:left w:val="nil"/>
              <w:bottom w:val="single" w:sz="4" w:space="0" w:color="auto"/>
              <w:right w:val="single" w:sz="4" w:space="0" w:color="auto"/>
            </w:tcBorders>
            <w:shd w:val="clear" w:color="auto" w:fill="auto"/>
            <w:vAlign w:val="center"/>
            <w:hideMark/>
          </w:tcPr>
          <w:p w:rsidR="000A03EA" w:rsidRPr="00A66A04" w:rsidRDefault="000A03EA" w:rsidP="001C2772">
            <w:pPr>
              <w:jc w:val="center"/>
              <w:rPr>
                <w:bCs/>
                <w:color w:val="000000"/>
              </w:rPr>
            </w:pPr>
            <w:r w:rsidRPr="00A66A04">
              <w:rPr>
                <w:bCs/>
                <w:color w:val="000000"/>
              </w:rPr>
              <w:t>159 813</w:t>
            </w:r>
          </w:p>
        </w:tc>
        <w:tc>
          <w:tcPr>
            <w:tcW w:w="1209" w:type="dxa"/>
            <w:tcBorders>
              <w:top w:val="nil"/>
              <w:left w:val="nil"/>
              <w:bottom w:val="single" w:sz="4" w:space="0" w:color="auto"/>
              <w:right w:val="single" w:sz="4" w:space="0" w:color="auto"/>
            </w:tcBorders>
            <w:shd w:val="clear" w:color="auto" w:fill="auto"/>
            <w:vAlign w:val="center"/>
            <w:hideMark/>
          </w:tcPr>
          <w:p w:rsidR="000A03EA" w:rsidRPr="00A66A04" w:rsidRDefault="000A03EA" w:rsidP="001C2772">
            <w:pPr>
              <w:jc w:val="center"/>
              <w:rPr>
                <w:bCs/>
                <w:color w:val="000000"/>
              </w:rPr>
            </w:pPr>
            <w:r w:rsidRPr="00A66A04">
              <w:rPr>
                <w:bCs/>
                <w:color w:val="000000"/>
              </w:rPr>
              <w:t>150 334</w:t>
            </w:r>
          </w:p>
        </w:tc>
        <w:tc>
          <w:tcPr>
            <w:tcW w:w="1927" w:type="dxa"/>
            <w:tcBorders>
              <w:top w:val="nil"/>
              <w:left w:val="nil"/>
              <w:bottom w:val="single" w:sz="4" w:space="0" w:color="auto"/>
              <w:right w:val="single" w:sz="4" w:space="0" w:color="auto"/>
            </w:tcBorders>
            <w:shd w:val="clear" w:color="auto" w:fill="DAEEF3" w:themeFill="accent5" w:themeFillTint="33"/>
            <w:vAlign w:val="center"/>
            <w:hideMark/>
          </w:tcPr>
          <w:p w:rsidR="000A03EA" w:rsidRPr="00A66A04" w:rsidRDefault="000A03EA" w:rsidP="001C2772">
            <w:pPr>
              <w:jc w:val="center"/>
              <w:rPr>
                <w:bCs/>
              </w:rPr>
            </w:pPr>
            <w:r w:rsidRPr="00A66A04">
              <w:rPr>
                <w:bCs/>
              </w:rPr>
              <w:t>9 479</w:t>
            </w:r>
          </w:p>
        </w:tc>
      </w:tr>
      <w:tr w:rsidR="000A03EA" w:rsidRPr="00981794" w:rsidTr="003F20B0">
        <w:trPr>
          <w:trHeight w:val="426"/>
        </w:trPr>
        <w:tc>
          <w:tcPr>
            <w:tcW w:w="1991" w:type="dxa"/>
            <w:tcBorders>
              <w:top w:val="nil"/>
              <w:left w:val="single" w:sz="4" w:space="0" w:color="auto"/>
              <w:bottom w:val="single" w:sz="4" w:space="0" w:color="auto"/>
              <w:right w:val="single" w:sz="4" w:space="0" w:color="auto"/>
            </w:tcBorders>
            <w:shd w:val="clear" w:color="auto" w:fill="auto"/>
            <w:vAlign w:val="center"/>
            <w:hideMark/>
          </w:tcPr>
          <w:p w:rsidR="000A03EA" w:rsidRPr="00981794" w:rsidRDefault="000A03EA" w:rsidP="001C2772">
            <w:pPr>
              <w:jc w:val="center"/>
              <w:rPr>
                <w:b/>
                <w:bCs/>
                <w:color w:val="000000"/>
              </w:rPr>
            </w:pPr>
            <w:r w:rsidRPr="00981794">
              <w:rPr>
                <w:b/>
                <w:bCs/>
                <w:color w:val="000000"/>
              </w:rPr>
              <w:t>АКБ</w:t>
            </w:r>
          </w:p>
        </w:tc>
        <w:tc>
          <w:tcPr>
            <w:tcW w:w="1360" w:type="dxa"/>
            <w:tcBorders>
              <w:top w:val="nil"/>
              <w:left w:val="nil"/>
              <w:bottom w:val="single" w:sz="4" w:space="0" w:color="auto"/>
              <w:right w:val="single" w:sz="4" w:space="0" w:color="auto"/>
            </w:tcBorders>
            <w:shd w:val="clear" w:color="auto" w:fill="auto"/>
            <w:vAlign w:val="center"/>
            <w:hideMark/>
          </w:tcPr>
          <w:p w:rsidR="000A03EA" w:rsidRPr="00A66A04" w:rsidRDefault="000A03EA" w:rsidP="001C2772">
            <w:pPr>
              <w:jc w:val="center"/>
              <w:rPr>
                <w:bCs/>
                <w:color w:val="000000"/>
              </w:rPr>
            </w:pPr>
            <w:r w:rsidRPr="00A66A04">
              <w:rPr>
                <w:bCs/>
                <w:color w:val="000000"/>
              </w:rPr>
              <w:t>29 331</w:t>
            </w:r>
          </w:p>
        </w:tc>
        <w:tc>
          <w:tcPr>
            <w:tcW w:w="1209" w:type="dxa"/>
            <w:tcBorders>
              <w:top w:val="nil"/>
              <w:left w:val="nil"/>
              <w:bottom w:val="single" w:sz="4" w:space="0" w:color="auto"/>
              <w:right w:val="single" w:sz="4" w:space="0" w:color="auto"/>
            </w:tcBorders>
            <w:shd w:val="clear" w:color="auto" w:fill="auto"/>
            <w:vAlign w:val="center"/>
            <w:hideMark/>
          </w:tcPr>
          <w:p w:rsidR="000A03EA" w:rsidRPr="00A66A04" w:rsidRDefault="000A03EA" w:rsidP="001C2772">
            <w:pPr>
              <w:jc w:val="center"/>
              <w:rPr>
                <w:bCs/>
                <w:color w:val="000000"/>
              </w:rPr>
            </w:pPr>
            <w:r w:rsidRPr="00A66A04">
              <w:rPr>
                <w:bCs/>
                <w:color w:val="000000"/>
              </w:rPr>
              <w:t>8 706</w:t>
            </w:r>
          </w:p>
        </w:tc>
        <w:tc>
          <w:tcPr>
            <w:tcW w:w="1927" w:type="dxa"/>
            <w:tcBorders>
              <w:top w:val="nil"/>
              <w:left w:val="nil"/>
              <w:bottom w:val="single" w:sz="4" w:space="0" w:color="auto"/>
              <w:right w:val="single" w:sz="4" w:space="0" w:color="auto"/>
            </w:tcBorders>
            <w:shd w:val="clear" w:color="auto" w:fill="DAEEF3" w:themeFill="accent5" w:themeFillTint="33"/>
            <w:vAlign w:val="center"/>
            <w:hideMark/>
          </w:tcPr>
          <w:p w:rsidR="000A03EA" w:rsidRPr="00A66A04" w:rsidRDefault="000A03EA" w:rsidP="001C2772">
            <w:pPr>
              <w:jc w:val="center"/>
              <w:rPr>
                <w:bCs/>
              </w:rPr>
            </w:pPr>
            <w:r w:rsidRPr="00A66A04">
              <w:rPr>
                <w:bCs/>
              </w:rPr>
              <w:t>20 625</w:t>
            </w:r>
          </w:p>
        </w:tc>
      </w:tr>
      <w:tr w:rsidR="000A03EA" w:rsidRPr="00981794" w:rsidTr="003F20B0">
        <w:trPr>
          <w:trHeight w:val="652"/>
        </w:trPr>
        <w:tc>
          <w:tcPr>
            <w:tcW w:w="1991" w:type="dxa"/>
            <w:tcBorders>
              <w:top w:val="nil"/>
              <w:left w:val="single" w:sz="4" w:space="0" w:color="auto"/>
              <w:bottom w:val="single" w:sz="4" w:space="0" w:color="auto"/>
              <w:right w:val="single" w:sz="4" w:space="0" w:color="auto"/>
            </w:tcBorders>
            <w:shd w:val="clear" w:color="auto" w:fill="auto"/>
            <w:vAlign w:val="center"/>
            <w:hideMark/>
          </w:tcPr>
          <w:p w:rsidR="000A03EA" w:rsidRPr="00981794" w:rsidRDefault="000A03EA" w:rsidP="001C2772">
            <w:pPr>
              <w:jc w:val="center"/>
              <w:rPr>
                <w:b/>
                <w:bCs/>
                <w:color w:val="000000"/>
              </w:rPr>
            </w:pPr>
            <w:r w:rsidRPr="00981794">
              <w:rPr>
                <w:b/>
                <w:bCs/>
                <w:color w:val="000000"/>
              </w:rPr>
              <w:t xml:space="preserve">Итого за 2015 год, </w:t>
            </w:r>
            <w:proofErr w:type="spellStart"/>
            <w:r w:rsidRPr="00981794">
              <w:rPr>
                <w:b/>
                <w:bCs/>
                <w:color w:val="000000"/>
              </w:rPr>
              <w:t>тыс.тг</w:t>
            </w:r>
            <w:proofErr w:type="spellEnd"/>
            <w:r w:rsidRPr="00981794">
              <w:rPr>
                <w:b/>
                <w:bCs/>
                <w:color w:val="000000"/>
              </w:rPr>
              <w:t>. (Без НДС)</w:t>
            </w:r>
          </w:p>
        </w:tc>
        <w:tc>
          <w:tcPr>
            <w:tcW w:w="1360" w:type="dxa"/>
            <w:tcBorders>
              <w:top w:val="nil"/>
              <w:left w:val="nil"/>
              <w:bottom w:val="single" w:sz="4" w:space="0" w:color="auto"/>
              <w:right w:val="single" w:sz="4" w:space="0" w:color="auto"/>
            </w:tcBorders>
            <w:shd w:val="clear" w:color="auto" w:fill="auto"/>
            <w:noWrap/>
            <w:vAlign w:val="center"/>
            <w:hideMark/>
          </w:tcPr>
          <w:p w:rsidR="000A03EA" w:rsidRPr="00981794" w:rsidRDefault="000A03EA" w:rsidP="001C2772">
            <w:pPr>
              <w:jc w:val="center"/>
              <w:rPr>
                <w:b/>
                <w:bCs/>
                <w:color w:val="000000"/>
              </w:rPr>
            </w:pPr>
            <w:r w:rsidRPr="00981794">
              <w:rPr>
                <w:b/>
                <w:bCs/>
                <w:color w:val="000000"/>
              </w:rPr>
              <w:t>1 031 058</w:t>
            </w:r>
          </w:p>
        </w:tc>
        <w:tc>
          <w:tcPr>
            <w:tcW w:w="1209" w:type="dxa"/>
            <w:tcBorders>
              <w:top w:val="nil"/>
              <w:left w:val="nil"/>
              <w:bottom w:val="single" w:sz="4" w:space="0" w:color="auto"/>
              <w:right w:val="single" w:sz="4" w:space="0" w:color="auto"/>
            </w:tcBorders>
            <w:shd w:val="clear" w:color="auto" w:fill="auto"/>
            <w:noWrap/>
            <w:vAlign w:val="center"/>
            <w:hideMark/>
          </w:tcPr>
          <w:p w:rsidR="000A03EA" w:rsidRPr="00981794" w:rsidRDefault="000A03EA" w:rsidP="001C2772">
            <w:pPr>
              <w:jc w:val="center"/>
              <w:rPr>
                <w:b/>
                <w:bCs/>
                <w:color w:val="000000"/>
              </w:rPr>
            </w:pPr>
            <w:r w:rsidRPr="00981794">
              <w:rPr>
                <w:b/>
                <w:bCs/>
                <w:color w:val="000000"/>
              </w:rPr>
              <w:t>841 228</w:t>
            </w:r>
          </w:p>
        </w:tc>
        <w:tc>
          <w:tcPr>
            <w:tcW w:w="1927" w:type="dxa"/>
            <w:tcBorders>
              <w:top w:val="nil"/>
              <w:left w:val="nil"/>
              <w:bottom w:val="single" w:sz="4" w:space="0" w:color="auto"/>
              <w:right w:val="single" w:sz="4" w:space="0" w:color="auto"/>
            </w:tcBorders>
            <w:shd w:val="clear" w:color="auto" w:fill="DAEEF3" w:themeFill="accent5" w:themeFillTint="33"/>
            <w:vAlign w:val="center"/>
            <w:hideMark/>
          </w:tcPr>
          <w:p w:rsidR="000A03EA" w:rsidRPr="00283917" w:rsidRDefault="000A03EA" w:rsidP="001C2772">
            <w:pPr>
              <w:jc w:val="center"/>
              <w:rPr>
                <w:b/>
                <w:bCs/>
              </w:rPr>
            </w:pPr>
            <w:r w:rsidRPr="00283917">
              <w:rPr>
                <w:b/>
                <w:bCs/>
              </w:rPr>
              <w:t>189 830</w:t>
            </w:r>
          </w:p>
        </w:tc>
      </w:tr>
      <w:tr w:rsidR="000A03EA" w:rsidRPr="00981794" w:rsidTr="001C2772">
        <w:trPr>
          <w:trHeight w:val="426"/>
        </w:trPr>
        <w:tc>
          <w:tcPr>
            <w:tcW w:w="6487" w:type="dxa"/>
            <w:gridSpan w:val="4"/>
            <w:tcBorders>
              <w:top w:val="nil"/>
              <w:left w:val="nil"/>
              <w:bottom w:val="nil"/>
              <w:right w:val="nil"/>
            </w:tcBorders>
            <w:shd w:val="clear" w:color="auto" w:fill="auto"/>
            <w:noWrap/>
            <w:vAlign w:val="bottom"/>
            <w:hideMark/>
          </w:tcPr>
          <w:p w:rsidR="000A03EA" w:rsidRPr="00981794" w:rsidRDefault="000A03EA" w:rsidP="001C2772">
            <w:pPr>
              <w:rPr>
                <w:i/>
                <w:color w:val="000000"/>
              </w:rPr>
            </w:pPr>
            <w:r w:rsidRPr="00981794">
              <w:rPr>
                <w:i/>
                <w:color w:val="000000"/>
              </w:rPr>
              <w:t>*с учетом перевыполнения плана перевозок</w:t>
            </w:r>
          </w:p>
        </w:tc>
      </w:tr>
    </w:tbl>
    <w:p w:rsidR="000A03EA" w:rsidRDefault="000A03EA" w:rsidP="00A13792">
      <w:pPr>
        <w:tabs>
          <w:tab w:val="num" w:pos="426"/>
        </w:tabs>
        <w:jc w:val="both"/>
        <w:rPr>
          <w:b/>
          <w:sz w:val="24"/>
          <w:szCs w:val="24"/>
        </w:rPr>
      </w:pPr>
    </w:p>
    <w:p w:rsidR="00B022B4" w:rsidRDefault="00B022B4" w:rsidP="00A13792">
      <w:pPr>
        <w:tabs>
          <w:tab w:val="num" w:pos="426"/>
        </w:tabs>
        <w:jc w:val="both"/>
        <w:rPr>
          <w:b/>
          <w:sz w:val="24"/>
          <w:szCs w:val="24"/>
        </w:rPr>
      </w:pPr>
    </w:p>
    <w:p w:rsidR="00B022B4" w:rsidRDefault="00B022B4" w:rsidP="00A13792">
      <w:pPr>
        <w:tabs>
          <w:tab w:val="num" w:pos="426"/>
        </w:tabs>
        <w:jc w:val="both"/>
        <w:rPr>
          <w:b/>
          <w:sz w:val="24"/>
          <w:szCs w:val="24"/>
        </w:rPr>
      </w:pPr>
    </w:p>
    <w:p w:rsidR="00B022B4" w:rsidRDefault="00B022B4" w:rsidP="00A13792">
      <w:pPr>
        <w:tabs>
          <w:tab w:val="num" w:pos="426"/>
        </w:tabs>
        <w:jc w:val="both"/>
        <w:rPr>
          <w:b/>
          <w:sz w:val="24"/>
          <w:szCs w:val="24"/>
        </w:rPr>
      </w:pPr>
    </w:p>
    <w:p w:rsidR="00B022B4" w:rsidRDefault="00B022B4" w:rsidP="00A13792">
      <w:pPr>
        <w:tabs>
          <w:tab w:val="num" w:pos="426"/>
        </w:tabs>
        <w:jc w:val="both"/>
        <w:rPr>
          <w:b/>
          <w:sz w:val="24"/>
          <w:szCs w:val="24"/>
        </w:rPr>
      </w:pPr>
    </w:p>
    <w:p w:rsidR="00B022B4" w:rsidRDefault="00B022B4" w:rsidP="00A13792">
      <w:pPr>
        <w:tabs>
          <w:tab w:val="num" w:pos="426"/>
        </w:tabs>
        <w:jc w:val="both"/>
        <w:rPr>
          <w:b/>
          <w:sz w:val="24"/>
          <w:szCs w:val="24"/>
        </w:rPr>
      </w:pPr>
    </w:p>
    <w:p w:rsidR="00B022B4" w:rsidRDefault="00B022B4" w:rsidP="00A13792">
      <w:pPr>
        <w:tabs>
          <w:tab w:val="num" w:pos="426"/>
        </w:tabs>
        <w:jc w:val="both"/>
        <w:rPr>
          <w:b/>
          <w:sz w:val="24"/>
          <w:szCs w:val="24"/>
        </w:rPr>
      </w:pPr>
    </w:p>
    <w:p w:rsidR="00B022B4" w:rsidRDefault="00B022B4" w:rsidP="00A13792">
      <w:pPr>
        <w:tabs>
          <w:tab w:val="num" w:pos="426"/>
        </w:tabs>
        <w:jc w:val="both"/>
        <w:rPr>
          <w:b/>
          <w:sz w:val="24"/>
          <w:szCs w:val="24"/>
        </w:rPr>
      </w:pPr>
    </w:p>
    <w:p w:rsidR="00B022B4" w:rsidRDefault="00B022B4" w:rsidP="00A13792">
      <w:pPr>
        <w:tabs>
          <w:tab w:val="num" w:pos="426"/>
        </w:tabs>
        <w:jc w:val="both"/>
        <w:rPr>
          <w:b/>
          <w:sz w:val="24"/>
          <w:szCs w:val="24"/>
        </w:rPr>
      </w:pPr>
    </w:p>
    <w:p w:rsidR="00B022B4" w:rsidRDefault="00B022B4" w:rsidP="00A13792">
      <w:pPr>
        <w:tabs>
          <w:tab w:val="num" w:pos="426"/>
        </w:tabs>
        <w:jc w:val="both"/>
        <w:rPr>
          <w:b/>
          <w:sz w:val="24"/>
          <w:szCs w:val="24"/>
        </w:rPr>
      </w:pPr>
    </w:p>
    <w:p w:rsidR="00B022B4" w:rsidRDefault="00B022B4" w:rsidP="00A13792">
      <w:pPr>
        <w:tabs>
          <w:tab w:val="num" w:pos="426"/>
        </w:tabs>
        <w:jc w:val="both"/>
        <w:rPr>
          <w:b/>
          <w:sz w:val="24"/>
          <w:szCs w:val="24"/>
        </w:rPr>
      </w:pPr>
    </w:p>
    <w:p w:rsidR="00354D4B" w:rsidRDefault="00354D4B" w:rsidP="00A13792">
      <w:pPr>
        <w:tabs>
          <w:tab w:val="num" w:pos="426"/>
        </w:tabs>
        <w:jc w:val="both"/>
        <w:rPr>
          <w:b/>
          <w:sz w:val="24"/>
          <w:szCs w:val="24"/>
        </w:rPr>
      </w:pPr>
    </w:p>
    <w:p w:rsidR="00BC1622" w:rsidRDefault="00BC1622" w:rsidP="00BC1622">
      <w:pPr>
        <w:spacing w:line="360" w:lineRule="auto"/>
        <w:ind w:firstLine="567"/>
        <w:contextualSpacing/>
        <w:jc w:val="both"/>
        <w:rPr>
          <w:sz w:val="28"/>
          <w:szCs w:val="28"/>
        </w:rPr>
      </w:pPr>
      <w:r w:rsidRPr="008110B8">
        <w:rPr>
          <w:sz w:val="28"/>
          <w:szCs w:val="28"/>
        </w:rPr>
        <w:t xml:space="preserve">Подведя итоги проделанной работы по внедрению ПП «АТП-300» стоит отметить, что эта программа  подходит для оперативного управления транспортными предприятиями любого профиля и является незаменимым помощником менеджеров всех уровней. Она помогает решать задачи, </w:t>
      </w:r>
      <w:r w:rsidRPr="008110B8">
        <w:rPr>
          <w:sz w:val="28"/>
          <w:szCs w:val="28"/>
        </w:rPr>
        <w:lastRenderedPageBreak/>
        <w:t xml:space="preserve">связанные с оперативным управлением транспортным предприятием, позволяет оперативно (ежедневно, еженедельно, ежедекадно, ежемесячно и </w:t>
      </w:r>
      <w:proofErr w:type="spellStart"/>
      <w:r w:rsidRPr="008110B8">
        <w:rPr>
          <w:sz w:val="28"/>
          <w:szCs w:val="28"/>
        </w:rPr>
        <w:t>т.п</w:t>
      </w:r>
      <w:proofErr w:type="spellEnd"/>
      <w:r w:rsidRPr="008110B8">
        <w:rPr>
          <w:sz w:val="28"/>
          <w:szCs w:val="28"/>
        </w:rPr>
        <w:t>) формировать актуальную управленческую отчетность и обеспечивать   контроль состояния транспортного предприятия, что способствует в целом повышению качества управления и снижению операционных расходов.</w:t>
      </w:r>
    </w:p>
    <w:p w:rsidR="00572B18" w:rsidRDefault="00572B18" w:rsidP="00BC1622">
      <w:pPr>
        <w:spacing w:line="360" w:lineRule="auto"/>
        <w:ind w:firstLine="567"/>
        <w:contextualSpacing/>
        <w:jc w:val="both"/>
        <w:rPr>
          <w:sz w:val="28"/>
          <w:szCs w:val="28"/>
        </w:rPr>
      </w:pPr>
    </w:p>
    <w:p w:rsidR="00602E41" w:rsidRDefault="00602E41" w:rsidP="00BC1622">
      <w:pPr>
        <w:spacing w:line="360" w:lineRule="auto"/>
        <w:ind w:firstLine="567"/>
        <w:contextualSpacing/>
        <w:jc w:val="both"/>
        <w:rPr>
          <w:sz w:val="28"/>
          <w:szCs w:val="28"/>
        </w:rPr>
      </w:pPr>
    </w:p>
    <w:p w:rsidR="00572B18" w:rsidRPr="00935919" w:rsidRDefault="00935919" w:rsidP="00771176">
      <w:pPr>
        <w:pStyle w:val="af8"/>
        <w:numPr>
          <w:ilvl w:val="1"/>
          <w:numId w:val="6"/>
        </w:numPr>
        <w:spacing w:line="240" w:lineRule="auto"/>
        <w:jc w:val="center"/>
        <w:rPr>
          <w:rFonts w:ascii="Times New Roman" w:hAnsi="Times New Roman"/>
          <w:sz w:val="28"/>
          <w:szCs w:val="28"/>
        </w:rPr>
      </w:pPr>
      <w:r w:rsidRPr="00935919">
        <w:rPr>
          <w:rFonts w:ascii="Times New Roman" w:hAnsi="Times New Roman"/>
          <w:b/>
          <w:sz w:val="28"/>
          <w:szCs w:val="28"/>
        </w:rPr>
        <w:t>Обоснование прогнозных результат</w:t>
      </w:r>
      <w:r w:rsidR="00C370EA">
        <w:rPr>
          <w:rFonts w:ascii="Times New Roman" w:hAnsi="Times New Roman"/>
          <w:b/>
          <w:sz w:val="28"/>
          <w:szCs w:val="28"/>
        </w:rPr>
        <w:t>ов</w:t>
      </w:r>
      <w:r w:rsidRPr="00935919">
        <w:rPr>
          <w:rFonts w:ascii="Times New Roman" w:hAnsi="Times New Roman"/>
          <w:b/>
          <w:sz w:val="28"/>
          <w:szCs w:val="28"/>
        </w:rPr>
        <w:t xml:space="preserve"> финансово-хозяйственной деятельности ТОО «ТТК»</w:t>
      </w:r>
    </w:p>
    <w:p w:rsidR="00805450" w:rsidRDefault="00805450" w:rsidP="00A75B5B">
      <w:pPr>
        <w:spacing w:line="360" w:lineRule="auto"/>
        <w:ind w:firstLine="567"/>
        <w:contextualSpacing/>
        <w:jc w:val="both"/>
        <w:rPr>
          <w:sz w:val="28"/>
          <w:szCs w:val="28"/>
        </w:rPr>
      </w:pPr>
    </w:p>
    <w:p w:rsidR="004C5FF5" w:rsidRPr="00C370EA" w:rsidRDefault="00C370EA" w:rsidP="00A75B5B">
      <w:pPr>
        <w:pStyle w:val="af8"/>
        <w:spacing w:line="360" w:lineRule="auto"/>
        <w:ind w:left="0" w:firstLine="567"/>
        <w:jc w:val="both"/>
        <w:rPr>
          <w:rFonts w:ascii="Times New Roman" w:hAnsi="Times New Roman"/>
          <w:sz w:val="28"/>
          <w:szCs w:val="28"/>
        </w:rPr>
      </w:pPr>
      <w:r w:rsidRPr="00C370EA">
        <w:rPr>
          <w:rFonts w:ascii="Times New Roman" w:hAnsi="Times New Roman"/>
          <w:sz w:val="28"/>
          <w:szCs w:val="28"/>
        </w:rPr>
        <w:t>Прогнозные результаты деятельности в разрезе г</w:t>
      </w:r>
      <w:r w:rsidR="004C5FF5" w:rsidRPr="00C370EA">
        <w:rPr>
          <w:rFonts w:ascii="Times New Roman" w:hAnsi="Times New Roman"/>
          <w:sz w:val="28"/>
          <w:szCs w:val="28"/>
        </w:rPr>
        <w:t>отовност</w:t>
      </w:r>
      <w:r w:rsidRPr="00C370EA">
        <w:rPr>
          <w:rFonts w:ascii="Times New Roman" w:hAnsi="Times New Roman"/>
          <w:sz w:val="28"/>
          <w:szCs w:val="28"/>
        </w:rPr>
        <w:t>и</w:t>
      </w:r>
      <w:r w:rsidR="004C5FF5" w:rsidRPr="00C370EA">
        <w:rPr>
          <w:rFonts w:ascii="Times New Roman" w:hAnsi="Times New Roman"/>
          <w:sz w:val="28"/>
          <w:szCs w:val="28"/>
        </w:rPr>
        <w:t xml:space="preserve"> автотранспортного парка ТОО «ТТК»</w:t>
      </w:r>
      <w:r w:rsidRPr="00C370EA">
        <w:rPr>
          <w:rFonts w:ascii="Times New Roman" w:hAnsi="Times New Roman"/>
          <w:sz w:val="28"/>
          <w:szCs w:val="28"/>
        </w:rPr>
        <w:t xml:space="preserve"> состоят в следующем.</w:t>
      </w:r>
    </w:p>
    <w:p w:rsidR="004C5FF5" w:rsidRPr="00C370EA" w:rsidRDefault="004C5FF5" w:rsidP="00A75B5B">
      <w:pPr>
        <w:pStyle w:val="af8"/>
        <w:spacing w:line="360" w:lineRule="auto"/>
        <w:ind w:left="0" w:firstLine="567"/>
        <w:jc w:val="both"/>
        <w:rPr>
          <w:rFonts w:ascii="Times New Roman" w:hAnsi="Times New Roman"/>
          <w:sz w:val="28"/>
          <w:szCs w:val="28"/>
        </w:rPr>
      </w:pPr>
      <w:r w:rsidRPr="00C370EA">
        <w:rPr>
          <w:rFonts w:ascii="Times New Roman" w:hAnsi="Times New Roman"/>
          <w:sz w:val="28"/>
          <w:szCs w:val="28"/>
        </w:rPr>
        <w:t>Транспортная эффективность определяется двумя основными критериями:</w:t>
      </w:r>
      <w:r w:rsidR="00C370EA">
        <w:rPr>
          <w:rFonts w:ascii="Times New Roman" w:hAnsi="Times New Roman"/>
          <w:sz w:val="28"/>
          <w:szCs w:val="28"/>
        </w:rPr>
        <w:t xml:space="preserve"> к</w:t>
      </w:r>
      <w:r w:rsidRPr="00C370EA">
        <w:rPr>
          <w:rFonts w:ascii="Times New Roman" w:hAnsi="Times New Roman"/>
          <w:sz w:val="28"/>
          <w:szCs w:val="28"/>
        </w:rPr>
        <w:t>оэффициент технической готовности, по шкале от 0 до 1 (далее – КТГ)</w:t>
      </w:r>
      <w:r w:rsidR="00C370EA">
        <w:rPr>
          <w:rFonts w:ascii="Times New Roman" w:hAnsi="Times New Roman"/>
          <w:sz w:val="28"/>
          <w:szCs w:val="28"/>
        </w:rPr>
        <w:t xml:space="preserve">; </w:t>
      </w:r>
      <w:r w:rsidRPr="00C370EA">
        <w:rPr>
          <w:rFonts w:ascii="Times New Roman" w:hAnsi="Times New Roman"/>
          <w:sz w:val="28"/>
          <w:szCs w:val="28"/>
        </w:rPr>
        <w:t xml:space="preserve"> КТГ - означает техническую готовность АТС и возможность выхода на линию. Данный показатель зависит от исправности АТС (ремонты, ТО)</w:t>
      </w:r>
      <w:r w:rsidR="00C370EA">
        <w:rPr>
          <w:rFonts w:ascii="Times New Roman" w:hAnsi="Times New Roman"/>
          <w:sz w:val="28"/>
          <w:szCs w:val="28"/>
        </w:rPr>
        <w:t xml:space="preserve">; </w:t>
      </w:r>
      <w:r w:rsidRPr="00C370EA">
        <w:rPr>
          <w:rFonts w:ascii="Times New Roman" w:hAnsi="Times New Roman"/>
          <w:sz w:val="28"/>
          <w:szCs w:val="28"/>
        </w:rPr>
        <w:t>Коэффициент выхода автотранспорта, по шкале от 0 до 1  (далее – КВА)</w:t>
      </w:r>
      <w:r w:rsidR="00C370EA">
        <w:rPr>
          <w:rFonts w:ascii="Times New Roman" w:hAnsi="Times New Roman"/>
          <w:sz w:val="28"/>
          <w:szCs w:val="28"/>
        </w:rPr>
        <w:t xml:space="preserve"> </w:t>
      </w:r>
      <w:r w:rsidRPr="00C370EA">
        <w:rPr>
          <w:rFonts w:ascii="Times New Roman" w:hAnsi="Times New Roman"/>
          <w:sz w:val="28"/>
          <w:szCs w:val="28"/>
        </w:rPr>
        <w:t>КВА – означает выход АТС на линию. Данный показатель напрямую зависит от КТГ, заявки поставщика на АТС, человеческого фактора и погодных условий.</w:t>
      </w:r>
    </w:p>
    <w:p w:rsidR="004C5FF5" w:rsidRDefault="004C5FF5" w:rsidP="00A271DC">
      <w:pPr>
        <w:pStyle w:val="af8"/>
        <w:spacing w:line="360" w:lineRule="auto"/>
        <w:ind w:left="207" w:firstLine="720"/>
        <w:jc w:val="both"/>
        <w:rPr>
          <w:rFonts w:ascii="Times New Roman" w:hAnsi="Times New Roman"/>
          <w:sz w:val="28"/>
          <w:szCs w:val="28"/>
        </w:rPr>
      </w:pPr>
      <w:r w:rsidRPr="00C370EA">
        <w:rPr>
          <w:rFonts w:ascii="Times New Roman" w:hAnsi="Times New Roman"/>
          <w:sz w:val="28"/>
          <w:szCs w:val="28"/>
        </w:rPr>
        <w:t>Оба показателя не должны быть меньше коэффициента = 0.7.</w:t>
      </w:r>
      <w:r w:rsidR="00C370EA">
        <w:rPr>
          <w:rFonts w:ascii="Times New Roman" w:hAnsi="Times New Roman"/>
          <w:sz w:val="28"/>
          <w:szCs w:val="28"/>
        </w:rPr>
        <w:t xml:space="preserve"> Данные п</w:t>
      </w:r>
      <w:r w:rsidRPr="00C370EA">
        <w:rPr>
          <w:rFonts w:ascii="Times New Roman" w:hAnsi="Times New Roman"/>
          <w:sz w:val="28"/>
          <w:szCs w:val="28"/>
        </w:rPr>
        <w:t xml:space="preserve">о итогам 2015 года КВА и КТГ по ТОО «ТТК» </w:t>
      </w:r>
      <w:r w:rsidR="00C370EA">
        <w:rPr>
          <w:rFonts w:ascii="Times New Roman" w:hAnsi="Times New Roman"/>
          <w:sz w:val="28"/>
          <w:szCs w:val="28"/>
        </w:rPr>
        <w:t>приведены на рис.</w:t>
      </w:r>
    </w:p>
    <w:p w:rsidR="00A271DC" w:rsidRDefault="00A271DC" w:rsidP="00A271DC">
      <w:pPr>
        <w:pStyle w:val="af8"/>
        <w:spacing w:line="360" w:lineRule="auto"/>
        <w:ind w:left="0" w:firstLine="567"/>
        <w:jc w:val="both"/>
        <w:rPr>
          <w:rFonts w:ascii="Times New Roman" w:hAnsi="Times New Roman"/>
          <w:sz w:val="28"/>
          <w:szCs w:val="28"/>
        </w:rPr>
      </w:pPr>
      <w:r w:rsidRPr="00A271DC">
        <w:rPr>
          <w:rFonts w:ascii="Times New Roman" w:hAnsi="Times New Roman"/>
          <w:sz w:val="28"/>
          <w:szCs w:val="28"/>
        </w:rPr>
        <w:t>Для оптимизации затрат и повышения эффективности деятельности транспортных участков, техническое обслуживание АТС и поставка запасных частей были переданы в аутсорсинг.</w:t>
      </w:r>
    </w:p>
    <w:p w:rsidR="00DD7CA2" w:rsidRDefault="00DD7CA2" w:rsidP="00A271DC">
      <w:pPr>
        <w:pStyle w:val="af8"/>
        <w:spacing w:line="360" w:lineRule="auto"/>
        <w:ind w:left="0" w:firstLine="567"/>
        <w:jc w:val="both"/>
        <w:rPr>
          <w:rFonts w:ascii="Times New Roman" w:hAnsi="Times New Roman"/>
          <w:sz w:val="28"/>
          <w:szCs w:val="28"/>
        </w:rPr>
      </w:pPr>
    </w:p>
    <w:p w:rsidR="00494340" w:rsidRDefault="00494340" w:rsidP="00A271DC">
      <w:pPr>
        <w:pStyle w:val="af8"/>
        <w:spacing w:line="360" w:lineRule="auto"/>
        <w:ind w:left="0" w:firstLine="567"/>
        <w:jc w:val="both"/>
        <w:rPr>
          <w:rFonts w:ascii="Times New Roman" w:hAnsi="Times New Roman"/>
          <w:sz w:val="28"/>
          <w:szCs w:val="28"/>
        </w:rPr>
      </w:pPr>
    </w:p>
    <w:p w:rsidR="00494340" w:rsidRDefault="00494340" w:rsidP="00A271DC">
      <w:pPr>
        <w:pStyle w:val="af8"/>
        <w:spacing w:line="360" w:lineRule="auto"/>
        <w:ind w:left="0" w:firstLine="567"/>
        <w:jc w:val="both"/>
        <w:rPr>
          <w:rFonts w:ascii="Times New Roman" w:hAnsi="Times New Roman"/>
          <w:sz w:val="28"/>
          <w:szCs w:val="28"/>
        </w:rPr>
      </w:pPr>
    </w:p>
    <w:p w:rsidR="00DD7CA2" w:rsidRPr="004C5FF5" w:rsidRDefault="00DD7CA2" w:rsidP="00DD7CA2">
      <w:pPr>
        <w:pStyle w:val="22"/>
        <w:spacing w:after="0" w:line="360" w:lineRule="auto"/>
        <w:ind w:left="0" w:firstLine="720"/>
        <w:jc w:val="right"/>
        <w:rPr>
          <w:sz w:val="28"/>
          <w:szCs w:val="28"/>
          <w:lang w:eastAsia="en-US"/>
        </w:rPr>
      </w:pPr>
      <w:r w:rsidRPr="00DD7CA2">
        <w:rPr>
          <w:rFonts w:eastAsia="Calibri"/>
          <w:i/>
          <w:sz w:val="28"/>
          <w:szCs w:val="28"/>
          <w:lang w:eastAsia="en-US"/>
        </w:rPr>
        <w:t>Диаграмма №</w:t>
      </w:r>
      <w:r>
        <w:rPr>
          <w:rFonts w:eastAsia="Calibri"/>
          <w:i/>
          <w:sz w:val="28"/>
          <w:szCs w:val="28"/>
          <w:lang w:eastAsia="en-US"/>
        </w:rPr>
        <w:t>6</w:t>
      </w:r>
    </w:p>
    <w:p w:rsidR="00DD7CA2" w:rsidRPr="00A271DC" w:rsidRDefault="00DD7CA2" w:rsidP="00A271DC">
      <w:pPr>
        <w:pStyle w:val="af8"/>
        <w:spacing w:line="360" w:lineRule="auto"/>
        <w:ind w:left="0" w:firstLine="567"/>
        <w:jc w:val="both"/>
        <w:rPr>
          <w:rFonts w:ascii="Times New Roman" w:hAnsi="Times New Roman"/>
          <w:sz w:val="28"/>
          <w:szCs w:val="28"/>
        </w:rPr>
      </w:pPr>
    </w:p>
    <w:p w:rsidR="004C5FF5" w:rsidRPr="00166021" w:rsidRDefault="004C5FF5" w:rsidP="004C5FF5">
      <w:pPr>
        <w:pStyle w:val="af8"/>
        <w:ind w:left="567"/>
        <w:rPr>
          <w:sz w:val="24"/>
          <w:szCs w:val="24"/>
        </w:rPr>
      </w:pPr>
      <w:r>
        <w:rPr>
          <w:noProof/>
        </w:rPr>
        <w:lastRenderedPageBreak/>
        <w:drawing>
          <wp:inline distT="0" distB="0" distL="0" distR="0">
            <wp:extent cx="5516660" cy="2544418"/>
            <wp:effectExtent l="0" t="0" r="8255" b="889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370EA" w:rsidRPr="00C370EA" w:rsidRDefault="00C370EA" w:rsidP="00C370EA">
      <w:pPr>
        <w:pStyle w:val="af8"/>
        <w:ind w:left="540"/>
        <w:jc w:val="center"/>
        <w:rPr>
          <w:rFonts w:ascii="Times New Roman" w:hAnsi="Times New Roman"/>
          <w:sz w:val="28"/>
          <w:szCs w:val="28"/>
        </w:rPr>
      </w:pPr>
      <w:r w:rsidRPr="00C370EA">
        <w:rPr>
          <w:rFonts w:ascii="Times New Roman" w:hAnsi="Times New Roman"/>
          <w:sz w:val="28"/>
          <w:szCs w:val="28"/>
        </w:rPr>
        <w:t>Рис. Данные по итогам 2015 года КВА и КТГ по ТОО «ТТК»</w:t>
      </w:r>
    </w:p>
    <w:p w:rsidR="004C5FF5" w:rsidRDefault="004C5FF5" w:rsidP="004C5FF5">
      <w:pPr>
        <w:pStyle w:val="af8"/>
        <w:ind w:left="567" w:firstLine="426"/>
        <w:rPr>
          <w:sz w:val="24"/>
          <w:szCs w:val="24"/>
        </w:rPr>
      </w:pPr>
    </w:p>
    <w:p w:rsidR="004C5FF5" w:rsidRPr="00A271DC" w:rsidRDefault="00A271DC" w:rsidP="00A271DC">
      <w:pPr>
        <w:pStyle w:val="af8"/>
        <w:spacing w:line="360" w:lineRule="auto"/>
        <w:ind w:left="207" w:firstLine="720"/>
        <w:jc w:val="both"/>
        <w:rPr>
          <w:rFonts w:ascii="Times New Roman" w:hAnsi="Times New Roman"/>
          <w:sz w:val="28"/>
          <w:szCs w:val="28"/>
        </w:rPr>
      </w:pPr>
      <w:r w:rsidRPr="00A271DC">
        <w:rPr>
          <w:rFonts w:ascii="Times New Roman" w:hAnsi="Times New Roman"/>
          <w:sz w:val="28"/>
          <w:szCs w:val="28"/>
        </w:rPr>
        <w:t>Прогнозный анализ н</w:t>
      </w:r>
      <w:r w:rsidR="004C5FF5" w:rsidRPr="00A271DC">
        <w:rPr>
          <w:rFonts w:ascii="Times New Roman" w:hAnsi="Times New Roman"/>
          <w:sz w:val="28"/>
          <w:szCs w:val="28"/>
        </w:rPr>
        <w:t>ормативны</w:t>
      </w:r>
      <w:r w:rsidRPr="00A271DC">
        <w:rPr>
          <w:rFonts w:ascii="Times New Roman" w:hAnsi="Times New Roman"/>
          <w:sz w:val="28"/>
          <w:szCs w:val="28"/>
        </w:rPr>
        <w:t>х</w:t>
      </w:r>
      <w:r w:rsidR="004C5FF5" w:rsidRPr="00A271DC">
        <w:rPr>
          <w:rFonts w:ascii="Times New Roman" w:hAnsi="Times New Roman"/>
          <w:sz w:val="28"/>
          <w:szCs w:val="28"/>
        </w:rPr>
        <w:t xml:space="preserve"> запас</w:t>
      </w:r>
      <w:r w:rsidRPr="00A271DC">
        <w:rPr>
          <w:rFonts w:ascii="Times New Roman" w:hAnsi="Times New Roman"/>
          <w:sz w:val="28"/>
          <w:szCs w:val="28"/>
        </w:rPr>
        <w:t>ов</w:t>
      </w:r>
      <w:r w:rsidR="004C5FF5" w:rsidRPr="00A271DC">
        <w:rPr>
          <w:rFonts w:ascii="Times New Roman" w:hAnsi="Times New Roman"/>
          <w:sz w:val="28"/>
          <w:szCs w:val="28"/>
        </w:rPr>
        <w:t xml:space="preserve"> стратегических товаров</w:t>
      </w:r>
      <w:r w:rsidRPr="00A271DC">
        <w:rPr>
          <w:rFonts w:ascii="Times New Roman" w:hAnsi="Times New Roman"/>
          <w:sz w:val="28"/>
          <w:szCs w:val="28"/>
        </w:rPr>
        <w:t xml:space="preserve"> позволил сделать следующие заключения.</w:t>
      </w:r>
    </w:p>
    <w:p w:rsidR="004C5FF5" w:rsidRPr="00A271DC" w:rsidRDefault="004C5FF5" w:rsidP="00A271DC">
      <w:pPr>
        <w:pStyle w:val="af8"/>
        <w:spacing w:line="360" w:lineRule="auto"/>
        <w:ind w:left="207" w:firstLine="720"/>
        <w:jc w:val="both"/>
        <w:rPr>
          <w:rFonts w:ascii="Times New Roman" w:hAnsi="Times New Roman"/>
          <w:sz w:val="28"/>
          <w:szCs w:val="28"/>
        </w:rPr>
      </w:pPr>
      <w:r w:rsidRPr="00A271DC">
        <w:rPr>
          <w:rFonts w:ascii="Times New Roman" w:hAnsi="Times New Roman"/>
          <w:sz w:val="28"/>
          <w:szCs w:val="28"/>
        </w:rPr>
        <w:t>Серная кислота – на территории Республики Казахстан функционируют 5 заводов производителей серной кислоты - ТОО «</w:t>
      </w:r>
      <w:proofErr w:type="spellStart"/>
      <w:r w:rsidRPr="00A271DC">
        <w:rPr>
          <w:rFonts w:ascii="Times New Roman" w:hAnsi="Times New Roman"/>
          <w:sz w:val="28"/>
          <w:szCs w:val="28"/>
        </w:rPr>
        <w:t>КазЦинк</w:t>
      </w:r>
      <w:proofErr w:type="spellEnd"/>
      <w:r w:rsidRPr="00A271DC">
        <w:rPr>
          <w:rFonts w:ascii="Times New Roman" w:hAnsi="Times New Roman"/>
          <w:sz w:val="28"/>
          <w:szCs w:val="28"/>
        </w:rPr>
        <w:t xml:space="preserve">», ТОО «Корпорация </w:t>
      </w:r>
      <w:proofErr w:type="spellStart"/>
      <w:r w:rsidRPr="00A271DC">
        <w:rPr>
          <w:rFonts w:ascii="Times New Roman" w:hAnsi="Times New Roman"/>
          <w:sz w:val="28"/>
          <w:szCs w:val="28"/>
        </w:rPr>
        <w:t>Казахмыс</w:t>
      </w:r>
      <w:proofErr w:type="spellEnd"/>
      <w:r w:rsidRPr="00A271DC">
        <w:rPr>
          <w:rFonts w:ascii="Times New Roman" w:hAnsi="Times New Roman"/>
          <w:sz w:val="28"/>
          <w:szCs w:val="28"/>
        </w:rPr>
        <w:t>», ТОО «СКЗ-U», ТОО «</w:t>
      </w:r>
      <w:proofErr w:type="spellStart"/>
      <w:r w:rsidRPr="00A271DC">
        <w:rPr>
          <w:rFonts w:ascii="Times New Roman" w:hAnsi="Times New Roman"/>
          <w:sz w:val="28"/>
          <w:szCs w:val="28"/>
        </w:rPr>
        <w:t>Казфосфат</w:t>
      </w:r>
      <w:proofErr w:type="spellEnd"/>
      <w:r w:rsidRPr="00A271DC">
        <w:rPr>
          <w:rFonts w:ascii="Times New Roman" w:hAnsi="Times New Roman"/>
          <w:sz w:val="28"/>
          <w:szCs w:val="28"/>
        </w:rPr>
        <w:t>» и ТОО «СП СКЗ-Казатомпром».</w:t>
      </w:r>
    </w:p>
    <w:p w:rsidR="004C5FF5" w:rsidRPr="00A271DC" w:rsidRDefault="004C5FF5" w:rsidP="00A271DC">
      <w:pPr>
        <w:pStyle w:val="af8"/>
        <w:spacing w:line="360" w:lineRule="auto"/>
        <w:ind w:left="207" w:firstLine="720"/>
        <w:jc w:val="both"/>
        <w:rPr>
          <w:rFonts w:ascii="Times New Roman" w:hAnsi="Times New Roman"/>
          <w:sz w:val="28"/>
          <w:szCs w:val="28"/>
        </w:rPr>
      </w:pPr>
      <w:r w:rsidRPr="00A271DC">
        <w:rPr>
          <w:rFonts w:ascii="Times New Roman" w:hAnsi="Times New Roman"/>
          <w:sz w:val="28"/>
          <w:szCs w:val="28"/>
        </w:rPr>
        <w:t xml:space="preserve">На сегодняшний день осуществляются ежедневные поставки данного химического реагента в адрес филиалов ТОО «ТТК» и дефицит в серной кислоте отсутствует. В связи с недопущением скопления вагонов серной кислоты на складах, трехдневный нормативный запас на складах ТОО «ТТК» является оптимальным. </w:t>
      </w:r>
    </w:p>
    <w:p w:rsidR="004C5FF5" w:rsidRPr="00A271DC" w:rsidRDefault="004C5FF5" w:rsidP="00A271DC">
      <w:pPr>
        <w:pStyle w:val="af8"/>
        <w:spacing w:line="360" w:lineRule="auto"/>
        <w:ind w:left="207" w:firstLine="720"/>
        <w:jc w:val="both"/>
        <w:rPr>
          <w:rFonts w:ascii="Times New Roman" w:hAnsi="Times New Roman"/>
          <w:sz w:val="28"/>
          <w:szCs w:val="28"/>
        </w:rPr>
      </w:pPr>
      <w:proofErr w:type="spellStart"/>
      <w:r w:rsidRPr="00A271DC">
        <w:rPr>
          <w:rFonts w:ascii="Times New Roman" w:hAnsi="Times New Roman"/>
          <w:sz w:val="28"/>
          <w:szCs w:val="28"/>
        </w:rPr>
        <w:t>Углеаммонийная</w:t>
      </w:r>
      <w:proofErr w:type="spellEnd"/>
      <w:r w:rsidRPr="00A271DC">
        <w:rPr>
          <w:rFonts w:ascii="Times New Roman" w:hAnsi="Times New Roman"/>
          <w:sz w:val="28"/>
          <w:szCs w:val="28"/>
        </w:rPr>
        <w:t xml:space="preserve"> соль – поставщиком данного химического реагента является КАО «Азот», находящийся на территории Российской Федерации. Данный завод, единственный в СНГ способный осуществить поставку необходимого объема УАС в адрес ТОО «ТТК». </w:t>
      </w:r>
    </w:p>
    <w:p w:rsidR="004C5FF5" w:rsidRPr="00A271DC" w:rsidRDefault="004C5FF5" w:rsidP="00A271DC">
      <w:pPr>
        <w:pStyle w:val="af8"/>
        <w:spacing w:line="360" w:lineRule="auto"/>
        <w:ind w:left="207" w:firstLine="720"/>
        <w:jc w:val="both"/>
        <w:rPr>
          <w:rFonts w:ascii="Times New Roman" w:hAnsi="Times New Roman"/>
          <w:sz w:val="28"/>
          <w:szCs w:val="28"/>
        </w:rPr>
      </w:pPr>
      <w:r w:rsidRPr="00A271DC">
        <w:rPr>
          <w:rFonts w:ascii="Times New Roman" w:hAnsi="Times New Roman"/>
          <w:sz w:val="28"/>
          <w:szCs w:val="28"/>
        </w:rPr>
        <w:t>Поставка вышеуказанного реагента занимает ориентировочно 7-9 календарных дней. В связи с этим, нормативный запас на складах ТОО «ТТК» в 18 дней является  оптимальным.</w:t>
      </w:r>
    </w:p>
    <w:p w:rsidR="004C5FF5" w:rsidRPr="00A271DC" w:rsidRDefault="004C5FF5" w:rsidP="00A271DC">
      <w:pPr>
        <w:pStyle w:val="af8"/>
        <w:spacing w:line="360" w:lineRule="auto"/>
        <w:ind w:left="207" w:firstLine="720"/>
        <w:jc w:val="both"/>
        <w:rPr>
          <w:rFonts w:ascii="Times New Roman" w:hAnsi="Times New Roman"/>
          <w:sz w:val="28"/>
          <w:szCs w:val="28"/>
        </w:rPr>
      </w:pPr>
      <w:r w:rsidRPr="00A271DC">
        <w:rPr>
          <w:rFonts w:ascii="Times New Roman" w:hAnsi="Times New Roman"/>
          <w:sz w:val="28"/>
          <w:szCs w:val="28"/>
        </w:rPr>
        <w:lastRenderedPageBreak/>
        <w:t>Аммиачная селитра и аммиак – отгрузку данных химических реагентов осуществляет единственный отечественный товаропроизводитель на территории Республики Казахстан ТОО «</w:t>
      </w:r>
      <w:proofErr w:type="spellStart"/>
      <w:r w:rsidRPr="00A271DC">
        <w:rPr>
          <w:rFonts w:ascii="Times New Roman" w:hAnsi="Times New Roman"/>
          <w:sz w:val="28"/>
          <w:szCs w:val="28"/>
        </w:rPr>
        <w:t>КазАзот</w:t>
      </w:r>
      <w:proofErr w:type="spellEnd"/>
      <w:r w:rsidRPr="00A271DC">
        <w:rPr>
          <w:rFonts w:ascii="Times New Roman" w:hAnsi="Times New Roman"/>
          <w:sz w:val="28"/>
          <w:szCs w:val="28"/>
        </w:rPr>
        <w:t>», дефицит в вышеуказанных химических реагентах отсутствует, поставка занимает 5-7 дней, в связи с чем, нормативный запас на складах ТОО «ТТК» в 14 дней является оптимальным.</w:t>
      </w:r>
    </w:p>
    <w:p w:rsidR="004C5FF5" w:rsidRPr="00A271DC" w:rsidRDefault="004C5FF5" w:rsidP="00A271DC">
      <w:pPr>
        <w:pStyle w:val="af8"/>
        <w:spacing w:line="360" w:lineRule="auto"/>
        <w:ind w:left="207" w:firstLine="720"/>
        <w:jc w:val="both"/>
        <w:rPr>
          <w:rFonts w:ascii="Times New Roman" w:hAnsi="Times New Roman"/>
          <w:sz w:val="28"/>
          <w:szCs w:val="28"/>
        </w:rPr>
      </w:pPr>
      <w:r w:rsidRPr="00A271DC">
        <w:rPr>
          <w:rFonts w:ascii="Times New Roman" w:hAnsi="Times New Roman"/>
          <w:sz w:val="28"/>
          <w:szCs w:val="28"/>
        </w:rPr>
        <w:t>Каустическая сода - отгрузку данного химического реагента осуществляет единственный отечественный товаропроизводитель на территории Республики Казахстан АО «Каустик», дефицит в вышеуказанном химическом реагенте отсутствует, поставка занимает 5-7 дней, в связи с чем, нормативный запас на складах ТОО «ТТК» в 14 дней является оптимальным.</w:t>
      </w:r>
    </w:p>
    <w:p w:rsidR="004C5FF5" w:rsidRDefault="004C5FF5" w:rsidP="00A271DC">
      <w:pPr>
        <w:pStyle w:val="af8"/>
        <w:spacing w:line="360" w:lineRule="auto"/>
        <w:ind w:left="207" w:firstLine="720"/>
        <w:jc w:val="both"/>
        <w:rPr>
          <w:rFonts w:ascii="Times New Roman" w:hAnsi="Times New Roman"/>
          <w:sz w:val="28"/>
          <w:szCs w:val="28"/>
        </w:rPr>
      </w:pPr>
      <w:r w:rsidRPr="00A271DC">
        <w:rPr>
          <w:rFonts w:ascii="Times New Roman" w:hAnsi="Times New Roman"/>
          <w:sz w:val="28"/>
          <w:szCs w:val="28"/>
        </w:rPr>
        <w:t xml:space="preserve">ГСМ - на территории Республики Казахстан функционируют более 8 заводов производителей </w:t>
      </w:r>
      <w:r w:rsidRPr="00A271DC">
        <w:rPr>
          <w:rFonts w:ascii="Times New Roman" w:hAnsi="Times New Roman"/>
          <w:iCs/>
          <w:sz w:val="28"/>
          <w:szCs w:val="28"/>
        </w:rPr>
        <w:t>АО «Павлодарский Нефтехимический Завод», ТОО «</w:t>
      </w:r>
      <w:proofErr w:type="spellStart"/>
      <w:r w:rsidRPr="00A271DC">
        <w:rPr>
          <w:rFonts w:ascii="Times New Roman" w:hAnsi="Times New Roman"/>
          <w:sz w:val="28"/>
          <w:szCs w:val="28"/>
        </w:rPr>
        <w:t>Шымкентский</w:t>
      </w:r>
      <w:proofErr w:type="spellEnd"/>
      <w:r w:rsidRPr="00A271DC">
        <w:rPr>
          <w:rFonts w:ascii="Times New Roman" w:hAnsi="Times New Roman"/>
          <w:sz w:val="28"/>
          <w:szCs w:val="28"/>
        </w:rPr>
        <w:t xml:space="preserve"> нефтеперерабатывающий завод», </w:t>
      </w:r>
      <w:r w:rsidRPr="00A271DC">
        <w:rPr>
          <w:rFonts w:ascii="Times New Roman" w:hAnsi="Times New Roman"/>
          <w:iCs/>
          <w:sz w:val="28"/>
          <w:szCs w:val="28"/>
        </w:rPr>
        <w:t>ТОО «</w:t>
      </w:r>
      <w:proofErr w:type="spellStart"/>
      <w:r w:rsidRPr="00A271DC">
        <w:rPr>
          <w:rFonts w:ascii="Times New Roman" w:hAnsi="Times New Roman"/>
          <w:iCs/>
          <w:sz w:val="28"/>
          <w:szCs w:val="28"/>
        </w:rPr>
        <w:t>Атырауский</w:t>
      </w:r>
      <w:proofErr w:type="spellEnd"/>
      <w:r w:rsidRPr="00A271DC">
        <w:rPr>
          <w:rFonts w:ascii="Times New Roman" w:hAnsi="Times New Roman"/>
          <w:iCs/>
          <w:sz w:val="28"/>
          <w:szCs w:val="28"/>
        </w:rPr>
        <w:t xml:space="preserve"> нефтеперерабатывающий завод», </w:t>
      </w:r>
      <w:r w:rsidRPr="00A271DC">
        <w:rPr>
          <w:rFonts w:ascii="Times New Roman" w:hAnsi="Times New Roman"/>
          <w:sz w:val="28"/>
          <w:szCs w:val="28"/>
        </w:rPr>
        <w:t>ТОО «</w:t>
      </w:r>
      <w:proofErr w:type="spellStart"/>
      <w:r w:rsidRPr="00A271DC">
        <w:rPr>
          <w:rFonts w:ascii="Times New Roman" w:hAnsi="Times New Roman"/>
          <w:sz w:val="28"/>
          <w:szCs w:val="28"/>
        </w:rPr>
        <w:t>Актобе</w:t>
      </w:r>
      <w:proofErr w:type="spellEnd"/>
      <w:r w:rsidRPr="00A271DC">
        <w:rPr>
          <w:rFonts w:ascii="Times New Roman" w:hAnsi="Times New Roman"/>
          <w:sz w:val="28"/>
          <w:szCs w:val="28"/>
        </w:rPr>
        <w:t xml:space="preserve"> нефтепереработка», ТОО «</w:t>
      </w:r>
      <w:proofErr w:type="spellStart"/>
      <w:r w:rsidRPr="00A271DC">
        <w:rPr>
          <w:rFonts w:ascii="Times New Roman" w:hAnsi="Times New Roman"/>
          <w:sz w:val="28"/>
          <w:szCs w:val="28"/>
        </w:rPr>
        <w:t>Амангельдинский</w:t>
      </w:r>
      <w:proofErr w:type="spellEnd"/>
      <w:r w:rsidRPr="00A271DC">
        <w:rPr>
          <w:rFonts w:ascii="Times New Roman" w:hAnsi="Times New Roman"/>
          <w:sz w:val="28"/>
          <w:szCs w:val="28"/>
        </w:rPr>
        <w:t xml:space="preserve"> ГПЗ», ТОО «B.N. GASOIL PROCESSING», ТОО «КНПЗ», ТОО «</w:t>
      </w:r>
      <w:proofErr w:type="spellStart"/>
      <w:r w:rsidRPr="00A271DC">
        <w:rPr>
          <w:rFonts w:ascii="Times New Roman" w:hAnsi="Times New Roman"/>
          <w:sz w:val="28"/>
          <w:szCs w:val="28"/>
        </w:rPr>
        <w:t>Жарас</w:t>
      </w:r>
      <w:proofErr w:type="spellEnd"/>
      <w:r w:rsidRPr="00A271DC">
        <w:rPr>
          <w:rFonts w:ascii="Times New Roman" w:hAnsi="Times New Roman"/>
          <w:sz w:val="28"/>
          <w:szCs w:val="28"/>
        </w:rPr>
        <w:t>» и т.д., на сегодняшний день дефицит в данном товаре отсутствует, поставка всех видов ГСМ занимает ориентировочно от 3 до 7 дней календарных дней. В связи с чем, нормативный запас на складах ТОО «ТТК» в 10-12 дней является оптимальным.</w:t>
      </w:r>
    </w:p>
    <w:p w:rsidR="00E479FF" w:rsidRDefault="00E479FF" w:rsidP="00A271DC">
      <w:pPr>
        <w:pStyle w:val="af8"/>
        <w:spacing w:line="360" w:lineRule="auto"/>
        <w:ind w:left="207" w:firstLine="720"/>
        <w:jc w:val="right"/>
        <w:rPr>
          <w:rFonts w:ascii="Times New Roman" w:hAnsi="Times New Roman"/>
          <w:i/>
          <w:sz w:val="28"/>
          <w:szCs w:val="28"/>
        </w:rPr>
      </w:pPr>
    </w:p>
    <w:p w:rsidR="00E479FF" w:rsidRDefault="00E479FF" w:rsidP="00A271DC">
      <w:pPr>
        <w:pStyle w:val="af8"/>
        <w:spacing w:line="360" w:lineRule="auto"/>
        <w:ind w:left="207" w:firstLine="720"/>
        <w:jc w:val="right"/>
        <w:rPr>
          <w:rFonts w:ascii="Times New Roman" w:hAnsi="Times New Roman"/>
          <w:i/>
          <w:sz w:val="28"/>
          <w:szCs w:val="28"/>
        </w:rPr>
      </w:pPr>
    </w:p>
    <w:p w:rsidR="00E479FF" w:rsidRDefault="00E479FF" w:rsidP="00A271DC">
      <w:pPr>
        <w:pStyle w:val="af8"/>
        <w:spacing w:line="360" w:lineRule="auto"/>
        <w:ind w:left="207" w:firstLine="720"/>
        <w:jc w:val="right"/>
        <w:rPr>
          <w:rFonts w:ascii="Times New Roman" w:hAnsi="Times New Roman"/>
          <w:i/>
          <w:sz w:val="28"/>
          <w:szCs w:val="28"/>
        </w:rPr>
      </w:pPr>
    </w:p>
    <w:p w:rsidR="00E479FF" w:rsidRDefault="00E479FF" w:rsidP="00A271DC">
      <w:pPr>
        <w:pStyle w:val="af8"/>
        <w:spacing w:line="360" w:lineRule="auto"/>
        <w:ind w:left="207" w:firstLine="720"/>
        <w:jc w:val="right"/>
        <w:rPr>
          <w:rFonts w:ascii="Times New Roman" w:hAnsi="Times New Roman"/>
          <w:i/>
          <w:sz w:val="28"/>
          <w:szCs w:val="28"/>
        </w:rPr>
      </w:pPr>
    </w:p>
    <w:p w:rsidR="00E479FF" w:rsidRDefault="00E479FF" w:rsidP="00A271DC">
      <w:pPr>
        <w:pStyle w:val="af8"/>
        <w:spacing w:line="360" w:lineRule="auto"/>
        <w:ind w:left="207" w:firstLine="720"/>
        <w:jc w:val="right"/>
        <w:rPr>
          <w:rFonts w:ascii="Times New Roman" w:hAnsi="Times New Roman"/>
          <w:i/>
          <w:sz w:val="28"/>
          <w:szCs w:val="28"/>
        </w:rPr>
      </w:pPr>
    </w:p>
    <w:p w:rsidR="00E479FF" w:rsidRDefault="00E479FF" w:rsidP="00A271DC">
      <w:pPr>
        <w:pStyle w:val="af8"/>
        <w:spacing w:line="360" w:lineRule="auto"/>
        <w:ind w:left="207" w:firstLine="720"/>
        <w:jc w:val="right"/>
        <w:rPr>
          <w:rFonts w:ascii="Times New Roman" w:hAnsi="Times New Roman"/>
          <w:i/>
          <w:sz w:val="28"/>
          <w:szCs w:val="28"/>
        </w:rPr>
      </w:pPr>
    </w:p>
    <w:p w:rsidR="00494340" w:rsidRDefault="00494340" w:rsidP="00A271DC">
      <w:pPr>
        <w:pStyle w:val="af8"/>
        <w:spacing w:line="360" w:lineRule="auto"/>
        <w:ind w:left="207" w:firstLine="720"/>
        <w:jc w:val="right"/>
        <w:rPr>
          <w:rFonts w:ascii="Times New Roman" w:hAnsi="Times New Roman"/>
          <w:i/>
          <w:sz w:val="28"/>
          <w:szCs w:val="28"/>
        </w:rPr>
      </w:pPr>
    </w:p>
    <w:p w:rsidR="00A271DC" w:rsidRPr="006A70DE" w:rsidRDefault="00A271DC" w:rsidP="00A271DC">
      <w:pPr>
        <w:pStyle w:val="af8"/>
        <w:spacing w:line="360" w:lineRule="auto"/>
        <w:ind w:left="207" w:firstLine="720"/>
        <w:jc w:val="right"/>
        <w:rPr>
          <w:rFonts w:ascii="Times New Roman" w:hAnsi="Times New Roman"/>
          <w:i/>
          <w:sz w:val="28"/>
          <w:szCs w:val="28"/>
        </w:rPr>
      </w:pPr>
      <w:r w:rsidRPr="006A70DE">
        <w:rPr>
          <w:rFonts w:ascii="Times New Roman" w:hAnsi="Times New Roman"/>
          <w:i/>
          <w:sz w:val="28"/>
          <w:szCs w:val="28"/>
        </w:rPr>
        <w:t>Таблица</w:t>
      </w:r>
      <w:r w:rsidR="000E0E5D" w:rsidRPr="006A70DE">
        <w:rPr>
          <w:rFonts w:ascii="Times New Roman" w:hAnsi="Times New Roman"/>
          <w:i/>
          <w:sz w:val="28"/>
          <w:szCs w:val="28"/>
        </w:rPr>
        <w:t xml:space="preserve"> №23</w:t>
      </w:r>
    </w:p>
    <w:p w:rsidR="00A271DC" w:rsidRPr="006A70DE" w:rsidRDefault="00A271DC" w:rsidP="00A271DC">
      <w:pPr>
        <w:pStyle w:val="af8"/>
        <w:spacing w:line="360" w:lineRule="auto"/>
        <w:ind w:left="207" w:firstLine="720"/>
        <w:jc w:val="center"/>
        <w:rPr>
          <w:rFonts w:ascii="Times New Roman" w:hAnsi="Times New Roman"/>
          <w:b/>
          <w:sz w:val="28"/>
          <w:szCs w:val="28"/>
        </w:rPr>
      </w:pPr>
      <w:r w:rsidRPr="006A70DE">
        <w:rPr>
          <w:rFonts w:ascii="Times New Roman" w:hAnsi="Times New Roman"/>
          <w:b/>
          <w:sz w:val="28"/>
          <w:szCs w:val="28"/>
        </w:rPr>
        <w:t>Нормативные запасы стратегических товаров</w:t>
      </w:r>
    </w:p>
    <w:tbl>
      <w:tblPr>
        <w:tblW w:w="10065" w:type="dxa"/>
        <w:tblInd w:w="108" w:type="dxa"/>
        <w:tblLayout w:type="fixed"/>
        <w:tblLook w:val="04A0" w:firstRow="1" w:lastRow="0" w:firstColumn="1" w:lastColumn="0" w:noHBand="0" w:noVBand="1"/>
      </w:tblPr>
      <w:tblGrid>
        <w:gridCol w:w="567"/>
        <w:gridCol w:w="2588"/>
        <w:gridCol w:w="956"/>
        <w:gridCol w:w="1134"/>
        <w:gridCol w:w="1276"/>
        <w:gridCol w:w="1193"/>
        <w:gridCol w:w="1075"/>
        <w:gridCol w:w="1276"/>
      </w:tblGrid>
      <w:tr w:rsidR="004C5FF5" w:rsidRPr="00526FDE" w:rsidTr="004C5FF5">
        <w:trPr>
          <w:trHeight w:val="151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5FF5" w:rsidRPr="00526FDE" w:rsidRDefault="004C5FF5" w:rsidP="004C5FF5">
            <w:pPr>
              <w:jc w:val="center"/>
              <w:rPr>
                <w:b/>
                <w:bCs/>
                <w:color w:val="000000"/>
                <w:sz w:val="22"/>
                <w:szCs w:val="22"/>
              </w:rPr>
            </w:pPr>
            <w:r w:rsidRPr="00526FDE">
              <w:rPr>
                <w:b/>
                <w:bCs/>
                <w:color w:val="000000"/>
                <w:sz w:val="22"/>
                <w:szCs w:val="22"/>
              </w:rPr>
              <w:lastRenderedPageBreak/>
              <w:t>№ п/п</w:t>
            </w:r>
          </w:p>
        </w:tc>
        <w:tc>
          <w:tcPr>
            <w:tcW w:w="2588" w:type="dxa"/>
            <w:tcBorders>
              <w:top w:val="single" w:sz="4" w:space="0" w:color="auto"/>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b/>
                <w:bCs/>
                <w:color w:val="000000"/>
                <w:sz w:val="22"/>
                <w:szCs w:val="22"/>
              </w:rPr>
            </w:pPr>
            <w:r w:rsidRPr="00526FDE">
              <w:rPr>
                <w:b/>
                <w:bCs/>
                <w:color w:val="000000"/>
                <w:sz w:val="22"/>
                <w:szCs w:val="22"/>
              </w:rPr>
              <w:t>Наименование ТМЦ</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4C5FF5" w:rsidRPr="00526FDE" w:rsidRDefault="004C5FF5" w:rsidP="004C5FF5">
            <w:pPr>
              <w:jc w:val="center"/>
              <w:rPr>
                <w:b/>
                <w:bCs/>
                <w:color w:val="000000"/>
                <w:sz w:val="22"/>
                <w:szCs w:val="22"/>
              </w:rPr>
            </w:pPr>
            <w:proofErr w:type="spellStart"/>
            <w:r w:rsidRPr="00526FDE">
              <w:rPr>
                <w:b/>
                <w:bCs/>
                <w:color w:val="000000"/>
                <w:sz w:val="22"/>
                <w:szCs w:val="22"/>
              </w:rPr>
              <w:t>Ед.из</w:t>
            </w:r>
            <w:r>
              <w:rPr>
                <w:b/>
                <w:bCs/>
                <w:color w:val="000000"/>
                <w:sz w:val="22"/>
                <w:szCs w:val="22"/>
              </w:rPr>
              <w:t>м</w:t>
            </w:r>
            <w:proofErr w:type="spellEnd"/>
            <w:r>
              <w:rPr>
                <w:b/>
                <w:bCs/>
                <w:color w:val="000000"/>
                <w:sz w:val="22"/>
                <w:szCs w:val="22"/>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5FF5" w:rsidRPr="00526FDE" w:rsidRDefault="004C5FF5" w:rsidP="004C5FF5">
            <w:pPr>
              <w:jc w:val="center"/>
              <w:rPr>
                <w:b/>
                <w:bCs/>
                <w:color w:val="000000"/>
                <w:sz w:val="22"/>
                <w:szCs w:val="22"/>
              </w:rPr>
            </w:pPr>
            <w:r w:rsidRPr="00526FDE">
              <w:rPr>
                <w:b/>
                <w:bCs/>
                <w:color w:val="000000"/>
                <w:sz w:val="22"/>
                <w:szCs w:val="22"/>
              </w:rPr>
              <w:t>Кол-во дней для создания нормативного запаса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C5FF5" w:rsidRPr="00526FDE" w:rsidRDefault="004C5FF5" w:rsidP="004C5FF5">
            <w:pPr>
              <w:jc w:val="center"/>
              <w:rPr>
                <w:b/>
                <w:bCs/>
                <w:color w:val="000000"/>
                <w:sz w:val="22"/>
                <w:szCs w:val="22"/>
              </w:rPr>
            </w:pPr>
            <w:r w:rsidRPr="00526FDE">
              <w:rPr>
                <w:b/>
                <w:bCs/>
                <w:color w:val="000000"/>
                <w:sz w:val="22"/>
                <w:szCs w:val="22"/>
              </w:rPr>
              <w:t>Суточный расход в тоннах</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4C5FF5" w:rsidRPr="00526FDE" w:rsidRDefault="004C5FF5" w:rsidP="004C5FF5">
            <w:pPr>
              <w:jc w:val="center"/>
              <w:rPr>
                <w:b/>
                <w:bCs/>
                <w:color w:val="000000"/>
                <w:sz w:val="22"/>
                <w:szCs w:val="22"/>
              </w:rPr>
            </w:pPr>
            <w:r w:rsidRPr="00526FDE">
              <w:rPr>
                <w:b/>
                <w:bCs/>
                <w:color w:val="000000"/>
                <w:sz w:val="22"/>
                <w:szCs w:val="22"/>
              </w:rPr>
              <w:t xml:space="preserve">Невыбираемый </w:t>
            </w:r>
            <w:proofErr w:type="spellStart"/>
            <w:r w:rsidRPr="00526FDE">
              <w:rPr>
                <w:b/>
                <w:bCs/>
                <w:color w:val="000000"/>
                <w:sz w:val="22"/>
                <w:szCs w:val="22"/>
              </w:rPr>
              <w:t>обьем</w:t>
            </w:r>
            <w:proofErr w:type="spellEnd"/>
            <w:r w:rsidRPr="00526FDE">
              <w:rPr>
                <w:b/>
                <w:bCs/>
                <w:color w:val="000000"/>
                <w:sz w:val="22"/>
                <w:szCs w:val="22"/>
              </w:rPr>
              <w:t>, в тоннах</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rsidR="004C5FF5" w:rsidRPr="00526FDE" w:rsidRDefault="004C5FF5" w:rsidP="004C5FF5">
            <w:pPr>
              <w:jc w:val="center"/>
              <w:rPr>
                <w:b/>
                <w:bCs/>
                <w:color w:val="000000"/>
                <w:sz w:val="22"/>
                <w:szCs w:val="22"/>
              </w:rPr>
            </w:pPr>
            <w:r w:rsidRPr="00526FDE">
              <w:rPr>
                <w:b/>
                <w:bCs/>
                <w:color w:val="000000"/>
                <w:sz w:val="22"/>
                <w:szCs w:val="22"/>
              </w:rPr>
              <w:t>Норматив запасов, кол-во в тоннах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C5FF5" w:rsidRPr="00526FDE" w:rsidRDefault="004C5FF5" w:rsidP="004C5FF5">
            <w:pPr>
              <w:jc w:val="center"/>
              <w:rPr>
                <w:b/>
                <w:bCs/>
                <w:color w:val="000000"/>
                <w:sz w:val="22"/>
                <w:szCs w:val="22"/>
              </w:rPr>
            </w:pPr>
            <w:r w:rsidRPr="00526FDE">
              <w:rPr>
                <w:b/>
                <w:bCs/>
                <w:color w:val="000000"/>
                <w:sz w:val="22"/>
                <w:szCs w:val="22"/>
              </w:rPr>
              <w:t xml:space="preserve">Норматив запасов, сумма, </w:t>
            </w:r>
            <w:proofErr w:type="spellStart"/>
            <w:r w:rsidRPr="00526FDE">
              <w:rPr>
                <w:b/>
                <w:bCs/>
                <w:color w:val="000000"/>
                <w:sz w:val="22"/>
                <w:szCs w:val="22"/>
              </w:rPr>
              <w:t>тыс.тенге</w:t>
            </w:r>
            <w:proofErr w:type="spellEnd"/>
          </w:p>
        </w:tc>
      </w:tr>
      <w:tr w:rsidR="004C5FF5" w:rsidRPr="00526FDE" w:rsidTr="004C5FF5">
        <w:trPr>
          <w:trHeight w:val="136"/>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C5FF5" w:rsidRPr="00526FDE" w:rsidRDefault="004C5FF5" w:rsidP="004C5FF5">
            <w:pPr>
              <w:jc w:val="center"/>
              <w:rPr>
                <w:color w:val="000000"/>
                <w:sz w:val="22"/>
                <w:szCs w:val="22"/>
              </w:rPr>
            </w:pPr>
            <w:r w:rsidRPr="00526FDE">
              <w:rPr>
                <w:color w:val="000000"/>
                <w:sz w:val="22"/>
                <w:szCs w:val="22"/>
              </w:rPr>
              <w:t> </w:t>
            </w:r>
          </w:p>
        </w:tc>
        <w:tc>
          <w:tcPr>
            <w:tcW w:w="9498" w:type="dxa"/>
            <w:gridSpan w:val="7"/>
            <w:tcBorders>
              <w:top w:val="single" w:sz="4" w:space="0" w:color="auto"/>
              <w:left w:val="nil"/>
              <w:bottom w:val="single" w:sz="4" w:space="0" w:color="auto"/>
              <w:right w:val="single" w:sz="4" w:space="0" w:color="000000"/>
            </w:tcBorders>
            <w:shd w:val="clear" w:color="auto" w:fill="auto"/>
            <w:vAlign w:val="bottom"/>
            <w:hideMark/>
          </w:tcPr>
          <w:p w:rsidR="004C5FF5" w:rsidRPr="00526FDE" w:rsidRDefault="004C5FF5" w:rsidP="004C5FF5">
            <w:pPr>
              <w:rPr>
                <w:b/>
                <w:bCs/>
                <w:color w:val="000000"/>
                <w:sz w:val="22"/>
                <w:szCs w:val="22"/>
              </w:rPr>
            </w:pPr>
            <w:r w:rsidRPr="00526FDE">
              <w:rPr>
                <w:b/>
                <w:bCs/>
                <w:color w:val="000000"/>
                <w:sz w:val="22"/>
                <w:szCs w:val="22"/>
              </w:rPr>
              <w:t>ГСМ</w:t>
            </w:r>
          </w:p>
        </w:tc>
      </w:tr>
      <w:tr w:rsidR="004C5FF5" w:rsidRPr="00526FDE" w:rsidTr="004C5FF5">
        <w:trPr>
          <w:trHeight w:val="309"/>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C5FF5" w:rsidRPr="00526FDE" w:rsidRDefault="004C5FF5" w:rsidP="004C5FF5">
            <w:pPr>
              <w:jc w:val="center"/>
              <w:rPr>
                <w:color w:val="000000"/>
                <w:sz w:val="22"/>
                <w:szCs w:val="22"/>
              </w:rPr>
            </w:pPr>
            <w:r w:rsidRPr="00526FDE">
              <w:rPr>
                <w:color w:val="000000"/>
                <w:sz w:val="22"/>
                <w:szCs w:val="22"/>
              </w:rPr>
              <w:t>1</w:t>
            </w:r>
          </w:p>
        </w:tc>
        <w:tc>
          <w:tcPr>
            <w:tcW w:w="2588" w:type="dxa"/>
            <w:tcBorders>
              <w:top w:val="nil"/>
              <w:left w:val="nil"/>
              <w:bottom w:val="single" w:sz="4" w:space="0" w:color="auto"/>
              <w:right w:val="single" w:sz="4" w:space="0" w:color="auto"/>
            </w:tcBorders>
            <w:shd w:val="clear" w:color="auto" w:fill="auto"/>
            <w:noWrap/>
            <w:vAlign w:val="bottom"/>
            <w:hideMark/>
          </w:tcPr>
          <w:p w:rsidR="004C5FF5" w:rsidRPr="00526FDE" w:rsidRDefault="004C5FF5" w:rsidP="004C5FF5">
            <w:pPr>
              <w:rPr>
                <w:color w:val="000000"/>
                <w:sz w:val="22"/>
                <w:szCs w:val="22"/>
              </w:rPr>
            </w:pPr>
            <w:r w:rsidRPr="00526FDE">
              <w:rPr>
                <w:color w:val="000000"/>
                <w:sz w:val="22"/>
                <w:szCs w:val="22"/>
              </w:rPr>
              <w:t>Бензин АИ-80</w:t>
            </w:r>
          </w:p>
        </w:tc>
        <w:tc>
          <w:tcPr>
            <w:tcW w:w="956" w:type="dxa"/>
            <w:tcBorders>
              <w:top w:val="nil"/>
              <w:left w:val="nil"/>
              <w:bottom w:val="single" w:sz="4" w:space="0" w:color="auto"/>
              <w:right w:val="single" w:sz="4" w:space="0" w:color="auto"/>
            </w:tcBorders>
            <w:shd w:val="clear" w:color="auto" w:fill="auto"/>
            <w:vAlign w:val="center"/>
            <w:hideMark/>
          </w:tcPr>
          <w:p w:rsidR="004C5FF5" w:rsidRPr="00526FDE" w:rsidRDefault="004C5FF5" w:rsidP="004C5FF5">
            <w:pPr>
              <w:jc w:val="center"/>
              <w:rPr>
                <w:color w:val="000000"/>
                <w:sz w:val="22"/>
                <w:szCs w:val="22"/>
              </w:rPr>
            </w:pPr>
            <w:proofErr w:type="spellStart"/>
            <w:r w:rsidRPr="00526FDE">
              <w:rPr>
                <w:color w:val="000000"/>
                <w:sz w:val="22"/>
                <w:szCs w:val="22"/>
              </w:rPr>
              <w:t>тн</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10</w:t>
            </w:r>
          </w:p>
        </w:tc>
        <w:tc>
          <w:tcPr>
            <w:tcW w:w="127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2,38</w:t>
            </w:r>
          </w:p>
        </w:tc>
        <w:tc>
          <w:tcPr>
            <w:tcW w:w="1193"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26,35</w:t>
            </w:r>
          </w:p>
        </w:tc>
        <w:tc>
          <w:tcPr>
            <w:tcW w:w="1075"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41,80</w:t>
            </w:r>
          </w:p>
        </w:tc>
        <w:tc>
          <w:tcPr>
            <w:tcW w:w="127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5 103,07</w:t>
            </w:r>
          </w:p>
        </w:tc>
      </w:tr>
      <w:tr w:rsidR="004C5FF5" w:rsidRPr="00526FDE" w:rsidTr="004C5FF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C5FF5" w:rsidRPr="00526FDE" w:rsidRDefault="004C5FF5" w:rsidP="004C5FF5">
            <w:pPr>
              <w:jc w:val="center"/>
              <w:rPr>
                <w:color w:val="000000"/>
                <w:sz w:val="22"/>
                <w:szCs w:val="22"/>
              </w:rPr>
            </w:pPr>
            <w:r w:rsidRPr="00526FDE">
              <w:rPr>
                <w:color w:val="000000"/>
                <w:sz w:val="22"/>
                <w:szCs w:val="22"/>
              </w:rPr>
              <w:t>2</w:t>
            </w:r>
          </w:p>
        </w:tc>
        <w:tc>
          <w:tcPr>
            <w:tcW w:w="2588" w:type="dxa"/>
            <w:tcBorders>
              <w:top w:val="nil"/>
              <w:left w:val="nil"/>
              <w:bottom w:val="single" w:sz="4" w:space="0" w:color="auto"/>
              <w:right w:val="single" w:sz="4" w:space="0" w:color="auto"/>
            </w:tcBorders>
            <w:shd w:val="clear" w:color="auto" w:fill="auto"/>
            <w:noWrap/>
            <w:vAlign w:val="bottom"/>
            <w:hideMark/>
          </w:tcPr>
          <w:p w:rsidR="004C5FF5" w:rsidRPr="00526FDE" w:rsidRDefault="004C5FF5" w:rsidP="004C5FF5">
            <w:pPr>
              <w:rPr>
                <w:color w:val="000000"/>
                <w:sz w:val="22"/>
                <w:szCs w:val="22"/>
              </w:rPr>
            </w:pPr>
            <w:r w:rsidRPr="00526FDE">
              <w:rPr>
                <w:color w:val="000000"/>
                <w:sz w:val="22"/>
                <w:szCs w:val="22"/>
              </w:rPr>
              <w:t>Бензин АИ-92</w:t>
            </w:r>
          </w:p>
        </w:tc>
        <w:tc>
          <w:tcPr>
            <w:tcW w:w="956" w:type="dxa"/>
            <w:tcBorders>
              <w:top w:val="nil"/>
              <w:left w:val="nil"/>
              <w:bottom w:val="single" w:sz="4" w:space="0" w:color="auto"/>
              <w:right w:val="single" w:sz="4" w:space="0" w:color="auto"/>
            </w:tcBorders>
            <w:shd w:val="clear" w:color="auto" w:fill="auto"/>
            <w:vAlign w:val="center"/>
            <w:hideMark/>
          </w:tcPr>
          <w:p w:rsidR="004C5FF5" w:rsidRPr="00526FDE" w:rsidRDefault="004C5FF5" w:rsidP="004C5FF5">
            <w:pPr>
              <w:jc w:val="center"/>
              <w:rPr>
                <w:color w:val="000000"/>
                <w:sz w:val="22"/>
                <w:szCs w:val="22"/>
              </w:rPr>
            </w:pPr>
            <w:proofErr w:type="spellStart"/>
            <w:r w:rsidRPr="00526FDE">
              <w:rPr>
                <w:color w:val="000000"/>
                <w:sz w:val="22"/>
                <w:szCs w:val="22"/>
              </w:rPr>
              <w:t>тн</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10</w:t>
            </w:r>
          </w:p>
        </w:tc>
        <w:tc>
          <w:tcPr>
            <w:tcW w:w="127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3,96</w:t>
            </w:r>
          </w:p>
        </w:tc>
        <w:tc>
          <w:tcPr>
            <w:tcW w:w="1193"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24,39</w:t>
            </w:r>
          </w:p>
        </w:tc>
        <w:tc>
          <w:tcPr>
            <w:tcW w:w="1075"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72,34</w:t>
            </w:r>
          </w:p>
        </w:tc>
        <w:tc>
          <w:tcPr>
            <w:tcW w:w="127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11 547,01</w:t>
            </w:r>
          </w:p>
        </w:tc>
      </w:tr>
      <w:tr w:rsidR="004C5FF5" w:rsidRPr="00526FDE" w:rsidTr="004C5FF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C5FF5" w:rsidRPr="00526FDE" w:rsidRDefault="004C5FF5" w:rsidP="004C5FF5">
            <w:pPr>
              <w:jc w:val="center"/>
              <w:rPr>
                <w:color w:val="000000"/>
                <w:sz w:val="22"/>
                <w:szCs w:val="22"/>
              </w:rPr>
            </w:pPr>
            <w:r w:rsidRPr="00526FDE">
              <w:rPr>
                <w:color w:val="000000"/>
                <w:sz w:val="22"/>
                <w:szCs w:val="22"/>
              </w:rPr>
              <w:t>3</w:t>
            </w:r>
          </w:p>
        </w:tc>
        <w:tc>
          <w:tcPr>
            <w:tcW w:w="2588" w:type="dxa"/>
            <w:tcBorders>
              <w:top w:val="nil"/>
              <w:left w:val="nil"/>
              <w:bottom w:val="single" w:sz="4" w:space="0" w:color="auto"/>
              <w:right w:val="single" w:sz="4" w:space="0" w:color="auto"/>
            </w:tcBorders>
            <w:shd w:val="clear" w:color="auto" w:fill="auto"/>
            <w:noWrap/>
            <w:vAlign w:val="bottom"/>
            <w:hideMark/>
          </w:tcPr>
          <w:p w:rsidR="004C5FF5" w:rsidRPr="00526FDE" w:rsidRDefault="004C5FF5" w:rsidP="004C5FF5">
            <w:pPr>
              <w:rPr>
                <w:color w:val="000000"/>
                <w:sz w:val="22"/>
                <w:szCs w:val="22"/>
              </w:rPr>
            </w:pPr>
            <w:r w:rsidRPr="00526FDE">
              <w:rPr>
                <w:color w:val="000000"/>
                <w:sz w:val="22"/>
                <w:szCs w:val="22"/>
              </w:rPr>
              <w:t>Дизельное топливо</w:t>
            </w:r>
          </w:p>
        </w:tc>
        <w:tc>
          <w:tcPr>
            <w:tcW w:w="956" w:type="dxa"/>
            <w:tcBorders>
              <w:top w:val="nil"/>
              <w:left w:val="nil"/>
              <w:bottom w:val="single" w:sz="4" w:space="0" w:color="auto"/>
              <w:right w:val="single" w:sz="4" w:space="0" w:color="auto"/>
            </w:tcBorders>
            <w:shd w:val="clear" w:color="auto" w:fill="auto"/>
            <w:vAlign w:val="center"/>
            <w:hideMark/>
          </w:tcPr>
          <w:p w:rsidR="004C5FF5" w:rsidRPr="00526FDE" w:rsidRDefault="004C5FF5" w:rsidP="004C5FF5">
            <w:pPr>
              <w:jc w:val="center"/>
              <w:rPr>
                <w:color w:val="000000"/>
                <w:sz w:val="22"/>
                <w:szCs w:val="22"/>
              </w:rPr>
            </w:pPr>
            <w:proofErr w:type="spellStart"/>
            <w:r w:rsidRPr="00526FDE">
              <w:rPr>
                <w:color w:val="000000"/>
                <w:sz w:val="22"/>
                <w:szCs w:val="22"/>
              </w:rPr>
              <w:t>тн</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12</w:t>
            </w:r>
          </w:p>
        </w:tc>
        <w:tc>
          <w:tcPr>
            <w:tcW w:w="127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62,65</w:t>
            </w:r>
          </w:p>
        </w:tc>
        <w:tc>
          <w:tcPr>
            <w:tcW w:w="1193"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156,08</w:t>
            </w:r>
          </w:p>
        </w:tc>
        <w:tc>
          <w:tcPr>
            <w:tcW w:w="1075"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930,55</w:t>
            </w:r>
          </w:p>
        </w:tc>
        <w:tc>
          <w:tcPr>
            <w:tcW w:w="127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118 199,78</w:t>
            </w:r>
          </w:p>
        </w:tc>
      </w:tr>
      <w:tr w:rsidR="004C5FF5" w:rsidRPr="00526FDE" w:rsidTr="004C5FF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C5FF5" w:rsidRPr="00526FDE" w:rsidRDefault="004C5FF5" w:rsidP="004C5FF5">
            <w:pPr>
              <w:jc w:val="center"/>
              <w:rPr>
                <w:color w:val="000000"/>
                <w:sz w:val="22"/>
                <w:szCs w:val="22"/>
              </w:rPr>
            </w:pPr>
            <w:r w:rsidRPr="00526FDE">
              <w:rPr>
                <w:color w:val="000000"/>
                <w:sz w:val="22"/>
                <w:szCs w:val="22"/>
              </w:rPr>
              <w:t> </w:t>
            </w:r>
          </w:p>
        </w:tc>
        <w:tc>
          <w:tcPr>
            <w:tcW w:w="2588" w:type="dxa"/>
            <w:tcBorders>
              <w:top w:val="nil"/>
              <w:left w:val="nil"/>
              <w:bottom w:val="single" w:sz="4" w:space="0" w:color="auto"/>
              <w:right w:val="single" w:sz="4" w:space="0" w:color="auto"/>
            </w:tcBorders>
            <w:shd w:val="clear" w:color="auto" w:fill="auto"/>
            <w:noWrap/>
            <w:vAlign w:val="bottom"/>
            <w:hideMark/>
          </w:tcPr>
          <w:p w:rsidR="004C5FF5" w:rsidRPr="00526FDE" w:rsidRDefault="004C5FF5" w:rsidP="004C5FF5">
            <w:pPr>
              <w:rPr>
                <w:b/>
                <w:bCs/>
                <w:color w:val="000000"/>
                <w:sz w:val="22"/>
                <w:szCs w:val="22"/>
              </w:rPr>
            </w:pPr>
            <w:r w:rsidRPr="00526FDE">
              <w:rPr>
                <w:b/>
                <w:bCs/>
                <w:color w:val="000000"/>
                <w:sz w:val="22"/>
                <w:szCs w:val="22"/>
              </w:rPr>
              <w:t>Итого:</w:t>
            </w:r>
          </w:p>
        </w:tc>
        <w:tc>
          <w:tcPr>
            <w:tcW w:w="956" w:type="dxa"/>
            <w:tcBorders>
              <w:top w:val="nil"/>
              <w:left w:val="nil"/>
              <w:bottom w:val="single" w:sz="4" w:space="0" w:color="auto"/>
              <w:right w:val="single" w:sz="4" w:space="0" w:color="auto"/>
            </w:tcBorders>
            <w:shd w:val="clear" w:color="auto" w:fill="auto"/>
            <w:vAlign w:val="center"/>
            <w:hideMark/>
          </w:tcPr>
          <w:p w:rsidR="004C5FF5" w:rsidRPr="00526FDE" w:rsidRDefault="004C5FF5" w:rsidP="004C5FF5">
            <w:pPr>
              <w:jc w:val="center"/>
              <w:rPr>
                <w:color w:val="000000"/>
                <w:sz w:val="22"/>
                <w:szCs w:val="22"/>
              </w:rPr>
            </w:pPr>
            <w:r w:rsidRPr="00526FDE">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 </w:t>
            </w:r>
          </w:p>
        </w:tc>
        <w:tc>
          <w:tcPr>
            <w:tcW w:w="1193"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 </w:t>
            </w:r>
          </w:p>
        </w:tc>
        <w:tc>
          <w:tcPr>
            <w:tcW w:w="1075"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134 849,86</w:t>
            </w:r>
          </w:p>
        </w:tc>
      </w:tr>
      <w:tr w:rsidR="004C5FF5" w:rsidRPr="00526FDE" w:rsidTr="004C5FF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C5FF5" w:rsidRPr="00526FDE" w:rsidRDefault="004C5FF5" w:rsidP="004C5FF5">
            <w:pPr>
              <w:jc w:val="center"/>
              <w:rPr>
                <w:color w:val="000000"/>
                <w:sz w:val="22"/>
                <w:szCs w:val="22"/>
              </w:rPr>
            </w:pPr>
            <w:r w:rsidRPr="00526FDE">
              <w:rPr>
                <w:color w:val="000000"/>
                <w:sz w:val="22"/>
                <w:szCs w:val="22"/>
              </w:rPr>
              <w:t> </w:t>
            </w:r>
          </w:p>
        </w:tc>
        <w:tc>
          <w:tcPr>
            <w:tcW w:w="9498" w:type="dxa"/>
            <w:gridSpan w:val="7"/>
            <w:tcBorders>
              <w:top w:val="single" w:sz="4" w:space="0" w:color="auto"/>
              <w:left w:val="nil"/>
              <w:bottom w:val="single" w:sz="4" w:space="0" w:color="auto"/>
              <w:right w:val="single" w:sz="4" w:space="0" w:color="000000"/>
            </w:tcBorders>
            <w:shd w:val="clear" w:color="auto" w:fill="auto"/>
            <w:vAlign w:val="bottom"/>
            <w:hideMark/>
          </w:tcPr>
          <w:p w:rsidR="004C5FF5" w:rsidRPr="00526FDE" w:rsidRDefault="004C5FF5" w:rsidP="004C5FF5">
            <w:pPr>
              <w:rPr>
                <w:b/>
                <w:bCs/>
                <w:color w:val="000000"/>
                <w:sz w:val="22"/>
                <w:szCs w:val="22"/>
              </w:rPr>
            </w:pPr>
            <w:proofErr w:type="spellStart"/>
            <w:r w:rsidRPr="00526FDE">
              <w:rPr>
                <w:b/>
                <w:bCs/>
                <w:color w:val="000000"/>
                <w:sz w:val="22"/>
                <w:szCs w:val="22"/>
              </w:rPr>
              <w:t>Химреагенты</w:t>
            </w:r>
            <w:proofErr w:type="spellEnd"/>
          </w:p>
        </w:tc>
      </w:tr>
      <w:tr w:rsidR="004C5FF5" w:rsidRPr="00526FDE" w:rsidTr="004C5FF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C5FF5" w:rsidRPr="00526FDE" w:rsidRDefault="004C5FF5" w:rsidP="004C5FF5">
            <w:pPr>
              <w:jc w:val="center"/>
              <w:rPr>
                <w:color w:val="000000"/>
                <w:sz w:val="22"/>
                <w:szCs w:val="22"/>
              </w:rPr>
            </w:pPr>
            <w:r w:rsidRPr="00526FDE">
              <w:rPr>
                <w:color w:val="000000"/>
                <w:sz w:val="22"/>
                <w:szCs w:val="22"/>
              </w:rPr>
              <w:t>1</w:t>
            </w:r>
          </w:p>
        </w:tc>
        <w:tc>
          <w:tcPr>
            <w:tcW w:w="2588" w:type="dxa"/>
            <w:tcBorders>
              <w:top w:val="nil"/>
              <w:left w:val="nil"/>
              <w:bottom w:val="single" w:sz="4" w:space="0" w:color="auto"/>
              <w:right w:val="single" w:sz="4" w:space="0" w:color="auto"/>
            </w:tcBorders>
            <w:shd w:val="clear" w:color="auto" w:fill="auto"/>
            <w:noWrap/>
            <w:vAlign w:val="bottom"/>
            <w:hideMark/>
          </w:tcPr>
          <w:p w:rsidR="004C5FF5" w:rsidRPr="00526FDE" w:rsidRDefault="004C5FF5" w:rsidP="004C5FF5">
            <w:pPr>
              <w:rPr>
                <w:color w:val="000000"/>
                <w:sz w:val="22"/>
                <w:szCs w:val="22"/>
              </w:rPr>
            </w:pPr>
            <w:r w:rsidRPr="00526FDE">
              <w:rPr>
                <w:color w:val="000000"/>
                <w:sz w:val="22"/>
                <w:szCs w:val="22"/>
              </w:rPr>
              <w:t>Серная кислота</w:t>
            </w:r>
          </w:p>
        </w:tc>
        <w:tc>
          <w:tcPr>
            <w:tcW w:w="956" w:type="dxa"/>
            <w:tcBorders>
              <w:top w:val="nil"/>
              <w:left w:val="nil"/>
              <w:bottom w:val="single" w:sz="4" w:space="0" w:color="auto"/>
              <w:right w:val="single" w:sz="4" w:space="0" w:color="auto"/>
            </w:tcBorders>
            <w:shd w:val="clear" w:color="auto" w:fill="auto"/>
            <w:vAlign w:val="center"/>
            <w:hideMark/>
          </w:tcPr>
          <w:p w:rsidR="004C5FF5" w:rsidRPr="00526FDE" w:rsidRDefault="004C5FF5" w:rsidP="004C5FF5">
            <w:pPr>
              <w:jc w:val="center"/>
              <w:rPr>
                <w:color w:val="000000"/>
                <w:sz w:val="22"/>
                <w:szCs w:val="22"/>
              </w:rPr>
            </w:pPr>
            <w:proofErr w:type="spellStart"/>
            <w:r w:rsidRPr="00526FDE">
              <w:rPr>
                <w:color w:val="000000"/>
                <w:sz w:val="22"/>
                <w:szCs w:val="22"/>
              </w:rPr>
              <w:t>тн</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3550,00</w:t>
            </w:r>
          </w:p>
        </w:tc>
        <w:tc>
          <w:tcPr>
            <w:tcW w:w="1193"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 </w:t>
            </w:r>
          </w:p>
        </w:tc>
        <w:tc>
          <w:tcPr>
            <w:tcW w:w="1075" w:type="dxa"/>
            <w:tcBorders>
              <w:top w:val="nil"/>
              <w:left w:val="nil"/>
              <w:bottom w:val="single" w:sz="4" w:space="0" w:color="auto"/>
              <w:right w:val="single" w:sz="4" w:space="0" w:color="auto"/>
            </w:tcBorders>
            <w:shd w:val="clear" w:color="auto" w:fill="auto"/>
            <w:noWrap/>
            <w:vAlign w:val="bottom"/>
            <w:hideMark/>
          </w:tcPr>
          <w:p w:rsidR="004C5FF5" w:rsidRPr="00526FDE" w:rsidRDefault="004C5FF5" w:rsidP="004C5FF5">
            <w:pPr>
              <w:jc w:val="center"/>
              <w:rPr>
                <w:color w:val="000000"/>
                <w:sz w:val="22"/>
                <w:szCs w:val="22"/>
              </w:rPr>
            </w:pPr>
            <w:r w:rsidRPr="00526FDE">
              <w:rPr>
                <w:color w:val="000000"/>
                <w:sz w:val="22"/>
                <w:szCs w:val="22"/>
              </w:rPr>
              <w:t>12000,55</w:t>
            </w:r>
          </w:p>
        </w:tc>
        <w:tc>
          <w:tcPr>
            <w:tcW w:w="127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210 809,73</w:t>
            </w:r>
          </w:p>
        </w:tc>
      </w:tr>
      <w:tr w:rsidR="004C5FF5" w:rsidRPr="00526FDE" w:rsidTr="004C5FF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C5FF5" w:rsidRPr="00526FDE" w:rsidRDefault="004C5FF5" w:rsidP="004C5FF5">
            <w:pPr>
              <w:jc w:val="center"/>
              <w:rPr>
                <w:color w:val="000000"/>
                <w:sz w:val="22"/>
                <w:szCs w:val="22"/>
              </w:rPr>
            </w:pPr>
            <w:r w:rsidRPr="00526FDE">
              <w:rPr>
                <w:color w:val="000000"/>
                <w:sz w:val="22"/>
                <w:szCs w:val="22"/>
              </w:rPr>
              <w:t>2</w:t>
            </w:r>
          </w:p>
        </w:tc>
        <w:tc>
          <w:tcPr>
            <w:tcW w:w="2588" w:type="dxa"/>
            <w:tcBorders>
              <w:top w:val="nil"/>
              <w:left w:val="nil"/>
              <w:bottom w:val="single" w:sz="4" w:space="0" w:color="auto"/>
              <w:right w:val="single" w:sz="4" w:space="0" w:color="auto"/>
            </w:tcBorders>
            <w:shd w:val="clear" w:color="auto" w:fill="auto"/>
            <w:noWrap/>
            <w:vAlign w:val="bottom"/>
            <w:hideMark/>
          </w:tcPr>
          <w:p w:rsidR="004C5FF5" w:rsidRPr="00526FDE" w:rsidRDefault="004C5FF5" w:rsidP="004C5FF5">
            <w:pPr>
              <w:rPr>
                <w:color w:val="000000"/>
                <w:sz w:val="22"/>
                <w:szCs w:val="22"/>
              </w:rPr>
            </w:pPr>
            <w:proofErr w:type="spellStart"/>
            <w:r w:rsidRPr="00526FDE">
              <w:rPr>
                <w:color w:val="000000"/>
                <w:sz w:val="22"/>
                <w:szCs w:val="22"/>
              </w:rPr>
              <w:t>Углеаммонийная</w:t>
            </w:r>
            <w:proofErr w:type="spellEnd"/>
            <w:r w:rsidRPr="00526FDE">
              <w:rPr>
                <w:color w:val="000000"/>
                <w:sz w:val="22"/>
                <w:szCs w:val="22"/>
              </w:rPr>
              <w:t xml:space="preserve"> соль</w:t>
            </w:r>
          </w:p>
        </w:tc>
        <w:tc>
          <w:tcPr>
            <w:tcW w:w="956" w:type="dxa"/>
            <w:tcBorders>
              <w:top w:val="nil"/>
              <w:left w:val="nil"/>
              <w:bottom w:val="single" w:sz="4" w:space="0" w:color="auto"/>
              <w:right w:val="single" w:sz="4" w:space="0" w:color="auto"/>
            </w:tcBorders>
            <w:shd w:val="clear" w:color="auto" w:fill="auto"/>
            <w:vAlign w:val="center"/>
            <w:hideMark/>
          </w:tcPr>
          <w:p w:rsidR="004C5FF5" w:rsidRPr="00526FDE" w:rsidRDefault="004C5FF5" w:rsidP="004C5FF5">
            <w:pPr>
              <w:jc w:val="center"/>
              <w:rPr>
                <w:color w:val="000000"/>
                <w:sz w:val="22"/>
                <w:szCs w:val="22"/>
              </w:rPr>
            </w:pPr>
            <w:proofErr w:type="spellStart"/>
            <w:r w:rsidRPr="00526FDE">
              <w:rPr>
                <w:color w:val="000000"/>
                <w:sz w:val="22"/>
                <w:szCs w:val="22"/>
              </w:rPr>
              <w:t>тн</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18</w:t>
            </w:r>
          </w:p>
        </w:tc>
        <w:tc>
          <w:tcPr>
            <w:tcW w:w="127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108</w:t>
            </w:r>
          </w:p>
        </w:tc>
        <w:tc>
          <w:tcPr>
            <w:tcW w:w="1193"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 </w:t>
            </w:r>
          </w:p>
        </w:tc>
        <w:tc>
          <w:tcPr>
            <w:tcW w:w="1075" w:type="dxa"/>
            <w:tcBorders>
              <w:top w:val="nil"/>
              <w:left w:val="nil"/>
              <w:bottom w:val="single" w:sz="4" w:space="0" w:color="auto"/>
              <w:right w:val="single" w:sz="4" w:space="0" w:color="auto"/>
            </w:tcBorders>
            <w:shd w:val="clear" w:color="auto" w:fill="auto"/>
            <w:noWrap/>
            <w:vAlign w:val="bottom"/>
            <w:hideMark/>
          </w:tcPr>
          <w:p w:rsidR="004C5FF5" w:rsidRPr="00526FDE" w:rsidRDefault="004C5FF5" w:rsidP="004C5FF5">
            <w:pPr>
              <w:jc w:val="center"/>
              <w:rPr>
                <w:color w:val="000000"/>
                <w:sz w:val="22"/>
                <w:szCs w:val="22"/>
              </w:rPr>
            </w:pPr>
            <w:r w:rsidRPr="00526FDE">
              <w:rPr>
                <w:color w:val="000000"/>
                <w:sz w:val="22"/>
                <w:szCs w:val="22"/>
              </w:rPr>
              <w:t>2360</w:t>
            </w:r>
          </w:p>
        </w:tc>
        <w:tc>
          <w:tcPr>
            <w:tcW w:w="127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173 082,91</w:t>
            </w:r>
          </w:p>
        </w:tc>
      </w:tr>
      <w:tr w:rsidR="004C5FF5" w:rsidRPr="00526FDE" w:rsidTr="004C5FF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C5FF5" w:rsidRPr="00526FDE" w:rsidRDefault="004C5FF5" w:rsidP="004C5FF5">
            <w:pPr>
              <w:jc w:val="center"/>
              <w:rPr>
                <w:color w:val="000000"/>
                <w:sz w:val="22"/>
                <w:szCs w:val="22"/>
              </w:rPr>
            </w:pPr>
            <w:r w:rsidRPr="00526FDE">
              <w:rPr>
                <w:color w:val="000000"/>
                <w:sz w:val="22"/>
                <w:szCs w:val="22"/>
              </w:rPr>
              <w:t>3</w:t>
            </w:r>
          </w:p>
        </w:tc>
        <w:tc>
          <w:tcPr>
            <w:tcW w:w="2588" w:type="dxa"/>
            <w:tcBorders>
              <w:top w:val="nil"/>
              <w:left w:val="nil"/>
              <w:bottom w:val="single" w:sz="4" w:space="0" w:color="auto"/>
              <w:right w:val="single" w:sz="4" w:space="0" w:color="auto"/>
            </w:tcBorders>
            <w:shd w:val="clear" w:color="auto" w:fill="auto"/>
            <w:noWrap/>
            <w:vAlign w:val="bottom"/>
            <w:hideMark/>
          </w:tcPr>
          <w:p w:rsidR="004C5FF5" w:rsidRPr="00526FDE" w:rsidRDefault="004C5FF5" w:rsidP="004C5FF5">
            <w:pPr>
              <w:rPr>
                <w:color w:val="000000"/>
                <w:sz w:val="22"/>
                <w:szCs w:val="22"/>
              </w:rPr>
            </w:pPr>
            <w:r w:rsidRPr="00526FDE">
              <w:rPr>
                <w:color w:val="000000"/>
                <w:sz w:val="22"/>
                <w:szCs w:val="22"/>
              </w:rPr>
              <w:t>Аммиачная селитра</w:t>
            </w:r>
          </w:p>
        </w:tc>
        <w:tc>
          <w:tcPr>
            <w:tcW w:w="956" w:type="dxa"/>
            <w:tcBorders>
              <w:top w:val="nil"/>
              <w:left w:val="nil"/>
              <w:bottom w:val="single" w:sz="4" w:space="0" w:color="auto"/>
              <w:right w:val="single" w:sz="4" w:space="0" w:color="auto"/>
            </w:tcBorders>
            <w:shd w:val="clear" w:color="auto" w:fill="auto"/>
            <w:vAlign w:val="center"/>
            <w:hideMark/>
          </w:tcPr>
          <w:p w:rsidR="004C5FF5" w:rsidRPr="00526FDE" w:rsidRDefault="004C5FF5" w:rsidP="004C5FF5">
            <w:pPr>
              <w:jc w:val="center"/>
              <w:rPr>
                <w:color w:val="000000"/>
                <w:sz w:val="22"/>
                <w:szCs w:val="22"/>
              </w:rPr>
            </w:pPr>
            <w:proofErr w:type="spellStart"/>
            <w:r w:rsidRPr="00526FDE">
              <w:rPr>
                <w:color w:val="000000"/>
                <w:sz w:val="22"/>
                <w:szCs w:val="22"/>
              </w:rPr>
              <w:t>тн</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14</w:t>
            </w:r>
          </w:p>
        </w:tc>
        <w:tc>
          <w:tcPr>
            <w:tcW w:w="127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70</w:t>
            </w:r>
          </w:p>
        </w:tc>
        <w:tc>
          <w:tcPr>
            <w:tcW w:w="1193"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 </w:t>
            </w:r>
          </w:p>
        </w:tc>
        <w:tc>
          <w:tcPr>
            <w:tcW w:w="1075" w:type="dxa"/>
            <w:tcBorders>
              <w:top w:val="nil"/>
              <w:left w:val="nil"/>
              <w:bottom w:val="single" w:sz="4" w:space="0" w:color="auto"/>
              <w:right w:val="single" w:sz="4" w:space="0" w:color="auto"/>
            </w:tcBorders>
            <w:shd w:val="clear" w:color="auto" w:fill="auto"/>
            <w:noWrap/>
            <w:vAlign w:val="bottom"/>
            <w:hideMark/>
          </w:tcPr>
          <w:p w:rsidR="004C5FF5" w:rsidRPr="00526FDE" w:rsidRDefault="004C5FF5" w:rsidP="004C5FF5">
            <w:pPr>
              <w:jc w:val="center"/>
              <w:rPr>
                <w:color w:val="000000"/>
                <w:sz w:val="22"/>
                <w:szCs w:val="22"/>
              </w:rPr>
            </w:pPr>
            <w:r w:rsidRPr="00526FDE">
              <w:rPr>
                <w:color w:val="000000"/>
                <w:sz w:val="22"/>
                <w:szCs w:val="22"/>
              </w:rPr>
              <w:t>980</w:t>
            </w:r>
          </w:p>
        </w:tc>
        <w:tc>
          <w:tcPr>
            <w:tcW w:w="127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68 600,00</w:t>
            </w:r>
          </w:p>
        </w:tc>
      </w:tr>
      <w:tr w:rsidR="004C5FF5" w:rsidRPr="00526FDE" w:rsidTr="004C5FF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C5FF5" w:rsidRPr="00526FDE" w:rsidRDefault="004C5FF5" w:rsidP="004C5FF5">
            <w:pPr>
              <w:jc w:val="center"/>
              <w:rPr>
                <w:color w:val="000000"/>
                <w:sz w:val="22"/>
                <w:szCs w:val="22"/>
              </w:rPr>
            </w:pPr>
            <w:r w:rsidRPr="00526FDE">
              <w:rPr>
                <w:color w:val="000000"/>
                <w:sz w:val="22"/>
                <w:szCs w:val="22"/>
              </w:rPr>
              <w:t>4</w:t>
            </w:r>
          </w:p>
        </w:tc>
        <w:tc>
          <w:tcPr>
            <w:tcW w:w="2588" w:type="dxa"/>
            <w:tcBorders>
              <w:top w:val="nil"/>
              <w:left w:val="nil"/>
              <w:bottom w:val="single" w:sz="4" w:space="0" w:color="auto"/>
              <w:right w:val="single" w:sz="4" w:space="0" w:color="auto"/>
            </w:tcBorders>
            <w:shd w:val="clear" w:color="auto" w:fill="auto"/>
            <w:vAlign w:val="center"/>
            <w:hideMark/>
          </w:tcPr>
          <w:p w:rsidR="004C5FF5" w:rsidRPr="00526FDE" w:rsidRDefault="004C5FF5" w:rsidP="004C5FF5">
            <w:pPr>
              <w:rPr>
                <w:sz w:val="22"/>
                <w:szCs w:val="22"/>
              </w:rPr>
            </w:pPr>
            <w:r w:rsidRPr="00526FDE">
              <w:rPr>
                <w:sz w:val="22"/>
                <w:szCs w:val="22"/>
              </w:rPr>
              <w:t>Аммиак (100 %)</w:t>
            </w:r>
          </w:p>
        </w:tc>
        <w:tc>
          <w:tcPr>
            <w:tcW w:w="956" w:type="dxa"/>
            <w:tcBorders>
              <w:top w:val="nil"/>
              <w:left w:val="nil"/>
              <w:bottom w:val="single" w:sz="4" w:space="0" w:color="auto"/>
              <w:right w:val="single" w:sz="4" w:space="0" w:color="auto"/>
            </w:tcBorders>
            <w:shd w:val="clear" w:color="auto" w:fill="auto"/>
            <w:vAlign w:val="center"/>
            <w:hideMark/>
          </w:tcPr>
          <w:p w:rsidR="004C5FF5" w:rsidRPr="00526FDE" w:rsidRDefault="004C5FF5" w:rsidP="004C5FF5">
            <w:pPr>
              <w:jc w:val="center"/>
              <w:rPr>
                <w:sz w:val="22"/>
                <w:szCs w:val="22"/>
              </w:rPr>
            </w:pPr>
            <w:proofErr w:type="spellStart"/>
            <w:r w:rsidRPr="00526FDE">
              <w:rPr>
                <w:sz w:val="22"/>
                <w:szCs w:val="22"/>
              </w:rPr>
              <w:t>тн</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4C5FF5" w:rsidRPr="00526FDE" w:rsidRDefault="004C5FF5" w:rsidP="004C5FF5">
            <w:pPr>
              <w:jc w:val="center"/>
              <w:rPr>
                <w:sz w:val="22"/>
                <w:szCs w:val="22"/>
              </w:rPr>
            </w:pPr>
            <w:r w:rsidRPr="00526FDE">
              <w:rPr>
                <w:sz w:val="22"/>
                <w:szCs w:val="22"/>
              </w:rPr>
              <w:t>15</w:t>
            </w:r>
          </w:p>
        </w:tc>
        <w:tc>
          <w:tcPr>
            <w:tcW w:w="1276" w:type="dxa"/>
            <w:tcBorders>
              <w:top w:val="nil"/>
              <w:left w:val="nil"/>
              <w:bottom w:val="single" w:sz="4" w:space="0" w:color="auto"/>
              <w:right w:val="single" w:sz="4" w:space="0" w:color="auto"/>
            </w:tcBorders>
            <w:shd w:val="clear" w:color="auto" w:fill="auto"/>
            <w:vAlign w:val="center"/>
            <w:hideMark/>
          </w:tcPr>
          <w:p w:rsidR="004C5FF5" w:rsidRPr="00526FDE" w:rsidRDefault="004C5FF5" w:rsidP="004C5FF5">
            <w:pPr>
              <w:jc w:val="center"/>
              <w:rPr>
                <w:sz w:val="22"/>
                <w:szCs w:val="22"/>
              </w:rPr>
            </w:pPr>
            <w:r w:rsidRPr="00526FDE">
              <w:rPr>
                <w:sz w:val="22"/>
                <w:szCs w:val="22"/>
              </w:rPr>
              <w:t>13,33</w:t>
            </w:r>
          </w:p>
        </w:tc>
        <w:tc>
          <w:tcPr>
            <w:tcW w:w="1193" w:type="dxa"/>
            <w:tcBorders>
              <w:top w:val="nil"/>
              <w:left w:val="nil"/>
              <w:bottom w:val="single" w:sz="4" w:space="0" w:color="auto"/>
              <w:right w:val="single" w:sz="4" w:space="0" w:color="auto"/>
            </w:tcBorders>
            <w:shd w:val="clear" w:color="auto" w:fill="auto"/>
            <w:vAlign w:val="center"/>
            <w:hideMark/>
          </w:tcPr>
          <w:p w:rsidR="004C5FF5" w:rsidRPr="00526FDE" w:rsidRDefault="004C5FF5" w:rsidP="004C5FF5">
            <w:pPr>
              <w:jc w:val="center"/>
              <w:rPr>
                <w:sz w:val="22"/>
                <w:szCs w:val="22"/>
              </w:rPr>
            </w:pPr>
            <w:r w:rsidRPr="00526FDE">
              <w:rPr>
                <w:sz w:val="22"/>
                <w:szCs w:val="22"/>
              </w:rPr>
              <w:t> </w:t>
            </w:r>
          </w:p>
        </w:tc>
        <w:tc>
          <w:tcPr>
            <w:tcW w:w="1075" w:type="dxa"/>
            <w:tcBorders>
              <w:top w:val="nil"/>
              <w:left w:val="nil"/>
              <w:bottom w:val="single" w:sz="4" w:space="0" w:color="auto"/>
              <w:right w:val="single" w:sz="4" w:space="0" w:color="auto"/>
            </w:tcBorders>
            <w:shd w:val="clear" w:color="auto" w:fill="auto"/>
            <w:noWrap/>
            <w:vAlign w:val="bottom"/>
            <w:hideMark/>
          </w:tcPr>
          <w:p w:rsidR="004C5FF5" w:rsidRPr="00526FDE" w:rsidRDefault="004C5FF5" w:rsidP="004C5FF5">
            <w:pPr>
              <w:jc w:val="center"/>
              <w:rPr>
                <w:color w:val="000000"/>
                <w:sz w:val="22"/>
                <w:szCs w:val="22"/>
              </w:rPr>
            </w:pPr>
            <w:r w:rsidRPr="00526FDE">
              <w:rPr>
                <w:color w:val="000000"/>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4C5FF5" w:rsidRPr="00526FDE" w:rsidRDefault="004C5FF5" w:rsidP="004C5FF5">
            <w:pPr>
              <w:jc w:val="center"/>
              <w:rPr>
                <w:sz w:val="22"/>
                <w:szCs w:val="22"/>
              </w:rPr>
            </w:pPr>
            <w:r w:rsidRPr="00526FDE">
              <w:rPr>
                <w:sz w:val="22"/>
                <w:szCs w:val="22"/>
              </w:rPr>
              <w:t>20 000,00</w:t>
            </w:r>
          </w:p>
        </w:tc>
      </w:tr>
      <w:tr w:rsidR="004C5FF5" w:rsidRPr="00526FDE" w:rsidTr="004C5FF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C5FF5" w:rsidRPr="00526FDE" w:rsidRDefault="004C5FF5" w:rsidP="004C5FF5">
            <w:pPr>
              <w:jc w:val="center"/>
              <w:rPr>
                <w:color w:val="000000"/>
                <w:sz w:val="22"/>
                <w:szCs w:val="22"/>
              </w:rPr>
            </w:pPr>
            <w:r w:rsidRPr="00526FDE">
              <w:rPr>
                <w:color w:val="000000"/>
                <w:sz w:val="22"/>
                <w:szCs w:val="22"/>
              </w:rPr>
              <w:t>5</w:t>
            </w:r>
          </w:p>
        </w:tc>
        <w:tc>
          <w:tcPr>
            <w:tcW w:w="2588" w:type="dxa"/>
            <w:tcBorders>
              <w:top w:val="nil"/>
              <w:left w:val="nil"/>
              <w:bottom w:val="single" w:sz="4" w:space="0" w:color="auto"/>
              <w:right w:val="single" w:sz="4" w:space="0" w:color="auto"/>
            </w:tcBorders>
            <w:shd w:val="clear" w:color="auto" w:fill="auto"/>
            <w:noWrap/>
            <w:vAlign w:val="bottom"/>
            <w:hideMark/>
          </w:tcPr>
          <w:p w:rsidR="004C5FF5" w:rsidRPr="00526FDE" w:rsidRDefault="004C5FF5" w:rsidP="004C5FF5">
            <w:pPr>
              <w:rPr>
                <w:color w:val="000000"/>
                <w:sz w:val="22"/>
                <w:szCs w:val="22"/>
              </w:rPr>
            </w:pPr>
            <w:r w:rsidRPr="00526FDE">
              <w:rPr>
                <w:color w:val="000000"/>
                <w:sz w:val="22"/>
                <w:szCs w:val="22"/>
              </w:rPr>
              <w:t>Каустическая сода (натр твердый)</w:t>
            </w:r>
          </w:p>
        </w:tc>
        <w:tc>
          <w:tcPr>
            <w:tcW w:w="956" w:type="dxa"/>
            <w:tcBorders>
              <w:top w:val="nil"/>
              <w:left w:val="nil"/>
              <w:bottom w:val="single" w:sz="4" w:space="0" w:color="auto"/>
              <w:right w:val="single" w:sz="4" w:space="0" w:color="auto"/>
            </w:tcBorders>
            <w:shd w:val="clear" w:color="auto" w:fill="auto"/>
            <w:vAlign w:val="center"/>
            <w:hideMark/>
          </w:tcPr>
          <w:p w:rsidR="004C5FF5" w:rsidRPr="00526FDE" w:rsidRDefault="004C5FF5" w:rsidP="004C5FF5">
            <w:pPr>
              <w:jc w:val="center"/>
              <w:rPr>
                <w:color w:val="000000"/>
                <w:sz w:val="22"/>
                <w:szCs w:val="22"/>
              </w:rPr>
            </w:pPr>
            <w:proofErr w:type="spellStart"/>
            <w:r w:rsidRPr="00526FDE">
              <w:rPr>
                <w:color w:val="000000"/>
                <w:sz w:val="22"/>
                <w:szCs w:val="22"/>
              </w:rPr>
              <w:t>тн</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14</w:t>
            </w:r>
          </w:p>
        </w:tc>
        <w:tc>
          <w:tcPr>
            <w:tcW w:w="127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25</w:t>
            </w:r>
          </w:p>
        </w:tc>
        <w:tc>
          <w:tcPr>
            <w:tcW w:w="1193"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 </w:t>
            </w:r>
          </w:p>
        </w:tc>
        <w:tc>
          <w:tcPr>
            <w:tcW w:w="1075" w:type="dxa"/>
            <w:tcBorders>
              <w:top w:val="nil"/>
              <w:left w:val="nil"/>
              <w:bottom w:val="single" w:sz="4" w:space="0" w:color="auto"/>
              <w:right w:val="single" w:sz="4" w:space="0" w:color="auto"/>
            </w:tcBorders>
            <w:shd w:val="clear" w:color="auto" w:fill="auto"/>
            <w:noWrap/>
            <w:vAlign w:val="bottom"/>
            <w:hideMark/>
          </w:tcPr>
          <w:p w:rsidR="004C5FF5" w:rsidRPr="00526FDE" w:rsidRDefault="004C5FF5" w:rsidP="004C5FF5">
            <w:pPr>
              <w:jc w:val="center"/>
              <w:rPr>
                <w:color w:val="000000"/>
                <w:sz w:val="22"/>
                <w:szCs w:val="22"/>
              </w:rPr>
            </w:pPr>
            <w:r w:rsidRPr="00526FDE">
              <w:rPr>
                <w:color w:val="000000"/>
                <w:sz w:val="22"/>
                <w:szCs w:val="22"/>
              </w:rPr>
              <w:t>350</w:t>
            </w:r>
          </w:p>
        </w:tc>
        <w:tc>
          <w:tcPr>
            <w:tcW w:w="127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77 000,00</w:t>
            </w:r>
          </w:p>
        </w:tc>
      </w:tr>
      <w:tr w:rsidR="004C5FF5" w:rsidRPr="00526FDE" w:rsidTr="004C5FF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C5FF5" w:rsidRPr="00526FDE" w:rsidRDefault="004C5FF5" w:rsidP="004C5FF5">
            <w:pPr>
              <w:jc w:val="center"/>
              <w:rPr>
                <w:color w:val="000000"/>
                <w:sz w:val="22"/>
                <w:szCs w:val="22"/>
              </w:rPr>
            </w:pPr>
            <w:r w:rsidRPr="00526FDE">
              <w:rPr>
                <w:color w:val="000000"/>
                <w:sz w:val="22"/>
                <w:szCs w:val="22"/>
              </w:rPr>
              <w:t>6</w:t>
            </w:r>
          </w:p>
        </w:tc>
        <w:tc>
          <w:tcPr>
            <w:tcW w:w="2588" w:type="dxa"/>
            <w:tcBorders>
              <w:top w:val="nil"/>
              <w:left w:val="nil"/>
              <w:bottom w:val="single" w:sz="4" w:space="0" w:color="auto"/>
              <w:right w:val="single" w:sz="4" w:space="0" w:color="auto"/>
            </w:tcBorders>
            <w:shd w:val="clear" w:color="auto" w:fill="auto"/>
            <w:noWrap/>
            <w:vAlign w:val="bottom"/>
            <w:hideMark/>
          </w:tcPr>
          <w:p w:rsidR="004C5FF5" w:rsidRPr="00526FDE" w:rsidRDefault="004C5FF5" w:rsidP="004C5FF5">
            <w:pPr>
              <w:rPr>
                <w:color w:val="000000"/>
                <w:sz w:val="22"/>
                <w:szCs w:val="22"/>
              </w:rPr>
            </w:pPr>
            <w:r w:rsidRPr="00526FDE">
              <w:rPr>
                <w:color w:val="000000"/>
                <w:sz w:val="22"/>
                <w:szCs w:val="22"/>
              </w:rPr>
              <w:t>Каустическая сода ( натр жидкий)</w:t>
            </w:r>
          </w:p>
        </w:tc>
        <w:tc>
          <w:tcPr>
            <w:tcW w:w="956" w:type="dxa"/>
            <w:tcBorders>
              <w:top w:val="nil"/>
              <w:left w:val="nil"/>
              <w:bottom w:val="single" w:sz="4" w:space="0" w:color="auto"/>
              <w:right w:val="single" w:sz="4" w:space="0" w:color="auto"/>
            </w:tcBorders>
            <w:shd w:val="clear" w:color="auto" w:fill="auto"/>
            <w:vAlign w:val="center"/>
            <w:hideMark/>
          </w:tcPr>
          <w:p w:rsidR="004C5FF5" w:rsidRPr="00526FDE" w:rsidRDefault="004C5FF5" w:rsidP="004C5FF5">
            <w:pPr>
              <w:jc w:val="center"/>
              <w:rPr>
                <w:color w:val="000000"/>
                <w:sz w:val="22"/>
                <w:szCs w:val="22"/>
              </w:rPr>
            </w:pPr>
            <w:proofErr w:type="spellStart"/>
            <w:r w:rsidRPr="00526FDE">
              <w:rPr>
                <w:color w:val="000000"/>
                <w:sz w:val="22"/>
                <w:szCs w:val="22"/>
              </w:rPr>
              <w:t>тн</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14</w:t>
            </w:r>
          </w:p>
        </w:tc>
        <w:tc>
          <w:tcPr>
            <w:tcW w:w="127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6</w:t>
            </w:r>
          </w:p>
        </w:tc>
        <w:tc>
          <w:tcPr>
            <w:tcW w:w="1193"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 </w:t>
            </w:r>
          </w:p>
        </w:tc>
        <w:tc>
          <w:tcPr>
            <w:tcW w:w="1075" w:type="dxa"/>
            <w:tcBorders>
              <w:top w:val="nil"/>
              <w:left w:val="nil"/>
              <w:bottom w:val="single" w:sz="4" w:space="0" w:color="auto"/>
              <w:right w:val="single" w:sz="4" w:space="0" w:color="auto"/>
            </w:tcBorders>
            <w:shd w:val="clear" w:color="auto" w:fill="auto"/>
            <w:noWrap/>
            <w:vAlign w:val="bottom"/>
            <w:hideMark/>
          </w:tcPr>
          <w:p w:rsidR="004C5FF5" w:rsidRPr="00526FDE" w:rsidRDefault="004C5FF5" w:rsidP="004C5FF5">
            <w:pPr>
              <w:jc w:val="center"/>
              <w:rPr>
                <w:color w:val="000000"/>
                <w:sz w:val="22"/>
                <w:szCs w:val="22"/>
              </w:rPr>
            </w:pPr>
            <w:r w:rsidRPr="00526FDE">
              <w:rPr>
                <w:color w:val="000000"/>
                <w:sz w:val="22"/>
                <w:szCs w:val="22"/>
              </w:rPr>
              <w:t>84</w:t>
            </w:r>
          </w:p>
        </w:tc>
        <w:tc>
          <w:tcPr>
            <w:tcW w:w="127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7 784,70</w:t>
            </w:r>
          </w:p>
        </w:tc>
      </w:tr>
      <w:tr w:rsidR="004C5FF5" w:rsidRPr="00526FDE" w:rsidTr="004C5FF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C5FF5" w:rsidRPr="00526FDE" w:rsidRDefault="004C5FF5" w:rsidP="004C5FF5">
            <w:pPr>
              <w:jc w:val="center"/>
              <w:rPr>
                <w:color w:val="000000"/>
                <w:sz w:val="22"/>
                <w:szCs w:val="22"/>
              </w:rPr>
            </w:pPr>
            <w:r w:rsidRPr="00526FDE">
              <w:rPr>
                <w:color w:val="000000"/>
                <w:sz w:val="22"/>
                <w:szCs w:val="22"/>
              </w:rPr>
              <w:t> </w:t>
            </w:r>
          </w:p>
        </w:tc>
        <w:tc>
          <w:tcPr>
            <w:tcW w:w="2588" w:type="dxa"/>
            <w:tcBorders>
              <w:top w:val="nil"/>
              <w:left w:val="nil"/>
              <w:bottom w:val="single" w:sz="4" w:space="0" w:color="auto"/>
              <w:right w:val="single" w:sz="4" w:space="0" w:color="auto"/>
            </w:tcBorders>
            <w:shd w:val="clear" w:color="auto" w:fill="auto"/>
            <w:noWrap/>
            <w:vAlign w:val="bottom"/>
            <w:hideMark/>
          </w:tcPr>
          <w:p w:rsidR="004C5FF5" w:rsidRPr="00526FDE" w:rsidRDefault="004C5FF5" w:rsidP="004C5FF5">
            <w:pPr>
              <w:rPr>
                <w:b/>
                <w:bCs/>
                <w:color w:val="000000"/>
                <w:sz w:val="22"/>
                <w:szCs w:val="22"/>
              </w:rPr>
            </w:pPr>
            <w:r w:rsidRPr="00526FDE">
              <w:rPr>
                <w:b/>
                <w:bCs/>
                <w:color w:val="000000"/>
                <w:sz w:val="22"/>
                <w:szCs w:val="22"/>
              </w:rPr>
              <w:t>Итого:</w:t>
            </w:r>
          </w:p>
        </w:tc>
        <w:tc>
          <w:tcPr>
            <w:tcW w:w="95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 </w:t>
            </w:r>
          </w:p>
        </w:tc>
        <w:tc>
          <w:tcPr>
            <w:tcW w:w="1193"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 </w:t>
            </w:r>
          </w:p>
        </w:tc>
        <w:tc>
          <w:tcPr>
            <w:tcW w:w="1075"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557 277,34</w:t>
            </w:r>
          </w:p>
        </w:tc>
      </w:tr>
      <w:tr w:rsidR="004C5FF5" w:rsidRPr="00526FDE" w:rsidTr="004C5FF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C5FF5" w:rsidRPr="00526FDE" w:rsidRDefault="004C5FF5" w:rsidP="004C5FF5">
            <w:pPr>
              <w:jc w:val="center"/>
              <w:rPr>
                <w:color w:val="000000"/>
                <w:sz w:val="22"/>
                <w:szCs w:val="22"/>
              </w:rPr>
            </w:pPr>
            <w:r w:rsidRPr="00526FDE">
              <w:rPr>
                <w:color w:val="000000"/>
                <w:sz w:val="22"/>
                <w:szCs w:val="22"/>
              </w:rPr>
              <w:t> </w:t>
            </w:r>
          </w:p>
        </w:tc>
        <w:tc>
          <w:tcPr>
            <w:tcW w:w="2588" w:type="dxa"/>
            <w:tcBorders>
              <w:top w:val="nil"/>
              <w:left w:val="nil"/>
              <w:bottom w:val="single" w:sz="4" w:space="0" w:color="auto"/>
              <w:right w:val="single" w:sz="4" w:space="0" w:color="auto"/>
            </w:tcBorders>
            <w:shd w:val="clear" w:color="auto" w:fill="auto"/>
            <w:noWrap/>
            <w:vAlign w:val="bottom"/>
            <w:hideMark/>
          </w:tcPr>
          <w:p w:rsidR="004C5FF5" w:rsidRPr="00526FDE" w:rsidRDefault="004C5FF5" w:rsidP="004C5FF5">
            <w:pPr>
              <w:rPr>
                <w:b/>
                <w:bCs/>
                <w:color w:val="000000"/>
                <w:sz w:val="22"/>
                <w:szCs w:val="22"/>
              </w:rPr>
            </w:pPr>
            <w:r w:rsidRPr="00526FDE">
              <w:rPr>
                <w:b/>
                <w:bCs/>
                <w:color w:val="000000"/>
                <w:sz w:val="22"/>
                <w:szCs w:val="22"/>
              </w:rPr>
              <w:t>Всего:</w:t>
            </w:r>
          </w:p>
        </w:tc>
        <w:tc>
          <w:tcPr>
            <w:tcW w:w="95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 </w:t>
            </w:r>
          </w:p>
        </w:tc>
        <w:tc>
          <w:tcPr>
            <w:tcW w:w="1193"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 </w:t>
            </w:r>
          </w:p>
        </w:tc>
        <w:tc>
          <w:tcPr>
            <w:tcW w:w="1075"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4C5FF5" w:rsidRPr="00526FDE" w:rsidRDefault="004C5FF5" w:rsidP="004C5FF5">
            <w:pPr>
              <w:jc w:val="center"/>
              <w:rPr>
                <w:color w:val="000000"/>
                <w:sz w:val="22"/>
                <w:szCs w:val="22"/>
              </w:rPr>
            </w:pPr>
            <w:r w:rsidRPr="00526FDE">
              <w:rPr>
                <w:color w:val="000000"/>
                <w:sz w:val="22"/>
                <w:szCs w:val="22"/>
              </w:rPr>
              <w:t>692 127,20</w:t>
            </w:r>
          </w:p>
        </w:tc>
      </w:tr>
    </w:tbl>
    <w:p w:rsidR="004C5FF5" w:rsidRDefault="004C5FF5" w:rsidP="004C5FF5">
      <w:pPr>
        <w:rPr>
          <w:b/>
          <w:sz w:val="24"/>
          <w:szCs w:val="24"/>
        </w:rPr>
      </w:pPr>
    </w:p>
    <w:p w:rsidR="004C5FF5" w:rsidRPr="00DB26FA" w:rsidRDefault="00A271DC" w:rsidP="00DB26FA">
      <w:pPr>
        <w:spacing w:line="360" w:lineRule="auto"/>
        <w:ind w:firstLine="567"/>
        <w:jc w:val="both"/>
        <w:rPr>
          <w:sz w:val="28"/>
          <w:szCs w:val="28"/>
        </w:rPr>
      </w:pPr>
      <w:r w:rsidRPr="00DB26FA">
        <w:rPr>
          <w:sz w:val="28"/>
          <w:szCs w:val="28"/>
        </w:rPr>
        <w:t>Прогноз к</w:t>
      </w:r>
      <w:r w:rsidR="004C5FF5" w:rsidRPr="00DB26FA">
        <w:rPr>
          <w:sz w:val="28"/>
          <w:szCs w:val="28"/>
        </w:rPr>
        <w:t>лючевы</w:t>
      </w:r>
      <w:r w:rsidRPr="00DB26FA">
        <w:rPr>
          <w:sz w:val="28"/>
          <w:szCs w:val="28"/>
        </w:rPr>
        <w:t>х</w:t>
      </w:r>
      <w:r w:rsidR="004C5FF5" w:rsidRPr="00DB26FA">
        <w:rPr>
          <w:sz w:val="28"/>
          <w:szCs w:val="28"/>
        </w:rPr>
        <w:t xml:space="preserve"> показатели деятельности (далее – КПД) ТОО «ТТК», характеризу</w:t>
      </w:r>
      <w:r w:rsidRPr="00DB26FA">
        <w:rPr>
          <w:sz w:val="28"/>
          <w:szCs w:val="28"/>
        </w:rPr>
        <w:t>е</w:t>
      </w:r>
      <w:r w:rsidR="004C5FF5" w:rsidRPr="00DB26FA">
        <w:rPr>
          <w:sz w:val="28"/>
          <w:szCs w:val="28"/>
        </w:rPr>
        <w:t>т эффективность финансово-хозяйственной деятельности и степень достижения стратегических целей ТОО «ТТК»  в целом.</w:t>
      </w:r>
    </w:p>
    <w:p w:rsidR="004C5FF5" w:rsidRPr="00DB26FA" w:rsidRDefault="004C5FF5" w:rsidP="00DB26FA">
      <w:pPr>
        <w:spacing w:line="360" w:lineRule="auto"/>
        <w:ind w:firstLine="567"/>
        <w:jc w:val="both"/>
        <w:rPr>
          <w:sz w:val="28"/>
          <w:szCs w:val="28"/>
        </w:rPr>
      </w:pPr>
      <w:r w:rsidRPr="00DB26FA">
        <w:rPr>
          <w:sz w:val="28"/>
          <w:szCs w:val="28"/>
        </w:rPr>
        <w:t xml:space="preserve">Список КПД ТОО «ТТК» определен с учетом целей, поставленных перед компанией, а также проблем требующих решения в ближайшее время для повышения уровня эффективности функционирования компании.  </w:t>
      </w:r>
    </w:p>
    <w:p w:rsidR="004C5FF5" w:rsidRPr="00DB26FA" w:rsidRDefault="004C5FF5" w:rsidP="00DB26FA">
      <w:pPr>
        <w:spacing w:line="360" w:lineRule="auto"/>
        <w:ind w:firstLine="567"/>
        <w:jc w:val="both"/>
        <w:rPr>
          <w:sz w:val="28"/>
          <w:szCs w:val="28"/>
        </w:rPr>
      </w:pPr>
      <w:r w:rsidRPr="00DB26FA">
        <w:rPr>
          <w:sz w:val="28"/>
          <w:szCs w:val="28"/>
        </w:rPr>
        <w:t>КПД состоят из корпоративных КПД и функциональных КПД,  утверждаемых Наблюдательным советом ТОО «ТТК», который ежегодно рассматривает их исполнение.</w:t>
      </w:r>
    </w:p>
    <w:p w:rsidR="004C5FF5" w:rsidRPr="00DB26FA" w:rsidRDefault="004C5FF5" w:rsidP="00DB26FA">
      <w:pPr>
        <w:pStyle w:val="ad"/>
        <w:widowControl w:val="0"/>
        <w:spacing w:line="360" w:lineRule="auto"/>
        <w:ind w:firstLine="567"/>
        <w:jc w:val="both"/>
        <w:rPr>
          <w:sz w:val="28"/>
          <w:szCs w:val="28"/>
        </w:rPr>
      </w:pPr>
      <w:r w:rsidRPr="00DB26FA">
        <w:rPr>
          <w:sz w:val="28"/>
          <w:szCs w:val="28"/>
        </w:rPr>
        <w:t>Корпоративные КПД отражают результативность ТОО «ТТК», выполнение которых зависит от усилий всей компании в целом.</w:t>
      </w:r>
    </w:p>
    <w:p w:rsidR="004C5FF5" w:rsidRPr="00DB26FA" w:rsidRDefault="004C5FF5" w:rsidP="00DB26FA">
      <w:pPr>
        <w:pStyle w:val="ad"/>
        <w:widowControl w:val="0"/>
        <w:spacing w:line="360" w:lineRule="auto"/>
        <w:ind w:firstLine="567"/>
        <w:jc w:val="both"/>
        <w:rPr>
          <w:sz w:val="28"/>
          <w:szCs w:val="28"/>
        </w:rPr>
      </w:pPr>
      <w:r w:rsidRPr="00DB26FA">
        <w:rPr>
          <w:sz w:val="28"/>
          <w:szCs w:val="28"/>
        </w:rPr>
        <w:t>Функциональные КПД отражают поставленные задачи перед конкретным руководящим работником и с учетом возложенных на него функций, выполнение которых в большей степени зависит от эффективности работы данного работника.</w:t>
      </w:r>
    </w:p>
    <w:p w:rsidR="004C5FF5" w:rsidRPr="00DB26FA" w:rsidRDefault="004C5FF5" w:rsidP="00DB26FA">
      <w:pPr>
        <w:spacing w:line="360" w:lineRule="auto"/>
        <w:ind w:firstLine="567"/>
        <w:jc w:val="both"/>
        <w:rPr>
          <w:sz w:val="28"/>
          <w:szCs w:val="28"/>
        </w:rPr>
      </w:pPr>
      <w:r w:rsidRPr="00DB26FA">
        <w:rPr>
          <w:sz w:val="28"/>
          <w:szCs w:val="28"/>
        </w:rPr>
        <w:lastRenderedPageBreak/>
        <w:t xml:space="preserve">В качестве корпоративных КПД определены EVA, EBITDA </w:t>
      </w:r>
      <w:proofErr w:type="spellStart"/>
      <w:r w:rsidRPr="00DB26FA">
        <w:rPr>
          <w:sz w:val="28"/>
          <w:szCs w:val="28"/>
        </w:rPr>
        <w:t>margin</w:t>
      </w:r>
      <w:proofErr w:type="spellEnd"/>
      <w:r w:rsidRPr="00DB26FA">
        <w:rPr>
          <w:sz w:val="28"/>
          <w:szCs w:val="28"/>
        </w:rPr>
        <w:t xml:space="preserve">,  объем производства, уровень травматизма (количество несчастных случаев). </w:t>
      </w:r>
    </w:p>
    <w:p w:rsidR="004C5FF5" w:rsidRPr="00DB26FA" w:rsidRDefault="004C5FF5" w:rsidP="00DB26FA">
      <w:pPr>
        <w:spacing w:line="360" w:lineRule="auto"/>
        <w:ind w:firstLine="567"/>
        <w:jc w:val="both"/>
        <w:rPr>
          <w:sz w:val="28"/>
          <w:szCs w:val="28"/>
        </w:rPr>
      </w:pPr>
      <w:r w:rsidRPr="00DB26FA">
        <w:rPr>
          <w:sz w:val="28"/>
          <w:szCs w:val="28"/>
        </w:rPr>
        <w:t>В качестве функциональных КПД определены  чистый доход, производительность труда, рейтинг социальной стабильности, рейтинг корпоративного управления, доля местного содержания в закупках товаров, работ и услуг, выполнение Плана закупок, производственная себестоимость (товаров, работ и услуг) и др.</w:t>
      </w:r>
    </w:p>
    <w:p w:rsidR="004C5FF5" w:rsidRPr="00DB26FA" w:rsidRDefault="004C5FF5" w:rsidP="00DB26FA">
      <w:pPr>
        <w:spacing w:line="360" w:lineRule="auto"/>
        <w:ind w:firstLine="567"/>
        <w:jc w:val="both"/>
        <w:rPr>
          <w:sz w:val="28"/>
          <w:szCs w:val="28"/>
        </w:rPr>
      </w:pPr>
      <w:r w:rsidRPr="00DB26FA">
        <w:rPr>
          <w:sz w:val="28"/>
          <w:szCs w:val="28"/>
        </w:rPr>
        <w:t>Правила формирования и утверждения КПД руководящих работников ТОО «ТТК», а также порядок расчета премиальной выплаты по итогам года с учетом достигнутой результативности определены Документированной процедурой «Оплата труда, материальное поощрение и социальная поддержка работников центрального аппарата ТОО «Торгово-транспортная компания».</w:t>
      </w:r>
    </w:p>
    <w:p w:rsidR="004C5FF5" w:rsidRDefault="004C5FF5" w:rsidP="004C5FF5">
      <w:pPr>
        <w:rPr>
          <w:sz w:val="24"/>
          <w:szCs w:val="24"/>
        </w:rPr>
      </w:pPr>
      <w:r>
        <w:rPr>
          <w:sz w:val="24"/>
          <w:szCs w:val="24"/>
        </w:rPr>
        <w:t xml:space="preserve">         </w:t>
      </w:r>
    </w:p>
    <w:p w:rsidR="004C5FF5" w:rsidRDefault="004C5FF5" w:rsidP="004C5FF5">
      <w:pPr>
        <w:autoSpaceDE w:val="0"/>
        <w:autoSpaceDN w:val="0"/>
        <w:adjustRightInd w:val="0"/>
        <w:rPr>
          <w:sz w:val="24"/>
          <w:szCs w:val="24"/>
        </w:rPr>
      </w:pPr>
    </w:p>
    <w:p w:rsidR="004C5FF5" w:rsidRDefault="004C5FF5" w:rsidP="004C5FF5">
      <w:pPr>
        <w:autoSpaceDE w:val="0"/>
        <w:autoSpaceDN w:val="0"/>
        <w:adjustRightInd w:val="0"/>
        <w:rPr>
          <w:sz w:val="24"/>
          <w:szCs w:val="24"/>
        </w:rPr>
        <w:sectPr w:rsidR="004C5FF5" w:rsidSect="004C5FF5">
          <w:headerReference w:type="even" r:id="rId26"/>
          <w:headerReference w:type="default" r:id="rId27"/>
          <w:footerReference w:type="even" r:id="rId28"/>
          <w:footerReference w:type="default" r:id="rId29"/>
          <w:headerReference w:type="first" r:id="rId30"/>
          <w:footerReference w:type="first" r:id="rId31"/>
          <w:pgSz w:w="11906" w:h="16838"/>
          <w:pgMar w:top="1282" w:right="1152" w:bottom="1440" w:left="1138" w:header="170" w:footer="170" w:gutter="0"/>
          <w:cols w:space="720"/>
          <w:titlePg/>
          <w:docGrid w:linePitch="272"/>
        </w:sectPr>
      </w:pPr>
    </w:p>
    <w:tbl>
      <w:tblPr>
        <w:tblW w:w="5465" w:type="pct"/>
        <w:tblInd w:w="-743" w:type="dxa"/>
        <w:tblLayout w:type="fixed"/>
        <w:tblLook w:val="04A0" w:firstRow="1" w:lastRow="0" w:firstColumn="1" w:lastColumn="0" w:noHBand="0" w:noVBand="1"/>
      </w:tblPr>
      <w:tblGrid>
        <w:gridCol w:w="547"/>
        <w:gridCol w:w="3160"/>
        <w:gridCol w:w="338"/>
        <w:gridCol w:w="915"/>
        <w:gridCol w:w="236"/>
        <w:gridCol w:w="711"/>
        <w:gridCol w:w="132"/>
        <w:gridCol w:w="551"/>
        <w:gridCol w:w="282"/>
        <w:gridCol w:w="702"/>
        <w:gridCol w:w="398"/>
        <w:gridCol w:w="583"/>
        <w:gridCol w:w="379"/>
        <w:gridCol w:w="602"/>
        <w:gridCol w:w="360"/>
        <w:gridCol w:w="614"/>
        <w:gridCol w:w="345"/>
        <w:gridCol w:w="567"/>
        <w:gridCol w:w="395"/>
        <w:gridCol w:w="962"/>
        <w:gridCol w:w="962"/>
        <w:gridCol w:w="984"/>
        <w:gridCol w:w="329"/>
        <w:gridCol w:w="611"/>
      </w:tblGrid>
      <w:tr w:rsidR="004C5FF5" w:rsidRPr="00080188" w:rsidTr="004C5FF5">
        <w:trPr>
          <w:gridAfter w:val="1"/>
          <w:wAfter w:w="195" w:type="pct"/>
          <w:trHeight w:val="300"/>
        </w:trPr>
        <w:tc>
          <w:tcPr>
            <w:tcW w:w="175" w:type="pct"/>
            <w:tcBorders>
              <w:top w:val="nil"/>
              <w:left w:val="nil"/>
              <w:bottom w:val="nil"/>
              <w:right w:val="nil"/>
            </w:tcBorders>
            <w:shd w:val="clear" w:color="auto" w:fill="auto"/>
            <w:noWrap/>
            <w:vAlign w:val="bottom"/>
            <w:hideMark/>
          </w:tcPr>
          <w:p w:rsidR="004C5FF5" w:rsidRPr="00080188" w:rsidRDefault="004C5FF5" w:rsidP="004C5FF5">
            <w:pPr>
              <w:rPr>
                <w:rFonts w:ascii="Calibri" w:hAnsi="Calibri" w:cs="Calibri"/>
                <w:color w:val="000000"/>
                <w:sz w:val="22"/>
                <w:szCs w:val="22"/>
              </w:rPr>
            </w:pPr>
          </w:p>
        </w:tc>
        <w:tc>
          <w:tcPr>
            <w:tcW w:w="4630" w:type="pct"/>
            <w:gridSpan w:val="22"/>
            <w:tcBorders>
              <w:top w:val="nil"/>
              <w:left w:val="nil"/>
              <w:bottom w:val="nil"/>
              <w:right w:val="nil"/>
            </w:tcBorders>
            <w:shd w:val="clear" w:color="auto" w:fill="auto"/>
            <w:vAlign w:val="bottom"/>
            <w:hideMark/>
          </w:tcPr>
          <w:p w:rsidR="00DB26FA" w:rsidRPr="006A70DE" w:rsidRDefault="00DB26FA" w:rsidP="00DB26FA">
            <w:pPr>
              <w:jc w:val="right"/>
              <w:rPr>
                <w:bCs/>
                <w:i/>
                <w:color w:val="000000"/>
              </w:rPr>
            </w:pPr>
            <w:r w:rsidRPr="006A70DE">
              <w:rPr>
                <w:bCs/>
                <w:i/>
                <w:color w:val="000000"/>
              </w:rPr>
              <w:t>Таблица</w:t>
            </w:r>
            <w:r w:rsidR="000E0E5D" w:rsidRPr="006A70DE">
              <w:rPr>
                <w:bCs/>
                <w:i/>
                <w:color w:val="000000"/>
              </w:rPr>
              <w:t xml:space="preserve"> №24  </w:t>
            </w:r>
          </w:p>
          <w:p w:rsidR="004C5FF5" w:rsidRPr="00080188" w:rsidRDefault="004C5FF5" w:rsidP="004C5FF5">
            <w:pPr>
              <w:jc w:val="center"/>
              <w:rPr>
                <w:b/>
                <w:bCs/>
                <w:color w:val="000000"/>
              </w:rPr>
            </w:pPr>
            <w:r w:rsidRPr="00080188">
              <w:rPr>
                <w:b/>
                <w:bCs/>
                <w:color w:val="000000"/>
              </w:rPr>
              <w:t>Ключевые показатели деятельности (КПД) руководящих работников ТОО «</w:t>
            </w:r>
            <w:proofErr w:type="spellStart"/>
            <w:r w:rsidRPr="00080188">
              <w:rPr>
                <w:b/>
                <w:bCs/>
                <w:color w:val="000000"/>
              </w:rPr>
              <w:t>Торгово</w:t>
            </w:r>
            <w:proofErr w:type="spellEnd"/>
            <w:r w:rsidRPr="00080188">
              <w:rPr>
                <w:b/>
                <w:bCs/>
                <w:color w:val="000000"/>
              </w:rPr>
              <w:t xml:space="preserve"> – транспортная компания» на 2016 по 2025 годы.</w:t>
            </w:r>
          </w:p>
        </w:tc>
      </w:tr>
      <w:tr w:rsidR="004C5FF5" w:rsidRPr="00080188" w:rsidTr="004C5FF5">
        <w:trPr>
          <w:gridAfter w:val="6"/>
          <w:wAfter w:w="1354" w:type="pct"/>
          <w:trHeight w:val="300"/>
        </w:trPr>
        <w:tc>
          <w:tcPr>
            <w:tcW w:w="175" w:type="pct"/>
            <w:tcBorders>
              <w:top w:val="nil"/>
              <w:left w:val="nil"/>
              <w:bottom w:val="nil"/>
              <w:right w:val="nil"/>
            </w:tcBorders>
            <w:shd w:val="clear" w:color="auto" w:fill="auto"/>
            <w:noWrap/>
            <w:vAlign w:val="bottom"/>
            <w:hideMark/>
          </w:tcPr>
          <w:p w:rsidR="004C5FF5" w:rsidRPr="00080188" w:rsidRDefault="004C5FF5" w:rsidP="004C5FF5">
            <w:pPr>
              <w:rPr>
                <w:rFonts w:ascii="Calibri" w:hAnsi="Calibri" w:cs="Calibri"/>
                <w:color w:val="000000"/>
                <w:sz w:val="22"/>
                <w:szCs w:val="22"/>
              </w:rPr>
            </w:pPr>
          </w:p>
        </w:tc>
        <w:tc>
          <w:tcPr>
            <w:tcW w:w="1009" w:type="pct"/>
            <w:tcBorders>
              <w:top w:val="nil"/>
              <w:left w:val="nil"/>
              <w:bottom w:val="nil"/>
              <w:right w:val="nil"/>
            </w:tcBorders>
            <w:shd w:val="clear" w:color="auto" w:fill="auto"/>
            <w:noWrap/>
            <w:vAlign w:val="bottom"/>
            <w:hideMark/>
          </w:tcPr>
          <w:p w:rsidR="004C5FF5" w:rsidRPr="00080188" w:rsidRDefault="004C5FF5" w:rsidP="004C5FF5">
            <w:pPr>
              <w:rPr>
                <w:rFonts w:ascii="Calibri" w:hAnsi="Calibri" w:cs="Calibri"/>
                <w:color w:val="000000"/>
                <w:sz w:val="22"/>
                <w:szCs w:val="22"/>
              </w:rPr>
            </w:pPr>
          </w:p>
        </w:tc>
        <w:tc>
          <w:tcPr>
            <w:tcW w:w="108" w:type="pct"/>
            <w:tcBorders>
              <w:top w:val="nil"/>
              <w:left w:val="nil"/>
              <w:bottom w:val="nil"/>
              <w:right w:val="nil"/>
            </w:tcBorders>
            <w:shd w:val="clear" w:color="auto" w:fill="auto"/>
            <w:hideMark/>
          </w:tcPr>
          <w:p w:rsidR="004C5FF5" w:rsidRPr="00080188" w:rsidRDefault="004C5FF5" w:rsidP="004C5FF5">
            <w:pPr>
              <w:rPr>
                <w:color w:val="000000"/>
                <w:sz w:val="16"/>
                <w:szCs w:val="16"/>
              </w:rPr>
            </w:pPr>
          </w:p>
        </w:tc>
        <w:tc>
          <w:tcPr>
            <w:tcW w:w="292" w:type="pct"/>
            <w:tcBorders>
              <w:top w:val="nil"/>
              <w:left w:val="nil"/>
              <w:bottom w:val="nil"/>
              <w:right w:val="nil"/>
            </w:tcBorders>
            <w:shd w:val="clear" w:color="auto" w:fill="auto"/>
            <w:hideMark/>
          </w:tcPr>
          <w:p w:rsidR="004C5FF5" w:rsidRPr="00080188" w:rsidRDefault="004C5FF5" w:rsidP="004C5FF5">
            <w:pPr>
              <w:rPr>
                <w:color w:val="000000"/>
                <w:sz w:val="16"/>
                <w:szCs w:val="16"/>
              </w:rPr>
            </w:pPr>
          </w:p>
        </w:tc>
        <w:tc>
          <w:tcPr>
            <w:tcW w:w="75" w:type="pct"/>
            <w:tcBorders>
              <w:top w:val="nil"/>
              <w:left w:val="nil"/>
              <w:bottom w:val="nil"/>
              <w:right w:val="nil"/>
            </w:tcBorders>
            <w:shd w:val="clear" w:color="auto" w:fill="auto"/>
            <w:hideMark/>
          </w:tcPr>
          <w:p w:rsidR="004C5FF5" w:rsidRPr="00080188" w:rsidRDefault="004C5FF5" w:rsidP="004C5FF5">
            <w:pPr>
              <w:rPr>
                <w:color w:val="000000"/>
                <w:sz w:val="16"/>
                <w:szCs w:val="16"/>
              </w:rPr>
            </w:pPr>
          </w:p>
        </w:tc>
        <w:tc>
          <w:tcPr>
            <w:tcW w:w="269" w:type="pct"/>
            <w:gridSpan w:val="2"/>
            <w:tcBorders>
              <w:top w:val="nil"/>
              <w:left w:val="nil"/>
              <w:bottom w:val="nil"/>
              <w:right w:val="nil"/>
            </w:tcBorders>
            <w:shd w:val="clear" w:color="auto" w:fill="auto"/>
            <w:hideMark/>
          </w:tcPr>
          <w:p w:rsidR="004C5FF5" w:rsidRPr="00080188" w:rsidRDefault="004C5FF5" w:rsidP="004C5FF5">
            <w:pPr>
              <w:rPr>
                <w:color w:val="000000"/>
                <w:sz w:val="16"/>
                <w:szCs w:val="16"/>
              </w:rPr>
            </w:pPr>
          </w:p>
        </w:tc>
        <w:tc>
          <w:tcPr>
            <w:tcW w:w="176" w:type="pct"/>
            <w:tcBorders>
              <w:top w:val="nil"/>
              <w:left w:val="nil"/>
              <w:bottom w:val="nil"/>
              <w:right w:val="nil"/>
            </w:tcBorders>
            <w:shd w:val="clear" w:color="auto" w:fill="auto"/>
            <w:hideMark/>
          </w:tcPr>
          <w:p w:rsidR="004C5FF5" w:rsidRPr="00080188" w:rsidRDefault="004C5FF5" w:rsidP="004C5FF5">
            <w:pPr>
              <w:rPr>
                <w:color w:val="000000"/>
                <w:sz w:val="16"/>
                <w:szCs w:val="16"/>
              </w:rPr>
            </w:pPr>
          </w:p>
        </w:tc>
        <w:tc>
          <w:tcPr>
            <w:tcW w:w="314" w:type="pct"/>
            <w:gridSpan w:val="2"/>
            <w:tcBorders>
              <w:top w:val="nil"/>
              <w:left w:val="nil"/>
              <w:bottom w:val="nil"/>
              <w:right w:val="nil"/>
            </w:tcBorders>
            <w:shd w:val="clear" w:color="auto" w:fill="auto"/>
            <w:hideMark/>
          </w:tcPr>
          <w:p w:rsidR="004C5FF5" w:rsidRPr="00080188" w:rsidRDefault="004C5FF5" w:rsidP="004C5FF5">
            <w:pPr>
              <w:rPr>
                <w:color w:val="000000"/>
                <w:sz w:val="16"/>
                <w:szCs w:val="16"/>
              </w:rPr>
            </w:pPr>
          </w:p>
        </w:tc>
        <w:tc>
          <w:tcPr>
            <w:tcW w:w="313" w:type="pct"/>
            <w:gridSpan w:val="2"/>
            <w:tcBorders>
              <w:top w:val="nil"/>
              <w:left w:val="nil"/>
              <w:bottom w:val="nil"/>
              <w:right w:val="nil"/>
            </w:tcBorders>
            <w:shd w:val="clear" w:color="auto" w:fill="auto"/>
            <w:hideMark/>
          </w:tcPr>
          <w:p w:rsidR="004C5FF5" w:rsidRPr="00080188" w:rsidRDefault="004C5FF5" w:rsidP="004C5FF5">
            <w:pPr>
              <w:rPr>
                <w:color w:val="000000"/>
                <w:sz w:val="16"/>
                <w:szCs w:val="16"/>
              </w:rPr>
            </w:pPr>
          </w:p>
        </w:tc>
        <w:tc>
          <w:tcPr>
            <w:tcW w:w="313" w:type="pct"/>
            <w:gridSpan w:val="2"/>
            <w:tcBorders>
              <w:top w:val="nil"/>
              <w:left w:val="nil"/>
              <w:bottom w:val="nil"/>
              <w:right w:val="nil"/>
            </w:tcBorders>
            <w:shd w:val="clear" w:color="auto" w:fill="auto"/>
            <w:hideMark/>
          </w:tcPr>
          <w:p w:rsidR="004C5FF5" w:rsidRPr="00080188" w:rsidRDefault="004C5FF5" w:rsidP="004C5FF5">
            <w:pPr>
              <w:rPr>
                <w:color w:val="000000"/>
                <w:sz w:val="16"/>
                <w:szCs w:val="16"/>
              </w:rPr>
            </w:pPr>
          </w:p>
        </w:tc>
        <w:tc>
          <w:tcPr>
            <w:tcW w:w="311" w:type="pct"/>
            <w:gridSpan w:val="2"/>
            <w:tcBorders>
              <w:top w:val="nil"/>
              <w:left w:val="nil"/>
              <w:bottom w:val="nil"/>
              <w:right w:val="nil"/>
            </w:tcBorders>
            <w:shd w:val="clear" w:color="auto" w:fill="auto"/>
            <w:hideMark/>
          </w:tcPr>
          <w:p w:rsidR="004C5FF5" w:rsidRPr="00080188" w:rsidRDefault="004C5FF5" w:rsidP="004C5FF5">
            <w:pPr>
              <w:rPr>
                <w:color w:val="000000"/>
                <w:sz w:val="16"/>
                <w:szCs w:val="16"/>
              </w:rPr>
            </w:pPr>
          </w:p>
        </w:tc>
        <w:tc>
          <w:tcPr>
            <w:tcW w:w="291" w:type="pct"/>
            <w:gridSpan w:val="2"/>
            <w:tcBorders>
              <w:top w:val="nil"/>
              <w:left w:val="nil"/>
              <w:bottom w:val="nil"/>
              <w:right w:val="nil"/>
            </w:tcBorders>
            <w:shd w:val="clear" w:color="auto" w:fill="auto"/>
            <w:noWrap/>
            <w:vAlign w:val="bottom"/>
            <w:hideMark/>
          </w:tcPr>
          <w:p w:rsidR="004C5FF5" w:rsidRPr="00080188" w:rsidRDefault="004C5FF5" w:rsidP="004C5FF5">
            <w:pPr>
              <w:rPr>
                <w:rFonts w:ascii="Calibri" w:hAnsi="Calibri" w:cs="Calibri"/>
                <w:color w:val="000000"/>
                <w:sz w:val="22"/>
                <w:szCs w:val="22"/>
              </w:rPr>
            </w:pPr>
          </w:p>
        </w:tc>
      </w:tr>
      <w:tr w:rsidR="004C5FF5" w:rsidRPr="00080188" w:rsidTr="004C5FF5">
        <w:trPr>
          <w:trHeight w:val="245"/>
        </w:trPr>
        <w:tc>
          <w:tcPr>
            <w:tcW w:w="1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5FF5" w:rsidRPr="00080188" w:rsidRDefault="004C5FF5" w:rsidP="004C5FF5">
            <w:pPr>
              <w:jc w:val="center"/>
              <w:rPr>
                <w:b/>
                <w:bCs/>
                <w:color w:val="000000"/>
                <w:sz w:val="16"/>
                <w:szCs w:val="16"/>
              </w:rPr>
            </w:pPr>
            <w:r w:rsidRPr="00080188">
              <w:rPr>
                <w:b/>
                <w:bCs/>
                <w:color w:val="000000"/>
                <w:sz w:val="16"/>
                <w:szCs w:val="16"/>
              </w:rPr>
              <w:t>№ п/п</w:t>
            </w:r>
          </w:p>
        </w:tc>
        <w:tc>
          <w:tcPr>
            <w:tcW w:w="10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5FF5" w:rsidRPr="00080188" w:rsidRDefault="004C5FF5" w:rsidP="004C5FF5">
            <w:pPr>
              <w:jc w:val="center"/>
              <w:rPr>
                <w:b/>
                <w:bCs/>
                <w:color w:val="000000"/>
                <w:sz w:val="16"/>
                <w:szCs w:val="16"/>
              </w:rPr>
            </w:pPr>
            <w:r w:rsidRPr="00080188">
              <w:rPr>
                <w:b/>
                <w:bCs/>
                <w:color w:val="000000"/>
                <w:sz w:val="16"/>
                <w:szCs w:val="16"/>
              </w:rPr>
              <w:t xml:space="preserve">Наименование КПД                                                                                                             </w:t>
            </w:r>
          </w:p>
        </w:tc>
        <w:tc>
          <w:tcPr>
            <w:tcW w:w="40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5FF5" w:rsidRPr="00080188" w:rsidRDefault="004C5FF5" w:rsidP="004C5FF5">
            <w:pPr>
              <w:jc w:val="center"/>
              <w:rPr>
                <w:b/>
                <w:bCs/>
                <w:color w:val="000000"/>
                <w:sz w:val="16"/>
                <w:szCs w:val="16"/>
              </w:rPr>
            </w:pPr>
            <w:r w:rsidRPr="00080188">
              <w:rPr>
                <w:b/>
                <w:bCs/>
                <w:color w:val="000000"/>
                <w:sz w:val="16"/>
                <w:szCs w:val="16"/>
              </w:rPr>
              <w:t>Ед. изм.</w:t>
            </w:r>
          </w:p>
        </w:tc>
        <w:tc>
          <w:tcPr>
            <w:tcW w:w="610" w:type="pct"/>
            <w:gridSpan w:val="5"/>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b/>
                <w:bCs/>
                <w:color w:val="000000"/>
                <w:sz w:val="16"/>
                <w:szCs w:val="16"/>
              </w:rPr>
            </w:pPr>
            <w:r w:rsidRPr="00080188">
              <w:rPr>
                <w:b/>
                <w:bCs/>
                <w:color w:val="000000"/>
                <w:sz w:val="16"/>
                <w:szCs w:val="16"/>
              </w:rPr>
              <w:t>2016 г.</w:t>
            </w:r>
          </w:p>
        </w:tc>
        <w:tc>
          <w:tcPr>
            <w:tcW w:w="351"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b/>
                <w:bCs/>
                <w:color w:val="000000"/>
                <w:sz w:val="16"/>
                <w:szCs w:val="16"/>
              </w:rPr>
            </w:pPr>
            <w:r w:rsidRPr="00080188">
              <w:rPr>
                <w:b/>
                <w:bCs/>
                <w:color w:val="000000"/>
                <w:sz w:val="16"/>
                <w:szCs w:val="16"/>
              </w:rPr>
              <w:t>2017г.</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b/>
                <w:bCs/>
                <w:color w:val="000000"/>
                <w:sz w:val="16"/>
                <w:szCs w:val="16"/>
              </w:rPr>
            </w:pPr>
            <w:r w:rsidRPr="00080188">
              <w:rPr>
                <w:b/>
                <w:bCs/>
                <w:color w:val="000000"/>
                <w:sz w:val="16"/>
                <w:szCs w:val="16"/>
              </w:rPr>
              <w:t>2018г.</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b/>
                <w:bCs/>
                <w:color w:val="000000"/>
                <w:sz w:val="16"/>
                <w:szCs w:val="16"/>
              </w:rPr>
            </w:pPr>
            <w:r w:rsidRPr="00080188">
              <w:rPr>
                <w:b/>
                <w:bCs/>
                <w:color w:val="000000"/>
                <w:sz w:val="16"/>
                <w:szCs w:val="16"/>
              </w:rPr>
              <w:t>2019г.</w:t>
            </w:r>
          </w:p>
        </w:tc>
        <w:tc>
          <w:tcPr>
            <w:tcW w:w="306"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b/>
                <w:bCs/>
                <w:color w:val="000000"/>
                <w:sz w:val="16"/>
                <w:szCs w:val="16"/>
              </w:rPr>
            </w:pPr>
            <w:r w:rsidRPr="00080188">
              <w:rPr>
                <w:b/>
                <w:bCs/>
                <w:color w:val="000000"/>
                <w:sz w:val="16"/>
                <w:szCs w:val="16"/>
              </w:rPr>
              <w:t>2020г.</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b/>
                <w:bCs/>
                <w:color w:val="000000"/>
                <w:sz w:val="16"/>
                <w:szCs w:val="16"/>
              </w:rPr>
            </w:pPr>
            <w:r w:rsidRPr="00080188">
              <w:rPr>
                <w:b/>
                <w:bCs/>
                <w:color w:val="000000"/>
                <w:sz w:val="16"/>
                <w:szCs w:val="16"/>
              </w:rPr>
              <w:t>2021г.</w:t>
            </w:r>
          </w:p>
        </w:tc>
        <w:tc>
          <w:tcPr>
            <w:tcW w:w="307"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b/>
                <w:bCs/>
                <w:color w:val="000000"/>
                <w:sz w:val="16"/>
                <w:szCs w:val="16"/>
              </w:rPr>
            </w:pPr>
            <w:r w:rsidRPr="00080188">
              <w:rPr>
                <w:b/>
                <w:bCs/>
                <w:color w:val="000000"/>
                <w:sz w:val="16"/>
                <w:szCs w:val="16"/>
              </w:rPr>
              <w:t>2022г.</w:t>
            </w:r>
          </w:p>
        </w:tc>
        <w:tc>
          <w:tcPr>
            <w:tcW w:w="307"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b/>
                <w:bCs/>
                <w:color w:val="000000"/>
                <w:sz w:val="16"/>
                <w:szCs w:val="16"/>
              </w:rPr>
            </w:pPr>
            <w:r w:rsidRPr="00080188">
              <w:rPr>
                <w:b/>
                <w:bCs/>
                <w:color w:val="000000"/>
                <w:sz w:val="16"/>
                <w:szCs w:val="16"/>
              </w:rPr>
              <w:t>2023г.</w:t>
            </w:r>
          </w:p>
        </w:tc>
        <w:tc>
          <w:tcPr>
            <w:tcW w:w="314"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b/>
                <w:bCs/>
                <w:color w:val="000000"/>
                <w:sz w:val="16"/>
                <w:szCs w:val="16"/>
              </w:rPr>
            </w:pPr>
            <w:r w:rsidRPr="00080188">
              <w:rPr>
                <w:b/>
                <w:bCs/>
                <w:color w:val="000000"/>
                <w:sz w:val="16"/>
                <w:szCs w:val="16"/>
              </w:rPr>
              <w:t>2024г.</w:t>
            </w:r>
          </w:p>
        </w:tc>
        <w:tc>
          <w:tcPr>
            <w:tcW w:w="300"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b/>
                <w:bCs/>
                <w:color w:val="000000"/>
                <w:sz w:val="16"/>
                <w:szCs w:val="16"/>
              </w:rPr>
            </w:pPr>
            <w:r w:rsidRPr="00080188">
              <w:rPr>
                <w:b/>
                <w:bCs/>
                <w:color w:val="000000"/>
                <w:sz w:val="16"/>
                <w:szCs w:val="16"/>
              </w:rPr>
              <w:t>2025г.</w:t>
            </w:r>
          </w:p>
        </w:tc>
      </w:tr>
      <w:tr w:rsidR="004C5FF5" w:rsidRPr="00080188" w:rsidTr="004C5FF5">
        <w:trPr>
          <w:trHeight w:val="277"/>
        </w:trPr>
        <w:tc>
          <w:tcPr>
            <w:tcW w:w="175" w:type="pct"/>
            <w:vMerge/>
            <w:tcBorders>
              <w:top w:val="single" w:sz="4" w:space="0" w:color="auto"/>
              <w:left w:val="single" w:sz="4" w:space="0" w:color="auto"/>
              <w:bottom w:val="single" w:sz="4" w:space="0" w:color="auto"/>
              <w:right w:val="single" w:sz="4" w:space="0" w:color="auto"/>
            </w:tcBorders>
            <w:vAlign w:val="center"/>
            <w:hideMark/>
          </w:tcPr>
          <w:p w:rsidR="004C5FF5" w:rsidRPr="00080188" w:rsidRDefault="004C5FF5" w:rsidP="004C5FF5">
            <w:pPr>
              <w:rPr>
                <w:b/>
                <w:bCs/>
                <w:color w:val="000000"/>
                <w:sz w:val="16"/>
                <w:szCs w:val="16"/>
              </w:rPr>
            </w:pPr>
          </w:p>
        </w:tc>
        <w:tc>
          <w:tcPr>
            <w:tcW w:w="1009" w:type="pct"/>
            <w:vMerge/>
            <w:tcBorders>
              <w:top w:val="single" w:sz="4" w:space="0" w:color="auto"/>
              <w:left w:val="single" w:sz="4" w:space="0" w:color="auto"/>
              <w:bottom w:val="single" w:sz="4" w:space="0" w:color="auto"/>
              <w:right w:val="single" w:sz="4" w:space="0" w:color="auto"/>
            </w:tcBorders>
            <w:vAlign w:val="center"/>
            <w:hideMark/>
          </w:tcPr>
          <w:p w:rsidR="004C5FF5" w:rsidRPr="00080188" w:rsidRDefault="004C5FF5" w:rsidP="004C5FF5">
            <w:pPr>
              <w:rPr>
                <w:b/>
                <w:bCs/>
                <w:color w:val="000000"/>
                <w:sz w:val="16"/>
                <w:szCs w:val="16"/>
              </w:rPr>
            </w:pPr>
          </w:p>
        </w:tc>
        <w:tc>
          <w:tcPr>
            <w:tcW w:w="400" w:type="pct"/>
            <w:gridSpan w:val="2"/>
            <w:vMerge/>
            <w:tcBorders>
              <w:top w:val="single" w:sz="4" w:space="0" w:color="auto"/>
              <w:left w:val="single" w:sz="4" w:space="0" w:color="auto"/>
              <w:bottom w:val="single" w:sz="4" w:space="0" w:color="auto"/>
              <w:right w:val="single" w:sz="4" w:space="0" w:color="auto"/>
            </w:tcBorders>
            <w:vAlign w:val="center"/>
            <w:hideMark/>
          </w:tcPr>
          <w:p w:rsidR="004C5FF5" w:rsidRPr="00080188" w:rsidRDefault="004C5FF5" w:rsidP="004C5FF5">
            <w:pPr>
              <w:rPr>
                <w:b/>
                <w:bCs/>
                <w:color w:val="000000"/>
                <w:sz w:val="16"/>
                <w:szCs w:val="16"/>
              </w:rPr>
            </w:pPr>
          </w:p>
        </w:tc>
        <w:tc>
          <w:tcPr>
            <w:tcW w:w="302"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b/>
                <w:bCs/>
                <w:color w:val="000000"/>
                <w:sz w:val="16"/>
                <w:szCs w:val="16"/>
              </w:rPr>
            </w:pPr>
            <w:r w:rsidRPr="00080188">
              <w:rPr>
                <w:b/>
                <w:bCs/>
                <w:color w:val="000000"/>
                <w:sz w:val="16"/>
                <w:szCs w:val="16"/>
              </w:rPr>
              <w:t xml:space="preserve">Порог </w:t>
            </w:r>
          </w:p>
        </w:tc>
        <w:tc>
          <w:tcPr>
            <w:tcW w:w="308" w:type="pct"/>
            <w:gridSpan w:val="3"/>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b/>
                <w:bCs/>
                <w:color w:val="000000"/>
                <w:sz w:val="16"/>
                <w:szCs w:val="16"/>
              </w:rPr>
            </w:pPr>
            <w:r w:rsidRPr="00080188">
              <w:rPr>
                <w:b/>
                <w:bCs/>
                <w:color w:val="000000"/>
                <w:sz w:val="16"/>
                <w:szCs w:val="16"/>
              </w:rPr>
              <w:t>Цель</w:t>
            </w:r>
          </w:p>
        </w:tc>
        <w:tc>
          <w:tcPr>
            <w:tcW w:w="351"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b/>
                <w:bCs/>
                <w:color w:val="000000"/>
                <w:sz w:val="16"/>
                <w:szCs w:val="16"/>
              </w:rPr>
            </w:pPr>
            <w:r w:rsidRPr="00080188">
              <w:rPr>
                <w:b/>
                <w:bCs/>
                <w:color w:val="000000"/>
                <w:sz w:val="16"/>
                <w:szCs w:val="16"/>
              </w:rPr>
              <w:t>Цель</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b/>
                <w:bCs/>
                <w:color w:val="000000"/>
                <w:sz w:val="16"/>
                <w:szCs w:val="16"/>
              </w:rPr>
            </w:pPr>
            <w:r w:rsidRPr="00080188">
              <w:rPr>
                <w:b/>
                <w:bCs/>
                <w:color w:val="000000"/>
                <w:sz w:val="16"/>
                <w:szCs w:val="16"/>
              </w:rPr>
              <w:t>Цель</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b/>
                <w:bCs/>
                <w:color w:val="000000"/>
                <w:sz w:val="16"/>
                <w:szCs w:val="16"/>
              </w:rPr>
            </w:pPr>
            <w:r w:rsidRPr="00080188">
              <w:rPr>
                <w:b/>
                <w:bCs/>
                <w:color w:val="000000"/>
                <w:sz w:val="16"/>
                <w:szCs w:val="16"/>
              </w:rPr>
              <w:t>Цель</w:t>
            </w:r>
          </w:p>
        </w:tc>
        <w:tc>
          <w:tcPr>
            <w:tcW w:w="306"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b/>
                <w:bCs/>
                <w:color w:val="000000"/>
                <w:sz w:val="16"/>
                <w:szCs w:val="16"/>
              </w:rPr>
            </w:pPr>
            <w:r w:rsidRPr="00080188">
              <w:rPr>
                <w:b/>
                <w:bCs/>
                <w:color w:val="000000"/>
                <w:sz w:val="16"/>
                <w:szCs w:val="16"/>
              </w:rPr>
              <w:t>Цель</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b/>
                <w:bCs/>
                <w:color w:val="000000"/>
                <w:sz w:val="16"/>
                <w:szCs w:val="16"/>
              </w:rPr>
            </w:pPr>
            <w:r w:rsidRPr="00080188">
              <w:rPr>
                <w:b/>
                <w:bCs/>
                <w:color w:val="000000"/>
                <w:sz w:val="16"/>
                <w:szCs w:val="16"/>
              </w:rPr>
              <w:t>Цель</w:t>
            </w:r>
          </w:p>
        </w:tc>
        <w:tc>
          <w:tcPr>
            <w:tcW w:w="307"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b/>
                <w:bCs/>
                <w:color w:val="000000"/>
                <w:sz w:val="16"/>
                <w:szCs w:val="16"/>
              </w:rPr>
            </w:pPr>
            <w:r w:rsidRPr="00080188">
              <w:rPr>
                <w:b/>
                <w:bCs/>
                <w:color w:val="000000"/>
                <w:sz w:val="16"/>
                <w:szCs w:val="16"/>
              </w:rPr>
              <w:t>Цель</w:t>
            </w:r>
          </w:p>
        </w:tc>
        <w:tc>
          <w:tcPr>
            <w:tcW w:w="307" w:type="pct"/>
            <w:tcBorders>
              <w:top w:val="nil"/>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b/>
                <w:bCs/>
                <w:color w:val="000000"/>
                <w:sz w:val="16"/>
                <w:szCs w:val="16"/>
              </w:rPr>
            </w:pPr>
            <w:r w:rsidRPr="00080188">
              <w:rPr>
                <w:b/>
                <w:bCs/>
                <w:color w:val="000000"/>
                <w:sz w:val="16"/>
                <w:szCs w:val="16"/>
              </w:rPr>
              <w:t>Цель</w:t>
            </w:r>
          </w:p>
        </w:tc>
        <w:tc>
          <w:tcPr>
            <w:tcW w:w="314" w:type="pct"/>
            <w:tcBorders>
              <w:top w:val="nil"/>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b/>
                <w:bCs/>
                <w:color w:val="000000"/>
                <w:sz w:val="16"/>
                <w:szCs w:val="16"/>
              </w:rPr>
            </w:pPr>
            <w:r w:rsidRPr="00080188">
              <w:rPr>
                <w:b/>
                <w:bCs/>
                <w:color w:val="000000"/>
                <w:sz w:val="16"/>
                <w:szCs w:val="16"/>
              </w:rPr>
              <w:t>Цель</w:t>
            </w:r>
          </w:p>
        </w:tc>
        <w:tc>
          <w:tcPr>
            <w:tcW w:w="300" w:type="pct"/>
            <w:gridSpan w:val="2"/>
            <w:tcBorders>
              <w:top w:val="nil"/>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b/>
                <w:bCs/>
                <w:color w:val="000000"/>
                <w:sz w:val="16"/>
                <w:szCs w:val="16"/>
              </w:rPr>
            </w:pPr>
            <w:r w:rsidRPr="00080188">
              <w:rPr>
                <w:b/>
                <w:bCs/>
                <w:color w:val="000000"/>
                <w:sz w:val="16"/>
                <w:szCs w:val="16"/>
              </w:rPr>
              <w:t>Цель</w:t>
            </w:r>
          </w:p>
        </w:tc>
      </w:tr>
      <w:tr w:rsidR="004C5FF5" w:rsidRPr="00080188" w:rsidTr="00FF42C9">
        <w:trPr>
          <w:trHeight w:val="267"/>
        </w:trPr>
        <w:tc>
          <w:tcPr>
            <w:tcW w:w="175" w:type="pct"/>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4C5FF5" w:rsidRPr="00080188" w:rsidRDefault="004C5FF5" w:rsidP="004C5FF5">
            <w:pPr>
              <w:jc w:val="center"/>
              <w:rPr>
                <w:b/>
                <w:bCs/>
                <w:color w:val="000000"/>
                <w:sz w:val="16"/>
                <w:szCs w:val="16"/>
              </w:rPr>
            </w:pPr>
            <w:r w:rsidRPr="00080188">
              <w:rPr>
                <w:b/>
                <w:bCs/>
                <w:color w:val="000000"/>
                <w:sz w:val="16"/>
                <w:szCs w:val="16"/>
              </w:rPr>
              <w:t>1.</w:t>
            </w:r>
          </w:p>
        </w:tc>
        <w:tc>
          <w:tcPr>
            <w:tcW w:w="1009"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rPr>
                <w:b/>
                <w:bCs/>
                <w:color w:val="000000"/>
                <w:sz w:val="16"/>
                <w:szCs w:val="16"/>
              </w:rPr>
            </w:pPr>
            <w:r w:rsidRPr="00080188">
              <w:rPr>
                <w:b/>
                <w:bCs/>
                <w:color w:val="000000"/>
                <w:sz w:val="16"/>
                <w:szCs w:val="16"/>
              </w:rPr>
              <w:t>Корпоративные КПД</w:t>
            </w:r>
          </w:p>
        </w:tc>
        <w:tc>
          <w:tcPr>
            <w:tcW w:w="400" w:type="pct"/>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rPr>
                <w:rFonts w:ascii="Calibri" w:hAnsi="Calibri" w:cs="Calibri"/>
                <w:color w:val="000000"/>
                <w:sz w:val="22"/>
                <w:szCs w:val="22"/>
              </w:rPr>
            </w:pPr>
            <w:r w:rsidRPr="00080188">
              <w:rPr>
                <w:rFonts w:ascii="Calibri" w:hAnsi="Calibri" w:cs="Calibri"/>
                <w:color w:val="000000"/>
                <w:sz w:val="22"/>
                <w:szCs w:val="22"/>
              </w:rPr>
              <w:t> </w:t>
            </w:r>
          </w:p>
        </w:tc>
        <w:tc>
          <w:tcPr>
            <w:tcW w:w="302" w:type="pct"/>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rPr>
                <w:rFonts w:ascii="Calibri" w:hAnsi="Calibri" w:cs="Calibri"/>
                <w:color w:val="000000"/>
                <w:sz w:val="22"/>
                <w:szCs w:val="22"/>
              </w:rPr>
            </w:pPr>
            <w:r w:rsidRPr="00080188">
              <w:rPr>
                <w:rFonts w:ascii="Calibri" w:hAnsi="Calibri" w:cs="Calibri"/>
                <w:color w:val="000000"/>
                <w:sz w:val="22"/>
                <w:szCs w:val="22"/>
              </w:rPr>
              <w:t> </w:t>
            </w:r>
          </w:p>
        </w:tc>
        <w:tc>
          <w:tcPr>
            <w:tcW w:w="308" w:type="pct"/>
            <w:gridSpan w:val="3"/>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rPr>
                <w:rFonts w:ascii="Calibri" w:hAnsi="Calibri" w:cs="Calibri"/>
                <w:color w:val="000000"/>
                <w:sz w:val="22"/>
                <w:szCs w:val="22"/>
              </w:rPr>
            </w:pPr>
            <w:r w:rsidRPr="00080188">
              <w:rPr>
                <w:rFonts w:ascii="Calibri" w:hAnsi="Calibri" w:cs="Calibri"/>
                <w:color w:val="000000"/>
                <w:sz w:val="22"/>
                <w:szCs w:val="22"/>
              </w:rPr>
              <w:t> </w:t>
            </w:r>
          </w:p>
        </w:tc>
        <w:tc>
          <w:tcPr>
            <w:tcW w:w="351" w:type="pct"/>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jc w:val="center"/>
              <w:rPr>
                <w:color w:val="000000"/>
                <w:sz w:val="16"/>
                <w:szCs w:val="16"/>
              </w:rPr>
            </w:pPr>
            <w:r w:rsidRPr="00080188">
              <w:rPr>
                <w:color w:val="000000"/>
                <w:sz w:val="16"/>
                <w:szCs w:val="16"/>
              </w:rPr>
              <w:t> </w:t>
            </w:r>
          </w:p>
        </w:tc>
        <w:tc>
          <w:tcPr>
            <w:tcW w:w="307" w:type="pct"/>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jc w:val="center"/>
              <w:rPr>
                <w:color w:val="000000"/>
                <w:sz w:val="16"/>
                <w:szCs w:val="16"/>
              </w:rPr>
            </w:pPr>
            <w:r w:rsidRPr="00080188">
              <w:rPr>
                <w:color w:val="000000"/>
                <w:sz w:val="16"/>
                <w:szCs w:val="16"/>
              </w:rPr>
              <w:t> </w:t>
            </w:r>
          </w:p>
        </w:tc>
        <w:tc>
          <w:tcPr>
            <w:tcW w:w="307" w:type="pct"/>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jc w:val="center"/>
              <w:rPr>
                <w:color w:val="000000"/>
                <w:sz w:val="16"/>
                <w:szCs w:val="16"/>
              </w:rPr>
            </w:pPr>
            <w:r w:rsidRPr="00080188">
              <w:rPr>
                <w:color w:val="000000"/>
                <w:sz w:val="16"/>
                <w:szCs w:val="16"/>
              </w:rPr>
              <w:t> </w:t>
            </w:r>
          </w:p>
        </w:tc>
        <w:tc>
          <w:tcPr>
            <w:tcW w:w="306" w:type="pct"/>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jc w:val="center"/>
              <w:rPr>
                <w:color w:val="000000"/>
                <w:sz w:val="16"/>
                <w:szCs w:val="16"/>
              </w:rPr>
            </w:pPr>
            <w:r w:rsidRPr="00080188">
              <w:rPr>
                <w:color w:val="000000"/>
                <w:sz w:val="16"/>
                <w:szCs w:val="16"/>
              </w:rPr>
              <w:t> </w:t>
            </w:r>
          </w:p>
        </w:tc>
        <w:tc>
          <w:tcPr>
            <w:tcW w:w="307" w:type="pct"/>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jc w:val="center"/>
              <w:rPr>
                <w:color w:val="000000"/>
                <w:sz w:val="16"/>
                <w:szCs w:val="16"/>
              </w:rPr>
            </w:pPr>
            <w:r w:rsidRPr="00080188">
              <w:rPr>
                <w:color w:val="000000"/>
                <w:sz w:val="16"/>
                <w:szCs w:val="16"/>
              </w:rPr>
              <w:t> </w:t>
            </w:r>
          </w:p>
        </w:tc>
        <w:tc>
          <w:tcPr>
            <w:tcW w:w="307"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jc w:val="center"/>
              <w:rPr>
                <w:color w:val="000000"/>
                <w:sz w:val="16"/>
                <w:szCs w:val="16"/>
              </w:rPr>
            </w:pPr>
            <w:r w:rsidRPr="00080188">
              <w:rPr>
                <w:color w:val="000000"/>
                <w:sz w:val="16"/>
                <w:szCs w:val="16"/>
              </w:rPr>
              <w:t> </w:t>
            </w:r>
          </w:p>
        </w:tc>
        <w:tc>
          <w:tcPr>
            <w:tcW w:w="307" w:type="pct"/>
            <w:tcBorders>
              <w:top w:val="nil"/>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jc w:val="center"/>
              <w:rPr>
                <w:color w:val="000000"/>
                <w:sz w:val="16"/>
                <w:szCs w:val="16"/>
              </w:rPr>
            </w:pPr>
            <w:r w:rsidRPr="00080188">
              <w:rPr>
                <w:color w:val="000000"/>
                <w:sz w:val="16"/>
                <w:szCs w:val="16"/>
              </w:rPr>
              <w:t> </w:t>
            </w:r>
          </w:p>
        </w:tc>
        <w:tc>
          <w:tcPr>
            <w:tcW w:w="314" w:type="pct"/>
            <w:tcBorders>
              <w:top w:val="nil"/>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jc w:val="center"/>
              <w:rPr>
                <w:color w:val="000000"/>
                <w:sz w:val="16"/>
                <w:szCs w:val="16"/>
              </w:rPr>
            </w:pPr>
            <w:r w:rsidRPr="00080188">
              <w:rPr>
                <w:color w:val="000000"/>
                <w:sz w:val="16"/>
                <w:szCs w:val="16"/>
              </w:rPr>
              <w:t> </w:t>
            </w:r>
          </w:p>
        </w:tc>
        <w:tc>
          <w:tcPr>
            <w:tcW w:w="300" w:type="pct"/>
            <w:gridSpan w:val="2"/>
            <w:tcBorders>
              <w:top w:val="nil"/>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jc w:val="center"/>
              <w:rPr>
                <w:color w:val="000000"/>
                <w:sz w:val="16"/>
                <w:szCs w:val="16"/>
              </w:rPr>
            </w:pPr>
            <w:r w:rsidRPr="00080188">
              <w:rPr>
                <w:color w:val="000000"/>
                <w:sz w:val="16"/>
                <w:szCs w:val="16"/>
              </w:rPr>
              <w:t> </w:t>
            </w:r>
          </w:p>
        </w:tc>
      </w:tr>
      <w:tr w:rsidR="004C5FF5" w:rsidRPr="00080188" w:rsidTr="004C5FF5">
        <w:trPr>
          <w:trHeight w:val="270"/>
        </w:trPr>
        <w:tc>
          <w:tcPr>
            <w:tcW w:w="175" w:type="pct"/>
            <w:tcBorders>
              <w:top w:val="nil"/>
              <w:left w:val="single" w:sz="4" w:space="0" w:color="auto"/>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1.1.</w:t>
            </w:r>
          </w:p>
        </w:tc>
        <w:tc>
          <w:tcPr>
            <w:tcW w:w="1009"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rPr>
                <w:color w:val="000000"/>
                <w:sz w:val="16"/>
                <w:szCs w:val="16"/>
              </w:rPr>
            </w:pPr>
            <w:r w:rsidRPr="00080188">
              <w:rPr>
                <w:color w:val="000000"/>
                <w:sz w:val="16"/>
                <w:szCs w:val="16"/>
              </w:rPr>
              <w:t>EVA (NOPLAT – WACC*IC)</w:t>
            </w:r>
          </w:p>
        </w:tc>
        <w:tc>
          <w:tcPr>
            <w:tcW w:w="400"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млн. тенге</w:t>
            </w:r>
          </w:p>
        </w:tc>
        <w:tc>
          <w:tcPr>
            <w:tcW w:w="302"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4F4366" w:rsidRDefault="004F4366" w:rsidP="004C5FF5">
            <w:pPr>
              <w:jc w:val="center"/>
              <w:rPr>
                <w:color w:val="000000"/>
                <w:sz w:val="16"/>
                <w:szCs w:val="16"/>
                <w:lang w:val="en-US"/>
              </w:rPr>
            </w:pPr>
            <w:r w:rsidRPr="00080188">
              <w:rPr>
                <w:color w:val="000000"/>
                <w:sz w:val="16"/>
                <w:szCs w:val="16"/>
              </w:rPr>
              <w:t>-</w:t>
            </w:r>
            <w:r>
              <w:rPr>
                <w:color w:val="000000"/>
                <w:sz w:val="16"/>
                <w:szCs w:val="16"/>
                <w:lang w:val="en-US"/>
              </w:rPr>
              <w:t>4 16</w:t>
            </w:r>
            <w:r>
              <w:rPr>
                <w:color w:val="000000"/>
                <w:sz w:val="16"/>
                <w:szCs w:val="16"/>
              </w:rPr>
              <w:t>1</w:t>
            </w:r>
          </w:p>
        </w:tc>
        <w:tc>
          <w:tcPr>
            <w:tcW w:w="308" w:type="pct"/>
            <w:gridSpan w:val="3"/>
            <w:tcBorders>
              <w:top w:val="single" w:sz="4" w:space="0" w:color="auto"/>
              <w:left w:val="nil"/>
              <w:bottom w:val="single" w:sz="4" w:space="0" w:color="auto"/>
              <w:right w:val="single" w:sz="4" w:space="0" w:color="auto"/>
            </w:tcBorders>
            <w:shd w:val="clear" w:color="000000" w:fill="FFFFFF"/>
            <w:vAlign w:val="center"/>
            <w:hideMark/>
          </w:tcPr>
          <w:p w:rsidR="004C5FF5" w:rsidRPr="004F4366" w:rsidRDefault="004C5FF5" w:rsidP="004F4366">
            <w:pPr>
              <w:jc w:val="center"/>
              <w:rPr>
                <w:color w:val="000000"/>
                <w:sz w:val="16"/>
                <w:szCs w:val="16"/>
              </w:rPr>
            </w:pPr>
            <w:r w:rsidRPr="00080188">
              <w:rPr>
                <w:color w:val="000000"/>
                <w:sz w:val="16"/>
                <w:szCs w:val="16"/>
              </w:rPr>
              <w:t>-</w:t>
            </w:r>
            <w:r w:rsidR="004F4366">
              <w:rPr>
                <w:color w:val="000000"/>
                <w:sz w:val="16"/>
                <w:szCs w:val="16"/>
                <w:lang w:val="en-US"/>
              </w:rPr>
              <w:t>4 16</w:t>
            </w:r>
            <w:r w:rsidR="004F4366">
              <w:rPr>
                <w:color w:val="000000"/>
                <w:sz w:val="16"/>
                <w:szCs w:val="16"/>
              </w:rPr>
              <w:t>1</w:t>
            </w:r>
          </w:p>
        </w:tc>
        <w:tc>
          <w:tcPr>
            <w:tcW w:w="351"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040209">
            <w:pPr>
              <w:jc w:val="center"/>
              <w:rPr>
                <w:color w:val="000000"/>
                <w:sz w:val="16"/>
                <w:szCs w:val="16"/>
              </w:rPr>
            </w:pPr>
            <w:r w:rsidRPr="00080188">
              <w:rPr>
                <w:color w:val="000000"/>
                <w:sz w:val="16"/>
                <w:szCs w:val="16"/>
              </w:rPr>
              <w:t>-</w:t>
            </w:r>
            <w:r w:rsidR="00040209">
              <w:rPr>
                <w:color w:val="000000"/>
                <w:sz w:val="16"/>
                <w:szCs w:val="16"/>
              </w:rPr>
              <w:t>3 400</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-6232</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-6260</w:t>
            </w:r>
          </w:p>
        </w:tc>
        <w:tc>
          <w:tcPr>
            <w:tcW w:w="306"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-6289</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-6289</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-6289</w:t>
            </w:r>
          </w:p>
        </w:tc>
        <w:tc>
          <w:tcPr>
            <w:tcW w:w="307" w:type="pct"/>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-6289</w:t>
            </w:r>
          </w:p>
        </w:tc>
        <w:tc>
          <w:tcPr>
            <w:tcW w:w="314" w:type="pct"/>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-6289</w:t>
            </w:r>
          </w:p>
        </w:tc>
        <w:tc>
          <w:tcPr>
            <w:tcW w:w="300" w:type="pct"/>
            <w:gridSpan w:val="2"/>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-6289</w:t>
            </w:r>
          </w:p>
        </w:tc>
      </w:tr>
      <w:tr w:rsidR="004C5FF5" w:rsidRPr="00080188" w:rsidTr="004C5FF5">
        <w:trPr>
          <w:trHeight w:val="300"/>
        </w:trPr>
        <w:tc>
          <w:tcPr>
            <w:tcW w:w="175" w:type="pct"/>
            <w:tcBorders>
              <w:top w:val="nil"/>
              <w:left w:val="single" w:sz="4" w:space="0" w:color="auto"/>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 xml:space="preserve">1.2. </w:t>
            </w:r>
          </w:p>
        </w:tc>
        <w:tc>
          <w:tcPr>
            <w:tcW w:w="1009"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rPr>
                <w:color w:val="000000"/>
                <w:sz w:val="16"/>
                <w:szCs w:val="16"/>
              </w:rPr>
            </w:pPr>
            <w:r w:rsidRPr="00080188">
              <w:rPr>
                <w:color w:val="000000"/>
                <w:sz w:val="16"/>
                <w:szCs w:val="16"/>
              </w:rPr>
              <w:t xml:space="preserve">EBITDA </w:t>
            </w:r>
            <w:proofErr w:type="spellStart"/>
            <w:r w:rsidRPr="00080188">
              <w:rPr>
                <w:color w:val="000000"/>
                <w:sz w:val="16"/>
                <w:szCs w:val="16"/>
              </w:rPr>
              <w:t>margin</w:t>
            </w:r>
            <w:proofErr w:type="spellEnd"/>
          </w:p>
        </w:tc>
        <w:tc>
          <w:tcPr>
            <w:tcW w:w="400"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w:t>
            </w:r>
          </w:p>
        </w:tc>
        <w:tc>
          <w:tcPr>
            <w:tcW w:w="302"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F4366" w:rsidP="004C5FF5">
            <w:pPr>
              <w:jc w:val="center"/>
              <w:rPr>
                <w:color w:val="000000"/>
                <w:sz w:val="16"/>
                <w:szCs w:val="16"/>
              </w:rPr>
            </w:pPr>
            <w:r>
              <w:rPr>
                <w:color w:val="000000"/>
                <w:sz w:val="16"/>
                <w:szCs w:val="16"/>
              </w:rPr>
              <w:t>8,77</w:t>
            </w:r>
            <w:r w:rsidR="004C5FF5" w:rsidRPr="00080188">
              <w:rPr>
                <w:color w:val="000000"/>
                <w:sz w:val="16"/>
                <w:szCs w:val="16"/>
              </w:rPr>
              <w:t>%</w:t>
            </w:r>
          </w:p>
        </w:tc>
        <w:tc>
          <w:tcPr>
            <w:tcW w:w="308" w:type="pct"/>
            <w:gridSpan w:val="3"/>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F4366" w:rsidP="004C5FF5">
            <w:pPr>
              <w:jc w:val="center"/>
              <w:rPr>
                <w:color w:val="000000"/>
                <w:sz w:val="16"/>
                <w:szCs w:val="16"/>
              </w:rPr>
            </w:pPr>
            <w:r>
              <w:rPr>
                <w:color w:val="000000"/>
                <w:sz w:val="16"/>
                <w:szCs w:val="16"/>
              </w:rPr>
              <w:t>8,77</w:t>
            </w:r>
            <w:r w:rsidR="004C5FF5" w:rsidRPr="00080188">
              <w:rPr>
                <w:color w:val="000000"/>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040209" w:rsidP="004C5FF5">
            <w:pPr>
              <w:jc w:val="center"/>
              <w:rPr>
                <w:color w:val="000000"/>
                <w:sz w:val="16"/>
                <w:szCs w:val="16"/>
              </w:rPr>
            </w:pPr>
            <w:r>
              <w:rPr>
                <w:color w:val="000000"/>
                <w:sz w:val="16"/>
                <w:szCs w:val="16"/>
              </w:rPr>
              <w:t>10,2</w:t>
            </w:r>
            <w:r w:rsidR="004C5FF5" w:rsidRPr="00080188">
              <w:rPr>
                <w:color w:val="000000"/>
                <w:sz w:val="16"/>
                <w:szCs w:val="16"/>
              </w:rPr>
              <w:t>4%</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10,02%</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7%</w:t>
            </w:r>
          </w:p>
        </w:tc>
        <w:tc>
          <w:tcPr>
            <w:tcW w:w="306"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2%</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9,86%</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9,81%</w:t>
            </w:r>
          </w:p>
        </w:tc>
        <w:tc>
          <w:tcPr>
            <w:tcW w:w="307" w:type="pct"/>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9,76%</w:t>
            </w:r>
          </w:p>
        </w:tc>
        <w:tc>
          <w:tcPr>
            <w:tcW w:w="314" w:type="pct"/>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9,71%</w:t>
            </w:r>
          </w:p>
        </w:tc>
        <w:tc>
          <w:tcPr>
            <w:tcW w:w="300" w:type="pct"/>
            <w:gridSpan w:val="2"/>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9,89%</w:t>
            </w:r>
          </w:p>
        </w:tc>
      </w:tr>
      <w:tr w:rsidR="004C5FF5" w:rsidRPr="00080188" w:rsidTr="004C5FF5">
        <w:trPr>
          <w:trHeight w:val="300"/>
        </w:trPr>
        <w:tc>
          <w:tcPr>
            <w:tcW w:w="175" w:type="pct"/>
            <w:tcBorders>
              <w:top w:val="nil"/>
              <w:left w:val="single" w:sz="4" w:space="0" w:color="auto"/>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1.3.</w:t>
            </w:r>
          </w:p>
        </w:tc>
        <w:tc>
          <w:tcPr>
            <w:tcW w:w="1009"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rPr>
                <w:color w:val="000000"/>
                <w:sz w:val="16"/>
                <w:szCs w:val="16"/>
              </w:rPr>
            </w:pPr>
            <w:r w:rsidRPr="00080188">
              <w:rPr>
                <w:color w:val="000000"/>
                <w:sz w:val="16"/>
                <w:szCs w:val="16"/>
              </w:rPr>
              <w:t>Объем производства</w:t>
            </w:r>
          </w:p>
        </w:tc>
        <w:tc>
          <w:tcPr>
            <w:tcW w:w="400"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млн. тенге</w:t>
            </w:r>
          </w:p>
        </w:tc>
        <w:tc>
          <w:tcPr>
            <w:tcW w:w="302"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F4366" w:rsidP="004F4366">
            <w:pPr>
              <w:jc w:val="center"/>
              <w:rPr>
                <w:color w:val="000000"/>
                <w:sz w:val="16"/>
                <w:szCs w:val="16"/>
              </w:rPr>
            </w:pPr>
            <w:r>
              <w:rPr>
                <w:color w:val="000000"/>
                <w:sz w:val="16"/>
                <w:szCs w:val="16"/>
              </w:rPr>
              <w:t>35 493</w:t>
            </w:r>
          </w:p>
        </w:tc>
        <w:tc>
          <w:tcPr>
            <w:tcW w:w="308" w:type="pct"/>
            <w:gridSpan w:val="3"/>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F4366" w:rsidP="004C5FF5">
            <w:pPr>
              <w:jc w:val="center"/>
              <w:rPr>
                <w:color w:val="000000"/>
                <w:sz w:val="16"/>
                <w:szCs w:val="16"/>
              </w:rPr>
            </w:pPr>
            <w:r>
              <w:rPr>
                <w:color w:val="000000"/>
                <w:sz w:val="16"/>
                <w:szCs w:val="16"/>
              </w:rPr>
              <w:t>35 493</w:t>
            </w:r>
          </w:p>
        </w:tc>
        <w:tc>
          <w:tcPr>
            <w:tcW w:w="351"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F4366" w:rsidP="004C5FF5">
            <w:pPr>
              <w:jc w:val="center"/>
              <w:rPr>
                <w:color w:val="000000"/>
                <w:sz w:val="16"/>
                <w:szCs w:val="16"/>
              </w:rPr>
            </w:pPr>
            <w:r>
              <w:rPr>
                <w:color w:val="000000"/>
                <w:sz w:val="16"/>
                <w:szCs w:val="16"/>
              </w:rPr>
              <w:t>3</w:t>
            </w:r>
            <w:r w:rsidR="00040209">
              <w:rPr>
                <w:color w:val="000000"/>
                <w:sz w:val="16"/>
                <w:szCs w:val="16"/>
              </w:rPr>
              <w:t>6 640</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F4366" w:rsidP="004C5FF5">
            <w:pPr>
              <w:jc w:val="center"/>
              <w:rPr>
                <w:color w:val="000000"/>
                <w:sz w:val="16"/>
                <w:szCs w:val="16"/>
              </w:rPr>
            </w:pPr>
            <w:r>
              <w:rPr>
                <w:color w:val="000000"/>
                <w:sz w:val="16"/>
                <w:szCs w:val="16"/>
              </w:rPr>
              <w:t xml:space="preserve">36 </w:t>
            </w:r>
            <w:r w:rsidR="004C5FF5" w:rsidRPr="00080188">
              <w:rPr>
                <w:color w:val="000000"/>
                <w:sz w:val="16"/>
                <w:szCs w:val="16"/>
              </w:rPr>
              <w:t>356</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F4366" w:rsidP="004C5FF5">
            <w:pPr>
              <w:jc w:val="center"/>
              <w:rPr>
                <w:color w:val="000000"/>
                <w:sz w:val="16"/>
                <w:szCs w:val="16"/>
              </w:rPr>
            </w:pPr>
            <w:r>
              <w:rPr>
                <w:color w:val="000000"/>
                <w:sz w:val="16"/>
                <w:szCs w:val="16"/>
              </w:rPr>
              <w:t xml:space="preserve">36 </w:t>
            </w:r>
            <w:r w:rsidR="004C5FF5" w:rsidRPr="00080188">
              <w:rPr>
                <w:color w:val="000000"/>
                <w:sz w:val="16"/>
                <w:szCs w:val="16"/>
              </w:rPr>
              <w:t>713</w:t>
            </w:r>
          </w:p>
        </w:tc>
        <w:tc>
          <w:tcPr>
            <w:tcW w:w="306"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F4366" w:rsidP="004C5FF5">
            <w:pPr>
              <w:jc w:val="center"/>
              <w:rPr>
                <w:color w:val="000000"/>
                <w:sz w:val="16"/>
                <w:szCs w:val="16"/>
              </w:rPr>
            </w:pPr>
            <w:r>
              <w:rPr>
                <w:color w:val="000000"/>
                <w:sz w:val="16"/>
                <w:szCs w:val="16"/>
              </w:rPr>
              <w:t xml:space="preserve">37 </w:t>
            </w:r>
            <w:r w:rsidR="004C5FF5" w:rsidRPr="00080188">
              <w:rPr>
                <w:color w:val="000000"/>
                <w:sz w:val="16"/>
                <w:szCs w:val="16"/>
              </w:rPr>
              <w:t>073</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F4366" w:rsidP="004C5FF5">
            <w:pPr>
              <w:jc w:val="center"/>
              <w:rPr>
                <w:color w:val="000000"/>
                <w:sz w:val="16"/>
                <w:szCs w:val="16"/>
              </w:rPr>
            </w:pPr>
            <w:r>
              <w:rPr>
                <w:color w:val="000000"/>
                <w:sz w:val="16"/>
                <w:szCs w:val="16"/>
              </w:rPr>
              <w:t xml:space="preserve">37 </w:t>
            </w:r>
            <w:r w:rsidR="004C5FF5" w:rsidRPr="00080188">
              <w:rPr>
                <w:color w:val="000000"/>
                <w:sz w:val="16"/>
                <w:szCs w:val="16"/>
              </w:rPr>
              <w:t>436</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F4366" w:rsidP="004C5FF5">
            <w:pPr>
              <w:jc w:val="center"/>
              <w:rPr>
                <w:color w:val="000000"/>
                <w:sz w:val="16"/>
                <w:szCs w:val="16"/>
              </w:rPr>
            </w:pPr>
            <w:r>
              <w:rPr>
                <w:color w:val="000000"/>
                <w:sz w:val="16"/>
                <w:szCs w:val="16"/>
              </w:rPr>
              <w:t xml:space="preserve">37 </w:t>
            </w:r>
            <w:r w:rsidR="004C5FF5" w:rsidRPr="00080188">
              <w:rPr>
                <w:color w:val="000000"/>
                <w:sz w:val="16"/>
                <w:szCs w:val="16"/>
              </w:rPr>
              <w:t>803</w:t>
            </w:r>
          </w:p>
        </w:tc>
        <w:tc>
          <w:tcPr>
            <w:tcW w:w="307" w:type="pct"/>
            <w:tcBorders>
              <w:top w:val="nil"/>
              <w:left w:val="nil"/>
              <w:bottom w:val="single" w:sz="4" w:space="0" w:color="auto"/>
              <w:right w:val="single" w:sz="4" w:space="0" w:color="auto"/>
            </w:tcBorders>
            <w:shd w:val="clear" w:color="auto" w:fill="auto"/>
            <w:vAlign w:val="center"/>
            <w:hideMark/>
          </w:tcPr>
          <w:p w:rsidR="004C5FF5" w:rsidRPr="00080188" w:rsidRDefault="004F4366" w:rsidP="004C5FF5">
            <w:pPr>
              <w:jc w:val="center"/>
              <w:rPr>
                <w:color w:val="000000"/>
                <w:sz w:val="16"/>
                <w:szCs w:val="16"/>
              </w:rPr>
            </w:pPr>
            <w:r>
              <w:rPr>
                <w:color w:val="000000"/>
                <w:sz w:val="16"/>
                <w:szCs w:val="16"/>
              </w:rPr>
              <w:t xml:space="preserve">38 </w:t>
            </w:r>
            <w:r w:rsidR="004C5FF5" w:rsidRPr="00080188">
              <w:rPr>
                <w:color w:val="000000"/>
                <w:sz w:val="16"/>
                <w:szCs w:val="16"/>
              </w:rPr>
              <w:t>174</w:t>
            </w:r>
          </w:p>
        </w:tc>
        <w:tc>
          <w:tcPr>
            <w:tcW w:w="314" w:type="pct"/>
            <w:tcBorders>
              <w:top w:val="nil"/>
              <w:left w:val="nil"/>
              <w:bottom w:val="single" w:sz="4" w:space="0" w:color="auto"/>
              <w:right w:val="single" w:sz="4" w:space="0" w:color="auto"/>
            </w:tcBorders>
            <w:shd w:val="clear" w:color="auto" w:fill="auto"/>
            <w:vAlign w:val="center"/>
            <w:hideMark/>
          </w:tcPr>
          <w:p w:rsidR="004C5FF5" w:rsidRPr="00080188" w:rsidRDefault="004F4366" w:rsidP="004C5FF5">
            <w:pPr>
              <w:jc w:val="center"/>
              <w:rPr>
                <w:color w:val="000000"/>
                <w:sz w:val="16"/>
                <w:szCs w:val="16"/>
              </w:rPr>
            </w:pPr>
            <w:r>
              <w:rPr>
                <w:color w:val="000000"/>
                <w:sz w:val="16"/>
                <w:szCs w:val="16"/>
              </w:rPr>
              <w:t xml:space="preserve">38 </w:t>
            </w:r>
            <w:r w:rsidR="004C5FF5" w:rsidRPr="00080188">
              <w:rPr>
                <w:color w:val="000000"/>
                <w:sz w:val="16"/>
                <w:szCs w:val="16"/>
              </w:rPr>
              <w:t>549</w:t>
            </w:r>
          </w:p>
        </w:tc>
        <w:tc>
          <w:tcPr>
            <w:tcW w:w="300" w:type="pct"/>
            <w:gridSpan w:val="2"/>
            <w:tcBorders>
              <w:top w:val="nil"/>
              <w:left w:val="nil"/>
              <w:bottom w:val="single" w:sz="4" w:space="0" w:color="auto"/>
              <w:right w:val="single" w:sz="4" w:space="0" w:color="auto"/>
            </w:tcBorders>
            <w:shd w:val="clear" w:color="auto" w:fill="auto"/>
            <w:vAlign w:val="center"/>
            <w:hideMark/>
          </w:tcPr>
          <w:p w:rsidR="004C5FF5" w:rsidRPr="00080188" w:rsidRDefault="004F4366" w:rsidP="004C5FF5">
            <w:pPr>
              <w:jc w:val="center"/>
              <w:rPr>
                <w:color w:val="000000"/>
                <w:sz w:val="16"/>
                <w:szCs w:val="16"/>
              </w:rPr>
            </w:pPr>
            <w:r>
              <w:rPr>
                <w:color w:val="000000"/>
                <w:sz w:val="16"/>
                <w:szCs w:val="16"/>
              </w:rPr>
              <w:t xml:space="preserve">38 </w:t>
            </w:r>
            <w:r w:rsidR="004C5FF5" w:rsidRPr="00080188">
              <w:rPr>
                <w:color w:val="000000"/>
                <w:sz w:val="16"/>
                <w:szCs w:val="16"/>
              </w:rPr>
              <w:t>927</w:t>
            </w:r>
          </w:p>
        </w:tc>
      </w:tr>
      <w:tr w:rsidR="004C5FF5" w:rsidRPr="00080188" w:rsidTr="004C5FF5">
        <w:trPr>
          <w:trHeight w:val="368"/>
        </w:trPr>
        <w:tc>
          <w:tcPr>
            <w:tcW w:w="175" w:type="pct"/>
            <w:tcBorders>
              <w:top w:val="nil"/>
              <w:left w:val="single" w:sz="4" w:space="0" w:color="auto"/>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1.4.</w:t>
            </w:r>
          </w:p>
        </w:tc>
        <w:tc>
          <w:tcPr>
            <w:tcW w:w="1009"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rPr>
                <w:color w:val="000000"/>
                <w:sz w:val="16"/>
                <w:szCs w:val="16"/>
              </w:rPr>
            </w:pPr>
            <w:r w:rsidRPr="00080188">
              <w:rPr>
                <w:color w:val="000000"/>
                <w:sz w:val="16"/>
                <w:szCs w:val="16"/>
              </w:rPr>
              <w:t>Уровень травматизма (количество несчастных случаев в отчетном периоде)</w:t>
            </w:r>
          </w:p>
        </w:tc>
        <w:tc>
          <w:tcPr>
            <w:tcW w:w="400"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коэффициент</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0</w:t>
            </w:r>
          </w:p>
        </w:tc>
        <w:tc>
          <w:tcPr>
            <w:tcW w:w="308"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0</w:t>
            </w:r>
          </w:p>
        </w:tc>
        <w:tc>
          <w:tcPr>
            <w:tcW w:w="351"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0</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0</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0</w:t>
            </w:r>
          </w:p>
        </w:tc>
        <w:tc>
          <w:tcPr>
            <w:tcW w:w="306"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0</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0</w:t>
            </w:r>
          </w:p>
        </w:tc>
        <w:tc>
          <w:tcPr>
            <w:tcW w:w="307"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0</w:t>
            </w:r>
          </w:p>
        </w:tc>
        <w:tc>
          <w:tcPr>
            <w:tcW w:w="307" w:type="pct"/>
            <w:tcBorders>
              <w:top w:val="nil"/>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0</w:t>
            </w:r>
          </w:p>
        </w:tc>
        <w:tc>
          <w:tcPr>
            <w:tcW w:w="314" w:type="pct"/>
            <w:tcBorders>
              <w:top w:val="nil"/>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0</w:t>
            </w:r>
          </w:p>
        </w:tc>
        <w:tc>
          <w:tcPr>
            <w:tcW w:w="300" w:type="pct"/>
            <w:gridSpan w:val="2"/>
            <w:tcBorders>
              <w:top w:val="nil"/>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0</w:t>
            </w:r>
          </w:p>
        </w:tc>
      </w:tr>
      <w:tr w:rsidR="004C5FF5" w:rsidRPr="00080188" w:rsidTr="00FF42C9">
        <w:trPr>
          <w:trHeight w:val="300"/>
        </w:trPr>
        <w:tc>
          <w:tcPr>
            <w:tcW w:w="175" w:type="pct"/>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4C5FF5" w:rsidRPr="00080188" w:rsidRDefault="004C5FF5" w:rsidP="004C5FF5">
            <w:pPr>
              <w:jc w:val="center"/>
              <w:rPr>
                <w:b/>
                <w:bCs/>
                <w:color w:val="000000"/>
                <w:sz w:val="16"/>
                <w:szCs w:val="16"/>
              </w:rPr>
            </w:pPr>
            <w:r w:rsidRPr="00080188">
              <w:rPr>
                <w:b/>
                <w:bCs/>
                <w:color w:val="000000"/>
                <w:sz w:val="16"/>
                <w:szCs w:val="16"/>
              </w:rPr>
              <w:t>2.</w:t>
            </w:r>
          </w:p>
        </w:tc>
        <w:tc>
          <w:tcPr>
            <w:tcW w:w="1009"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rPr>
                <w:b/>
                <w:bCs/>
                <w:color w:val="000000"/>
                <w:sz w:val="16"/>
                <w:szCs w:val="16"/>
              </w:rPr>
            </w:pPr>
            <w:r w:rsidRPr="00080188">
              <w:rPr>
                <w:b/>
                <w:bCs/>
                <w:color w:val="000000"/>
                <w:sz w:val="16"/>
                <w:szCs w:val="16"/>
              </w:rPr>
              <w:t>Функциональные КПД</w:t>
            </w:r>
          </w:p>
        </w:tc>
        <w:tc>
          <w:tcPr>
            <w:tcW w:w="400" w:type="pct"/>
            <w:gridSpan w:val="2"/>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4C5FF5" w:rsidRPr="00080188" w:rsidRDefault="004C5FF5" w:rsidP="004C5FF5">
            <w:pPr>
              <w:rPr>
                <w:rFonts w:ascii="Calibri" w:hAnsi="Calibri" w:cs="Calibri"/>
                <w:color w:val="000000"/>
                <w:sz w:val="22"/>
                <w:szCs w:val="22"/>
              </w:rPr>
            </w:pPr>
            <w:r w:rsidRPr="00080188">
              <w:rPr>
                <w:rFonts w:ascii="Calibri" w:hAnsi="Calibri" w:cs="Calibri"/>
                <w:color w:val="000000"/>
                <w:sz w:val="22"/>
                <w:szCs w:val="22"/>
              </w:rPr>
              <w:t> </w:t>
            </w:r>
          </w:p>
        </w:tc>
        <w:tc>
          <w:tcPr>
            <w:tcW w:w="302" w:type="pct"/>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rPr>
                <w:rFonts w:ascii="Calibri" w:hAnsi="Calibri" w:cs="Calibri"/>
                <w:color w:val="000000"/>
                <w:sz w:val="22"/>
                <w:szCs w:val="22"/>
              </w:rPr>
            </w:pPr>
            <w:r w:rsidRPr="00080188">
              <w:rPr>
                <w:rFonts w:ascii="Calibri" w:hAnsi="Calibri" w:cs="Calibri"/>
                <w:color w:val="000000"/>
                <w:sz w:val="22"/>
                <w:szCs w:val="22"/>
              </w:rPr>
              <w:t> </w:t>
            </w:r>
          </w:p>
        </w:tc>
        <w:tc>
          <w:tcPr>
            <w:tcW w:w="308" w:type="pct"/>
            <w:gridSpan w:val="3"/>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rPr>
                <w:rFonts w:ascii="Calibri" w:hAnsi="Calibri" w:cs="Calibri"/>
                <w:color w:val="000000"/>
                <w:sz w:val="22"/>
                <w:szCs w:val="22"/>
              </w:rPr>
            </w:pPr>
            <w:r w:rsidRPr="00080188">
              <w:rPr>
                <w:rFonts w:ascii="Calibri" w:hAnsi="Calibri" w:cs="Calibri"/>
                <w:color w:val="000000"/>
                <w:sz w:val="22"/>
                <w:szCs w:val="22"/>
              </w:rPr>
              <w:t> </w:t>
            </w:r>
          </w:p>
        </w:tc>
        <w:tc>
          <w:tcPr>
            <w:tcW w:w="351" w:type="pct"/>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jc w:val="center"/>
              <w:rPr>
                <w:color w:val="000000"/>
                <w:sz w:val="16"/>
                <w:szCs w:val="16"/>
              </w:rPr>
            </w:pPr>
            <w:r w:rsidRPr="00080188">
              <w:rPr>
                <w:color w:val="000000"/>
                <w:sz w:val="16"/>
                <w:szCs w:val="16"/>
              </w:rPr>
              <w:t> </w:t>
            </w:r>
          </w:p>
        </w:tc>
        <w:tc>
          <w:tcPr>
            <w:tcW w:w="307" w:type="pct"/>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jc w:val="center"/>
              <w:rPr>
                <w:color w:val="000000"/>
                <w:sz w:val="16"/>
                <w:szCs w:val="16"/>
              </w:rPr>
            </w:pPr>
            <w:r w:rsidRPr="00080188">
              <w:rPr>
                <w:color w:val="000000"/>
                <w:sz w:val="16"/>
                <w:szCs w:val="16"/>
              </w:rPr>
              <w:t> </w:t>
            </w:r>
          </w:p>
        </w:tc>
        <w:tc>
          <w:tcPr>
            <w:tcW w:w="307" w:type="pct"/>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jc w:val="center"/>
              <w:rPr>
                <w:color w:val="000000"/>
                <w:sz w:val="16"/>
                <w:szCs w:val="16"/>
              </w:rPr>
            </w:pPr>
            <w:r w:rsidRPr="00080188">
              <w:rPr>
                <w:color w:val="000000"/>
                <w:sz w:val="16"/>
                <w:szCs w:val="16"/>
              </w:rPr>
              <w:t> </w:t>
            </w:r>
          </w:p>
        </w:tc>
        <w:tc>
          <w:tcPr>
            <w:tcW w:w="306" w:type="pct"/>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jc w:val="center"/>
              <w:rPr>
                <w:color w:val="000000"/>
                <w:sz w:val="16"/>
                <w:szCs w:val="16"/>
              </w:rPr>
            </w:pPr>
            <w:r w:rsidRPr="00080188">
              <w:rPr>
                <w:color w:val="000000"/>
                <w:sz w:val="16"/>
                <w:szCs w:val="16"/>
              </w:rPr>
              <w:t> </w:t>
            </w:r>
          </w:p>
        </w:tc>
        <w:tc>
          <w:tcPr>
            <w:tcW w:w="307" w:type="pct"/>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jc w:val="center"/>
              <w:rPr>
                <w:color w:val="000000"/>
                <w:sz w:val="16"/>
                <w:szCs w:val="16"/>
              </w:rPr>
            </w:pPr>
            <w:r w:rsidRPr="00080188">
              <w:rPr>
                <w:color w:val="000000"/>
                <w:sz w:val="16"/>
                <w:szCs w:val="16"/>
              </w:rPr>
              <w:t> </w:t>
            </w:r>
          </w:p>
        </w:tc>
        <w:tc>
          <w:tcPr>
            <w:tcW w:w="307"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jc w:val="center"/>
              <w:rPr>
                <w:color w:val="000000"/>
                <w:sz w:val="16"/>
                <w:szCs w:val="16"/>
              </w:rPr>
            </w:pPr>
            <w:r w:rsidRPr="00080188">
              <w:rPr>
                <w:color w:val="000000"/>
                <w:sz w:val="16"/>
                <w:szCs w:val="16"/>
              </w:rPr>
              <w:t> </w:t>
            </w:r>
          </w:p>
        </w:tc>
        <w:tc>
          <w:tcPr>
            <w:tcW w:w="307" w:type="pct"/>
            <w:tcBorders>
              <w:top w:val="nil"/>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jc w:val="center"/>
              <w:rPr>
                <w:color w:val="000000"/>
                <w:sz w:val="16"/>
                <w:szCs w:val="16"/>
              </w:rPr>
            </w:pPr>
            <w:r w:rsidRPr="00080188">
              <w:rPr>
                <w:color w:val="000000"/>
                <w:sz w:val="16"/>
                <w:szCs w:val="16"/>
              </w:rPr>
              <w:t> </w:t>
            </w:r>
          </w:p>
        </w:tc>
        <w:tc>
          <w:tcPr>
            <w:tcW w:w="314" w:type="pct"/>
            <w:tcBorders>
              <w:top w:val="nil"/>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jc w:val="center"/>
              <w:rPr>
                <w:color w:val="000000"/>
                <w:sz w:val="16"/>
                <w:szCs w:val="16"/>
              </w:rPr>
            </w:pPr>
            <w:r w:rsidRPr="00080188">
              <w:rPr>
                <w:color w:val="000000"/>
                <w:sz w:val="16"/>
                <w:szCs w:val="16"/>
              </w:rPr>
              <w:t> </w:t>
            </w:r>
          </w:p>
        </w:tc>
        <w:tc>
          <w:tcPr>
            <w:tcW w:w="300" w:type="pct"/>
            <w:gridSpan w:val="2"/>
            <w:tcBorders>
              <w:top w:val="nil"/>
              <w:left w:val="nil"/>
              <w:bottom w:val="single" w:sz="4" w:space="0" w:color="auto"/>
              <w:right w:val="single" w:sz="4" w:space="0" w:color="auto"/>
            </w:tcBorders>
            <w:shd w:val="clear" w:color="auto" w:fill="DAEEF3" w:themeFill="accent5" w:themeFillTint="33"/>
            <w:vAlign w:val="center"/>
            <w:hideMark/>
          </w:tcPr>
          <w:p w:rsidR="004C5FF5" w:rsidRPr="00080188" w:rsidRDefault="004C5FF5" w:rsidP="004C5FF5">
            <w:pPr>
              <w:jc w:val="center"/>
              <w:rPr>
                <w:color w:val="000000"/>
                <w:sz w:val="16"/>
                <w:szCs w:val="16"/>
              </w:rPr>
            </w:pPr>
            <w:r w:rsidRPr="00080188">
              <w:rPr>
                <w:color w:val="000000"/>
                <w:sz w:val="16"/>
                <w:szCs w:val="16"/>
              </w:rPr>
              <w:t> </w:t>
            </w:r>
          </w:p>
        </w:tc>
      </w:tr>
      <w:tr w:rsidR="004C5FF5" w:rsidRPr="00080188" w:rsidTr="004C5FF5">
        <w:trPr>
          <w:trHeight w:val="300"/>
        </w:trPr>
        <w:tc>
          <w:tcPr>
            <w:tcW w:w="175" w:type="pct"/>
            <w:tcBorders>
              <w:top w:val="nil"/>
              <w:left w:val="single" w:sz="4" w:space="0" w:color="auto"/>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2.1.</w:t>
            </w:r>
          </w:p>
        </w:tc>
        <w:tc>
          <w:tcPr>
            <w:tcW w:w="1009"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rPr>
                <w:color w:val="000000"/>
                <w:sz w:val="16"/>
                <w:szCs w:val="16"/>
              </w:rPr>
            </w:pPr>
            <w:r w:rsidRPr="00080188">
              <w:rPr>
                <w:color w:val="000000"/>
                <w:sz w:val="16"/>
                <w:szCs w:val="16"/>
              </w:rPr>
              <w:t>Чистый доход</w:t>
            </w:r>
          </w:p>
        </w:tc>
        <w:tc>
          <w:tcPr>
            <w:tcW w:w="400"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тыс. тенге</w:t>
            </w:r>
          </w:p>
        </w:tc>
        <w:tc>
          <w:tcPr>
            <w:tcW w:w="302"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F4366" w:rsidP="004C5FF5">
            <w:pPr>
              <w:jc w:val="center"/>
              <w:rPr>
                <w:color w:val="000000"/>
                <w:sz w:val="16"/>
                <w:szCs w:val="16"/>
              </w:rPr>
            </w:pPr>
            <w:r>
              <w:rPr>
                <w:color w:val="000000"/>
                <w:sz w:val="16"/>
                <w:szCs w:val="16"/>
              </w:rPr>
              <w:t>95 606</w:t>
            </w:r>
          </w:p>
        </w:tc>
        <w:tc>
          <w:tcPr>
            <w:tcW w:w="308" w:type="pct"/>
            <w:gridSpan w:val="3"/>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F4366" w:rsidP="004C5FF5">
            <w:pPr>
              <w:jc w:val="center"/>
              <w:rPr>
                <w:color w:val="000000"/>
                <w:sz w:val="16"/>
                <w:szCs w:val="16"/>
              </w:rPr>
            </w:pPr>
            <w:r>
              <w:rPr>
                <w:color w:val="000000"/>
                <w:sz w:val="16"/>
                <w:szCs w:val="16"/>
              </w:rPr>
              <w:t>95 606</w:t>
            </w:r>
          </w:p>
        </w:tc>
        <w:tc>
          <w:tcPr>
            <w:tcW w:w="351"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040209" w:rsidP="004C5FF5">
            <w:pPr>
              <w:jc w:val="center"/>
              <w:rPr>
                <w:color w:val="000000"/>
                <w:sz w:val="16"/>
                <w:szCs w:val="16"/>
              </w:rPr>
            </w:pPr>
            <w:r>
              <w:rPr>
                <w:color w:val="000000"/>
                <w:sz w:val="16"/>
                <w:szCs w:val="16"/>
              </w:rPr>
              <w:t>322 238</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53</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66</w:t>
            </w:r>
          </w:p>
        </w:tc>
        <w:tc>
          <w:tcPr>
            <w:tcW w:w="306"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79</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92</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105</w:t>
            </w:r>
          </w:p>
        </w:tc>
        <w:tc>
          <w:tcPr>
            <w:tcW w:w="307" w:type="pct"/>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118</w:t>
            </w:r>
          </w:p>
        </w:tc>
        <w:tc>
          <w:tcPr>
            <w:tcW w:w="314" w:type="pct"/>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131</w:t>
            </w:r>
          </w:p>
        </w:tc>
        <w:tc>
          <w:tcPr>
            <w:tcW w:w="300" w:type="pct"/>
            <w:gridSpan w:val="2"/>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145</w:t>
            </w:r>
          </w:p>
        </w:tc>
      </w:tr>
      <w:tr w:rsidR="004C5FF5" w:rsidRPr="00080188" w:rsidTr="004C5FF5">
        <w:trPr>
          <w:trHeight w:val="300"/>
        </w:trPr>
        <w:tc>
          <w:tcPr>
            <w:tcW w:w="175" w:type="pct"/>
            <w:tcBorders>
              <w:top w:val="nil"/>
              <w:left w:val="single" w:sz="4" w:space="0" w:color="auto"/>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2.2.</w:t>
            </w:r>
          </w:p>
        </w:tc>
        <w:tc>
          <w:tcPr>
            <w:tcW w:w="1009"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rPr>
                <w:color w:val="000000"/>
                <w:sz w:val="16"/>
                <w:szCs w:val="16"/>
              </w:rPr>
            </w:pPr>
            <w:r w:rsidRPr="00080188">
              <w:rPr>
                <w:color w:val="000000"/>
                <w:sz w:val="16"/>
                <w:szCs w:val="16"/>
              </w:rPr>
              <w:t xml:space="preserve">Рейтинг социальной стабильности </w:t>
            </w:r>
          </w:p>
        </w:tc>
        <w:tc>
          <w:tcPr>
            <w:tcW w:w="400"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73</w:t>
            </w:r>
          </w:p>
        </w:tc>
        <w:tc>
          <w:tcPr>
            <w:tcW w:w="308"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74</w:t>
            </w:r>
          </w:p>
        </w:tc>
        <w:tc>
          <w:tcPr>
            <w:tcW w:w="351"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74</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74</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75</w:t>
            </w:r>
          </w:p>
        </w:tc>
        <w:tc>
          <w:tcPr>
            <w:tcW w:w="306"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75</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77</w:t>
            </w:r>
          </w:p>
        </w:tc>
        <w:tc>
          <w:tcPr>
            <w:tcW w:w="307"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77</w:t>
            </w:r>
          </w:p>
        </w:tc>
        <w:tc>
          <w:tcPr>
            <w:tcW w:w="307" w:type="pct"/>
            <w:tcBorders>
              <w:top w:val="nil"/>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77</w:t>
            </w:r>
          </w:p>
        </w:tc>
        <w:tc>
          <w:tcPr>
            <w:tcW w:w="314" w:type="pct"/>
            <w:tcBorders>
              <w:top w:val="nil"/>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79</w:t>
            </w:r>
          </w:p>
        </w:tc>
        <w:tc>
          <w:tcPr>
            <w:tcW w:w="300" w:type="pct"/>
            <w:gridSpan w:val="2"/>
            <w:tcBorders>
              <w:top w:val="nil"/>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80</w:t>
            </w:r>
          </w:p>
        </w:tc>
      </w:tr>
      <w:tr w:rsidR="004C5FF5" w:rsidRPr="00080188" w:rsidTr="004C5FF5">
        <w:trPr>
          <w:trHeight w:val="300"/>
        </w:trPr>
        <w:tc>
          <w:tcPr>
            <w:tcW w:w="175" w:type="pct"/>
            <w:tcBorders>
              <w:top w:val="nil"/>
              <w:left w:val="single" w:sz="4" w:space="0" w:color="auto"/>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2.3.</w:t>
            </w:r>
          </w:p>
        </w:tc>
        <w:tc>
          <w:tcPr>
            <w:tcW w:w="1009"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rPr>
                <w:color w:val="000000"/>
                <w:sz w:val="16"/>
                <w:szCs w:val="16"/>
              </w:rPr>
            </w:pPr>
            <w:r w:rsidRPr="00080188">
              <w:rPr>
                <w:color w:val="000000"/>
                <w:sz w:val="16"/>
                <w:szCs w:val="16"/>
              </w:rPr>
              <w:t>Рейтинг корпоративного управления</w:t>
            </w:r>
          </w:p>
        </w:tc>
        <w:tc>
          <w:tcPr>
            <w:tcW w:w="400"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4C5FF5" w:rsidRPr="000A7161" w:rsidRDefault="004C5FF5" w:rsidP="004C5FF5">
            <w:pPr>
              <w:jc w:val="center"/>
              <w:rPr>
                <w:sz w:val="16"/>
                <w:szCs w:val="16"/>
              </w:rPr>
            </w:pPr>
            <w:r w:rsidRPr="000A7161">
              <w:rPr>
                <w:sz w:val="16"/>
                <w:szCs w:val="16"/>
              </w:rPr>
              <w:t>52</w:t>
            </w:r>
          </w:p>
        </w:tc>
        <w:tc>
          <w:tcPr>
            <w:tcW w:w="308"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4C5FF5" w:rsidRPr="000A7161" w:rsidRDefault="004C5FF5" w:rsidP="004C5FF5">
            <w:pPr>
              <w:jc w:val="center"/>
              <w:rPr>
                <w:sz w:val="16"/>
                <w:szCs w:val="16"/>
              </w:rPr>
            </w:pPr>
            <w:r w:rsidRPr="000A7161">
              <w:rPr>
                <w:sz w:val="16"/>
                <w:szCs w:val="16"/>
              </w:rPr>
              <w:t>57</w:t>
            </w:r>
          </w:p>
        </w:tc>
        <w:tc>
          <w:tcPr>
            <w:tcW w:w="351"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A7161" w:rsidRDefault="004C5FF5" w:rsidP="004C5FF5">
            <w:pPr>
              <w:jc w:val="center"/>
              <w:rPr>
                <w:sz w:val="16"/>
                <w:szCs w:val="16"/>
              </w:rPr>
            </w:pPr>
            <w:r>
              <w:rPr>
                <w:sz w:val="16"/>
                <w:szCs w:val="16"/>
              </w:rPr>
              <w:t>5</w:t>
            </w:r>
            <w:r w:rsidR="00040209">
              <w:rPr>
                <w:sz w:val="16"/>
                <w:szCs w:val="16"/>
              </w:rPr>
              <w:t>2</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A7161" w:rsidRDefault="004C5FF5" w:rsidP="004C5FF5">
            <w:pPr>
              <w:jc w:val="center"/>
              <w:rPr>
                <w:sz w:val="16"/>
                <w:szCs w:val="16"/>
              </w:rPr>
            </w:pPr>
            <w:r>
              <w:rPr>
                <w:sz w:val="16"/>
                <w:szCs w:val="16"/>
              </w:rPr>
              <w:t>58</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A7161" w:rsidRDefault="004C5FF5" w:rsidP="004C5FF5">
            <w:pPr>
              <w:jc w:val="center"/>
              <w:rPr>
                <w:sz w:val="16"/>
                <w:szCs w:val="16"/>
              </w:rPr>
            </w:pPr>
            <w:r>
              <w:rPr>
                <w:sz w:val="16"/>
                <w:szCs w:val="16"/>
              </w:rPr>
              <w:t>60</w:t>
            </w:r>
          </w:p>
        </w:tc>
        <w:tc>
          <w:tcPr>
            <w:tcW w:w="306"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A7161" w:rsidRDefault="004C5FF5" w:rsidP="004C5FF5">
            <w:pPr>
              <w:jc w:val="center"/>
              <w:rPr>
                <w:sz w:val="16"/>
                <w:szCs w:val="16"/>
              </w:rPr>
            </w:pPr>
            <w:r>
              <w:rPr>
                <w:sz w:val="16"/>
                <w:szCs w:val="16"/>
              </w:rPr>
              <w:t>60</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A7161" w:rsidRDefault="004C5FF5" w:rsidP="004C5FF5">
            <w:pPr>
              <w:jc w:val="center"/>
              <w:rPr>
                <w:sz w:val="16"/>
                <w:szCs w:val="16"/>
              </w:rPr>
            </w:pPr>
            <w:r>
              <w:rPr>
                <w:sz w:val="16"/>
                <w:szCs w:val="16"/>
              </w:rPr>
              <w:t>60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4C5FF5" w:rsidRPr="000A7161" w:rsidRDefault="004C5FF5" w:rsidP="004C5FF5">
            <w:pPr>
              <w:jc w:val="center"/>
              <w:rPr>
                <w:sz w:val="16"/>
                <w:szCs w:val="16"/>
              </w:rPr>
            </w:pPr>
            <w:r>
              <w:rPr>
                <w:sz w:val="16"/>
                <w:szCs w:val="16"/>
              </w:rPr>
              <w:t>61</w:t>
            </w:r>
          </w:p>
        </w:tc>
        <w:tc>
          <w:tcPr>
            <w:tcW w:w="307" w:type="pct"/>
            <w:tcBorders>
              <w:top w:val="nil"/>
              <w:left w:val="nil"/>
              <w:bottom w:val="single" w:sz="4" w:space="0" w:color="auto"/>
              <w:right w:val="single" w:sz="4" w:space="0" w:color="auto"/>
            </w:tcBorders>
            <w:shd w:val="clear" w:color="auto" w:fill="auto"/>
            <w:vAlign w:val="center"/>
            <w:hideMark/>
          </w:tcPr>
          <w:p w:rsidR="004C5FF5" w:rsidRPr="000A7161" w:rsidRDefault="004C5FF5" w:rsidP="004C5FF5">
            <w:pPr>
              <w:jc w:val="center"/>
              <w:rPr>
                <w:sz w:val="16"/>
                <w:szCs w:val="16"/>
              </w:rPr>
            </w:pPr>
            <w:r>
              <w:rPr>
                <w:sz w:val="16"/>
                <w:szCs w:val="16"/>
              </w:rPr>
              <w:t>62</w:t>
            </w:r>
          </w:p>
        </w:tc>
        <w:tc>
          <w:tcPr>
            <w:tcW w:w="314" w:type="pct"/>
            <w:tcBorders>
              <w:top w:val="nil"/>
              <w:left w:val="nil"/>
              <w:bottom w:val="single" w:sz="4" w:space="0" w:color="auto"/>
              <w:right w:val="single" w:sz="4" w:space="0" w:color="auto"/>
            </w:tcBorders>
            <w:shd w:val="clear" w:color="auto" w:fill="auto"/>
            <w:vAlign w:val="center"/>
            <w:hideMark/>
          </w:tcPr>
          <w:p w:rsidR="004C5FF5" w:rsidRPr="000A7161" w:rsidRDefault="004C5FF5" w:rsidP="004C5FF5">
            <w:pPr>
              <w:jc w:val="center"/>
              <w:rPr>
                <w:sz w:val="16"/>
                <w:szCs w:val="16"/>
              </w:rPr>
            </w:pPr>
            <w:r>
              <w:rPr>
                <w:sz w:val="16"/>
                <w:szCs w:val="16"/>
              </w:rPr>
              <w:t>62</w:t>
            </w:r>
          </w:p>
        </w:tc>
        <w:tc>
          <w:tcPr>
            <w:tcW w:w="300" w:type="pct"/>
            <w:gridSpan w:val="2"/>
            <w:tcBorders>
              <w:top w:val="nil"/>
              <w:left w:val="nil"/>
              <w:bottom w:val="single" w:sz="4" w:space="0" w:color="auto"/>
              <w:right w:val="single" w:sz="4" w:space="0" w:color="auto"/>
            </w:tcBorders>
            <w:shd w:val="clear" w:color="auto" w:fill="auto"/>
            <w:vAlign w:val="center"/>
            <w:hideMark/>
          </w:tcPr>
          <w:p w:rsidR="004C5FF5" w:rsidRPr="000A7161" w:rsidRDefault="004C5FF5" w:rsidP="004C5FF5">
            <w:pPr>
              <w:jc w:val="center"/>
              <w:rPr>
                <w:sz w:val="16"/>
                <w:szCs w:val="16"/>
              </w:rPr>
            </w:pPr>
            <w:r>
              <w:rPr>
                <w:sz w:val="16"/>
                <w:szCs w:val="16"/>
              </w:rPr>
              <w:t>65</w:t>
            </w:r>
          </w:p>
        </w:tc>
      </w:tr>
      <w:tr w:rsidR="004C5FF5" w:rsidRPr="00080188" w:rsidTr="004C5FF5">
        <w:trPr>
          <w:trHeight w:val="447"/>
        </w:trPr>
        <w:tc>
          <w:tcPr>
            <w:tcW w:w="175" w:type="pct"/>
            <w:tcBorders>
              <w:top w:val="nil"/>
              <w:left w:val="single" w:sz="4" w:space="0" w:color="auto"/>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2.4.</w:t>
            </w:r>
          </w:p>
        </w:tc>
        <w:tc>
          <w:tcPr>
            <w:tcW w:w="1009"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rPr>
                <w:color w:val="000000"/>
                <w:sz w:val="16"/>
                <w:szCs w:val="16"/>
              </w:rPr>
            </w:pPr>
            <w:r w:rsidRPr="00080188">
              <w:rPr>
                <w:color w:val="000000"/>
                <w:sz w:val="16"/>
                <w:szCs w:val="16"/>
              </w:rPr>
              <w:t>Заключение договора с ТОО «</w:t>
            </w:r>
            <w:proofErr w:type="spellStart"/>
            <w:r w:rsidRPr="00080188">
              <w:rPr>
                <w:color w:val="000000"/>
                <w:sz w:val="16"/>
                <w:szCs w:val="16"/>
              </w:rPr>
              <w:t>Байланыс</w:t>
            </w:r>
            <w:proofErr w:type="spellEnd"/>
            <w:r w:rsidRPr="00080188">
              <w:rPr>
                <w:color w:val="000000"/>
                <w:sz w:val="16"/>
                <w:szCs w:val="16"/>
              </w:rPr>
              <w:t xml:space="preserve"> – НАК» на услуги Общего центра обслуживания (ОЦО)</w:t>
            </w:r>
          </w:p>
        </w:tc>
        <w:tc>
          <w:tcPr>
            <w:tcW w:w="400"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факт</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1</w:t>
            </w:r>
          </w:p>
        </w:tc>
        <w:tc>
          <w:tcPr>
            <w:tcW w:w="308"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1</w:t>
            </w:r>
          </w:p>
        </w:tc>
        <w:tc>
          <w:tcPr>
            <w:tcW w:w="351"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040209" w:rsidP="004C5FF5">
            <w:pPr>
              <w:jc w:val="center"/>
              <w:rPr>
                <w:color w:val="000000"/>
                <w:sz w:val="16"/>
                <w:szCs w:val="16"/>
              </w:rPr>
            </w:pPr>
            <w:r>
              <w:rPr>
                <w:color w:val="000000"/>
                <w:sz w:val="16"/>
                <w:szCs w:val="16"/>
              </w:rPr>
              <w:t>1</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w:t>
            </w:r>
          </w:p>
        </w:tc>
        <w:tc>
          <w:tcPr>
            <w:tcW w:w="306"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w:t>
            </w:r>
          </w:p>
        </w:tc>
        <w:tc>
          <w:tcPr>
            <w:tcW w:w="307"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w:t>
            </w:r>
          </w:p>
        </w:tc>
        <w:tc>
          <w:tcPr>
            <w:tcW w:w="307" w:type="pct"/>
            <w:tcBorders>
              <w:top w:val="nil"/>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w:t>
            </w:r>
          </w:p>
        </w:tc>
        <w:tc>
          <w:tcPr>
            <w:tcW w:w="314" w:type="pct"/>
            <w:tcBorders>
              <w:top w:val="nil"/>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w:t>
            </w:r>
          </w:p>
        </w:tc>
        <w:tc>
          <w:tcPr>
            <w:tcW w:w="300" w:type="pct"/>
            <w:gridSpan w:val="2"/>
            <w:tcBorders>
              <w:top w:val="nil"/>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w:t>
            </w:r>
          </w:p>
        </w:tc>
      </w:tr>
      <w:tr w:rsidR="004F4366" w:rsidRPr="00080188" w:rsidTr="004C5FF5">
        <w:trPr>
          <w:trHeight w:val="413"/>
        </w:trPr>
        <w:tc>
          <w:tcPr>
            <w:tcW w:w="175" w:type="pct"/>
            <w:tcBorders>
              <w:top w:val="nil"/>
              <w:left w:val="single" w:sz="4" w:space="0" w:color="auto"/>
              <w:bottom w:val="single" w:sz="4" w:space="0" w:color="auto"/>
              <w:right w:val="single" w:sz="4" w:space="0" w:color="auto"/>
            </w:tcBorders>
            <w:shd w:val="clear" w:color="000000" w:fill="FFFFFF"/>
            <w:noWrap/>
            <w:vAlign w:val="center"/>
            <w:hideMark/>
          </w:tcPr>
          <w:p w:rsidR="004F4366" w:rsidRPr="00080188" w:rsidRDefault="004F4366" w:rsidP="004C5FF5">
            <w:pPr>
              <w:jc w:val="center"/>
              <w:rPr>
                <w:color w:val="000000"/>
                <w:sz w:val="16"/>
                <w:szCs w:val="16"/>
              </w:rPr>
            </w:pPr>
            <w:r w:rsidRPr="00080188">
              <w:rPr>
                <w:color w:val="000000"/>
                <w:sz w:val="16"/>
                <w:szCs w:val="16"/>
              </w:rPr>
              <w:t>2.5.</w:t>
            </w:r>
          </w:p>
        </w:tc>
        <w:tc>
          <w:tcPr>
            <w:tcW w:w="1009" w:type="pct"/>
            <w:tcBorders>
              <w:top w:val="single" w:sz="4" w:space="0" w:color="auto"/>
              <w:left w:val="nil"/>
              <w:bottom w:val="single" w:sz="4" w:space="0" w:color="auto"/>
              <w:right w:val="single" w:sz="4" w:space="0" w:color="auto"/>
            </w:tcBorders>
            <w:shd w:val="clear" w:color="000000" w:fill="FFFFFF"/>
            <w:vAlign w:val="center"/>
            <w:hideMark/>
          </w:tcPr>
          <w:p w:rsidR="004F4366" w:rsidRPr="00080188" w:rsidRDefault="004F4366" w:rsidP="004C5FF5">
            <w:pPr>
              <w:rPr>
                <w:color w:val="000000"/>
                <w:sz w:val="16"/>
                <w:szCs w:val="16"/>
              </w:rPr>
            </w:pPr>
            <w:r w:rsidRPr="00080188">
              <w:rPr>
                <w:color w:val="000000"/>
                <w:sz w:val="16"/>
                <w:szCs w:val="16"/>
              </w:rPr>
              <w:t>Доход от реализации (товаров, работ и услуг)</w:t>
            </w:r>
          </w:p>
        </w:tc>
        <w:tc>
          <w:tcPr>
            <w:tcW w:w="400" w:type="pct"/>
            <w:gridSpan w:val="2"/>
            <w:tcBorders>
              <w:top w:val="single" w:sz="4" w:space="0" w:color="auto"/>
              <w:left w:val="nil"/>
              <w:bottom w:val="single" w:sz="4" w:space="0" w:color="auto"/>
              <w:right w:val="single" w:sz="4" w:space="0" w:color="auto"/>
            </w:tcBorders>
            <w:shd w:val="clear" w:color="000000" w:fill="FFFFFF"/>
            <w:vAlign w:val="center"/>
            <w:hideMark/>
          </w:tcPr>
          <w:p w:rsidR="004F4366" w:rsidRPr="00080188" w:rsidRDefault="004F4366" w:rsidP="004C5FF5">
            <w:pPr>
              <w:jc w:val="center"/>
              <w:rPr>
                <w:color w:val="000000"/>
                <w:sz w:val="16"/>
                <w:szCs w:val="16"/>
              </w:rPr>
            </w:pPr>
            <w:r w:rsidRPr="00080188">
              <w:rPr>
                <w:color w:val="000000"/>
                <w:sz w:val="16"/>
                <w:szCs w:val="16"/>
              </w:rPr>
              <w:t>млн. тенге</w:t>
            </w:r>
          </w:p>
        </w:tc>
        <w:tc>
          <w:tcPr>
            <w:tcW w:w="302" w:type="pct"/>
            <w:gridSpan w:val="2"/>
            <w:tcBorders>
              <w:top w:val="single" w:sz="4" w:space="0" w:color="auto"/>
              <w:left w:val="nil"/>
              <w:bottom w:val="single" w:sz="4" w:space="0" w:color="auto"/>
              <w:right w:val="single" w:sz="4" w:space="0" w:color="auto"/>
            </w:tcBorders>
            <w:shd w:val="clear" w:color="000000" w:fill="FFFFFF"/>
            <w:vAlign w:val="center"/>
            <w:hideMark/>
          </w:tcPr>
          <w:p w:rsidR="004F4366" w:rsidRPr="00080188" w:rsidRDefault="004F4366" w:rsidP="00CD21E9">
            <w:pPr>
              <w:jc w:val="center"/>
              <w:rPr>
                <w:color w:val="000000"/>
                <w:sz w:val="16"/>
                <w:szCs w:val="16"/>
              </w:rPr>
            </w:pPr>
            <w:r>
              <w:rPr>
                <w:color w:val="000000"/>
                <w:sz w:val="16"/>
                <w:szCs w:val="16"/>
              </w:rPr>
              <w:t>35 493</w:t>
            </w:r>
          </w:p>
        </w:tc>
        <w:tc>
          <w:tcPr>
            <w:tcW w:w="308" w:type="pct"/>
            <w:gridSpan w:val="3"/>
            <w:tcBorders>
              <w:top w:val="single" w:sz="4" w:space="0" w:color="auto"/>
              <w:left w:val="nil"/>
              <w:bottom w:val="single" w:sz="4" w:space="0" w:color="auto"/>
              <w:right w:val="single" w:sz="4" w:space="0" w:color="auto"/>
            </w:tcBorders>
            <w:shd w:val="clear" w:color="000000" w:fill="FFFFFF"/>
            <w:vAlign w:val="center"/>
            <w:hideMark/>
          </w:tcPr>
          <w:p w:rsidR="004F4366" w:rsidRPr="00080188" w:rsidRDefault="004F4366" w:rsidP="00CD21E9">
            <w:pPr>
              <w:jc w:val="center"/>
              <w:rPr>
                <w:color w:val="000000"/>
                <w:sz w:val="16"/>
                <w:szCs w:val="16"/>
              </w:rPr>
            </w:pPr>
            <w:r>
              <w:rPr>
                <w:color w:val="000000"/>
                <w:sz w:val="16"/>
                <w:szCs w:val="16"/>
              </w:rPr>
              <w:t>35 493</w:t>
            </w:r>
          </w:p>
        </w:tc>
        <w:tc>
          <w:tcPr>
            <w:tcW w:w="351" w:type="pct"/>
            <w:gridSpan w:val="2"/>
            <w:tcBorders>
              <w:top w:val="single" w:sz="4" w:space="0" w:color="auto"/>
              <w:left w:val="nil"/>
              <w:bottom w:val="single" w:sz="4" w:space="0" w:color="auto"/>
              <w:right w:val="single" w:sz="4" w:space="0" w:color="auto"/>
            </w:tcBorders>
            <w:shd w:val="clear" w:color="auto" w:fill="auto"/>
            <w:vAlign w:val="center"/>
            <w:hideMark/>
          </w:tcPr>
          <w:p w:rsidR="004F4366" w:rsidRPr="00080188" w:rsidRDefault="00040209" w:rsidP="004C5FF5">
            <w:pPr>
              <w:jc w:val="center"/>
              <w:rPr>
                <w:color w:val="000000"/>
                <w:sz w:val="16"/>
                <w:szCs w:val="16"/>
              </w:rPr>
            </w:pPr>
            <w:r>
              <w:rPr>
                <w:color w:val="000000"/>
                <w:sz w:val="16"/>
                <w:szCs w:val="16"/>
              </w:rPr>
              <w:t>36 640</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F4366" w:rsidRPr="00080188" w:rsidRDefault="00040209" w:rsidP="004C5FF5">
            <w:pPr>
              <w:jc w:val="center"/>
              <w:rPr>
                <w:color w:val="000000"/>
                <w:sz w:val="16"/>
                <w:szCs w:val="16"/>
              </w:rPr>
            </w:pPr>
            <w:r>
              <w:rPr>
                <w:color w:val="000000"/>
                <w:sz w:val="16"/>
                <w:szCs w:val="16"/>
              </w:rPr>
              <w:t xml:space="preserve">36 </w:t>
            </w:r>
            <w:r w:rsidR="004F4366" w:rsidRPr="00080188">
              <w:rPr>
                <w:color w:val="000000"/>
                <w:sz w:val="16"/>
                <w:szCs w:val="16"/>
              </w:rPr>
              <w:t>356</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F4366" w:rsidRPr="00080188" w:rsidRDefault="004F4366" w:rsidP="00040209">
            <w:pPr>
              <w:jc w:val="center"/>
              <w:rPr>
                <w:color w:val="000000"/>
                <w:sz w:val="16"/>
                <w:szCs w:val="16"/>
              </w:rPr>
            </w:pPr>
            <w:r w:rsidRPr="00080188">
              <w:rPr>
                <w:color w:val="000000"/>
                <w:sz w:val="16"/>
                <w:szCs w:val="16"/>
              </w:rPr>
              <w:t>36</w:t>
            </w:r>
            <w:r w:rsidR="00040209">
              <w:rPr>
                <w:color w:val="000000"/>
                <w:sz w:val="16"/>
                <w:szCs w:val="16"/>
              </w:rPr>
              <w:t xml:space="preserve"> </w:t>
            </w:r>
            <w:r w:rsidRPr="00080188">
              <w:rPr>
                <w:color w:val="000000"/>
                <w:sz w:val="16"/>
                <w:szCs w:val="16"/>
              </w:rPr>
              <w:t>713</w:t>
            </w:r>
          </w:p>
        </w:tc>
        <w:tc>
          <w:tcPr>
            <w:tcW w:w="306" w:type="pct"/>
            <w:gridSpan w:val="2"/>
            <w:tcBorders>
              <w:top w:val="single" w:sz="4" w:space="0" w:color="auto"/>
              <w:left w:val="nil"/>
              <w:bottom w:val="single" w:sz="4" w:space="0" w:color="auto"/>
              <w:right w:val="single" w:sz="4" w:space="0" w:color="auto"/>
            </w:tcBorders>
            <w:shd w:val="clear" w:color="auto" w:fill="auto"/>
            <w:vAlign w:val="center"/>
            <w:hideMark/>
          </w:tcPr>
          <w:p w:rsidR="004F4366" w:rsidRPr="00080188" w:rsidRDefault="004F4366" w:rsidP="00040209">
            <w:pPr>
              <w:jc w:val="center"/>
              <w:rPr>
                <w:color w:val="000000"/>
                <w:sz w:val="16"/>
                <w:szCs w:val="16"/>
              </w:rPr>
            </w:pPr>
            <w:r w:rsidRPr="00080188">
              <w:rPr>
                <w:color w:val="000000"/>
                <w:sz w:val="16"/>
                <w:szCs w:val="16"/>
              </w:rPr>
              <w:t>37</w:t>
            </w:r>
            <w:r w:rsidR="00040209">
              <w:rPr>
                <w:color w:val="000000"/>
                <w:sz w:val="16"/>
                <w:szCs w:val="16"/>
              </w:rPr>
              <w:t xml:space="preserve"> </w:t>
            </w:r>
            <w:r w:rsidRPr="00080188">
              <w:rPr>
                <w:color w:val="000000"/>
                <w:sz w:val="16"/>
                <w:szCs w:val="16"/>
              </w:rPr>
              <w:t>073</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F4366" w:rsidRPr="00080188" w:rsidRDefault="004F4366" w:rsidP="00040209">
            <w:pPr>
              <w:jc w:val="center"/>
              <w:rPr>
                <w:color w:val="000000"/>
                <w:sz w:val="16"/>
                <w:szCs w:val="16"/>
              </w:rPr>
            </w:pPr>
            <w:r w:rsidRPr="00080188">
              <w:rPr>
                <w:color w:val="000000"/>
                <w:sz w:val="16"/>
                <w:szCs w:val="16"/>
              </w:rPr>
              <w:t>37</w:t>
            </w:r>
            <w:r w:rsidR="00040209">
              <w:rPr>
                <w:color w:val="000000"/>
                <w:sz w:val="16"/>
                <w:szCs w:val="16"/>
              </w:rPr>
              <w:t xml:space="preserve"> </w:t>
            </w:r>
            <w:r w:rsidRPr="00080188">
              <w:rPr>
                <w:color w:val="000000"/>
                <w:sz w:val="16"/>
                <w:szCs w:val="16"/>
              </w:rPr>
              <w:t>436</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4F4366" w:rsidRPr="00080188" w:rsidRDefault="004F4366" w:rsidP="00040209">
            <w:pPr>
              <w:jc w:val="center"/>
              <w:rPr>
                <w:color w:val="000000"/>
                <w:sz w:val="16"/>
                <w:szCs w:val="16"/>
              </w:rPr>
            </w:pPr>
            <w:r w:rsidRPr="00080188">
              <w:rPr>
                <w:color w:val="000000"/>
                <w:sz w:val="16"/>
                <w:szCs w:val="16"/>
              </w:rPr>
              <w:t>37</w:t>
            </w:r>
            <w:r w:rsidR="00040209">
              <w:rPr>
                <w:color w:val="000000"/>
                <w:sz w:val="16"/>
                <w:szCs w:val="16"/>
              </w:rPr>
              <w:t xml:space="preserve"> </w:t>
            </w:r>
            <w:r w:rsidRPr="00080188">
              <w:rPr>
                <w:color w:val="000000"/>
                <w:sz w:val="16"/>
                <w:szCs w:val="16"/>
              </w:rPr>
              <w:t>803</w:t>
            </w:r>
          </w:p>
        </w:tc>
        <w:tc>
          <w:tcPr>
            <w:tcW w:w="307" w:type="pct"/>
            <w:tcBorders>
              <w:top w:val="nil"/>
              <w:left w:val="nil"/>
              <w:bottom w:val="single" w:sz="4" w:space="0" w:color="auto"/>
              <w:right w:val="single" w:sz="4" w:space="0" w:color="auto"/>
            </w:tcBorders>
            <w:shd w:val="clear" w:color="auto" w:fill="auto"/>
            <w:vAlign w:val="center"/>
            <w:hideMark/>
          </w:tcPr>
          <w:p w:rsidR="004F4366" w:rsidRPr="00080188" w:rsidRDefault="004F4366" w:rsidP="00040209">
            <w:pPr>
              <w:jc w:val="center"/>
              <w:rPr>
                <w:color w:val="000000"/>
                <w:sz w:val="16"/>
                <w:szCs w:val="16"/>
              </w:rPr>
            </w:pPr>
            <w:r w:rsidRPr="00080188">
              <w:rPr>
                <w:color w:val="000000"/>
                <w:sz w:val="16"/>
                <w:szCs w:val="16"/>
              </w:rPr>
              <w:t>38</w:t>
            </w:r>
            <w:r w:rsidR="00040209">
              <w:rPr>
                <w:color w:val="000000"/>
                <w:sz w:val="16"/>
                <w:szCs w:val="16"/>
              </w:rPr>
              <w:t xml:space="preserve"> </w:t>
            </w:r>
            <w:r w:rsidRPr="00080188">
              <w:rPr>
                <w:color w:val="000000"/>
                <w:sz w:val="16"/>
                <w:szCs w:val="16"/>
              </w:rPr>
              <w:t>174</w:t>
            </w:r>
          </w:p>
        </w:tc>
        <w:tc>
          <w:tcPr>
            <w:tcW w:w="314" w:type="pct"/>
            <w:tcBorders>
              <w:top w:val="nil"/>
              <w:left w:val="nil"/>
              <w:bottom w:val="single" w:sz="4" w:space="0" w:color="auto"/>
              <w:right w:val="single" w:sz="4" w:space="0" w:color="auto"/>
            </w:tcBorders>
            <w:shd w:val="clear" w:color="auto" w:fill="auto"/>
            <w:vAlign w:val="center"/>
            <w:hideMark/>
          </w:tcPr>
          <w:p w:rsidR="004F4366" w:rsidRPr="00080188" w:rsidRDefault="004F4366" w:rsidP="00040209">
            <w:pPr>
              <w:jc w:val="center"/>
              <w:rPr>
                <w:color w:val="000000"/>
                <w:sz w:val="16"/>
                <w:szCs w:val="16"/>
              </w:rPr>
            </w:pPr>
            <w:r w:rsidRPr="00080188">
              <w:rPr>
                <w:color w:val="000000"/>
                <w:sz w:val="16"/>
                <w:szCs w:val="16"/>
              </w:rPr>
              <w:t>38</w:t>
            </w:r>
            <w:r w:rsidR="00040209">
              <w:rPr>
                <w:color w:val="000000"/>
                <w:sz w:val="16"/>
                <w:szCs w:val="16"/>
              </w:rPr>
              <w:t xml:space="preserve"> </w:t>
            </w:r>
            <w:r w:rsidRPr="00080188">
              <w:rPr>
                <w:color w:val="000000"/>
                <w:sz w:val="16"/>
                <w:szCs w:val="16"/>
              </w:rPr>
              <w:t>549</w:t>
            </w:r>
          </w:p>
        </w:tc>
        <w:tc>
          <w:tcPr>
            <w:tcW w:w="300" w:type="pct"/>
            <w:gridSpan w:val="2"/>
            <w:tcBorders>
              <w:top w:val="nil"/>
              <w:left w:val="nil"/>
              <w:bottom w:val="single" w:sz="4" w:space="0" w:color="auto"/>
              <w:right w:val="single" w:sz="4" w:space="0" w:color="auto"/>
            </w:tcBorders>
            <w:shd w:val="clear" w:color="auto" w:fill="auto"/>
            <w:vAlign w:val="center"/>
            <w:hideMark/>
          </w:tcPr>
          <w:p w:rsidR="004F4366" w:rsidRPr="00080188" w:rsidRDefault="004F4366" w:rsidP="00040209">
            <w:pPr>
              <w:jc w:val="center"/>
              <w:rPr>
                <w:color w:val="000000"/>
                <w:sz w:val="16"/>
                <w:szCs w:val="16"/>
              </w:rPr>
            </w:pPr>
            <w:r w:rsidRPr="00080188">
              <w:rPr>
                <w:color w:val="000000"/>
                <w:sz w:val="16"/>
                <w:szCs w:val="16"/>
              </w:rPr>
              <w:t>38</w:t>
            </w:r>
            <w:r w:rsidR="00040209">
              <w:rPr>
                <w:color w:val="000000"/>
                <w:sz w:val="16"/>
                <w:szCs w:val="16"/>
              </w:rPr>
              <w:t xml:space="preserve"> </w:t>
            </w:r>
            <w:r w:rsidRPr="00080188">
              <w:rPr>
                <w:color w:val="000000"/>
                <w:sz w:val="16"/>
                <w:szCs w:val="16"/>
              </w:rPr>
              <w:t>927</w:t>
            </w:r>
          </w:p>
        </w:tc>
      </w:tr>
      <w:tr w:rsidR="004C5FF5" w:rsidRPr="00080188" w:rsidTr="004C5FF5">
        <w:trPr>
          <w:trHeight w:val="377"/>
        </w:trPr>
        <w:tc>
          <w:tcPr>
            <w:tcW w:w="175" w:type="pct"/>
            <w:tcBorders>
              <w:top w:val="nil"/>
              <w:left w:val="single" w:sz="4" w:space="0" w:color="auto"/>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2.6.</w:t>
            </w:r>
          </w:p>
        </w:tc>
        <w:tc>
          <w:tcPr>
            <w:tcW w:w="1009"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rPr>
                <w:color w:val="000000"/>
                <w:sz w:val="16"/>
                <w:szCs w:val="16"/>
              </w:rPr>
            </w:pPr>
            <w:r w:rsidRPr="00080188">
              <w:rPr>
                <w:color w:val="000000"/>
                <w:sz w:val="16"/>
                <w:szCs w:val="16"/>
              </w:rPr>
              <w:t>Доля местного содержания в закупках товаров, работ и услуг</w:t>
            </w:r>
          </w:p>
        </w:tc>
        <w:tc>
          <w:tcPr>
            <w:tcW w:w="400"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65</w:t>
            </w:r>
          </w:p>
        </w:tc>
        <w:tc>
          <w:tcPr>
            <w:tcW w:w="308"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68</w:t>
            </w:r>
          </w:p>
        </w:tc>
        <w:tc>
          <w:tcPr>
            <w:tcW w:w="351"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76</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76</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76</w:t>
            </w:r>
          </w:p>
        </w:tc>
        <w:tc>
          <w:tcPr>
            <w:tcW w:w="306"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76</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76</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76</w:t>
            </w:r>
          </w:p>
        </w:tc>
        <w:tc>
          <w:tcPr>
            <w:tcW w:w="307" w:type="pct"/>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76</w:t>
            </w:r>
          </w:p>
        </w:tc>
        <w:tc>
          <w:tcPr>
            <w:tcW w:w="314" w:type="pct"/>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76</w:t>
            </w:r>
          </w:p>
        </w:tc>
        <w:tc>
          <w:tcPr>
            <w:tcW w:w="300" w:type="pct"/>
            <w:gridSpan w:val="2"/>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76</w:t>
            </w:r>
          </w:p>
        </w:tc>
      </w:tr>
      <w:tr w:rsidR="004C5FF5" w:rsidRPr="00080188" w:rsidTr="004C5FF5">
        <w:trPr>
          <w:trHeight w:val="300"/>
        </w:trPr>
        <w:tc>
          <w:tcPr>
            <w:tcW w:w="175" w:type="pct"/>
            <w:tcBorders>
              <w:top w:val="nil"/>
              <w:left w:val="single" w:sz="4" w:space="0" w:color="auto"/>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2.7.</w:t>
            </w:r>
          </w:p>
        </w:tc>
        <w:tc>
          <w:tcPr>
            <w:tcW w:w="1009"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rPr>
                <w:color w:val="000000"/>
                <w:sz w:val="16"/>
                <w:szCs w:val="16"/>
              </w:rPr>
            </w:pPr>
            <w:r w:rsidRPr="00080188">
              <w:rPr>
                <w:color w:val="000000"/>
                <w:sz w:val="16"/>
                <w:szCs w:val="16"/>
              </w:rPr>
              <w:t>Выполнение Плана закупок</w:t>
            </w:r>
          </w:p>
        </w:tc>
        <w:tc>
          <w:tcPr>
            <w:tcW w:w="400"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90</w:t>
            </w:r>
          </w:p>
        </w:tc>
        <w:tc>
          <w:tcPr>
            <w:tcW w:w="308"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51"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6"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7" w:type="pct"/>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14" w:type="pct"/>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0" w:type="pct"/>
            <w:gridSpan w:val="2"/>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100</w:t>
            </w:r>
          </w:p>
        </w:tc>
      </w:tr>
      <w:tr w:rsidR="004C5FF5" w:rsidRPr="00080188" w:rsidTr="004C5FF5">
        <w:trPr>
          <w:trHeight w:val="388"/>
        </w:trPr>
        <w:tc>
          <w:tcPr>
            <w:tcW w:w="175" w:type="pct"/>
            <w:tcBorders>
              <w:top w:val="nil"/>
              <w:left w:val="single" w:sz="4" w:space="0" w:color="auto"/>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2.8.</w:t>
            </w:r>
          </w:p>
        </w:tc>
        <w:tc>
          <w:tcPr>
            <w:tcW w:w="1009"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rPr>
                <w:color w:val="000000"/>
                <w:sz w:val="16"/>
                <w:szCs w:val="16"/>
              </w:rPr>
            </w:pPr>
            <w:r w:rsidRPr="00080188">
              <w:rPr>
                <w:color w:val="000000"/>
                <w:sz w:val="16"/>
                <w:szCs w:val="16"/>
              </w:rPr>
              <w:t>Выполнение плана мероприятий по программе трансформации</w:t>
            </w:r>
          </w:p>
        </w:tc>
        <w:tc>
          <w:tcPr>
            <w:tcW w:w="400"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8"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51"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6"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7"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7" w:type="pct"/>
            <w:tcBorders>
              <w:top w:val="nil"/>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14" w:type="pct"/>
            <w:tcBorders>
              <w:top w:val="nil"/>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0" w:type="pct"/>
            <w:gridSpan w:val="2"/>
            <w:tcBorders>
              <w:top w:val="nil"/>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r>
      <w:tr w:rsidR="004C5FF5" w:rsidRPr="00080188" w:rsidTr="004C5FF5">
        <w:trPr>
          <w:trHeight w:val="563"/>
        </w:trPr>
        <w:tc>
          <w:tcPr>
            <w:tcW w:w="175" w:type="pct"/>
            <w:tcBorders>
              <w:top w:val="nil"/>
              <w:left w:val="single" w:sz="4" w:space="0" w:color="auto"/>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2.9.</w:t>
            </w:r>
          </w:p>
        </w:tc>
        <w:tc>
          <w:tcPr>
            <w:tcW w:w="1009"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rPr>
                <w:color w:val="000000"/>
                <w:sz w:val="16"/>
                <w:szCs w:val="16"/>
              </w:rPr>
            </w:pPr>
            <w:r w:rsidRPr="00080188">
              <w:rPr>
                <w:color w:val="000000"/>
                <w:sz w:val="16"/>
                <w:szCs w:val="16"/>
              </w:rPr>
              <w:t>Исполнение Плана мероприятий по управлению рисками (с учетом рекомендаций АО «НАК «Казатомпром»)</w:t>
            </w:r>
          </w:p>
        </w:tc>
        <w:tc>
          <w:tcPr>
            <w:tcW w:w="400"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8"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51"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6"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7"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7" w:type="pct"/>
            <w:tcBorders>
              <w:top w:val="nil"/>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14" w:type="pct"/>
            <w:tcBorders>
              <w:top w:val="nil"/>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0" w:type="pct"/>
            <w:gridSpan w:val="2"/>
            <w:tcBorders>
              <w:top w:val="nil"/>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r>
      <w:tr w:rsidR="004C5FF5" w:rsidRPr="00080188" w:rsidTr="004C5FF5">
        <w:trPr>
          <w:trHeight w:val="300"/>
        </w:trPr>
        <w:tc>
          <w:tcPr>
            <w:tcW w:w="175" w:type="pct"/>
            <w:tcBorders>
              <w:top w:val="nil"/>
              <w:left w:val="single" w:sz="4" w:space="0" w:color="auto"/>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2.10.</w:t>
            </w:r>
          </w:p>
        </w:tc>
        <w:tc>
          <w:tcPr>
            <w:tcW w:w="1009"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rPr>
                <w:color w:val="000000"/>
                <w:sz w:val="16"/>
                <w:szCs w:val="16"/>
              </w:rPr>
            </w:pPr>
            <w:r w:rsidRPr="00080188">
              <w:rPr>
                <w:color w:val="000000"/>
                <w:sz w:val="16"/>
                <w:szCs w:val="16"/>
              </w:rPr>
              <w:t>Объем инвестиций</w:t>
            </w:r>
          </w:p>
        </w:tc>
        <w:tc>
          <w:tcPr>
            <w:tcW w:w="400"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тыс. тенге</w:t>
            </w:r>
          </w:p>
        </w:tc>
        <w:tc>
          <w:tcPr>
            <w:tcW w:w="302"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F4366" w:rsidP="004C5FF5">
            <w:pPr>
              <w:jc w:val="center"/>
              <w:rPr>
                <w:color w:val="000000"/>
                <w:sz w:val="16"/>
                <w:szCs w:val="16"/>
              </w:rPr>
            </w:pPr>
            <w:r>
              <w:rPr>
                <w:color w:val="000000"/>
                <w:sz w:val="16"/>
                <w:szCs w:val="16"/>
              </w:rPr>
              <w:t>7 688 631</w:t>
            </w:r>
          </w:p>
        </w:tc>
        <w:tc>
          <w:tcPr>
            <w:tcW w:w="308" w:type="pct"/>
            <w:gridSpan w:val="3"/>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7 688 631</w:t>
            </w:r>
          </w:p>
        </w:tc>
        <w:tc>
          <w:tcPr>
            <w:tcW w:w="351"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214F45" w:rsidP="004C5FF5">
            <w:pPr>
              <w:jc w:val="center"/>
              <w:rPr>
                <w:color w:val="000000"/>
                <w:sz w:val="16"/>
                <w:szCs w:val="16"/>
              </w:rPr>
            </w:pPr>
            <w:r>
              <w:rPr>
                <w:color w:val="000000"/>
                <w:sz w:val="16"/>
                <w:szCs w:val="16"/>
              </w:rPr>
              <w:t>3 627 509</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8 116 881</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922 952</w:t>
            </w:r>
          </w:p>
        </w:tc>
        <w:tc>
          <w:tcPr>
            <w:tcW w:w="306"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922 952</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922 952</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922 952</w:t>
            </w:r>
          </w:p>
        </w:tc>
        <w:tc>
          <w:tcPr>
            <w:tcW w:w="307" w:type="pct"/>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922 952</w:t>
            </w:r>
          </w:p>
        </w:tc>
        <w:tc>
          <w:tcPr>
            <w:tcW w:w="314" w:type="pct"/>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922 952</w:t>
            </w:r>
          </w:p>
        </w:tc>
        <w:tc>
          <w:tcPr>
            <w:tcW w:w="300" w:type="pct"/>
            <w:gridSpan w:val="2"/>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922 952</w:t>
            </w:r>
          </w:p>
        </w:tc>
      </w:tr>
      <w:tr w:rsidR="004C5FF5" w:rsidRPr="00080188" w:rsidTr="004C5FF5">
        <w:trPr>
          <w:trHeight w:val="378"/>
        </w:trPr>
        <w:tc>
          <w:tcPr>
            <w:tcW w:w="175" w:type="pct"/>
            <w:tcBorders>
              <w:top w:val="nil"/>
              <w:left w:val="single" w:sz="4" w:space="0" w:color="auto"/>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2.11.</w:t>
            </w:r>
          </w:p>
        </w:tc>
        <w:tc>
          <w:tcPr>
            <w:tcW w:w="1009"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rPr>
                <w:color w:val="000000"/>
                <w:sz w:val="16"/>
                <w:szCs w:val="16"/>
              </w:rPr>
            </w:pPr>
            <w:r w:rsidRPr="00080188">
              <w:rPr>
                <w:color w:val="000000"/>
                <w:sz w:val="16"/>
                <w:szCs w:val="16"/>
              </w:rPr>
              <w:t>Производственная себестоимость (товаров, работ и услуг)</w:t>
            </w:r>
          </w:p>
        </w:tc>
        <w:tc>
          <w:tcPr>
            <w:tcW w:w="400"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тыс. тенге</w:t>
            </w:r>
          </w:p>
        </w:tc>
        <w:tc>
          <w:tcPr>
            <w:tcW w:w="302"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F4366">
            <w:pPr>
              <w:jc w:val="center"/>
              <w:rPr>
                <w:color w:val="000000"/>
                <w:sz w:val="16"/>
                <w:szCs w:val="16"/>
              </w:rPr>
            </w:pPr>
            <w:r w:rsidRPr="00080188">
              <w:rPr>
                <w:color w:val="000000"/>
                <w:sz w:val="16"/>
                <w:szCs w:val="16"/>
              </w:rPr>
              <w:t xml:space="preserve">33 </w:t>
            </w:r>
            <w:r w:rsidR="004F4366">
              <w:rPr>
                <w:color w:val="000000"/>
                <w:sz w:val="16"/>
                <w:szCs w:val="16"/>
              </w:rPr>
              <w:t>707 066</w:t>
            </w:r>
          </w:p>
        </w:tc>
        <w:tc>
          <w:tcPr>
            <w:tcW w:w="308" w:type="pct"/>
            <w:gridSpan w:val="3"/>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F4366" w:rsidP="004C5FF5">
            <w:pPr>
              <w:jc w:val="center"/>
              <w:rPr>
                <w:color w:val="000000"/>
                <w:sz w:val="16"/>
                <w:szCs w:val="16"/>
              </w:rPr>
            </w:pPr>
            <w:r w:rsidRPr="00080188">
              <w:rPr>
                <w:color w:val="000000"/>
                <w:sz w:val="16"/>
                <w:szCs w:val="16"/>
              </w:rPr>
              <w:t xml:space="preserve">33 </w:t>
            </w:r>
            <w:r>
              <w:rPr>
                <w:color w:val="000000"/>
                <w:sz w:val="16"/>
                <w:szCs w:val="16"/>
              </w:rPr>
              <w:t>707 066</w:t>
            </w:r>
          </w:p>
        </w:tc>
        <w:tc>
          <w:tcPr>
            <w:tcW w:w="351"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34</w:t>
            </w:r>
            <w:r w:rsidR="00214F45">
              <w:rPr>
                <w:color w:val="000000"/>
                <w:sz w:val="16"/>
                <w:szCs w:val="16"/>
              </w:rPr>
              <w:t> 622 118</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35 873 628</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37 092 640</w:t>
            </w:r>
          </w:p>
        </w:tc>
        <w:tc>
          <w:tcPr>
            <w:tcW w:w="306"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38 356 498</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38 356 498</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38 356 498</w:t>
            </w:r>
          </w:p>
        </w:tc>
        <w:tc>
          <w:tcPr>
            <w:tcW w:w="307" w:type="pct"/>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38 356 498</w:t>
            </w:r>
          </w:p>
        </w:tc>
        <w:tc>
          <w:tcPr>
            <w:tcW w:w="314" w:type="pct"/>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38 356 498</w:t>
            </w:r>
          </w:p>
        </w:tc>
        <w:tc>
          <w:tcPr>
            <w:tcW w:w="300" w:type="pct"/>
            <w:gridSpan w:val="2"/>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38 356 498</w:t>
            </w:r>
          </w:p>
        </w:tc>
      </w:tr>
      <w:tr w:rsidR="004C5FF5" w:rsidRPr="00080188" w:rsidTr="004C5FF5">
        <w:trPr>
          <w:trHeight w:val="300"/>
        </w:trPr>
        <w:tc>
          <w:tcPr>
            <w:tcW w:w="175" w:type="pct"/>
            <w:tcBorders>
              <w:top w:val="nil"/>
              <w:left w:val="single" w:sz="4" w:space="0" w:color="auto"/>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2.12.</w:t>
            </w:r>
          </w:p>
        </w:tc>
        <w:tc>
          <w:tcPr>
            <w:tcW w:w="1009"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rPr>
                <w:color w:val="000000"/>
                <w:sz w:val="16"/>
                <w:szCs w:val="16"/>
              </w:rPr>
            </w:pPr>
            <w:r w:rsidRPr="00080188">
              <w:rPr>
                <w:color w:val="000000"/>
                <w:sz w:val="16"/>
                <w:szCs w:val="16"/>
              </w:rPr>
              <w:t>Производительность труда</w:t>
            </w:r>
          </w:p>
        </w:tc>
        <w:tc>
          <w:tcPr>
            <w:tcW w:w="400"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Default="004C5FF5" w:rsidP="004C5FF5">
            <w:pPr>
              <w:jc w:val="center"/>
              <w:rPr>
                <w:color w:val="000000"/>
                <w:sz w:val="16"/>
                <w:szCs w:val="16"/>
              </w:rPr>
            </w:pPr>
            <w:proofErr w:type="spellStart"/>
            <w:r w:rsidRPr="00080188">
              <w:rPr>
                <w:color w:val="000000"/>
                <w:sz w:val="16"/>
                <w:szCs w:val="16"/>
              </w:rPr>
              <w:t>тыс.тенге</w:t>
            </w:r>
            <w:proofErr w:type="spellEnd"/>
            <w:r w:rsidRPr="00080188">
              <w:rPr>
                <w:color w:val="000000"/>
                <w:sz w:val="16"/>
                <w:szCs w:val="16"/>
              </w:rPr>
              <w:t>/</w:t>
            </w:r>
          </w:p>
          <w:p w:rsidR="004C5FF5" w:rsidRPr="00080188" w:rsidRDefault="004C5FF5" w:rsidP="004C5FF5">
            <w:pPr>
              <w:jc w:val="center"/>
              <w:rPr>
                <w:color w:val="000000"/>
                <w:sz w:val="16"/>
                <w:szCs w:val="16"/>
              </w:rPr>
            </w:pPr>
            <w:r w:rsidRPr="00080188">
              <w:rPr>
                <w:color w:val="000000"/>
                <w:sz w:val="16"/>
                <w:szCs w:val="16"/>
              </w:rPr>
              <w:t>человека</w:t>
            </w:r>
          </w:p>
        </w:tc>
        <w:tc>
          <w:tcPr>
            <w:tcW w:w="302"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F4366" w:rsidP="004C5FF5">
            <w:pPr>
              <w:jc w:val="center"/>
              <w:rPr>
                <w:color w:val="000000"/>
                <w:sz w:val="16"/>
                <w:szCs w:val="16"/>
              </w:rPr>
            </w:pPr>
            <w:r>
              <w:rPr>
                <w:color w:val="000000"/>
                <w:sz w:val="16"/>
                <w:szCs w:val="16"/>
              </w:rPr>
              <w:t>25 262</w:t>
            </w:r>
          </w:p>
        </w:tc>
        <w:tc>
          <w:tcPr>
            <w:tcW w:w="308" w:type="pct"/>
            <w:gridSpan w:val="3"/>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F4366" w:rsidP="004C5FF5">
            <w:pPr>
              <w:jc w:val="center"/>
              <w:rPr>
                <w:color w:val="000000"/>
                <w:sz w:val="16"/>
                <w:szCs w:val="16"/>
              </w:rPr>
            </w:pPr>
            <w:r>
              <w:rPr>
                <w:color w:val="000000"/>
                <w:sz w:val="16"/>
                <w:szCs w:val="16"/>
              </w:rPr>
              <w:t>25 262</w:t>
            </w:r>
          </w:p>
        </w:tc>
        <w:tc>
          <w:tcPr>
            <w:tcW w:w="351"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2</w:t>
            </w:r>
            <w:r w:rsidR="00214F45">
              <w:rPr>
                <w:color w:val="000000"/>
                <w:sz w:val="16"/>
                <w:szCs w:val="16"/>
              </w:rPr>
              <w:t>6 079</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29 225</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29 512</w:t>
            </w:r>
          </w:p>
        </w:tc>
        <w:tc>
          <w:tcPr>
            <w:tcW w:w="306"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29 801</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30 093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30 389</w:t>
            </w:r>
          </w:p>
        </w:tc>
        <w:tc>
          <w:tcPr>
            <w:tcW w:w="307" w:type="pct"/>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30 687</w:t>
            </w:r>
          </w:p>
        </w:tc>
        <w:tc>
          <w:tcPr>
            <w:tcW w:w="314" w:type="pct"/>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30 988</w:t>
            </w:r>
          </w:p>
        </w:tc>
        <w:tc>
          <w:tcPr>
            <w:tcW w:w="300" w:type="pct"/>
            <w:gridSpan w:val="2"/>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31 292</w:t>
            </w:r>
          </w:p>
        </w:tc>
      </w:tr>
      <w:tr w:rsidR="004C5FF5" w:rsidRPr="00080188" w:rsidTr="004C5FF5">
        <w:trPr>
          <w:trHeight w:val="300"/>
        </w:trPr>
        <w:tc>
          <w:tcPr>
            <w:tcW w:w="175" w:type="pct"/>
            <w:tcBorders>
              <w:top w:val="nil"/>
              <w:left w:val="single" w:sz="4" w:space="0" w:color="auto"/>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2.13.</w:t>
            </w:r>
          </w:p>
        </w:tc>
        <w:tc>
          <w:tcPr>
            <w:tcW w:w="1009"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rPr>
                <w:color w:val="000000"/>
                <w:sz w:val="16"/>
                <w:szCs w:val="16"/>
              </w:rPr>
            </w:pPr>
            <w:r w:rsidRPr="00080188">
              <w:rPr>
                <w:color w:val="000000"/>
                <w:sz w:val="16"/>
                <w:szCs w:val="16"/>
              </w:rPr>
              <w:t>Административные расходы</w:t>
            </w:r>
          </w:p>
        </w:tc>
        <w:tc>
          <w:tcPr>
            <w:tcW w:w="400"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тыс. тенге</w:t>
            </w:r>
          </w:p>
        </w:tc>
        <w:tc>
          <w:tcPr>
            <w:tcW w:w="302"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637D0">
            <w:pPr>
              <w:jc w:val="center"/>
              <w:rPr>
                <w:color w:val="000000"/>
                <w:sz w:val="16"/>
                <w:szCs w:val="16"/>
              </w:rPr>
            </w:pPr>
            <w:r w:rsidRPr="00080188">
              <w:rPr>
                <w:color w:val="000000"/>
                <w:sz w:val="16"/>
                <w:szCs w:val="16"/>
              </w:rPr>
              <w:t>1</w:t>
            </w:r>
            <w:r w:rsidR="004637D0">
              <w:rPr>
                <w:color w:val="000000"/>
                <w:sz w:val="16"/>
                <w:szCs w:val="16"/>
              </w:rPr>
              <w:t> </w:t>
            </w:r>
            <w:r>
              <w:rPr>
                <w:color w:val="000000"/>
                <w:sz w:val="16"/>
                <w:szCs w:val="16"/>
              </w:rPr>
              <w:t>4</w:t>
            </w:r>
            <w:r w:rsidR="004637D0">
              <w:rPr>
                <w:color w:val="000000"/>
                <w:sz w:val="16"/>
                <w:szCs w:val="16"/>
              </w:rPr>
              <w:t>97 268</w:t>
            </w:r>
          </w:p>
        </w:tc>
        <w:tc>
          <w:tcPr>
            <w:tcW w:w="308" w:type="pct"/>
            <w:gridSpan w:val="3"/>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637D0" w:rsidP="004C5FF5">
            <w:pPr>
              <w:jc w:val="center"/>
              <w:rPr>
                <w:color w:val="000000"/>
                <w:sz w:val="16"/>
                <w:szCs w:val="16"/>
              </w:rPr>
            </w:pPr>
            <w:r w:rsidRPr="00080188">
              <w:rPr>
                <w:color w:val="000000"/>
                <w:sz w:val="16"/>
                <w:szCs w:val="16"/>
              </w:rPr>
              <w:t>1</w:t>
            </w:r>
            <w:r>
              <w:rPr>
                <w:color w:val="000000"/>
                <w:sz w:val="16"/>
                <w:szCs w:val="16"/>
              </w:rPr>
              <w:t> 497 268</w:t>
            </w:r>
          </w:p>
        </w:tc>
        <w:tc>
          <w:tcPr>
            <w:tcW w:w="351"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1</w:t>
            </w:r>
            <w:r w:rsidR="00214F45">
              <w:rPr>
                <w:color w:val="000000"/>
                <w:sz w:val="16"/>
                <w:szCs w:val="16"/>
              </w:rPr>
              <w:t> </w:t>
            </w:r>
            <w:r w:rsidRPr="00080188">
              <w:rPr>
                <w:color w:val="000000"/>
                <w:sz w:val="16"/>
                <w:szCs w:val="16"/>
              </w:rPr>
              <w:t>4</w:t>
            </w:r>
            <w:r w:rsidR="00214F45">
              <w:rPr>
                <w:color w:val="000000"/>
                <w:sz w:val="16"/>
                <w:szCs w:val="16"/>
              </w:rPr>
              <w:t>97 268</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1 442 942</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1 443 759</w:t>
            </w:r>
          </w:p>
        </w:tc>
        <w:tc>
          <w:tcPr>
            <w:tcW w:w="306"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1 444 633</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1 444 633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1 444 633</w:t>
            </w:r>
          </w:p>
        </w:tc>
        <w:tc>
          <w:tcPr>
            <w:tcW w:w="307" w:type="pct"/>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1 444 633</w:t>
            </w:r>
          </w:p>
        </w:tc>
        <w:tc>
          <w:tcPr>
            <w:tcW w:w="314" w:type="pct"/>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1 444 633</w:t>
            </w:r>
          </w:p>
        </w:tc>
        <w:tc>
          <w:tcPr>
            <w:tcW w:w="300" w:type="pct"/>
            <w:gridSpan w:val="2"/>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1 444 633</w:t>
            </w:r>
          </w:p>
        </w:tc>
      </w:tr>
      <w:tr w:rsidR="004C5FF5" w:rsidRPr="00080188" w:rsidTr="004C5FF5">
        <w:trPr>
          <w:trHeight w:val="507"/>
        </w:trPr>
        <w:tc>
          <w:tcPr>
            <w:tcW w:w="175" w:type="pct"/>
            <w:tcBorders>
              <w:top w:val="nil"/>
              <w:left w:val="single" w:sz="4" w:space="0" w:color="auto"/>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2.14.</w:t>
            </w:r>
          </w:p>
        </w:tc>
        <w:tc>
          <w:tcPr>
            <w:tcW w:w="1009"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rPr>
                <w:color w:val="000000"/>
                <w:sz w:val="16"/>
                <w:szCs w:val="16"/>
              </w:rPr>
            </w:pPr>
            <w:r w:rsidRPr="00080188">
              <w:rPr>
                <w:color w:val="000000"/>
                <w:sz w:val="16"/>
                <w:szCs w:val="16"/>
              </w:rPr>
              <w:t xml:space="preserve">Мнение независимого аудитора предприятия о достоверности годовой финансовой отчетности </w:t>
            </w:r>
          </w:p>
        </w:tc>
        <w:tc>
          <w:tcPr>
            <w:tcW w:w="400"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мнение</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8"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51"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6"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7"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7"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7" w:type="pct"/>
            <w:tcBorders>
              <w:top w:val="nil"/>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14" w:type="pct"/>
            <w:tcBorders>
              <w:top w:val="nil"/>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c>
          <w:tcPr>
            <w:tcW w:w="300" w:type="pct"/>
            <w:gridSpan w:val="2"/>
            <w:tcBorders>
              <w:top w:val="nil"/>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t>100</w:t>
            </w:r>
          </w:p>
        </w:tc>
      </w:tr>
      <w:tr w:rsidR="004C5FF5" w:rsidRPr="00080188" w:rsidTr="004C5FF5">
        <w:trPr>
          <w:trHeight w:val="261"/>
        </w:trPr>
        <w:tc>
          <w:tcPr>
            <w:tcW w:w="175" w:type="pct"/>
            <w:tcBorders>
              <w:top w:val="nil"/>
              <w:left w:val="single" w:sz="4" w:space="0" w:color="auto"/>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2.15.</w:t>
            </w:r>
          </w:p>
        </w:tc>
        <w:tc>
          <w:tcPr>
            <w:tcW w:w="1009" w:type="pct"/>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rPr>
                <w:color w:val="000000"/>
                <w:sz w:val="16"/>
                <w:szCs w:val="16"/>
              </w:rPr>
            </w:pPr>
            <w:r w:rsidRPr="00080188">
              <w:rPr>
                <w:color w:val="000000"/>
                <w:sz w:val="16"/>
                <w:szCs w:val="16"/>
              </w:rPr>
              <w:t xml:space="preserve">Кредиторская и дебиторская </w:t>
            </w:r>
            <w:r w:rsidRPr="00080188">
              <w:rPr>
                <w:color w:val="000000"/>
                <w:sz w:val="16"/>
                <w:szCs w:val="16"/>
              </w:rPr>
              <w:lastRenderedPageBreak/>
              <w:t>задолженность</w:t>
            </w:r>
          </w:p>
        </w:tc>
        <w:tc>
          <w:tcPr>
            <w:tcW w:w="400" w:type="pct"/>
            <w:gridSpan w:val="2"/>
            <w:tcBorders>
              <w:top w:val="single" w:sz="4" w:space="0" w:color="auto"/>
              <w:left w:val="nil"/>
              <w:bottom w:val="single" w:sz="4" w:space="0" w:color="auto"/>
              <w:right w:val="single" w:sz="4" w:space="0" w:color="auto"/>
            </w:tcBorders>
            <w:shd w:val="clear" w:color="000000" w:fill="FFFFFF"/>
            <w:vAlign w:val="center"/>
            <w:hideMark/>
          </w:tcPr>
          <w:p w:rsidR="004C5FF5" w:rsidRPr="00080188" w:rsidRDefault="004C5FF5" w:rsidP="004C5FF5">
            <w:pPr>
              <w:jc w:val="center"/>
              <w:rPr>
                <w:color w:val="000000"/>
                <w:sz w:val="16"/>
                <w:szCs w:val="16"/>
              </w:rPr>
            </w:pPr>
            <w:r w:rsidRPr="00080188">
              <w:rPr>
                <w:color w:val="000000"/>
                <w:sz w:val="16"/>
                <w:szCs w:val="16"/>
              </w:rPr>
              <w:lastRenderedPageBreak/>
              <w:t>коэффициент</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2</w:t>
            </w:r>
          </w:p>
        </w:tc>
        <w:tc>
          <w:tcPr>
            <w:tcW w:w="308"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4C5FF5" w:rsidRPr="00080188" w:rsidRDefault="004C5FF5" w:rsidP="004C5FF5">
            <w:pPr>
              <w:jc w:val="center"/>
              <w:rPr>
                <w:color w:val="000000"/>
                <w:sz w:val="16"/>
                <w:szCs w:val="16"/>
              </w:rPr>
            </w:pPr>
            <w:r w:rsidRPr="00080188">
              <w:rPr>
                <w:color w:val="000000"/>
                <w:sz w:val="16"/>
                <w:szCs w:val="16"/>
              </w:rPr>
              <w:t>0</w:t>
            </w:r>
          </w:p>
        </w:tc>
        <w:tc>
          <w:tcPr>
            <w:tcW w:w="351"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0</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0</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0</w:t>
            </w:r>
          </w:p>
        </w:tc>
        <w:tc>
          <w:tcPr>
            <w:tcW w:w="306"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0</w:t>
            </w:r>
          </w:p>
        </w:tc>
        <w:tc>
          <w:tcPr>
            <w:tcW w:w="307" w:type="pct"/>
            <w:gridSpan w:val="2"/>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0</w:t>
            </w:r>
          </w:p>
        </w:tc>
        <w:tc>
          <w:tcPr>
            <w:tcW w:w="307" w:type="pct"/>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0</w:t>
            </w:r>
          </w:p>
        </w:tc>
        <w:tc>
          <w:tcPr>
            <w:tcW w:w="314" w:type="pct"/>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0</w:t>
            </w:r>
          </w:p>
        </w:tc>
        <w:tc>
          <w:tcPr>
            <w:tcW w:w="300" w:type="pct"/>
            <w:gridSpan w:val="2"/>
            <w:tcBorders>
              <w:top w:val="nil"/>
              <w:left w:val="nil"/>
              <w:bottom w:val="single" w:sz="4" w:space="0" w:color="auto"/>
              <w:right w:val="single" w:sz="4" w:space="0" w:color="auto"/>
            </w:tcBorders>
            <w:shd w:val="clear" w:color="auto" w:fill="auto"/>
            <w:vAlign w:val="center"/>
            <w:hideMark/>
          </w:tcPr>
          <w:p w:rsidR="004C5FF5" w:rsidRPr="00080188" w:rsidRDefault="004C5FF5" w:rsidP="004C5FF5">
            <w:pPr>
              <w:jc w:val="center"/>
              <w:rPr>
                <w:color w:val="000000"/>
                <w:sz w:val="16"/>
                <w:szCs w:val="16"/>
              </w:rPr>
            </w:pPr>
            <w:r w:rsidRPr="00080188">
              <w:rPr>
                <w:color w:val="000000"/>
                <w:sz w:val="16"/>
                <w:szCs w:val="16"/>
              </w:rPr>
              <w:t>0</w:t>
            </w:r>
          </w:p>
        </w:tc>
      </w:tr>
    </w:tbl>
    <w:p w:rsidR="004C5FF5" w:rsidRDefault="004C5FF5" w:rsidP="004C5FF5">
      <w:pPr>
        <w:rPr>
          <w:b/>
          <w:bCs/>
          <w:color w:val="000000"/>
          <w:sz w:val="24"/>
          <w:szCs w:val="24"/>
        </w:rPr>
      </w:pPr>
    </w:p>
    <w:p w:rsidR="004C5FF5" w:rsidRDefault="004C5FF5" w:rsidP="004C5FF5">
      <w:pPr>
        <w:rPr>
          <w:b/>
          <w:bCs/>
          <w:color w:val="000000"/>
          <w:sz w:val="24"/>
          <w:szCs w:val="24"/>
        </w:rPr>
        <w:sectPr w:rsidR="004C5FF5" w:rsidSect="004C5FF5">
          <w:pgSz w:w="16838" w:h="11906" w:orient="landscape"/>
          <w:pgMar w:top="1138" w:right="1282" w:bottom="1152" w:left="1440" w:header="720" w:footer="720" w:gutter="0"/>
          <w:cols w:space="720"/>
          <w:titlePg/>
          <w:docGrid w:linePitch="272"/>
        </w:sectPr>
      </w:pPr>
    </w:p>
    <w:p w:rsidR="00DB26FA" w:rsidRDefault="00DB26FA" w:rsidP="00DB26FA">
      <w:pPr>
        <w:spacing w:line="360" w:lineRule="auto"/>
        <w:ind w:firstLine="720"/>
        <w:jc w:val="both"/>
        <w:rPr>
          <w:sz w:val="28"/>
          <w:szCs w:val="28"/>
        </w:rPr>
      </w:pPr>
      <w:r w:rsidRPr="00DB26FA">
        <w:rPr>
          <w:sz w:val="28"/>
          <w:szCs w:val="28"/>
        </w:rPr>
        <w:lastRenderedPageBreak/>
        <w:t>Перспективное планирование с</w:t>
      </w:r>
      <w:r w:rsidR="004C5FF5" w:rsidRPr="00DB26FA">
        <w:rPr>
          <w:sz w:val="28"/>
          <w:szCs w:val="28"/>
        </w:rPr>
        <w:t>овершенствовани</w:t>
      </w:r>
      <w:r w:rsidRPr="00DB26FA">
        <w:rPr>
          <w:sz w:val="28"/>
          <w:szCs w:val="28"/>
        </w:rPr>
        <w:t>я</w:t>
      </w:r>
      <w:r w:rsidR="004C5FF5" w:rsidRPr="00DB26FA">
        <w:rPr>
          <w:sz w:val="28"/>
          <w:szCs w:val="28"/>
        </w:rPr>
        <w:t xml:space="preserve"> юридической защиты ТОО «ТТК»</w:t>
      </w:r>
      <w:r w:rsidRPr="00DB26FA">
        <w:rPr>
          <w:sz w:val="28"/>
          <w:szCs w:val="28"/>
        </w:rPr>
        <w:t xml:space="preserve"> заключается в следующем.</w:t>
      </w:r>
      <w:r>
        <w:rPr>
          <w:sz w:val="28"/>
          <w:szCs w:val="28"/>
        </w:rPr>
        <w:t xml:space="preserve"> </w:t>
      </w:r>
      <w:r w:rsidR="004C5FF5" w:rsidRPr="00DB26FA">
        <w:rPr>
          <w:sz w:val="28"/>
          <w:szCs w:val="28"/>
        </w:rPr>
        <w:t>Деятельность ТОО «ТТК» осуществляется в рамках законодательства Республики Казахстан. Одним из направлений правовой политики ТОО «ТТК» является исключение юридических упущений и наступления правовых последствий при несоблюдении законодательства Республики Казахстан.</w:t>
      </w:r>
      <w:r>
        <w:rPr>
          <w:sz w:val="28"/>
          <w:szCs w:val="28"/>
        </w:rPr>
        <w:t xml:space="preserve"> </w:t>
      </w:r>
    </w:p>
    <w:p w:rsidR="004C5FF5" w:rsidRPr="00DB26FA" w:rsidRDefault="004C5FF5" w:rsidP="00DB26FA">
      <w:pPr>
        <w:spacing w:line="360" w:lineRule="auto"/>
        <w:ind w:firstLine="360"/>
        <w:jc w:val="both"/>
        <w:rPr>
          <w:sz w:val="28"/>
          <w:szCs w:val="28"/>
        </w:rPr>
      </w:pPr>
      <w:r w:rsidRPr="00DB26FA">
        <w:rPr>
          <w:sz w:val="28"/>
          <w:szCs w:val="28"/>
        </w:rPr>
        <w:t xml:space="preserve">Важным этапом юридического управления дебиторской задолженностью предприятия является принятие правовых мер по предупреждению ее возникновения и увеличения. Первый этап борьбы с дебиторской задолженностью – договорная стадия. На данном этапе важно определить оптимальный порядок расчетов по обязательствам с учетом существующей практики хозяйственных отношений и применения, как правило, типовой формы договора. Договорное оформление хозяйственных операций позволяет создать барьер для потенциальных дебиторов путем дополнения или изменения существующих положений законодательства для большей защиты кредитора. </w:t>
      </w:r>
    </w:p>
    <w:p w:rsidR="004C5FF5" w:rsidRPr="00DB26FA" w:rsidRDefault="004C5FF5" w:rsidP="00DB26FA">
      <w:pPr>
        <w:spacing w:line="360" w:lineRule="auto"/>
        <w:ind w:firstLine="360"/>
        <w:jc w:val="both"/>
        <w:rPr>
          <w:sz w:val="28"/>
          <w:szCs w:val="28"/>
        </w:rPr>
      </w:pPr>
      <w:r w:rsidRPr="00DB26FA">
        <w:rPr>
          <w:sz w:val="28"/>
          <w:szCs w:val="28"/>
        </w:rPr>
        <w:t xml:space="preserve">Непосредственные исполнители, работающие с контрагентами должны своевременно информировать Юридический отдел ТОО «ТТК» о факте нарушения договорных обязательств в части передачи товаров, оказания услуг или выполнения работ. После получения информации о факте нарушения договорных обязательств юристы определяют, действительно ли оно имело место. На следующем этапе юристы составляют и направляют претензию контрагенту. Большинство из таких претензий представляет собой стандартизированные документы, содержащие ссылки на пункты договора и основные нормы законодательства. </w:t>
      </w:r>
    </w:p>
    <w:p w:rsidR="004C5FF5" w:rsidRPr="00DB26FA" w:rsidRDefault="004C5FF5" w:rsidP="00DB26FA">
      <w:pPr>
        <w:spacing w:line="360" w:lineRule="auto"/>
        <w:ind w:firstLine="360"/>
        <w:jc w:val="both"/>
        <w:rPr>
          <w:sz w:val="28"/>
          <w:szCs w:val="28"/>
        </w:rPr>
      </w:pPr>
      <w:r w:rsidRPr="00DB26FA">
        <w:rPr>
          <w:sz w:val="28"/>
          <w:szCs w:val="28"/>
        </w:rPr>
        <w:t xml:space="preserve">В случае неэффективности в борьбе с дебиторской задолженностью на договорной стадии и досудебного урегулирования применяется принудительное взыскание в рамках искового производства; исполнительного производства; в рамках процедуры банкротства. </w:t>
      </w:r>
    </w:p>
    <w:p w:rsidR="004C5FF5" w:rsidRPr="00DB26FA" w:rsidRDefault="004C5FF5" w:rsidP="00DB26FA">
      <w:pPr>
        <w:spacing w:line="360" w:lineRule="auto"/>
        <w:jc w:val="both"/>
        <w:rPr>
          <w:sz w:val="28"/>
          <w:szCs w:val="28"/>
        </w:rPr>
      </w:pPr>
      <w:r w:rsidRPr="00DB26FA">
        <w:rPr>
          <w:sz w:val="28"/>
          <w:szCs w:val="28"/>
        </w:rPr>
        <w:lastRenderedPageBreak/>
        <w:t>Причины неудовлетворительного исполнения могут быть связаны как с объективными обстоятельствами (например, отсутствие имущества у должника) и недоработками в законодательной базе, так и субъективными — отношением судебного исполнителя к исполнению своих обязанностей.</w:t>
      </w:r>
    </w:p>
    <w:p w:rsidR="004C5FF5" w:rsidRPr="00DB26FA" w:rsidRDefault="004C5FF5" w:rsidP="00DB26FA">
      <w:pPr>
        <w:spacing w:line="360" w:lineRule="auto"/>
        <w:ind w:firstLine="426"/>
        <w:jc w:val="both"/>
        <w:rPr>
          <w:sz w:val="28"/>
          <w:szCs w:val="28"/>
        </w:rPr>
      </w:pPr>
      <w:r w:rsidRPr="00DB26FA">
        <w:rPr>
          <w:sz w:val="28"/>
          <w:szCs w:val="28"/>
        </w:rPr>
        <w:t xml:space="preserve">Анализируя причины неисполнения судебных решений, формируем предложения по внесению изменений в законодательство, принимаем меры по обжалованию бездействий судебных исполнителей и других мер, предусмотренных законом для улучшения ситуации с исполнением судебных решений. </w:t>
      </w:r>
    </w:p>
    <w:p w:rsidR="004C5FF5" w:rsidRPr="00DB26FA" w:rsidRDefault="004C5FF5" w:rsidP="00DB26FA">
      <w:pPr>
        <w:spacing w:line="360" w:lineRule="auto"/>
        <w:ind w:firstLine="426"/>
        <w:jc w:val="both"/>
        <w:rPr>
          <w:sz w:val="28"/>
          <w:szCs w:val="28"/>
        </w:rPr>
      </w:pPr>
      <w:r w:rsidRPr="00DB26FA">
        <w:rPr>
          <w:sz w:val="28"/>
          <w:szCs w:val="28"/>
        </w:rPr>
        <w:t xml:space="preserve">Для успешного внедрения Программы развития необходимо, в том числе, совершенствование юридической защиты Компании. </w:t>
      </w:r>
    </w:p>
    <w:p w:rsidR="004C5FF5" w:rsidRPr="00DB26FA" w:rsidRDefault="004C5FF5" w:rsidP="00DB26FA">
      <w:pPr>
        <w:spacing w:line="360" w:lineRule="auto"/>
        <w:jc w:val="both"/>
        <w:rPr>
          <w:sz w:val="28"/>
          <w:szCs w:val="28"/>
        </w:rPr>
      </w:pPr>
      <w:r w:rsidRPr="00DB26FA">
        <w:rPr>
          <w:sz w:val="28"/>
          <w:szCs w:val="28"/>
        </w:rPr>
        <w:t>Для совершенствования юридической защиты Компании планируется проведение следующих мероприятий на постоянной основе:</w:t>
      </w:r>
      <w:r w:rsidR="00DB26FA" w:rsidRPr="00DB26FA">
        <w:rPr>
          <w:sz w:val="28"/>
          <w:szCs w:val="28"/>
        </w:rPr>
        <w:t xml:space="preserve"> </w:t>
      </w:r>
      <w:r w:rsidRPr="00DB26FA">
        <w:rPr>
          <w:sz w:val="28"/>
          <w:szCs w:val="28"/>
        </w:rPr>
        <w:t xml:space="preserve"> ежегодное повышение квалификации работников Юридического отдела;</w:t>
      </w:r>
      <w:r w:rsidR="00DB26FA" w:rsidRPr="00DB26FA">
        <w:rPr>
          <w:sz w:val="28"/>
          <w:szCs w:val="28"/>
        </w:rPr>
        <w:t xml:space="preserve"> </w:t>
      </w:r>
      <w:r w:rsidRPr="00DB26FA">
        <w:rPr>
          <w:sz w:val="28"/>
          <w:szCs w:val="28"/>
        </w:rPr>
        <w:t>автоматизация бизнес-процессов;</w:t>
      </w:r>
      <w:r w:rsidR="00DB26FA" w:rsidRPr="00DB26FA">
        <w:rPr>
          <w:sz w:val="28"/>
          <w:szCs w:val="28"/>
        </w:rPr>
        <w:t xml:space="preserve"> </w:t>
      </w:r>
      <w:r w:rsidRPr="00DB26FA">
        <w:rPr>
          <w:sz w:val="28"/>
          <w:szCs w:val="28"/>
        </w:rPr>
        <w:t>урегулирование споров с контрагентами в досудебном порядке;</w:t>
      </w:r>
      <w:r w:rsidR="00DB26FA" w:rsidRPr="00DB26FA">
        <w:rPr>
          <w:sz w:val="28"/>
          <w:szCs w:val="28"/>
        </w:rPr>
        <w:t xml:space="preserve"> </w:t>
      </w:r>
      <w:r w:rsidRPr="00DB26FA">
        <w:rPr>
          <w:sz w:val="28"/>
          <w:szCs w:val="28"/>
        </w:rPr>
        <w:t>постоянный мониторинг произошедших изменений в законодательстве Республики Казахстан.</w:t>
      </w:r>
    </w:p>
    <w:p w:rsidR="004C5FF5" w:rsidRDefault="004C5FF5" w:rsidP="004C5FF5">
      <w:pPr>
        <w:pStyle w:val="22"/>
        <w:rPr>
          <w:b/>
          <w:szCs w:val="24"/>
        </w:rPr>
      </w:pPr>
    </w:p>
    <w:p w:rsidR="00DB26FA" w:rsidRPr="000E0E5D" w:rsidRDefault="00DB26FA" w:rsidP="00DB26FA">
      <w:pPr>
        <w:pStyle w:val="22"/>
        <w:spacing w:after="0" w:line="240" w:lineRule="auto"/>
        <w:ind w:left="0"/>
        <w:jc w:val="right"/>
        <w:rPr>
          <w:i/>
          <w:sz w:val="28"/>
          <w:szCs w:val="28"/>
        </w:rPr>
      </w:pPr>
      <w:r w:rsidRPr="000E0E5D">
        <w:rPr>
          <w:i/>
          <w:sz w:val="28"/>
          <w:szCs w:val="28"/>
        </w:rPr>
        <w:t>Таблица</w:t>
      </w:r>
      <w:r w:rsidR="000E0E5D" w:rsidRPr="000E0E5D">
        <w:rPr>
          <w:i/>
          <w:sz w:val="28"/>
          <w:szCs w:val="28"/>
        </w:rPr>
        <w:t xml:space="preserve"> №25</w:t>
      </w:r>
    </w:p>
    <w:p w:rsidR="000E0E5D" w:rsidRDefault="004C5FF5" w:rsidP="00DB26FA">
      <w:pPr>
        <w:pStyle w:val="22"/>
        <w:spacing w:after="0" w:line="240" w:lineRule="auto"/>
        <w:ind w:left="0"/>
        <w:jc w:val="center"/>
        <w:rPr>
          <w:b/>
          <w:sz w:val="28"/>
          <w:szCs w:val="28"/>
        </w:rPr>
      </w:pPr>
      <w:r w:rsidRPr="000E0E5D">
        <w:rPr>
          <w:b/>
          <w:sz w:val="28"/>
          <w:szCs w:val="28"/>
        </w:rPr>
        <w:t xml:space="preserve">Ожидаемые результаты финансово-хозяйственной деятельности </w:t>
      </w:r>
    </w:p>
    <w:p w:rsidR="004C5FF5" w:rsidRPr="000E0E5D" w:rsidRDefault="004C5FF5" w:rsidP="00DB26FA">
      <w:pPr>
        <w:pStyle w:val="22"/>
        <w:spacing w:after="0" w:line="240" w:lineRule="auto"/>
        <w:ind w:left="0"/>
        <w:jc w:val="center"/>
        <w:rPr>
          <w:b/>
          <w:sz w:val="28"/>
          <w:szCs w:val="28"/>
        </w:rPr>
      </w:pPr>
      <w:r w:rsidRPr="000E0E5D">
        <w:rPr>
          <w:b/>
          <w:sz w:val="28"/>
          <w:szCs w:val="28"/>
        </w:rPr>
        <w:t xml:space="preserve">ТОО «ТТК»  </w:t>
      </w:r>
      <w:r w:rsidR="00DB26FA" w:rsidRPr="000E0E5D">
        <w:rPr>
          <w:b/>
          <w:sz w:val="28"/>
          <w:szCs w:val="28"/>
        </w:rPr>
        <w:t>с</w:t>
      </w:r>
      <w:r w:rsidRPr="000E0E5D">
        <w:rPr>
          <w:b/>
          <w:sz w:val="28"/>
          <w:szCs w:val="28"/>
        </w:rPr>
        <w:t xml:space="preserve"> 2016 до 2025 года.</w:t>
      </w:r>
    </w:p>
    <w:tbl>
      <w:tblPr>
        <w:tblStyle w:val="af5"/>
        <w:tblpPr w:leftFromText="180" w:rightFromText="180" w:vertAnchor="text" w:horzAnchor="margin" w:tblpXSpec="center" w:tblpY="140"/>
        <w:tblW w:w="5678" w:type="pct"/>
        <w:tblLayout w:type="fixed"/>
        <w:tblLook w:val="04A0" w:firstRow="1" w:lastRow="0" w:firstColumn="1" w:lastColumn="0" w:noHBand="0" w:noVBand="1"/>
      </w:tblPr>
      <w:tblGrid>
        <w:gridCol w:w="1288"/>
        <w:gridCol w:w="999"/>
        <w:gridCol w:w="991"/>
        <w:gridCol w:w="960"/>
        <w:gridCol w:w="989"/>
        <w:gridCol w:w="998"/>
        <w:gridCol w:w="991"/>
        <w:gridCol w:w="998"/>
        <w:gridCol w:w="989"/>
        <w:gridCol w:w="996"/>
        <w:gridCol w:w="991"/>
      </w:tblGrid>
      <w:tr w:rsidR="004C5FF5" w:rsidRPr="00021FF3" w:rsidTr="00FF42C9">
        <w:trPr>
          <w:trHeight w:val="204"/>
        </w:trPr>
        <w:tc>
          <w:tcPr>
            <w:tcW w:w="575" w:type="pct"/>
            <w:vMerge w:val="restart"/>
            <w:shd w:val="clear" w:color="auto" w:fill="DAEEF3" w:themeFill="accent5" w:themeFillTint="33"/>
          </w:tcPr>
          <w:p w:rsidR="004C5FF5" w:rsidRPr="00021FF3" w:rsidRDefault="004C5FF5" w:rsidP="004C5FF5">
            <w:pPr>
              <w:jc w:val="center"/>
              <w:rPr>
                <w:sz w:val="16"/>
                <w:szCs w:val="16"/>
              </w:rPr>
            </w:pPr>
          </w:p>
          <w:p w:rsidR="004C5FF5" w:rsidRPr="00021FF3" w:rsidRDefault="004C5FF5" w:rsidP="004C5FF5">
            <w:pPr>
              <w:spacing w:after="240"/>
              <w:jc w:val="center"/>
              <w:rPr>
                <w:b/>
                <w:sz w:val="16"/>
                <w:szCs w:val="16"/>
              </w:rPr>
            </w:pPr>
            <w:r w:rsidRPr="00021FF3">
              <w:rPr>
                <w:b/>
                <w:sz w:val="16"/>
                <w:szCs w:val="16"/>
              </w:rPr>
              <w:t>Показатель</w:t>
            </w:r>
          </w:p>
        </w:tc>
        <w:tc>
          <w:tcPr>
            <w:tcW w:w="4425" w:type="pct"/>
            <w:gridSpan w:val="10"/>
            <w:shd w:val="clear" w:color="auto" w:fill="DAEEF3" w:themeFill="accent5" w:themeFillTint="33"/>
          </w:tcPr>
          <w:p w:rsidR="004C5FF5" w:rsidRPr="00021FF3" w:rsidRDefault="004C5FF5" w:rsidP="004C5FF5">
            <w:pPr>
              <w:jc w:val="center"/>
              <w:rPr>
                <w:b/>
                <w:sz w:val="16"/>
                <w:szCs w:val="16"/>
              </w:rPr>
            </w:pPr>
            <w:r w:rsidRPr="00021FF3">
              <w:rPr>
                <w:b/>
                <w:sz w:val="16"/>
                <w:szCs w:val="16"/>
              </w:rPr>
              <w:t>Прогноз по годам</w:t>
            </w:r>
          </w:p>
        </w:tc>
      </w:tr>
      <w:tr w:rsidR="004C5FF5" w:rsidRPr="00021FF3" w:rsidTr="00FF42C9">
        <w:trPr>
          <w:trHeight w:val="260"/>
        </w:trPr>
        <w:tc>
          <w:tcPr>
            <w:tcW w:w="575" w:type="pct"/>
            <w:vMerge/>
            <w:shd w:val="clear" w:color="auto" w:fill="DAEEF3" w:themeFill="accent5" w:themeFillTint="33"/>
          </w:tcPr>
          <w:p w:rsidR="004C5FF5" w:rsidRPr="00021FF3" w:rsidRDefault="004C5FF5" w:rsidP="004C5FF5">
            <w:pPr>
              <w:rPr>
                <w:sz w:val="16"/>
                <w:szCs w:val="16"/>
              </w:rPr>
            </w:pPr>
          </w:p>
        </w:tc>
        <w:tc>
          <w:tcPr>
            <w:tcW w:w="446" w:type="pct"/>
            <w:shd w:val="clear" w:color="auto" w:fill="DAEEF3" w:themeFill="accent5" w:themeFillTint="33"/>
          </w:tcPr>
          <w:p w:rsidR="004C5FF5" w:rsidRPr="00021FF3" w:rsidRDefault="004C5FF5" w:rsidP="004C5FF5">
            <w:pPr>
              <w:rPr>
                <w:b/>
                <w:sz w:val="16"/>
                <w:szCs w:val="16"/>
              </w:rPr>
            </w:pPr>
            <w:r w:rsidRPr="00021FF3">
              <w:rPr>
                <w:b/>
                <w:sz w:val="16"/>
                <w:szCs w:val="16"/>
              </w:rPr>
              <w:t>2016</w:t>
            </w:r>
          </w:p>
        </w:tc>
        <w:tc>
          <w:tcPr>
            <w:tcW w:w="443" w:type="pct"/>
            <w:shd w:val="clear" w:color="auto" w:fill="DAEEF3" w:themeFill="accent5" w:themeFillTint="33"/>
          </w:tcPr>
          <w:p w:rsidR="004C5FF5" w:rsidRPr="00021FF3" w:rsidRDefault="004C5FF5" w:rsidP="004C5FF5">
            <w:pPr>
              <w:rPr>
                <w:b/>
                <w:sz w:val="16"/>
                <w:szCs w:val="16"/>
              </w:rPr>
            </w:pPr>
            <w:r w:rsidRPr="00021FF3">
              <w:rPr>
                <w:b/>
                <w:sz w:val="16"/>
                <w:szCs w:val="16"/>
              </w:rPr>
              <w:t>2017</w:t>
            </w:r>
          </w:p>
        </w:tc>
        <w:tc>
          <w:tcPr>
            <w:tcW w:w="429" w:type="pct"/>
            <w:shd w:val="clear" w:color="auto" w:fill="DAEEF3" w:themeFill="accent5" w:themeFillTint="33"/>
          </w:tcPr>
          <w:p w:rsidR="004C5FF5" w:rsidRPr="00021FF3" w:rsidRDefault="004C5FF5" w:rsidP="004C5FF5">
            <w:pPr>
              <w:rPr>
                <w:b/>
                <w:sz w:val="16"/>
                <w:szCs w:val="16"/>
              </w:rPr>
            </w:pPr>
            <w:r w:rsidRPr="00021FF3">
              <w:rPr>
                <w:b/>
                <w:sz w:val="16"/>
                <w:szCs w:val="16"/>
              </w:rPr>
              <w:t>2018</w:t>
            </w:r>
          </w:p>
        </w:tc>
        <w:tc>
          <w:tcPr>
            <w:tcW w:w="442" w:type="pct"/>
            <w:shd w:val="clear" w:color="auto" w:fill="DAEEF3" w:themeFill="accent5" w:themeFillTint="33"/>
          </w:tcPr>
          <w:p w:rsidR="004C5FF5" w:rsidRPr="00021FF3" w:rsidRDefault="004C5FF5" w:rsidP="004C5FF5">
            <w:pPr>
              <w:rPr>
                <w:b/>
                <w:sz w:val="16"/>
                <w:szCs w:val="16"/>
              </w:rPr>
            </w:pPr>
            <w:r w:rsidRPr="00021FF3">
              <w:rPr>
                <w:b/>
                <w:sz w:val="16"/>
                <w:szCs w:val="16"/>
              </w:rPr>
              <w:t>2019</w:t>
            </w:r>
          </w:p>
        </w:tc>
        <w:tc>
          <w:tcPr>
            <w:tcW w:w="446" w:type="pct"/>
            <w:shd w:val="clear" w:color="auto" w:fill="DAEEF3" w:themeFill="accent5" w:themeFillTint="33"/>
          </w:tcPr>
          <w:p w:rsidR="004C5FF5" w:rsidRPr="00021FF3" w:rsidRDefault="004C5FF5" w:rsidP="004C5FF5">
            <w:pPr>
              <w:rPr>
                <w:b/>
                <w:sz w:val="16"/>
                <w:szCs w:val="16"/>
              </w:rPr>
            </w:pPr>
            <w:r w:rsidRPr="00021FF3">
              <w:rPr>
                <w:b/>
                <w:sz w:val="16"/>
                <w:szCs w:val="16"/>
              </w:rPr>
              <w:t>2020</w:t>
            </w:r>
          </w:p>
        </w:tc>
        <w:tc>
          <w:tcPr>
            <w:tcW w:w="443" w:type="pct"/>
            <w:shd w:val="clear" w:color="auto" w:fill="DAEEF3" w:themeFill="accent5" w:themeFillTint="33"/>
          </w:tcPr>
          <w:p w:rsidR="004C5FF5" w:rsidRPr="00021FF3" w:rsidRDefault="004C5FF5" w:rsidP="004C5FF5">
            <w:pPr>
              <w:rPr>
                <w:b/>
                <w:sz w:val="16"/>
                <w:szCs w:val="16"/>
              </w:rPr>
            </w:pPr>
            <w:r w:rsidRPr="00021FF3">
              <w:rPr>
                <w:b/>
                <w:sz w:val="16"/>
                <w:szCs w:val="16"/>
              </w:rPr>
              <w:t>2021</w:t>
            </w:r>
          </w:p>
        </w:tc>
        <w:tc>
          <w:tcPr>
            <w:tcW w:w="446" w:type="pct"/>
            <w:shd w:val="clear" w:color="auto" w:fill="DAEEF3" w:themeFill="accent5" w:themeFillTint="33"/>
          </w:tcPr>
          <w:p w:rsidR="004C5FF5" w:rsidRPr="00021FF3" w:rsidRDefault="004C5FF5" w:rsidP="004C5FF5">
            <w:pPr>
              <w:rPr>
                <w:b/>
                <w:sz w:val="16"/>
                <w:szCs w:val="16"/>
              </w:rPr>
            </w:pPr>
            <w:r w:rsidRPr="00021FF3">
              <w:rPr>
                <w:b/>
                <w:sz w:val="16"/>
                <w:szCs w:val="16"/>
              </w:rPr>
              <w:t>2022</w:t>
            </w:r>
          </w:p>
        </w:tc>
        <w:tc>
          <w:tcPr>
            <w:tcW w:w="442" w:type="pct"/>
            <w:shd w:val="clear" w:color="auto" w:fill="DAEEF3" w:themeFill="accent5" w:themeFillTint="33"/>
          </w:tcPr>
          <w:p w:rsidR="004C5FF5" w:rsidRPr="00021FF3" w:rsidRDefault="004C5FF5" w:rsidP="004C5FF5">
            <w:pPr>
              <w:rPr>
                <w:b/>
                <w:sz w:val="16"/>
                <w:szCs w:val="16"/>
              </w:rPr>
            </w:pPr>
            <w:r w:rsidRPr="00021FF3">
              <w:rPr>
                <w:b/>
                <w:sz w:val="16"/>
                <w:szCs w:val="16"/>
              </w:rPr>
              <w:t>2023</w:t>
            </w:r>
          </w:p>
        </w:tc>
        <w:tc>
          <w:tcPr>
            <w:tcW w:w="445" w:type="pct"/>
            <w:shd w:val="clear" w:color="auto" w:fill="DAEEF3" w:themeFill="accent5" w:themeFillTint="33"/>
          </w:tcPr>
          <w:p w:rsidR="004C5FF5" w:rsidRPr="00021FF3" w:rsidRDefault="004C5FF5" w:rsidP="004C5FF5">
            <w:pPr>
              <w:rPr>
                <w:b/>
                <w:sz w:val="16"/>
                <w:szCs w:val="16"/>
              </w:rPr>
            </w:pPr>
            <w:r w:rsidRPr="00021FF3">
              <w:rPr>
                <w:b/>
                <w:sz w:val="16"/>
                <w:szCs w:val="16"/>
              </w:rPr>
              <w:t>2024</w:t>
            </w:r>
          </w:p>
        </w:tc>
        <w:tc>
          <w:tcPr>
            <w:tcW w:w="444" w:type="pct"/>
            <w:shd w:val="clear" w:color="auto" w:fill="DAEEF3" w:themeFill="accent5" w:themeFillTint="33"/>
          </w:tcPr>
          <w:p w:rsidR="004C5FF5" w:rsidRPr="00021FF3" w:rsidRDefault="004C5FF5" w:rsidP="004C5FF5">
            <w:pPr>
              <w:rPr>
                <w:b/>
                <w:sz w:val="16"/>
                <w:szCs w:val="16"/>
              </w:rPr>
            </w:pPr>
            <w:r w:rsidRPr="00021FF3">
              <w:rPr>
                <w:b/>
                <w:sz w:val="16"/>
                <w:szCs w:val="16"/>
              </w:rPr>
              <w:t>2025</w:t>
            </w:r>
          </w:p>
        </w:tc>
      </w:tr>
      <w:tr w:rsidR="004C5FF5" w:rsidRPr="00021FF3" w:rsidTr="00DB26FA">
        <w:trPr>
          <w:trHeight w:val="520"/>
        </w:trPr>
        <w:tc>
          <w:tcPr>
            <w:tcW w:w="575" w:type="pct"/>
          </w:tcPr>
          <w:p w:rsidR="004C5FF5" w:rsidRPr="00021FF3" w:rsidRDefault="004C5FF5" w:rsidP="004C5FF5">
            <w:pPr>
              <w:rPr>
                <w:sz w:val="16"/>
                <w:szCs w:val="16"/>
              </w:rPr>
            </w:pPr>
            <w:r w:rsidRPr="00021FF3">
              <w:rPr>
                <w:sz w:val="16"/>
                <w:szCs w:val="16"/>
              </w:rPr>
              <w:t>Планируемый доход</w:t>
            </w:r>
          </w:p>
        </w:tc>
        <w:tc>
          <w:tcPr>
            <w:tcW w:w="446" w:type="pct"/>
          </w:tcPr>
          <w:p w:rsidR="004C5FF5" w:rsidRPr="00021FF3" w:rsidRDefault="00B7576E" w:rsidP="004C5FF5">
            <w:pPr>
              <w:rPr>
                <w:sz w:val="16"/>
                <w:szCs w:val="16"/>
              </w:rPr>
            </w:pPr>
            <w:r>
              <w:rPr>
                <w:sz w:val="16"/>
                <w:szCs w:val="16"/>
              </w:rPr>
              <w:t>35 493</w:t>
            </w:r>
            <w:r w:rsidR="004C5FF5" w:rsidRPr="00021FF3">
              <w:rPr>
                <w:sz w:val="16"/>
                <w:szCs w:val="16"/>
              </w:rPr>
              <w:t xml:space="preserve"> </w:t>
            </w:r>
            <w:proofErr w:type="spellStart"/>
            <w:r w:rsidR="004C5FF5" w:rsidRPr="00021FF3">
              <w:rPr>
                <w:sz w:val="16"/>
                <w:szCs w:val="16"/>
              </w:rPr>
              <w:t>млн.тнг</w:t>
            </w:r>
            <w:proofErr w:type="spellEnd"/>
          </w:p>
        </w:tc>
        <w:tc>
          <w:tcPr>
            <w:tcW w:w="443" w:type="pct"/>
          </w:tcPr>
          <w:p w:rsidR="004C5FF5" w:rsidRPr="00021FF3" w:rsidRDefault="001A68DF" w:rsidP="004C5FF5">
            <w:pPr>
              <w:rPr>
                <w:sz w:val="16"/>
                <w:szCs w:val="16"/>
              </w:rPr>
            </w:pPr>
            <w:r>
              <w:rPr>
                <w:sz w:val="16"/>
                <w:szCs w:val="16"/>
              </w:rPr>
              <w:t>36 640</w:t>
            </w:r>
          </w:p>
          <w:p w:rsidR="004C5FF5" w:rsidRPr="00021FF3" w:rsidRDefault="004C5FF5" w:rsidP="004C5FF5">
            <w:pPr>
              <w:rPr>
                <w:sz w:val="16"/>
                <w:szCs w:val="16"/>
              </w:rPr>
            </w:pPr>
            <w:proofErr w:type="spellStart"/>
            <w:r w:rsidRPr="00021FF3">
              <w:rPr>
                <w:sz w:val="16"/>
                <w:szCs w:val="16"/>
              </w:rPr>
              <w:t>млн.тнг</w:t>
            </w:r>
            <w:proofErr w:type="spellEnd"/>
          </w:p>
        </w:tc>
        <w:tc>
          <w:tcPr>
            <w:tcW w:w="429" w:type="pct"/>
          </w:tcPr>
          <w:p w:rsidR="004C5FF5" w:rsidRPr="00021FF3" w:rsidRDefault="001A68DF" w:rsidP="004C5FF5">
            <w:pPr>
              <w:rPr>
                <w:sz w:val="16"/>
                <w:szCs w:val="16"/>
              </w:rPr>
            </w:pPr>
            <w:r>
              <w:rPr>
                <w:sz w:val="16"/>
                <w:szCs w:val="16"/>
              </w:rPr>
              <w:t xml:space="preserve">36 </w:t>
            </w:r>
            <w:r w:rsidR="004C5FF5">
              <w:rPr>
                <w:sz w:val="16"/>
                <w:szCs w:val="16"/>
              </w:rPr>
              <w:t>356</w:t>
            </w:r>
          </w:p>
          <w:p w:rsidR="004C5FF5" w:rsidRPr="00021FF3" w:rsidRDefault="004C5FF5" w:rsidP="004C5FF5">
            <w:pPr>
              <w:rPr>
                <w:sz w:val="16"/>
                <w:szCs w:val="16"/>
              </w:rPr>
            </w:pPr>
            <w:proofErr w:type="spellStart"/>
            <w:r w:rsidRPr="00021FF3">
              <w:rPr>
                <w:sz w:val="16"/>
                <w:szCs w:val="16"/>
              </w:rPr>
              <w:t>млн.тнг</w:t>
            </w:r>
            <w:proofErr w:type="spellEnd"/>
          </w:p>
        </w:tc>
        <w:tc>
          <w:tcPr>
            <w:tcW w:w="442" w:type="pct"/>
          </w:tcPr>
          <w:p w:rsidR="004C5FF5" w:rsidRPr="00021FF3" w:rsidRDefault="001A68DF" w:rsidP="004C5FF5">
            <w:pPr>
              <w:rPr>
                <w:sz w:val="16"/>
                <w:szCs w:val="16"/>
              </w:rPr>
            </w:pPr>
            <w:r>
              <w:rPr>
                <w:sz w:val="16"/>
                <w:szCs w:val="16"/>
              </w:rPr>
              <w:t xml:space="preserve">36 </w:t>
            </w:r>
            <w:r w:rsidR="004C5FF5">
              <w:rPr>
                <w:sz w:val="16"/>
                <w:szCs w:val="16"/>
              </w:rPr>
              <w:t xml:space="preserve">713 </w:t>
            </w:r>
            <w:proofErr w:type="spellStart"/>
            <w:r w:rsidR="004C5FF5" w:rsidRPr="00021FF3">
              <w:rPr>
                <w:sz w:val="16"/>
                <w:szCs w:val="16"/>
              </w:rPr>
              <w:t>млн.тнг</w:t>
            </w:r>
            <w:proofErr w:type="spellEnd"/>
          </w:p>
        </w:tc>
        <w:tc>
          <w:tcPr>
            <w:tcW w:w="446" w:type="pct"/>
          </w:tcPr>
          <w:p w:rsidR="004C5FF5" w:rsidRPr="00021FF3" w:rsidRDefault="001A68DF" w:rsidP="004C5FF5">
            <w:pPr>
              <w:rPr>
                <w:sz w:val="16"/>
                <w:szCs w:val="16"/>
              </w:rPr>
            </w:pPr>
            <w:r>
              <w:rPr>
                <w:sz w:val="16"/>
                <w:szCs w:val="16"/>
              </w:rPr>
              <w:t xml:space="preserve">37 </w:t>
            </w:r>
            <w:r w:rsidR="004C5FF5">
              <w:rPr>
                <w:sz w:val="16"/>
                <w:szCs w:val="16"/>
              </w:rPr>
              <w:t>073</w:t>
            </w:r>
          </w:p>
          <w:p w:rsidR="004C5FF5" w:rsidRPr="00021FF3" w:rsidRDefault="004C5FF5" w:rsidP="004C5FF5">
            <w:pPr>
              <w:rPr>
                <w:sz w:val="16"/>
                <w:szCs w:val="16"/>
              </w:rPr>
            </w:pPr>
            <w:proofErr w:type="spellStart"/>
            <w:r w:rsidRPr="00021FF3">
              <w:rPr>
                <w:sz w:val="16"/>
                <w:szCs w:val="16"/>
              </w:rPr>
              <w:t>млн.тнг</w:t>
            </w:r>
            <w:proofErr w:type="spellEnd"/>
          </w:p>
        </w:tc>
        <w:tc>
          <w:tcPr>
            <w:tcW w:w="443" w:type="pct"/>
          </w:tcPr>
          <w:p w:rsidR="004C5FF5" w:rsidRPr="00021FF3" w:rsidRDefault="004C5FF5" w:rsidP="004C5FF5">
            <w:pPr>
              <w:rPr>
                <w:sz w:val="16"/>
                <w:szCs w:val="16"/>
              </w:rPr>
            </w:pPr>
            <w:r>
              <w:rPr>
                <w:sz w:val="16"/>
                <w:szCs w:val="16"/>
              </w:rPr>
              <w:t>37 436</w:t>
            </w:r>
          </w:p>
          <w:p w:rsidR="004C5FF5" w:rsidRPr="00021FF3" w:rsidRDefault="004C5FF5" w:rsidP="004C5FF5">
            <w:pPr>
              <w:rPr>
                <w:sz w:val="16"/>
                <w:szCs w:val="16"/>
              </w:rPr>
            </w:pPr>
            <w:proofErr w:type="spellStart"/>
            <w:r w:rsidRPr="00021FF3">
              <w:rPr>
                <w:sz w:val="16"/>
                <w:szCs w:val="16"/>
              </w:rPr>
              <w:t>млн.тнг</w:t>
            </w:r>
            <w:proofErr w:type="spellEnd"/>
          </w:p>
        </w:tc>
        <w:tc>
          <w:tcPr>
            <w:tcW w:w="446" w:type="pct"/>
          </w:tcPr>
          <w:p w:rsidR="004C5FF5" w:rsidRPr="00021FF3" w:rsidRDefault="001A68DF" w:rsidP="004C5FF5">
            <w:pPr>
              <w:rPr>
                <w:sz w:val="16"/>
                <w:szCs w:val="16"/>
              </w:rPr>
            </w:pPr>
            <w:r>
              <w:rPr>
                <w:sz w:val="16"/>
                <w:szCs w:val="16"/>
              </w:rPr>
              <w:t xml:space="preserve">37 </w:t>
            </w:r>
            <w:r w:rsidR="004C5FF5">
              <w:rPr>
                <w:sz w:val="16"/>
                <w:szCs w:val="16"/>
              </w:rPr>
              <w:t>803</w:t>
            </w:r>
          </w:p>
          <w:p w:rsidR="004C5FF5" w:rsidRPr="00021FF3" w:rsidRDefault="004C5FF5" w:rsidP="004C5FF5">
            <w:pPr>
              <w:rPr>
                <w:sz w:val="16"/>
                <w:szCs w:val="16"/>
              </w:rPr>
            </w:pPr>
            <w:proofErr w:type="spellStart"/>
            <w:r w:rsidRPr="00021FF3">
              <w:rPr>
                <w:sz w:val="16"/>
                <w:szCs w:val="16"/>
              </w:rPr>
              <w:t>млн.тнг</w:t>
            </w:r>
            <w:proofErr w:type="spellEnd"/>
          </w:p>
        </w:tc>
        <w:tc>
          <w:tcPr>
            <w:tcW w:w="442" w:type="pct"/>
          </w:tcPr>
          <w:p w:rsidR="004C5FF5" w:rsidRPr="00021FF3" w:rsidRDefault="001A68DF" w:rsidP="004C5FF5">
            <w:pPr>
              <w:rPr>
                <w:sz w:val="16"/>
                <w:szCs w:val="16"/>
              </w:rPr>
            </w:pPr>
            <w:r>
              <w:rPr>
                <w:sz w:val="16"/>
                <w:szCs w:val="16"/>
              </w:rPr>
              <w:t>38</w:t>
            </w:r>
            <w:r w:rsidR="004C5FF5">
              <w:rPr>
                <w:sz w:val="16"/>
                <w:szCs w:val="16"/>
              </w:rPr>
              <w:t xml:space="preserve"> 174</w:t>
            </w:r>
          </w:p>
          <w:p w:rsidR="004C5FF5" w:rsidRPr="00021FF3" w:rsidRDefault="004C5FF5" w:rsidP="004C5FF5">
            <w:pPr>
              <w:rPr>
                <w:sz w:val="16"/>
                <w:szCs w:val="16"/>
              </w:rPr>
            </w:pPr>
            <w:proofErr w:type="spellStart"/>
            <w:r w:rsidRPr="00021FF3">
              <w:rPr>
                <w:sz w:val="16"/>
                <w:szCs w:val="16"/>
              </w:rPr>
              <w:t>млн.тнг</w:t>
            </w:r>
            <w:proofErr w:type="spellEnd"/>
          </w:p>
        </w:tc>
        <w:tc>
          <w:tcPr>
            <w:tcW w:w="445" w:type="pct"/>
          </w:tcPr>
          <w:p w:rsidR="004C5FF5" w:rsidRPr="00021FF3" w:rsidRDefault="004C5FF5" w:rsidP="004C5FF5">
            <w:pPr>
              <w:rPr>
                <w:sz w:val="16"/>
                <w:szCs w:val="16"/>
              </w:rPr>
            </w:pPr>
            <w:r>
              <w:rPr>
                <w:sz w:val="16"/>
                <w:szCs w:val="16"/>
              </w:rPr>
              <w:t>38 549</w:t>
            </w:r>
          </w:p>
          <w:p w:rsidR="004C5FF5" w:rsidRPr="00021FF3" w:rsidRDefault="004C5FF5" w:rsidP="004C5FF5">
            <w:pPr>
              <w:rPr>
                <w:sz w:val="16"/>
                <w:szCs w:val="16"/>
              </w:rPr>
            </w:pPr>
            <w:proofErr w:type="spellStart"/>
            <w:r w:rsidRPr="00021FF3">
              <w:rPr>
                <w:sz w:val="16"/>
                <w:szCs w:val="16"/>
              </w:rPr>
              <w:t>млн.тнг</w:t>
            </w:r>
            <w:proofErr w:type="spellEnd"/>
          </w:p>
        </w:tc>
        <w:tc>
          <w:tcPr>
            <w:tcW w:w="444" w:type="pct"/>
          </w:tcPr>
          <w:p w:rsidR="004C5FF5" w:rsidRPr="00021FF3" w:rsidRDefault="001A68DF" w:rsidP="004C5FF5">
            <w:pPr>
              <w:rPr>
                <w:sz w:val="16"/>
                <w:szCs w:val="16"/>
              </w:rPr>
            </w:pPr>
            <w:r>
              <w:rPr>
                <w:sz w:val="16"/>
                <w:szCs w:val="16"/>
              </w:rPr>
              <w:t xml:space="preserve">38 </w:t>
            </w:r>
            <w:r w:rsidR="004C5FF5">
              <w:rPr>
                <w:sz w:val="16"/>
                <w:szCs w:val="16"/>
              </w:rPr>
              <w:t>927</w:t>
            </w:r>
          </w:p>
          <w:p w:rsidR="004C5FF5" w:rsidRPr="00021FF3" w:rsidRDefault="004C5FF5" w:rsidP="004C5FF5">
            <w:pPr>
              <w:rPr>
                <w:sz w:val="16"/>
                <w:szCs w:val="16"/>
              </w:rPr>
            </w:pPr>
            <w:proofErr w:type="spellStart"/>
            <w:r w:rsidRPr="00021FF3">
              <w:rPr>
                <w:sz w:val="16"/>
                <w:szCs w:val="16"/>
              </w:rPr>
              <w:t>млн.тнг</w:t>
            </w:r>
            <w:proofErr w:type="spellEnd"/>
          </w:p>
        </w:tc>
      </w:tr>
      <w:tr w:rsidR="004C5FF5" w:rsidRPr="00021FF3" w:rsidTr="00DB26FA">
        <w:trPr>
          <w:trHeight w:val="520"/>
        </w:trPr>
        <w:tc>
          <w:tcPr>
            <w:tcW w:w="575" w:type="pct"/>
          </w:tcPr>
          <w:p w:rsidR="004C5FF5" w:rsidRPr="00021FF3" w:rsidRDefault="004C5FF5" w:rsidP="004C5FF5">
            <w:pPr>
              <w:rPr>
                <w:sz w:val="16"/>
                <w:szCs w:val="16"/>
              </w:rPr>
            </w:pPr>
            <w:r w:rsidRPr="00021FF3">
              <w:rPr>
                <w:sz w:val="16"/>
                <w:szCs w:val="16"/>
              </w:rPr>
              <w:t xml:space="preserve">Чистая прибыль </w:t>
            </w:r>
          </w:p>
        </w:tc>
        <w:tc>
          <w:tcPr>
            <w:tcW w:w="446" w:type="pct"/>
          </w:tcPr>
          <w:p w:rsidR="004C5FF5" w:rsidRPr="00021FF3" w:rsidRDefault="00B7576E" w:rsidP="004C5FF5">
            <w:pPr>
              <w:rPr>
                <w:sz w:val="16"/>
                <w:szCs w:val="16"/>
              </w:rPr>
            </w:pPr>
            <w:r>
              <w:rPr>
                <w:sz w:val="16"/>
                <w:szCs w:val="16"/>
              </w:rPr>
              <w:t>95</w:t>
            </w:r>
            <w:r w:rsidR="004C5FF5" w:rsidRPr="00021FF3">
              <w:rPr>
                <w:sz w:val="16"/>
                <w:szCs w:val="16"/>
              </w:rPr>
              <w:t xml:space="preserve"> </w:t>
            </w:r>
            <w:proofErr w:type="spellStart"/>
            <w:r w:rsidR="004C5FF5" w:rsidRPr="00021FF3">
              <w:rPr>
                <w:sz w:val="16"/>
                <w:szCs w:val="16"/>
              </w:rPr>
              <w:t>млн.тнг</w:t>
            </w:r>
            <w:proofErr w:type="spellEnd"/>
          </w:p>
        </w:tc>
        <w:tc>
          <w:tcPr>
            <w:tcW w:w="443" w:type="pct"/>
          </w:tcPr>
          <w:p w:rsidR="004C5FF5" w:rsidRPr="00021FF3" w:rsidRDefault="001A68DF" w:rsidP="004C5FF5">
            <w:pPr>
              <w:rPr>
                <w:sz w:val="16"/>
                <w:szCs w:val="16"/>
              </w:rPr>
            </w:pPr>
            <w:r>
              <w:rPr>
                <w:sz w:val="16"/>
                <w:szCs w:val="16"/>
              </w:rPr>
              <w:t>322</w:t>
            </w:r>
            <w:r w:rsidR="004C5FF5" w:rsidRPr="00021FF3">
              <w:rPr>
                <w:sz w:val="16"/>
                <w:szCs w:val="16"/>
              </w:rPr>
              <w:t xml:space="preserve"> </w:t>
            </w:r>
            <w:proofErr w:type="spellStart"/>
            <w:r w:rsidR="004C5FF5" w:rsidRPr="00021FF3">
              <w:rPr>
                <w:sz w:val="16"/>
                <w:szCs w:val="16"/>
              </w:rPr>
              <w:t>млн.тнг</w:t>
            </w:r>
            <w:proofErr w:type="spellEnd"/>
          </w:p>
        </w:tc>
        <w:tc>
          <w:tcPr>
            <w:tcW w:w="429" w:type="pct"/>
          </w:tcPr>
          <w:p w:rsidR="004C5FF5" w:rsidRDefault="004C5FF5" w:rsidP="004C5FF5">
            <w:pPr>
              <w:rPr>
                <w:sz w:val="16"/>
                <w:szCs w:val="16"/>
              </w:rPr>
            </w:pPr>
            <w:r w:rsidRPr="00021FF3">
              <w:rPr>
                <w:sz w:val="16"/>
                <w:szCs w:val="16"/>
              </w:rPr>
              <w:t xml:space="preserve">53 </w:t>
            </w:r>
          </w:p>
          <w:p w:rsidR="004C5FF5" w:rsidRPr="00021FF3" w:rsidRDefault="004C5FF5" w:rsidP="004C5FF5">
            <w:pPr>
              <w:rPr>
                <w:sz w:val="16"/>
                <w:szCs w:val="16"/>
              </w:rPr>
            </w:pPr>
            <w:proofErr w:type="spellStart"/>
            <w:r w:rsidRPr="00021FF3">
              <w:rPr>
                <w:sz w:val="16"/>
                <w:szCs w:val="16"/>
              </w:rPr>
              <w:t>млн.тнг</w:t>
            </w:r>
            <w:proofErr w:type="spellEnd"/>
          </w:p>
        </w:tc>
        <w:tc>
          <w:tcPr>
            <w:tcW w:w="442" w:type="pct"/>
          </w:tcPr>
          <w:p w:rsidR="004C5FF5" w:rsidRPr="00021FF3" w:rsidRDefault="004C5FF5" w:rsidP="004C5FF5">
            <w:pPr>
              <w:rPr>
                <w:sz w:val="16"/>
                <w:szCs w:val="16"/>
              </w:rPr>
            </w:pPr>
            <w:r w:rsidRPr="00021FF3">
              <w:rPr>
                <w:sz w:val="16"/>
                <w:szCs w:val="16"/>
              </w:rPr>
              <w:t xml:space="preserve">66 </w:t>
            </w:r>
            <w:proofErr w:type="spellStart"/>
            <w:r w:rsidRPr="00021FF3">
              <w:rPr>
                <w:sz w:val="16"/>
                <w:szCs w:val="16"/>
              </w:rPr>
              <w:t>млн.тнг</w:t>
            </w:r>
            <w:proofErr w:type="spellEnd"/>
          </w:p>
        </w:tc>
        <w:tc>
          <w:tcPr>
            <w:tcW w:w="446" w:type="pct"/>
          </w:tcPr>
          <w:p w:rsidR="004C5FF5" w:rsidRPr="00021FF3" w:rsidRDefault="004C5FF5" w:rsidP="004C5FF5">
            <w:pPr>
              <w:rPr>
                <w:sz w:val="16"/>
                <w:szCs w:val="16"/>
              </w:rPr>
            </w:pPr>
            <w:r w:rsidRPr="00021FF3">
              <w:rPr>
                <w:sz w:val="16"/>
                <w:szCs w:val="16"/>
              </w:rPr>
              <w:t xml:space="preserve">79 </w:t>
            </w:r>
            <w:proofErr w:type="spellStart"/>
            <w:r w:rsidRPr="00021FF3">
              <w:rPr>
                <w:sz w:val="16"/>
                <w:szCs w:val="16"/>
              </w:rPr>
              <w:t>млн.тнг</w:t>
            </w:r>
            <w:proofErr w:type="spellEnd"/>
          </w:p>
        </w:tc>
        <w:tc>
          <w:tcPr>
            <w:tcW w:w="443" w:type="pct"/>
          </w:tcPr>
          <w:p w:rsidR="004C5FF5" w:rsidRDefault="004C5FF5" w:rsidP="004C5FF5">
            <w:pPr>
              <w:rPr>
                <w:sz w:val="16"/>
                <w:szCs w:val="16"/>
              </w:rPr>
            </w:pPr>
            <w:r w:rsidRPr="00021FF3">
              <w:rPr>
                <w:sz w:val="16"/>
                <w:szCs w:val="16"/>
              </w:rPr>
              <w:t xml:space="preserve">92 </w:t>
            </w:r>
          </w:p>
          <w:p w:rsidR="004C5FF5" w:rsidRPr="00021FF3" w:rsidRDefault="004C5FF5" w:rsidP="004C5FF5">
            <w:pPr>
              <w:rPr>
                <w:sz w:val="16"/>
                <w:szCs w:val="16"/>
              </w:rPr>
            </w:pPr>
            <w:proofErr w:type="spellStart"/>
            <w:r w:rsidRPr="00021FF3">
              <w:rPr>
                <w:sz w:val="16"/>
                <w:szCs w:val="16"/>
              </w:rPr>
              <w:t>млн.тнг</w:t>
            </w:r>
            <w:proofErr w:type="spellEnd"/>
          </w:p>
        </w:tc>
        <w:tc>
          <w:tcPr>
            <w:tcW w:w="446" w:type="pct"/>
          </w:tcPr>
          <w:p w:rsidR="004C5FF5" w:rsidRPr="00021FF3" w:rsidRDefault="004C5FF5" w:rsidP="004C5FF5">
            <w:pPr>
              <w:rPr>
                <w:sz w:val="16"/>
                <w:szCs w:val="16"/>
              </w:rPr>
            </w:pPr>
            <w:r w:rsidRPr="00021FF3">
              <w:rPr>
                <w:sz w:val="16"/>
                <w:szCs w:val="16"/>
              </w:rPr>
              <w:t xml:space="preserve">105 </w:t>
            </w:r>
            <w:proofErr w:type="spellStart"/>
            <w:r w:rsidRPr="00021FF3">
              <w:rPr>
                <w:sz w:val="16"/>
                <w:szCs w:val="16"/>
              </w:rPr>
              <w:t>млн.тнг</w:t>
            </w:r>
            <w:proofErr w:type="spellEnd"/>
          </w:p>
        </w:tc>
        <w:tc>
          <w:tcPr>
            <w:tcW w:w="442" w:type="pct"/>
          </w:tcPr>
          <w:p w:rsidR="004C5FF5" w:rsidRPr="00021FF3" w:rsidRDefault="004C5FF5" w:rsidP="004C5FF5">
            <w:pPr>
              <w:rPr>
                <w:sz w:val="16"/>
                <w:szCs w:val="16"/>
              </w:rPr>
            </w:pPr>
            <w:r w:rsidRPr="00021FF3">
              <w:rPr>
                <w:sz w:val="16"/>
                <w:szCs w:val="16"/>
              </w:rPr>
              <w:t xml:space="preserve">118 </w:t>
            </w:r>
            <w:proofErr w:type="spellStart"/>
            <w:r w:rsidRPr="00021FF3">
              <w:rPr>
                <w:sz w:val="16"/>
                <w:szCs w:val="16"/>
              </w:rPr>
              <w:t>млн.тнг</w:t>
            </w:r>
            <w:proofErr w:type="spellEnd"/>
          </w:p>
        </w:tc>
        <w:tc>
          <w:tcPr>
            <w:tcW w:w="445" w:type="pct"/>
          </w:tcPr>
          <w:p w:rsidR="004C5FF5" w:rsidRPr="00021FF3" w:rsidRDefault="004C5FF5" w:rsidP="004C5FF5">
            <w:pPr>
              <w:rPr>
                <w:sz w:val="16"/>
                <w:szCs w:val="16"/>
              </w:rPr>
            </w:pPr>
            <w:r w:rsidRPr="00021FF3">
              <w:rPr>
                <w:sz w:val="16"/>
                <w:szCs w:val="16"/>
              </w:rPr>
              <w:t xml:space="preserve">131 </w:t>
            </w:r>
            <w:proofErr w:type="spellStart"/>
            <w:r w:rsidRPr="00021FF3">
              <w:rPr>
                <w:sz w:val="16"/>
                <w:szCs w:val="16"/>
              </w:rPr>
              <w:t>млн.тнг</w:t>
            </w:r>
            <w:proofErr w:type="spellEnd"/>
          </w:p>
        </w:tc>
        <w:tc>
          <w:tcPr>
            <w:tcW w:w="444" w:type="pct"/>
          </w:tcPr>
          <w:p w:rsidR="004C5FF5" w:rsidRPr="00021FF3" w:rsidRDefault="004C5FF5" w:rsidP="004C5FF5">
            <w:pPr>
              <w:rPr>
                <w:sz w:val="16"/>
                <w:szCs w:val="16"/>
              </w:rPr>
            </w:pPr>
            <w:r w:rsidRPr="00021FF3">
              <w:rPr>
                <w:sz w:val="16"/>
                <w:szCs w:val="16"/>
              </w:rPr>
              <w:t xml:space="preserve">145 </w:t>
            </w:r>
            <w:proofErr w:type="spellStart"/>
            <w:r w:rsidRPr="00021FF3">
              <w:rPr>
                <w:sz w:val="16"/>
                <w:szCs w:val="16"/>
              </w:rPr>
              <w:t>млн.тнг</w:t>
            </w:r>
            <w:proofErr w:type="spellEnd"/>
          </w:p>
        </w:tc>
      </w:tr>
      <w:tr w:rsidR="004C5FF5" w:rsidRPr="00021FF3" w:rsidTr="00DB26FA">
        <w:trPr>
          <w:trHeight w:val="486"/>
        </w:trPr>
        <w:tc>
          <w:tcPr>
            <w:tcW w:w="575" w:type="pct"/>
          </w:tcPr>
          <w:p w:rsidR="004C5FF5" w:rsidRPr="00021FF3" w:rsidRDefault="004C5FF5" w:rsidP="004C5FF5">
            <w:pPr>
              <w:rPr>
                <w:sz w:val="16"/>
                <w:szCs w:val="16"/>
                <w:lang w:val="en-US"/>
              </w:rPr>
            </w:pPr>
            <w:r w:rsidRPr="00021FF3">
              <w:rPr>
                <w:sz w:val="16"/>
                <w:szCs w:val="16"/>
                <w:lang w:val="en-US"/>
              </w:rPr>
              <w:t>EBITDA</w:t>
            </w:r>
          </w:p>
        </w:tc>
        <w:tc>
          <w:tcPr>
            <w:tcW w:w="446" w:type="pct"/>
          </w:tcPr>
          <w:p w:rsidR="004C5FF5" w:rsidRDefault="001A68DF" w:rsidP="004C5FF5">
            <w:pPr>
              <w:rPr>
                <w:sz w:val="16"/>
                <w:szCs w:val="16"/>
              </w:rPr>
            </w:pPr>
            <w:r>
              <w:rPr>
                <w:sz w:val="16"/>
                <w:szCs w:val="16"/>
              </w:rPr>
              <w:t>3,113</w:t>
            </w:r>
            <w:r w:rsidR="004C5FF5" w:rsidRPr="00021FF3">
              <w:rPr>
                <w:sz w:val="16"/>
                <w:szCs w:val="16"/>
              </w:rPr>
              <w:t xml:space="preserve"> </w:t>
            </w:r>
            <w:proofErr w:type="spellStart"/>
            <w:r w:rsidR="004C5FF5" w:rsidRPr="00021FF3">
              <w:rPr>
                <w:sz w:val="16"/>
                <w:szCs w:val="16"/>
              </w:rPr>
              <w:t>млн.тнг</w:t>
            </w:r>
            <w:proofErr w:type="spellEnd"/>
            <w:r w:rsidR="004C5FF5" w:rsidRPr="00021FF3">
              <w:rPr>
                <w:sz w:val="16"/>
                <w:szCs w:val="16"/>
              </w:rPr>
              <w:t>/</w:t>
            </w:r>
          </w:p>
          <w:p w:rsidR="004C5FF5" w:rsidRPr="00021FF3" w:rsidRDefault="00B7576E" w:rsidP="004C5FF5">
            <w:pPr>
              <w:rPr>
                <w:sz w:val="16"/>
                <w:szCs w:val="16"/>
              </w:rPr>
            </w:pPr>
            <w:r>
              <w:rPr>
                <w:sz w:val="16"/>
                <w:szCs w:val="16"/>
              </w:rPr>
              <w:t>8,77</w:t>
            </w:r>
            <w:r w:rsidR="004C5FF5" w:rsidRPr="00021FF3">
              <w:rPr>
                <w:sz w:val="16"/>
                <w:szCs w:val="16"/>
              </w:rPr>
              <w:t>%</w:t>
            </w:r>
          </w:p>
        </w:tc>
        <w:tc>
          <w:tcPr>
            <w:tcW w:w="443" w:type="pct"/>
          </w:tcPr>
          <w:p w:rsidR="004C5FF5" w:rsidRDefault="004C5FF5" w:rsidP="004C5FF5">
            <w:pPr>
              <w:rPr>
                <w:sz w:val="16"/>
                <w:szCs w:val="16"/>
              </w:rPr>
            </w:pPr>
            <w:r>
              <w:rPr>
                <w:sz w:val="16"/>
                <w:szCs w:val="16"/>
              </w:rPr>
              <w:t>3,</w:t>
            </w:r>
            <w:r w:rsidR="001A68DF">
              <w:rPr>
                <w:sz w:val="16"/>
                <w:szCs w:val="16"/>
              </w:rPr>
              <w:t>754</w:t>
            </w:r>
            <w:r>
              <w:rPr>
                <w:sz w:val="16"/>
                <w:szCs w:val="16"/>
              </w:rPr>
              <w:t xml:space="preserve"> </w:t>
            </w:r>
            <w:proofErr w:type="spellStart"/>
            <w:r>
              <w:rPr>
                <w:sz w:val="16"/>
                <w:szCs w:val="16"/>
              </w:rPr>
              <w:t>млн.тнг</w:t>
            </w:r>
            <w:proofErr w:type="spellEnd"/>
            <w:r>
              <w:rPr>
                <w:sz w:val="16"/>
                <w:szCs w:val="16"/>
              </w:rPr>
              <w:t>/</w:t>
            </w:r>
          </w:p>
          <w:p w:rsidR="004C5FF5" w:rsidRPr="00021FF3" w:rsidRDefault="001A68DF" w:rsidP="004C5FF5">
            <w:pPr>
              <w:rPr>
                <w:sz w:val="16"/>
                <w:szCs w:val="16"/>
              </w:rPr>
            </w:pPr>
            <w:r>
              <w:rPr>
                <w:sz w:val="16"/>
                <w:szCs w:val="16"/>
              </w:rPr>
              <w:t>10,2</w:t>
            </w:r>
            <w:r w:rsidR="004C5FF5">
              <w:rPr>
                <w:sz w:val="16"/>
                <w:szCs w:val="16"/>
              </w:rPr>
              <w:t>4</w:t>
            </w:r>
            <w:r w:rsidR="004C5FF5" w:rsidRPr="00021FF3">
              <w:rPr>
                <w:sz w:val="16"/>
                <w:szCs w:val="16"/>
              </w:rPr>
              <w:t>%</w:t>
            </w:r>
          </w:p>
        </w:tc>
        <w:tc>
          <w:tcPr>
            <w:tcW w:w="429" w:type="pct"/>
          </w:tcPr>
          <w:p w:rsidR="004C5FF5" w:rsidRDefault="004C5FF5" w:rsidP="004C5FF5">
            <w:pPr>
              <w:rPr>
                <w:sz w:val="16"/>
                <w:szCs w:val="16"/>
              </w:rPr>
            </w:pPr>
            <w:r w:rsidRPr="00021FF3">
              <w:rPr>
                <w:sz w:val="16"/>
                <w:szCs w:val="16"/>
              </w:rPr>
              <w:t xml:space="preserve">3,644 </w:t>
            </w:r>
            <w:proofErr w:type="spellStart"/>
            <w:r w:rsidRPr="00021FF3">
              <w:rPr>
                <w:sz w:val="16"/>
                <w:szCs w:val="16"/>
              </w:rPr>
              <w:t>млн.тнг</w:t>
            </w:r>
            <w:proofErr w:type="spellEnd"/>
            <w:r w:rsidRPr="00021FF3">
              <w:rPr>
                <w:sz w:val="16"/>
                <w:szCs w:val="16"/>
              </w:rPr>
              <w:t>/</w:t>
            </w:r>
          </w:p>
          <w:p w:rsidR="004C5FF5" w:rsidRPr="00021FF3" w:rsidRDefault="004C5FF5" w:rsidP="004C5FF5">
            <w:pPr>
              <w:rPr>
                <w:sz w:val="16"/>
                <w:szCs w:val="16"/>
              </w:rPr>
            </w:pPr>
            <w:r>
              <w:rPr>
                <w:sz w:val="16"/>
                <w:szCs w:val="16"/>
              </w:rPr>
              <w:t>10,02</w:t>
            </w:r>
            <w:r w:rsidRPr="00021FF3">
              <w:rPr>
                <w:sz w:val="16"/>
                <w:szCs w:val="16"/>
              </w:rPr>
              <w:t>%</w:t>
            </w:r>
          </w:p>
        </w:tc>
        <w:tc>
          <w:tcPr>
            <w:tcW w:w="442" w:type="pct"/>
          </w:tcPr>
          <w:p w:rsidR="004C5FF5" w:rsidRPr="00021FF3" w:rsidRDefault="004C5FF5" w:rsidP="004C5FF5">
            <w:pPr>
              <w:rPr>
                <w:sz w:val="16"/>
                <w:szCs w:val="16"/>
              </w:rPr>
            </w:pPr>
            <w:r>
              <w:rPr>
                <w:sz w:val="16"/>
                <w:szCs w:val="16"/>
              </w:rPr>
              <w:t xml:space="preserve">3,660 </w:t>
            </w:r>
            <w:proofErr w:type="spellStart"/>
            <w:r>
              <w:rPr>
                <w:sz w:val="16"/>
                <w:szCs w:val="16"/>
              </w:rPr>
              <w:t>млн.тнг</w:t>
            </w:r>
            <w:proofErr w:type="spellEnd"/>
            <w:r>
              <w:rPr>
                <w:sz w:val="16"/>
                <w:szCs w:val="16"/>
              </w:rPr>
              <w:t>/9,97</w:t>
            </w:r>
            <w:r w:rsidRPr="00021FF3">
              <w:rPr>
                <w:sz w:val="16"/>
                <w:szCs w:val="16"/>
              </w:rPr>
              <w:t>%</w:t>
            </w:r>
          </w:p>
        </w:tc>
        <w:tc>
          <w:tcPr>
            <w:tcW w:w="446" w:type="pct"/>
          </w:tcPr>
          <w:p w:rsidR="004C5FF5" w:rsidRPr="00021FF3" w:rsidRDefault="004C5FF5" w:rsidP="004C5FF5">
            <w:pPr>
              <w:rPr>
                <w:sz w:val="16"/>
                <w:szCs w:val="16"/>
              </w:rPr>
            </w:pPr>
            <w:r>
              <w:rPr>
                <w:sz w:val="16"/>
                <w:szCs w:val="16"/>
              </w:rPr>
              <w:t xml:space="preserve">3,676 </w:t>
            </w:r>
            <w:proofErr w:type="spellStart"/>
            <w:r>
              <w:rPr>
                <w:sz w:val="16"/>
                <w:szCs w:val="16"/>
              </w:rPr>
              <w:t>млн.тнг</w:t>
            </w:r>
            <w:proofErr w:type="spellEnd"/>
            <w:r>
              <w:rPr>
                <w:sz w:val="16"/>
                <w:szCs w:val="16"/>
              </w:rPr>
              <w:t>/9,92</w:t>
            </w:r>
            <w:r w:rsidRPr="00021FF3">
              <w:rPr>
                <w:sz w:val="16"/>
                <w:szCs w:val="16"/>
              </w:rPr>
              <w:t>%</w:t>
            </w:r>
          </w:p>
        </w:tc>
        <w:tc>
          <w:tcPr>
            <w:tcW w:w="443" w:type="pct"/>
          </w:tcPr>
          <w:p w:rsidR="004C5FF5" w:rsidRDefault="004C5FF5" w:rsidP="004C5FF5">
            <w:pPr>
              <w:rPr>
                <w:sz w:val="16"/>
                <w:szCs w:val="16"/>
              </w:rPr>
            </w:pPr>
            <w:r w:rsidRPr="00021FF3">
              <w:rPr>
                <w:sz w:val="16"/>
                <w:szCs w:val="16"/>
              </w:rPr>
              <w:t>3,692</w:t>
            </w:r>
          </w:p>
          <w:p w:rsidR="004C5FF5" w:rsidRDefault="004C5FF5" w:rsidP="004C5FF5">
            <w:pPr>
              <w:rPr>
                <w:sz w:val="16"/>
                <w:szCs w:val="16"/>
              </w:rPr>
            </w:pPr>
            <w:proofErr w:type="spellStart"/>
            <w:r w:rsidRPr="00021FF3">
              <w:rPr>
                <w:sz w:val="16"/>
                <w:szCs w:val="16"/>
              </w:rPr>
              <w:t>млн.тнг</w:t>
            </w:r>
            <w:proofErr w:type="spellEnd"/>
            <w:r w:rsidRPr="00021FF3">
              <w:rPr>
                <w:sz w:val="16"/>
                <w:szCs w:val="16"/>
              </w:rPr>
              <w:t>/</w:t>
            </w:r>
          </w:p>
          <w:p w:rsidR="004C5FF5" w:rsidRPr="00021FF3" w:rsidRDefault="004C5FF5" w:rsidP="004C5FF5">
            <w:pPr>
              <w:rPr>
                <w:sz w:val="16"/>
                <w:szCs w:val="16"/>
              </w:rPr>
            </w:pPr>
            <w:r>
              <w:rPr>
                <w:sz w:val="16"/>
                <w:szCs w:val="16"/>
              </w:rPr>
              <w:t>9,86</w:t>
            </w:r>
            <w:r w:rsidRPr="00021FF3">
              <w:rPr>
                <w:sz w:val="16"/>
                <w:szCs w:val="16"/>
              </w:rPr>
              <w:t>%</w:t>
            </w:r>
          </w:p>
        </w:tc>
        <w:tc>
          <w:tcPr>
            <w:tcW w:w="446" w:type="pct"/>
          </w:tcPr>
          <w:p w:rsidR="004C5FF5" w:rsidRDefault="004C5FF5" w:rsidP="004C5FF5">
            <w:pPr>
              <w:rPr>
                <w:sz w:val="16"/>
                <w:szCs w:val="16"/>
              </w:rPr>
            </w:pPr>
            <w:r>
              <w:rPr>
                <w:sz w:val="16"/>
                <w:szCs w:val="16"/>
              </w:rPr>
              <w:t xml:space="preserve">3,109 </w:t>
            </w:r>
            <w:proofErr w:type="spellStart"/>
            <w:r>
              <w:rPr>
                <w:sz w:val="16"/>
                <w:szCs w:val="16"/>
              </w:rPr>
              <w:t>млн.тнг</w:t>
            </w:r>
            <w:proofErr w:type="spellEnd"/>
            <w:r>
              <w:rPr>
                <w:sz w:val="16"/>
                <w:szCs w:val="16"/>
              </w:rPr>
              <w:t>/</w:t>
            </w:r>
          </w:p>
          <w:p w:rsidR="004C5FF5" w:rsidRPr="00021FF3" w:rsidRDefault="004C5FF5" w:rsidP="004C5FF5">
            <w:pPr>
              <w:rPr>
                <w:sz w:val="16"/>
                <w:szCs w:val="16"/>
              </w:rPr>
            </w:pPr>
            <w:r>
              <w:rPr>
                <w:sz w:val="16"/>
                <w:szCs w:val="16"/>
              </w:rPr>
              <w:t>9,81</w:t>
            </w:r>
            <w:r w:rsidRPr="00021FF3">
              <w:rPr>
                <w:sz w:val="16"/>
                <w:szCs w:val="16"/>
              </w:rPr>
              <w:t>%</w:t>
            </w:r>
          </w:p>
        </w:tc>
        <w:tc>
          <w:tcPr>
            <w:tcW w:w="442" w:type="pct"/>
          </w:tcPr>
          <w:p w:rsidR="004C5FF5" w:rsidRDefault="004C5FF5" w:rsidP="004C5FF5">
            <w:pPr>
              <w:rPr>
                <w:sz w:val="16"/>
                <w:szCs w:val="16"/>
              </w:rPr>
            </w:pPr>
            <w:r>
              <w:rPr>
                <w:sz w:val="16"/>
                <w:szCs w:val="16"/>
              </w:rPr>
              <w:t xml:space="preserve">3,725 </w:t>
            </w:r>
            <w:proofErr w:type="spellStart"/>
            <w:r>
              <w:rPr>
                <w:sz w:val="16"/>
                <w:szCs w:val="16"/>
              </w:rPr>
              <w:t>млн.тнг</w:t>
            </w:r>
            <w:proofErr w:type="spellEnd"/>
            <w:r>
              <w:rPr>
                <w:sz w:val="16"/>
                <w:szCs w:val="16"/>
              </w:rPr>
              <w:t>/</w:t>
            </w:r>
          </w:p>
          <w:p w:rsidR="004C5FF5" w:rsidRPr="00021FF3" w:rsidRDefault="004C5FF5" w:rsidP="004C5FF5">
            <w:pPr>
              <w:rPr>
                <w:sz w:val="16"/>
                <w:szCs w:val="16"/>
              </w:rPr>
            </w:pPr>
            <w:r>
              <w:rPr>
                <w:sz w:val="16"/>
                <w:szCs w:val="16"/>
              </w:rPr>
              <w:t>9,76</w:t>
            </w:r>
            <w:r w:rsidRPr="00021FF3">
              <w:rPr>
                <w:sz w:val="16"/>
                <w:szCs w:val="16"/>
              </w:rPr>
              <w:t>%</w:t>
            </w:r>
          </w:p>
        </w:tc>
        <w:tc>
          <w:tcPr>
            <w:tcW w:w="445" w:type="pct"/>
          </w:tcPr>
          <w:p w:rsidR="004C5FF5" w:rsidRDefault="004C5FF5" w:rsidP="004C5FF5">
            <w:pPr>
              <w:rPr>
                <w:sz w:val="16"/>
                <w:szCs w:val="16"/>
              </w:rPr>
            </w:pPr>
            <w:r>
              <w:rPr>
                <w:sz w:val="16"/>
                <w:szCs w:val="16"/>
              </w:rPr>
              <w:t xml:space="preserve">3,742 </w:t>
            </w:r>
            <w:proofErr w:type="spellStart"/>
            <w:r>
              <w:rPr>
                <w:sz w:val="16"/>
                <w:szCs w:val="16"/>
              </w:rPr>
              <w:t>млн.тнг</w:t>
            </w:r>
            <w:proofErr w:type="spellEnd"/>
            <w:r>
              <w:rPr>
                <w:sz w:val="16"/>
                <w:szCs w:val="16"/>
              </w:rPr>
              <w:t>/</w:t>
            </w:r>
          </w:p>
          <w:p w:rsidR="004C5FF5" w:rsidRPr="00021FF3" w:rsidRDefault="004C5FF5" w:rsidP="004C5FF5">
            <w:pPr>
              <w:rPr>
                <w:sz w:val="16"/>
                <w:szCs w:val="16"/>
              </w:rPr>
            </w:pPr>
            <w:r>
              <w:rPr>
                <w:sz w:val="16"/>
                <w:szCs w:val="16"/>
              </w:rPr>
              <w:t>9,71</w:t>
            </w:r>
            <w:r w:rsidRPr="00021FF3">
              <w:rPr>
                <w:sz w:val="16"/>
                <w:szCs w:val="16"/>
              </w:rPr>
              <w:t>%</w:t>
            </w:r>
          </w:p>
        </w:tc>
        <w:tc>
          <w:tcPr>
            <w:tcW w:w="444" w:type="pct"/>
          </w:tcPr>
          <w:p w:rsidR="004C5FF5" w:rsidRDefault="004C5FF5" w:rsidP="004C5FF5">
            <w:pPr>
              <w:rPr>
                <w:sz w:val="16"/>
                <w:szCs w:val="16"/>
              </w:rPr>
            </w:pPr>
            <w:r>
              <w:rPr>
                <w:sz w:val="16"/>
                <w:szCs w:val="16"/>
              </w:rPr>
              <w:t xml:space="preserve">3,759 </w:t>
            </w:r>
            <w:proofErr w:type="spellStart"/>
            <w:r>
              <w:rPr>
                <w:sz w:val="16"/>
                <w:szCs w:val="16"/>
              </w:rPr>
              <w:t>млн.тнг</w:t>
            </w:r>
            <w:proofErr w:type="spellEnd"/>
            <w:r>
              <w:rPr>
                <w:sz w:val="16"/>
                <w:szCs w:val="16"/>
              </w:rPr>
              <w:t>/</w:t>
            </w:r>
          </w:p>
          <w:p w:rsidR="004C5FF5" w:rsidRPr="00021FF3" w:rsidRDefault="004C5FF5" w:rsidP="004C5FF5">
            <w:pPr>
              <w:rPr>
                <w:sz w:val="16"/>
                <w:szCs w:val="16"/>
              </w:rPr>
            </w:pPr>
            <w:r>
              <w:rPr>
                <w:sz w:val="16"/>
                <w:szCs w:val="16"/>
              </w:rPr>
              <w:t>9,66</w:t>
            </w:r>
            <w:r w:rsidRPr="00021FF3">
              <w:rPr>
                <w:sz w:val="16"/>
                <w:szCs w:val="16"/>
              </w:rPr>
              <w:t>%</w:t>
            </w:r>
          </w:p>
        </w:tc>
      </w:tr>
      <w:tr w:rsidR="004C5FF5" w:rsidRPr="00021FF3" w:rsidTr="00DB26FA">
        <w:trPr>
          <w:trHeight w:val="486"/>
        </w:trPr>
        <w:tc>
          <w:tcPr>
            <w:tcW w:w="575" w:type="pct"/>
          </w:tcPr>
          <w:p w:rsidR="004C5FF5" w:rsidRPr="00021FF3" w:rsidRDefault="004C5FF5" w:rsidP="004C5FF5">
            <w:pPr>
              <w:rPr>
                <w:sz w:val="16"/>
                <w:szCs w:val="16"/>
              </w:rPr>
            </w:pPr>
            <w:r w:rsidRPr="00021FF3">
              <w:rPr>
                <w:sz w:val="16"/>
                <w:szCs w:val="16"/>
              </w:rPr>
              <w:t>Производ</w:t>
            </w:r>
            <w:r>
              <w:rPr>
                <w:sz w:val="16"/>
                <w:szCs w:val="16"/>
              </w:rPr>
              <w:t>ительности</w:t>
            </w:r>
            <w:r w:rsidRPr="00021FF3">
              <w:rPr>
                <w:sz w:val="16"/>
                <w:szCs w:val="16"/>
              </w:rPr>
              <w:t xml:space="preserve"> труда </w:t>
            </w:r>
          </w:p>
        </w:tc>
        <w:tc>
          <w:tcPr>
            <w:tcW w:w="446" w:type="pct"/>
          </w:tcPr>
          <w:p w:rsidR="004C5FF5" w:rsidRDefault="00B7576E" w:rsidP="004C5FF5">
            <w:pPr>
              <w:rPr>
                <w:sz w:val="16"/>
                <w:szCs w:val="16"/>
              </w:rPr>
            </w:pPr>
            <w:r>
              <w:rPr>
                <w:sz w:val="16"/>
                <w:szCs w:val="16"/>
              </w:rPr>
              <w:t>25,262</w:t>
            </w:r>
            <w:r w:rsidR="004C5FF5" w:rsidRPr="00021FF3">
              <w:rPr>
                <w:sz w:val="16"/>
                <w:szCs w:val="16"/>
              </w:rPr>
              <w:t xml:space="preserve"> </w:t>
            </w:r>
            <w:proofErr w:type="spellStart"/>
            <w:r w:rsidR="004C5FF5" w:rsidRPr="00021FF3">
              <w:rPr>
                <w:sz w:val="16"/>
                <w:szCs w:val="16"/>
              </w:rPr>
              <w:t>млн.тнг</w:t>
            </w:r>
            <w:proofErr w:type="spellEnd"/>
            <w:r w:rsidR="004C5FF5" w:rsidRPr="00021FF3">
              <w:rPr>
                <w:sz w:val="16"/>
                <w:szCs w:val="16"/>
              </w:rPr>
              <w:t>/</w:t>
            </w:r>
          </w:p>
          <w:p w:rsidR="004C5FF5" w:rsidRDefault="00B7576E" w:rsidP="004C5FF5">
            <w:pPr>
              <w:rPr>
                <w:sz w:val="16"/>
                <w:szCs w:val="16"/>
              </w:rPr>
            </w:pPr>
            <w:r>
              <w:rPr>
                <w:sz w:val="16"/>
                <w:szCs w:val="16"/>
              </w:rPr>
              <w:t>65,61</w:t>
            </w:r>
          </w:p>
          <w:p w:rsidR="004C5FF5" w:rsidRPr="00021FF3" w:rsidRDefault="004C5FF5" w:rsidP="004C5FF5">
            <w:pPr>
              <w:rPr>
                <w:sz w:val="16"/>
                <w:szCs w:val="16"/>
                <w:lang w:val="en-US"/>
              </w:rPr>
            </w:pPr>
            <w:r w:rsidRPr="00021FF3">
              <w:rPr>
                <w:sz w:val="16"/>
                <w:szCs w:val="16"/>
              </w:rPr>
              <w:t xml:space="preserve"> </w:t>
            </w:r>
            <w:proofErr w:type="spellStart"/>
            <w:r w:rsidRPr="00021FF3">
              <w:rPr>
                <w:sz w:val="16"/>
                <w:szCs w:val="16"/>
              </w:rPr>
              <w:t>тыс</w:t>
            </w:r>
            <w:proofErr w:type="spellEnd"/>
            <w:r w:rsidRPr="00021FF3">
              <w:rPr>
                <w:sz w:val="16"/>
                <w:szCs w:val="16"/>
                <w:lang w:val="en-US"/>
              </w:rPr>
              <w:t>$</w:t>
            </w:r>
          </w:p>
        </w:tc>
        <w:tc>
          <w:tcPr>
            <w:tcW w:w="443" w:type="pct"/>
          </w:tcPr>
          <w:p w:rsidR="004C5FF5" w:rsidRPr="00021FF3" w:rsidRDefault="00197BE1" w:rsidP="004C5FF5">
            <w:pPr>
              <w:rPr>
                <w:sz w:val="16"/>
                <w:szCs w:val="16"/>
                <w:lang w:val="en-US"/>
              </w:rPr>
            </w:pPr>
            <w:r>
              <w:rPr>
                <w:sz w:val="16"/>
                <w:szCs w:val="16"/>
              </w:rPr>
              <w:t>26</w:t>
            </w:r>
            <w:r w:rsidR="004C5FF5">
              <w:rPr>
                <w:sz w:val="16"/>
                <w:szCs w:val="16"/>
              </w:rPr>
              <w:t>,</w:t>
            </w:r>
            <w:r>
              <w:rPr>
                <w:sz w:val="16"/>
                <w:szCs w:val="16"/>
              </w:rPr>
              <w:t>078</w:t>
            </w:r>
            <w:r w:rsidR="004C5FF5">
              <w:rPr>
                <w:sz w:val="16"/>
                <w:szCs w:val="16"/>
              </w:rPr>
              <w:t xml:space="preserve"> </w:t>
            </w:r>
            <w:proofErr w:type="spellStart"/>
            <w:r w:rsidR="004C5FF5">
              <w:rPr>
                <w:sz w:val="16"/>
                <w:szCs w:val="16"/>
              </w:rPr>
              <w:t>млн.тнг</w:t>
            </w:r>
            <w:proofErr w:type="spellEnd"/>
            <w:r w:rsidR="004C5FF5">
              <w:rPr>
                <w:sz w:val="16"/>
                <w:szCs w:val="16"/>
              </w:rPr>
              <w:t>/</w:t>
            </w:r>
            <w:r>
              <w:rPr>
                <w:sz w:val="16"/>
                <w:szCs w:val="16"/>
              </w:rPr>
              <w:t xml:space="preserve"> </w:t>
            </w:r>
            <w:r w:rsidR="004C5FF5">
              <w:rPr>
                <w:sz w:val="16"/>
                <w:szCs w:val="16"/>
              </w:rPr>
              <w:t>6</w:t>
            </w:r>
            <w:r>
              <w:rPr>
                <w:sz w:val="16"/>
                <w:szCs w:val="16"/>
              </w:rPr>
              <w:t>7</w:t>
            </w:r>
            <w:r w:rsidR="004C5FF5">
              <w:rPr>
                <w:sz w:val="16"/>
                <w:szCs w:val="16"/>
              </w:rPr>
              <w:t>,</w:t>
            </w:r>
            <w:r>
              <w:rPr>
                <w:sz w:val="16"/>
                <w:szCs w:val="16"/>
              </w:rPr>
              <w:t>73</w:t>
            </w:r>
          </w:p>
          <w:p w:rsidR="004C5FF5" w:rsidRPr="00021FF3" w:rsidRDefault="004C5FF5" w:rsidP="004C5FF5">
            <w:pPr>
              <w:rPr>
                <w:sz w:val="16"/>
                <w:szCs w:val="16"/>
                <w:lang w:val="en-US"/>
              </w:rPr>
            </w:pPr>
            <w:proofErr w:type="spellStart"/>
            <w:r w:rsidRPr="00021FF3">
              <w:rPr>
                <w:sz w:val="16"/>
                <w:szCs w:val="16"/>
              </w:rPr>
              <w:t>тыс</w:t>
            </w:r>
            <w:proofErr w:type="spellEnd"/>
            <w:r w:rsidRPr="00021FF3">
              <w:rPr>
                <w:sz w:val="16"/>
                <w:szCs w:val="16"/>
                <w:lang w:val="en-US"/>
              </w:rPr>
              <w:t>$</w:t>
            </w:r>
          </w:p>
        </w:tc>
        <w:tc>
          <w:tcPr>
            <w:tcW w:w="429" w:type="pct"/>
          </w:tcPr>
          <w:p w:rsidR="004C5FF5" w:rsidRDefault="004C5FF5" w:rsidP="004C5FF5">
            <w:pPr>
              <w:rPr>
                <w:sz w:val="16"/>
                <w:szCs w:val="16"/>
              </w:rPr>
            </w:pPr>
            <w:r>
              <w:rPr>
                <w:sz w:val="16"/>
                <w:szCs w:val="16"/>
              </w:rPr>
              <w:t>29,225</w:t>
            </w:r>
          </w:p>
          <w:p w:rsidR="004C5FF5" w:rsidRDefault="004C5FF5" w:rsidP="004C5FF5">
            <w:pPr>
              <w:rPr>
                <w:sz w:val="16"/>
                <w:szCs w:val="16"/>
              </w:rPr>
            </w:pPr>
            <w:proofErr w:type="spellStart"/>
            <w:r w:rsidRPr="00021FF3">
              <w:rPr>
                <w:sz w:val="16"/>
                <w:szCs w:val="16"/>
              </w:rPr>
              <w:t>млн.тнг</w:t>
            </w:r>
            <w:proofErr w:type="spellEnd"/>
            <w:r w:rsidRPr="00021FF3">
              <w:rPr>
                <w:sz w:val="16"/>
                <w:szCs w:val="16"/>
              </w:rPr>
              <w:t>/</w:t>
            </w:r>
          </w:p>
          <w:p w:rsidR="004C5FF5" w:rsidRDefault="004C5FF5" w:rsidP="004C5FF5">
            <w:pPr>
              <w:rPr>
                <w:sz w:val="16"/>
                <w:szCs w:val="16"/>
              </w:rPr>
            </w:pPr>
            <w:r>
              <w:rPr>
                <w:sz w:val="16"/>
                <w:szCs w:val="16"/>
              </w:rPr>
              <w:t>75,91</w:t>
            </w:r>
          </w:p>
          <w:p w:rsidR="004C5FF5" w:rsidRPr="00021FF3" w:rsidRDefault="004C5FF5" w:rsidP="004C5FF5">
            <w:pPr>
              <w:rPr>
                <w:sz w:val="16"/>
                <w:szCs w:val="16"/>
                <w:lang w:val="en-US"/>
              </w:rPr>
            </w:pPr>
            <w:r w:rsidRPr="00021FF3">
              <w:rPr>
                <w:sz w:val="16"/>
                <w:szCs w:val="16"/>
              </w:rPr>
              <w:t xml:space="preserve"> </w:t>
            </w:r>
            <w:proofErr w:type="spellStart"/>
            <w:r w:rsidRPr="00021FF3">
              <w:rPr>
                <w:sz w:val="16"/>
                <w:szCs w:val="16"/>
              </w:rPr>
              <w:t>тыс</w:t>
            </w:r>
            <w:proofErr w:type="spellEnd"/>
            <w:r w:rsidRPr="00021FF3">
              <w:rPr>
                <w:sz w:val="16"/>
                <w:szCs w:val="16"/>
                <w:lang w:val="en-US"/>
              </w:rPr>
              <w:t>$</w:t>
            </w:r>
          </w:p>
        </w:tc>
        <w:tc>
          <w:tcPr>
            <w:tcW w:w="442" w:type="pct"/>
          </w:tcPr>
          <w:p w:rsidR="004C5FF5" w:rsidRDefault="004C5FF5" w:rsidP="004C5FF5">
            <w:pPr>
              <w:rPr>
                <w:sz w:val="16"/>
                <w:szCs w:val="16"/>
              </w:rPr>
            </w:pPr>
            <w:r>
              <w:rPr>
                <w:sz w:val="16"/>
                <w:szCs w:val="16"/>
              </w:rPr>
              <w:t>29,512</w:t>
            </w:r>
          </w:p>
          <w:p w:rsidR="004C5FF5" w:rsidRPr="00021FF3" w:rsidRDefault="004C5FF5" w:rsidP="004C5FF5">
            <w:pPr>
              <w:rPr>
                <w:sz w:val="16"/>
                <w:szCs w:val="16"/>
                <w:lang w:val="en-US"/>
              </w:rPr>
            </w:pPr>
            <w:proofErr w:type="spellStart"/>
            <w:r>
              <w:rPr>
                <w:sz w:val="16"/>
                <w:szCs w:val="16"/>
              </w:rPr>
              <w:t>млн.тнг</w:t>
            </w:r>
            <w:proofErr w:type="spellEnd"/>
            <w:r>
              <w:rPr>
                <w:sz w:val="16"/>
                <w:szCs w:val="16"/>
              </w:rPr>
              <w:t>/76,65</w:t>
            </w:r>
          </w:p>
          <w:p w:rsidR="004C5FF5" w:rsidRPr="00021FF3" w:rsidRDefault="004C5FF5" w:rsidP="004C5FF5">
            <w:pPr>
              <w:rPr>
                <w:sz w:val="16"/>
                <w:szCs w:val="16"/>
                <w:lang w:val="en-US"/>
              </w:rPr>
            </w:pPr>
            <w:proofErr w:type="spellStart"/>
            <w:r w:rsidRPr="00021FF3">
              <w:rPr>
                <w:sz w:val="16"/>
                <w:szCs w:val="16"/>
              </w:rPr>
              <w:t>тыс</w:t>
            </w:r>
            <w:proofErr w:type="spellEnd"/>
            <w:r w:rsidRPr="00021FF3">
              <w:rPr>
                <w:sz w:val="16"/>
                <w:szCs w:val="16"/>
                <w:lang w:val="en-US"/>
              </w:rPr>
              <w:t>$</w:t>
            </w:r>
          </w:p>
        </w:tc>
        <w:tc>
          <w:tcPr>
            <w:tcW w:w="446" w:type="pct"/>
          </w:tcPr>
          <w:p w:rsidR="004C5FF5" w:rsidRDefault="004C5FF5" w:rsidP="004C5FF5">
            <w:pPr>
              <w:rPr>
                <w:sz w:val="16"/>
                <w:szCs w:val="16"/>
              </w:rPr>
            </w:pPr>
            <w:r>
              <w:rPr>
                <w:sz w:val="16"/>
                <w:szCs w:val="16"/>
              </w:rPr>
              <w:t>29,801</w:t>
            </w:r>
          </w:p>
          <w:p w:rsidR="004C5FF5" w:rsidRPr="00021FF3" w:rsidRDefault="004C5FF5" w:rsidP="004C5FF5">
            <w:pPr>
              <w:rPr>
                <w:sz w:val="16"/>
                <w:szCs w:val="16"/>
                <w:lang w:val="en-US"/>
              </w:rPr>
            </w:pPr>
            <w:proofErr w:type="spellStart"/>
            <w:r>
              <w:rPr>
                <w:sz w:val="16"/>
                <w:szCs w:val="16"/>
              </w:rPr>
              <w:t>млн.тнг</w:t>
            </w:r>
            <w:proofErr w:type="spellEnd"/>
            <w:r>
              <w:rPr>
                <w:sz w:val="16"/>
                <w:szCs w:val="16"/>
              </w:rPr>
              <w:t>/77,41</w:t>
            </w:r>
            <w:r w:rsidRPr="00021FF3">
              <w:rPr>
                <w:sz w:val="16"/>
                <w:szCs w:val="16"/>
              </w:rPr>
              <w:t xml:space="preserve"> </w:t>
            </w:r>
            <w:proofErr w:type="spellStart"/>
            <w:r w:rsidRPr="00021FF3">
              <w:rPr>
                <w:sz w:val="16"/>
                <w:szCs w:val="16"/>
              </w:rPr>
              <w:t>тыс</w:t>
            </w:r>
            <w:proofErr w:type="spellEnd"/>
            <w:r w:rsidRPr="00021FF3">
              <w:rPr>
                <w:sz w:val="16"/>
                <w:szCs w:val="16"/>
                <w:lang w:val="en-US"/>
              </w:rPr>
              <w:t>$</w:t>
            </w:r>
          </w:p>
        </w:tc>
        <w:tc>
          <w:tcPr>
            <w:tcW w:w="443" w:type="pct"/>
          </w:tcPr>
          <w:p w:rsidR="004C5FF5" w:rsidRDefault="004C5FF5" w:rsidP="004C5FF5">
            <w:pPr>
              <w:rPr>
                <w:sz w:val="16"/>
                <w:szCs w:val="16"/>
              </w:rPr>
            </w:pPr>
            <w:r>
              <w:rPr>
                <w:sz w:val="16"/>
                <w:szCs w:val="16"/>
              </w:rPr>
              <w:t>30,093</w:t>
            </w:r>
          </w:p>
          <w:p w:rsidR="004C5FF5" w:rsidRDefault="004C5FF5" w:rsidP="004C5FF5">
            <w:pPr>
              <w:rPr>
                <w:sz w:val="16"/>
                <w:szCs w:val="16"/>
              </w:rPr>
            </w:pPr>
            <w:proofErr w:type="spellStart"/>
            <w:r>
              <w:rPr>
                <w:sz w:val="16"/>
                <w:szCs w:val="16"/>
              </w:rPr>
              <w:t>млн.тнг</w:t>
            </w:r>
            <w:proofErr w:type="spellEnd"/>
            <w:r>
              <w:rPr>
                <w:sz w:val="16"/>
                <w:szCs w:val="16"/>
              </w:rPr>
              <w:t>/78,16</w:t>
            </w:r>
          </w:p>
          <w:p w:rsidR="004C5FF5" w:rsidRPr="00021FF3" w:rsidRDefault="004C5FF5" w:rsidP="004C5FF5">
            <w:pPr>
              <w:rPr>
                <w:sz w:val="16"/>
                <w:szCs w:val="16"/>
                <w:lang w:val="en-US"/>
              </w:rPr>
            </w:pPr>
            <w:proofErr w:type="spellStart"/>
            <w:r w:rsidRPr="00021FF3">
              <w:rPr>
                <w:sz w:val="16"/>
                <w:szCs w:val="16"/>
              </w:rPr>
              <w:t>тыс</w:t>
            </w:r>
            <w:proofErr w:type="spellEnd"/>
            <w:r w:rsidRPr="00021FF3">
              <w:rPr>
                <w:sz w:val="16"/>
                <w:szCs w:val="16"/>
                <w:lang w:val="en-US"/>
              </w:rPr>
              <w:t>$</w:t>
            </w:r>
          </w:p>
        </w:tc>
        <w:tc>
          <w:tcPr>
            <w:tcW w:w="446" w:type="pct"/>
          </w:tcPr>
          <w:p w:rsidR="004C5FF5" w:rsidRDefault="004C5FF5" w:rsidP="004C5FF5">
            <w:pPr>
              <w:rPr>
                <w:sz w:val="16"/>
                <w:szCs w:val="16"/>
              </w:rPr>
            </w:pPr>
            <w:r>
              <w:rPr>
                <w:sz w:val="16"/>
                <w:szCs w:val="16"/>
              </w:rPr>
              <w:t>30,389</w:t>
            </w:r>
          </w:p>
          <w:p w:rsidR="004C5FF5" w:rsidRDefault="004C5FF5" w:rsidP="004C5FF5">
            <w:pPr>
              <w:rPr>
                <w:sz w:val="16"/>
                <w:szCs w:val="16"/>
              </w:rPr>
            </w:pPr>
            <w:proofErr w:type="spellStart"/>
            <w:r>
              <w:rPr>
                <w:sz w:val="16"/>
                <w:szCs w:val="16"/>
              </w:rPr>
              <w:t>тыс.тнг</w:t>
            </w:r>
            <w:proofErr w:type="spellEnd"/>
            <w:r>
              <w:rPr>
                <w:sz w:val="16"/>
                <w:szCs w:val="16"/>
              </w:rPr>
              <w:t>/78,93</w:t>
            </w:r>
          </w:p>
          <w:p w:rsidR="004C5FF5" w:rsidRPr="00021FF3" w:rsidRDefault="004C5FF5" w:rsidP="004C5FF5">
            <w:pPr>
              <w:rPr>
                <w:sz w:val="16"/>
                <w:szCs w:val="16"/>
                <w:lang w:val="en-US"/>
              </w:rPr>
            </w:pPr>
            <w:proofErr w:type="spellStart"/>
            <w:r w:rsidRPr="00021FF3">
              <w:rPr>
                <w:sz w:val="16"/>
                <w:szCs w:val="16"/>
              </w:rPr>
              <w:t>тыс</w:t>
            </w:r>
            <w:proofErr w:type="spellEnd"/>
            <w:r w:rsidRPr="00021FF3">
              <w:rPr>
                <w:sz w:val="16"/>
                <w:szCs w:val="16"/>
                <w:lang w:val="en-US"/>
              </w:rPr>
              <w:t>$</w:t>
            </w:r>
          </w:p>
        </w:tc>
        <w:tc>
          <w:tcPr>
            <w:tcW w:w="442" w:type="pct"/>
          </w:tcPr>
          <w:p w:rsidR="004C5FF5" w:rsidRDefault="004C5FF5" w:rsidP="004C5FF5">
            <w:pPr>
              <w:rPr>
                <w:sz w:val="16"/>
                <w:szCs w:val="16"/>
              </w:rPr>
            </w:pPr>
            <w:r>
              <w:rPr>
                <w:sz w:val="16"/>
                <w:szCs w:val="16"/>
              </w:rPr>
              <w:t>30,687</w:t>
            </w:r>
          </w:p>
          <w:p w:rsidR="004C5FF5" w:rsidRDefault="004C5FF5" w:rsidP="004C5FF5">
            <w:pPr>
              <w:rPr>
                <w:sz w:val="16"/>
                <w:szCs w:val="16"/>
              </w:rPr>
            </w:pPr>
            <w:proofErr w:type="spellStart"/>
            <w:r w:rsidRPr="00021FF3">
              <w:rPr>
                <w:sz w:val="16"/>
                <w:szCs w:val="16"/>
              </w:rPr>
              <w:t>млн.тнг</w:t>
            </w:r>
            <w:proofErr w:type="spellEnd"/>
            <w:r w:rsidRPr="00021FF3">
              <w:rPr>
                <w:sz w:val="16"/>
                <w:szCs w:val="16"/>
              </w:rPr>
              <w:t>/</w:t>
            </w:r>
          </w:p>
          <w:p w:rsidR="004C5FF5" w:rsidRDefault="004C5FF5" w:rsidP="004C5FF5">
            <w:pPr>
              <w:rPr>
                <w:sz w:val="16"/>
                <w:szCs w:val="16"/>
              </w:rPr>
            </w:pPr>
            <w:r>
              <w:rPr>
                <w:sz w:val="16"/>
                <w:szCs w:val="16"/>
              </w:rPr>
              <w:t>79,71</w:t>
            </w:r>
          </w:p>
          <w:p w:rsidR="004C5FF5" w:rsidRPr="00021FF3" w:rsidRDefault="004C5FF5" w:rsidP="004C5FF5">
            <w:pPr>
              <w:rPr>
                <w:sz w:val="16"/>
                <w:szCs w:val="16"/>
                <w:lang w:val="en-US"/>
              </w:rPr>
            </w:pPr>
            <w:proofErr w:type="spellStart"/>
            <w:r w:rsidRPr="00021FF3">
              <w:rPr>
                <w:sz w:val="16"/>
                <w:szCs w:val="16"/>
              </w:rPr>
              <w:t>тыс</w:t>
            </w:r>
            <w:proofErr w:type="spellEnd"/>
            <w:r w:rsidRPr="00021FF3">
              <w:rPr>
                <w:sz w:val="16"/>
                <w:szCs w:val="16"/>
                <w:lang w:val="en-US"/>
              </w:rPr>
              <w:t>$</w:t>
            </w:r>
          </w:p>
        </w:tc>
        <w:tc>
          <w:tcPr>
            <w:tcW w:w="445" w:type="pct"/>
          </w:tcPr>
          <w:p w:rsidR="004C5FF5" w:rsidRDefault="004C5FF5" w:rsidP="004C5FF5">
            <w:pPr>
              <w:rPr>
                <w:sz w:val="16"/>
                <w:szCs w:val="16"/>
              </w:rPr>
            </w:pPr>
            <w:r>
              <w:rPr>
                <w:sz w:val="16"/>
                <w:szCs w:val="16"/>
              </w:rPr>
              <w:t>30,988</w:t>
            </w:r>
          </w:p>
          <w:p w:rsidR="004C5FF5" w:rsidRDefault="004C5FF5" w:rsidP="004C5FF5">
            <w:pPr>
              <w:rPr>
                <w:sz w:val="16"/>
                <w:szCs w:val="16"/>
              </w:rPr>
            </w:pPr>
            <w:proofErr w:type="spellStart"/>
            <w:r>
              <w:rPr>
                <w:sz w:val="16"/>
                <w:szCs w:val="16"/>
              </w:rPr>
              <w:t>млн.тнг</w:t>
            </w:r>
            <w:proofErr w:type="spellEnd"/>
            <w:r>
              <w:rPr>
                <w:sz w:val="16"/>
                <w:szCs w:val="16"/>
              </w:rPr>
              <w:t>/80,49</w:t>
            </w:r>
          </w:p>
          <w:p w:rsidR="004C5FF5" w:rsidRPr="00021FF3" w:rsidRDefault="004C5FF5" w:rsidP="004C5FF5">
            <w:pPr>
              <w:rPr>
                <w:sz w:val="16"/>
                <w:szCs w:val="16"/>
                <w:lang w:val="en-US"/>
              </w:rPr>
            </w:pPr>
            <w:proofErr w:type="spellStart"/>
            <w:r w:rsidRPr="00021FF3">
              <w:rPr>
                <w:sz w:val="16"/>
                <w:szCs w:val="16"/>
              </w:rPr>
              <w:t>тыс</w:t>
            </w:r>
            <w:proofErr w:type="spellEnd"/>
            <w:r w:rsidRPr="00021FF3">
              <w:rPr>
                <w:sz w:val="16"/>
                <w:szCs w:val="16"/>
                <w:lang w:val="en-US"/>
              </w:rPr>
              <w:t>$</w:t>
            </w:r>
          </w:p>
        </w:tc>
        <w:tc>
          <w:tcPr>
            <w:tcW w:w="444" w:type="pct"/>
          </w:tcPr>
          <w:p w:rsidR="004C5FF5" w:rsidRDefault="004C5FF5" w:rsidP="004C5FF5">
            <w:pPr>
              <w:rPr>
                <w:sz w:val="16"/>
                <w:szCs w:val="16"/>
              </w:rPr>
            </w:pPr>
            <w:r>
              <w:rPr>
                <w:sz w:val="16"/>
                <w:szCs w:val="16"/>
              </w:rPr>
              <w:t>31,292</w:t>
            </w:r>
          </w:p>
          <w:p w:rsidR="004C5FF5" w:rsidRDefault="004C5FF5" w:rsidP="004C5FF5">
            <w:pPr>
              <w:rPr>
                <w:sz w:val="16"/>
                <w:szCs w:val="16"/>
              </w:rPr>
            </w:pPr>
            <w:proofErr w:type="spellStart"/>
            <w:r w:rsidRPr="00021FF3">
              <w:rPr>
                <w:sz w:val="16"/>
                <w:szCs w:val="16"/>
              </w:rPr>
              <w:t>млн.тнг</w:t>
            </w:r>
            <w:proofErr w:type="spellEnd"/>
            <w:r w:rsidRPr="00021FF3">
              <w:rPr>
                <w:sz w:val="16"/>
                <w:szCs w:val="16"/>
              </w:rPr>
              <w:t>/</w:t>
            </w:r>
          </w:p>
          <w:p w:rsidR="004C5FF5" w:rsidRDefault="004C5FF5" w:rsidP="004C5FF5">
            <w:pPr>
              <w:rPr>
                <w:sz w:val="16"/>
                <w:szCs w:val="16"/>
              </w:rPr>
            </w:pPr>
            <w:r>
              <w:rPr>
                <w:sz w:val="16"/>
                <w:szCs w:val="16"/>
              </w:rPr>
              <w:t>81,28</w:t>
            </w:r>
          </w:p>
          <w:p w:rsidR="004C5FF5" w:rsidRPr="00021FF3" w:rsidRDefault="004C5FF5" w:rsidP="004C5FF5">
            <w:pPr>
              <w:rPr>
                <w:sz w:val="16"/>
                <w:szCs w:val="16"/>
                <w:lang w:val="en-US"/>
              </w:rPr>
            </w:pPr>
            <w:proofErr w:type="spellStart"/>
            <w:r w:rsidRPr="00021FF3">
              <w:rPr>
                <w:sz w:val="16"/>
                <w:szCs w:val="16"/>
              </w:rPr>
              <w:t>тыс</w:t>
            </w:r>
            <w:proofErr w:type="spellEnd"/>
            <w:r w:rsidRPr="00021FF3">
              <w:rPr>
                <w:sz w:val="16"/>
                <w:szCs w:val="16"/>
                <w:lang w:val="en-US"/>
              </w:rPr>
              <w:t>$</w:t>
            </w:r>
          </w:p>
        </w:tc>
      </w:tr>
      <w:tr w:rsidR="004C5FF5" w:rsidRPr="00021FF3" w:rsidTr="00DB26FA">
        <w:trPr>
          <w:trHeight w:val="679"/>
        </w:trPr>
        <w:tc>
          <w:tcPr>
            <w:tcW w:w="575" w:type="pct"/>
          </w:tcPr>
          <w:p w:rsidR="004C5FF5" w:rsidRPr="00DB0C7F" w:rsidRDefault="004C5FF5" w:rsidP="004C5FF5">
            <w:pPr>
              <w:rPr>
                <w:sz w:val="16"/>
                <w:szCs w:val="16"/>
                <w:lang w:val="en-US"/>
              </w:rPr>
            </w:pPr>
            <w:r>
              <w:rPr>
                <w:sz w:val="16"/>
                <w:szCs w:val="16"/>
                <w:lang w:val="en-US"/>
              </w:rPr>
              <w:t>EVA</w:t>
            </w:r>
          </w:p>
        </w:tc>
        <w:tc>
          <w:tcPr>
            <w:tcW w:w="446" w:type="pct"/>
          </w:tcPr>
          <w:p w:rsidR="004C5FF5" w:rsidRPr="00A14EE1" w:rsidRDefault="00B7576E" w:rsidP="004C5FF5">
            <w:pPr>
              <w:rPr>
                <w:sz w:val="16"/>
                <w:szCs w:val="16"/>
              </w:rPr>
            </w:pPr>
            <w:r>
              <w:rPr>
                <w:sz w:val="16"/>
                <w:szCs w:val="16"/>
              </w:rPr>
              <w:t>-4 161</w:t>
            </w:r>
          </w:p>
          <w:p w:rsidR="004C5FF5" w:rsidRPr="00DB0C7F" w:rsidRDefault="004C5FF5" w:rsidP="004C5FF5">
            <w:pPr>
              <w:rPr>
                <w:sz w:val="16"/>
                <w:szCs w:val="16"/>
              </w:rPr>
            </w:pPr>
            <w:r>
              <w:rPr>
                <w:sz w:val="16"/>
                <w:szCs w:val="16"/>
              </w:rPr>
              <w:t>млн. тенге</w:t>
            </w:r>
          </w:p>
        </w:tc>
        <w:tc>
          <w:tcPr>
            <w:tcW w:w="443" w:type="pct"/>
          </w:tcPr>
          <w:p w:rsidR="004C5FF5" w:rsidRPr="00214708" w:rsidRDefault="004C5FF5" w:rsidP="004C5FF5">
            <w:pPr>
              <w:rPr>
                <w:sz w:val="16"/>
                <w:szCs w:val="16"/>
              </w:rPr>
            </w:pPr>
            <w:r>
              <w:rPr>
                <w:sz w:val="16"/>
                <w:szCs w:val="16"/>
                <w:lang w:val="en-US"/>
              </w:rPr>
              <w:t>-</w:t>
            </w:r>
            <w:r w:rsidR="00197BE1">
              <w:rPr>
                <w:sz w:val="16"/>
                <w:szCs w:val="16"/>
              </w:rPr>
              <w:t>3 400</w:t>
            </w:r>
          </w:p>
          <w:p w:rsidR="004C5FF5" w:rsidRPr="00021FF3" w:rsidRDefault="004C5FF5" w:rsidP="004C5FF5">
            <w:pPr>
              <w:rPr>
                <w:sz w:val="16"/>
                <w:szCs w:val="16"/>
                <w:lang w:val="en-US"/>
              </w:rPr>
            </w:pPr>
            <w:r>
              <w:rPr>
                <w:sz w:val="16"/>
                <w:szCs w:val="16"/>
              </w:rPr>
              <w:t>млн. тенге</w:t>
            </w:r>
          </w:p>
        </w:tc>
        <w:tc>
          <w:tcPr>
            <w:tcW w:w="429" w:type="pct"/>
          </w:tcPr>
          <w:p w:rsidR="004C5FF5" w:rsidRPr="00214708" w:rsidRDefault="004C5FF5" w:rsidP="004C5FF5">
            <w:pPr>
              <w:rPr>
                <w:sz w:val="16"/>
                <w:szCs w:val="16"/>
              </w:rPr>
            </w:pPr>
            <w:r>
              <w:rPr>
                <w:sz w:val="16"/>
                <w:szCs w:val="16"/>
                <w:lang w:val="en-US"/>
              </w:rPr>
              <w:t>-</w:t>
            </w:r>
            <w:r>
              <w:rPr>
                <w:sz w:val="16"/>
                <w:szCs w:val="16"/>
              </w:rPr>
              <w:t>6232</w:t>
            </w:r>
          </w:p>
          <w:p w:rsidR="004C5FF5" w:rsidRPr="00021FF3" w:rsidRDefault="004C5FF5" w:rsidP="004C5FF5">
            <w:pPr>
              <w:rPr>
                <w:sz w:val="16"/>
                <w:szCs w:val="16"/>
                <w:lang w:val="en-US"/>
              </w:rPr>
            </w:pPr>
            <w:r>
              <w:rPr>
                <w:sz w:val="16"/>
                <w:szCs w:val="16"/>
              </w:rPr>
              <w:t>млн. тенге</w:t>
            </w:r>
          </w:p>
        </w:tc>
        <w:tc>
          <w:tcPr>
            <w:tcW w:w="442" w:type="pct"/>
          </w:tcPr>
          <w:p w:rsidR="004C5FF5" w:rsidRPr="00214708" w:rsidRDefault="004C5FF5" w:rsidP="004C5FF5">
            <w:pPr>
              <w:rPr>
                <w:sz w:val="16"/>
                <w:szCs w:val="16"/>
              </w:rPr>
            </w:pPr>
            <w:r>
              <w:rPr>
                <w:sz w:val="16"/>
                <w:szCs w:val="16"/>
                <w:lang w:val="en-US"/>
              </w:rPr>
              <w:t>-</w:t>
            </w:r>
            <w:r>
              <w:rPr>
                <w:sz w:val="16"/>
                <w:szCs w:val="16"/>
              </w:rPr>
              <w:t>6260</w:t>
            </w:r>
          </w:p>
          <w:p w:rsidR="004C5FF5" w:rsidRPr="00021FF3" w:rsidRDefault="004C5FF5" w:rsidP="004C5FF5">
            <w:pPr>
              <w:rPr>
                <w:sz w:val="16"/>
                <w:szCs w:val="16"/>
                <w:lang w:val="en-US"/>
              </w:rPr>
            </w:pPr>
            <w:r>
              <w:rPr>
                <w:sz w:val="16"/>
                <w:szCs w:val="16"/>
              </w:rPr>
              <w:t>млн. тенге</w:t>
            </w:r>
          </w:p>
        </w:tc>
        <w:tc>
          <w:tcPr>
            <w:tcW w:w="446" w:type="pct"/>
          </w:tcPr>
          <w:p w:rsidR="004C5FF5" w:rsidRPr="00214708" w:rsidRDefault="004C5FF5" w:rsidP="004C5FF5">
            <w:pPr>
              <w:rPr>
                <w:sz w:val="16"/>
                <w:szCs w:val="16"/>
              </w:rPr>
            </w:pPr>
            <w:r>
              <w:rPr>
                <w:sz w:val="16"/>
                <w:szCs w:val="16"/>
                <w:lang w:val="en-US"/>
              </w:rPr>
              <w:t>-</w:t>
            </w:r>
            <w:r>
              <w:rPr>
                <w:sz w:val="16"/>
                <w:szCs w:val="16"/>
              </w:rPr>
              <w:t>6289</w:t>
            </w:r>
          </w:p>
          <w:p w:rsidR="004C5FF5" w:rsidRPr="00021FF3" w:rsidRDefault="004C5FF5" w:rsidP="004C5FF5">
            <w:pPr>
              <w:rPr>
                <w:sz w:val="16"/>
                <w:szCs w:val="16"/>
                <w:lang w:val="en-US"/>
              </w:rPr>
            </w:pPr>
            <w:r>
              <w:rPr>
                <w:sz w:val="16"/>
                <w:szCs w:val="16"/>
              </w:rPr>
              <w:t>млн. тенге</w:t>
            </w:r>
          </w:p>
        </w:tc>
        <w:tc>
          <w:tcPr>
            <w:tcW w:w="443" w:type="pct"/>
          </w:tcPr>
          <w:p w:rsidR="004C5FF5" w:rsidRPr="00214708" w:rsidRDefault="004C5FF5" w:rsidP="004C5FF5">
            <w:pPr>
              <w:rPr>
                <w:sz w:val="16"/>
                <w:szCs w:val="16"/>
              </w:rPr>
            </w:pPr>
            <w:r>
              <w:rPr>
                <w:sz w:val="16"/>
                <w:szCs w:val="16"/>
                <w:lang w:val="en-US"/>
              </w:rPr>
              <w:t>-</w:t>
            </w:r>
            <w:r>
              <w:rPr>
                <w:sz w:val="16"/>
                <w:szCs w:val="16"/>
              </w:rPr>
              <w:t>6289</w:t>
            </w:r>
          </w:p>
          <w:p w:rsidR="004C5FF5" w:rsidRPr="00021FF3" w:rsidRDefault="004C5FF5" w:rsidP="004C5FF5">
            <w:pPr>
              <w:rPr>
                <w:sz w:val="16"/>
                <w:szCs w:val="16"/>
                <w:lang w:val="en-US"/>
              </w:rPr>
            </w:pPr>
            <w:r>
              <w:rPr>
                <w:sz w:val="16"/>
                <w:szCs w:val="16"/>
              </w:rPr>
              <w:t>млн. тенге</w:t>
            </w:r>
          </w:p>
        </w:tc>
        <w:tc>
          <w:tcPr>
            <w:tcW w:w="446" w:type="pct"/>
          </w:tcPr>
          <w:p w:rsidR="004C5FF5" w:rsidRPr="00214708" w:rsidRDefault="004C5FF5" w:rsidP="004C5FF5">
            <w:pPr>
              <w:rPr>
                <w:sz w:val="16"/>
                <w:szCs w:val="16"/>
              </w:rPr>
            </w:pPr>
            <w:r>
              <w:rPr>
                <w:sz w:val="16"/>
                <w:szCs w:val="16"/>
                <w:lang w:val="en-US"/>
              </w:rPr>
              <w:t>-</w:t>
            </w:r>
            <w:r>
              <w:rPr>
                <w:sz w:val="16"/>
                <w:szCs w:val="16"/>
              </w:rPr>
              <w:t>6289</w:t>
            </w:r>
          </w:p>
          <w:p w:rsidR="004C5FF5" w:rsidRPr="00021FF3" w:rsidRDefault="004C5FF5" w:rsidP="004C5FF5">
            <w:pPr>
              <w:rPr>
                <w:sz w:val="16"/>
                <w:szCs w:val="16"/>
                <w:lang w:val="en-US"/>
              </w:rPr>
            </w:pPr>
            <w:r>
              <w:rPr>
                <w:sz w:val="16"/>
                <w:szCs w:val="16"/>
              </w:rPr>
              <w:t>млн. тенге</w:t>
            </w:r>
          </w:p>
        </w:tc>
        <w:tc>
          <w:tcPr>
            <w:tcW w:w="442" w:type="pct"/>
          </w:tcPr>
          <w:p w:rsidR="004C5FF5" w:rsidRPr="00214708" w:rsidRDefault="004C5FF5" w:rsidP="004C5FF5">
            <w:pPr>
              <w:rPr>
                <w:sz w:val="16"/>
                <w:szCs w:val="16"/>
              </w:rPr>
            </w:pPr>
            <w:r>
              <w:rPr>
                <w:sz w:val="16"/>
                <w:szCs w:val="16"/>
                <w:lang w:val="en-US"/>
              </w:rPr>
              <w:t>-</w:t>
            </w:r>
            <w:r>
              <w:rPr>
                <w:sz w:val="16"/>
                <w:szCs w:val="16"/>
              </w:rPr>
              <w:t>6289</w:t>
            </w:r>
          </w:p>
          <w:p w:rsidR="004C5FF5" w:rsidRPr="00021FF3" w:rsidRDefault="004C5FF5" w:rsidP="004C5FF5">
            <w:pPr>
              <w:rPr>
                <w:sz w:val="16"/>
                <w:szCs w:val="16"/>
                <w:lang w:val="en-US"/>
              </w:rPr>
            </w:pPr>
            <w:r>
              <w:rPr>
                <w:sz w:val="16"/>
                <w:szCs w:val="16"/>
              </w:rPr>
              <w:t>млн. тенге</w:t>
            </w:r>
          </w:p>
        </w:tc>
        <w:tc>
          <w:tcPr>
            <w:tcW w:w="445" w:type="pct"/>
          </w:tcPr>
          <w:p w:rsidR="004C5FF5" w:rsidRPr="00214708" w:rsidRDefault="004C5FF5" w:rsidP="004C5FF5">
            <w:pPr>
              <w:rPr>
                <w:sz w:val="16"/>
                <w:szCs w:val="16"/>
              </w:rPr>
            </w:pPr>
            <w:r>
              <w:rPr>
                <w:sz w:val="16"/>
                <w:szCs w:val="16"/>
                <w:lang w:val="en-US"/>
              </w:rPr>
              <w:t>-</w:t>
            </w:r>
            <w:r>
              <w:rPr>
                <w:sz w:val="16"/>
                <w:szCs w:val="16"/>
              </w:rPr>
              <w:t>6289</w:t>
            </w:r>
          </w:p>
          <w:p w:rsidR="004C5FF5" w:rsidRPr="00021FF3" w:rsidRDefault="004C5FF5" w:rsidP="004C5FF5">
            <w:pPr>
              <w:rPr>
                <w:sz w:val="16"/>
                <w:szCs w:val="16"/>
                <w:lang w:val="en-US"/>
              </w:rPr>
            </w:pPr>
            <w:r>
              <w:rPr>
                <w:sz w:val="16"/>
                <w:szCs w:val="16"/>
              </w:rPr>
              <w:t>млн. тенге</w:t>
            </w:r>
          </w:p>
        </w:tc>
        <w:tc>
          <w:tcPr>
            <w:tcW w:w="444" w:type="pct"/>
          </w:tcPr>
          <w:p w:rsidR="004C5FF5" w:rsidRPr="00214708" w:rsidRDefault="004C5FF5" w:rsidP="004C5FF5">
            <w:pPr>
              <w:rPr>
                <w:sz w:val="16"/>
                <w:szCs w:val="16"/>
              </w:rPr>
            </w:pPr>
            <w:r>
              <w:rPr>
                <w:sz w:val="16"/>
                <w:szCs w:val="16"/>
                <w:lang w:val="en-US"/>
              </w:rPr>
              <w:t>-</w:t>
            </w:r>
            <w:r>
              <w:rPr>
                <w:sz w:val="16"/>
                <w:szCs w:val="16"/>
              </w:rPr>
              <w:t>6289</w:t>
            </w:r>
          </w:p>
          <w:p w:rsidR="004C5FF5" w:rsidRPr="00021FF3" w:rsidRDefault="004C5FF5" w:rsidP="004C5FF5">
            <w:pPr>
              <w:rPr>
                <w:sz w:val="16"/>
                <w:szCs w:val="16"/>
                <w:lang w:val="en-US"/>
              </w:rPr>
            </w:pPr>
            <w:r>
              <w:rPr>
                <w:sz w:val="16"/>
                <w:szCs w:val="16"/>
              </w:rPr>
              <w:t>млн. тенге</w:t>
            </w:r>
          </w:p>
        </w:tc>
      </w:tr>
    </w:tbl>
    <w:p w:rsidR="00805450" w:rsidRDefault="00805450" w:rsidP="00BC1622">
      <w:pPr>
        <w:spacing w:line="360" w:lineRule="auto"/>
        <w:ind w:firstLine="567"/>
        <w:contextualSpacing/>
        <w:jc w:val="both"/>
        <w:rPr>
          <w:sz w:val="28"/>
          <w:szCs w:val="28"/>
        </w:rPr>
      </w:pPr>
    </w:p>
    <w:p w:rsidR="00805450" w:rsidRDefault="00805450" w:rsidP="00BC1622">
      <w:pPr>
        <w:spacing w:line="360" w:lineRule="auto"/>
        <w:ind w:firstLine="567"/>
        <w:contextualSpacing/>
        <w:jc w:val="both"/>
        <w:rPr>
          <w:sz w:val="28"/>
          <w:szCs w:val="28"/>
        </w:rPr>
      </w:pPr>
    </w:p>
    <w:p w:rsidR="00805450" w:rsidRDefault="00805450" w:rsidP="00BC1622">
      <w:pPr>
        <w:spacing w:line="360" w:lineRule="auto"/>
        <w:ind w:firstLine="567"/>
        <w:contextualSpacing/>
        <w:jc w:val="both"/>
        <w:rPr>
          <w:sz w:val="28"/>
          <w:szCs w:val="28"/>
        </w:rPr>
      </w:pPr>
    </w:p>
    <w:p w:rsidR="00805450" w:rsidRDefault="00805450" w:rsidP="00BC1622">
      <w:pPr>
        <w:spacing w:line="360" w:lineRule="auto"/>
        <w:ind w:firstLine="567"/>
        <w:contextualSpacing/>
        <w:jc w:val="both"/>
        <w:rPr>
          <w:sz w:val="28"/>
          <w:szCs w:val="28"/>
        </w:rPr>
      </w:pPr>
    </w:p>
    <w:p w:rsidR="00572B18" w:rsidRPr="00572B18" w:rsidRDefault="00572B18" w:rsidP="00572B18">
      <w:pPr>
        <w:spacing w:line="360" w:lineRule="auto"/>
        <w:ind w:firstLine="567"/>
        <w:contextualSpacing/>
        <w:jc w:val="center"/>
        <w:rPr>
          <w:sz w:val="32"/>
          <w:szCs w:val="32"/>
        </w:rPr>
      </w:pPr>
      <w:r w:rsidRPr="00572B18">
        <w:rPr>
          <w:sz w:val="32"/>
          <w:szCs w:val="32"/>
        </w:rPr>
        <w:t>ЗАКЛЮЧЕНИЕ</w:t>
      </w:r>
    </w:p>
    <w:p w:rsidR="00572B18" w:rsidRPr="008110B8" w:rsidRDefault="00572B18" w:rsidP="00572B18">
      <w:pPr>
        <w:spacing w:line="360" w:lineRule="auto"/>
        <w:ind w:firstLine="708"/>
        <w:jc w:val="both"/>
        <w:rPr>
          <w:snapToGrid w:val="0"/>
          <w:sz w:val="28"/>
          <w:szCs w:val="28"/>
        </w:rPr>
      </w:pPr>
      <w:r>
        <w:rPr>
          <w:snapToGrid w:val="0"/>
          <w:sz w:val="28"/>
          <w:szCs w:val="28"/>
        </w:rPr>
        <w:t>Д</w:t>
      </w:r>
      <w:r w:rsidRPr="008110B8">
        <w:rPr>
          <w:snapToGrid w:val="0"/>
          <w:sz w:val="28"/>
          <w:szCs w:val="28"/>
        </w:rPr>
        <w:t>ля эффективного решения текущих и перспективных вопросов экономического развития Казахстана и выхода на ведущие позиции мирового уранового рынка, для выполнения задач, поставленных Президентом Республики Казахстан, необходимо развитие инфраструктуры и системы логистики. Развитие системы логистики является одним из важнейших факторов в устойчивом развитии АО «НАК «Казатомпром», что в свою очередь является показателем динамичного развития экономики Республики Казахстан.</w:t>
      </w:r>
    </w:p>
    <w:p w:rsidR="00E46868" w:rsidRPr="00E46868" w:rsidRDefault="00E46868" w:rsidP="00E46868">
      <w:pPr>
        <w:spacing w:line="360" w:lineRule="auto"/>
        <w:ind w:firstLine="567"/>
        <w:jc w:val="both"/>
        <w:rPr>
          <w:bCs/>
          <w:color w:val="000000"/>
          <w:sz w:val="28"/>
          <w:szCs w:val="28"/>
        </w:rPr>
      </w:pPr>
      <w:r w:rsidRPr="00E46868">
        <w:rPr>
          <w:bCs/>
          <w:color w:val="000000"/>
          <w:sz w:val="28"/>
          <w:szCs w:val="28"/>
        </w:rPr>
        <w:t xml:space="preserve">Таким образом в результате проведенных исследований можно сформировать вариант стратегического </w:t>
      </w:r>
      <w:r>
        <w:rPr>
          <w:bCs/>
          <w:color w:val="000000"/>
          <w:sz w:val="28"/>
          <w:szCs w:val="28"/>
        </w:rPr>
        <w:t xml:space="preserve">видения </w:t>
      </w:r>
      <w:r w:rsidRPr="00E46868">
        <w:rPr>
          <w:bCs/>
          <w:color w:val="000000"/>
          <w:sz w:val="28"/>
          <w:szCs w:val="28"/>
        </w:rPr>
        <w:t>развития деятельности  ТОО ТТК в различных срезах.</w:t>
      </w:r>
    </w:p>
    <w:p w:rsidR="00805450" w:rsidRPr="00E46868" w:rsidRDefault="00E46868" w:rsidP="00805450">
      <w:pPr>
        <w:spacing w:line="360" w:lineRule="auto"/>
        <w:ind w:firstLine="567"/>
        <w:jc w:val="both"/>
        <w:rPr>
          <w:bCs/>
          <w:color w:val="000000"/>
          <w:sz w:val="28"/>
          <w:szCs w:val="28"/>
        </w:rPr>
      </w:pPr>
      <w:r w:rsidRPr="00E46868">
        <w:rPr>
          <w:bCs/>
          <w:color w:val="000000"/>
          <w:sz w:val="28"/>
          <w:szCs w:val="28"/>
          <w:u w:val="single"/>
        </w:rPr>
        <w:t>Люди</w:t>
      </w:r>
      <w:r w:rsidRPr="00E46868">
        <w:rPr>
          <w:bCs/>
          <w:color w:val="000000"/>
          <w:sz w:val="28"/>
          <w:szCs w:val="28"/>
        </w:rPr>
        <w:t>: Квалифицированные работники; вовлеченный в процесс работы персонал; улучшения условий труда; актуализированные документированные процедуры по кадровым вопросам</w:t>
      </w:r>
      <w:r w:rsidR="00805450">
        <w:rPr>
          <w:bCs/>
          <w:color w:val="000000"/>
          <w:sz w:val="28"/>
          <w:szCs w:val="28"/>
        </w:rPr>
        <w:t>; ф</w:t>
      </w:r>
      <w:r>
        <w:rPr>
          <w:bCs/>
          <w:color w:val="000000"/>
          <w:sz w:val="28"/>
          <w:szCs w:val="28"/>
        </w:rPr>
        <w:t>о</w:t>
      </w:r>
      <w:r w:rsidRPr="00E46868">
        <w:rPr>
          <w:bCs/>
          <w:color w:val="000000"/>
          <w:sz w:val="28"/>
          <w:szCs w:val="28"/>
        </w:rPr>
        <w:t>рмирование планов обучения, планирование карьеры персонала;</w:t>
      </w:r>
      <w:r>
        <w:rPr>
          <w:bCs/>
          <w:color w:val="000000"/>
          <w:sz w:val="28"/>
          <w:szCs w:val="28"/>
        </w:rPr>
        <w:t xml:space="preserve"> </w:t>
      </w:r>
      <w:r w:rsidR="00805450">
        <w:rPr>
          <w:bCs/>
          <w:color w:val="000000"/>
          <w:sz w:val="28"/>
          <w:szCs w:val="28"/>
        </w:rPr>
        <w:t>р</w:t>
      </w:r>
      <w:r w:rsidRPr="00E46868">
        <w:rPr>
          <w:bCs/>
          <w:color w:val="000000"/>
          <w:sz w:val="28"/>
          <w:szCs w:val="28"/>
        </w:rPr>
        <w:t>азработать систему мотивации и поощрения персонала; комплексное обучение руководителей и специалистов работе в программном продукте АТП  3000; актуализировать документированные процедуры по кадровым вопросам</w:t>
      </w:r>
      <w:r w:rsidR="00805450">
        <w:rPr>
          <w:bCs/>
          <w:color w:val="000000"/>
          <w:sz w:val="28"/>
          <w:szCs w:val="28"/>
        </w:rPr>
        <w:t xml:space="preserve">; </w:t>
      </w:r>
      <w:r w:rsidR="00805450" w:rsidRPr="00E46868">
        <w:rPr>
          <w:bCs/>
          <w:color w:val="000000"/>
          <w:sz w:val="28"/>
          <w:szCs w:val="28"/>
        </w:rPr>
        <w:t>минимизация человеческого фактора на производстве; определение порядка, условий и механизма планирования, оценки результатов, а также контроля и дальнейшего совершенствования по кадровым вопросам.</w:t>
      </w:r>
    </w:p>
    <w:p w:rsidR="00E46868" w:rsidRPr="00E46868" w:rsidRDefault="00E46868" w:rsidP="00E46868">
      <w:pPr>
        <w:spacing w:line="360" w:lineRule="auto"/>
        <w:ind w:firstLine="567"/>
        <w:jc w:val="both"/>
        <w:rPr>
          <w:bCs/>
          <w:color w:val="000000"/>
          <w:sz w:val="28"/>
          <w:szCs w:val="28"/>
        </w:rPr>
      </w:pPr>
      <w:r w:rsidRPr="00E46868">
        <w:rPr>
          <w:bCs/>
          <w:color w:val="000000"/>
          <w:sz w:val="28"/>
          <w:szCs w:val="28"/>
          <w:u w:val="single"/>
        </w:rPr>
        <w:t xml:space="preserve">Процессы: </w:t>
      </w:r>
      <w:r w:rsidRPr="00E46868">
        <w:rPr>
          <w:bCs/>
          <w:color w:val="000000"/>
          <w:sz w:val="28"/>
          <w:szCs w:val="28"/>
        </w:rPr>
        <w:t>новые модели целевых процессов; КПД целевых процессов; унификация бизнес-процессо</w:t>
      </w:r>
      <w:r w:rsidR="00805450">
        <w:rPr>
          <w:bCs/>
          <w:color w:val="000000"/>
          <w:sz w:val="28"/>
          <w:szCs w:val="28"/>
        </w:rPr>
        <w:t xml:space="preserve">в; </w:t>
      </w:r>
      <w:r w:rsidR="00805450" w:rsidRPr="00805450">
        <w:rPr>
          <w:bCs/>
          <w:color w:val="000000"/>
          <w:sz w:val="28"/>
          <w:szCs w:val="28"/>
        </w:rPr>
        <w:t xml:space="preserve"> </w:t>
      </w:r>
      <w:r w:rsidR="00805450" w:rsidRPr="00E46868">
        <w:rPr>
          <w:bCs/>
          <w:color w:val="000000"/>
          <w:sz w:val="28"/>
          <w:szCs w:val="28"/>
        </w:rPr>
        <w:t>расчет экономической эффективности от внедрения новых процессов и снижения себестоимости; план внедрения новых процессов по итогам аудита; переход автотранспортного  парка на газооборудование</w:t>
      </w:r>
      <w:r w:rsidR="00805450">
        <w:rPr>
          <w:bCs/>
          <w:color w:val="000000"/>
          <w:sz w:val="28"/>
          <w:szCs w:val="28"/>
        </w:rPr>
        <w:t>; о</w:t>
      </w:r>
      <w:r w:rsidR="00805450" w:rsidRPr="00E46868">
        <w:rPr>
          <w:bCs/>
          <w:color w:val="000000"/>
          <w:sz w:val="28"/>
          <w:szCs w:val="28"/>
        </w:rPr>
        <w:t xml:space="preserve">птимизация и внедрение новых бизнес процессов; </w:t>
      </w:r>
      <w:r w:rsidR="00805450" w:rsidRPr="00E46868">
        <w:rPr>
          <w:bCs/>
          <w:color w:val="000000"/>
          <w:sz w:val="28"/>
          <w:szCs w:val="28"/>
        </w:rPr>
        <w:lastRenderedPageBreak/>
        <w:t>модернизация производства; реструктуризация непрофильных активов; повышение прозрачности; уменьшение затрат на ГСМ</w:t>
      </w:r>
    </w:p>
    <w:p w:rsidR="00E46868" w:rsidRDefault="00E46868" w:rsidP="00E46868">
      <w:pPr>
        <w:spacing w:line="360" w:lineRule="auto"/>
        <w:ind w:firstLine="567"/>
        <w:jc w:val="both"/>
        <w:rPr>
          <w:bCs/>
          <w:color w:val="000000"/>
          <w:sz w:val="28"/>
          <w:szCs w:val="28"/>
        </w:rPr>
      </w:pPr>
      <w:r w:rsidRPr="00E46868">
        <w:rPr>
          <w:bCs/>
          <w:color w:val="000000"/>
          <w:sz w:val="28"/>
          <w:szCs w:val="28"/>
          <w:u w:val="single"/>
        </w:rPr>
        <w:t>Технологии</w:t>
      </w:r>
      <w:r w:rsidRPr="00E46868">
        <w:rPr>
          <w:bCs/>
          <w:color w:val="000000"/>
          <w:sz w:val="28"/>
          <w:szCs w:val="28"/>
        </w:rPr>
        <w:t>: Целевая ИТ архитектура, поддерживающаяся новые процессы и интеграцию с другими ИС</w:t>
      </w:r>
      <w:r w:rsidR="00805450">
        <w:rPr>
          <w:bCs/>
          <w:color w:val="000000"/>
          <w:sz w:val="28"/>
          <w:szCs w:val="28"/>
        </w:rPr>
        <w:t xml:space="preserve">; </w:t>
      </w:r>
      <w:r w:rsidR="00805450" w:rsidRPr="00E46868">
        <w:rPr>
          <w:bCs/>
          <w:color w:val="000000"/>
          <w:sz w:val="28"/>
          <w:szCs w:val="28"/>
        </w:rPr>
        <w:t>планы по автоматизации; АТП 3000 развитие и тиражирование; автоматизация ПБ и производственных мощностей</w:t>
      </w:r>
      <w:r w:rsidR="00805450">
        <w:rPr>
          <w:bCs/>
          <w:color w:val="000000"/>
          <w:sz w:val="28"/>
          <w:szCs w:val="28"/>
        </w:rPr>
        <w:t>; и</w:t>
      </w:r>
      <w:r w:rsidR="00805450" w:rsidRPr="00E46868">
        <w:rPr>
          <w:bCs/>
          <w:color w:val="000000"/>
          <w:sz w:val="28"/>
          <w:szCs w:val="28"/>
        </w:rPr>
        <w:t>нтеграция  имеющихся ИС и разработка новой ИС (закупочной деятельности, складского хозяйства и т.д.); автоматизация  бизнес процессов и бюджетирования; интеграция с СИЦ и ОЦО.</w:t>
      </w:r>
    </w:p>
    <w:p w:rsidR="00863DFC" w:rsidRPr="00DB26FA" w:rsidRDefault="00863DFC" w:rsidP="00863DFC">
      <w:pPr>
        <w:spacing w:line="360" w:lineRule="auto"/>
        <w:ind w:firstLine="415"/>
        <w:jc w:val="both"/>
        <w:rPr>
          <w:sz w:val="28"/>
          <w:szCs w:val="28"/>
        </w:rPr>
      </w:pPr>
      <w:r w:rsidRPr="00DB26FA">
        <w:rPr>
          <w:bCs/>
          <w:sz w:val="28"/>
          <w:szCs w:val="28"/>
        </w:rPr>
        <w:t xml:space="preserve">Ожидаемые результаты деятельности </w:t>
      </w:r>
      <w:r w:rsidRPr="00DB26FA">
        <w:rPr>
          <w:sz w:val="28"/>
          <w:szCs w:val="28"/>
        </w:rPr>
        <w:t>ТОО «ТТК»</w:t>
      </w:r>
      <w:r w:rsidRPr="00DB26FA">
        <w:rPr>
          <w:bCs/>
          <w:sz w:val="28"/>
          <w:szCs w:val="28"/>
        </w:rPr>
        <w:t xml:space="preserve"> после решения </w:t>
      </w:r>
      <w:r w:rsidRPr="00DB26FA">
        <w:rPr>
          <w:sz w:val="28"/>
          <w:szCs w:val="28"/>
        </w:rPr>
        <w:t>вышеуказанных вопросов, приведет к следующему.</w:t>
      </w:r>
    </w:p>
    <w:p w:rsidR="00863DFC" w:rsidRPr="00DB26FA" w:rsidRDefault="00863DFC" w:rsidP="00863DFC">
      <w:pPr>
        <w:pStyle w:val="af8"/>
        <w:numPr>
          <w:ilvl w:val="0"/>
          <w:numId w:val="14"/>
        </w:numPr>
        <w:spacing w:after="0" w:line="360" w:lineRule="auto"/>
        <w:ind w:left="426" w:hanging="11"/>
        <w:contextualSpacing w:val="0"/>
        <w:jc w:val="both"/>
        <w:rPr>
          <w:rFonts w:ascii="Times New Roman" w:hAnsi="Times New Roman"/>
          <w:sz w:val="28"/>
          <w:szCs w:val="28"/>
        </w:rPr>
      </w:pPr>
      <w:r w:rsidRPr="00DB26FA">
        <w:rPr>
          <w:rFonts w:ascii="Times New Roman" w:hAnsi="Times New Roman"/>
          <w:sz w:val="28"/>
          <w:szCs w:val="28"/>
        </w:rPr>
        <w:t>Повышения уровня транспортных услуг ТОО «ТТК» с оптимальной схемой перевозок;</w:t>
      </w:r>
    </w:p>
    <w:p w:rsidR="00863DFC" w:rsidRPr="00DB26FA" w:rsidRDefault="00863DFC" w:rsidP="00863DFC">
      <w:pPr>
        <w:pStyle w:val="af8"/>
        <w:numPr>
          <w:ilvl w:val="0"/>
          <w:numId w:val="14"/>
        </w:numPr>
        <w:spacing w:after="0" w:line="360" w:lineRule="auto"/>
        <w:ind w:left="426" w:hanging="11"/>
        <w:contextualSpacing w:val="0"/>
        <w:jc w:val="both"/>
        <w:rPr>
          <w:rFonts w:ascii="Times New Roman" w:hAnsi="Times New Roman"/>
          <w:sz w:val="28"/>
          <w:szCs w:val="28"/>
        </w:rPr>
      </w:pPr>
      <w:r w:rsidRPr="00DB26FA">
        <w:rPr>
          <w:rFonts w:ascii="Times New Roman" w:hAnsi="Times New Roman"/>
          <w:sz w:val="28"/>
          <w:szCs w:val="28"/>
        </w:rPr>
        <w:t>Повышение эффективности логистической и закупочной деятельности;</w:t>
      </w:r>
    </w:p>
    <w:p w:rsidR="00863DFC" w:rsidRPr="00DB26FA" w:rsidRDefault="00863DFC" w:rsidP="00863DFC">
      <w:pPr>
        <w:pStyle w:val="af8"/>
        <w:numPr>
          <w:ilvl w:val="0"/>
          <w:numId w:val="14"/>
        </w:numPr>
        <w:spacing w:after="0" w:line="360" w:lineRule="auto"/>
        <w:ind w:left="426" w:hanging="11"/>
        <w:contextualSpacing w:val="0"/>
        <w:jc w:val="both"/>
        <w:rPr>
          <w:rFonts w:ascii="Times New Roman" w:hAnsi="Times New Roman"/>
          <w:sz w:val="28"/>
          <w:szCs w:val="28"/>
        </w:rPr>
      </w:pPr>
      <w:r w:rsidRPr="00DB26FA">
        <w:rPr>
          <w:rFonts w:ascii="Times New Roman" w:hAnsi="Times New Roman"/>
          <w:sz w:val="28"/>
          <w:szCs w:val="28"/>
        </w:rPr>
        <w:t xml:space="preserve">Повышение уровня автоматизации процессов и </w:t>
      </w:r>
      <w:proofErr w:type="spellStart"/>
      <w:r w:rsidRPr="00DB26FA">
        <w:rPr>
          <w:rFonts w:ascii="Times New Roman" w:hAnsi="Times New Roman"/>
          <w:sz w:val="28"/>
          <w:szCs w:val="28"/>
        </w:rPr>
        <w:t>энергоэффективности</w:t>
      </w:r>
      <w:proofErr w:type="spellEnd"/>
      <w:r w:rsidRPr="00DB26FA">
        <w:rPr>
          <w:rFonts w:ascii="Times New Roman" w:hAnsi="Times New Roman"/>
          <w:sz w:val="28"/>
          <w:szCs w:val="28"/>
        </w:rPr>
        <w:t>;</w:t>
      </w:r>
    </w:p>
    <w:p w:rsidR="00863DFC" w:rsidRPr="00DB26FA" w:rsidRDefault="00863DFC" w:rsidP="00863DFC">
      <w:pPr>
        <w:pStyle w:val="af8"/>
        <w:numPr>
          <w:ilvl w:val="0"/>
          <w:numId w:val="13"/>
        </w:numPr>
        <w:tabs>
          <w:tab w:val="left" w:pos="709"/>
          <w:tab w:val="left" w:pos="993"/>
        </w:tabs>
        <w:spacing w:after="0" w:line="360" w:lineRule="auto"/>
        <w:ind w:left="0" w:firstLine="426"/>
        <w:contextualSpacing w:val="0"/>
        <w:jc w:val="both"/>
        <w:rPr>
          <w:rFonts w:ascii="Times New Roman" w:hAnsi="Times New Roman"/>
          <w:sz w:val="28"/>
          <w:szCs w:val="28"/>
        </w:rPr>
      </w:pPr>
      <w:r w:rsidRPr="00DB26FA">
        <w:rPr>
          <w:rFonts w:ascii="Times New Roman" w:hAnsi="Times New Roman"/>
          <w:sz w:val="28"/>
          <w:szCs w:val="28"/>
        </w:rPr>
        <w:t>Передача ремонтных баз в аутсорсинг;</w:t>
      </w:r>
    </w:p>
    <w:p w:rsidR="00863DFC" w:rsidRPr="00DB26FA" w:rsidRDefault="00863DFC" w:rsidP="00863DFC">
      <w:pPr>
        <w:pStyle w:val="af8"/>
        <w:numPr>
          <w:ilvl w:val="0"/>
          <w:numId w:val="13"/>
        </w:numPr>
        <w:tabs>
          <w:tab w:val="left" w:pos="709"/>
          <w:tab w:val="left" w:pos="993"/>
        </w:tabs>
        <w:spacing w:after="0" w:line="360" w:lineRule="auto"/>
        <w:ind w:left="0" w:firstLine="426"/>
        <w:contextualSpacing w:val="0"/>
        <w:jc w:val="both"/>
        <w:rPr>
          <w:rFonts w:ascii="Times New Roman" w:hAnsi="Times New Roman"/>
          <w:sz w:val="28"/>
          <w:szCs w:val="28"/>
        </w:rPr>
      </w:pPr>
      <w:r w:rsidRPr="00DB26FA">
        <w:rPr>
          <w:rFonts w:ascii="Times New Roman" w:hAnsi="Times New Roman"/>
          <w:sz w:val="28"/>
          <w:szCs w:val="28"/>
        </w:rPr>
        <w:t>Продление срока службы автотранспортных средств;</w:t>
      </w:r>
    </w:p>
    <w:p w:rsidR="00863DFC" w:rsidRPr="00DB26FA" w:rsidRDefault="00863DFC" w:rsidP="00863DFC">
      <w:pPr>
        <w:pStyle w:val="af8"/>
        <w:numPr>
          <w:ilvl w:val="0"/>
          <w:numId w:val="13"/>
        </w:numPr>
        <w:tabs>
          <w:tab w:val="left" w:pos="709"/>
          <w:tab w:val="left" w:pos="993"/>
        </w:tabs>
        <w:spacing w:after="0" w:line="360" w:lineRule="auto"/>
        <w:ind w:left="0" w:firstLine="426"/>
        <w:contextualSpacing w:val="0"/>
        <w:jc w:val="both"/>
        <w:rPr>
          <w:rFonts w:ascii="Times New Roman" w:hAnsi="Times New Roman"/>
          <w:sz w:val="28"/>
          <w:szCs w:val="28"/>
        </w:rPr>
      </w:pPr>
      <w:r w:rsidRPr="00DB26FA">
        <w:rPr>
          <w:rFonts w:ascii="Times New Roman" w:hAnsi="Times New Roman"/>
          <w:sz w:val="28"/>
          <w:szCs w:val="28"/>
        </w:rPr>
        <w:t>Независимость от областных дорог;</w:t>
      </w:r>
    </w:p>
    <w:p w:rsidR="00863DFC" w:rsidRPr="00DB26FA" w:rsidRDefault="00863DFC" w:rsidP="00863DFC">
      <w:pPr>
        <w:pStyle w:val="af8"/>
        <w:numPr>
          <w:ilvl w:val="0"/>
          <w:numId w:val="13"/>
        </w:numPr>
        <w:tabs>
          <w:tab w:val="left" w:pos="709"/>
          <w:tab w:val="left" w:pos="993"/>
        </w:tabs>
        <w:spacing w:after="0" w:line="360" w:lineRule="auto"/>
        <w:ind w:left="0" w:firstLine="426"/>
        <w:contextualSpacing w:val="0"/>
        <w:jc w:val="both"/>
        <w:rPr>
          <w:rFonts w:ascii="Times New Roman" w:hAnsi="Times New Roman"/>
          <w:sz w:val="28"/>
          <w:szCs w:val="28"/>
        </w:rPr>
      </w:pPr>
      <w:r w:rsidRPr="00DB26FA">
        <w:rPr>
          <w:rFonts w:ascii="Times New Roman" w:hAnsi="Times New Roman"/>
          <w:sz w:val="28"/>
          <w:szCs w:val="28"/>
        </w:rPr>
        <w:t>Безопасное движение автотранспортных средств;</w:t>
      </w:r>
    </w:p>
    <w:p w:rsidR="00863DFC" w:rsidRPr="00DB26FA" w:rsidRDefault="00863DFC" w:rsidP="00863DFC">
      <w:pPr>
        <w:pStyle w:val="af8"/>
        <w:numPr>
          <w:ilvl w:val="0"/>
          <w:numId w:val="13"/>
        </w:numPr>
        <w:tabs>
          <w:tab w:val="left" w:pos="709"/>
          <w:tab w:val="left" w:pos="993"/>
        </w:tabs>
        <w:spacing w:after="0" w:line="360" w:lineRule="auto"/>
        <w:ind w:left="0" w:firstLine="426"/>
        <w:contextualSpacing w:val="0"/>
        <w:rPr>
          <w:rFonts w:ascii="Times New Roman" w:hAnsi="Times New Roman"/>
          <w:sz w:val="28"/>
          <w:szCs w:val="28"/>
        </w:rPr>
      </w:pPr>
      <w:r w:rsidRPr="00DB26FA">
        <w:rPr>
          <w:rFonts w:ascii="Times New Roman" w:hAnsi="Times New Roman"/>
          <w:sz w:val="28"/>
          <w:szCs w:val="28"/>
        </w:rPr>
        <w:t>Соответствие экологической безопасности окружающей среде;</w:t>
      </w:r>
    </w:p>
    <w:p w:rsidR="00863DFC" w:rsidRPr="00DB26FA" w:rsidRDefault="00863DFC" w:rsidP="00863DFC">
      <w:pPr>
        <w:pStyle w:val="af8"/>
        <w:numPr>
          <w:ilvl w:val="0"/>
          <w:numId w:val="13"/>
        </w:numPr>
        <w:tabs>
          <w:tab w:val="left" w:pos="709"/>
          <w:tab w:val="left" w:pos="993"/>
        </w:tabs>
        <w:spacing w:after="0" w:line="360" w:lineRule="auto"/>
        <w:ind w:left="0" w:firstLine="426"/>
        <w:contextualSpacing w:val="0"/>
        <w:rPr>
          <w:rFonts w:ascii="Times New Roman" w:hAnsi="Times New Roman"/>
          <w:sz w:val="28"/>
          <w:szCs w:val="28"/>
        </w:rPr>
      </w:pPr>
      <w:r w:rsidRPr="00DB26FA">
        <w:rPr>
          <w:rFonts w:ascii="Times New Roman" w:hAnsi="Times New Roman"/>
          <w:sz w:val="28"/>
          <w:szCs w:val="28"/>
        </w:rPr>
        <w:t>Повышение уровня социальной стабильности.</w:t>
      </w:r>
    </w:p>
    <w:p w:rsidR="00863DFC" w:rsidRPr="00E46868" w:rsidRDefault="00863DFC" w:rsidP="00E46868">
      <w:pPr>
        <w:spacing w:line="360" w:lineRule="auto"/>
        <w:ind w:firstLine="567"/>
        <w:jc w:val="both"/>
        <w:rPr>
          <w:bCs/>
          <w:color w:val="000000"/>
          <w:sz w:val="28"/>
          <w:szCs w:val="28"/>
        </w:rPr>
      </w:pPr>
    </w:p>
    <w:p w:rsidR="00572B18" w:rsidRDefault="00572B18" w:rsidP="00BC1622">
      <w:pPr>
        <w:spacing w:line="360" w:lineRule="auto"/>
        <w:ind w:firstLine="567"/>
        <w:contextualSpacing/>
        <w:jc w:val="both"/>
        <w:rPr>
          <w:sz w:val="28"/>
          <w:szCs w:val="28"/>
        </w:rPr>
      </w:pPr>
    </w:p>
    <w:p w:rsidR="00314E12" w:rsidRDefault="00314E12" w:rsidP="00BC1622">
      <w:pPr>
        <w:spacing w:line="360" w:lineRule="auto"/>
        <w:ind w:firstLine="567"/>
        <w:contextualSpacing/>
        <w:jc w:val="both"/>
        <w:rPr>
          <w:sz w:val="28"/>
          <w:szCs w:val="28"/>
        </w:rPr>
      </w:pPr>
    </w:p>
    <w:p w:rsidR="00314E12" w:rsidRDefault="00314E12" w:rsidP="00BC1622">
      <w:pPr>
        <w:spacing w:line="360" w:lineRule="auto"/>
        <w:ind w:firstLine="567"/>
        <w:contextualSpacing/>
        <w:jc w:val="both"/>
        <w:rPr>
          <w:sz w:val="28"/>
          <w:szCs w:val="28"/>
        </w:rPr>
      </w:pPr>
    </w:p>
    <w:p w:rsidR="00314E12" w:rsidRDefault="00314E12" w:rsidP="00BC1622">
      <w:pPr>
        <w:spacing w:line="360" w:lineRule="auto"/>
        <w:ind w:firstLine="567"/>
        <w:contextualSpacing/>
        <w:jc w:val="both"/>
        <w:rPr>
          <w:sz w:val="28"/>
          <w:szCs w:val="28"/>
        </w:rPr>
      </w:pPr>
    </w:p>
    <w:p w:rsidR="00314E12" w:rsidRDefault="00314E12" w:rsidP="00BC1622">
      <w:pPr>
        <w:spacing w:line="360" w:lineRule="auto"/>
        <w:ind w:firstLine="567"/>
        <w:contextualSpacing/>
        <w:jc w:val="both"/>
        <w:rPr>
          <w:sz w:val="28"/>
          <w:szCs w:val="28"/>
        </w:rPr>
      </w:pPr>
    </w:p>
    <w:p w:rsidR="00314E12" w:rsidRDefault="00314E12" w:rsidP="00BC1622">
      <w:pPr>
        <w:spacing w:line="360" w:lineRule="auto"/>
        <w:ind w:firstLine="567"/>
        <w:contextualSpacing/>
        <w:jc w:val="both"/>
        <w:rPr>
          <w:sz w:val="28"/>
          <w:szCs w:val="28"/>
        </w:rPr>
      </w:pPr>
    </w:p>
    <w:p w:rsidR="00314E12" w:rsidRDefault="00314E12" w:rsidP="00BC1622">
      <w:pPr>
        <w:spacing w:line="360" w:lineRule="auto"/>
        <w:ind w:firstLine="567"/>
        <w:contextualSpacing/>
        <w:jc w:val="both"/>
        <w:rPr>
          <w:sz w:val="28"/>
          <w:szCs w:val="28"/>
        </w:rPr>
      </w:pPr>
    </w:p>
    <w:p w:rsidR="00314E12" w:rsidRDefault="00314E12" w:rsidP="00BC1622">
      <w:pPr>
        <w:spacing w:line="360" w:lineRule="auto"/>
        <w:ind w:firstLine="567"/>
        <w:contextualSpacing/>
        <w:jc w:val="both"/>
        <w:rPr>
          <w:sz w:val="28"/>
          <w:szCs w:val="28"/>
        </w:rPr>
      </w:pPr>
    </w:p>
    <w:p w:rsidR="00314E12" w:rsidRDefault="00314E12" w:rsidP="00BC1622">
      <w:pPr>
        <w:spacing w:line="360" w:lineRule="auto"/>
        <w:ind w:firstLine="567"/>
        <w:contextualSpacing/>
        <w:jc w:val="both"/>
        <w:rPr>
          <w:sz w:val="28"/>
          <w:szCs w:val="28"/>
        </w:rPr>
      </w:pPr>
    </w:p>
    <w:p w:rsidR="00314E12" w:rsidRDefault="00314E12" w:rsidP="00BC1622">
      <w:pPr>
        <w:spacing w:line="360" w:lineRule="auto"/>
        <w:ind w:firstLine="567"/>
        <w:contextualSpacing/>
        <w:jc w:val="both"/>
        <w:rPr>
          <w:sz w:val="28"/>
          <w:szCs w:val="28"/>
        </w:rPr>
      </w:pPr>
    </w:p>
    <w:p w:rsidR="00314E12" w:rsidRDefault="00314E12" w:rsidP="00BC1622">
      <w:pPr>
        <w:spacing w:line="360" w:lineRule="auto"/>
        <w:ind w:firstLine="567"/>
        <w:contextualSpacing/>
        <w:jc w:val="both"/>
        <w:rPr>
          <w:sz w:val="28"/>
          <w:szCs w:val="28"/>
        </w:rPr>
      </w:pPr>
    </w:p>
    <w:p w:rsidR="00314E12" w:rsidRDefault="00314E12" w:rsidP="00BC1622">
      <w:pPr>
        <w:spacing w:line="360" w:lineRule="auto"/>
        <w:ind w:firstLine="567"/>
        <w:contextualSpacing/>
        <w:jc w:val="both"/>
        <w:rPr>
          <w:sz w:val="28"/>
          <w:szCs w:val="28"/>
        </w:rPr>
      </w:pPr>
    </w:p>
    <w:p w:rsidR="00314E12" w:rsidRDefault="00314E12" w:rsidP="00163259">
      <w:pPr>
        <w:spacing w:line="360" w:lineRule="auto"/>
        <w:ind w:firstLine="567"/>
        <w:contextualSpacing/>
        <w:jc w:val="center"/>
        <w:rPr>
          <w:sz w:val="28"/>
          <w:szCs w:val="28"/>
        </w:rPr>
      </w:pPr>
      <w:r>
        <w:rPr>
          <w:sz w:val="28"/>
          <w:szCs w:val="28"/>
        </w:rPr>
        <w:t>СПИСОК ИСПОЛЬЗОВАННЫХ ИСТОЧНИКОВ</w:t>
      </w:r>
    </w:p>
    <w:p w:rsidR="006F497D" w:rsidRDefault="006F497D" w:rsidP="00163259">
      <w:pPr>
        <w:spacing w:line="360" w:lineRule="auto"/>
        <w:ind w:firstLine="567"/>
        <w:contextualSpacing/>
        <w:jc w:val="center"/>
        <w:rPr>
          <w:sz w:val="28"/>
          <w:szCs w:val="28"/>
        </w:rPr>
      </w:pPr>
    </w:p>
    <w:p w:rsidR="006F497D" w:rsidRDefault="006F497D" w:rsidP="00163259">
      <w:pPr>
        <w:spacing w:line="360" w:lineRule="auto"/>
        <w:ind w:firstLine="567"/>
        <w:contextualSpacing/>
        <w:jc w:val="center"/>
        <w:rPr>
          <w:sz w:val="28"/>
          <w:szCs w:val="28"/>
        </w:rPr>
      </w:pPr>
    </w:p>
    <w:p w:rsidR="00314E12" w:rsidRPr="00B27318" w:rsidRDefault="00A63131" w:rsidP="00A63131">
      <w:pPr>
        <w:pStyle w:val="af8"/>
        <w:numPr>
          <w:ilvl w:val="0"/>
          <w:numId w:val="18"/>
        </w:numPr>
        <w:spacing w:line="360" w:lineRule="auto"/>
        <w:rPr>
          <w:rFonts w:ascii="Times New Roman" w:hAnsi="Times New Roman"/>
          <w:sz w:val="28"/>
          <w:szCs w:val="28"/>
        </w:rPr>
      </w:pPr>
      <w:r>
        <w:rPr>
          <w:rFonts w:ascii="Times New Roman" w:hAnsi="Times New Roman"/>
          <w:sz w:val="28"/>
          <w:szCs w:val="28"/>
        </w:rPr>
        <w:t>Официальный с</w:t>
      </w:r>
      <w:r w:rsidR="00B27318" w:rsidRPr="00B27318">
        <w:rPr>
          <w:rFonts w:ascii="Times New Roman" w:hAnsi="Times New Roman"/>
          <w:sz w:val="28"/>
          <w:szCs w:val="28"/>
        </w:rPr>
        <w:t>айт</w:t>
      </w:r>
      <w:r w:rsidRPr="00A63131">
        <w:rPr>
          <w:rFonts w:ascii="Times New Roman" w:hAnsi="Times New Roman"/>
          <w:sz w:val="28"/>
          <w:szCs w:val="28"/>
        </w:rPr>
        <w:t xml:space="preserve"> </w:t>
      </w:r>
      <w:r>
        <w:rPr>
          <w:rFonts w:ascii="Times New Roman" w:hAnsi="Times New Roman"/>
          <w:sz w:val="28"/>
          <w:szCs w:val="28"/>
        </w:rPr>
        <w:t>АО «НАК «Казатомпром»</w:t>
      </w:r>
      <w:r w:rsidR="00B27318" w:rsidRPr="00B27318">
        <w:rPr>
          <w:rFonts w:ascii="Times New Roman" w:hAnsi="Times New Roman"/>
          <w:sz w:val="28"/>
          <w:szCs w:val="28"/>
        </w:rPr>
        <w:t xml:space="preserve"> </w:t>
      </w:r>
      <w:hyperlink r:id="rId32" w:history="1">
        <w:r w:rsidR="00B27318" w:rsidRPr="00602842">
          <w:rPr>
            <w:rStyle w:val="ac"/>
            <w:rFonts w:ascii="Times New Roman" w:hAnsi="Times New Roman"/>
            <w:sz w:val="28"/>
            <w:szCs w:val="28"/>
          </w:rPr>
          <w:t>http://www.kazatomprom.kz/ru</w:t>
        </w:r>
      </w:hyperlink>
      <w:r w:rsidR="00B27318" w:rsidRPr="00B27318">
        <w:rPr>
          <w:rFonts w:ascii="Times New Roman" w:hAnsi="Times New Roman"/>
          <w:sz w:val="28"/>
          <w:szCs w:val="28"/>
        </w:rPr>
        <w:t>;</w:t>
      </w:r>
    </w:p>
    <w:p w:rsidR="00B27318" w:rsidRPr="00B27318" w:rsidRDefault="00A63131" w:rsidP="00A63131">
      <w:pPr>
        <w:pStyle w:val="af8"/>
        <w:numPr>
          <w:ilvl w:val="0"/>
          <w:numId w:val="18"/>
        </w:numPr>
        <w:spacing w:line="360" w:lineRule="auto"/>
        <w:rPr>
          <w:rFonts w:ascii="Times New Roman" w:hAnsi="Times New Roman"/>
          <w:sz w:val="28"/>
          <w:szCs w:val="28"/>
        </w:rPr>
      </w:pPr>
      <w:r>
        <w:rPr>
          <w:rFonts w:ascii="Times New Roman" w:hAnsi="Times New Roman"/>
          <w:sz w:val="28"/>
          <w:szCs w:val="28"/>
        </w:rPr>
        <w:t>Официальный с</w:t>
      </w:r>
      <w:r w:rsidRPr="00B27318">
        <w:rPr>
          <w:rFonts w:ascii="Times New Roman" w:hAnsi="Times New Roman"/>
          <w:sz w:val="28"/>
          <w:szCs w:val="28"/>
        </w:rPr>
        <w:t>айт</w:t>
      </w:r>
      <w:r w:rsidRPr="00A63131">
        <w:rPr>
          <w:rFonts w:ascii="Times New Roman" w:hAnsi="Times New Roman"/>
          <w:sz w:val="28"/>
          <w:szCs w:val="28"/>
        </w:rPr>
        <w:t xml:space="preserve"> </w:t>
      </w:r>
      <w:proofErr w:type="spellStart"/>
      <w:r>
        <w:rPr>
          <w:rFonts w:ascii="Times New Roman" w:hAnsi="Times New Roman"/>
          <w:sz w:val="28"/>
          <w:szCs w:val="28"/>
        </w:rPr>
        <w:t>с</w:t>
      </w:r>
      <w:r w:rsidR="00B27318">
        <w:rPr>
          <w:rFonts w:ascii="Times New Roman" w:hAnsi="Times New Roman"/>
          <w:sz w:val="28"/>
          <w:szCs w:val="28"/>
        </w:rPr>
        <w:t>айт</w:t>
      </w:r>
      <w:proofErr w:type="spellEnd"/>
      <w:r w:rsidR="00B27318">
        <w:rPr>
          <w:rFonts w:ascii="Times New Roman" w:hAnsi="Times New Roman"/>
          <w:sz w:val="28"/>
          <w:szCs w:val="28"/>
        </w:rPr>
        <w:t xml:space="preserve"> </w:t>
      </w:r>
      <w:r>
        <w:rPr>
          <w:rFonts w:ascii="Times New Roman" w:hAnsi="Times New Roman"/>
          <w:sz w:val="28"/>
          <w:szCs w:val="28"/>
        </w:rPr>
        <w:t xml:space="preserve"> ТОО «Торгово-транспортная компания» </w:t>
      </w:r>
      <w:hyperlink r:id="rId33" w:history="1">
        <w:r w:rsidR="00B27318" w:rsidRPr="00602842">
          <w:rPr>
            <w:rStyle w:val="ac"/>
            <w:rFonts w:ascii="Times New Roman" w:hAnsi="Times New Roman"/>
            <w:sz w:val="28"/>
            <w:szCs w:val="28"/>
          </w:rPr>
          <w:t>http://www.ttk.com.kz/</w:t>
        </w:r>
      </w:hyperlink>
      <w:r w:rsidR="00B27318" w:rsidRPr="00B27318">
        <w:rPr>
          <w:rFonts w:ascii="Times New Roman" w:hAnsi="Times New Roman"/>
          <w:sz w:val="28"/>
          <w:szCs w:val="28"/>
        </w:rPr>
        <w:t>;</w:t>
      </w:r>
    </w:p>
    <w:p w:rsidR="00B27318" w:rsidRPr="00B27318" w:rsidRDefault="00EF3F9E" w:rsidP="006665CE">
      <w:pPr>
        <w:pStyle w:val="af8"/>
        <w:numPr>
          <w:ilvl w:val="0"/>
          <w:numId w:val="18"/>
        </w:numPr>
        <w:spacing w:line="360" w:lineRule="auto"/>
        <w:rPr>
          <w:rFonts w:ascii="Times New Roman" w:hAnsi="Times New Roman"/>
          <w:sz w:val="28"/>
          <w:szCs w:val="28"/>
        </w:rPr>
      </w:pPr>
      <w:r>
        <w:rPr>
          <w:rFonts w:ascii="Times New Roman" w:hAnsi="Times New Roman"/>
          <w:sz w:val="28"/>
          <w:szCs w:val="28"/>
        </w:rPr>
        <w:t>Открытые источники.</w:t>
      </w:r>
    </w:p>
    <w:p w:rsidR="00314E12" w:rsidRDefault="00314E12" w:rsidP="00BC1622">
      <w:pPr>
        <w:spacing w:line="360" w:lineRule="auto"/>
        <w:ind w:firstLine="567"/>
        <w:contextualSpacing/>
        <w:jc w:val="both"/>
        <w:rPr>
          <w:sz w:val="28"/>
          <w:szCs w:val="28"/>
        </w:rPr>
      </w:pPr>
    </w:p>
    <w:p w:rsidR="00314E12" w:rsidRDefault="00314E12" w:rsidP="00BC1622">
      <w:pPr>
        <w:spacing w:line="360" w:lineRule="auto"/>
        <w:ind w:firstLine="567"/>
        <w:contextualSpacing/>
        <w:jc w:val="both"/>
        <w:rPr>
          <w:sz w:val="28"/>
          <w:szCs w:val="28"/>
        </w:rPr>
      </w:pPr>
    </w:p>
    <w:p w:rsidR="00314E12" w:rsidRDefault="00314E12" w:rsidP="00BC1622">
      <w:pPr>
        <w:spacing w:line="360" w:lineRule="auto"/>
        <w:ind w:firstLine="567"/>
        <w:contextualSpacing/>
        <w:jc w:val="both"/>
        <w:rPr>
          <w:sz w:val="28"/>
          <w:szCs w:val="28"/>
        </w:rPr>
      </w:pPr>
    </w:p>
    <w:p w:rsidR="00314E12" w:rsidRDefault="00314E12" w:rsidP="00BC1622">
      <w:pPr>
        <w:spacing w:line="360" w:lineRule="auto"/>
        <w:ind w:firstLine="567"/>
        <w:contextualSpacing/>
        <w:jc w:val="both"/>
        <w:rPr>
          <w:sz w:val="28"/>
          <w:szCs w:val="28"/>
        </w:rPr>
      </w:pPr>
    </w:p>
    <w:p w:rsidR="00314E12" w:rsidRDefault="00314E12" w:rsidP="00BC1622">
      <w:pPr>
        <w:spacing w:line="360" w:lineRule="auto"/>
        <w:ind w:firstLine="567"/>
        <w:contextualSpacing/>
        <w:jc w:val="both"/>
        <w:rPr>
          <w:sz w:val="28"/>
          <w:szCs w:val="28"/>
        </w:rPr>
      </w:pPr>
    </w:p>
    <w:sectPr w:rsidR="00314E12" w:rsidSect="003E060C">
      <w:headerReference w:type="even" r:id="rId34"/>
      <w:footerReference w:type="even" r:id="rId35"/>
      <w:footerReference w:type="default" r:id="rId36"/>
      <w:pgSz w:w="11907" w:h="16840" w:code="9"/>
      <w:pgMar w:top="907" w:right="851" w:bottom="397" w:left="1418" w:header="720" w:footer="720" w:gutter="0"/>
      <w:cols w:space="6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E02" w:rsidRDefault="00596E02">
      <w:r>
        <w:separator/>
      </w:r>
    </w:p>
  </w:endnote>
  <w:endnote w:type="continuationSeparator" w:id="0">
    <w:p w:rsidR="00596E02" w:rsidRDefault="00596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54E" w:rsidRDefault="00AA254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4A3" w:rsidRDefault="007474A3">
    <w:pPr>
      <w:pStyle w:val="a4"/>
      <w:jc w:val="center"/>
    </w:pPr>
  </w:p>
  <w:p w:rsidR="00AA254E" w:rsidRDefault="00AA254E" w:rsidP="00AA254E">
    <w:pPr>
      <w:pStyle w:val="a4"/>
      <w:ind w:left="720"/>
      <w:jc w:val="center"/>
    </w:pPr>
    <w:r>
      <w:t xml:space="preserve">Вернуться в каталог готовых дипломов и магистерских диссертаций </w:t>
    </w:r>
  </w:p>
  <w:p w:rsidR="007474A3" w:rsidRDefault="00AA254E" w:rsidP="00AA254E">
    <w:pPr>
      <w:pStyle w:val="a4"/>
      <w:ind w:left="720"/>
      <w:jc w:val="center"/>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54E" w:rsidRDefault="00AA254E" w:rsidP="00AA254E">
    <w:pPr>
      <w:pStyle w:val="a4"/>
      <w:jc w:val="center"/>
    </w:pPr>
    <w:r>
      <w:t xml:space="preserve">Вернуться в каталог готовых дипломов и магистерских диссертаций </w:t>
    </w:r>
  </w:p>
  <w:p w:rsidR="007474A3" w:rsidRDefault="00AA254E" w:rsidP="00AA254E">
    <w:pPr>
      <w:pStyle w:val="a4"/>
      <w:jc w:val="center"/>
    </w:pPr>
    <w:r>
      <w:t>http://учебники</w:t>
    </w:r>
    <w:proofErr w:type="gramStart"/>
    <w:r>
      <w:t>.и</w:t>
    </w:r>
    <w:proofErr w:type="gramEnd"/>
    <w:r>
      <w:t>нформ2000.рф/diplom.shtml</w:t>
    </w:r>
  </w:p>
  <w:p w:rsidR="007474A3" w:rsidRDefault="007474A3">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4A3" w:rsidRDefault="007474A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7474A3" w:rsidRDefault="007474A3">
    <w:pPr>
      <w:pStyle w:val="a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4A3" w:rsidRDefault="007474A3" w:rsidP="008A05F4">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E02" w:rsidRDefault="00596E02">
      <w:r>
        <w:separator/>
      </w:r>
    </w:p>
  </w:footnote>
  <w:footnote w:type="continuationSeparator" w:id="0">
    <w:p w:rsidR="00596E02" w:rsidRDefault="00596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54E" w:rsidRDefault="00AA254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23763"/>
      <w:docPartObj>
        <w:docPartGallery w:val="Page Numbers (Top of Page)"/>
        <w:docPartUnique/>
      </w:docPartObj>
    </w:sdtPr>
    <w:sdtEndPr/>
    <w:sdtContent>
      <w:p w:rsidR="002061D3" w:rsidRDefault="002061D3" w:rsidP="002061D3">
        <w:pPr>
          <w:pStyle w:val="a7"/>
          <w:jc w:val="center"/>
        </w:pPr>
        <w:r>
          <w:t>Узнайте стоимость написания на заказ студенческих и аспирантских работ</w:t>
        </w:r>
      </w:p>
      <w:p w:rsidR="007474A3" w:rsidRDefault="002061D3" w:rsidP="002061D3">
        <w:pPr>
          <w:pStyle w:val="a7"/>
          <w:jc w:val="center"/>
        </w:pPr>
        <w:r>
          <w:t>http://учебники</w:t>
        </w:r>
        <w:proofErr w:type="gramStart"/>
        <w:r>
          <w:t>.и</w:t>
        </w:r>
        <w:proofErr w:type="gramEnd"/>
        <w:r>
          <w:t>нформ2000.рф/napisat-diplom.shtml</w:t>
        </w:r>
        <w:bookmarkStart w:id="5" w:name="_GoBack"/>
        <w:bookmarkEnd w:id="5"/>
      </w:p>
      <w:p w:rsidR="007474A3" w:rsidRDefault="00596E02">
        <w:pPr>
          <w:pStyle w:val="a7"/>
          <w:jc w:val="center"/>
        </w:pPr>
      </w:p>
    </w:sdtContent>
  </w:sdt>
  <w:p w:rsidR="007474A3" w:rsidRDefault="007474A3">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4A3" w:rsidRDefault="007474A3">
    <w:pPr>
      <w:pStyle w:val="a7"/>
      <w:jc w:val="center"/>
    </w:pPr>
  </w:p>
  <w:p w:rsidR="002061D3" w:rsidRDefault="002061D3" w:rsidP="002061D3">
    <w:pPr>
      <w:pStyle w:val="a7"/>
    </w:pPr>
    <w:r>
      <w:t>Узнайте стоимость написания на заказ студенческих и аспирантских работ</w:t>
    </w:r>
  </w:p>
  <w:p w:rsidR="007474A3" w:rsidRDefault="002061D3" w:rsidP="002061D3">
    <w:pPr>
      <w:pStyle w:val="a7"/>
    </w:pPr>
    <w:r>
      <w:t>http://учебники</w:t>
    </w:r>
    <w:proofErr w:type="gramStart"/>
    <w:r>
      <w:t>.и</w:t>
    </w:r>
    <w:proofErr w:type="gramEnd"/>
    <w:r>
      <w:t>нформ2000.рф/napisat-diplom.shtml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4A3" w:rsidRDefault="007474A3">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6</w:t>
    </w:r>
    <w:r>
      <w:rPr>
        <w:rStyle w:val="a6"/>
      </w:rPr>
      <w:fldChar w:fldCharType="end"/>
    </w:r>
  </w:p>
  <w:p w:rsidR="007474A3" w:rsidRDefault="007474A3">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37F46"/>
    <w:multiLevelType w:val="multilevel"/>
    <w:tmpl w:val="89B6963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141C1928"/>
    <w:multiLevelType w:val="multilevel"/>
    <w:tmpl w:val="C67C356A"/>
    <w:lvl w:ilvl="0">
      <w:start w:val="1"/>
      <w:numFmt w:val="decimal"/>
      <w:lvlText w:val="%1."/>
      <w:lvlJc w:val="left"/>
      <w:pPr>
        <w:ind w:left="927" w:hanging="360"/>
      </w:pPr>
      <w:rPr>
        <w:rFonts w:hint="default"/>
      </w:rPr>
    </w:lvl>
    <w:lvl w:ilvl="1">
      <w:start w:val="4"/>
      <w:numFmt w:val="decimal"/>
      <w:isLgl/>
      <w:lvlText w:val="%1.%2."/>
      <w:lvlJc w:val="left"/>
      <w:pPr>
        <w:ind w:left="1287" w:hanging="720"/>
      </w:pPr>
      <w:rPr>
        <w:rFonts w:hint="default"/>
        <w:b/>
        <w:sz w:val="28"/>
        <w:szCs w:val="28"/>
      </w:rPr>
    </w:lvl>
    <w:lvl w:ilvl="2">
      <w:start w:val="1"/>
      <w:numFmt w:val="decimal"/>
      <w:isLgl/>
      <w:lvlText w:val="%1.%2.%3."/>
      <w:lvlJc w:val="left"/>
      <w:pPr>
        <w:ind w:left="1287" w:hanging="720"/>
      </w:pPr>
      <w:rPr>
        <w:rFonts w:hint="default"/>
        <w:b/>
        <w:sz w:val="20"/>
      </w:rPr>
    </w:lvl>
    <w:lvl w:ilvl="3">
      <w:start w:val="1"/>
      <w:numFmt w:val="decimal"/>
      <w:isLgl/>
      <w:lvlText w:val="%1.%2.%3.%4."/>
      <w:lvlJc w:val="left"/>
      <w:pPr>
        <w:ind w:left="1647" w:hanging="1080"/>
      </w:pPr>
      <w:rPr>
        <w:rFonts w:hint="default"/>
        <w:b/>
        <w:sz w:val="20"/>
      </w:rPr>
    </w:lvl>
    <w:lvl w:ilvl="4">
      <w:start w:val="1"/>
      <w:numFmt w:val="decimal"/>
      <w:isLgl/>
      <w:lvlText w:val="%1.%2.%3.%4.%5."/>
      <w:lvlJc w:val="left"/>
      <w:pPr>
        <w:ind w:left="1647" w:hanging="1080"/>
      </w:pPr>
      <w:rPr>
        <w:rFonts w:hint="default"/>
        <w:b/>
        <w:sz w:val="20"/>
      </w:rPr>
    </w:lvl>
    <w:lvl w:ilvl="5">
      <w:start w:val="1"/>
      <w:numFmt w:val="decimal"/>
      <w:isLgl/>
      <w:lvlText w:val="%1.%2.%3.%4.%5.%6."/>
      <w:lvlJc w:val="left"/>
      <w:pPr>
        <w:ind w:left="2007" w:hanging="1440"/>
      </w:pPr>
      <w:rPr>
        <w:rFonts w:hint="default"/>
        <w:b/>
        <w:sz w:val="20"/>
      </w:rPr>
    </w:lvl>
    <w:lvl w:ilvl="6">
      <w:start w:val="1"/>
      <w:numFmt w:val="decimal"/>
      <w:isLgl/>
      <w:lvlText w:val="%1.%2.%3.%4.%5.%6.%7."/>
      <w:lvlJc w:val="left"/>
      <w:pPr>
        <w:ind w:left="2367" w:hanging="1800"/>
      </w:pPr>
      <w:rPr>
        <w:rFonts w:hint="default"/>
        <w:b/>
        <w:sz w:val="20"/>
      </w:rPr>
    </w:lvl>
    <w:lvl w:ilvl="7">
      <w:start w:val="1"/>
      <w:numFmt w:val="decimal"/>
      <w:isLgl/>
      <w:lvlText w:val="%1.%2.%3.%4.%5.%6.%7.%8."/>
      <w:lvlJc w:val="left"/>
      <w:pPr>
        <w:ind w:left="2367" w:hanging="1800"/>
      </w:pPr>
      <w:rPr>
        <w:rFonts w:hint="default"/>
        <w:b/>
        <w:sz w:val="20"/>
      </w:rPr>
    </w:lvl>
    <w:lvl w:ilvl="8">
      <w:start w:val="1"/>
      <w:numFmt w:val="decimal"/>
      <w:isLgl/>
      <w:lvlText w:val="%1.%2.%3.%4.%5.%6.%7.%8.%9."/>
      <w:lvlJc w:val="left"/>
      <w:pPr>
        <w:ind w:left="2727" w:hanging="2160"/>
      </w:pPr>
      <w:rPr>
        <w:rFonts w:hint="default"/>
        <w:b/>
        <w:sz w:val="20"/>
      </w:rPr>
    </w:lvl>
  </w:abstractNum>
  <w:abstractNum w:abstractNumId="2">
    <w:nsid w:val="20B27BFD"/>
    <w:multiLevelType w:val="multilevel"/>
    <w:tmpl w:val="10EA6372"/>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lang w:val="ru-RU"/>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3">
    <w:nsid w:val="2532390B"/>
    <w:multiLevelType w:val="hybridMultilevel"/>
    <w:tmpl w:val="117E94A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6083154"/>
    <w:multiLevelType w:val="hybridMultilevel"/>
    <w:tmpl w:val="2088487E"/>
    <w:lvl w:ilvl="0" w:tplc="385814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4F5B9C"/>
    <w:multiLevelType w:val="multilevel"/>
    <w:tmpl w:val="4DC26166"/>
    <w:lvl w:ilvl="0">
      <w:start w:val="3"/>
      <w:numFmt w:val="decimal"/>
      <w:lvlText w:val="%1."/>
      <w:lvlJc w:val="left"/>
      <w:pPr>
        <w:ind w:left="450" w:hanging="450"/>
      </w:pPr>
      <w:rPr>
        <w:rFonts w:hint="default"/>
        <w:sz w:val="28"/>
      </w:rPr>
    </w:lvl>
    <w:lvl w:ilvl="1">
      <w:start w:val="2"/>
      <w:numFmt w:val="decimal"/>
      <w:lvlText w:val="%1.%2."/>
      <w:lvlJc w:val="left"/>
      <w:pPr>
        <w:ind w:left="810" w:hanging="450"/>
      </w:pPr>
      <w:rPr>
        <w:rFonts w:hint="default"/>
        <w:sz w:val="28"/>
      </w:rPr>
    </w:lvl>
    <w:lvl w:ilvl="2">
      <w:start w:val="1"/>
      <w:numFmt w:val="decimal"/>
      <w:lvlText w:val="%1.%2.%3."/>
      <w:lvlJc w:val="left"/>
      <w:pPr>
        <w:ind w:left="1440" w:hanging="720"/>
      </w:pPr>
      <w:rPr>
        <w:rFonts w:hint="default"/>
        <w:sz w:val="28"/>
      </w:rPr>
    </w:lvl>
    <w:lvl w:ilvl="3">
      <w:start w:val="1"/>
      <w:numFmt w:val="decimal"/>
      <w:lvlText w:val="%1.%2.%3.%4."/>
      <w:lvlJc w:val="left"/>
      <w:pPr>
        <w:ind w:left="1800" w:hanging="720"/>
      </w:pPr>
      <w:rPr>
        <w:rFonts w:hint="default"/>
        <w:sz w:val="28"/>
      </w:rPr>
    </w:lvl>
    <w:lvl w:ilvl="4">
      <w:start w:val="1"/>
      <w:numFmt w:val="decimal"/>
      <w:lvlText w:val="%1.%2.%3.%4.%5."/>
      <w:lvlJc w:val="left"/>
      <w:pPr>
        <w:ind w:left="2520" w:hanging="1080"/>
      </w:pPr>
      <w:rPr>
        <w:rFonts w:hint="default"/>
        <w:sz w:val="28"/>
      </w:rPr>
    </w:lvl>
    <w:lvl w:ilvl="5">
      <w:start w:val="1"/>
      <w:numFmt w:val="decimal"/>
      <w:lvlText w:val="%1.%2.%3.%4.%5.%6."/>
      <w:lvlJc w:val="left"/>
      <w:pPr>
        <w:ind w:left="2880" w:hanging="1080"/>
      </w:pPr>
      <w:rPr>
        <w:rFonts w:hint="default"/>
        <w:sz w:val="28"/>
      </w:rPr>
    </w:lvl>
    <w:lvl w:ilvl="6">
      <w:start w:val="1"/>
      <w:numFmt w:val="decimal"/>
      <w:lvlText w:val="%1.%2.%3.%4.%5.%6.%7."/>
      <w:lvlJc w:val="left"/>
      <w:pPr>
        <w:ind w:left="3600" w:hanging="1440"/>
      </w:pPr>
      <w:rPr>
        <w:rFonts w:hint="default"/>
        <w:sz w:val="28"/>
      </w:rPr>
    </w:lvl>
    <w:lvl w:ilvl="7">
      <w:start w:val="1"/>
      <w:numFmt w:val="decimal"/>
      <w:lvlText w:val="%1.%2.%3.%4.%5.%6.%7.%8."/>
      <w:lvlJc w:val="left"/>
      <w:pPr>
        <w:ind w:left="3960" w:hanging="1440"/>
      </w:pPr>
      <w:rPr>
        <w:rFonts w:hint="default"/>
        <w:sz w:val="28"/>
      </w:rPr>
    </w:lvl>
    <w:lvl w:ilvl="8">
      <w:start w:val="1"/>
      <w:numFmt w:val="decimal"/>
      <w:lvlText w:val="%1.%2.%3.%4.%5.%6.%7.%8.%9."/>
      <w:lvlJc w:val="left"/>
      <w:pPr>
        <w:ind w:left="4680" w:hanging="1800"/>
      </w:pPr>
      <w:rPr>
        <w:rFonts w:hint="default"/>
        <w:sz w:val="28"/>
      </w:rPr>
    </w:lvl>
  </w:abstractNum>
  <w:abstractNum w:abstractNumId="6">
    <w:nsid w:val="2D7C1CCF"/>
    <w:multiLevelType w:val="hybridMultilevel"/>
    <w:tmpl w:val="B28C3D1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05B4602"/>
    <w:multiLevelType w:val="hybridMultilevel"/>
    <w:tmpl w:val="B02E4E24"/>
    <w:lvl w:ilvl="0" w:tplc="9B5EE0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4DE5871"/>
    <w:multiLevelType w:val="hybridMultilevel"/>
    <w:tmpl w:val="403248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824700D"/>
    <w:multiLevelType w:val="hybridMultilevel"/>
    <w:tmpl w:val="5BA2D106"/>
    <w:lvl w:ilvl="0" w:tplc="AE706D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8D04D6A"/>
    <w:multiLevelType w:val="hybridMultilevel"/>
    <w:tmpl w:val="28A49E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AB161AF"/>
    <w:multiLevelType w:val="hybridMultilevel"/>
    <w:tmpl w:val="9AA05E7C"/>
    <w:lvl w:ilvl="0" w:tplc="9BF695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40D44DA2"/>
    <w:multiLevelType w:val="hybridMultilevel"/>
    <w:tmpl w:val="F648CBB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4621A3E"/>
    <w:multiLevelType w:val="multilevel"/>
    <w:tmpl w:val="E1D64952"/>
    <w:lvl w:ilvl="0">
      <w:start w:val="3"/>
      <w:numFmt w:val="decimal"/>
      <w:lvlText w:val="%1."/>
      <w:lvlJc w:val="left"/>
      <w:pPr>
        <w:ind w:left="360" w:hanging="360"/>
      </w:pPr>
      <w:rPr>
        <w:rFonts w:hint="default"/>
      </w:rPr>
    </w:lvl>
    <w:lvl w:ilvl="1">
      <w:start w:val="1"/>
      <w:numFmt w:val="decimal"/>
      <w:lvlText w:val="%1.%2."/>
      <w:lvlJc w:val="left"/>
      <w:pPr>
        <w:ind w:left="910" w:hanging="360"/>
      </w:pPr>
      <w:rPr>
        <w:rFonts w:hint="default"/>
      </w:rPr>
    </w:lvl>
    <w:lvl w:ilvl="2">
      <w:start w:val="1"/>
      <w:numFmt w:val="decimal"/>
      <w:lvlText w:val="%1.%2.%3."/>
      <w:lvlJc w:val="left"/>
      <w:pPr>
        <w:ind w:left="1820" w:hanging="720"/>
      </w:pPr>
      <w:rPr>
        <w:rFonts w:hint="default"/>
      </w:rPr>
    </w:lvl>
    <w:lvl w:ilvl="3">
      <w:start w:val="1"/>
      <w:numFmt w:val="decimal"/>
      <w:lvlText w:val="%1.%2.%3.%4."/>
      <w:lvlJc w:val="left"/>
      <w:pPr>
        <w:ind w:left="2370" w:hanging="720"/>
      </w:pPr>
      <w:rPr>
        <w:rFonts w:hint="default"/>
      </w:rPr>
    </w:lvl>
    <w:lvl w:ilvl="4">
      <w:start w:val="1"/>
      <w:numFmt w:val="decimal"/>
      <w:lvlText w:val="%1.%2.%3.%4.%5."/>
      <w:lvlJc w:val="left"/>
      <w:pPr>
        <w:ind w:left="3280" w:hanging="1080"/>
      </w:pPr>
      <w:rPr>
        <w:rFonts w:hint="default"/>
      </w:rPr>
    </w:lvl>
    <w:lvl w:ilvl="5">
      <w:start w:val="1"/>
      <w:numFmt w:val="decimal"/>
      <w:lvlText w:val="%1.%2.%3.%4.%5.%6."/>
      <w:lvlJc w:val="left"/>
      <w:pPr>
        <w:ind w:left="3830" w:hanging="1080"/>
      </w:pPr>
      <w:rPr>
        <w:rFonts w:hint="default"/>
      </w:rPr>
    </w:lvl>
    <w:lvl w:ilvl="6">
      <w:start w:val="1"/>
      <w:numFmt w:val="decimal"/>
      <w:lvlText w:val="%1.%2.%3.%4.%5.%6.%7."/>
      <w:lvlJc w:val="left"/>
      <w:pPr>
        <w:ind w:left="4740" w:hanging="1440"/>
      </w:pPr>
      <w:rPr>
        <w:rFonts w:hint="default"/>
      </w:rPr>
    </w:lvl>
    <w:lvl w:ilvl="7">
      <w:start w:val="1"/>
      <w:numFmt w:val="decimal"/>
      <w:lvlText w:val="%1.%2.%3.%4.%5.%6.%7.%8."/>
      <w:lvlJc w:val="left"/>
      <w:pPr>
        <w:ind w:left="5290" w:hanging="1440"/>
      </w:pPr>
      <w:rPr>
        <w:rFonts w:hint="default"/>
      </w:rPr>
    </w:lvl>
    <w:lvl w:ilvl="8">
      <w:start w:val="1"/>
      <w:numFmt w:val="decimal"/>
      <w:lvlText w:val="%1.%2.%3.%4.%5.%6.%7.%8.%9."/>
      <w:lvlJc w:val="left"/>
      <w:pPr>
        <w:ind w:left="6200" w:hanging="1800"/>
      </w:pPr>
      <w:rPr>
        <w:rFonts w:hint="default"/>
      </w:rPr>
    </w:lvl>
  </w:abstractNum>
  <w:abstractNum w:abstractNumId="14">
    <w:nsid w:val="6DBD290F"/>
    <w:multiLevelType w:val="hybridMultilevel"/>
    <w:tmpl w:val="B6C4345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5">
    <w:nsid w:val="72CA010D"/>
    <w:multiLevelType w:val="hybridMultilevel"/>
    <w:tmpl w:val="E5B8640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75143FD0"/>
    <w:multiLevelType w:val="hybridMultilevel"/>
    <w:tmpl w:val="9EC68352"/>
    <w:lvl w:ilvl="0" w:tplc="5C1C1F3E">
      <w:start w:val="1"/>
      <w:numFmt w:val="bullet"/>
      <w:lvlText w:val=""/>
      <w:lvlJc w:val="left"/>
      <w:pPr>
        <w:tabs>
          <w:tab w:val="num" w:pos="1440"/>
        </w:tabs>
        <w:ind w:left="1440" w:hanging="360"/>
      </w:pPr>
      <w:rPr>
        <w:rFonts w:ascii="Wingdings" w:hAnsi="Wingdings" w:hint="default"/>
        <w:sz w:val="28"/>
        <w:szCs w:val="28"/>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7E123986"/>
    <w:multiLevelType w:val="multilevel"/>
    <w:tmpl w:val="374A5B50"/>
    <w:lvl w:ilvl="0">
      <w:start w:val="4"/>
      <w:numFmt w:val="decimal"/>
      <w:lvlText w:val="%1."/>
      <w:lvlJc w:val="left"/>
      <w:pPr>
        <w:ind w:left="360" w:hanging="360"/>
      </w:pPr>
      <w:rPr>
        <w:rFonts w:hint="default"/>
      </w:rPr>
    </w:lvl>
    <w:lvl w:ilvl="1">
      <w:start w:val="1"/>
      <w:numFmt w:val="bullet"/>
      <w:lvlText w:val=""/>
      <w:lvlJc w:val="left"/>
      <w:pPr>
        <w:ind w:left="1070" w:hanging="360"/>
      </w:pPr>
      <w:rPr>
        <w:rFonts w:ascii="Wingdings" w:hAnsi="Wingding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2"/>
  </w:num>
  <w:num w:numId="3">
    <w:abstractNumId w:val="6"/>
  </w:num>
  <w:num w:numId="4">
    <w:abstractNumId w:val="15"/>
  </w:num>
  <w:num w:numId="5">
    <w:abstractNumId w:val="3"/>
  </w:num>
  <w:num w:numId="6">
    <w:abstractNumId w:val="1"/>
  </w:num>
  <w:num w:numId="7">
    <w:abstractNumId w:val="2"/>
  </w:num>
  <w:num w:numId="8">
    <w:abstractNumId w:val="17"/>
  </w:num>
  <w:num w:numId="9">
    <w:abstractNumId w:val="13"/>
  </w:num>
  <w:num w:numId="10">
    <w:abstractNumId w:val="16"/>
  </w:num>
  <w:num w:numId="11">
    <w:abstractNumId w:val="5"/>
  </w:num>
  <w:num w:numId="12">
    <w:abstractNumId w:val="0"/>
  </w:num>
  <w:num w:numId="13">
    <w:abstractNumId w:val="14"/>
  </w:num>
  <w:num w:numId="14">
    <w:abstractNumId w:val="10"/>
  </w:num>
  <w:num w:numId="15">
    <w:abstractNumId w:val="7"/>
  </w:num>
  <w:num w:numId="16">
    <w:abstractNumId w:val="4"/>
  </w:num>
  <w:num w:numId="17">
    <w:abstractNumId w:val="9"/>
  </w:num>
  <w:num w:numId="18">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00"/>
  <w:drawingGridVerticalSpacing w:val="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46249B"/>
    <w:rsid w:val="00000200"/>
    <w:rsid w:val="00000496"/>
    <w:rsid w:val="00000C98"/>
    <w:rsid w:val="000014FC"/>
    <w:rsid w:val="00002AB6"/>
    <w:rsid w:val="00003831"/>
    <w:rsid w:val="0000391E"/>
    <w:rsid w:val="000050C8"/>
    <w:rsid w:val="00007BB6"/>
    <w:rsid w:val="000100DE"/>
    <w:rsid w:val="0001067D"/>
    <w:rsid w:val="00011392"/>
    <w:rsid w:val="000115C1"/>
    <w:rsid w:val="0001204E"/>
    <w:rsid w:val="000121AD"/>
    <w:rsid w:val="000127CF"/>
    <w:rsid w:val="0001503B"/>
    <w:rsid w:val="00015C08"/>
    <w:rsid w:val="00015DB7"/>
    <w:rsid w:val="00015E1F"/>
    <w:rsid w:val="0001608A"/>
    <w:rsid w:val="0001614D"/>
    <w:rsid w:val="00016196"/>
    <w:rsid w:val="0001728C"/>
    <w:rsid w:val="00017B6B"/>
    <w:rsid w:val="00020B31"/>
    <w:rsid w:val="000223EB"/>
    <w:rsid w:val="00022AFA"/>
    <w:rsid w:val="00022BBA"/>
    <w:rsid w:val="000248B3"/>
    <w:rsid w:val="00024DBF"/>
    <w:rsid w:val="00024F96"/>
    <w:rsid w:val="0002622D"/>
    <w:rsid w:val="000264A8"/>
    <w:rsid w:val="00026DFD"/>
    <w:rsid w:val="00026E3C"/>
    <w:rsid w:val="000312EF"/>
    <w:rsid w:val="000313D7"/>
    <w:rsid w:val="00033080"/>
    <w:rsid w:val="0003385F"/>
    <w:rsid w:val="0003458F"/>
    <w:rsid w:val="00034910"/>
    <w:rsid w:val="00034AED"/>
    <w:rsid w:val="00035712"/>
    <w:rsid w:val="00035CBF"/>
    <w:rsid w:val="00036F27"/>
    <w:rsid w:val="00037743"/>
    <w:rsid w:val="00037CE1"/>
    <w:rsid w:val="00040209"/>
    <w:rsid w:val="000403B7"/>
    <w:rsid w:val="00040490"/>
    <w:rsid w:val="00040B5D"/>
    <w:rsid w:val="00040EDE"/>
    <w:rsid w:val="00043502"/>
    <w:rsid w:val="00044333"/>
    <w:rsid w:val="0004522A"/>
    <w:rsid w:val="00045E4F"/>
    <w:rsid w:val="0004730F"/>
    <w:rsid w:val="00047B13"/>
    <w:rsid w:val="00047D17"/>
    <w:rsid w:val="000506C0"/>
    <w:rsid w:val="00051340"/>
    <w:rsid w:val="00051828"/>
    <w:rsid w:val="00053454"/>
    <w:rsid w:val="0005381A"/>
    <w:rsid w:val="00053FF6"/>
    <w:rsid w:val="000540A6"/>
    <w:rsid w:val="00054372"/>
    <w:rsid w:val="000547E4"/>
    <w:rsid w:val="00055308"/>
    <w:rsid w:val="0005547D"/>
    <w:rsid w:val="000556CF"/>
    <w:rsid w:val="00055A90"/>
    <w:rsid w:val="00055D25"/>
    <w:rsid w:val="000564B1"/>
    <w:rsid w:val="00060B38"/>
    <w:rsid w:val="00060C3C"/>
    <w:rsid w:val="00061F7C"/>
    <w:rsid w:val="0006260F"/>
    <w:rsid w:val="00062F40"/>
    <w:rsid w:val="00063568"/>
    <w:rsid w:val="0006441C"/>
    <w:rsid w:val="000644F7"/>
    <w:rsid w:val="00064F39"/>
    <w:rsid w:val="0006542C"/>
    <w:rsid w:val="00066AA1"/>
    <w:rsid w:val="00066B7C"/>
    <w:rsid w:val="00067998"/>
    <w:rsid w:val="00067F4E"/>
    <w:rsid w:val="00070127"/>
    <w:rsid w:val="00070226"/>
    <w:rsid w:val="0007022A"/>
    <w:rsid w:val="00072288"/>
    <w:rsid w:val="00072C36"/>
    <w:rsid w:val="00073C2E"/>
    <w:rsid w:val="000747E2"/>
    <w:rsid w:val="00074D5C"/>
    <w:rsid w:val="00075369"/>
    <w:rsid w:val="000761BA"/>
    <w:rsid w:val="000763DC"/>
    <w:rsid w:val="0007665D"/>
    <w:rsid w:val="000770C1"/>
    <w:rsid w:val="00077682"/>
    <w:rsid w:val="000803F3"/>
    <w:rsid w:val="00080DF7"/>
    <w:rsid w:val="00080F07"/>
    <w:rsid w:val="00081705"/>
    <w:rsid w:val="00082354"/>
    <w:rsid w:val="00082D01"/>
    <w:rsid w:val="00083363"/>
    <w:rsid w:val="00083F54"/>
    <w:rsid w:val="0008413B"/>
    <w:rsid w:val="0008425E"/>
    <w:rsid w:val="0008452B"/>
    <w:rsid w:val="00084730"/>
    <w:rsid w:val="0008535C"/>
    <w:rsid w:val="0008565D"/>
    <w:rsid w:val="00085C50"/>
    <w:rsid w:val="00085E84"/>
    <w:rsid w:val="00086B47"/>
    <w:rsid w:val="0008741A"/>
    <w:rsid w:val="00087F8E"/>
    <w:rsid w:val="000902BE"/>
    <w:rsid w:val="000906D6"/>
    <w:rsid w:val="00091009"/>
    <w:rsid w:val="00093FE7"/>
    <w:rsid w:val="00094869"/>
    <w:rsid w:val="00094A61"/>
    <w:rsid w:val="000961E1"/>
    <w:rsid w:val="0009678E"/>
    <w:rsid w:val="00096935"/>
    <w:rsid w:val="00097814"/>
    <w:rsid w:val="00097D64"/>
    <w:rsid w:val="000A02B6"/>
    <w:rsid w:val="000A03EA"/>
    <w:rsid w:val="000A113F"/>
    <w:rsid w:val="000A37B5"/>
    <w:rsid w:val="000A387E"/>
    <w:rsid w:val="000A3E7F"/>
    <w:rsid w:val="000A40E3"/>
    <w:rsid w:val="000A4574"/>
    <w:rsid w:val="000A4AB2"/>
    <w:rsid w:val="000A6AE9"/>
    <w:rsid w:val="000A6C19"/>
    <w:rsid w:val="000A7631"/>
    <w:rsid w:val="000A7EA8"/>
    <w:rsid w:val="000B0E48"/>
    <w:rsid w:val="000B16CF"/>
    <w:rsid w:val="000B1B67"/>
    <w:rsid w:val="000B2A2B"/>
    <w:rsid w:val="000B3D5C"/>
    <w:rsid w:val="000B402E"/>
    <w:rsid w:val="000B4A83"/>
    <w:rsid w:val="000B5479"/>
    <w:rsid w:val="000B646B"/>
    <w:rsid w:val="000B692D"/>
    <w:rsid w:val="000B736C"/>
    <w:rsid w:val="000C14B5"/>
    <w:rsid w:val="000C1A6D"/>
    <w:rsid w:val="000C20B3"/>
    <w:rsid w:val="000C2D32"/>
    <w:rsid w:val="000C2E93"/>
    <w:rsid w:val="000C3808"/>
    <w:rsid w:val="000C3AA7"/>
    <w:rsid w:val="000C526D"/>
    <w:rsid w:val="000C65B1"/>
    <w:rsid w:val="000C67FC"/>
    <w:rsid w:val="000C693E"/>
    <w:rsid w:val="000C7CB0"/>
    <w:rsid w:val="000C7EE7"/>
    <w:rsid w:val="000C7F35"/>
    <w:rsid w:val="000D0E31"/>
    <w:rsid w:val="000D1997"/>
    <w:rsid w:val="000D2653"/>
    <w:rsid w:val="000D265A"/>
    <w:rsid w:val="000D341E"/>
    <w:rsid w:val="000D3F69"/>
    <w:rsid w:val="000D4724"/>
    <w:rsid w:val="000D57BD"/>
    <w:rsid w:val="000D6A7D"/>
    <w:rsid w:val="000D779C"/>
    <w:rsid w:val="000E0E5D"/>
    <w:rsid w:val="000E114E"/>
    <w:rsid w:val="000E1611"/>
    <w:rsid w:val="000E198C"/>
    <w:rsid w:val="000E22C8"/>
    <w:rsid w:val="000E30F0"/>
    <w:rsid w:val="000E36E3"/>
    <w:rsid w:val="000E5F5D"/>
    <w:rsid w:val="000E6AE1"/>
    <w:rsid w:val="000E7C23"/>
    <w:rsid w:val="000F0504"/>
    <w:rsid w:val="000F1155"/>
    <w:rsid w:val="000F3DE6"/>
    <w:rsid w:val="000F3E2D"/>
    <w:rsid w:val="000F5724"/>
    <w:rsid w:val="000F5A85"/>
    <w:rsid w:val="000F65E6"/>
    <w:rsid w:val="000F6B46"/>
    <w:rsid w:val="000F6E59"/>
    <w:rsid w:val="000F72F6"/>
    <w:rsid w:val="000F75B3"/>
    <w:rsid w:val="000F7D0E"/>
    <w:rsid w:val="00100372"/>
    <w:rsid w:val="001011F6"/>
    <w:rsid w:val="00101E00"/>
    <w:rsid w:val="00101F65"/>
    <w:rsid w:val="0010215C"/>
    <w:rsid w:val="00103226"/>
    <w:rsid w:val="00103262"/>
    <w:rsid w:val="00103E66"/>
    <w:rsid w:val="0010426A"/>
    <w:rsid w:val="00104910"/>
    <w:rsid w:val="00104A34"/>
    <w:rsid w:val="00104D6E"/>
    <w:rsid w:val="001059DE"/>
    <w:rsid w:val="00105AD5"/>
    <w:rsid w:val="00105B62"/>
    <w:rsid w:val="00105F7D"/>
    <w:rsid w:val="00106F38"/>
    <w:rsid w:val="00107117"/>
    <w:rsid w:val="001074C5"/>
    <w:rsid w:val="001103DE"/>
    <w:rsid w:val="001107E4"/>
    <w:rsid w:val="00110D8C"/>
    <w:rsid w:val="00111A6A"/>
    <w:rsid w:val="0011255B"/>
    <w:rsid w:val="00112BB2"/>
    <w:rsid w:val="0011325F"/>
    <w:rsid w:val="00113744"/>
    <w:rsid w:val="00113B3F"/>
    <w:rsid w:val="00115726"/>
    <w:rsid w:val="00115DCC"/>
    <w:rsid w:val="00116CE9"/>
    <w:rsid w:val="00116E5E"/>
    <w:rsid w:val="001179DF"/>
    <w:rsid w:val="00117A6C"/>
    <w:rsid w:val="00117B38"/>
    <w:rsid w:val="00120F59"/>
    <w:rsid w:val="00121818"/>
    <w:rsid w:val="00122385"/>
    <w:rsid w:val="00122D45"/>
    <w:rsid w:val="00123EB8"/>
    <w:rsid w:val="001248EC"/>
    <w:rsid w:val="00124921"/>
    <w:rsid w:val="00124C85"/>
    <w:rsid w:val="0012518E"/>
    <w:rsid w:val="001256EB"/>
    <w:rsid w:val="00127942"/>
    <w:rsid w:val="00130650"/>
    <w:rsid w:val="00130A5B"/>
    <w:rsid w:val="001319D7"/>
    <w:rsid w:val="001320DA"/>
    <w:rsid w:val="001321AE"/>
    <w:rsid w:val="00132A4A"/>
    <w:rsid w:val="00132AA9"/>
    <w:rsid w:val="00132F0E"/>
    <w:rsid w:val="00133637"/>
    <w:rsid w:val="00133E69"/>
    <w:rsid w:val="00134411"/>
    <w:rsid w:val="001349BB"/>
    <w:rsid w:val="00134AFC"/>
    <w:rsid w:val="00134E7A"/>
    <w:rsid w:val="0013503D"/>
    <w:rsid w:val="001350BE"/>
    <w:rsid w:val="001373DF"/>
    <w:rsid w:val="001374A2"/>
    <w:rsid w:val="00137D36"/>
    <w:rsid w:val="00140A5F"/>
    <w:rsid w:val="00140E2A"/>
    <w:rsid w:val="00140FDA"/>
    <w:rsid w:val="00142739"/>
    <w:rsid w:val="0014290D"/>
    <w:rsid w:val="00142BD2"/>
    <w:rsid w:val="001453A3"/>
    <w:rsid w:val="00145CF3"/>
    <w:rsid w:val="0014637C"/>
    <w:rsid w:val="001465DA"/>
    <w:rsid w:val="00146AD7"/>
    <w:rsid w:val="00146DB6"/>
    <w:rsid w:val="00146FA9"/>
    <w:rsid w:val="00151625"/>
    <w:rsid w:val="00151D95"/>
    <w:rsid w:val="00152AD6"/>
    <w:rsid w:val="00152D6C"/>
    <w:rsid w:val="00153229"/>
    <w:rsid w:val="00153AAC"/>
    <w:rsid w:val="00155BCF"/>
    <w:rsid w:val="001562C7"/>
    <w:rsid w:val="00157876"/>
    <w:rsid w:val="0016099A"/>
    <w:rsid w:val="00162185"/>
    <w:rsid w:val="00163259"/>
    <w:rsid w:val="00163BC7"/>
    <w:rsid w:val="00163C7D"/>
    <w:rsid w:val="00165358"/>
    <w:rsid w:val="00165638"/>
    <w:rsid w:val="00165C14"/>
    <w:rsid w:val="00165E8D"/>
    <w:rsid w:val="001676DA"/>
    <w:rsid w:val="00170822"/>
    <w:rsid w:val="001708D1"/>
    <w:rsid w:val="0017189E"/>
    <w:rsid w:val="001722D1"/>
    <w:rsid w:val="00172A9D"/>
    <w:rsid w:val="00173EF9"/>
    <w:rsid w:val="00175288"/>
    <w:rsid w:val="0017579D"/>
    <w:rsid w:val="00175AA4"/>
    <w:rsid w:val="00176221"/>
    <w:rsid w:val="00176F6D"/>
    <w:rsid w:val="001802D6"/>
    <w:rsid w:val="00180404"/>
    <w:rsid w:val="0018083E"/>
    <w:rsid w:val="001808B9"/>
    <w:rsid w:val="00181700"/>
    <w:rsid w:val="0018208E"/>
    <w:rsid w:val="001822ED"/>
    <w:rsid w:val="001826DE"/>
    <w:rsid w:val="00182F3A"/>
    <w:rsid w:val="001832BF"/>
    <w:rsid w:val="001836BD"/>
    <w:rsid w:val="00185F43"/>
    <w:rsid w:val="00186993"/>
    <w:rsid w:val="00187A03"/>
    <w:rsid w:val="00190FA0"/>
    <w:rsid w:val="001911A6"/>
    <w:rsid w:val="00191F9C"/>
    <w:rsid w:val="00192175"/>
    <w:rsid w:val="001922D1"/>
    <w:rsid w:val="00192B68"/>
    <w:rsid w:val="0019397C"/>
    <w:rsid w:val="00193B98"/>
    <w:rsid w:val="00194E83"/>
    <w:rsid w:val="00194F02"/>
    <w:rsid w:val="0019525E"/>
    <w:rsid w:val="0019582F"/>
    <w:rsid w:val="00195F64"/>
    <w:rsid w:val="00196658"/>
    <w:rsid w:val="00196E65"/>
    <w:rsid w:val="00197BE1"/>
    <w:rsid w:val="001A02C3"/>
    <w:rsid w:val="001A0CF2"/>
    <w:rsid w:val="001A17A3"/>
    <w:rsid w:val="001A1C00"/>
    <w:rsid w:val="001A2509"/>
    <w:rsid w:val="001A3B66"/>
    <w:rsid w:val="001A44A5"/>
    <w:rsid w:val="001A45ED"/>
    <w:rsid w:val="001A49CC"/>
    <w:rsid w:val="001A5069"/>
    <w:rsid w:val="001A527C"/>
    <w:rsid w:val="001A5AD2"/>
    <w:rsid w:val="001A5F33"/>
    <w:rsid w:val="001A6177"/>
    <w:rsid w:val="001A68DF"/>
    <w:rsid w:val="001A698D"/>
    <w:rsid w:val="001B0905"/>
    <w:rsid w:val="001B0C62"/>
    <w:rsid w:val="001B0EFB"/>
    <w:rsid w:val="001B17D3"/>
    <w:rsid w:val="001B1E7A"/>
    <w:rsid w:val="001B2BB7"/>
    <w:rsid w:val="001B3EFF"/>
    <w:rsid w:val="001B4313"/>
    <w:rsid w:val="001B4700"/>
    <w:rsid w:val="001B5C55"/>
    <w:rsid w:val="001B5D7B"/>
    <w:rsid w:val="001B62A5"/>
    <w:rsid w:val="001B7D38"/>
    <w:rsid w:val="001C1326"/>
    <w:rsid w:val="001C2772"/>
    <w:rsid w:val="001C27FB"/>
    <w:rsid w:val="001C2E85"/>
    <w:rsid w:val="001C31CE"/>
    <w:rsid w:val="001C34C1"/>
    <w:rsid w:val="001C403B"/>
    <w:rsid w:val="001C40EB"/>
    <w:rsid w:val="001C5512"/>
    <w:rsid w:val="001C580D"/>
    <w:rsid w:val="001C5C4F"/>
    <w:rsid w:val="001C5DBB"/>
    <w:rsid w:val="001C7BAA"/>
    <w:rsid w:val="001D06EC"/>
    <w:rsid w:val="001D0807"/>
    <w:rsid w:val="001D0913"/>
    <w:rsid w:val="001D0FAF"/>
    <w:rsid w:val="001D11EA"/>
    <w:rsid w:val="001D1392"/>
    <w:rsid w:val="001D3205"/>
    <w:rsid w:val="001D3628"/>
    <w:rsid w:val="001D37C3"/>
    <w:rsid w:val="001D5852"/>
    <w:rsid w:val="001D5A5B"/>
    <w:rsid w:val="001D618A"/>
    <w:rsid w:val="001D642B"/>
    <w:rsid w:val="001D675E"/>
    <w:rsid w:val="001D7A79"/>
    <w:rsid w:val="001E0244"/>
    <w:rsid w:val="001E0263"/>
    <w:rsid w:val="001E136E"/>
    <w:rsid w:val="001E1777"/>
    <w:rsid w:val="001E23FE"/>
    <w:rsid w:val="001E2973"/>
    <w:rsid w:val="001E66F7"/>
    <w:rsid w:val="001E674F"/>
    <w:rsid w:val="001E714E"/>
    <w:rsid w:val="001E7826"/>
    <w:rsid w:val="001F0590"/>
    <w:rsid w:val="001F10DA"/>
    <w:rsid w:val="001F2DC6"/>
    <w:rsid w:val="001F321D"/>
    <w:rsid w:val="001F3C20"/>
    <w:rsid w:val="001F6414"/>
    <w:rsid w:val="001F7444"/>
    <w:rsid w:val="001F7830"/>
    <w:rsid w:val="00201C02"/>
    <w:rsid w:val="00202231"/>
    <w:rsid w:val="00202519"/>
    <w:rsid w:val="00202835"/>
    <w:rsid w:val="00203956"/>
    <w:rsid w:val="0020502D"/>
    <w:rsid w:val="002053BD"/>
    <w:rsid w:val="00205562"/>
    <w:rsid w:val="002056DD"/>
    <w:rsid w:val="00205834"/>
    <w:rsid w:val="002058B3"/>
    <w:rsid w:val="00205922"/>
    <w:rsid w:val="002061D3"/>
    <w:rsid w:val="0020680C"/>
    <w:rsid w:val="00206831"/>
    <w:rsid w:val="00207EF9"/>
    <w:rsid w:val="002112CF"/>
    <w:rsid w:val="00211DFB"/>
    <w:rsid w:val="00213174"/>
    <w:rsid w:val="002140DF"/>
    <w:rsid w:val="002144A1"/>
    <w:rsid w:val="00214583"/>
    <w:rsid w:val="00214D23"/>
    <w:rsid w:val="00214F45"/>
    <w:rsid w:val="00215FEC"/>
    <w:rsid w:val="00216760"/>
    <w:rsid w:val="002169FA"/>
    <w:rsid w:val="00216B62"/>
    <w:rsid w:val="00217725"/>
    <w:rsid w:val="0022024C"/>
    <w:rsid w:val="002203C1"/>
    <w:rsid w:val="00220AB9"/>
    <w:rsid w:val="00222D93"/>
    <w:rsid w:val="00223D3C"/>
    <w:rsid w:val="00224B96"/>
    <w:rsid w:val="00226058"/>
    <w:rsid w:val="0022760A"/>
    <w:rsid w:val="00231107"/>
    <w:rsid w:val="00232BAD"/>
    <w:rsid w:val="00232D49"/>
    <w:rsid w:val="00234E44"/>
    <w:rsid w:val="00235CE0"/>
    <w:rsid w:val="00236377"/>
    <w:rsid w:val="00236432"/>
    <w:rsid w:val="00236F57"/>
    <w:rsid w:val="002407D5"/>
    <w:rsid w:val="0024183F"/>
    <w:rsid w:val="0024188E"/>
    <w:rsid w:val="00241BCE"/>
    <w:rsid w:val="00241CF8"/>
    <w:rsid w:val="002449BF"/>
    <w:rsid w:val="00245426"/>
    <w:rsid w:val="0024594A"/>
    <w:rsid w:val="0024602E"/>
    <w:rsid w:val="00252B0F"/>
    <w:rsid w:val="00252BB3"/>
    <w:rsid w:val="00252D08"/>
    <w:rsid w:val="002557F0"/>
    <w:rsid w:val="0025589E"/>
    <w:rsid w:val="00257217"/>
    <w:rsid w:val="00260B2B"/>
    <w:rsid w:val="002610BB"/>
    <w:rsid w:val="00262C83"/>
    <w:rsid w:val="0026416D"/>
    <w:rsid w:val="00264F3E"/>
    <w:rsid w:val="002668C8"/>
    <w:rsid w:val="002712A0"/>
    <w:rsid w:val="00271616"/>
    <w:rsid w:val="002716F0"/>
    <w:rsid w:val="00271DCF"/>
    <w:rsid w:val="002728E0"/>
    <w:rsid w:val="002733B0"/>
    <w:rsid w:val="002746D8"/>
    <w:rsid w:val="00274B28"/>
    <w:rsid w:val="00274E46"/>
    <w:rsid w:val="00274F71"/>
    <w:rsid w:val="002752E0"/>
    <w:rsid w:val="00275807"/>
    <w:rsid w:val="00275848"/>
    <w:rsid w:val="00275A1A"/>
    <w:rsid w:val="002774D7"/>
    <w:rsid w:val="00277677"/>
    <w:rsid w:val="0027780B"/>
    <w:rsid w:val="00277BBE"/>
    <w:rsid w:val="002805D8"/>
    <w:rsid w:val="00281B64"/>
    <w:rsid w:val="0028317E"/>
    <w:rsid w:val="002832DF"/>
    <w:rsid w:val="00283917"/>
    <w:rsid w:val="00283CD3"/>
    <w:rsid w:val="00284B4A"/>
    <w:rsid w:val="002855BE"/>
    <w:rsid w:val="002875BF"/>
    <w:rsid w:val="00287E8B"/>
    <w:rsid w:val="00290048"/>
    <w:rsid w:val="0029008D"/>
    <w:rsid w:val="00290650"/>
    <w:rsid w:val="00290B45"/>
    <w:rsid w:val="002911D1"/>
    <w:rsid w:val="0029152A"/>
    <w:rsid w:val="00292B5F"/>
    <w:rsid w:val="0029412B"/>
    <w:rsid w:val="0029427B"/>
    <w:rsid w:val="0029480F"/>
    <w:rsid w:val="00295041"/>
    <w:rsid w:val="00295899"/>
    <w:rsid w:val="0029616A"/>
    <w:rsid w:val="002A209A"/>
    <w:rsid w:val="002A458A"/>
    <w:rsid w:val="002A46A0"/>
    <w:rsid w:val="002A4B10"/>
    <w:rsid w:val="002A4CA0"/>
    <w:rsid w:val="002A5120"/>
    <w:rsid w:val="002A6B4B"/>
    <w:rsid w:val="002A7046"/>
    <w:rsid w:val="002A71D0"/>
    <w:rsid w:val="002A7EAC"/>
    <w:rsid w:val="002A7EC4"/>
    <w:rsid w:val="002B03D8"/>
    <w:rsid w:val="002B053B"/>
    <w:rsid w:val="002B0F55"/>
    <w:rsid w:val="002B14CF"/>
    <w:rsid w:val="002B22AF"/>
    <w:rsid w:val="002B2A18"/>
    <w:rsid w:val="002B2F1C"/>
    <w:rsid w:val="002B3BA7"/>
    <w:rsid w:val="002B4CB3"/>
    <w:rsid w:val="002B547F"/>
    <w:rsid w:val="002B5A49"/>
    <w:rsid w:val="002B6EE1"/>
    <w:rsid w:val="002C0339"/>
    <w:rsid w:val="002C09CB"/>
    <w:rsid w:val="002C1E76"/>
    <w:rsid w:val="002C3306"/>
    <w:rsid w:val="002C344F"/>
    <w:rsid w:val="002C3AAC"/>
    <w:rsid w:val="002C4425"/>
    <w:rsid w:val="002C45D7"/>
    <w:rsid w:val="002C45DE"/>
    <w:rsid w:val="002C5EDB"/>
    <w:rsid w:val="002C7097"/>
    <w:rsid w:val="002C7C3D"/>
    <w:rsid w:val="002D2371"/>
    <w:rsid w:val="002D3D70"/>
    <w:rsid w:val="002D522B"/>
    <w:rsid w:val="002D5F2E"/>
    <w:rsid w:val="002D713B"/>
    <w:rsid w:val="002D7234"/>
    <w:rsid w:val="002D74CF"/>
    <w:rsid w:val="002D7C27"/>
    <w:rsid w:val="002E0044"/>
    <w:rsid w:val="002E0266"/>
    <w:rsid w:val="002E1255"/>
    <w:rsid w:val="002E1C66"/>
    <w:rsid w:val="002E1D96"/>
    <w:rsid w:val="002E1F5B"/>
    <w:rsid w:val="002E20F6"/>
    <w:rsid w:val="002E267D"/>
    <w:rsid w:val="002E2DB2"/>
    <w:rsid w:val="002E3802"/>
    <w:rsid w:val="002E4594"/>
    <w:rsid w:val="002E5AFD"/>
    <w:rsid w:val="002E69C6"/>
    <w:rsid w:val="002E7021"/>
    <w:rsid w:val="002E7934"/>
    <w:rsid w:val="002F0149"/>
    <w:rsid w:val="002F03C2"/>
    <w:rsid w:val="002F0984"/>
    <w:rsid w:val="002F1CAB"/>
    <w:rsid w:val="002F22DF"/>
    <w:rsid w:val="002F29F5"/>
    <w:rsid w:val="002F3509"/>
    <w:rsid w:val="002F4657"/>
    <w:rsid w:val="002F531D"/>
    <w:rsid w:val="002F6138"/>
    <w:rsid w:val="002F666C"/>
    <w:rsid w:val="002F66B2"/>
    <w:rsid w:val="002F78AA"/>
    <w:rsid w:val="003000E4"/>
    <w:rsid w:val="00300B7B"/>
    <w:rsid w:val="00300DDA"/>
    <w:rsid w:val="00301635"/>
    <w:rsid w:val="00301746"/>
    <w:rsid w:val="00301A37"/>
    <w:rsid w:val="00301A5E"/>
    <w:rsid w:val="0030349A"/>
    <w:rsid w:val="00303CF1"/>
    <w:rsid w:val="003041E8"/>
    <w:rsid w:val="0030423B"/>
    <w:rsid w:val="003045F2"/>
    <w:rsid w:val="00305BFC"/>
    <w:rsid w:val="00306755"/>
    <w:rsid w:val="00306802"/>
    <w:rsid w:val="003069F8"/>
    <w:rsid w:val="00307191"/>
    <w:rsid w:val="00307A5C"/>
    <w:rsid w:val="0031025E"/>
    <w:rsid w:val="003107FD"/>
    <w:rsid w:val="0031090D"/>
    <w:rsid w:val="00311206"/>
    <w:rsid w:val="003116AF"/>
    <w:rsid w:val="00311943"/>
    <w:rsid w:val="00311B7E"/>
    <w:rsid w:val="00311F9C"/>
    <w:rsid w:val="003145DE"/>
    <w:rsid w:val="0031495E"/>
    <w:rsid w:val="00314AD0"/>
    <w:rsid w:val="00314C7A"/>
    <w:rsid w:val="00314E12"/>
    <w:rsid w:val="0031500F"/>
    <w:rsid w:val="00315585"/>
    <w:rsid w:val="003177B8"/>
    <w:rsid w:val="00317D16"/>
    <w:rsid w:val="0032090A"/>
    <w:rsid w:val="003211D0"/>
    <w:rsid w:val="003212DD"/>
    <w:rsid w:val="00323170"/>
    <w:rsid w:val="0032342B"/>
    <w:rsid w:val="00323A8A"/>
    <w:rsid w:val="00323BEC"/>
    <w:rsid w:val="003246CC"/>
    <w:rsid w:val="00324B08"/>
    <w:rsid w:val="003251D5"/>
    <w:rsid w:val="00325EA2"/>
    <w:rsid w:val="00325FEF"/>
    <w:rsid w:val="00326E50"/>
    <w:rsid w:val="003274F3"/>
    <w:rsid w:val="0032779F"/>
    <w:rsid w:val="00330414"/>
    <w:rsid w:val="00331F7E"/>
    <w:rsid w:val="00332398"/>
    <w:rsid w:val="003324B6"/>
    <w:rsid w:val="003327FD"/>
    <w:rsid w:val="003329C8"/>
    <w:rsid w:val="003333AD"/>
    <w:rsid w:val="00335F2E"/>
    <w:rsid w:val="00336167"/>
    <w:rsid w:val="003362B1"/>
    <w:rsid w:val="00341113"/>
    <w:rsid w:val="003412F1"/>
    <w:rsid w:val="00342663"/>
    <w:rsid w:val="003426F0"/>
    <w:rsid w:val="00342B7C"/>
    <w:rsid w:val="00345E4D"/>
    <w:rsid w:val="00346C22"/>
    <w:rsid w:val="00346C9F"/>
    <w:rsid w:val="003470D5"/>
    <w:rsid w:val="00347546"/>
    <w:rsid w:val="003476B7"/>
    <w:rsid w:val="00347A2B"/>
    <w:rsid w:val="00350B63"/>
    <w:rsid w:val="00351193"/>
    <w:rsid w:val="00351439"/>
    <w:rsid w:val="00352993"/>
    <w:rsid w:val="0035337C"/>
    <w:rsid w:val="003539C8"/>
    <w:rsid w:val="00353B36"/>
    <w:rsid w:val="00353DF2"/>
    <w:rsid w:val="00353F42"/>
    <w:rsid w:val="00354D4B"/>
    <w:rsid w:val="00354FF0"/>
    <w:rsid w:val="00355262"/>
    <w:rsid w:val="003554D4"/>
    <w:rsid w:val="00355A67"/>
    <w:rsid w:val="00356428"/>
    <w:rsid w:val="0035748B"/>
    <w:rsid w:val="00357FB7"/>
    <w:rsid w:val="00360BC5"/>
    <w:rsid w:val="00360EF5"/>
    <w:rsid w:val="00362180"/>
    <w:rsid w:val="003626DE"/>
    <w:rsid w:val="0036393D"/>
    <w:rsid w:val="00363CA1"/>
    <w:rsid w:val="0036477C"/>
    <w:rsid w:val="00365CE6"/>
    <w:rsid w:val="003665D1"/>
    <w:rsid w:val="00367469"/>
    <w:rsid w:val="00367666"/>
    <w:rsid w:val="003702DF"/>
    <w:rsid w:val="003702EE"/>
    <w:rsid w:val="00370534"/>
    <w:rsid w:val="00370A51"/>
    <w:rsid w:val="003712F0"/>
    <w:rsid w:val="00371779"/>
    <w:rsid w:val="00371F63"/>
    <w:rsid w:val="00372272"/>
    <w:rsid w:val="00372625"/>
    <w:rsid w:val="0037410D"/>
    <w:rsid w:val="003741B4"/>
    <w:rsid w:val="00375398"/>
    <w:rsid w:val="003772A9"/>
    <w:rsid w:val="0037770F"/>
    <w:rsid w:val="00381D30"/>
    <w:rsid w:val="003823E9"/>
    <w:rsid w:val="003837FB"/>
    <w:rsid w:val="003846BA"/>
    <w:rsid w:val="00386167"/>
    <w:rsid w:val="00387553"/>
    <w:rsid w:val="003902CF"/>
    <w:rsid w:val="00393F59"/>
    <w:rsid w:val="00394022"/>
    <w:rsid w:val="00394052"/>
    <w:rsid w:val="003946BA"/>
    <w:rsid w:val="003952CF"/>
    <w:rsid w:val="00396057"/>
    <w:rsid w:val="0039621B"/>
    <w:rsid w:val="00396905"/>
    <w:rsid w:val="00396EC6"/>
    <w:rsid w:val="00397C37"/>
    <w:rsid w:val="003A20E8"/>
    <w:rsid w:val="003A2415"/>
    <w:rsid w:val="003A285A"/>
    <w:rsid w:val="003A28D1"/>
    <w:rsid w:val="003A4427"/>
    <w:rsid w:val="003A4C7D"/>
    <w:rsid w:val="003A5597"/>
    <w:rsid w:val="003A55F7"/>
    <w:rsid w:val="003A5B78"/>
    <w:rsid w:val="003A6906"/>
    <w:rsid w:val="003A6EE6"/>
    <w:rsid w:val="003A731C"/>
    <w:rsid w:val="003A74E6"/>
    <w:rsid w:val="003A7BEB"/>
    <w:rsid w:val="003B0E41"/>
    <w:rsid w:val="003B12D6"/>
    <w:rsid w:val="003B190E"/>
    <w:rsid w:val="003B2483"/>
    <w:rsid w:val="003B2C3C"/>
    <w:rsid w:val="003B3186"/>
    <w:rsid w:val="003B33A6"/>
    <w:rsid w:val="003B3EC3"/>
    <w:rsid w:val="003B462B"/>
    <w:rsid w:val="003B504D"/>
    <w:rsid w:val="003B53A2"/>
    <w:rsid w:val="003B650D"/>
    <w:rsid w:val="003B6AFC"/>
    <w:rsid w:val="003B6DFD"/>
    <w:rsid w:val="003C00ED"/>
    <w:rsid w:val="003C099E"/>
    <w:rsid w:val="003C0A55"/>
    <w:rsid w:val="003C15D2"/>
    <w:rsid w:val="003C31E3"/>
    <w:rsid w:val="003C369B"/>
    <w:rsid w:val="003C3EA1"/>
    <w:rsid w:val="003C58B3"/>
    <w:rsid w:val="003C70EA"/>
    <w:rsid w:val="003C7C0A"/>
    <w:rsid w:val="003D0A5C"/>
    <w:rsid w:val="003D0F04"/>
    <w:rsid w:val="003D1F9E"/>
    <w:rsid w:val="003D3BB3"/>
    <w:rsid w:val="003D3BFB"/>
    <w:rsid w:val="003D4EB8"/>
    <w:rsid w:val="003D50E4"/>
    <w:rsid w:val="003D60F3"/>
    <w:rsid w:val="003D6232"/>
    <w:rsid w:val="003D699B"/>
    <w:rsid w:val="003D6FA8"/>
    <w:rsid w:val="003D76C0"/>
    <w:rsid w:val="003E060C"/>
    <w:rsid w:val="003E1365"/>
    <w:rsid w:val="003E274B"/>
    <w:rsid w:val="003E2B68"/>
    <w:rsid w:val="003E2BC3"/>
    <w:rsid w:val="003E2EC0"/>
    <w:rsid w:val="003E319D"/>
    <w:rsid w:val="003E3411"/>
    <w:rsid w:val="003E3B02"/>
    <w:rsid w:val="003E4181"/>
    <w:rsid w:val="003E4A65"/>
    <w:rsid w:val="003E532B"/>
    <w:rsid w:val="003E5AEA"/>
    <w:rsid w:val="003E603F"/>
    <w:rsid w:val="003E61AD"/>
    <w:rsid w:val="003E6877"/>
    <w:rsid w:val="003E78EA"/>
    <w:rsid w:val="003F0B61"/>
    <w:rsid w:val="003F116A"/>
    <w:rsid w:val="003F1A05"/>
    <w:rsid w:val="003F20B0"/>
    <w:rsid w:val="003F2A0A"/>
    <w:rsid w:val="003F41FA"/>
    <w:rsid w:val="003F4706"/>
    <w:rsid w:val="003F52FC"/>
    <w:rsid w:val="003F561D"/>
    <w:rsid w:val="003F5EA4"/>
    <w:rsid w:val="003F5FD0"/>
    <w:rsid w:val="003F636A"/>
    <w:rsid w:val="003F6A82"/>
    <w:rsid w:val="003F6B4E"/>
    <w:rsid w:val="003F7A72"/>
    <w:rsid w:val="004000F9"/>
    <w:rsid w:val="004002F8"/>
    <w:rsid w:val="00403921"/>
    <w:rsid w:val="0040511F"/>
    <w:rsid w:val="004055B4"/>
    <w:rsid w:val="00405958"/>
    <w:rsid w:val="00406643"/>
    <w:rsid w:val="00407508"/>
    <w:rsid w:val="0040776A"/>
    <w:rsid w:val="00407EAA"/>
    <w:rsid w:val="004103E5"/>
    <w:rsid w:val="00410552"/>
    <w:rsid w:val="0041079F"/>
    <w:rsid w:val="00410992"/>
    <w:rsid w:val="004140FE"/>
    <w:rsid w:val="00414CA8"/>
    <w:rsid w:val="00417A21"/>
    <w:rsid w:val="00420332"/>
    <w:rsid w:val="0042097A"/>
    <w:rsid w:val="004210F7"/>
    <w:rsid w:val="004212DF"/>
    <w:rsid w:val="00422B55"/>
    <w:rsid w:val="004232B0"/>
    <w:rsid w:val="0042370D"/>
    <w:rsid w:val="004242F5"/>
    <w:rsid w:val="00424C4E"/>
    <w:rsid w:val="00424E8D"/>
    <w:rsid w:val="00424F78"/>
    <w:rsid w:val="00425047"/>
    <w:rsid w:val="00425441"/>
    <w:rsid w:val="00425C04"/>
    <w:rsid w:val="004265F8"/>
    <w:rsid w:val="0042771E"/>
    <w:rsid w:val="00427F97"/>
    <w:rsid w:val="004310B2"/>
    <w:rsid w:val="00432A0D"/>
    <w:rsid w:val="0043410D"/>
    <w:rsid w:val="00434131"/>
    <w:rsid w:val="00434799"/>
    <w:rsid w:val="00436BD0"/>
    <w:rsid w:val="00437176"/>
    <w:rsid w:val="00437C12"/>
    <w:rsid w:val="0044039F"/>
    <w:rsid w:val="00441BE9"/>
    <w:rsid w:val="0044317B"/>
    <w:rsid w:val="0044364E"/>
    <w:rsid w:val="00443E4A"/>
    <w:rsid w:val="004448C1"/>
    <w:rsid w:val="00444944"/>
    <w:rsid w:val="00445E51"/>
    <w:rsid w:val="004460CB"/>
    <w:rsid w:val="00446A4B"/>
    <w:rsid w:val="0044797A"/>
    <w:rsid w:val="00450439"/>
    <w:rsid w:val="004509B0"/>
    <w:rsid w:val="00451456"/>
    <w:rsid w:val="004518B2"/>
    <w:rsid w:val="004518F7"/>
    <w:rsid w:val="00451B77"/>
    <w:rsid w:val="00451BCF"/>
    <w:rsid w:val="00452C35"/>
    <w:rsid w:val="00452E2A"/>
    <w:rsid w:val="00453D23"/>
    <w:rsid w:val="004540D4"/>
    <w:rsid w:val="004552DB"/>
    <w:rsid w:val="00455DEB"/>
    <w:rsid w:val="0045621B"/>
    <w:rsid w:val="0045635B"/>
    <w:rsid w:val="004564D2"/>
    <w:rsid w:val="00456596"/>
    <w:rsid w:val="00456A57"/>
    <w:rsid w:val="00456FB2"/>
    <w:rsid w:val="0046042E"/>
    <w:rsid w:val="004608B7"/>
    <w:rsid w:val="004615CE"/>
    <w:rsid w:val="00461F4B"/>
    <w:rsid w:val="004623BF"/>
    <w:rsid w:val="0046249B"/>
    <w:rsid w:val="00463546"/>
    <w:rsid w:val="0046360B"/>
    <w:rsid w:val="004637D0"/>
    <w:rsid w:val="00464616"/>
    <w:rsid w:val="00464A2B"/>
    <w:rsid w:val="0046602B"/>
    <w:rsid w:val="00466132"/>
    <w:rsid w:val="0046641E"/>
    <w:rsid w:val="004665DA"/>
    <w:rsid w:val="004679CA"/>
    <w:rsid w:val="00470B2E"/>
    <w:rsid w:val="004716CC"/>
    <w:rsid w:val="00471BED"/>
    <w:rsid w:val="00471F59"/>
    <w:rsid w:val="00471FD9"/>
    <w:rsid w:val="00472991"/>
    <w:rsid w:val="00472ED8"/>
    <w:rsid w:val="00473734"/>
    <w:rsid w:val="004738A6"/>
    <w:rsid w:val="00473AF6"/>
    <w:rsid w:val="00476397"/>
    <w:rsid w:val="004770E1"/>
    <w:rsid w:val="00480DE0"/>
    <w:rsid w:val="00480FCF"/>
    <w:rsid w:val="00481241"/>
    <w:rsid w:val="00481399"/>
    <w:rsid w:val="004825D2"/>
    <w:rsid w:val="00483092"/>
    <w:rsid w:val="00483864"/>
    <w:rsid w:val="004846D8"/>
    <w:rsid w:val="00485A2F"/>
    <w:rsid w:val="00486BA5"/>
    <w:rsid w:val="00486D67"/>
    <w:rsid w:val="00487339"/>
    <w:rsid w:val="0048736D"/>
    <w:rsid w:val="00487942"/>
    <w:rsid w:val="00487ACD"/>
    <w:rsid w:val="00490440"/>
    <w:rsid w:val="00490E6F"/>
    <w:rsid w:val="0049158F"/>
    <w:rsid w:val="004918F1"/>
    <w:rsid w:val="00494042"/>
    <w:rsid w:val="0049407C"/>
    <w:rsid w:val="00494340"/>
    <w:rsid w:val="004945EC"/>
    <w:rsid w:val="00494D08"/>
    <w:rsid w:val="00496856"/>
    <w:rsid w:val="00496D9F"/>
    <w:rsid w:val="004A0341"/>
    <w:rsid w:val="004A3138"/>
    <w:rsid w:val="004A48B3"/>
    <w:rsid w:val="004A5E60"/>
    <w:rsid w:val="004A6256"/>
    <w:rsid w:val="004A65F1"/>
    <w:rsid w:val="004A68D2"/>
    <w:rsid w:val="004A6F98"/>
    <w:rsid w:val="004B04DF"/>
    <w:rsid w:val="004B12CD"/>
    <w:rsid w:val="004B1787"/>
    <w:rsid w:val="004B1A0A"/>
    <w:rsid w:val="004B22F6"/>
    <w:rsid w:val="004B2E47"/>
    <w:rsid w:val="004B3222"/>
    <w:rsid w:val="004B3254"/>
    <w:rsid w:val="004B4CA3"/>
    <w:rsid w:val="004B5E17"/>
    <w:rsid w:val="004B6436"/>
    <w:rsid w:val="004B67DF"/>
    <w:rsid w:val="004B67F0"/>
    <w:rsid w:val="004B7C96"/>
    <w:rsid w:val="004C07EC"/>
    <w:rsid w:val="004C16EB"/>
    <w:rsid w:val="004C2CA2"/>
    <w:rsid w:val="004C3678"/>
    <w:rsid w:val="004C3D26"/>
    <w:rsid w:val="004C4418"/>
    <w:rsid w:val="004C5538"/>
    <w:rsid w:val="004C579A"/>
    <w:rsid w:val="004C5BD3"/>
    <w:rsid w:val="004C5FF5"/>
    <w:rsid w:val="004C7167"/>
    <w:rsid w:val="004C7ADC"/>
    <w:rsid w:val="004C7CBF"/>
    <w:rsid w:val="004D06DD"/>
    <w:rsid w:val="004D0846"/>
    <w:rsid w:val="004D176A"/>
    <w:rsid w:val="004D26FD"/>
    <w:rsid w:val="004D27B4"/>
    <w:rsid w:val="004D2B94"/>
    <w:rsid w:val="004D2E39"/>
    <w:rsid w:val="004D33A1"/>
    <w:rsid w:val="004D5165"/>
    <w:rsid w:val="004D54B5"/>
    <w:rsid w:val="004D6B0F"/>
    <w:rsid w:val="004E1A17"/>
    <w:rsid w:val="004E1BBB"/>
    <w:rsid w:val="004E20D9"/>
    <w:rsid w:val="004E2221"/>
    <w:rsid w:val="004E239B"/>
    <w:rsid w:val="004E2CC6"/>
    <w:rsid w:val="004E3D21"/>
    <w:rsid w:val="004E3DDF"/>
    <w:rsid w:val="004E48B0"/>
    <w:rsid w:val="004E4CE8"/>
    <w:rsid w:val="004E61D7"/>
    <w:rsid w:val="004E677A"/>
    <w:rsid w:val="004E72F6"/>
    <w:rsid w:val="004E7482"/>
    <w:rsid w:val="004E7536"/>
    <w:rsid w:val="004F0320"/>
    <w:rsid w:val="004F0D33"/>
    <w:rsid w:val="004F2A1F"/>
    <w:rsid w:val="004F435C"/>
    <w:rsid w:val="004F4366"/>
    <w:rsid w:val="004F46DA"/>
    <w:rsid w:val="004F4962"/>
    <w:rsid w:val="004F4FED"/>
    <w:rsid w:val="004F5E14"/>
    <w:rsid w:val="004F7579"/>
    <w:rsid w:val="0050186E"/>
    <w:rsid w:val="00501CF9"/>
    <w:rsid w:val="0050392A"/>
    <w:rsid w:val="0050428E"/>
    <w:rsid w:val="00504A7C"/>
    <w:rsid w:val="00504AAB"/>
    <w:rsid w:val="00504EB6"/>
    <w:rsid w:val="00505075"/>
    <w:rsid w:val="00505DF6"/>
    <w:rsid w:val="00506313"/>
    <w:rsid w:val="005070BC"/>
    <w:rsid w:val="005075D0"/>
    <w:rsid w:val="005075F6"/>
    <w:rsid w:val="005101BF"/>
    <w:rsid w:val="00510282"/>
    <w:rsid w:val="0051077B"/>
    <w:rsid w:val="00510C7F"/>
    <w:rsid w:val="0051144D"/>
    <w:rsid w:val="00513534"/>
    <w:rsid w:val="005135A9"/>
    <w:rsid w:val="0051386F"/>
    <w:rsid w:val="0051395F"/>
    <w:rsid w:val="005158F6"/>
    <w:rsid w:val="005170F5"/>
    <w:rsid w:val="00520267"/>
    <w:rsid w:val="00523C2F"/>
    <w:rsid w:val="00524FAA"/>
    <w:rsid w:val="00524FBE"/>
    <w:rsid w:val="0052571E"/>
    <w:rsid w:val="005257B7"/>
    <w:rsid w:val="00525CF9"/>
    <w:rsid w:val="00525F1A"/>
    <w:rsid w:val="00526005"/>
    <w:rsid w:val="005262BD"/>
    <w:rsid w:val="00526A1B"/>
    <w:rsid w:val="005278D8"/>
    <w:rsid w:val="0053005F"/>
    <w:rsid w:val="00530105"/>
    <w:rsid w:val="005311D4"/>
    <w:rsid w:val="00531A81"/>
    <w:rsid w:val="00532183"/>
    <w:rsid w:val="00533425"/>
    <w:rsid w:val="0053361C"/>
    <w:rsid w:val="00533BF2"/>
    <w:rsid w:val="00533FC6"/>
    <w:rsid w:val="005342F9"/>
    <w:rsid w:val="00537B59"/>
    <w:rsid w:val="00540383"/>
    <w:rsid w:val="005406E7"/>
    <w:rsid w:val="00540D2D"/>
    <w:rsid w:val="00541319"/>
    <w:rsid w:val="00541E26"/>
    <w:rsid w:val="00542D0C"/>
    <w:rsid w:val="005434DB"/>
    <w:rsid w:val="005435AC"/>
    <w:rsid w:val="00543CAF"/>
    <w:rsid w:val="00546B99"/>
    <w:rsid w:val="00547339"/>
    <w:rsid w:val="00547F26"/>
    <w:rsid w:val="005508CA"/>
    <w:rsid w:val="0055101A"/>
    <w:rsid w:val="00551C7A"/>
    <w:rsid w:val="00552056"/>
    <w:rsid w:val="00552454"/>
    <w:rsid w:val="0055300D"/>
    <w:rsid w:val="005533EB"/>
    <w:rsid w:val="00555EDB"/>
    <w:rsid w:val="005560F6"/>
    <w:rsid w:val="00556F5F"/>
    <w:rsid w:val="005572C5"/>
    <w:rsid w:val="00557C5F"/>
    <w:rsid w:val="00557E3F"/>
    <w:rsid w:val="00560938"/>
    <w:rsid w:val="00560A67"/>
    <w:rsid w:val="0056152D"/>
    <w:rsid w:val="00561CB9"/>
    <w:rsid w:val="00562082"/>
    <w:rsid w:val="00562E49"/>
    <w:rsid w:val="00563443"/>
    <w:rsid w:val="00563A80"/>
    <w:rsid w:val="0056489D"/>
    <w:rsid w:val="00565656"/>
    <w:rsid w:val="00565676"/>
    <w:rsid w:val="005672A6"/>
    <w:rsid w:val="00567BB7"/>
    <w:rsid w:val="005704E2"/>
    <w:rsid w:val="00571A1E"/>
    <w:rsid w:val="00572578"/>
    <w:rsid w:val="00572B18"/>
    <w:rsid w:val="005730EF"/>
    <w:rsid w:val="005734D6"/>
    <w:rsid w:val="005737F7"/>
    <w:rsid w:val="00573927"/>
    <w:rsid w:val="00573E17"/>
    <w:rsid w:val="00574AE9"/>
    <w:rsid w:val="00574E60"/>
    <w:rsid w:val="00575873"/>
    <w:rsid w:val="005764E8"/>
    <w:rsid w:val="0057687F"/>
    <w:rsid w:val="00577400"/>
    <w:rsid w:val="00580E18"/>
    <w:rsid w:val="00580E3C"/>
    <w:rsid w:val="00581CF9"/>
    <w:rsid w:val="00583A93"/>
    <w:rsid w:val="0058474D"/>
    <w:rsid w:val="00584C46"/>
    <w:rsid w:val="00584EEA"/>
    <w:rsid w:val="00585881"/>
    <w:rsid w:val="00585CA2"/>
    <w:rsid w:val="00586324"/>
    <w:rsid w:val="005867D5"/>
    <w:rsid w:val="00590013"/>
    <w:rsid w:val="00590138"/>
    <w:rsid w:val="00593A7F"/>
    <w:rsid w:val="00593E54"/>
    <w:rsid w:val="005948C3"/>
    <w:rsid w:val="00594C59"/>
    <w:rsid w:val="00595A2B"/>
    <w:rsid w:val="005963D6"/>
    <w:rsid w:val="00596782"/>
    <w:rsid w:val="00596BBA"/>
    <w:rsid w:val="00596E02"/>
    <w:rsid w:val="005974B0"/>
    <w:rsid w:val="005A04A2"/>
    <w:rsid w:val="005A0B1B"/>
    <w:rsid w:val="005A10C4"/>
    <w:rsid w:val="005A12C3"/>
    <w:rsid w:val="005A1774"/>
    <w:rsid w:val="005A1A0D"/>
    <w:rsid w:val="005A2B2E"/>
    <w:rsid w:val="005A3CCE"/>
    <w:rsid w:val="005A47C3"/>
    <w:rsid w:val="005A5731"/>
    <w:rsid w:val="005A5B43"/>
    <w:rsid w:val="005A5B44"/>
    <w:rsid w:val="005A61F1"/>
    <w:rsid w:val="005A6240"/>
    <w:rsid w:val="005A7273"/>
    <w:rsid w:val="005A79B6"/>
    <w:rsid w:val="005A7FD9"/>
    <w:rsid w:val="005B0262"/>
    <w:rsid w:val="005B1B11"/>
    <w:rsid w:val="005B41BB"/>
    <w:rsid w:val="005B449E"/>
    <w:rsid w:val="005B57D1"/>
    <w:rsid w:val="005B6215"/>
    <w:rsid w:val="005C04BC"/>
    <w:rsid w:val="005C096E"/>
    <w:rsid w:val="005C1981"/>
    <w:rsid w:val="005C1F0E"/>
    <w:rsid w:val="005C2CE2"/>
    <w:rsid w:val="005C39C1"/>
    <w:rsid w:val="005C3A0C"/>
    <w:rsid w:val="005C3AF7"/>
    <w:rsid w:val="005C4282"/>
    <w:rsid w:val="005C47CA"/>
    <w:rsid w:val="005C49C9"/>
    <w:rsid w:val="005C4A9A"/>
    <w:rsid w:val="005C514B"/>
    <w:rsid w:val="005C53F3"/>
    <w:rsid w:val="005C5F5E"/>
    <w:rsid w:val="005C6768"/>
    <w:rsid w:val="005D0643"/>
    <w:rsid w:val="005D0833"/>
    <w:rsid w:val="005D129D"/>
    <w:rsid w:val="005D1B4A"/>
    <w:rsid w:val="005D33A6"/>
    <w:rsid w:val="005D3A9D"/>
    <w:rsid w:val="005D3B16"/>
    <w:rsid w:val="005D3E6D"/>
    <w:rsid w:val="005D4422"/>
    <w:rsid w:val="005D47E6"/>
    <w:rsid w:val="005D4E32"/>
    <w:rsid w:val="005D5814"/>
    <w:rsid w:val="005D5F6A"/>
    <w:rsid w:val="005E022E"/>
    <w:rsid w:val="005E0385"/>
    <w:rsid w:val="005E2645"/>
    <w:rsid w:val="005E2904"/>
    <w:rsid w:val="005E406F"/>
    <w:rsid w:val="005E4299"/>
    <w:rsid w:val="005E493E"/>
    <w:rsid w:val="005E4B3F"/>
    <w:rsid w:val="005E549E"/>
    <w:rsid w:val="005E5C5B"/>
    <w:rsid w:val="005E6942"/>
    <w:rsid w:val="005E72A3"/>
    <w:rsid w:val="005F03A5"/>
    <w:rsid w:val="005F06E4"/>
    <w:rsid w:val="005F0E57"/>
    <w:rsid w:val="005F1003"/>
    <w:rsid w:val="005F148A"/>
    <w:rsid w:val="005F1F4D"/>
    <w:rsid w:val="005F21C1"/>
    <w:rsid w:val="005F22D6"/>
    <w:rsid w:val="005F24CE"/>
    <w:rsid w:val="005F4BED"/>
    <w:rsid w:val="005F51EA"/>
    <w:rsid w:val="005F7B94"/>
    <w:rsid w:val="006014F9"/>
    <w:rsid w:val="00601EBB"/>
    <w:rsid w:val="00602CAE"/>
    <w:rsid w:val="00602E41"/>
    <w:rsid w:val="0060388A"/>
    <w:rsid w:val="00603B6C"/>
    <w:rsid w:val="006041B5"/>
    <w:rsid w:val="00604C9B"/>
    <w:rsid w:val="006062C3"/>
    <w:rsid w:val="00606A1D"/>
    <w:rsid w:val="00606ABE"/>
    <w:rsid w:val="006072C3"/>
    <w:rsid w:val="006106B0"/>
    <w:rsid w:val="00611F33"/>
    <w:rsid w:val="00612003"/>
    <w:rsid w:val="0061274F"/>
    <w:rsid w:val="00612972"/>
    <w:rsid w:val="00612BFC"/>
    <w:rsid w:val="0061404C"/>
    <w:rsid w:val="00615109"/>
    <w:rsid w:val="0061667C"/>
    <w:rsid w:val="00616D3E"/>
    <w:rsid w:val="00620564"/>
    <w:rsid w:val="00620C6C"/>
    <w:rsid w:val="00620C89"/>
    <w:rsid w:val="006229F0"/>
    <w:rsid w:val="00623B24"/>
    <w:rsid w:val="00623B42"/>
    <w:rsid w:val="006241DE"/>
    <w:rsid w:val="006248B9"/>
    <w:rsid w:val="00624936"/>
    <w:rsid w:val="0062508E"/>
    <w:rsid w:val="00625FEB"/>
    <w:rsid w:val="00626B29"/>
    <w:rsid w:val="00626DB8"/>
    <w:rsid w:val="00626E42"/>
    <w:rsid w:val="00626E52"/>
    <w:rsid w:val="0062758F"/>
    <w:rsid w:val="0063026C"/>
    <w:rsid w:val="00630292"/>
    <w:rsid w:val="006306C5"/>
    <w:rsid w:val="00630FEE"/>
    <w:rsid w:val="00631397"/>
    <w:rsid w:val="0063362B"/>
    <w:rsid w:val="006338DD"/>
    <w:rsid w:val="00635790"/>
    <w:rsid w:val="00635BCD"/>
    <w:rsid w:val="00635EEA"/>
    <w:rsid w:val="00640841"/>
    <w:rsid w:val="0064156E"/>
    <w:rsid w:val="00641D90"/>
    <w:rsid w:val="00642756"/>
    <w:rsid w:val="00642C90"/>
    <w:rsid w:val="00643762"/>
    <w:rsid w:val="006449C8"/>
    <w:rsid w:val="0064625C"/>
    <w:rsid w:val="00646AC4"/>
    <w:rsid w:val="00646D15"/>
    <w:rsid w:val="00647477"/>
    <w:rsid w:val="00647D74"/>
    <w:rsid w:val="00647DCE"/>
    <w:rsid w:val="00651736"/>
    <w:rsid w:val="00653547"/>
    <w:rsid w:val="006536D8"/>
    <w:rsid w:val="00653B2E"/>
    <w:rsid w:val="0065408E"/>
    <w:rsid w:val="00654295"/>
    <w:rsid w:val="00654E87"/>
    <w:rsid w:val="006555BA"/>
    <w:rsid w:val="00656461"/>
    <w:rsid w:val="00657259"/>
    <w:rsid w:val="00657275"/>
    <w:rsid w:val="006602B5"/>
    <w:rsid w:val="00660659"/>
    <w:rsid w:val="00661A04"/>
    <w:rsid w:val="00662434"/>
    <w:rsid w:val="00664126"/>
    <w:rsid w:val="00664CE6"/>
    <w:rsid w:val="006657B4"/>
    <w:rsid w:val="0066637F"/>
    <w:rsid w:val="006665CE"/>
    <w:rsid w:val="006670F4"/>
    <w:rsid w:val="00667269"/>
    <w:rsid w:val="006708A5"/>
    <w:rsid w:val="00670C14"/>
    <w:rsid w:val="0067208D"/>
    <w:rsid w:val="00672814"/>
    <w:rsid w:val="00672AC8"/>
    <w:rsid w:val="006732FF"/>
    <w:rsid w:val="00675031"/>
    <w:rsid w:val="00675B88"/>
    <w:rsid w:val="00675CA9"/>
    <w:rsid w:val="00676485"/>
    <w:rsid w:val="006766E3"/>
    <w:rsid w:val="006771A9"/>
    <w:rsid w:val="006773B6"/>
    <w:rsid w:val="00677AF9"/>
    <w:rsid w:val="006802FA"/>
    <w:rsid w:val="00681277"/>
    <w:rsid w:val="00682B12"/>
    <w:rsid w:val="00683241"/>
    <w:rsid w:val="00683996"/>
    <w:rsid w:val="00686407"/>
    <w:rsid w:val="006874D2"/>
    <w:rsid w:val="00687797"/>
    <w:rsid w:val="00690106"/>
    <w:rsid w:val="00690368"/>
    <w:rsid w:val="00690C4F"/>
    <w:rsid w:val="00692577"/>
    <w:rsid w:val="00692F0B"/>
    <w:rsid w:val="00693517"/>
    <w:rsid w:val="006940C6"/>
    <w:rsid w:val="00694A57"/>
    <w:rsid w:val="00695CA9"/>
    <w:rsid w:val="006A1DFC"/>
    <w:rsid w:val="006A2A42"/>
    <w:rsid w:val="006A340D"/>
    <w:rsid w:val="006A4BE6"/>
    <w:rsid w:val="006A4EFC"/>
    <w:rsid w:val="006A507B"/>
    <w:rsid w:val="006A5315"/>
    <w:rsid w:val="006A567D"/>
    <w:rsid w:val="006A58CD"/>
    <w:rsid w:val="006A5CE8"/>
    <w:rsid w:val="006A6460"/>
    <w:rsid w:val="006A6915"/>
    <w:rsid w:val="006A70DE"/>
    <w:rsid w:val="006A726C"/>
    <w:rsid w:val="006B04DB"/>
    <w:rsid w:val="006B092C"/>
    <w:rsid w:val="006B0DE1"/>
    <w:rsid w:val="006B1AD9"/>
    <w:rsid w:val="006B439E"/>
    <w:rsid w:val="006B4A36"/>
    <w:rsid w:val="006B4BFC"/>
    <w:rsid w:val="006B555E"/>
    <w:rsid w:val="006B64C3"/>
    <w:rsid w:val="006C0DB9"/>
    <w:rsid w:val="006C1D3D"/>
    <w:rsid w:val="006C4370"/>
    <w:rsid w:val="006C7737"/>
    <w:rsid w:val="006C7A74"/>
    <w:rsid w:val="006C7EE9"/>
    <w:rsid w:val="006D0027"/>
    <w:rsid w:val="006D0D80"/>
    <w:rsid w:val="006D1920"/>
    <w:rsid w:val="006D4141"/>
    <w:rsid w:val="006D4411"/>
    <w:rsid w:val="006D4AC5"/>
    <w:rsid w:val="006D553B"/>
    <w:rsid w:val="006D5F4F"/>
    <w:rsid w:val="006D6BAB"/>
    <w:rsid w:val="006D6C08"/>
    <w:rsid w:val="006D7140"/>
    <w:rsid w:val="006E00BF"/>
    <w:rsid w:val="006E012F"/>
    <w:rsid w:val="006E2596"/>
    <w:rsid w:val="006E2951"/>
    <w:rsid w:val="006E342E"/>
    <w:rsid w:val="006E3698"/>
    <w:rsid w:val="006E3CE5"/>
    <w:rsid w:val="006E50B1"/>
    <w:rsid w:val="006E5131"/>
    <w:rsid w:val="006E5EC3"/>
    <w:rsid w:val="006E6809"/>
    <w:rsid w:val="006E70C5"/>
    <w:rsid w:val="006E7B60"/>
    <w:rsid w:val="006F0157"/>
    <w:rsid w:val="006F0C64"/>
    <w:rsid w:val="006F0E84"/>
    <w:rsid w:val="006F1403"/>
    <w:rsid w:val="006F17A2"/>
    <w:rsid w:val="006F183B"/>
    <w:rsid w:val="006F228C"/>
    <w:rsid w:val="006F2426"/>
    <w:rsid w:val="006F3192"/>
    <w:rsid w:val="006F3670"/>
    <w:rsid w:val="006F3E42"/>
    <w:rsid w:val="006F42F7"/>
    <w:rsid w:val="006F497D"/>
    <w:rsid w:val="006F527B"/>
    <w:rsid w:val="006F720D"/>
    <w:rsid w:val="007004D5"/>
    <w:rsid w:val="00700C34"/>
    <w:rsid w:val="007016F7"/>
    <w:rsid w:val="007022B4"/>
    <w:rsid w:val="0070459E"/>
    <w:rsid w:val="0070578A"/>
    <w:rsid w:val="00706170"/>
    <w:rsid w:val="00706507"/>
    <w:rsid w:val="00707595"/>
    <w:rsid w:val="00711579"/>
    <w:rsid w:val="00711590"/>
    <w:rsid w:val="007129FC"/>
    <w:rsid w:val="0071403B"/>
    <w:rsid w:val="00714270"/>
    <w:rsid w:val="007148D1"/>
    <w:rsid w:val="007207B1"/>
    <w:rsid w:val="00720DEB"/>
    <w:rsid w:val="00720EE0"/>
    <w:rsid w:val="00722688"/>
    <w:rsid w:val="00722D1C"/>
    <w:rsid w:val="007230DB"/>
    <w:rsid w:val="00723701"/>
    <w:rsid w:val="0072435D"/>
    <w:rsid w:val="0072441A"/>
    <w:rsid w:val="00724E01"/>
    <w:rsid w:val="007252E8"/>
    <w:rsid w:val="00725D40"/>
    <w:rsid w:val="007260A6"/>
    <w:rsid w:val="00726150"/>
    <w:rsid w:val="007261C7"/>
    <w:rsid w:val="00726879"/>
    <w:rsid w:val="00726AD7"/>
    <w:rsid w:val="00726F85"/>
    <w:rsid w:val="00727E7A"/>
    <w:rsid w:val="00730246"/>
    <w:rsid w:val="007307E5"/>
    <w:rsid w:val="00730A71"/>
    <w:rsid w:val="00730CED"/>
    <w:rsid w:val="00731A7F"/>
    <w:rsid w:val="00731B32"/>
    <w:rsid w:val="00731B62"/>
    <w:rsid w:val="007321E2"/>
    <w:rsid w:val="007334FA"/>
    <w:rsid w:val="00733A39"/>
    <w:rsid w:val="00733F71"/>
    <w:rsid w:val="007343B2"/>
    <w:rsid w:val="00734432"/>
    <w:rsid w:val="00735565"/>
    <w:rsid w:val="00735D1D"/>
    <w:rsid w:val="007366A6"/>
    <w:rsid w:val="00740C91"/>
    <w:rsid w:val="00741C7E"/>
    <w:rsid w:val="00742245"/>
    <w:rsid w:val="007426D2"/>
    <w:rsid w:val="00742CED"/>
    <w:rsid w:val="00743F3D"/>
    <w:rsid w:val="00743FAB"/>
    <w:rsid w:val="00744DAE"/>
    <w:rsid w:val="007461A3"/>
    <w:rsid w:val="0074649D"/>
    <w:rsid w:val="00746554"/>
    <w:rsid w:val="007474A3"/>
    <w:rsid w:val="00747F2B"/>
    <w:rsid w:val="00747F8C"/>
    <w:rsid w:val="00750934"/>
    <w:rsid w:val="00750B7D"/>
    <w:rsid w:val="00752699"/>
    <w:rsid w:val="00752AA3"/>
    <w:rsid w:val="007539EC"/>
    <w:rsid w:val="0075557C"/>
    <w:rsid w:val="007558B2"/>
    <w:rsid w:val="0076025E"/>
    <w:rsid w:val="00760B35"/>
    <w:rsid w:val="00761372"/>
    <w:rsid w:val="00761F8C"/>
    <w:rsid w:val="00762072"/>
    <w:rsid w:val="00762307"/>
    <w:rsid w:val="00762940"/>
    <w:rsid w:val="00762E94"/>
    <w:rsid w:val="00763112"/>
    <w:rsid w:val="00763F3B"/>
    <w:rsid w:val="00765335"/>
    <w:rsid w:val="00765C3D"/>
    <w:rsid w:val="007666FB"/>
    <w:rsid w:val="0076678A"/>
    <w:rsid w:val="00770702"/>
    <w:rsid w:val="00771176"/>
    <w:rsid w:val="007714B8"/>
    <w:rsid w:val="00772267"/>
    <w:rsid w:val="00772A1B"/>
    <w:rsid w:val="00772A27"/>
    <w:rsid w:val="00772C4E"/>
    <w:rsid w:val="00774458"/>
    <w:rsid w:val="00774865"/>
    <w:rsid w:val="00774967"/>
    <w:rsid w:val="007762A7"/>
    <w:rsid w:val="007763FB"/>
    <w:rsid w:val="0077688D"/>
    <w:rsid w:val="007770CA"/>
    <w:rsid w:val="00777BEE"/>
    <w:rsid w:val="00780801"/>
    <w:rsid w:val="00780D2C"/>
    <w:rsid w:val="00780F7C"/>
    <w:rsid w:val="007813B6"/>
    <w:rsid w:val="007815C6"/>
    <w:rsid w:val="00781B26"/>
    <w:rsid w:val="00781FFB"/>
    <w:rsid w:val="00782CC8"/>
    <w:rsid w:val="00782CFE"/>
    <w:rsid w:val="00782FFB"/>
    <w:rsid w:val="007830E5"/>
    <w:rsid w:val="0078331E"/>
    <w:rsid w:val="00783FCF"/>
    <w:rsid w:val="00784EDA"/>
    <w:rsid w:val="00785021"/>
    <w:rsid w:val="00785FBC"/>
    <w:rsid w:val="0078669F"/>
    <w:rsid w:val="00786AFC"/>
    <w:rsid w:val="00786E6C"/>
    <w:rsid w:val="007874E3"/>
    <w:rsid w:val="00790398"/>
    <w:rsid w:val="00790A76"/>
    <w:rsid w:val="0079156A"/>
    <w:rsid w:val="00791656"/>
    <w:rsid w:val="00791ACF"/>
    <w:rsid w:val="00791CE1"/>
    <w:rsid w:val="007939CC"/>
    <w:rsid w:val="00794E6E"/>
    <w:rsid w:val="007959E3"/>
    <w:rsid w:val="00795E15"/>
    <w:rsid w:val="00796D8E"/>
    <w:rsid w:val="007A241D"/>
    <w:rsid w:val="007A2C6A"/>
    <w:rsid w:val="007A3C01"/>
    <w:rsid w:val="007A53EE"/>
    <w:rsid w:val="007A547A"/>
    <w:rsid w:val="007A5CF7"/>
    <w:rsid w:val="007A67D9"/>
    <w:rsid w:val="007A6CA2"/>
    <w:rsid w:val="007A6D5A"/>
    <w:rsid w:val="007A79F7"/>
    <w:rsid w:val="007A7CB7"/>
    <w:rsid w:val="007B0220"/>
    <w:rsid w:val="007B09FD"/>
    <w:rsid w:val="007B0EE4"/>
    <w:rsid w:val="007B137A"/>
    <w:rsid w:val="007B220E"/>
    <w:rsid w:val="007B40C3"/>
    <w:rsid w:val="007B5993"/>
    <w:rsid w:val="007B6D6E"/>
    <w:rsid w:val="007C1192"/>
    <w:rsid w:val="007C1636"/>
    <w:rsid w:val="007C1C41"/>
    <w:rsid w:val="007C201A"/>
    <w:rsid w:val="007C209C"/>
    <w:rsid w:val="007C23F1"/>
    <w:rsid w:val="007C2E23"/>
    <w:rsid w:val="007C31D5"/>
    <w:rsid w:val="007C335E"/>
    <w:rsid w:val="007C3D39"/>
    <w:rsid w:val="007C498E"/>
    <w:rsid w:val="007C4EFE"/>
    <w:rsid w:val="007C52AF"/>
    <w:rsid w:val="007C589F"/>
    <w:rsid w:val="007C65AF"/>
    <w:rsid w:val="007C66A3"/>
    <w:rsid w:val="007C755F"/>
    <w:rsid w:val="007C7BB6"/>
    <w:rsid w:val="007C7DE5"/>
    <w:rsid w:val="007D04F3"/>
    <w:rsid w:val="007D0D94"/>
    <w:rsid w:val="007D0DFB"/>
    <w:rsid w:val="007D1C97"/>
    <w:rsid w:val="007D3023"/>
    <w:rsid w:val="007D4CB3"/>
    <w:rsid w:val="007D5530"/>
    <w:rsid w:val="007D6E68"/>
    <w:rsid w:val="007D765D"/>
    <w:rsid w:val="007D7706"/>
    <w:rsid w:val="007E03B9"/>
    <w:rsid w:val="007E0779"/>
    <w:rsid w:val="007E0C25"/>
    <w:rsid w:val="007E0D52"/>
    <w:rsid w:val="007E1887"/>
    <w:rsid w:val="007E37EF"/>
    <w:rsid w:val="007E388D"/>
    <w:rsid w:val="007E3ADB"/>
    <w:rsid w:val="007E3F04"/>
    <w:rsid w:val="007E51D4"/>
    <w:rsid w:val="007E5693"/>
    <w:rsid w:val="007E6306"/>
    <w:rsid w:val="007F036D"/>
    <w:rsid w:val="007F1139"/>
    <w:rsid w:val="007F2205"/>
    <w:rsid w:val="007F2B90"/>
    <w:rsid w:val="007F318F"/>
    <w:rsid w:val="007F3524"/>
    <w:rsid w:val="007F4F50"/>
    <w:rsid w:val="007F6562"/>
    <w:rsid w:val="007F6731"/>
    <w:rsid w:val="007F6DFB"/>
    <w:rsid w:val="007F73C4"/>
    <w:rsid w:val="008003B7"/>
    <w:rsid w:val="008012B7"/>
    <w:rsid w:val="0080141E"/>
    <w:rsid w:val="00801B17"/>
    <w:rsid w:val="008020E1"/>
    <w:rsid w:val="008023C0"/>
    <w:rsid w:val="008028AD"/>
    <w:rsid w:val="00803706"/>
    <w:rsid w:val="00803821"/>
    <w:rsid w:val="00804563"/>
    <w:rsid w:val="00804C5A"/>
    <w:rsid w:val="00805450"/>
    <w:rsid w:val="00805DB4"/>
    <w:rsid w:val="008064A2"/>
    <w:rsid w:val="008069A9"/>
    <w:rsid w:val="00806B42"/>
    <w:rsid w:val="008110B8"/>
    <w:rsid w:val="008114B5"/>
    <w:rsid w:val="0081172D"/>
    <w:rsid w:val="00811B49"/>
    <w:rsid w:val="00811BCC"/>
    <w:rsid w:val="00811FF1"/>
    <w:rsid w:val="0081249A"/>
    <w:rsid w:val="0081253C"/>
    <w:rsid w:val="0081266A"/>
    <w:rsid w:val="00812FE2"/>
    <w:rsid w:val="0081327F"/>
    <w:rsid w:val="0081352E"/>
    <w:rsid w:val="008135DF"/>
    <w:rsid w:val="00814722"/>
    <w:rsid w:val="008154EA"/>
    <w:rsid w:val="00816502"/>
    <w:rsid w:val="0081711F"/>
    <w:rsid w:val="008172DF"/>
    <w:rsid w:val="00817417"/>
    <w:rsid w:val="008175A7"/>
    <w:rsid w:val="008176E2"/>
    <w:rsid w:val="008178FA"/>
    <w:rsid w:val="00824F48"/>
    <w:rsid w:val="0082501C"/>
    <w:rsid w:val="0082611D"/>
    <w:rsid w:val="008262E5"/>
    <w:rsid w:val="0082755C"/>
    <w:rsid w:val="00827EB2"/>
    <w:rsid w:val="00831719"/>
    <w:rsid w:val="00831B51"/>
    <w:rsid w:val="00831F7E"/>
    <w:rsid w:val="00832822"/>
    <w:rsid w:val="00832921"/>
    <w:rsid w:val="00832D05"/>
    <w:rsid w:val="00833B63"/>
    <w:rsid w:val="0083424B"/>
    <w:rsid w:val="00834A26"/>
    <w:rsid w:val="00834CD8"/>
    <w:rsid w:val="008354AE"/>
    <w:rsid w:val="00836F5D"/>
    <w:rsid w:val="00840101"/>
    <w:rsid w:val="00840CF3"/>
    <w:rsid w:val="0084103E"/>
    <w:rsid w:val="00842183"/>
    <w:rsid w:val="008433A7"/>
    <w:rsid w:val="00843C62"/>
    <w:rsid w:val="00846120"/>
    <w:rsid w:val="00847576"/>
    <w:rsid w:val="00847B04"/>
    <w:rsid w:val="00847E12"/>
    <w:rsid w:val="0085019A"/>
    <w:rsid w:val="008505B8"/>
    <w:rsid w:val="008533B3"/>
    <w:rsid w:val="0085343D"/>
    <w:rsid w:val="00854B13"/>
    <w:rsid w:val="00854B33"/>
    <w:rsid w:val="0085555B"/>
    <w:rsid w:val="0085676B"/>
    <w:rsid w:val="00856BE4"/>
    <w:rsid w:val="00856C0A"/>
    <w:rsid w:val="008570B5"/>
    <w:rsid w:val="00857144"/>
    <w:rsid w:val="008601FC"/>
    <w:rsid w:val="00861F7E"/>
    <w:rsid w:val="00862EFF"/>
    <w:rsid w:val="00863DFC"/>
    <w:rsid w:val="008644A2"/>
    <w:rsid w:val="0086527C"/>
    <w:rsid w:val="008667DA"/>
    <w:rsid w:val="008671E4"/>
    <w:rsid w:val="0087095B"/>
    <w:rsid w:val="00870C22"/>
    <w:rsid w:val="00871553"/>
    <w:rsid w:val="0087270D"/>
    <w:rsid w:val="00872DD8"/>
    <w:rsid w:val="00873339"/>
    <w:rsid w:val="0087370E"/>
    <w:rsid w:val="00875026"/>
    <w:rsid w:val="008812BC"/>
    <w:rsid w:val="00883CA4"/>
    <w:rsid w:val="00883EEA"/>
    <w:rsid w:val="008843E7"/>
    <w:rsid w:val="00884640"/>
    <w:rsid w:val="008846E3"/>
    <w:rsid w:val="00884EA9"/>
    <w:rsid w:val="00886070"/>
    <w:rsid w:val="008860EA"/>
    <w:rsid w:val="00886699"/>
    <w:rsid w:val="008866EC"/>
    <w:rsid w:val="008902FA"/>
    <w:rsid w:val="00890658"/>
    <w:rsid w:val="00890DB3"/>
    <w:rsid w:val="0089131B"/>
    <w:rsid w:val="00891A47"/>
    <w:rsid w:val="0089418C"/>
    <w:rsid w:val="00897903"/>
    <w:rsid w:val="00897931"/>
    <w:rsid w:val="008A0118"/>
    <w:rsid w:val="008A05F4"/>
    <w:rsid w:val="008A12C0"/>
    <w:rsid w:val="008A26E8"/>
    <w:rsid w:val="008A4284"/>
    <w:rsid w:val="008A5029"/>
    <w:rsid w:val="008A5FA1"/>
    <w:rsid w:val="008A616E"/>
    <w:rsid w:val="008A6708"/>
    <w:rsid w:val="008A69E2"/>
    <w:rsid w:val="008A6B6D"/>
    <w:rsid w:val="008A6E8E"/>
    <w:rsid w:val="008A6F4F"/>
    <w:rsid w:val="008A79E7"/>
    <w:rsid w:val="008B0DE9"/>
    <w:rsid w:val="008B13E8"/>
    <w:rsid w:val="008B180E"/>
    <w:rsid w:val="008B1849"/>
    <w:rsid w:val="008B1E24"/>
    <w:rsid w:val="008B25C3"/>
    <w:rsid w:val="008B2C95"/>
    <w:rsid w:val="008B3AC9"/>
    <w:rsid w:val="008B3F17"/>
    <w:rsid w:val="008B4908"/>
    <w:rsid w:val="008B5430"/>
    <w:rsid w:val="008B56F2"/>
    <w:rsid w:val="008B7419"/>
    <w:rsid w:val="008C0735"/>
    <w:rsid w:val="008C08E4"/>
    <w:rsid w:val="008C0B0E"/>
    <w:rsid w:val="008C0F09"/>
    <w:rsid w:val="008C2505"/>
    <w:rsid w:val="008C2B6D"/>
    <w:rsid w:val="008C2C07"/>
    <w:rsid w:val="008C3426"/>
    <w:rsid w:val="008C3B2F"/>
    <w:rsid w:val="008C458D"/>
    <w:rsid w:val="008C4D99"/>
    <w:rsid w:val="008C64C7"/>
    <w:rsid w:val="008C6E24"/>
    <w:rsid w:val="008D04D9"/>
    <w:rsid w:val="008D08B7"/>
    <w:rsid w:val="008D0CF9"/>
    <w:rsid w:val="008D0F66"/>
    <w:rsid w:val="008D1D56"/>
    <w:rsid w:val="008D2071"/>
    <w:rsid w:val="008D3F45"/>
    <w:rsid w:val="008D415F"/>
    <w:rsid w:val="008D5B60"/>
    <w:rsid w:val="008D6BFC"/>
    <w:rsid w:val="008E1244"/>
    <w:rsid w:val="008E12C7"/>
    <w:rsid w:val="008E1B85"/>
    <w:rsid w:val="008E27AE"/>
    <w:rsid w:val="008E2ECA"/>
    <w:rsid w:val="008E313E"/>
    <w:rsid w:val="008E31FA"/>
    <w:rsid w:val="008E3273"/>
    <w:rsid w:val="008E3813"/>
    <w:rsid w:val="008E3890"/>
    <w:rsid w:val="008E3A2B"/>
    <w:rsid w:val="008E429F"/>
    <w:rsid w:val="008E469A"/>
    <w:rsid w:val="008E49F2"/>
    <w:rsid w:val="008F0118"/>
    <w:rsid w:val="008F0932"/>
    <w:rsid w:val="008F09B9"/>
    <w:rsid w:val="008F137A"/>
    <w:rsid w:val="008F157D"/>
    <w:rsid w:val="008F2147"/>
    <w:rsid w:val="008F23E3"/>
    <w:rsid w:val="008F2EBE"/>
    <w:rsid w:val="008F3A22"/>
    <w:rsid w:val="008F3FFD"/>
    <w:rsid w:val="008F45B9"/>
    <w:rsid w:val="008F51AF"/>
    <w:rsid w:val="008F54AA"/>
    <w:rsid w:val="008F6428"/>
    <w:rsid w:val="008F6896"/>
    <w:rsid w:val="008F7821"/>
    <w:rsid w:val="008F7AFB"/>
    <w:rsid w:val="00900128"/>
    <w:rsid w:val="00900C77"/>
    <w:rsid w:val="0090106E"/>
    <w:rsid w:val="009016EA"/>
    <w:rsid w:val="0090208A"/>
    <w:rsid w:val="009020E3"/>
    <w:rsid w:val="009028A8"/>
    <w:rsid w:val="00902BA1"/>
    <w:rsid w:val="00902BD1"/>
    <w:rsid w:val="00903324"/>
    <w:rsid w:val="00904D6E"/>
    <w:rsid w:val="009052AE"/>
    <w:rsid w:val="00905597"/>
    <w:rsid w:val="00906D24"/>
    <w:rsid w:val="009107E5"/>
    <w:rsid w:val="00910F81"/>
    <w:rsid w:val="00910FD6"/>
    <w:rsid w:val="00912E11"/>
    <w:rsid w:val="00913B66"/>
    <w:rsid w:val="00913EA2"/>
    <w:rsid w:val="0091457C"/>
    <w:rsid w:val="0091464C"/>
    <w:rsid w:val="009149DA"/>
    <w:rsid w:val="0091549F"/>
    <w:rsid w:val="009160D5"/>
    <w:rsid w:val="00916169"/>
    <w:rsid w:val="00916270"/>
    <w:rsid w:val="0092048B"/>
    <w:rsid w:val="009207B6"/>
    <w:rsid w:val="00920B05"/>
    <w:rsid w:val="0092102E"/>
    <w:rsid w:val="00921169"/>
    <w:rsid w:val="009211BC"/>
    <w:rsid w:val="009211E7"/>
    <w:rsid w:val="00923E58"/>
    <w:rsid w:val="00924258"/>
    <w:rsid w:val="009243BF"/>
    <w:rsid w:val="00925880"/>
    <w:rsid w:val="00925A7F"/>
    <w:rsid w:val="0092659C"/>
    <w:rsid w:val="0093037B"/>
    <w:rsid w:val="00931366"/>
    <w:rsid w:val="009313C6"/>
    <w:rsid w:val="00932E96"/>
    <w:rsid w:val="00932F4E"/>
    <w:rsid w:val="00933688"/>
    <w:rsid w:val="009343B6"/>
    <w:rsid w:val="009348FA"/>
    <w:rsid w:val="00934C16"/>
    <w:rsid w:val="009354FC"/>
    <w:rsid w:val="0093582C"/>
    <w:rsid w:val="00935919"/>
    <w:rsid w:val="00936CFC"/>
    <w:rsid w:val="00936FED"/>
    <w:rsid w:val="0093749A"/>
    <w:rsid w:val="00937D14"/>
    <w:rsid w:val="0094003A"/>
    <w:rsid w:val="00940A4B"/>
    <w:rsid w:val="00942210"/>
    <w:rsid w:val="00943B24"/>
    <w:rsid w:val="0094550F"/>
    <w:rsid w:val="00945BCD"/>
    <w:rsid w:val="00945D41"/>
    <w:rsid w:val="00946376"/>
    <w:rsid w:val="0094645A"/>
    <w:rsid w:val="009469E7"/>
    <w:rsid w:val="009471A7"/>
    <w:rsid w:val="009505AB"/>
    <w:rsid w:val="009507DA"/>
    <w:rsid w:val="00951068"/>
    <w:rsid w:val="00952113"/>
    <w:rsid w:val="00952D7C"/>
    <w:rsid w:val="00952E96"/>
    <w:rsid w:val="00953353"/>
    <w:rsid w:val="00953925"/>
    <w:rsid w:val="0095420D"/>
    <w:rsid w:val="00954A18"/>
    <w:rsid w:val="00955E2C"/>
    <w:rsid w:val="009571BF"/>
    <w:rsid w:val="009577AE"/>
    <w:rsid w:val="009577D9"/>
    <w:rsid w:val="009577F0"/>
    <w:rsid w:val="0096119B"/>
    <w:rsid w:val="00961C21"/>
    <w:rsid w:val="00961E34"/>
    <w:rsid w:val="00962819"/>
    <w:rsid w:val="00962DEC"/>
    <w:rsid w:val="0096337A"/>
    <w:rsid w:val="009633B8"/>
    <w:rsid w:val="00963EC4"/>
    <w:rsid w:val="00964E13"/>
    <w:rsid w:val="00965DC9"/>
    <w:rsid w:val="0096626D"/>
    <w:rsid w:val="0096666B"/>
    <w:rsid w:val="00966B07"/>
    <w:rsid w:val="00966C38"/>
    <w:rsid w:val="00966FFC"/>
    <w:rsid w:val="009716F2"/>
    <w:rsid w:val="00972394"/>
    <w:rsid w:val="00972D2E"/>
    <w:rsid w:val="00973601"/>
    <w:rsid w:val="00973C09"/>
    <w:rsid w:val="00974BFD"/>
    <w:rsid w:val="0097626E"/>
    <w:rsid w:val="00976F41"/>
    <w:rsid w:val="00977358"/>
    <w:rsid w:val="00977AEA"/>
    <w:rsid w:val="00977D6B"/>
    <w:rsid w:val="0098101B"/>
    <w:rsid w:val="009812A5"/>
    <w:rsid w:val="009818F1"/>
    <w:rsid w:val="00981E95"/>
    <w:rsid w:val="009836D0"/>
    <w:rsid w:val="00983AA5"/>
    <w:rsid w:val="00984EA3"/>
    <w:rsid w:val="00986408"/>
    <w:rsid w:val="00987492"/>
    <w:rsid w:val="00987E20"/>
    <w:rsid w:val="00990E41"/>
    <w:rsid w:val="0099143F"/>
    <w:rsid w:val="009919F3"/>
    <w:rsid w:val="00991EB5"/>
    <w:rsid w:val="00992EF6"/>
    <w:rsid w:val="00993515"/>
    <w:rsid w:val="00993B9C"/>
    <w:rsid w:val="009943C7"/>
    <w:rsid w:val="00995406"/>
    <w:rsid w:val="00996227"/>
    <w:rsid w:val="00996710"/>
    <w:rsid w:val="009968F7"/>
    <w:rsid w:val="009A0349"/>
    <w:rsid w:val="009A057A"/>
    <w:rsid w:val="009A0D24"/>
    <w:rsid w:val="009A0D77"/>
    <w:rsid w:val="009A1B36"/>
    <w:rsid w:val="009A1F13"/>
    <w:rsid w:val="009A1F51"/>
    <w:rsid w:val="009A29F8"/>
    <w:rsid w:val="009A32BF"/>
    <w:rsid w:val="009A39D5"/>
    <w:rsid w:val="009A3D0B"/>
    <w:rsid w:val="009A40EC"/>
    <w:rsid w:val="009A4237"/>
    <w:rsid w:val="009A573F"/>
    <w:rsid w:val="009A764E"/>
    <w:rsid w:val="009B0F69"/>
    <w:rsid w:val="009B1500"/>
    <w:rsid w:val="009B21B3"/>
    <w:rsid w:val="009B2572"/>
    <w:rsid w:val="009B2BA0"/>
    <w:rsid w:val="009B38AA"/>
    <w:rsid w:val="009B5D47"/>
    <w:rsid w:val="009B6345"/>
    <w:rsid w:val="009B7183"/>
    <w:rsid w:val="009B7538"/>
    <w:rsid w:val="009B7F19"/>
    <w:rsid w:val="009C1347"/>
    <w:rsid w:val="009C276A"/>
    <w:rsid w:val="009C2D83"/>
    <w:rsid w:val="009C3283"/>
    <w:rsid w:val="009C3C3D"/>
    <w:rsid w:val="009C3ED8"/>
    <w:rsid w:val="009C4BC0"/>
    <w:rsid w:val="009C5047"/>
    <w:rsid w:val="009C58E4"/>
    <w:rsid w:val="009C5F42"/>
    <w:rsid w:val="009C6B1B"/>
    <w:rsid w:val="009C7DBF"/>
    <w:rsid w:val="009C7FC3"/>
    <w:rsid w:val="009D2AA8"/>
    <w:rsid w:val="009D2C28"/>
    <w:rsid w:val="009D2E44"/>
    <w:rsid w:val="009D3475"/>
    <w:rsid w:val="009D35D9"/>
    <w:rsid w:val="009D3C73"/>
    <w:rsid w:val="009D483C"/>
    <w:rsid w:val="009D4BF9"/>
    <w:rsid w:val="009D4ED8"/>
    <w:rsid w:val="009D64A3"/>
    <w:rsid w:val="009D6946"/>
    <w:rsid w:val="009D6A5B"/>
    <w:rsid w:val="009D6FC4"/>
    <w:rsid w:val="009D6FEF"/>
    <w:rsid w:val="009D708C"/>
    <w:rsid w:val="009D7681"/>
    <w:rsid w:val="009E05BB"/>
    <w:rsid w:val="009E0A65"/>
    <w:rsid w:val="009E1290"/>
    <w:rsid w:val="009E14A2"/>
    <w:rsid w:val="009E2061"/>
    <w:rsid w:val="009E290F"/>
    <w:rsid w:val="009E2DAE"/>
    <w:rsid w:val="009E3296"/>
    <w:rsid w:val="009E3F5C"/>
    <w:rsid w:val="009E4C48"/>
    <w:rsid w:val="009E5688"/>
    <w:rsid w:val="009E5BF9"/>
    <w:rsid w:val="009E64F9"/>
    <w:rsid w:val="009E6AD6"/>
    <w:rsid w:val="009F02C7"/>
    <w:rsid w:val="009F081D"/>
    <w:rsid w:val="009F0955"/>
    <w:rsid w:val="009F0AFF"/>
    <w:rsid w:val="009F105D"/>
    <w:rsid w:val="009F1544"/>
    <w:rsid w:val="009F1934"/>
    <w:rsid w:val="009F2AF0"/>
    <w:rsid w:val="009F2D4C"/>
    <w:rsid w:val="009F32D8"/>
    <w:rsid w:val="009F363E"/>
    <w:rsid w:val="009F4391"/>
    <w:rsid w:val="009F43B7"/>
    <w:rsid w:val="009F4AB7"/>
    <w:rsid w:val="009F60F8"/>
    <w:rsid w:val="009F6E0C"/>
    <w:rsid w:val="009F7159"/>
    <w:rsid w:val="009F73E0"/>
    <w:rsid w:val="00A00550"/>
    <w:rsid w:val="00A008B3"/>
    <w:rsid w:val="00A01511"/>
    <w:rsid w:val="00A016B1"/>
    <w:rsid w:val="00A01BED"/>
    <w:rsid w:val="00A02329"/>
    <w:rsid w:val="00A0419B"/>
    <w:rsid w:val="00A04598"/>
    <w:rsid w:val="00A062A2"/>
    <w:rsid w:val="00A064A7"/>
    <w:rsid w:val="00A066CB"/>
    <w:rsid w:val="00A06D7A"/>
    <w:rsid w:val="00A07D51"/>
    <w:rsid w:val="00A10668"/>
    <w:rsid w:val="00A10A5B"/>
    <w:rsid w:val="00A114C8"/>
    <w:rsid w:val="00A11C5F"/>
    <w:rsid w:val="00A11DFF"/>
    <w:rsid w:val="00A13013"/>
    <w:rsid w:val="00A13792"/>
    <w:rsid w:val="00A13A31"/>
    <w:rsid w:val="00A14604"/>
    <w:rsid w:val="00A14CB0"/>
    <w:rsid w:val="00A15B33"/>
    <w:rsid w:val="00A160C9"/>
    <w:rsid w:val="00A16AE0"/>
    <w:rsid w:val="00A209A5"/>
    <w:rsid w:val="00A21C25"/>
    <w:rsid w:val="00A21F32"/>
    <w:rsid w:val="00A2252E"/>
    <w:rsid w:val="00A228B3"/>
    <w:rsid w:val="00A24704"/>
    <w:rsid w:val="00A24CE7"/>
    <w:rsid w:val="00A256E6"/>
    <w:rsid w:val="00A26CE3"/>
    <w:rsid w:val="00A271DC"/>
    <w:rsid w:val="00A27322"/>
    <w:rsid w:val="00A305D2"/>
    <w:rsid w:val="00A306B8"/>
    <w:rsid w:val="00A31280"/>
    <w:rsid w:val="00A3142A"/>
    <w:rsid w:val="00A3173A"/>
    <w:rsid w:val="00A339A5"/>
    <w:rsid w:val="00A339E4"/>
    <w:rsid w:val="00A33C6A"/>
    <w:rsid w:val="00A352AE"/>
    <w:rsid w:val="00A35CB1"/>
    <w:rsid w:val="00A360CD"/>
    <w:rsid w:val="00A36E6C"/>
    <w:rsid w:val="00A376FB"/>
    <w:rsid w:val="00A406BA"/>
    <w:rsid w:val="00A40727"/>
    <w:rsid w:val="00A42553"/>
    <w:rsid w:val="00A43271"/>
    <w:rsid w:val="00A43EEE"/>
    <w:rsid w:val="00A44D7F"/>
    <w:rsid w:val="00A44F0F"/>
    <w:rsid w:val="00A44F6B"/>
    <w:rsid w:val="00A4530C"/>
    <w:rsid w:val="00A456ED"/>
    <w:rsid w:val="00A463B8"/>
    <w:rsid w:val="00A46516"/>
    <w:rsid w:val="00A46BAB"/>
    <w:rsid w:val="00A46FC5"/>
    <w:rsid w:val="00A5045B"/>
    <w:rsid w:val="00A50570"/>
    <w:rsid w:val="00A50620"/>
    <w:rsid w:val="00A50701"/>
    <w:rsid w:val="00A5286D"/>
    <w:rsid w:val="00A5288E"/>
    <w:rsid w:val="00A54024"/>
    <w:rsid w:val="00A54966"/>
    <w:rsid w:val="00A54A0F"/>
    <w:rsid w:val="00A54DFD"/>
    <w:rsid w:val="00A5510E"/>
    <w:rsid w:val="00A56168"/>
    <w:rsid w:val="00A57F1B"/>
    <w:rsid w:val="00A6032F"/>
    <w:rsid w:val="00A60EE1"/>
    <w:rsid w:val="00A61742"/>
    <w:rsid w:val="00A622B8"/>
    <w:rsid w:val="00A62857"/>
    <w:rsid w:val="00A63131"/>
    <w:rsid w:val="00A6428D"/>
    <w:rsid w:val="00A65D4A"/>
    <w:rsid w:val="00A6655A"/>
    <w:rsid w:val="00A66A04"/>
    <w:rsid w:val="00A66A0F"/>
    <w:rsid w:val="00A67DA3"/>
    <w:rsid w:val="00A70426"/>
    <w:rsid w:val="00A70CF4"/>
    <w:rsid w:val="00A716BA"/>
    <w:rsid w:val="00A7347C"/>
    <w:rsid w:val="00A73F06"/>
    <w:rsid w:val="00A7576C"/>
    <w:rsid w:val="00A75B5B"/>
    <w:rsid w:val="00A75EAC"/>
    <w:rsid w:val="00A76EBA"/>
    <w:rsid w:val="00A80ADF"/>
    <w:rsid w:val="00A8133B"/>
    <w:rsid w:val="00A81715"/>
    <w:rsid w:val="00A81A73"/>
    <w:rsid w:val="00A81F5D"/>
    <w:rsid w:val="00A82427"/>
    <w:rsid w:val="00A82B24"/>
    <w:rsid w:val="00A8364D"/>
    <w:rsid w:val="00A837BD"/>
    <w:rsid w:val="00A83822"/>
    <w:rsid w:val="00A83B54"/>
    <w:rsid w:val="00A84599"/>
    <w:rsid w:val="00A84E36"/>
    <w:rsid w:val="00A86137"/>
    <w:rsid w:val="00A86C55"/>
    <w:rsid w:val="00A9040C"/>
    <w:rsid w:val="00A9130A"/>
    <w:rsid w:val="00A91349"/>
    <w:rsid w:val="00A91B34"/>
    <w:rsid w:val="00A91C4A"/>
    <w:rsid w:val="00A92BF8"/>
    <w:rsid w:val="00A92EAF"/>
    <w:rsid w:val="00A93CA0"/>
    <w:rsid w:val="00A93DFF"/>
    <w:rsid w:val="00A9486B"/>
    <w:rsid w:val="00A94A2F"/>
    <w:rsid w:val="00A956A6"/>
    <w:rsid w:val="00A9679C"/>
    <w:rsid w:val="00A9693A"/>
    <w:rsid w:val="00A97392"/>
    <w:rsid w:val="00A97DDA"/>
    <w:rsid w:val="00AA0BC6"/>
    <w:rsid w:val="00AA20EA"/>
    <w:rsid w:val="00AA2409"/>
    <w:rsid w:val="00AA254E"/>
    <w:rsid w:val="00AA35AA"/>
    <w:rsid w:val="00AA42E0"/>
    <w:rsid w:val="00AA4DE5"/>
    <w:rsid w:val="00AA4F7D"/>
    <w:rsid w:val="00AA64A4"/>
    <w:rsid w:val="00AA682F"/>
    <w:rsid w:val="00AA730A"/>
    <w:rsid w:val="00AA7310"/>
    <w:rsid w:val="00AB03F9"/>
    <w:rsid w:val="00AB1329"/>
    <w:rsid w:val="00AB1C70"/>
    <w:rsid w:val="00AB227F"/>
    <w:rsid w:val="00AB31DE"/>
    <w:rsid w:val="00AB347E"/>
    <w:rsid w:val="00AB3804"/>
    <w:rsid w:val="00AB4643"/>
    <w:rsid w:val="00AB5B07"/>
    <w:rsid w:val="00AB756B"/>
    <w:rsid w:val="00AB766A"/>
    <w:rsid w:val="00AB7B1A"/>
    <w:rsid w:val="00AB7FFD"/>
    <w:rsid w:val="00AC02C6"/>
    <w:rsid w:val="00AC0D68"/>
    <w:rsid w:val="00AC1CC8"/>
    <w:rsid w:val="00AC2D40"/>
    <w:rsid w:val="00AC5003"/>
    <w:rsid w:val="00AC50EE"/>
    <w:rsid w:val="00AC624C"/>
    <w:rsid w:val="00AC6C6A"/>
    <w:rsid w:val="00AC771F"/>
    <w:rsid w:val="00AC781F"/>
    <w:rsid w:val="00AD16E6"/>
    <w:rsid w:val="00AD1D4F"/>
    <w:rsid w:val="00AD34DA"/>
    <w:rsid w:val="00AD3CD5"/>
    <w:rsid w:val="00AD4687"/>
    <w:rsid w:val="00AD52C5"/>
    <w:rsid w:val="00AD5B13"/>
    <w:rsid w:val="00AD67FC"/>
    <w:rsid w:val="00AD6C87"/>
    <w:rsid w:val="00AD72EE"/>
    <w:rsid w:val="00AE024C"/>
    <w:rsid w:val="00AE05A0"/>
    <w:rsid w:val="00AE0BFC"/>
    <w:rsid w:val="00AE1319"/>
    <w:rsid w:val="00AE15F8"/>
    <w:rsid w:val="00AE1FC0"/>
    <w:rsid w:val="00AE21C8"/>
    <w:rsid w:val="00AE2272"/>
    <w:rsid w:val="00AE263E"/>
    <w:rsid w:val="00AE2F4E"/>
    <w:rsid w:val="00AE36FB"/>
    <w:rsid w:val="00AE3E99"/>
    <w:rsid w:val="00AE42F1"/>
    <w:rsid w:val="00AE4944"/>
    <w:rsid w:val="00AE4AF9"/>
    <w:rsid w:val="00AE54A4"/>
    <w:rsid w:val="00AE54AB"/>
    <w:rsid w:val="00AE592F"/>
    <w:rsid w:val="00AE6477"/>
    <w:rsid w:val="00AE77F1"/>
    <w:rsid w:val="00AF1168"/>
    <w:rsid w:val="00AF2208"/>
    <w:rsid w:val="00AF26D8"/>
    <w:rsid w:val="00AF3080"/>
    <w:rsid w:val="00AF313F"/>
    <w:rsid w:val="00AF3531"/>
    <w:rsid w:val="00AF421F"/>
    <w:rsid w:val="00AF5763"/>
    <w:rsid w:val="00AF69C9"/>
    <w:rsid w:val="00AF7F4B"/>
    <w:rsid w:val="00B009BE"/>
    <w:rsid w:val="00B00C0E"/>
    <w:rsid w:val="00B01E18"/>
    <w:rsid w:val="00B02053"/>
    <w:rsid w:val="00B022B4"/>
    <w:rsid w:val="00B0280A"/>
    <w:rsid w:val="00B02982"/>
    <w:rsid w:val="00B02BC8"/>
    <w:rsid w:val="00B05A04"/>
    <w:rsid w:val="00B05E2E"/>
    <w:rsid w:val="00B05EA5"/>
    <w:rsid w:val="00B06539"/>
    <w:rsid w:val="00B065C5"/>
    <w:rsid w:val="00B069B0"/>
    <w:rsid w:val="00B06EFD"/>
    <w:rsid w:val="00B108A2"/>
    <w:rsid w:val="00B10B7D"/>
    <w:rsid w:val="00B10D89"/>
    <w:rsid w:val="00B10F79"/>
    <w:rsid w:val="00B114EF"/>
    <w:rsid w:val="00B12C1F"/>
    <w:rsid w:val="00B1368F"/>
    <w:rsid w:val="00B146CD"/>
    <w:rsid w:val="00B14BAC"/>
    <w:rsid w:val="00B160A7"/>
    <w:rsid w:val="00B1701F"/>
    <w:rsid w:val="00B17E3B"/>
    <w:rsid w:val="00B2008E"/>
    <w:rsid w:val="00B21451"/>
    <w:rsid w:val="00B21A17"/>
    <w:rsid w:val="00B21BD2"/>
    <w:rsid w:val="00B2334A"/>
    <w:rsid w:val="00B23613"/>
    <w:rsid w:val="00B2364D"/>
    <w:rsid w:val="00B242D1"/>
    <w:rsid w:val="00B24E68"/>
    <w:rsid w:val="00B25113"/>
    <w:rsid w:val="00B25EDE"/>
    <w:rsid w:val="00B261A7"/>
    <w:rsid w:val="00B26419"/>
    <w:rsid w:val="00B26C17"/>
    <w:rsid w:val="00B27318"/>
    <w:rsid w:val="00B30466"/>
    <w:rsid w:val="00B304AF"/>
    <w:rsid w:val="00B305CC"/>
    <w:rsid w:val="00B30781"/>
    <w:rsid w:val="00B30E44"/>
    <w:rsid w:val="00B31CD7"/>
    <w:rsid w:val="00B31EBA"/>
    <w:rsid w:val="00B32369"/>
    <w:rsid w:val="00B329C9"/>
    <w:rsid w:val="00B337EE"/>
    <w:rsid w:val="00B33A53"/>
    <w:rsid w:val="00B34180"/>
    <w:rsid w:val="00B34976"/>
    <w:rsid w:val="00B35256"/>
    <w:rsid w:val="00B35A07"/>
    <w:rsid w:val="00B35B59"/>
    <w:rsid w:val="00B366B7"/>
    <w:rsid w:val="00B36AD5"/>
    <w:rsid w:val="00B36B8B"/>
    <w:rsid w:val="00B3705B"/>
    <w:rsid w:val="00B37402"/>
    <w:rsid w:val="00B40710"/>
    <w:rsid w:val="00B40754"/>
    <w:rsid w:val="00B419AB"/>
    <w:rsid w:val="00B41D63"/>
    <w:rsid w:val="00B434BE"/>
    <w:rsid w:val="00B43F42"/>
    <w:rsid w:val="00B45085"/>
    <w:rsid w:val="00B45B37"/>
    <w:rsid w:val="00B45E2C"/>
    <w:rsid w:val="00B46492"/>
    <w:rsid w:val="00B4679D"/>
    <w:rsid w:val="00B47FFC"/>
    <w:rsid w:val="00B50623"/>
    <w:rsid w:val="00B5070E"/>
    <w:rsid w:val="00B50CE8"/>
    <w:rsid w:val="00B51741"/>
    <w:rsid w:val="00B51CE3"/>
    <w:rsid w:val="00B52BD9"/>
    <w:rsid w:val="00B53DAC"/>
    <w:rsid w:val="00B53FA6"/>
    <w:rsid w:val="00B54CB7"/>
    <w:rsid w:val="00B56A5C"/>
    <w:rsid w:val="00B56D93"/>
    <w:rsid w:val="00B577F5"/>
    <w:rsid w:val="00B577FC"/>
    <w:rsid w:val="00B57A3C"/>
    <w:rsid w:val="00B57BA4"/>
    <w:rsid w:val="00B60125"/>
    <w:rsid w:val="00B60231"/>
    <w:rsid w:val="00B6088E"/>
    <w:rsid w:val="00B619FD"/>
    <w:rsid w:val="00B63B4A"/>
    <w:rsid w:val="00B64B70"/>
    <w:rsid w:val="00B65956"/>
    <w:rsid w:val="00B65978"/>
    <w:rsid w:val="00B659A9"/>
    <w:rsid w:val="00B66069"/>
    <w:rsid w:val="00B67987"/>
    <w:rsid w:val="00B67C63"/>
    <w:rsid w:val="00B70B47"/>
    <w:rsid w:val="00B7137F"/>
    <w:rsid w:val="00B71793"/>
    <w:rsid w:val="00B74876"/>
    <w:rsid w:val="00B7576E"/>
    <w:rsid w:val="00B809AD"/>
    <w:rsid w:val="00B813A6"/>
    <w:rsid w:val="00B81E71"/>
    <w:rsid w:val="00B8212E"/>
    <w:rsid w:val="00B8239E"/>
    <w:rsid w:val="00B83F21"/>
    <w:rsid w:val="00B84EC8"/>
    <w:rsid w:val="00B8503A"/>
    <w:rsid w:val="00B85B44"/>
    <w:rsid w:val="00B8797F"/>
    <w:rsid w:val="00B87A99"/>
    <w:rsid w:val="00B87BC3"/>
    <w:rsid w:val="00B87CA9"/>
    <w:rsid w:val="00B9057E"/>
    <w:rsid w:val="00B90876"/>
    <w:rsid w:val="00B90900"/>
    <w:rsid w:val="00B917E8"/>
    <w:rsid w:val="00B91FB4"/>
    <w:rsid w:val="00B92EFA"/>
    <w:rsid w:val="00B938DD"/>
    <w:rsid w:val="00B93DB6"/>
    <w:rsid w:val="00B94004"/>
    <w:rsid w:val="00B9416E"/>
    <w:rsid w:val="00B94420"/>
    <w:rsid w:val="00B94F95"/>
    <w:rsid w:val="00B95AA5"/>
    <w:rsid w:val="00B9631C"/>
    <w:rsid w:val="00BA0FEA"/>
    <w:rsid w:val="00BA1309"/>
    <w:rsid w:val="00BA15A8"/>
    <w:rsid w:val="00BA1868"/>
    <w:rsid w:val="00BA19B2"/>
    <w:rsid w:val="00BA2F1D"/>
    <w:rsid w:val="00BA3508"/>
    <w:rsid w:val="00BA4B41"/>
    <w:rsid w:val="00BA4F8E"/>
    <w:rsid w:val="00BA5919"/>
    <w:rsid w:val="00BA6DC2"/>
    <w:rsid w:val="00BA7F46"/>
    <w:rsid w:val="00BA7FF1"/>
    <w:rsid w:val="00BB034D"/>
    <w:rsid w:val="00BB149A"/>
    <w:rsid w:val="00BB1E55"/>
    <w:rsid w:val="00BB2EA4"/>
    <w:rsid w:val="00BB5494"/>
    <w:rsid w:val="00BB58DA"/>
    <w:rsid w:val="00BB6DD7"/>
    <w:rsid w:val="00BB75E2"/>
    <w:rsid w:val="00BC11A2"/>
    <w:rsid w:val="00BC1622"/>
    <w:rsid w:val="00BC1C87"/>
    <w:rsid w:val="00BC3349"/>
    <w:rsid w:val="00BC3D0C"/>
    <w:rsid w:val="00BC4371"/>
    <w:rsid w:val="00BC4674"/>
    <w:rsid w:val="00BC4CE8"/>
    <w:rsid w:val="00BC5A06"/>
    <w:rsid w:val="00BC5C9E"/>
    <w:rsid w:val="00BC66FF"/>
    <w:rsid w:val="00BC680E"/>
    <w:rsid w:val="00BC6A83"/>
    <w:rsid w:val="00BC6F32"/>
    <w:rsid w:val="00BD0902"/>
    <w:rsid w:val="00BD15AF"/>
    <w:rsid w:val="00BD2D97"/>
    <w:rsid w:val="00BD331D"/>
    <w:rsid w:val="00BD40D7"/>
    <w:rsid w:val="00BD474B"/>
    <w:rsid w:val="00BD51E8"/>
    <w:rsid w:val="00BD5CC2"/>
    <w:rsid w:val="00BD5DE6"/>
    <w:rsid w:val="00BD5E12"/>
    <w:rsid w:val="00BD748E"/>
    <w:rsid w:val="00BD78A7"/>
    <w:rsid w:val="00BD7F6B"/>
    <w:rsid w:val="00BE1694"/>
    <w:rsid w:val="00BE1E44"/>
    <w:rsid w:val="00BE28BD"/>
    <w:rsid w:val="00BE2F43"/>
    <w:rsid w:val="00BE30A5"/>
    <w:rsid w:val="00BE3C40"/>
    <w:rsid w:val="00BE41ED"/>
    <w:rsid w:val="00BE46CC"/>
    <w:rsid w:val="00BE4CA0"/>
    <w:rsid w:val="00BE4D41"/>
    <w:rsid w:val="00BE4DE7"/>
    <w:rsid w:val="00BE5030"/>
    <w:rsid w:val="00BE6CE6"/>
    <w:rsid w:val="00BE7EB0"/>
    <w:rsid w:val="00BF004D"/>
    <w:rsid w:val="00BF0616"/>
    <w:rsid w:val="00BF134F"/>
    <w:rsid w:val="00BF28ED"/>
    <w:rsid w:val="00BF398B"/>
    <w:rsid w:val="00BF3D11"/>
    <w:rsid w:val="00BF401E"/>
    <w:rsid w:val="00BF5290"/>
    <w:rsid w:val="00BF5297"/>
    <w:rsid w:val="00BF63B3"/>
    <w:rsid w:val="00BF648E"/>
    <w:rsid w:val="00BF6ABB"/>
    <w:rsid w:val="00BF6BC0"/>
    <w:rsid w:val="00BF6F8A"/>
    <w:rsid w:val="00BF6FDA"/>
    <w:rsid w:val="00BF7188"/>
    <w:rsid w:val="00BF7480"/>
    <w:rsid w:val="00BF7B81"/>
    <w:rsid w:val="00BF7FD4"/>
    <w:rsid w:val="00C0040C"/>
    <w:rsid w:val="00C0115E"/>
    <w:rsid w:val="00C021A4"/>
    <w:rsid w:val="00C021B0"/>
    <w:rsid w:val="00C021E4"/>
    <w:rsid w:val="00C03D84"/>
    <w:rsid w:val="00C04E91"/>
    <w:rsid w:val="00C04F8C"/>
    <w:rsid w:val="00C05028"/>
    <w:rsid w:val="00C0547B"/>
    <w:rsid w:val="00C0552D"/>
    <w:rsid w:val="00C05A26"/>
    <w:rsid w:val="00C05FEA"/>
    <w:rsid w:val="00C07906"/>
    <w:rsid w:val="00C10403"/>
    <w:rsid w:val="00C10E75"/>
    <w:rsid w:val="00C112C8"/>
    <w:rsid w:val="00C116E1"/>
    <w:rsid w:val="00C11BAC"/>
    <w:rsid w:val="00C11CA2"/>
    <w:rsid w:val="00C132EF"/>
    <w:rsid w:val="00C149F5"/>
    <w:rsid w:val="00C1584A"/>
    <w:rsid w:val="00C16140"/>
    <w:rsid w:val="00C16AE9"/>
    <w:rsid w:val="00C16C4E"/>
    <w:rsid w:val="00C16C70"/>
    <w:rsid w:val="00C17901"/>
    <w:rsid w:val="00C17C1E"/>
    <w:rsid w:val="00C20C12"/>
    <w:rsid w:val="00C20EE6"/>
    <w:rsid w:val="00C20F94"/>
    <w:rsid w:val="00C2363F"/>
    <w:rsid w:val="00C261F7"/>
    <w:rsid w:val="00C27509"/>
    <w:rsid w:val="00C27787"/>
    <w:rsid w:val="00C30DB1"/>
    <w:rsid w:val="00C319D8"/>
    <w:rsid w:val="00C31A51"/>
    <w:rsid w:val="00C31F20"/>
    <w:rsid w:val="00C34593"/>
    <w:rsid w:val="00C349E9"/>
    <w:rsid w:val="00C349F0"/>
    <w:rsid w:val="00C35B34"/>
    <w:rsid w:val="00C36839"/>
    <w:rsid w:val="00C36D57"/>
    <w:rsid w:val="00C370EA"/>
    <w:rsid w:val="00C4128F"/>
    <w:rsid w:val="00C41E73"/>
    <w:rsid w:val="00C433D7"/>
    <w:rsid w:val="00C43BB9"/>
    <w:rsid w:val="00C43CAF"/>
    <w:rsid w:val="00C44EE5"/>
    <w:rsid w:val="00C45530"/>
    <w:rsid w:val="00C45579"/>
    <w:rsid w:val="00C45A30"/>
    <w:rsid w:val="00C471C8"/>
    <w:rsid w:val="00C47278"/>
    <w:rsid w:val="00C47461"/>
    <w:rsid w:val="00C4762C"/>
    <w:rsid w:val="00C505FC"/>
    <w:rsid w:val="00C509D3"/>
    <w:rsid w:val="00C50DA2"/>
    <w:rsid w:val="00C51036"/>
    <w:rsid w:val="00C51B5B"/>
    <w:rsid w:val="00C51F82"/>
    <w:rsid w:val="00C52ED7"/>
    <w:rsid w:val="00C53E3F"/>
    <w:rsid w:val="00C53F25"/>
    <w:rsid w:val="00C53FCB"/>
    <w:rsid w:val="00C5421A"/>
    <w:rsid w:val="00C5442D"/>
    <w:rsid w:val="00C5462D"/>
    <w:rsid w:val="00C546F6"/>
    <w:rsid w:val="00C559EE"/>
    <w:rsid w:val="00C56AAD"/>
    <w:rsid w:val="00C579A8"/>
    <w:rsid w:val="00C57B3A"/>
    <w:rsid w:val="00C61DFA"/>
    <w:rsid w:val="00C62256"/>
    <w:rsid w:val="00C62C04"/>
    <w:rsid w:val="00C6374B"/>
    <w:rsid w:val="00C63E3F"/>
    <w:rsid w:val="00C64B92"/>
    <w:rsid w:val="00C653F5"/>
    <w:rsid w:val="00C662C7"/>
    <w:rsid w:val="00C6685F"/>
    <w:rsid w:val="00C679A6"/>
    <w:rsid w:val="00C702EB"/>
    <w:rsid w:val="00C70C53"/>
    <w:rsid w:val="00C7171E"/>
    <w:rsid w:val="00C746C3"/>
    <w:rsid w:val="00C749D7"/>
    <w:rsid w:val="00C754CA"/>
    <w:rsid w:val="00C75899"/>
    <w:rsid w:val="00C765CC"/>
    <w:rsid w:val="00C76801"/>
    <w:rsid w:val="00C769B0"/>
    <w:rsid w:val="00C769E2"/>
    <w:rsid w:val="00C77067"/>
    <w:rsid w:val="00C77129"/>
    <w:rsid w:val="00C809C2"/>
    <w:rsid w:val="00C80DC1"/>
    <w:rsid w:val="00C81187"/>
    <w:rsid w:val="00C817C2"/>
    <w:rsid w:val="00C82097"/>
    <w:rsid w:val="00C8217D"/>
    <w:rsid w:val="00C82785"/>
    <w:rsid w:val="00C8338B"/>
    <w:rsid w:val="00C857C5"/>
    <w:rsid w:val="00C85B46"/>
    <w:rsid w:val="00C85F69"/>
    <w:rsid w:val="00C9012E"/>
    <w:rsid w:val="00C90841"/>
    <w:rsid w:val="00C90C04"/>
    <w:rsid w:val="00C90E78"/>
    <w:rsid w:val="00C94218"/>
    <w:rsid w:val="00C94D90"/>
    <w:rsid w:val="00C95687"/>
    <w:rsid w:val="00C95B88"/>
    <w:rsid w:val="00C95DFC"/>
    <w:rsid w:val="00C96175"/>
    <w:rsid w:val="00C961AD"/>
    <w:rsid w:val="00C9675B"/>
    <w:rsid w:val="00C97507"/>
    <w:rsid w:val="00C97A84"/>
    <w:rsid w:val="00CA00DF"/>
    <w:rsid w:val="00CA0ED6"/>
    <w:rsid w:val="00CA18F5"/>
    <w:rsid w:val="00CA1903"/>
    <w:rsid w:val="00CA1E0D"/>
    <w:rsid w:val="00CA27A7"/>
    <w:rsid w:val="00CA2A34"/>
    <w:rsid w:val="00CA4C21"/>
    <w:rsid w:val="00CA520C"/>
    <w:rsid w:val="00CA6310"/>
    <w:rsid w:val="00CA655E"/>
    <w:rsid w:val="00CA6C03"/>
    <w:rsid w:val="00CA7B68"/>
    <w:rsid w:val="00CB0009"/>
    <w:rsid w:val="00CB1383"/>
    <w:rsid w:val="00CB17F1"/>
    <w:rsid w:val="00CB20F7"/>
    <w:rsid w:val="00CB22B8"/>
    <w:rsid w:val="00CB3561"/>
    <w:rsid w:val="00CB41C0"/>
    <w:rsid w:val="00CB4E31"/>
    <w:rsid w:val="00CB4EDC"/>
    <w:rsid w:val="00CB4F35"/>
    <w:rsid w:val="00CB5554"/>
    <w:rsid w:val="00CB5777"/>
    <w:rsid w:val="00CB5EFE"/>
    <w:rsid w:val="00CB603A"/>
    <w:rsid w:val="00CB609A"/>
    <w:rsid w:val="00CB60EB"/>
    <w:rsid w:val="00CB718C"/>
    <w:rsid w:val="00CB7D0E"/>
    <w:rsid w:val="00CC004B"/>
    <w:rsid w:val="00CC1A7B"/>
    <w:rsid w:val="00CC45C6"/>
    <w:rsid w:val="00CC4806"/>
    <w:rsid w:val="00CC4FCC"/>
    <w:rsid w:val="00CC7900"/>
    <w:rsid w:val="00CC7AE6"/>
    <w:rsid w:val="00CC7C65"/>
    <w:rsid w:val="00CD1017"/>
    <w:rsid w:val="00CD21E9"/>
    <w:rsid w:val="00CD26CE"/>
    <w:rsid w:val="00CD2CD5"/>
    <w:rsid w:val="00CD2D13"/>
    <w:rsid w:val="00CD319E"/>
    <w:rsid w:val="00CD5458"/>
    <w:rsid w:val="00CD6A5A"/>
    <w:rsid w:val="00CD7B62"/>
    <w:rsid w:val="00CE086E"/>
    <w:rsid w:val="00CE0AC7"/>
    <w:rsid w:val="00CE0C18"/>
    <w:rsid w:val="00CE0E8B"/>
    <w:rsid w:val="00CE1C17"/>
    <w:rsid w:val="00CE1FC7"/>
    <w:rsid w:val="00CE41F5"/>
    <w:rsid w:val="00CE653A"/>
    <w:rsid w:val="00CE67AA"/>
    <w:rsid w:val="00CE74C2"/>
    <w:rsid w:val="00CE77A4"/>
    <w:rsid w:val="00CF0715"/>
    <w:rsid w:val="00CF0E46"/>
    <w:rsid w:val="00CF191A"/>
    <w:rsid w:val="00CF1AA8"/>
    <w:rsid w:val="00CF4351"/>
    <w:rsid w:val="00CF60D7"/>
    <w:rsid w:val="00CF6BBF"/>
    <w:rsid w:val="00CF767F"/>
    <w:rsid w:val="00CF7E6A"/>
    <w:rsid w:val="00D003BF"/>
    <w:rsid w:val="00D0060C"/>
    <w:rsid w:val="00D00D35"/>
    <w:rsid w:val="00D0151A"/>
    <w:rsid w:val="00D01916"/>
    <w:rsid w:val="00D01BC6"/>
    <w:rsid w:val="00D02288"/>
    <w:rsid w:val="00D02962"/>
    <w:rsid w:val="00D02CED"/>
    <w:rsid w:val="00D03073"/>
    <w:rsid w:val="00D030FF"/>
    <w:rsid w:val="00D03126"/>
    <w:rsid w:val="00D03312"/>
    <w:rsid w:val="00D042DD"/>
    <w:rsid w:val="00D0431D"/>
    <w:rsid w:val="00D046C8"/>
    <w:rsid w:val="00D04BB0"/>
    <w:rsid w:val="00D05707"/>
    <w:rsid w:val="00D05DC6"/>
    <w:rsid w:val="00D05F9F"/>
    <w:rsid w:val="00D0632F"/>
    <w:rsid w:val="00D06876"/>
    <w:rsid w:val="00D07210"/>
    <w:rsid w:val="00D07352"/>
    <w:rsid w:val="00D07B82"/>
    <w:rsid w:val="00D07D7F"/>
    <w:rsid w:val="00D1000B"/>
    <w:rsid w:val="00D110DA"/>
    <w:rsid w:val="00D11E5A"/>
    <w:rsid w:val="00D12EC5"/>
    <w:rsid w:val="00D133C1"/>
    <w:rsid w:val="00D13890"/>
    <w:rsid w:val="00D13A9D"/>
    <w:rsid w:val="00D13F73"/>
    <w:rsid w:val="00D13F76"/>
    <w:rsid w:val="00D1461A"/>
    <w:rsid w:val="00D149F1"/>
    <w:rsid w:val="00D14C74"/>
    <w:rsid w:val="00D14CFD"/>
    <w:rsid w:val="00D15622"/>
    <w:rsid w:val="00D1652A"/>
    <w:rsid w:val="00D16783"/>
    <w:rsid w:val="00D2016D"/>
    <w:rsid w:val="00D20BD0"/>
    <w:rsid w:val="00D219A4"/>
    <w:rsid w:val="00D223B4"/>
    <w:rsid w:val="00D22D8A"/>
    <w:rsid w:val="00D23717"/>
    <w:rsid w:val="00D23E57"/>
    <w:rsid w:val="00D24AB0"/>
    <w:rsid w:val="00D24C32"/>
    <w:rsid w:val="00D25783"/>
    <w:rsid w:val="00D275D0"/>
    <w:rsid w:val="00D27BA9"/>
    <w:rsid w:val="00D30504"/>
    <w:rsid w:val="00D31297"/>
    <w:rsid w:val="00D33C97"/>
    <w:rsid w:val="00D35144"/>
    <w:rsid w:val="00D35152"/>
    <w:rsid w:val="00D35A94"/>
    <w:rsid w:val="00D360D5"/>
    <w:rsid w:val="00D361E2"/>
    <w:rsid w:val="00D36BAC"/>
    <w:rsid w:val="00D37124"/>
    <w:rsid w:val="00D37329"/>
    <w:rsid w:val="00D4156E"/>
    <w:rsid w:val="00D43D0A"/>
    <w:rsid w:val="00D4465A"/>
    <w:rsid w:val="00D4473E"/>
    <w:rsid w:val="00D44B4E"/>
    <w:rsid w:val="00D44DE8"/>
    <w:rsid w:val="00D451F3"/>
    <w:rsid w:val="00D45D7A"/>
    <w:rsid w:val="00D4613C"/>
    <w:rsid w:val="00D4691C"/>
    <w:rsid w:val="00D46A16"/>
    <w:rsid w:val="00D50DB1"/>
    <w:rsid w:val="00D50EFB"/>
    <w:rsid w:val="00D5132D"/>
    <w:rsid w:val="00D52D55"/>
    <w:rsid w:val="00D53D88"/>
    <w:rsid w:val="00D54114"/>
    <w:rsid w:val="00D54BED"/>
    <w:rsid w:val="00D55515"/>
    <w:rsid w:val="00D5584C"/>
    <w:rsid w:val="00D568B2"/>
    <w:rsid w:val="00D60BF8"/>
    <w:rsid w:val="00D61354"/>
    <w:rsid w:val="00D61A28"/>
    <w:rsid w:val="00D61A87"/>
    <w:rsid w:val="00D61B18"/>
    <w:rsid w:val="00D628B0"/>
    <w:rsid w:val="00D6318E"/>
    <w:rsid w:val="00D63A3D"/>
    <w:rsid w:val="00D63C1F"/>
    <w:rsid w:val="00D6437F"/>
    <w:rsid w:val="00D65224"/>
    <w:rsid w:val="00D65AEC"/>
    <w:rsid w:val="00D66BDE"/>
    <w:rsid w:val="00D6763A"/>
    <w:rsid w:val="00D67740"/>
    <w:rsid w:val="00D7002F"/>
    <w:rsid w:val="00D7096B"/>
    <w:rsid w:val="00D7297E"/>
    <w:rsid w:val="00D72A0A"/>
    <w:rsid w:val="00D734B8"/>
    <w:rsid w:val="00D73713"/>
    <w:rsid w:val="00D74E38"/>
    <w:rsid w:val="00D75095"/>
    <w:rsid w:val="00D761FD"/>
    <w:rsid w:val="00D763A2"/>
    <w:rsid w:val="00D76A35"/>
    <w:rsid w:val="00D77740"/>
    <w:rsid w:val="00D80BBD"/>
    <w:rsid w:val="00D81F99"/>
    <w:rsid w:val="00D82462"/>
    <w:rsid w:val="00D82F1F"/>
    <w:rsid w:val="00D843B2"/>
    <w:rsid w:val="00D84C94"/>
    <w:rsid w:val="00D84F50"/>
    <w:rsid w:val="00D853A6"/>
    <w:rsid w:val="00D86D7D"/>
    <w:rsid w:val="00D87214"/>
    <w:rsid w:val="00D87B69"/>
    <w:rsid w:val="00D92A96"/>
    <w:rsid w:val="00D93AF5"/>
    <w:rsid w:val="00D95FC0"/>
    <w:rsid w:val="00DA15E1"/>
    <w:rsid w:val="00DA1A83"/>
    <w:rsid w:val="00DA25B3"/>
    <w:rsid w:val="00DA2F23"/>
    <w:rsid w:val="00DA377A"/>
    <w:rsid w:val="00DA49E1"/>
    <w:rsid w:val="00DA6464"/>
    <w:rsid w:val="00DA74E5"/>
    <w:rsid w:val="00DA7838"/>
    <w:rsid w:val="00DA7FC7"/>
    <w:rsid w:val="00DB0112"/>
    <w:rsid w:val="00DB060B"/>
    <w:rsid w:val="00DB1BE9"/>
    <w:rsid w:val="00DB26FA"/>
    <w:rsid w:val="00DB2833"/>
    <w:rsid w:val="00DB2A7A"/>
    <w:rsid w:val="00DB3435"/>
    <w:rsid w:val="00DB4A07"/>
    <w:rsid w:val="00DB4DBC"/>
    <w:rsid w:val="00DB4FE0"/>
    <w:rsid w:val="00DB5017"/>
    <w:rsid w:val="00DB543A"/>
    <w:rsid w:val="00DB5E63"/>
    <w:rsid w:val="00DB6037"/>
    <w:rsid w:val="00DB6AD0"/>
    <w:rsid w:val="00DB6D9F"/>
    <w:rsid w:val="00DB703C"/>
    <w:rsid w:val="00DB7BB8"/>
    <w:rsid w:val="00DC02AE"/>
    <w:rsid w:val="00DC083E"/>
    <w:rsid w:val="00DC0CB7"/>
    <w:rsid w:val="00DC14F3"/>
    <w:rsid w:val="00DC1A24"/>
    <w:rsid w:val="00DC2C69"/>
    <w:rsid w:val="00DC3796"/>
    <w:rsid w:val="00DC3B3D"/>
    <w:rsid w:val="00DC57A4"/>
    <w:rsid w:val="00DC695D"/>
    <w:rsid w:val="00DC75AC"/>
    <w:rsid w:val="00DC79C8"/>
    <w:rsid w:val="00DD00D9"/>
    <w:rsid w:val="00DD0378"/>
    <w:rsid w:val="00DD1A8E"/>
    <w:rsid w:val="00DD2210"/>
    <w:rsid w:val="00DD24EA"/>
    <w:rsid w:val="00DD2ABC"/>
    <w:rsid w:val="00DD34AD"/>
    <w:rsid w:val="00DD3C33"/>
    <w:rsid w:val="00DD4343"/>
    <w:rsid w:val="00DD4B0F"/>
    <w:rsid w:val="00DD525B"/>
    <w:rsid w:val="00DD52CE"/>
    <w:rsid w:val="00DD604A"/>
    <w:rsid w:val="00DD6B0A"/>
    <w:rsid w:val="00DD6E8A"/>
    <w:rsid w:val="00DD7CA2"/>
    <w:rsid w:val="00DD7EFD"/>
    <w:rsid w:val="00DE05A0"/>
    <w:rsid w:val="00DE0793"/>
    <w:rsid w:val="00DE0B1C"/>
    <w:rsid w:val="00DE10DB"/>
    <w:rsid w:val="00DE1165"/>
    <w:rsid w:val="00DE1456"/>
    <w:rsid w:val="00DE4579"/>
    <w:rsid w:val="00DE53A8"/>
    <w:rsid w:val="00DE5694"/>
    <w:rsid w:val="00DE5EE0"/>
    <w:rsid w:val="00DE73D4"/>
    <w:rsid w:val="00DF0D4A"/>
    <w:rsid w:val="00DF11BD"/>
    <w:rsid w:val="00DF17F4"/>
    <w:rsid w:val="00DF246F"/>
    <w:rsid w:val="00DF27ED"/>
    <w:rsid w:val="00DF49D6"/>
    <w:rsid w:val="00DF4D9C"/>
    <w:rsid w:val="00DF4F89"/>
    <w:rsid w:val="00DF7F70"/>
    <w:rsid w:val="00E0058C"/>
    <w:rsid w:val="00E00DD6"/>
    <w:rsid w:val="00E020C6"/>
    <w:rsid w:val="00E02101"/>
    <w:rsid w:val="00E03E76"/>
    <w:rsid w:val="00E0464E"/>
    <w:rsid w:val="00E04805"/>
    <w:rsid w:val="00E05066"/>
    <w:rsid w:val="00E050F3"/>
    <w:rsid w:val="00E05116"/>
    <w:rsid w:val="00E057A5"/>
    <w:rsid w:val="00E06732"/>
    <w:rsid w:val="00E0759D"/>
    <w:rsid w:val="00E07B17"/>
    <w:rsid w:val="00E07E57"/>
    <w:rsid w:val="00E102CB"/>
    <w:rsid w:val="00E104F1"/>
    <w:rsid w:val="00E111AE"/>
    <w:rsid w:val="00E11404"/>
    <w:rsid w:val="00E1203A"/>
    <w:rsid w:val="00E1222A"/>
    <w:rsid w:val="00E127DF"/>
    <w:rsid w:val="00E12C99"/>
    <w:rsid w:val="00E13539"/>
    <w:rsid w:val="00E137F5"/>
    <w:rsid w:val="00E13CAA"/>
    <w:rsid w:val="00E16BEA"/>
    <w:rsid w:val="00E17201"/>
    <w:rsid w:val="00E17E36"/>
    <w:rsid w:val="00E17F5E"/>
    <w:rsid w:val="00E205B4"/>
    <w:rsid w:val="00E218A9"/>
    <w:rsid w:val="00E21D9D"/>
    <w:rsid w:val="00E2216B"/>
    <w:rsid w:val="00E22937"/>
    <w:rsid w:val="00E23032"/>
    <w:rsid w:val="00E236A2"/>
    <w:rsid w:val="00E24172"/>
    <w:rsid w:val="00E242EF"/>
    <w:rsid w:val="00E24A9A"/>
    <w:rsid w:val="00E24CA2"/>
    <w:rsid w:val="00E24E7A"/>
    <w:rsid w:val="00E2524D"/>
    <w:rsid w:val="00E25411"/>
    <w:rsid w:val="00E25DB9"/>
    <w:rsid w:val="00E302C8"/>
    <w:rsid w:val="00E30642"/>
    <w:rsid w:val="00E30FCF"/>
    <w:rsid w:val="00E3127A"/>
    <w:rsid w:val="00E31349"/>
    <w:rsid w:val="00E31B39"/>
    <w:rsid w:val="00E31DA4"/>
    <w:rsid w:val="00E3278F"/>
    <w:rsid w:val="00E3286F"/>
    <w:rsid w:val="00E32CB4"/>
    <w:rsid w:val="00E33621"/>
    <w:rsid w:val="00E350A3"/>
    <w:rsid w:val="00E3547E"/>
    <w:rsid w:val="00E361C0"/>
    <w:rsid w:val="00E364EC"/>
    <w:rsid w:val="00E37A03"/>
    <w:rsid w:val="00E37EFA"/>
    <w:rsid w:val="00E403D1"/>
    <w:rsid w:val="00E4194E"/>
    <w:rsid w:val="00E43723"/>
    <w:rsid w:val="00E43773"/>
    <w:rsid w:val="00E44081"/>
    <w:rsid w:val="00E44790"/>
    <w:rsid w:val="00E44959"/>
    <w:rsid w:val="00E44BE5"/>
    <w:rsid w:val="00E46868"/>
    <w:rsid w:val="00E46CA4"/>
    <w:rsid w:val="00E4733E"/>
    <w:rsid w:val="00E479FF"/>
    <w:rsid w:val="00E50C07"/>
    <w:rsid w:val="00E53551"/>
    <w:rsid w:val="00E53BED"/>
    <w:rsid w:val="00E53FB4"/>
    <w:rsid w:val="00E55B9A"/>
    <w:rsid w:val="00E561F2"/>
    <w:rsid w:val="00E5666C"/>
    <w:rsid w:val="00E568EE"/>
    <w:rsid w:val="00E56CD9"/>
    <w:rsid w:val="00E60465"/>
    <w:rsid w:val="00E604FC"/>
    <w:rsid w:val="00E609EA"/>
    <w:rsid w:val="00E60AA3"/>
    <w:rsid w:val="00E65DD8"/>
    <w:rsid w:val="00E66866"/>
    <w:rsid w:val="00E671B6"/>
    <w:rsid w:val="00E67326"/>
    <w:rsid w:val="00E67AF5"/>
    <w:rsid w:val="00E67D82"/>
    <w:rsid w:val="00E67D9B"/>
    <w:rsid w:val="00E703A8"/>
    <w:rsid w:val="00E707F1"/>
    <w:rsid w:val="00E70E2F"/>
    <w:rsid w:val="00E73070"/>
    <w:rsid w:val="00E732A3"/>
    <w:rsid w:val="00E73587"/>
    <w:rsid w:val="00E73BAD"/>
    <w:rsid w:val="00E7537C"/>
    <w:rsid w:val="00E754F3"/>
    <w:rsid w:val="00E754F4"/>
    <w:rsid w:val="00E75F33"/>
    <w:rsid w:val="00E7658A"/>
    <w:rsid w:val="00E7670C"/>
    <w:rsid w:val="00E76F70"/>
    <w:rsid w:val="00E77D77"/>
    <w:rsid w:val="00E8029D"/>
    <w:rsid w:val="00E8031F"/>
    <w:rsid w:val="00E8040D"/>
    <w:rsid w:val="00E80717"/>
    <w:rsid w:val="00E80722"/>
    <w:rsid w:val="00E80E05"/>
    <w:rsid w:val="00E81929"/>
    <w:rsid w:val="00E81B8F"/>
    <w:rsid w:val="00E81C5C"/>
    <w:rsid w:val="00E82248"/>
    <w:rsid w:val="00E8268A"/>
    <w:rsid w:val="00E82956"/>
    <w:rsid w:val="00E82CB0"/>
    <w:rsid w:val="00E82D54"/>
    <w:rsid w:val="00E82FAC"/>
    <w:rsid w:val="00E84197"/>
    <w:rsid w:val="00E8438B"/>
    <w:rsid w:val="00E85500"/>
    <w:rsid w:val="00E858EF"/>
    <w:rsid w:val="00E865B9"/>
    <w:rsid w:val="00E86818"/>
    <w:rsid w:val="00E86FA1"/>
    <w:rsid w:val="00E8749F"/>
    <w:rsid w:val="00E87BC1"/>
    <w:rsid w:val="00E90C3D"/>
    <w:rsid w:val="00E90FF1"/>
    <w:rsid w:val="00E9122C"/>
    <w:rsid w:val="00E91CED"/>
    <w:rsid w:val="00E92A92"/>
    <w:rsid w:val="00E93C45"/>
    <w:rsid w:val="00E93C91"/>
    <w:rsid w:val="00E944BF"/>
    <w:rsid w:val="00E94510"/>
    <w:rsid w:val="00E9577C"/>
    <w:rsid w:val="00E95EA0"/>
    <w:rsid w:val="00E968DD"/>
    <w:rsid w:val="00E9690A"/>
    <w:rsid w:val="00E96BE4"/>
    <w:rsid w:val="00E96CBC"/>
    <w:rsid w:val="00E97915"/>
    <w:rsid w:val="00E979DF"/>
    <w:rsid w:val="00E97C6B"/>
    <w:rsid w:val="00EA08C6"/>
    <w:rsid w:val="00EA0D92"/>
    <w:rsid w:val="00EA15D7"/>
    <w:rsid w:val="00EA16C9"/>
    <w:rsid w:val="00EA1AC8"/>
    <w:rsid w:val="00EA2F91"/>
    <w:rsid w:val="00EA35E8"/>
    <w:rsid w:val="00EA3D48"/>
    <w:rsid w:val="00EA45D9"/>
    <w:rsid w:val="00EA50C5"/>
    <w:rsid w:val="00EA542F"/>
    <w:rsid w:val="00EA5540"/>
    <w:rsid w:val="00EA656F"/>
    <w:rsid w:val="00EA6B69"/>
    <w:rsid w:val="00EA7360"/>
    <w:rsid w:val="00EB1757"/>
    <w:rsid w:val="00EB1DFE"/>
    <w:rsid w:val="00EB1ED8"/>
    <w:rsid w:val="00EB2E42"/>
    <w:rsid w:val="00EB4274"/>
    <w:rsid w:val="00EB4561"/>
    <w:rsid w:val="00EB4DA6"/>
    <w:rsid w:val="00EB4EAD"/>
    <w:rsid w:val="00EB4EFB"/>
    <w:rsid w:val="00EB6342"/>
    <w:rsid w:val="00EB6B11"/>
    <w:rsid w:val="00EB73CB"/>
    <w:rsid w:val="00EB7D0D"/>
    <w:rsid w:val="00EC066F"/>
    <w:rsid w:val="00EC0A99"/>
    <w:rsid w:val="00EC166B"/>
    <w:rsid w:val="00EC2094"/>
    <w:rsid w:val="00EC22B3"/>
    <w:rsid w:val="00EC2DFB"/>
    <w:rsid w:val="00EC34A5"/>
    <w:rsid w:val="00EC3E15"/>
    <w:rsid w:val="00EC3ED7"/>
    <w:rsid w:val="00EC532A"/>
    <w:rsid w:val="00EC558D"/>
    <w:rsid w:val="00EC6D9B"/>
    <w:rsid w:val="00EC71D6"/>
    <w:rsid w:val="00EC75B0"/>
    <w:rsid w:val="00EC7BAA"/>
    <w:rsid w:val="00EC7C0B"/>
    <w:rsid w:val="00ED0199"/>
    <w:rsid w:val="00ED0668"/>
    <w:rsid w:val="00ED0AE5"/>
    <w:rsid w:val="00ED0BFD"/>
    <w:rsid w:val="00ED1531"/>
    <w:rsid w:val="00ED20E3"/>
    <w:rsid w:val="00ED22D4"/>
    <w:rsid w:val="00ED2533"/>
    <w:rsid w:val="00ED2864"/>
    <w:rsid w:val="00ED3A94"/>
    <w:rsid w:val="00ED42FF"/>
    <w:rsid w:val="00ED4924"/>
    <w:rsid w:val="00ED4C79"/>
    <w:rsid w:val="00ED5479"/>
    <w:rsid w:val="00ED6B28"/>
    <w:rsid w:val="00ED7637"/>
    <w:rsid w:val="00EE1BA5"/>
    <w:rsid w:val="00EE1E1A"/>
    <w:rsid w:val="00EE2BBD"/>
    <w:rsid w:val="00EE4087"/>
    <w:rsid w:val="00EE6077"/>
    <w:rsid w:val="00EE78BF"/>
    <w:rsid w:val="00EE7979"/>
    <w:rsid w:val="00EF1060"/>
    <w:rsid w:val="00EF14A4"/>
    <w:rsid w:val="00EF18D6"/>
    <w:rsid w:val="00EF1E31"/>
    <w:rsid w:val="00EF3F9E"/>
    <w:rsid w:val="00EF46FD"/>
    <w:rsid w:val="00EF5052"/>
    <w:rsid w:val="00EF5638"/>
    <w:rsid w:val="00EF56B8"/>
    <w:rsid w:val="00EF62CD"/>
    <w:rsid w:val="00EF6702"/>
    <w:rsid w:val="00EF70F4"/>
    <w:rsid w:val="00F02348"/>
    <w:rsid w:val="00F03913"/>
    <w:rsid w:val="00F045AD"/>
    <w:rsid w:val="00F05423"/>
    <w:rsid w:val="00F0712A"/>
    <w:rsid w:val="00F07581"/>
    <w:rsid w:val="00F077DE"/>
    <w:rsid w:val="00F078AC"/>
    <w:rsid w:val="00F07CC7"/>
    <w:rsid w:val="00F134C2"/>
    <w:rsid w:val="00F135D4"/>
    <w:rsid w:val="00F156A8"/>
    <w:rsid w:val="00F1697F"/>
    <w:rsid w:val="00F169B0"/>
    <w:rsid w:val="00F16BEF"/>
    <w:rsid w:val="00F17026"/>
    <w:rsid w:val="00F17574"/>
    <w:rsid w:val="00F17964"/>
    <w:rsid w:val="00F202DF"/>
    <w:rsid w:val="00F213E0"/>
    <w:rsid w:val="00F21697"/>
    <w:rsid w:val="00F21E81"/>
    <w:rsid w:val="00F238FC"/>
    <w:rsid w:val="00F24B30"/>
    <w:rsid w:val="00F24EC0"/>
    <w:rsid w:val="00F25299"/>
    <w:rsid w:val="00F25D76"/>
    <w:rsid w:val="00F27485"/>
    <w:rsid w:val="00F27531"/>
    <w:rsid w:val="00F27A4F"/>
    <w:rsid w:val="00F30371"/>
    <w:rsid w:val="00F30B31"/>
    <w:rsid w:val="00F310B9"/>
    <w:rsid w:val="00F3134E"/>
    <w:rsid w:val="00F31B5E"/>
    <w:rsid w:val="00F32A2B"/>
    <w:rsid w:val="00F33366"/>
    <w:rsid w:val="00F33466"/>
    <w:rsid w:val="00F33C7B"/>
    <w:rsid w:val="00F33F3E"/>
    <w:rsid w:val="00F41CD7"/>
    <w:rsid w:val="00F424A2"/>
    <w:rsid w:val="00F42759"/>
    <w:rsid w:val="00F465B3"/>
    <w:rsid w:val="00F4734E"/>
    <w:rsid w:val="00F5011E"/>
    <w:rsid w:val="00F5027B"/>
    <w:rsid w:val="00F51A31"/>
    <w:rsid w:val="00F51BAE"/>
    <w:rsid w:val="00F52095"/>
    <w:rsid w:val="00F52BBF"/>
    <w:rsid w:val="00F52FFC"/>
    <w:rsid w:val="00F5337F"/>
    <w:rsid w:val="00F533FA"/>
    <w:rsid w:val="00F53703"/>
    <w:rsid w:val="00F53A66"/>
    <w:rsid w:val="00F55F9E"/>
    <w:rsid w:val="00F56247"/>
    <w:rsid w:val="00F564EB"/>
    <w:rsid w:val="00F569EA"/>
    <w:rsid w:val="00F56D62"/>
    <w:rsid w:val="00F57345"/>
    <w:rsid w:val="00F575EC"/>
    <w:rsid w:val="00F579AC"/>
    <w:rsid w:val="00F608B1"/>
    <w:rsid w:val="00F61B38"/>
    <w:rsid w:val="00F61E52"/>
    <w:rsid w:val="00F62189"/>
    <w:rsid w:val="00F62288"/>
    <w:rsid w:val="00F62C72"/>
    <w:rsid w:val="00F6338D"/>
    <w:rsid w:val="00F63921"/>
    <w:rsid w:val="00F63AF9"/>
    <w:rsid w:val="00F63EB7"/>
    <w:rsid w:val="00F641AD"/>
    <w:rsid w:val="00F653A2"/>
    <w:rsid w:val="00F65D5F"/>
    <w:rsid w:val="00F6600E"/>
    <w:rsid w:val="00F66C42"/>
    <w:rsid w:val="00F66D54"/>
    <w:rsid w:val="00F66E52"/>
    <w:rsid w:val="00F67E7F"/>
    <w:rsid w:val="00F703F5"/>
    <w:rsid w:val="00F7060E"/>
    <w:rsid w:val="00F7201A"/>
    <w:rsid w:val="00F7237F"/>
    <w:rsid w:val="00F72564"/>
    <w:rsid w:val="00F72DE8"/>
    <w:rsid w:val="00F72E1D"/>
    <w:rsid w:val="00F73DA8"/>
    <w:rsid w:val="00F74A47"/>
    <w:rsid w:val="00F75546"/>
    <w:rsid w:val="00F772D4"/>
    <w:rsid w:val="00F77694"/>
    <w:rsid w:val="00F77B7F"/>
    <w:rsid w:val="00F800CC"/>
    <w:rsid w:val="00F80883"/>
    <w:rsid w:val="00F81813"/>
    <w:rsid w:val="00F8190A"/>
    <w:rsid w:val="00F821C7"/>
    <w:rsid w:val="00F821D6"/>
    <w:rsid w:val="00F8249E"/>
    <w:rsid w:val="00F8265B"/>
    <w:rsid w:val="00F82D79"/>
    <w:rsid w:val="00F82EF7"/>
    <w:rsid w:val="00F83AAC"/>
    <w:rsid w:val="00F83EE9"/>
    <w:rsid w:val="00F84334"/>
    <w:rsid w:val="00F84F93"/>
    <w:rsid w:val="00F85509"/>
    <w:rsid w:val="00F85548"/>
    <w:rsid w:val="00F85B80"/>
    <w:rsid w:val="00F85DE2"/>
    <w:rsid w:val="00F86F9D"/>
    <w:rsid w:val="00F910A6"/>
    <w:rsid w:val="00F91B7F"/>
    <w:rsid w:val="00F92761"/>
    <w:rsid w:val="00F92E95"/>
    <w:rsid w:val="00F93908"/>
    <w:rsid w:val="00F952B4"/>
    <w:rsid w:val="00F9640C"/>
    <w:rsid w:val="00F970A4"/>
    <w:rsid w:val="00F970D4"/>
    <w:rsid w:val="00F973AC"/>
    <w:rsid w:val="00F973D5"/>
    <w:rsid w:val="00F97622"/>
    <w:rsid w:val="00F97AFD"/>
    <w:rsid w:val="00F97D61"/>
    <w:rsid w:val="00FA02C5"/>
    <w:rsid w:val="00FA052E"/>
    <w:rsid w:val="00FA08D6"/>
    <w:rsid w:val="00FA10C7"/>
    <w:rsid w:val="00FA10DB"/>
    <w:rsid w:val="00FA1699"/>
    <w:rsid w:val="00FA21C7"/>
    <w:rsid w:val="00FA371F"/>
    <w:rsid w:val="00FA3C05"/>
    <w:rsid w:val="00FA4054"/>
    <w:rsid w:val="00FA5540"/>
    <w:rsid w:val="00FA55C2"/>
    <w:rsid w:val="00FA6B69"/>
    <w:rsid w:val="00FA6D0C"/>
    <w:rsid w:val="00FA774F"/>
    <w:rsid w:val="00FB0284"/>
    <w:rsid w:val="00FB04CB"/>
    <w:rsid w:val="00FB0514"/>
    <w:rsid w:val="00FB164E"/>
    <w:rsid w:val="00FB2008"/>
    <w:rsid w:val="00FB258A"/>
    <w:rsid w:val="00FB26CF"/>
    <w:rsid w:val="00FB2B7D"/>
    <w:rsid w:val="00FB3A54"/>
    <w:rsid w:val="00FB3AE7"/>
    <w:rsid w:val="00FB47E2"/>
    <w:rsid w:val="00FB4851"/>
    <w:rsid w:val="00FB61DB"/>
    <w:rsid w:val="00FB6777"/>
    <w:rsid w:val="00FB6F3A"/>
    <w:rsid w:val="00FB7A2C"/>
    <w:rsid w:val="00FC27D1"/>
    <w:rsid w:val="00FC28F1"/>
    <w:rsid w:val="00FC38EC"/>
    <w:rsid w:val="00FC4932"/>
    <w:rsid w:val="00FC50B5"/>
    <w:rsid w:val="00FC6156"/>
    <w:rsid w:val="00FC6A82"/>
    <w:rsid w:val="00FC7060"/>
    <w:rsid w:val="00FC78FA"/>
    <w:rsid w:val="00FC7953"/>
    <w:rsid w:val="00FD0A4B"/>
    <w:rsid w:val="00FD2242"/>
    <w:rsid w:val="00FD3886"/>
    <w:rsid w:val="00FD388D"/>
    <w:rsid w:val="00FD3B04"/>
    <w:rsid w:val="00FD412D"/>
    <w:rsid w:val="00FD44D0"/>
    <w:rsid w:val="00FD523E"/>
    <w:rsid w:val="00FD7A74"/>
    <w:rsid w:val="00FE02EE"/>
    <w:rsid w:val="00FE0913"/>
    <w:rsid w:val="00FE10DF"/>
    <w:rsid w:val="00FE2091"/>
    <w:rsid w:val="00FE2447"/>
    <w:rsid w:val="00FE2B21"/>
    <w:rsid w:val="00FE2B89"/>
    <w:rsid w:val="00FE3218"/>
    <w:rsid w:val="00FE35FD"/>
    <w:rsid w:val="00FE3AD1"/>
    <w:rsid w:val="00FE3CC4"/>
    <w:rsid w:val="00FE4408"/>
    <w:rsid w:val="00FE4E02"/>
    <w:rsid w:val="00FE511B"/>
    <w:rsid w:val="00FE5932"/>
    <w:rsid w:val="00FE65C4"/>
    <w:rsid w:val="00FF036A"/>
    <w:rsid w:val="00FF07AB"/>
    <w:rsid w:val="00FF3602"/>
    <w:rsid w:val="00FF3CD0"/>
    <w:rsid w:val="00FF42C9"/>
    <w:rsid w:val="00FF504A"/>
    <w:rsid w:val="00FF55D4"/>
    <w:rsid w:val="00FF61E1"/>
    <w:rsid w:val="00FF6A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11">
      <o:colormru v:ext="edit" colors="#39f,#3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89E"/>
  </w:style>
  <w:style w:type="paragraph" w:styleId="1">
    <w:name w:val="heading 1"/>
    <w:basedOn w:val="a"/>
    <w:next w:val="a"/>
    <w:qFormat/>
    <w:rsid w:val="00D67740"/>
    <w:pPr>
      <w:keepNext/>
      <w:outlineLvl w:val="0"/>
    </w:pPr>
    <w:rPr>
      <w:sz w:val="32"/>
    </w:rPr>
  </w:style>
  <w:style w:type="paragraph" w:styleId="2">
    <w:name w:val="heading 2"/>
    <w:basedOn w:val="a"/>
    <w:next w:val="a"/>
    <w:link w:val="20"/>
    <w:qFormat/>
    <w:rsid w:val="00D67740"/>
    <w:pPr>
      <w:keepNext/>
      <w:jc w:val="center"/>
      <w:outlineLvl w:val="1"/>
    </w:pPr>
    <w:rPr>
      <w:b/>
      <w:sz w:val="40"/>
      <w:u w:val="single"/>
    </w:rPr>
  </w:style>
  <w:style w:type="paragraph" w:styleId="3">
    <w:name w:val="heading 3"/>
    <w:basedOn w:val="a"/>
    <w:next w:val="a"/>
    <w:qFormat/>
    <w:rsid w:val="00D67740"/>
    <w:pPr>
      <w:keepNext/>
      <w:jc w:val="center"/>
      <w:outlineLvl w:val="2"/>
    </w:pPr>
    <w:rPr>
      <w:b/>
      <w:i/>
      <w:sz w:val="40"/>
    </w:rPr>
  </w:style>
  <w:style w:type="paragraph" w:styleId="4">
    <w:name w:val="heading 4"/>
    <w:basedOn w:val="a"/>
    <w:next w:val="a"/>
    <w:qFormat/>
    <w:rsid w:val="00D67740"/>
    <w:pPr>
      <w:keepNext/>
      <w:spacing w:before="240" w:after="60"/>
      <w:outlineLvl w:val="3"/>
    </w:pPr>
    <w:rPr>
      <w:b/>
      <w:bCs/>
      <w:sz w:val="28"/>
      <w:szCs w:val="28"/>
    </w:rPr>
  </w:style>
  <w:style w:type="paragraph" w:styleId="5">
    <w:name w:val="heading 5"/>
    <w:basedOn w:val="a"/>
    <w:next w:val="a"/>
    <w:qFormat/>
    <w:rsid w:val="00D67740"/>
    <w:pPr>
      <w:spacing w:before="240" w:after="60"/>
      <w:outlineLvl w:val="4"/>
    </w:pPr>
    <w:rPr>
      <w:b/>
      <w:bCs/>
      <w:i/>
      <w:iCs/>
      <w:sz w:val="26"/>
      <w:szCs w:val="26"/>
    </w:rPr>
  </w:style>
  <w:style w:type="paragraph" w:styleId="6">
    <w:name w:val="heading 6"/>
    <w:basedOn w:val="a"/>
    <w:next w:val="a"/>
    <w:qFormat/>
    <w:rsid w:val="00D67740"/>
    <w:pPr>
      <w:spacing w:before="240" w:after="60"/>
      <w:outlineLvl w:val="5"/>
    </w:pPr>
    <w:rPr>
      <w:b/>
      <w:bCs/>
      <w:sz w:val="22"/>
      <w:szCs w:val="22"/>
    </w:rPr>
  </w:style>
  <w:style w:type="paragraph" w:styleId="7">
    <w:name w:val="heading 7"/>
    <w:basedOn w:val="a"/>
    <w:next w:val="a"/>
    <w:qFormat/>
    <w:rsid w:val="00D67740"/>
    <w:pPr>
      <w:spacing w:before="240" w:after="60"/>
      <w:outlineLvl w:val="6"/>
    </w:pPr>
    <w:rPr>
      <w:sz w:val="24"/>
      <w:szCs w:val="24"/>
    </w:rPr>
  </w:style>
  <w:style w:type="paragraph" w:styleId="8">
    <w:name w:val="heading 8"/>
    <w:basedOn w:val="a"/>
    <w:next w:val="a"/>
    <w:qFormat/>
    <w:rsid w:val="00D67740"/>
    <w:pPr>
      <w:keepNext/>
      <w:spacing w:line="360" w:lineRule="auto"/>
      <w:jc w:val="both"/>
      <w:outlineLvl w:val="7"/>
    </w:pPr>
    <w:rPr>
      <w:b/>
      <w:bCs/>
      <w:i/>
      <w:iCs/>
      <w:sz w:val="24"/>
    </w:rPr>
  </w:style>
  <w:style w:type="paragraph" w:styleId="9">
    <w:name w:val="heading 9"/>
    <w:basedOn w:val="a"/>
    <w:next w:val="a"/>
    <w:qFormat/>
    <w:rsid w:val="00D67740"/>
    <w:pPr>
      <w:keepNext/>
      <w:spacing w:line="360" w:lineRule="auto"/>
      <w:jc w:val="center"/>
      <w:outlineLvl w:val="8"/>
    </w:pPr>
    <w:rPr>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D67740"/>
    <w:pPr>
      <w:widowControl w:val="0"/>
      <w:spacing w:line="300" w:lineRule="auto"/>
      <w:ind w:firstLine="680"/>
      <w:jc w:val="both"/>
    </w:pPr>
    <w:rPr>
      <w:snapToGrid w:val="0"/>
      <w:sz w:val="24"/>
    </w:rPr>
  </w:style>
  <w:style w:type="paragraph" w:customStyle="1" w:styleId="FR1">
    <w:name w:val="FR1"/>
    <w:rsid w:val="00D67740"/>
    <w:pPr>
      <w:widowControl w:val="0"/>
      <w:spacing w:line="260" w:lineRule="auto"/>
      <w:ind w:firstLine="720"/>
      <w:jc w:val="both"/>
    </w:pPr>
    <w:rPr>
      <w:snapToGrid w:val="0"/>
      <w:sz w:val="28"/>
    </w:rPr>
  </w:style>
  <w:style w:type="paragraph" w:customStyle="1" w:styleId="FR2">
    <w:name w:val="FR2"/>
    <w:rsid w:val="00D67740"/>
    <w:pPr>
      <w:widowControl w:val="0"/>
      <w:spacing w:before="360"/>
      <w:ind w:left="640"/>
    </w:pPr>
    <w:rPr>
      <w:rFonts w:ascii="Arial" w:hAnsi="Arial"/>
      <w:b/>
      <w:i/>
      <w:snapToGrid w:val="0"/>
      <w:sz w:val="22"/>
    </w:rPr>
  </w:style>
  <w:style w:type="paragraph" w:customStyle="1" w:styleId="FR3">
    <w:name w:val="FR3"/>
    <w:rsid w:val="00D67740"/>
    <w:pPr>
      <w:widowControl w:val="0"/>
      <w:jc w:val="center"/>
    </w:pPr>
    <w:rPr>
      <w:snapToGrid w:val="0"/>
      <w:sz w:val="12"/>
    </w:rPr>
  </w:style>
  <w:style w:type="paragraph" w:customStyle="1" w:styleId="FR4">
    <w:name w:val="FR4"/>
    <w:rsid w:val="00D67740"/>
    <w:pPr>
      <w:widowControl w:val="0"/>
      <w:spacing w:before="100"/>
      <w:ind w:left="120"/>
    </w:pPr>
    <w:rPr>
      <w:b/>
      <w:snapToGrid w:val="0"/>
      <w:sz w:val="12"/>
    </w:rPr>
  </w:style>
  <w:style w:type="paragraph" w:styleId="a3">
    <w:name w:val="Body Text"/>
    <w:basedOn w:val="a"/>
    <w:rsid w:val="00D67740"/>
    <w:pPr>
      <w:jc w:val="both"/>
    </w:pPr>
    <w:rPr>
      <w:sz w:val="28"/>
    </w:rPr>
  </w:style>
  <w:style w:type="paragraph" w:styleId="a4">
    <w:name w:val="footer"/>
    <w:basedOn w:val="a"/>
    <w:link w:val="a5"/>
    <w:uiPriority w:val="99"/>
    <w:rsid w:val="00D67740"/>
    <w:pPr>
      <w:tabs>
        <w:tab w:val="center" w:pos="4153"/>
        <w:tab w:val="right" w:pos="8306"/>
      </w:tabs>
    </w:pPr>
  </w:style>
  <w:style w:type="character" w:styleId="a6">
    <w:name w:val="page number"/>
    <w:basedOn w:val="a0"/>
    <w:rsid w:val="00D67740"/>
  </w:style>
  <w:style w:type="paragraph" w:styleId="a7">
    <w:name w:val="header"/>
    <w:basedOn w:val="a"/>
    <w:link w:val="a8"/>
    <w:uiPriority w:val="99"/>
    <w:rsid w:val="00D67740"/>
    <w:pPr>
      <w:tabs>
        <w:tab w:val="center" w:pos="4153"/>
        <w:tab w:val="right" w:pos="8306"/>
      </w:tabs>
    </w:pPr>
  </w:style>
  <w:style w:type="paragraph" w:styleId="a9">
    <w:name w:val="Balloon Text"/>
    <w:basedOn w:val="a"/>
    <w:semiHidden/>
    <w:rsid w:val="00D67740"/>
    <w:rPr>
      <w:rFonts w:ascii="Tahoma" w:hAnsi="Tahoma" w:cs="Tahoma"/>
      <w:sz w:val="16"/>
      <w:szCs w:val="16"/>
    </w:rPr>
  </w:style>
  <w:style w:type="paragraph" w:styleId="aa">
    <w:name w:val="footnote text"/>
    <w:basedOn w:val="a"/>
    <w:link w:val="ab"/>
    <w:uiPriority w:val="99"/>
    <w:rsid w:val="00D67740"/>
  </w:style>
  <w:style w:type="character" w:customStyle="1" w:styleId="ab">
    <w:name w:val="Текст сноски Знак"/>
    <w:basedOn w:val="a0"/>
    <w:link w:val="aa"/>
    <w:uiPriority w:val="99"/>
    <w:rsid w:val="000F72F6"/>
    <w:rPr>
      <w:lang w:val="ru-RU" w:eastAsia="ru-RU" w:bidi="ar-SA"/>
    </w:rPr>
  </w:style>
  <w:style w:type="paragraph" w:styleId="11">
    <w:name w:val="toc 1"/>
    <w:basedOn w:val="a"/>
    <w:next w:val="a"/>
    <w:autoRedefine/>
    <w:uiPriority w:val="39"/>
    <w:rsid w:val="00D67740"/>
    <w:pPr>
      <w:spacing w:before="120" w:after="120"/>
    </w:pPr>
    <w:rPr>
      <w:b/>
      <w:bCs/>
      <w:caps/>
    </w:rPr>
  </w:style>
  <w:style w:type="paragraph" w:styleId="21">
    <w:name w:val="toc 2"/>
    <w:basedOn w:val="a"/>
    <w:next w:val="a"/>
    <w:autoRedefine/>
    <w:semiHidden/>
    <w:rsid w:val="00D67740"/>
    <w:pPr>
      <w:ind w:left="200"/>
    </w:pPr>
    <w:rPr>
      <w:smallCaps/>
    </w:rPr>
  </w:style>
  <w:style w:type="paragraph" w:styleId="30">
    <w:name w:val="toc 3"/>
    <w:basedOn w:val="a"/>
    <w:next w:val="a"/>
    <w:autoRedefine/>
    <w:semiHidden/>
    <w:rsid w:val="00D67740"/>
    <w:pPr>
      <w:ind w:left="400"/>
    </w:pPr>
    <w:rPr>
      <w:i/>
      <w:iCs/>
    </w:rPr>
  </w:style>
  <w:style w:type="paragraph" w:styleId="40">
    <w:name w:val="toc 4"/>
    <w:basedOn w:val="a"/>
    <w:next w:val="a"/>
    <w:autoRedefine/>
    <w:semiHidden/>
    <w:rsid w:val="00D67740"/>
    <w:pPr>
      <w:ind w:left="600"/>
    </w:pPr>
    <w:rPr>
      <w:sz w:val="18"/>
      <w:szCs w:val="18"/>
    </w:rPr>
  </w:style>
  <w:style w:type="paragraph" w:styleId="50">
    <w:name w:val="toc 5"/>
    <w:basedOn w:val="a"/>
    <w:next w:val="a"/>
    <w:autoRedefine/>
    <w:semiHidden/>
    <w:rsid w:val="00D67740"/>
    <w:pPr>
      <w:ind w:left="800"/>
    </w:pPr>
    <w:rPr>
      <w:sz w:val="18"/>
      <w:szCs w:val="18"/>
    </w:rPr>
  </w:style>
  <w:style w:type="paragraph" w:styleId="60">
    <w:name w:val="toc 6"/>
    <w:basedOn w:val="a"/>
    <w:next w:val="a"/>
    <w:autoRedefine/>
    <w:semiHidden/>
    <w:rsid w:val="00D67740"/>
    <w:pPr>
      <w:ind w:left="1000"/>
    </w:pPr>
    <w:rPr>
      <w:sz w:val="18"/>
      <w:szCs w:val="18"/>
    </w:rPr>
  </w:style>
  <w:style w:type="paragraph" w:styleId="70">
    <w:name w:val="toc 7"/>
    <w:basedOn w:val="a"/>
    <w:next w:val="a"/>
    <w:autoRedefine/>
    <w:semiHidden/>
    <w:rsid w:val="00D67740"/>
    <w:pPr>
      <w:ind w:left="1200"/>
    </w:pPr>
    <w:rPr>
      <w:sz w:val="18"/>
      <w:szCs w:val="18"/>
    </w:rPr>
  </w:style>
  <w:style w:type="paragraph" w:styleId="80">
    <w:name w:val="toc 8"/>
    <w:basedOn w:val="a"/>
    <w:next w:val="a"/>
    <w:autoRedefine/>
    <w:semiHidden/>
    <w:rsid w:val="00D67740"/>
    <w:pPr>
      <w:ind w:left="1400"/>
    </w:pPr>
    <w:rPr>
      <w:sz w:val="18"/>
      <w:szCs w:val="18"/>
    </w:rPr>
  </w:style>
  <w:style w:type="paragraph" w:styleId="90">
    <w:name w:val="toc 9"/>
    <w:basedOn w:val="a"/>
    <w:next w:val="a"/>
    <w:autoRedefine/>
    <w:semiHidden/>
    <w:rsid w:val="00D67740"/>
    <w:pPr>
      <w:ind w:left="1600"/>
    </w:pPr>
    <w:rPr>
      <w:sz w:val="18"/>
      <w:szCs w:val="18"/>
    </w:rPr>
  </w:style>
  <w:style w:type="character" w:styleId="ac">
    <w:name w:val="Hyperlink"/>
    <w:basedOn w:val="a0"/>
    <w:uiPriority w:val="99"/>
    <w:rsid w:val="00D67740"/>
    <w:rPr>
      <w:color w:val="0000FF"/>
      <w:u w:val="single"/>
    </w:rPr>
  </w:style>
  <w:style w:type="paragraph" w:customStyle="1" w:styleId="xl24">
    <w:name w:val="xl24"/>
    <w:basedOn w:val="a"/>
    <w:rsid w:val="00D67740"/>
    <w:pPr>
      <w:spacing w:before="100" w:beforeAutospacing="1" w:after="100" w:afterAutospacing="1"/>
    </w:pPr>
    <w:rPr>
      <w:rFonts w:ascii="Arial" w:hAnsi="Arial"/>
      <w:sz w:val="24"/>
      <w:szCs w:val="24"/>
    </w:rPr>
  </w:style>
  <w:style w:type="paragraph" w:customStyle="1" w:styleId="xl25">
    <w:name w:val="xl25"/>
    <w:basedOn w:val="a"/>
    <w:rsid w:val="00D677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sz w:val="24"/>
      <w:szCs w:val="24"/>
    </w:rPr>
  </w:style>
  <w:style w:type="paragraph" w:customStyle="1" w:styleId="xl26">
    <w:name w:val="xl26"/>
    <w:basedOn w:val="a"/>
    <w:rsid w:val="00D677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24"/>
      <w:szCs w:val="24"/>
    </w:rPr>
  </w:style>
  <w:style w:type="paragraph" w:customStyle="1" w:styleId="xl27">
    <w:name w:val="xl27"/>
    <w:basedOn w:val="a"/>
    <w:rsid w:val="00D67740"/>
    <w:pPr>
      <w:spacing w:before="100" w:beforeAutospacing="1" w:after="100" w:afterAutospacing="1"/>
      <w:jc w:val="center"/>
    </w:pPr>
    <w:rPr>
      <w:rFonts w:ascii="Arial" w:hAnsi="Arial"/>
      <w:sz w:val="24"/>
      <w:szCs w:val="24"/>
    </w:rPr>
  </w:style>
  <w:style w:type="paragraph" w:customStyle="1" w:styleId="xl28">
    <w:name w:val="xl28"/>
    <w:basedOn w:val="a"/>
    <w:rsid w:val="00D677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29">
    <w:name w:val="xl29"/>
    <w:basedOn w:val="a"/>
    <w:rsid w:val="00D677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24"/>
      <w:szCs w:val="24"/>
    </w:rPr>
  </w:style>
  <w:style w:type="paragraph" w:customStyle="1" w:styleId="xl30">
    <w:name w:val="xl30"/>
    <w:basedOn w:val="a"/>
    <w:rsid w:val="00D6774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sz w:val="16"/>
      <w:szCs w:val="16"/>
    </w:rPr>
  </w:style>
  <w:style w:type="paragraph" w:customStyle="1" w:styleId="xl31">
    <w:name w:val="xl31"/>
    <w:basedOn w:val="a"/>
    <w:rsid w:val="00D6774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sz w:val="24"/>
      <w:szCs w:val="24"/>
    </w:rPr>
  </w:style>
  <w:style w:type="paragraph" w:customStyle="1" w:styleId="xl32">
    <w:name w:val="xl32"/>
    <w:basedOn w:val="a"/>
    <w:rsid w:val="00D677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b/>
      <w:bCs/>
      <w:i/>
      <w:iCs/>
      <w:sz w:val="24"/>
      <w:szCs w:val="24"/>
    </w:rPr>
  </w:style>
  <w:style w:type="paragraph" w:customStyle="1" w:styleId="xl33">
    <w:name w:val="xl33"/>
    <w:basedOn w:val="a"/>
    <w:rsid w:val="00D6774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sz w:val="24"/>
      <w:szCs w:val="24"/>
    </w:rPr>
  </w:style>
  <w:style w:type="paragraph" w:customStyle="1" w:styleId="xl34">
    <w:name w:val="xl34"/>
    <w:basedOn w:val="a"/>
    <w:rsid w:val="00D677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b/>
      <w:bCs/>
      <w:i/>
      <w:iCs/>
      <w:sz w:val="24"/>
      <w:szCs w:val="24"/>
    </w:rPr>
  </w:style>
  <w:style w:type="paragraph" w:customStyle="1" w:styleId="xl35">
    <w:name w:val="xl35"/>
    <w:basedOn w:val="a"/>
    <w:rsid w:val="00D677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i/>
      <w:iCs/>
      <w:sz w:val="24"/>
      <w:szCs w:val="24"/>
    </w:rPr>
  </w:style>
  <w:style w:type="paragraph" w:customStyle="1" w:styleId="xl36">
    <w:name w:val="xl36"/>
    <w:basedOn w:val="a"/>
    <w:rsid w:val="00D67740"/>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pPr>
    <w:rPr>
      <w:rFonts w:ascii="Arial" w:hAnsi="Arial"/>
      <w:sz w:val="24"/>
      <w:szCs w:val="24"/>
    </w:rPr>
  </w:style>
  <w:style w:type="paragraph" w:customStyle="1" w:styleId="xl37">
    <w:name w:val="xl37"/>
    <w:basedOn w:val="a"/>
    <w:rsid w:val="00D677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b/>
      <w:bCs/>
      <w:sz w:val="24"/>
      <w:szCs w:val="24"/>
    </w:rPr>
  </w:style>
  <w:style w:type="paragraph" w:customStyle="1" w:styleId="xl38">
    <w:name w:val="xl38"/>
    <w:basedOn w:val="a"/>
    <w:rsid w:val="00D6774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b/>
      <w:bCs/>
      <w:sz w:val="24"/>
      <w:szCs w:val="24"/>
    </w:rPr>
  </w:style>
  <w:style w:type="paragraph" w:customStyle="1" w:styleId="xl39">
    <w:name w:val="xl39"/>
    <w:basedOn w:val="a"/>
    <w:rsid w:val="00D677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sz w:val="24"/>
      <w:szCs w:val="24"/>
    </w:rPr>
  </w:style>
  <w:style w:type="paragraph" w:customStyle="1" w:styleId="xl40">
    <w:name w:val="xl40"/>
    <w:basedOn w:val="a"/>
    <w:rsid w:val="00D67740"/>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pPr>
    <w:rPr>
      <w:rFonts w:ascii="Arial" w:hAnsi="Arial"/>
      <w:b/>
      <w:bCs/>
      <w:sz w:val="24"/>
      <w:szCs w:val="24"/>
    </w:rPr>
  </w:style>
  <w:style w:type="paragraph" w:customStyle="1" w:styleId="xl41">
    <w:name w:val="xl41"/>
    <w:basedOn w:val="a"/>
    <w:rsid w:val="00D67740"/>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pPr>
    <w:rPr>
      <w:rFonts w:ascii="Arial" w:hAnsi="Arial"/>
      <w:sz w:val="24"/>
      <w:szCs w:val="24"/>
    </w:rPr>
  </w:style>
  <w:style w:type="paragraph" w:customStyle="1" w:styleId="xl42">
    <w:name w:val="xl42"/>
    <w:basedOn w:val="a"/>
    <w:rsid w:val="00D67740"/>
    <w:pPr>
      <w:pBdr>
        <w:top w:val="single" w:sz="4" w:space="0" w:color="auto"/>
        <w:left w:val="single" w:sz="4" w:space="12" w:color="auto"/>
        <w:bottom w:val="single" w:sz="4" w:space="0" w:color="auto"/>
      </w:pBdr>
      <w:spacing w:before="100" w:beforeAutospacing="1" w:after="100" w:afterAutospacing="1"/>
      <w:ind w:firstLineChars="100" w:firstLine="100"/>
    </w:pPr>
    <w:rPr>
      <w:rFonts w:ascii="Arial" w:hAnsi="Arial"/>
      <w:b/>
      <w:bCs/>
      <w:sz w:val="24"/>
      <w:szCs w:val="24"/>
    </w:rPr>
  </w:style>
  <w:style w:type="paragraph" w:customStyle="1" w:styleId="xl43">
    <w:name w:val="xl43"/>
    <w:basedOn w:val="a"/>
    <w:rsid w:val="00D67740"/>
    <w:pPr>
      <w:pBdr>
        <w:top w:val="single" w:sz="4" w:space="0" w:color="auto"/>
        <w:bottom w:val="single" w:sz="4" w:space="0" w:color="auto"/>
        <w:right w:val="single" w:sz="4" w:space="0" w:color="auto"/>
      </w:pBdr>
      <w:spacing w:before="100" w:beforeAutospacing="1" w:after="100" w:afterAutospacing="1"/>
      <w:ind w:firstLineChars="100" w:firstLine="100"/>
    </w:pPr>
    <w:rPr>
      <w:rFonts w:ascii="Arial" w:hAnsi="Arial"/>
      <w:b/>
      <w:bCs/>
      <w:sz w:val="24"/>
      <w:szCs w:val="24"/>
    </w:rPr>
  </w:style>
  <w:style w:type="paragraph" w:customStyle="1" w:styleId="xl44">
    <w:name w:val="xl44"/>
    <w:basedOn w:val="a"/>
    <w:rsid w:val="00D677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b/>
      <w:bCs/>
      <w:sz w:val="24"/>
      <w:szCs w:val="24"/>
    </w:rPr>
  </w:style>
  <w:style w:type="paragraph" w:customStyle="1" w:styleId="xl45">
    <w:name w:val="xl45"/>
    <w:basedOn w:val="a"/>
    <w:rsid w:val="00D6774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hAnsi="Arial"/>
      <w:b/>
      <w:bCs/>
      <w:sz w:val="24"/>
      <w:szCs w:val="24"/>
    </w:rPr>
  </w:style>
  <w:style w:type="paragraph" w:customStyle="1" w:styleId="xl46">
    <w:name w:val="xl46"/>
    <w:basedOn w:val="a"/>
    <w:rsid w:val="00D6774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w:hAnsi="Arial"/>
      <w:b/>
      <w:bCs/>
      <w:sz w:val="24"/>
      <w:szCs w:val="24"/>
    </w:rPr>
  </w:style>
  <w:style w:type="paragraph" w:customStyle="1" w:styleId="xl47">
    <w:name w:val="xl47"/>
    <w:basedOn w:val="a"/>
    <w:rsid w:val="00D6774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sz w:val="16"/>
      <w:szCs w:val="16"/>
    </w:rPr>
  </w:style>
  <w:style w:type="paragraph" w:customStyle="1" w:styleId="xl48">
    <w:name w:val="xl48"/>
    <w:basedOn w:val="a"/>
    <w:rsid w:val="00D67740"/>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hAnsi="Arial"/>
      <w:sz w:val="24"/>
      <w:szCs w:val="24"/>
    </w:rPr>
  </w:style>
  <w:style w:type="paragraph" w:customStyle="1" w:styleId="xl49">
    <w:name w:val="xl49"/>
    <w:basedOn w:val="a"/>
    <w:rsid w:val="00D67740"/>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sz w:val="24"/>
      <w:szCs w:val="24"/>
    </w:rPr>
  </w:style>
  <w:style w:type="paragraph" w:customStyle="1" w:styleId="xl50">
    <w:name w:val="xl50"/>
    <w:basedOn w:val="a"/>
    <w:rsid w:val="00D67740"/>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hAnsi="Arial"/>
      <w:sz w:val="16"/>
      <w:szCs w:val="16"/>
    </w:rPr>
  </w:style>
  <w:style w:type="paragraph" w:customStyle="1" w:styleId="xl51">
    <w:name w:val="xl51"/>
    <w:basedOn w:val="a"/>
    <w:rsid w:val="00D67740"/>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sz w:val="16"/>
      <w:szCs w:val="16"/>
    </w:rPr>
  </w:style>
  <w:style w:type="paragraph" w:customStyle="1" w:styleId="xl52">
    <w:name w:val="xl52"/>
    <w:basedOn w:val="a"/>
    <w:rsid w:val="00D67740"/>
    <w:pPr>
      <w:pBdr>
        <w:top w:val="single" w:sz="4" w:space="0" w:color="auto"/>
        <w:bottom w:val="single" w:sz="4" w:space="0" w:color="auto"/>
      </w:pBdr>
      <w:spacing w:before="100" w:beforeAutospacing="1" w:after="100" w:afterAutospacing="1"/>
      <w:jc w:val="center"/>
    </w:pPr>
    <w:rPr>
      <w:rFonts w:ascii="Arial" w:hAnsi="Arial"/>
      <w:sz w:val="24"/>
      <w:szCs w:val="24"/>
    </w:rPr>
  </w:style>
  <w:style w:type="paragraph" w:customStyle="1" w:styleId="xl53">
    <w:name w:val="xl53"/>
    <w:basedOn w:val="a"/>
    <w:rsid w:val="00D67740"/>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hAnsi="Arial"/>
      <w:sz w:val="24"/>
      <w:szCs w:val="24"/>
    </w:rPr>
  </w:style>
  <w:style w:type="paragraph" w:customStyle="1" w:styleId="xl54">
    <w:name w:val="xl54"/>
    <w:basedOn w:val="a"/>
    <w:rsid w:val="00D67740"/>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sz w:val="24"/>
      <w:szCs w:val="24"/>
    </w:rPr>
  </w:style>
  <w:style w:type="paragraph" w:customStyle="1" w:styleId="xl55">
    <w:name w:val="xl55"/>
    <w:basedOn w:val="a"/>
    <w:rsid w:val="00D67740"/>
    <w:pPr>
      <w:pBdr>
        <w:bottom w:val="single" w:sz="4" w:space="0" w:color="auto"/>
      </w:pBdr>
      <w:spacing w:before="100" w:beforeAutospacing="1" w:after="100" w:afterAutospacing="1"/>
      <w:jc w:val="center"/>
      <w:textAlignment w:val="center"/>
    </w:pPr>
    <w:rPr>
      <w:rFonts w:ascii="Arial" w:hAnsi="Arial"/>
      <w:b/>
      <w:bCs/>
      <w:sz w:val="24"/>
      <w:szCs w:val="24"/>
    </w:rPr>
  </w:style>
  <w:style w:type="paragraph" w:customStyle="1" w:styleId="xl56">
    <w:name w:val="xl56"/>
    <w:basedOn w:val="a"/>
    <w:rsid w:val="00D67740"/>
    <w:pPr>
      <w:pBdr>
        <w:top w:val="single" w:sz="4" w:space="0" w:color="auto"/>
        <w:left w:val="single" w:sz="4" w:space="0" w:color="auto"/>
        <w:bottom w:val="single" w:sz="4" w:space="0" w:color="auto"/>
      </w:pBdr>
      <w:spacing w:before="100" w:beforeAutospacing="1" w:after="100" w:afterAutospacing="1"/>
    </w:pPr>
    <w:rPr>
      <w:rFonts w:ascii="Arial" w:hAnsi="Arial"/>
      <w:b/>
      <w:bCs/>
      <w:sz w:val="24"/>
      <w:szCs w:val="24"/>
    </w:rPr>
  </w:style>
  <w:style w:type="paragraph" w:customStyle="1" w:styleId="xl57">
    <w:name w:val="xl57"/>
    <w:basedOn w:val="a"/>
    <w:rsid w:val="00D67740"/>
    <w:pPr>
      <w:pBdr>
        <w:top w:val="single" w:sz="4" w:space="0" w:color="auto"/>
        <w:bottom w:val="single" w:sz="4" w:space="0" w:color="auto"/>
        <w:right w:val="single" w:sz="4" w:space="0" w:color="auto"/>
      </w:pBdr>
      <w:spacing w:before="100" w:beforeAutospacing="1" w:after="100" w:afterAutospacing="1"/>
    </w:pPr>
    <w:rPr>
      <w:rFonts w:ascii="Arial" w:hAnsi="Arial"/>
      <w:b/>
      <w:bCs/>
      <w:sz w:val="24"/>
      <w:szCs w:val="24"/>
    </w:rPr>
  </w:style>
  <w:style w:type="paragraph" w:customStyle="1" w:styleId="xl58">
    <w:name w:val="xl58"/>
    <w:basedOn w:val="a"/>
    <w:rsid w:val="00D67740"/>
    <w:pPr>
      <w:pBdr>
        <w:top w:val="single" w:sz="4" w:space="0" w:color="auto"/>
        <w:left w:val="single" w:sz="4" w:space="0" w:color="auto"/>
        <w:bottom w:val="single" w:sz="4" w:space="0" w:color="auto"/>
      </w:pBdr>
      <w:shd w:val="clear" w:color="auto" w:fill="CCFFFF"/>
      <w:spacing w:before="100" w:beforeAutospacing="1" w:after="100" w:afterAutospacing="1"/>
    </w:pPr>
    <w:rPr>
      <w:rFonts w:ascii="Arial" w:hAnsi="Arial"/>
      <w:b/>
      <w:bCs/>
      <w:sz w:val="24"/>
      <w:szCs w:val="24"/>
    </w:rPr>
  </w:style>
  <w:style w:type="paragraph" w:customStyle="1" w:styleId="xl59">
    <w:name w:val="xl59"/>
    <w:basedOn w:val="a"/>
    <w:rsid w:val="00D67740"/>
    <w:pPr>
      <w:pBdr>
        <w:top w:val="single" w:sz="4" w:space="0" w:color="auto"/>
        <w:bottom w:val="single" w:sz="4" w:space="0" w:color="auto"/>
        <w:right w:val="single" w:sz="4" w:space="0" w:color="auto"/>
      </w:pBdr>
      <w:shd w:val="clear" w:color="auto" w:fill="CCFFFF"/>
      <w:spacing w:before="100" w:beforeAutospacing="1" w:after="100" w:afterAutospacing="1"/>
    </w:pPr>
    <w:rPr>
      <w:rFonts w:ascii="Arial" w:hAnsi="Arial"/>
      <w:b/>
      <w:bCs/>
      <w:sz w:val="24"/>
      <w:szCs w:val="24"/>
    </w:rPr>
  </w:style>
  <w:style w:type="paragraph" w:customStyle="1" w:styleId="xl60">
    <w:name w:val="xl60"/>
    <w:basedOn w:val="a"/>
    <w:rsid w:val="00D677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24"/>
      <w:szCs w:val="24"/>
    </w:rPr>
  </w:style>
  <w:style w:type="paragraph" w:customStyle="1" w:styleId="xl61">
    <w:name w:val="xl61"/>
    <w:basedOn w:val="a"/>
    <w:rsid w:val="00D677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b/>
      <w:bCs/>
      <w:i/>
      <w:iCs/>
      <w:color w:val="808080"/>
      <w:sz w:val="24"/>
      <w:szCs w:val="24"/>
    </w:rPr>
  </w:style>
  <w:style w:type="paragraph" w:customStyle="1" w:styleId="xl62">
    <w:name w:val="xl62"/>
    <w:basedOn w:val="a"/>
    <w:rsid w:val="00D677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24"/>
      <w:szCs w:val="24"/>
    </w:rPr>
  </w:style>
  <w:style w:type="paragraph" w:customStyle="1" w:styleId="xl63">
    <w:name w:val="xl63"/>
    <w:basedOn w:val="a"/>
    <w:rsid w:val="00D677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sz w:val="24"/>
      <w:szCs w:val="24"/>
    </w:rPr>
  </w:style>
  <w:style w:type="paragraph" w:customStyle="1" w:styleId="xl64">
    <w:name w:val="xl64"/>
    <w:basedOn w:val="a"/>
    <w:rsid w:val="00D6774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w:hAnsi="Arial"/>
      <w:b/>
      <w:bCs/>
      <w:sz w:val="24"/>
      <w:szCs w:val="24"/>
    </w:rPr>
  </w:style>
  <w:style w:type="paragraph" w:customStyle="1" w:styleId="xl65">
    <w:name w:val="xl65"/>
    <w:basedOn w:val="a"/>
    <w:rsid w:val="00D67740"/>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hAnsi="Arial"/>
      <w:sz w:val="16"/>
      <w:szCs w:val="16"/>
    </w:rPr>
  </w:style>
  <w:style w:type="paragraph" w:customStyle="1" w:styleId="xl66">
    <w:name w:val="xl66"/>
    <w:basedOn w:val="a"/>
    <w:rsid w:val="00D67740"/>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sz w:val="16"/>
      <w:szCs w:val="16"/>
    </w:rPr>
  </w:style>
  <w:style w:type="paragraph" w:styleId="22">
    <w:name w:val="Body Text Indent 2"/>
    <w:basedOn w:val="a"/>
    <w:rsid w:val="00D67740"/>
    <w:pPr>
      <w:spacing w:after="120" w:line="480" w:lineRule="auto"/>
      <w:ind w:left="283"/>
    </w:pPr>
  </w:style>
  <w:style w:type="paragraph" w:styleId="ad">
    <w:name w:val="Body Text Indent"/>
    <w:basedOn w:val="a"/>
    <w:link w:val="ae"/>
    <w:rsid w:val="00D67740"/>
    <w:pPr>
      <w:spacing w:after="120"/>
      <w:ind w:left="283"/>
    </w:pPr>
  </w:style>
  <w:style w:type="character" w:customStyle="1" w:styleId="ae">
    <w:name w:val="Основной текст с отступом Знак"/>
    <w:basedOn w:val="a0"/>
    <w:link w:val="ad"/>
    <w:rsid w:val="00F202DF"/>
  </w:style>
  <w:style w:type="paragraph" w:styleId="31">
    <w:name w:val="Body Text Indent 3"/>
    <w:basedOn w:val="a"/>
    <w:rsid w:val="00D67740"/>
    <w:pPr>
      <w:spacing w:after="120"/>
      <w:ind w:left="283"/>
    </w:pPr>
    <w:rPr>
      <w:sz w:val="16"/>
      <w:szCs w:val="16"/>
    </w:rPr>
  </w:style>
  <w:style w:type="paragraph" w:styleId="af">
    <w:name w:val="Title"/>
    <w:basedOn w:val="a"/>
    <w:qFormat/>
    <w:rsid w:val="00D67740"/>
    <w:pPr>
      <w:jc w:val="center"/>
    </w:pPr>
    <w:rPr>
      <w:sz w:val="28"/>
    </w:rPr>
  </w:style>
  <w:style w:type="character" w:styleId="af0">
    <w:name w:val="footnote reference"/>
    <w:basedOn w:val="a0"/>
    <w:uiPriority w:val="99"/>
    <w:rsid w:val="00D67740"/>
    <w:rPr>
      <w:vertAlign w:val="superscript"/>
    </w:rPr>
  </w:style>
  <w:style w:type="paragraph" w:customStyle="1" w:styleId="210">
    <w:name w:val="Основной текст 21"/>
    <w:basedOn w:val="a"/>
    <w:rsid w:val="00D67740"/>
    <w:pPr>
      <w:jc w:val="center"/>
    </w:pPr>
    <w:rPr>
      <w:b/>
      <w:caps/>
      <w:sz w:val="24"/>
    </w:rPr>
  </w:style>
  <w:style w:type="paragraph" w:styleId="af1">
    <w:name w:val="caption"/>
    <w:basedOn w:val="a"/>
    <w:next w:val="a"/>
    <w:qFormat/>
    <w:rsid w:val="00D67740"/>
    <w:pPr>
      <w:spacing w:before="120" w:after="120"/>
    </w:pPr>
    <w:rPr>
      <w:b/>
      <w:bCs/>
    </w:rPr>
  </w:style>
  <w:style w:type="paragraph" w:styleId="af2">
    <w:name w:val="Plain Text"/>
    <w:basedOn w:val="a"/>
    <w:link w:val="af3"/>
    <w:uiPriority w:val="99"/>
    <w:rsid w:val="00D67740"/>
    <w:rPr>
      <w:rFonts w:ascii="Courier New" w:hAnsi="Courier New"/>
    </w:rPr>
  </w:style>
  <w:style w:type="character" w:styleId="af4">
    <w:name w:val="FollowedHyperlink"/>
    <w:basedOn w:val="a0"/>
    <w:uiPriority w:val="99"/>
    <w:rsid w:val="00D67740"/>
    <w:rPr>
      <w:color w:val="800080"/>
      <w:u w:val="single"/>
    </w:rPr>
  </w:style>
  <w:style w:type="paragraph" w:styleId="23">
    <w:name w:val="Body Text 2"/>
    <w:basedOn w:val="a"/>
    <w:link w:val="24"/>
    <w:rsid w:val="00D67740"/>
    <w:pPr>
      <w:spacing w:after="120" w:line="480" w:lineRule="auto"/>
    </w:pPr>
  </w:style>
  <w:style w:type="paragraph" w:customStyle="1" w:styleId="12">
    <w:name w:val="Обычный1"/>
    <w:rsid w:val="00D67740"/>
    <w:rPr>
      <w:rFonts w:ascii="Arial" w:hAnsi="Arial"/>
      <w:sz w:val="24"/>
    </w:rPr>
  </w:style>
  <w:style w:type="character" w:customStyle="1" w:styleId="s1">
    <w:name w:val="s1"/>
    <w:basedOn w:val="a0"/>
    <w:uiPriority w:val="99"/>
    <w:rsid w:val="00226058"/>
    <w:rPr>
      <w:rFonts w:ascii="Times New Roman" w:hAnsi="Times New Roman" w:cs="Times New Roman" w:hint="default"/>
      <w:b/>
      <w:bCs/>
      <w:i w:val="0"/>
      <w:iCs w:val="0"/>
      <w:strike w:val="0"/>
      <w:dstrike w:val="0"/>
      <w:color w:val="000000"/>
      <w:sz w:val="20"/>
      <w:szCs w:val="20"/>
      <w:u w:val="none"/>
      <w:effect w:val="none"/>
    </w:rPr>
  </w:style>
  <w:style w:type="character" w:customStyle="1" w:styleId="s0">
    <w:name w:val="s0"/>
    <w:basedOn w:val="a0"/>
    <w:rsid w:val="00226058"/>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13">
    <w:name w:val="Основной шрифт абзаца Знак Знак1 Знак"/>
    <w:aliases w:val=" Знак2 Знак Знак Знак1 Знак,Знак2 Знак Знак Знак1 Знак"/>
    <w:basedOn w:val="a"/>
    <w:rsid w:val="008E49F2"/>
    <w:pPr>
      <w:spacing w:after="160" w:line="240" w:lineRule="exact"/>
    </w:pPr>
    <w:rPr>
      <w:rFonts w:ascii="Verdana" w:hAnsi="Verdana"/>
      <w:lang w:val="en-US" w:eastAsia="en-US"/>
    </w:rPr>
  </w:style>
  <w:style w:type="table" w:styleId="af5">
    <w:name w:val="Table Grid"/>
    <w:basedOn w:val="a1"/>
    <w:uiPriority w:val="59"/>
    <w:rsid w:val="00AD5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Знак"/>
    <w:basedOn w:val="a"/>
    <w:autoRedefine/>
    <w:rsid w:val="007A5CF7"/>
    <w:pPr>
      <w:spacing w:after="160" w:line="240" w:lineRule="exact"/>
    </w:pPr>
    <w:rPr>
      <w:rFonts w:eastAsia="SimSun"/>
      <w:b/>
      <w:sz w:val="28"/>
      <w:szCs w:val="24"/>
      <w:lang w:val="en-US" w:eastAsia="en-US"/>
    </w:rPr>
  </w:style>
  <w:style w:type="paragraph" w:customStyle="1" w:styleId="af7">
    <w:name w:val="Знак"/>
    <w:basedOn w:val="a"/>
    <w:autoRedefine/>
    <w:rsid w:val="00C021A4"/>
    <w:pPr>
      <w:spacing w:after="160" w:line="240" w:lineRule="exact"/>
      <w:jc w:val="center"/>
    </w:pPr>
    <w:rPr>
      <w:rFonts w:eastAsia="SimSun"/>
      <w:b/>
      <w:sz w:val="24"/>
      <w:szCs w:val="24"/>
      <w:lang w:eastAsia="en-US"/>
    </w:rPr>
  </w:style>
  <w:style w:type="paragraph" w:customStyle="1" w:styleId="Iauiue">
    <w:name w:val="Iau.iue"/>
    <w:basedOn w:val="a"/>
    <w:next w:val="a"/>
    <w:rsid w:val="00700C34"/>
    <w:pPr>
      <w:autoSpaceDE w:val="0"/>
      <w:autoSpaceDN w:val="0"/>
      <w:adjustRightInd w:val="0"/>
    </w:pPr>
    <w:rPr>
      <w:sz w:val="24"/>
      <w:szCs w:val="24"/>
    </w:rPr>
  </w:style>
  <w:style w:type="paragraph" w:styleId="af8">
    <w:name w:val="List Paragraph"/>
    <w:basedOn w:val="a"/>
    <w:link w:val="af9"/>
    <w:uiPriority w:val="34"/>
    <w:qFormat/>
    <w:rsid w:val="00F84334"/>
    <w:pPr>
      <w:spacing w:after="200" w:line="276" w:lineRule="auto"/>
      <w:ind w:left="720"/>
      <w:contextualSpacing/>
    </w:pPr>
    <w:rPr>
      <w:rFonts w:ascii="Calibri" w:hAnsi="Calibri"/>
      <w:sz w:val="22"/>
      <w:szCs w:val="22"/>
    </w:rPr>
  </w:style>
  <w:style w:type="paragraph" w:customStyle="1" w:styleId="Default">
    <w:name w:val="Default"/>
    <w:rsid w:val="00E55B9A"/>
    <w:pPr>
      <w:autoSpaceDE w:val="0"/>
      <w:autoSpaceDN w:val="0"/>
      <w:adjustRightInd w:val="0"/>
    </w:pPr>
    <w:rPr>
      <w:color w:val="000000"/>
      <w:sz w:val="24"/>
      <w:szCs w:val="24"/>
    </w:rPr>
  </w:style>
  <w:style w:type="paragraph" w:styleId="afa">
    <w:name w:val="No Spacing"/>
    <w:link w:val="afb"/>
    <w:uiPriority w:val="1"/>
    <w:qFormat/>
    <w:rsid w:val="00530105"/>
    <w:rPr>
      <w:rFonts w:ascii="Calibri" w:eastAsia="Calibri" w:hAnsi="Calibri"/>
      <w:sz w:val="22"/>
      <w:szCs w:val="22"/>
      <w:lang w:eastAsia="en-US"/>
    </w:rPr>
  </w:style>
  <w:style w:type="paragraph" w:styleId="afc">
    <w:name w:val="Normal (Web)"/>
    <w:basedOn w:val="a"/>
    <w:uiPriority w:val="99"/>
    <w:rsid w:val="0090208A"/>
    <w:pPr>
      <w:spacing w:before="100" w:beforeAutospacing="1" w:after="100" w:afterAutospacing="1"/>
    </w:pPr>
    <w:rPr>
      <w:sz w:val="24"/>
      <w:szCs w:val="24"/>
    </w:rPr>
  </w:style>
  <w:style w:type="paragraph" w:customStyle="1" w:styleId="EYBulletText">
    <w:name w:val="EY Bullet Text"/>
    <w:basedOn w:val="a"/>
    <w:link w:val="EYBulletTextChar"/>
    <w:rsid w:val="00DC79C8"/>
    <w:pPr>
      <w:tabs>
        <w:tab w:val="left" w:pos="720"/>
      </w:tabs>
      <w:overflowPunct w:val="0"/>
      <w:autoSpaceDE w:val="0"/>
      <w:autoSpaceDN w:val="0"/>
      <w:adjustRightInd w:val="0"/>
      <w:spacing w:after="120" w:line="280" w:lineRule="exact"/>
      <w:ind w:right="360"/>
      <w:textAlignment w:val="baseline"/>
    </w:pPr>
    <w:rPr>
      <w:rFonts w:eastAsia="MS Mincho" w:cs="Arial"/>
      <w:bCs/>
      <w:noProof/>
      <w:sz w:val="22"/>
      <w:lang w:eastAsia="en-US"/>
    </w:rPr>
  </w:style>
  <w:style w:type="character" w:customStyle="1" w:styleId="EYBulletTextChar">
    <w:name w:val="EY Bullet Text Char"/>
    <w:basedOn w:val="a0"/>
    <w:link w:val="EYBulletText"/>
    <w:rsid w:val="00DC79C8"/>
    <w:rPr>
      <w:rFonts w:eastAsia="MS Mincho" w:cs="Arial"/>
      <w:bCs/>
      <w:noProof/>
      <w:sz w:val="22"/>
      <w:lang w:val="ru-RU" w:eastAsia="en-US" w:bidi="ar-SA"/>
    </w:rPr>
  </w:style>
  <w:style w:type="paragraph" w:customStyle="1" w:styleId="EYHeading2">
    <w:name w:val="EY Heading 2"/>
    <w:basedOn w:val="2"/>
    <w:rsid w:val="00DC79C8"/>
    <w:pPr>
      <w:spacing w:before="480" w:after="160" w:line="320" w:lineRule="exact"/>
      <w:jc w:val="left"/>
    </w:pPr>
    <w:rPr>
      <w:rFonts w:ascii="Arial Narrow" w:hAnsi="Arial Narrow" w:cs="Arial"/>
      <w:color w:val="4367C5"/>
      <w:sz w:val="32"/>
      <w:szCs w:val="28"/>
      <w:u w:val="none"/>
      <w:lang w:eastAsia="en-US"/>
    </w:rPr>
  </w:style>
  <w:style w:type="character" w:customStyle="1" w:styleId="messagein1">
    <w:name w:val="messagein1"/>
    <w:basedOn w:val="a0"/>
    <w:rsid w:val="00437176"/>
    <w:rPr>
      <w:rFonts w:ascii="Arial" w:hAnsi="Arial" w:cs="Arial" w:hint="default"/>
      <w:b w:val="0"/>
      <w:bCs w:val="0"/>
      <w:i/>
      <w:iCs/>
      <w:color w:val="000000"/>
      <w:sz w:val="24"/>
      <w:szCs w:val="24"/>
    </w:rPr>
  </w:style>
  <w:style w:type="character" w:customStyle="1" w:styleId="apple-converted-space">
    <w:name w:val="apple-converted-space"/>
    <w:basedOn w:val="a0"/>
    <w:rsid w:val="00E90FF1"/>
  </w:style>
  <w:style w:type="character" w:styleId="afd">
    <w:name w:val="Strong"/>
    <w:basedOn w:val="a0"/>
    <w:qFormat/>
    <w:rsid w:val="00E90FF1"/>
    <w:rPr>
      <w:b/>
      <w:bCs/>
    </w:rPr>
  </w:style>
  <w:style w:type="character" w:customStyle="1" w:styleId="af9">
    <w:name w:val="Абзац списка Знак"/>
    <w:basedOn w:val="a0"/>
    <w:link w:val="af8"/>
    <w:uiPriority w:val="34"/>
    <w:rsid w:val="000A03EA"/>
    <w:rPr>
      <w:rFonts w:ascii="Calibri" w:hAnsi="Calibri"/>
      <w:sz w:val="22"/>
      <w:szCs w:val="22"/>
    </w:rPr>
  </w:style>
  <w:style w:type="paragraph" w:customStyle="1" w:styleId="01squarebullet">
    <w:name w:val="01 square bullet"/>
    <w:basedOn w:val="a"/>
    <w:uiPriority w:val="99"/>
    <w:qFormat/>
    <w:rsid w:val="000A03EA"/>
    <w:pPr>
      <w:numPr>
        <w:numId w:val="7"/>
      </w:numPr>
      <w:spacing w:before="120" w:after="60"/>
      <w:ind w:right="142"/>
    </w:pPr>
    <w:rPr>
      <w:sz w:val="26"/>
      <w:lang w:eastAsia="en-US"/>
    </w:rPr>
  </w:style>
  <w:style w:type="paragraph" w:customStyle="1" w:styleId="02dash">
    <w:name w:val="02 dash"/>
    <w:basedOn w:val="01squarebullet"/>
    <w:uiPriority w:val="4"/>
    <w:qFormat/>
    <w:rsid w:val="000A03EA"/>
    <w:pPr>
      <w:numPr>
        <w:ilvl w:val="1"/>
      </w:numPr>
    </w:pPr>
  </w:style>
  <w:style w:type="paragraph" w:customStyle="1" w:styleId="03opensquarebullet">
    <w:name w:val="03 open square bullet"/>
    <w:basedOn w:val="02dash"/>
    <w:uiPriority w:val="5"/>
    <w:qFormat/>
    <w:rsid w:val="000A03EA"/>
    <w:pPr>
      <w:numPr>
        <w:ilvl w:val="2"/>
      </w:numPr>
    </w:pPr>
  </w:style>
  <w:style w:type="paragraph" w:customStyle="1" w:styleId="04shortdash">
    <w:name w:val="04 short dash"/>
    <w:basedOn w:val="03opensquarebullet"/>
    <w:uiPriority w:val="6"/>
    <w:qFormat/>
    <w:rsid w:val="000A03EA"/>
    <w:pPr>
      <w:numPr>
        <w:ilvl w:val="3"/>
      </w:numPr>
    </w:pPr>
  </w:style>
  <w:style w:type="paragraph" w:styleId="32">
    <w:name w:val="Body Text 3"/>
    <w:basedOn w:val="a"/>
    <w:link w:val="33"/>
    <w:rsid w:val="007939CC"/>
    <w:pPr>
      <w:jc w:val="center"/>
    </w:pPr>
    <w:rPr>
      <w:b/>
      <w:sz w:val="24"/>
    </w:rPr>
  </w:style>
  <w:style w:type="character" w:customStyle="1" w:styleId="33">
    <w:name w:val="Основной текст 3 Знак"/>
    <w:basedOn w:val="a0"/>
    <w:link w:val="32"/>
    <w:rsid w:val="007939CC"/>
    <w:rPr>
      <w:b/>
      <w:sz w:val="24"/>
    </w:rPr>
  </w:style>
  <w:style w:type="paragraph" w:styleId="afe">
    <w:name w:val="Document Map"/>
    <w:basedOn w:val="a"/>
    <w:link w:val="aff"/>
    <w:rsid w:val="007939CC"/>
    <w:pPr>
      <w:shd w:val="clear" w:color="auto" w:fill="000080"/>
    </w:pPr>
    <w:rPr>
      <w:rFonts w:ascii="Tahoma" w:hAnsi="Tahoma"/>
    </w:rPr>
  </w:style>
  <w:style w:type="character" w:customStyle="1" w:styleId="aff">
    <w:name w:val="Схема документа Знак"/>
    <w:basedOn w:val="a0"/>
    <w:link w:val="afe"/>
    <w:rsid w:val="007939CC"/>
    <w:rPr>
      <w:rFonts w:ascii="Tahoma" w:hAnsi="Tahoma"/>
      <w:shd w:val="clear" w:color="auto" w:fill="000080"/>
    </w:rPr>
  </w:style>
  <w:style w:type="paragraph" w:customStyle="1" w:styleId="xl67">
    <w:name w:val="xl67"/>
    <w:basedOn w:val="a"/>
    <w:rsid w:val="007939C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eastAsia="Arial Unicode MS"/>
      <w:i/>
      <w:iCs/>
      <w:sz w:val="16"/>
      <w:szCs w:val="16"/>
    </w:rPr>
  </w:style>
  <w:style w:type="paragraph" w:customStyle="1" w:styleId="xl68">
    <w:name w:val="xl68"/>
    <w:basedOn w:val="a"/>
    <w:rsid w:val="007939CC"/>
    <w:pPr>
      <w:pBdr>
        <w:top w:val="single" w:sz="4" w:space="0" w:color="auto"/>
        <w:left w:val="single" w:sz="4" w:space="0" w:color="auto"/>
        <w:right w:val="single" w:sz="8" w:space="0" w:color="auto"/>
      </w:pBdr>
      <w:shd w:val="clear" w:color="auto" w:fill="FFFFFF"/>
      <w:spacing w:before="100" w:beforeAutospacing="1" w:after="100" w:afterAutospacing="1"/>
      <w:jc w:val="center"/>
    </w:pPr>
    <w:rPr>
      <w:rFonts w:eastAsia="Arial Unicode MS"/>
      <w:b/>
      <w:bCs/>
      <w:i/>
      <w:iCs/>
      <w:sz w:val="16"/>
      <w:szCs w:val="16"/>
    </w:rPr>
  </w:style>
  <w:style w:type="paragraph" w:customStyle="1" w:styleId="xl69">
    <w:name w:val="xl69"/>
    <w:basedOn w:val="a"/>
    <w:rsid w:val="007939CC"/>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Arial Unicode MS"/>
      <w:i/>
      <w:iCs/>
      <w:sz w:val="16"/>
      <w:szCs w:val="16"/>
    </w:rPr>
  </w:style>
  <w:style w:type="paragraph" w:customStyle="1" w:styleId="xl70">
    <w:name w:val="xl70"/>
    <w:basedOn w:val="a"/>
    <w:rsid w:val="007939CC"/>
    <w:pPr>
      <w:pBdr>
        <w:top w:val="single" w:sz="8" w:space="0" w:color="auto"/>
        <w:left w:val="single" w:sz="8" w:space="0" w:color="auto"/>
        <w:bottom w:val="single" w:sz="8" w:space="0" w:color="auto"/>
      </w:pBdr>
      <w:spacing w:before="100" w:beforeAutospacing="1" w:after="100" w:afterAutospacing="1"/>
      <w:jc w:val="center"/>
    </w:pPr>
    <w:rPr>
      <w:rFonts w:eastAsia="Arial Unicode MS"/>
      <w:b/>
      <w:bCs/>
      <w:i/>
      <w:iCs/>
      <w:sz w:val="16"/>
      <w:szCs w:val="16"/>
    </w:rPr>
  </w:style>
  <w:style w:type="paragraph" w:customStyle="1" w:styleId="xl71">
    <w:name w:val="xl71"/>
    <w:basedOn w:val="a"/>
    <w:rsid w:val="007939CC"/>
    <w:pPr>
      <w:pBdr>
        <w:top w:val="single" w:sz="8" w:space="0" w:color="auto"/>
        <w:bottom w:val="single" w:sz="8" w:space="0" w:color="auto"/>
      </w:pBdr>
      <w:spacing w:before="100" w:beforeAutospacing="1" w:after="100" w:afterAutospacing="1"/>
      <w:jc w:val="center"/>
    </w:pPr>
    <w:rPr>
      <w:rFonts w:eastAsia="Arial Unicode MS"/>
      <w:b/>
      <w:bCs/>
      <w:i/>
      <w:iCs/>
      <w:sz w:val="16"/>
      <w:szCs w:val="16"/>
    </w:rPr>
  </w:style>
  <w:style w:type="paragraph" w:customStyle="1" w:styleId="xl72">
    <w:name w:val="xl72"/>
    <w:basedOn w:val="a"/>
    <w:rsid w:val="007939CC"/>
    <w:pPr>
      <w:pBdr>
        <w:top w:val="single" w:sz="8" w:space="0" w:color="auto"/>
        <w:bottom w:val="single" w:sz="8" w:space="0" w:color="auto"/>
        <w:right w:val="single" w:sz="4" w:space="0" w:color="auto"/>
      </w:pBdr>
      <w:spacing w:before="100" w:beforeAutospacing="1" w:after="100" w:afterAutospacing="1"/>
      <w:jc w:val="center"/>
    </w:pPr>
    <w:rPr>
      <w:rFonts w:eastAsia="Arial Unicode MS"/>
      <w:b/>
      <w:bCs/>
      <w:i/>
      <w:iCs/>
      <w:sz w:val="16"/>
      <w:szCs w:val="16"/>
    </w:rPr>
  </w:style>
  <w:style w:type="paragraph" w:customStyle="1" w:styleId="xl73">
    <w:name w:val="xl73"/>
    <w:basedOn w:val="a"/>
    <w:rsid w:val="007939CC"/>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b/>
      <w:bCs/>
      <w:i/>
      <w:iCs/>
      <w:sz w:val="16"/>
      <w:szCs w:val="16"/>
    </w:rPr>
  </w:style>
  <w:style w:type="paragraph" w:customStyle="1" w:styleId="xl74">
    <w:name w:val="xl74"/>
    <w:basedOn w:val="a"/>
    <w:rsid w:val="007939CC"/>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b/>
      <w:bCs/>
      <w:sz w:val="16"/>
      <w:szCs w:val="16"/>
    </w:rPr>
  </w:style>
  <w:style w:type="paragraph" w:customStyle="1" w:styleId="xl75">
    <w:name w:val="xl75"/>
    <w:basedOn w:val="a"/>
    <w:rsid w:val="007939CC"/>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Arial Unicode MS"/>
      <w:b/>
      <w:bCs/>
      <w:sz w:val="16"/>
      <w:szCs w:val="16"/>
    </w:rPr>
  </w:style>
  <w:style w:type="paragraph" w:customStyle="1" w:styleId="xl76">
    <w:name w:val="xl76"/>
    <w:basedOn w:val="a"/>
    <w:rsid w:val="007939CC"/>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i/>
      <w:iCs/>
      <w:sz w:val="24"/>
      <w:szCs w:val="24"/>
    </w:rPr>
  </w:style>
  <w:style w:type="paragraph" w:customStyle="1" w:styleId="xl77">
    <w:name w:val="xl77"/>
    <w:basedOn w:val="a"/>
    <w:rsid w:val="007939CC"/>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b/>
      <w:bCs/>
      <w:i/>
      <w:iCs/>
      <w:sz w:val="16"/>
      <w:szCs w:val="16"/>
    </w:rPr>
  </w:style>
  <w:style w:type="paragraph" w:customStyle="1" w:styleId="xl78">
    <w:name w:val="xl78"/>
    <w:basedOn w:val="a"/>
    <w:rsid w:val="007939CC"/>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b/>
      <w:bCs/>
      <w:i/>
      <w:iCs/>
      <w:sz w:val="16"/>
      <w:szCs w:val="16"/>
    </w:rPr>
  </w:style>
  <w:style w:type="paragraph" w:customStyle="1" w:styleId="xl79">
    <w:name w:val="xl79"/>
    <w:basedOn w:val="a"/>
    <w:rsid w:val="007939CC"/>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eastAsia="Arial Unicode MS"/>
      <w:b/>
      <w:bCs/>
      <w:i/>
      <w:iCs/>
      <w:sz w:val="16"/>
      <w:szCs w:val="16"/>
    </w:rPr>
  </w:style>
  <w:style w:type="paragraph" w:customStyle="1" w:styleId="xl80">
    <w:name w:val="xl80"/>
    <w:basedOn w:val="a"/>
    <w:rsid w:val="007939C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i/>
      <w:iCs/>
      <w:sz w:val="24"/>
      <w:szCs w:val="24"/>
    </w:rPr>
  </w:style>
  <w:style w:type="paragraph" w:customStyle="1" w:styleId="xl81">
    <w:name w:val="xl81"/>
    <w:basedOn w:val="a"/>
    <w:rsid w:val="007939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b/>
      <w:bCs/>
      <w:i/>
      <w:iCs/>
      <w:sz w:val="16"/>
      <w:szCs w:val="16"/>
    </w:rPr>
  </w:style>
  <w:style w:type="paragraph" w:customStyle="1" w:styleId="xl82">
    <w:name w:val="xl82"/>
    <w:basedOn w:val="a"/>
    <w:rsid w:val="007939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b/>
      <w:bCs/>
      <w:i/>
      <w:iCs/>
      <w:sz w:val="16"/>
      <w:szCs w:val="16"/>
    </w:rPr>
  </w:style>
  <w:style w:type="paragraph" w:customStyle="1" w:styleId="xl83">
    <w:name w:val="xl83"/>
    <w:basedOn w:val="a"/>
    <w:rsid w:val="007939C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eastAsia="Arial Unicode MS"/>
      <w:b/>
      <w:bCs/>
      <w:i/>
      <w:iCs/>
      <w:sz w:val="16"/>
      <w:szCs w:val="16"/>
    </w:rPr>
  </w:style>
  <w:style w:type="paragraph" w:customStyle="1" w:styleId="xl84">
    <w:name w:val="xl84"/>
    <w:basedOn w:val="a"/>
    <w:rsid w:val="007939CC"/>
    <w:pPr>
      <w:pBdr>
        <w:left w:val="single" w:sz="4" w:space="0" w:color="auto"/>
        <w:right w:val="single" w:sz="4" w:space="0" w:color="auto"/>
      </w:pBdr>
      <w:shd w:val="clear" w:color="auto" w:fill="FFFFFF"/>
      <w:spacing w:before="100" w:beforeAutospacing="1" w:after="100" w:afterAutospacing="1"/>
      <w:jc w:val="center"/>
    </w:pPr>
    <w:rPr>
      <w:rFonts w:ascii="Arial CYR" w:eastAsia="Arial Unicode MS" w:hAnsi="Arial CYR" w:cs="Arial CYR"/>
      <w:b/>
      <w:bCs/>
      <w:i/>
      <w:iCs/>
      <w:sz w:val="16"/>
      <w:szCs w:val="16"/>
    </w:rPr>
  </w:style>
  <w:style w:type="paragraph" w:customStyle="1" w:styleId="xl85">
    <w:name w:val="xl85"/>
    <w:basedOn w:val="a"/>
    <w:rsid w:val="007939CC"/>
    <w:pPr>
      <w:pBdr>
        <w:left w:val="single" w:sz="4" w:space="0" w:color="auto"/>
        <w:right w:val="single" w:sz="8" w:space="0" w:color="auto"/>
      </w:pBdr>
      <w:shd w:val="clear" w:color="auto" w:fill="FFFFFF"/>
      <w:spacing w:before="100" w:beforeAutospacing="1" w:after="100" w:afterAutospacing="1"/>
      <w:jc w:val="center"/>
    </w:pPr>
    <w:rPr>
      <w:rFonts w:ascii="Arial CYR" w:eastAsia="Arial Unicode MS" w:hAnsi="Arial CYR" w:cs="Arial CYR"/>
      <w:b/>
      <w:bCs/>
      <w:i/>
      <w:iCs/>
      <w:sz w:val="16"/>
      <w:szCs w:val="16"/>
    </w:rPr>
  </w:style>
  <w:style w:type="paragraph" w:customStyle="1" w:styleId="xl86">
    <w:name w:val="xl86"/>
    <w:basedOn w:val="a"/>
    <w:rsid w:val="007939CC"/>
    <w:pPr>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Arial CYR" w:eastAsia="Arial Unicode MS" w:hAnsi="Arial CYR" w:cs="Arial CYR"/>
      <w:i/>
      <w:iCs/>
      <w:sz w:val="16"/>
      <w:szCs w:val="16"/>
    </w:rPr>
  </w:style>
  <w:style w:type="paragraph" w:customStyle="1" w:styleId="xl87">
    <w:name w:val="xl87"/>
    <w:basedOn w:val="a"/>
    <w:rsid w:val="007939CC"/>
    <w:pPr>
      <w:pBdr>
        <w:top w:val="single" w:sz="8" w:space="0" w:color="auto"/>
        <w:left w:val="single" w:sz="4" w:space="0" w:color="auto"/>
        <w:bottom w:val="single" w:sz="8" w:space="0" w:color="auto"/>
      </w:pBdr>
      <w:shd w:val="clear" w:color="auto" w:fill="FFFFFF"/>
      <w:spacing w:before="100" w:beforeAutospacing="1" w:after="100" w:afterAutospacing="1"/>
    </w:pPr>
    <w:rPr>
      <w:rFonts w:ascii="Arial CYR" w:eastAsia="Arial Unicode MS" w:hAnsi="Arial CYR" w:cs="Arial CYR"/>
      <w:b/>
      <w:bCs/>
      <w:i/>
      <w:iCs/>
      <w:sz w:val="16"/>
      <w:szCs w:val="16"/>
    </w:rPr>
  </w:style>
  <w:style w:type="paragraph" w:customStyle="1" w:styleId="xl88">
    <w:name w:val="xl88"/>
    <w:basedOn w:val="a"/>
    <w:rsid w:val="007939CC"/>
    <w:pPr>
      <w:pBdr>
        <w:top w:val="single" w:sz="8" w:space="0" w:color="auto"/>
        <w:bottom w:val="single" w:sz="8" w:space="0" w:color="auto"/>
        <w:right w:val="single" w:sz="4" w:space="0" w:color="auto"/>
      </w:pBdr>
      <w:shd w:val="clear" w:color="auto" w:fill="FFFFFF"/>
      <w:spacing w:before="100" w:beforeAutospacing="1" w:after="100" w:afterAutospacing="1"/>
    </w:pPr>
    <w:rPr>
      <w:rFonts w:ascii="Arial CYR" w:eastAsia="Arial Unicode MS" w:hAnsi="Arial CYR" w:cs="Arial CYR"/>
      <w:b/>
      <w:bCs/>
      <w:i/>
      <w:iCs/>
      <w:sz w:val="16"/>
      <w:szCs w:val="16"/>
    </w:rPr>
  </w:style>
  <w:style w:type="paragraph" w:customStyle="1" w:styleId="xl89">
    <w:name w:val="xl89"/>
    <w:basedOn w:val="a"/>
    <w:rsid w:val="007939CC"/>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Arial CYR" w:eastAsia="Arial Unicode MS" w:hAnsi="Arial CYR" w:cs="Arial CYR"/>
      <w:i/>
      <w:iCs/>
      <w:sz w:val="16"/>
      <w:szCs w:val="16"/>
    </w:rPr>
  </w:style>
  <w:style w:type="paragraph" w:customStyle="1" w:styleId="xl90">
    <w:name w:val="xl90"/>
    <w:basedOn w:val="a"/>
    <w:rsid w:val="007939CC"/>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Arial CYR" w:eastAsia="Arial Unicode MS" w:hAnsi="Arial CYR" w:cs="Arial CYR"/>
      <w:b/>
      <w:bCs/>
      <w:i/>
      <w:iCs/>
      <w:sz w:val="16"/>
      <w:szCs w:val="16"/>
    </w:rPr>
  </w:style>
  <w:style w:type="paragraph" w:customStyle="1" w:styleId="xl91">
    <w:name w:val="xl91"/>
    <w:basedOn w:val="a"/>
    <w:rsid w:val="007939CC"/>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Arial CYR" w:eastAsia="Arial Unicode MS" w:hAnsi="Arial CYR" w:cs="Arial CYR"/>
      <w:b/>
      <w:bCs/>
      <w:i/>
      <w:iCs/>
      <w:sz w:val="16"/>
      <w:szCs w:val="16"/>
    </w:rPr>
  </w:style>
  <w:style w:type="paragraph" w:customStyle="1" w:styleId="xl92">
    <w:name w:val="xl92"/>
    <w:basedOn w:val="a"/>
    <w:rsid w:val="007939C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CYR" w:eastAsia="Arial Unicode MS" w:hAnsi="Arial CYR" w:cs="Arial CYR"/>
      <w:i/>
      <w:iCs/>
      <w:sz w:val="16"/>
      <w:szCs w:val="16"/>
    </w:rPr>
  </w:style>
  <w:style w:type="paragraph" w:customStyle="1" w:styleId="xl93">
    <w:name w:val="xl93"/>
    <w:basedOn w:val="a"/>
    <w:rsid w:val="007939CC"/>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Arial CYR" w:eastAsia="Arial Unicode MS" w:hAnsi="Arial CYR" w:cs="Arial CYR"/>
      <w:b/>
      <w:bCs/>
      <w:i/>
      <w:iCs/>
      <w:sz w:val="16"/>
      <w:szCs w:val="16"/>
    </w:rPr>
  </w:style>
  <w:style w:type="paragraph" w:customStyle="1" w:styleId="xl94">
    <w:name w:val="xl94"/>
    <w:basedOn w:val="a"/>
    <w:rsid w:val="007939CC"/>
    <w:pPr>
      <w:pBdr>
        <w:top w:val="single" w:sz="4" w:space="0" w:color="auto"/>
        <w:bottom w:val="single" w:sz="4" w:space="0" w:color="auto"/>
      </w:pBdr>
      <w:shd w:val="clear" w:color="auto" w:fill="FFFFFF"/>
      <w:spacing w:before="100" w:beforeAutospacing="1" w:after="100" w:afterAutospacing="1"/>
      <w:textAlignment w:val="center"/>
    </w:pPr>
    <w:rPr>
      <w:rFonts w:ascii="Arial CYR" w:eastAsia="Arial Unicode MS" w:hAnsi="Arial CYR" w:cs="Arial CYR"/>
      <w:b/>
      <w:bCs/>
      <w:i/>
      <w:iCs/>
      <w:sz w:val="16"/>
      <w:szCs w:val="16"/>
    </w:rPr>
  </w:style>
  <w:style w:type="paragraph" w:customStyle="1" w:styleId="xl95">
    <w:name w:val="xl95"/>
    <w:basedOn w:val="a"/>
    <w:rsid w:val="007939CC"/>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CYR" w:eastAsia="Arial Unicode MS" w:hAnsi="Arial CYR" w:cs="Arial CYR"/>
      <w:b/>
      <w:bCs/>
      <w:i/>
      <w:iCs/>
      <w:sz w:val="16"/>
      <w:szCs w:val="16"/>
    </w:rPr>
  </w:style>
  <w:style w:type="paragraph" w:customStyle="1" w:styleId="xl96">
    <w:name w:val="xl96"/>
    <w:basedOn w:val="a"/>
    <w:rsid w:val="007939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CYR" w:eastAsia="Arial Unicode MS" w:hAnsi="Arial CYR" w:cs="Arial CYR"/>
      <w:i/>
      <w:iCs/>
      <w:sz w:val="16"/>
      <w:szCs w:val="16"/>
    </w:rPr>
  </w:style>
  <w:style w:type="paragraph" w:customStyle="1" w:styleId="xl97">
    <w:name w:val="xl97"/>
    <w:basedOn w:val="a"/>
    <w:rsid w:val="007939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CYR" w:eastAsia="Arial Unicode MS" w:hAnsi="Arial CYR" w:cs="Arial CYR"/>
      <w:i/>
      <w:iCs/>
      <w:sz w:val="16"/>
      <w:szCs w:val="16"/>
    </w:rPr>
  </w:style>
  <w:style w:type="paragraph" w:customStyle="1" w:styleId="xl98">
    <w:name w:val="xl98"/>
    <w:basedOn w:val="a"/>
    <w:rsid w:val="007939C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CYR" w:eastAsia="Arial Unicode MS" w:hAnsi="Arial CYR" w:cs="Arial CYR"/>
      <w:i/>
      <w:iCs/>
      <w:sz w:val="16"/>
      <w:szCs w:val="16"/>
    </w:rPr>
  </w:style>
  <w:style w:type="paragraph" w:customStyle="1" w:styleId="xl99">
    <w:name w:val="xl99"/>
    <w:basedOn w:val="a"/>
    <w:rsid w:val="007939CC"/>
    <w:pPr>
      <w:pBdr>
        <w:top w:val="single" w:sz="4" w:space="0" w:color="auto"/>
        <w:left w:val="single" w:sz="4" w:space="0" w:color="auto"/>
        <w:bottom w:val="single" w:sz="4" w:space="0" w:color="auto"/>
      </w:pBdr>
      <w:spacing w:before="100" w:beforeAutospacing="1" w:after="100" w:afterAutospacing="1"/>
    </w:pPr>
    <w:rPr>
      <w:rFonts w:ascii="Arial CYR" w:eastAsia="Arial Unicode MS" w:hAnsi="Arial CYR" w:cs="Arial CYR"/>
      <w:i/>
      <w:iCs/>
      <w:sz w:val="16"/>
      <w:szCs w:val="16"/>
    </w:rPr>
  </w:style>
  <w:style w:type="paragraph" w:customStyle="1" w:styleId="xl100">
    <w:name w:val="xl100"/>
    <w:basedOn w:val="a"/>
    <w:rsid w:val="007939CC"/>
    <w:pPr>
      <w:pBdr>
        <w:top w:val="single" w:sz="4" w:space="0" w:color="auto"/>
        <w:bottom w:val="single" w:sz="4" w:space="0" w:color="auto"/>
      </w:pBdr>
      <w:spacing w:before="100" w:beforeAutospacing="1" w:after="100" w:afterAutospacing="1"/>
    </w:pPr>
    <w:rPr>
      <w:rFonts w:ascii="Arial CYR" w:eastAsia="Arial Unicode MS" w:hAnsi="Arial CYR" w:cs="Arial CYR"/>
      <w:i/>
      <w:iCs/>
      <w:sz w:val="16"/>
      <w:szCs w:val="16"/>
    </w:rPr>
  </w:style>
  <w:style w:type="paragraph" w:customStyle="1" w:styleId="xl101">
    <w:name w:val="xl101"/>
    <w:basedOn w:val="a"/>
    <w:rsid w:val="007939CC"/>
    <w:pPr>
      <w:pBdr>
        <w:top w:val="single" w:sz="4" w:space="0" w:color="auto"/>
        <w:bottom w:val="single" w:sz="4" w:space="0" w:color="auto"/>
        <w:right w:val="single" w:sz="4" w:space="0" w:color="auto"/>
      </w:pBdr>
      <w:spacing w:before="100" w:beforeAutospacing="1" w:after="100" w:afterAutospacing="1"/>
    </w:pPr>
    <w:rPr>
      <w:rFonts w:ascii="Arial CYR" w:eastAsia="Arial Unicode MS" w:hAnsi="Arial CYR" w:cs="Arial CYR"/>
      <w:i/>
      <w:iCs/>
      <w:sz w:val="16"/>
      <w:szCs w:val="16"/>
    </w:rPr>
  </w:style>
  <w:style w:type="paragraph" w:customStyle="1" w:styleId="xl102">
    <w:name w:val="xl102"/>
    <w:basedOn w:val="a"/>
    <w:rsid w:val="007939CC"/>
    <w:pPr>
      <w:pBdr>
        <w:bottom w:val="single" w:sz="4" w:space="0" w:color="auto"/>
      </w:pBdr>
      <w:spacing w:before="100" w:beforeAutospacing="1" w:after="100" w:afterAutospacing="1"/>
      <w:jc w:val="center"/>
    </w:pPr>
    <w:rPr>
      <w:rFonts w:ascii="Arial CYR" w:eastAsia="Arial Unicode MS" w:hAnsi="Arial CYR" w:cs="Arial CYR"/>
      <w:i/>
      <w:iCs/>
      <w:sz w:val="16"/>
      <w:szCs w:val="16"/>
    </w:rPr>
  </w:style>
  <w:style w:type="paragraph" w:customStyle="1" w:styleId="font5">
    <w:name w:val="font5"/>
    <w:basedOn w:val="a"/>
    <w:rsid w:val="007939CC"/>
    <w:pPr>
      <w:spacing w:before="100" w:beforeAutospacing="1" w:after="100" w:afterAutospacing="1"/>
    </w:pPr>
    <w:rPr>
      <w:rFonts w:ascii="Tahoma" w:hAnsi="Tahoma" w:cs="Tahoma"/>
      <w:b/>
      <w:bCs/>
      <w:color w:val="000000"/>
      <w:sz w:val="16"/>
      <w:szCs w:val="16"/>
    </w:rPr>
  </w:style>
  <w:style w:type="paragraph" w:customStyle="1" w:styleId="font6">
    <w:name w:val="font6"/>
    <w:basedOn w:val="a"/>
    <w:rsid w:val="007939CC"/>
    <w:pPr>
      <w:spacing w:before="100" w:beforeAutospacing="1" w:after="100" w:afterAutospacing="1"/>
    </w:pPr>
    <w:rPr>
      <w:rFonts w:ascii="Tahoma" w:hAnsi="Tahoma" w:cs="Tahoma"/>
      <w:color w:val="000000"/>
      <w:sz w:val="16"/>
      <w:szCs w:val="16"/>
    </w:rPr>
  </w:style>
  <w:style w:type="paragraph" w:customStyle="1" w:styleId="xl23">
    <w:name w:val="xl23"/>
    <w:basedOn w:val="a"/>
    <w:rsid w:val="007939CC"/>
    <w:pPr>
      <w:spacing w:before="100" w:beforeAutospacing="1" w:after="100" w:afterAutospacing="1"/>
    </w:pPr>
    <w:rPr>
      <w:rFonts w:ascii="Times New Roman CYR" w:eastAsia="Arial Unicode MS" w:hAnsi="Times New Roman CYR" w:cs="Times New Roman CYR"/>
      <w:sz w:val="24"/>
      <w:szCs w:val="24"/>
    </w:rPr>
  </w:style>
  <w:style w:type="paragraph" w:customStyle="1" w:styleId="xl22">
    <w:name w:val="xl22"/>
    <w:basedOn w:val="a"/>
    <w:rsid w:val="007939CC"/>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CYR" w:eastAsia="Arial Unicode MS" w:hAnsi="Times New Roman CYR" w:cs="Times New Roman CYR"/>
      <w:sz w:val="24"/>
      <w:szCs w:val="24"/>
    </w:rPr>
  </w:style>
  <w:style w:type="paragraph" w:customStyle="1" w:styleId="t">
    <w:name w:val="t"/>
    <w:basedOn w:val="a"/>
    <w:rsid w:val="007939CC"/>
    <w:pPr>
      <w:spacing w:before="100" w:beforeAutospacing="1" w:after="100" w:afterAutospacing="1"/>
    </w:pPr>
    <w:rPr>
      <w:rFonts w:ascii="Verdana" w:hAnsi="Verdana"/>
      <w:b/>
      <w:bCs/>
      <w:color w:val="FF5A00"/>
      <w:sz w:val="18"/>
      <w:szCs w:val="18"/>
    </w:rPr>
  </w:style>
  <w:style w:type="character" w:customStyle="1" w:styleId="20">
    <w:name w:val="Заголовок 2 Знак"/>
    <w:basedOn w:val="a0"/>
    <w:link w:val="2"/>
    <w:rsid w:val="007939CC"/>
    <w:rPr>
      <w:b/>
      <w:sz w:val="40"/>
      <w:u w:val="single"/>
    </w:rPr>
  </w:style>
  <w:style w:type="character" w:customStyle="1" w:styleId="hmessagein">
    <w:name w:val="hmessagein"/>
    <w:basedOn w:val="a0"/>
    <w:rsid w:val="007939CC"/>
  </w:style>
  <w:style w:type="character" w:customStyle="1" w:styleId="hmessageout">
    <w:name w:val="hmessageout"/>
    <w:basedOn w:val="a0"/>
    <w:rsid w:val="007939CC"/>
  </w:style>
  <w:style w:type="character" w:customStyle="1" w:styleId="24">
    <w:name w:val="Основной текст 2 Знак"/>
    <w:basedOn w:val="a0"/>
    <w:link w:val="23"/>
    <w:rsid w:val="007939CC"/>
  </w:style>
  <w:style w:type="paragraph" w:customStyle="1" w:styleId="aff0">
    <w:name w:val="Стиль"/>
    <w:rsid w:val="007939CC"/>
    <w:pPr>
      <w:widowControl w:val="0"/>
      <w:autoSpaceDE w:val="0"/>
      <w:autoSpaceDN w:val="0"/>
      <w:adjustRightInd w:val="0"/>
    </w:pPr>
    <w:rPr>
      <w:rFonts w:eastAsiaTheme="minorEastAsia"/>
      <w:sz w:val="24"/>
      <w:szCs w:val="24"/>
    </w:rPr>
  </w:style>
  <w:style w:type="paragraph" w:customStyle="1" w:styleId="TitlePageTitle">
    <w:name w:val="Title Page_Title"/>
    <w:basedOn w:val="a"/>
    <w:next w:val="a"/>
    <w:link w:val="TitlePageTitleChar"/>
    <w:rsid w:val="007939CC"/>
    <w:pPr>
      <w:spacing w:before="180" w:after="200"/>
    </w:pPr>
    <w:rPr>
      <w:rFonts w:ascii="Arial" w:hAnsi="Arial"/>
      <w:color w:val="000000"/>
      <w:sz w:val="44"/>
      <w:lang w:eastAsia="en-US"/>
    </w:rPr>
  </w:style>
  <w:style w:type="character" w:customStyle="1" w:styleId="TitlePageTitleChar">
    <w:name w:val="Title Page_Title Char"/>
    <w:basedOn w:val="a0"/>
    <w:link w:val="TitlePageTitle"/>
    <w:rsid w:val="007939CC"/>
    <w:rPr>
      <w:rFonts w:ascii="Arial" w:hAnsi="Arial"/>
      <w:color w:val="000000"/>
      <w:sz w:val="44"/>
      <w:lang w:eastAsia="en-US"/>
    </w:rPr>
  </w:style>
  <w:style w:type="character" w:customStyle="1" w:styleId="af3">
    <w:name w:val="Текст Знак"/>
    <w:basedOn w:val="a0"/>
    <w:link w:val="af2"/>
    <w:uiPriority w:val="99"/>
    <w:rsid w:val="007939CC"/>
    <w:rPr>
      <w:rFonts w:ascii="Courier New" w:hAnsi="Courier New"/>
    </w:rPr>
  </w:style>
  <w:style w:type="character" w:customStyle="1" w:styleId="afb">
    <w:name w:val="Без интервала Знак"/>
    <w:basedOn w:val="a0"/>
    <w:link w:val="afa"/>
    <w:uiPriority w:val="1"/>
    <w:rsid w:val="007939CC"/>
    <w:rPr>
      <w:rFonts w:ascii="Calibri" w:eastAsia="Calibri" w:hAnsi="Calibri"/>
      <w:sz w:val="22"/>
      <w:szCs w:val="22"/>
      <w:lang w:eastAsia="en-US"/>
    </w:rPr>
  </w:style>
  <w:style w:type="character" w:customStyle="1" w:styleId="a8">
    <w:name w:val="Верхний колонтитул Знак"/>
    <w:basedOn w:val="a0"/>
    <w:link w:val="a7"/>
    <w:uiPriority w:val="99"/>
    <w:rsid w:val="007939CC"/>
  </w:style>
  <w:style w:type="character" w:styleId="aff1">
    <w:name w:val="line number"/>
    <w:basedOn w:val="a0"/>
    <w:rsid w:val="007939CC"/>
  </w:style>
  <w:style w:type="character" w:customStyle="1" w:styleId="a5">
    <w:name w:val="Нижний колонтитул Знак"/>
    <w:basedOn w:val="a0"/>
    <w:link w:val="a4"/>
    <w:uiPriority w:val="99"/>
    <w:rsid w:val="007939CC"/>
  </w:style>
  <w:style w:type="paragraph" w:customStyle="1" w:styleId="25">
    <w:name w:val="Обычный2"/>
    <w:rsid w:val="007939CC"/>
    <w:pPr>
      <w:widowControl w:val="0"/>
    </w:pPr>
    <w:rPr>
      <w:snapToGrid w:val="0"/>
      <w:sz w:val="22"/>
    </w:rPr>
  </w:style>
  <w:style w:type="character" w:styleId="aff2">
    <w:name w:val="Emphasis"/>
    <w:basedOn w:val="a0"/>
    <w:uiPriority w:val="20"/>
    <w:qFormat/>
    <w:rsid w:val="007939C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163">
      <w:bodyDiv w:val="1"/>
      <w:marLeft w:val="0"/>
      <w:marRight w:val="0"/>
      <w:marTop w:val="0"/>
      <w:marBottom w:val="0"/>
      <w:divBdr>
        <w:top w:val="none" w:sz="0" w:space="0" w:color="auto"/>
        <w:left w:val="none" w:sz="0" w:space="0" w:color="auto"/>
        <w:bottom w:val="none" w:sz="0" w:space="0" w:color="auto"/>
        <w:right w:val="none" w:sz="0" w:space="0" w:color="auto"/>
      </w:divBdr>
    </w:div>
    <w:div w:id="18359490">
      <w:bodyDiv w:val="1"/>
      <w:marLeft w:val="0"/>
      <w:marRight w:val="0"/>
      <w:marTop w:val="0"/>
      <w:marBottom w:val="0"/>
      <w:divBdr>
        <w:top w:val="none" w:sz="0" w:space="0" w:color="auto"/>
        <w:left w:val="none" w:sz="0" w:space="0" w:color="auto"/>
        <w:bottom w:val="none" w:sz="0" w:space="0" w:color="auto"/>
        <w:right w:val="none" w:sz="0" w:space="0" w:color="auto"/>
      </w:divBdr>
    </w:div>
    <w:div w:id="27604599">
      <w:bodyDiv w:val="1"/>
      <w:marLeft w:val="0"/>
      <w:marRight w:val="0"/>
      <w:marTop w:val="0"/>
      <w:marBottom w:val="0"/>
      <w:divBdr>
        <w:top w:val="none" w:sz="0" w:space="0" w:color="auto"/>
        <w:left w:val="none" w:sz="0" w:space="0" w:color="auto"/>
        <w:bottom w:val="none" w:sz="0" w:space="0" w:color="auto"/>
        <w:right w:val="none" w:sz="0" w:space="0" w:color="auto"/>
      </w:divBdr>
    </w:div>
    <w:div w:id="28923007">
      <w:bodyDiv w:val="1"/>
      <w:marLeft w:val="0"/>
      <w:marRight w:val="0"/>
      <w:marTop w:val="0"/>
      <w:marBottom w:val="0"/>
      <w:divBdr>
        <w:top w:val="none" w:sz="0" w:space="0" w:color="auto"/>
        <w:left w:val="none" w:sz="0" w:space="0" w:color="auto"/>
        <w:bottom w:val="none" w:sz="0" w:space="0" w:color="auto"/>
        <w:right w:val="none" w:sz="0" w:space="0" w:color="auto"/>
      </w:divBdr>
    </w:div>
    <w:div w:id="55903071">
      <w:bodyDiv w:val="1"/>
      <w:marLeft w:val="0"/>
      <w:marRight w:val="0"/>
      <w:marTop w:val="0"/>
      <w:marBottom w:val="0"/>
      <w:divBdr>
        <w:top w:val="none" w:sz="0" w:space="0" w:color="auto"/>
        <w:left w:val="none" w:sz="0" w:space="0" w:color="auto"/>
        <w:bottom w:val="none" w:sz="0" w:space="0" w:color="auto"/>
        <w:right w:val="none" w:sz="0" w:space="0" w:color="auto"/>
      </w:divBdr>
    </w:div>
    <w:div w:id="59865766">
      <w:bodyDiv w:val="1"/>
      <w:marLeft w:val="0"/>
      <w:marRight w:val="0"/>
      <w:marTop w:val="0"/>
      <w:marBottom w:val="0"/>
      <w:divBdr>
        <w:top w:val="none" w:sz="0" w:space="0" w:color="auto"/>
        <w:left w:val="none" w:sz="0" w:space="0" w:color="auto"/>
        <w:bottom w:val="none" w:sz="0" w:space="0" w:color="auto"/>
        <w:right w:val="none" w:sz="0" w:space="0" w:color="auto"/>
      </w:divBdr>
    </w:div>
    <w:div w:id="76943303">
      <w:bodyDiv w:val="1"/>
      <w:marLeft w:val="0"/>
      <w:marRight w:val="0"/>
      <w:marTop w:val="0"/>
      <w:marBottom w:val="0"/>
      <w:divBdr>
        <w:top w:val="none" w:sz="0" w:space="0" w:color="auto"/>
        <w:left w:val="none" w:sz="0" w:space="0" w:color="auto"/>
        <w:bottom w:val="none" w:sz="0" w:space="0" w:color="auto"/>
        <w:right w:val="none" w:sz="0" w:space="0" w:color="auto"/>
      </w:divBdr>
    </w:div>
    <w:div w:id="84889069">
      <w:bodyDiv w:val="1"/>
      <w:marLeft w:val="0"/>
      <w:marRight w:val="0"/>
      <w:marTop w:val="0"/>
      <w:marBottom w:val="0"/>
      <w:divBdr>
        <w:top w:val="none" w:sz="0" w:space="0" w:color="auto"/>
        <w:left w:val="none" w:sz="0" w:space="0" w:color="auto"/>
        <w:bottom w:val="none" w:sz="0" w:space="0" w:color="auto"/>
        <w:right w:val="none" w:sz="0" w:space="0" w:color="auto"/>
      </w:divBdr>
    </w:div>
    <w:div w:id="92484376">
      <w:bodyDiv w:val="1"/>
      <w:marLeft w:val="0"/>
      <w:marRight w:val="0"/>
      <w:marTop w:val="0"/>
      <w:marBottom w:val="0"/>
      <w:divBdr>
        <w:top w:val="none" w:sz="0" w:space="0" w:color="auto"/>
        <w:left w:val="none" w:sz="0" w:space="0" w:color="auto"/>
        <w:bottom w:val="none" w:sz="0" w:space="0" w:color="auto"/>
        <w:right w:val="none" w:sz="0" w:space="0" w:color="auto"/>
      </w:divBdr>
      <w:divsChild>
        <w:div w:id="1704359030">
          <w:marLeft w:val="0"/>
          <w:marRight w:val="0"/>
          <w:marTop w:val="0"/>
          <w:marBottom w:val="0"/>
          <w:divBdr>
            <w:top w:val="none" w:sz="0" w:space="0" w:color="auto"/>
            <w:left w:val="none" w:sz="0" w:space="0" w:color="auto"/>
            <w:bottom w:val="none" w:sz="0" w:space="0" w:color="auto"/>
            <w:right w:val="none" w:sz="0" w:space="0" w:color="auto"/>
          </w:divBdr>
          <w:divsChild>
            <w:div w:id="180048188">
              <w:marLeft w:val="0"/>
              <w:marRight w:val="0"/>
              <w:marTop w:val="0"/>
              <w:marBottom w:val="0"/>
              <w:divBdr>
                <w:top w:val="none" w:sz="0" w:space="0" w:color="auto"/>
                <w:left w:val="none" w:sz="0" w:space="0" w:color="auto"/>
                <w:bottom w:val="none" w:sz="0" w:space="0" w:color="auto"/>
                <w:right w:val="none" w:sz="0" w:space="0" w:color="auto"/>
              </w:divBdr>
            </w:div>
            <w:div w:id="296885220">
              <w:marLeft w:val="0"/>
              <w:marRight w:val="0"/>
              <w:marTop w:val="0"/>
              <w:marBottom w:val="0"/>
              <w:divBdr>
                <w:top w:val="none" w:sz="0" w:space="0" w:color="auto"/>
                <w:left w:val="none" w:sz="0" w:space="0" w:color="auto"/>
                <w:bottom w:val="none" w:sz="0" w:space="0" w:color="auto"/>
                <w:right w:val="none" w:sz="0" w:space="0" w:color="auto"/>
              </w:divBdr>
            </w:div>
            <w:div w:id="340816980">
              <w:marLeft w:val="0"/>
              <w:marRight w:val="0"/>
              <w:marTop w:val="0"/>
              <w:marBottom w:val="0"/>
              <w:divBdr>
                <w:top w:val="none" w:sz="0" w:space="0" w:color="auto"/>
                <w:left w:val="none" w:sz="0" w:space="0" w:color="auto"/>
                <w:bottom w:val="none" w:sz="0" w:space="0" w:color="auto"/>
                <w:right w:val="none" w:sz="0" w:space="0" w:color="auto"/>
              </w:divBdr>
            </w:div>
            <w:div w:id="494343638">
              <w:marLeft w:val="0"/>
              <w:marRight w:val="0"/>
              <w:marTop w:val="0"/>
              <w:marBottom w:val="0"/>
              <w:divBdr>
                <w:top w:val="none" w:sz="0" w:space="0" w:color="auto"/>
                <w:left w:val="none" w:sz="0" w:space="0" w:color="auto"/>
                <w:bottom w:val="none" w:sz="0" w:space="0" w:color="auto"/>
                <w:right w:val="none" w:sz="0" w:space="0" w:color="auto"/>
              </w:divBdr>
            </w:div>
            <w:div w:id="620262371">
              <w:marLeft w:val="0"/>
              <w:marRight w:val="0"/>
              <w:marTop w:val="0"/>
              <w:marBottom w:val="0"/>
              <w:divBdr>
                <w:top w:val="none" w:sz="0" w:space="0" w:color="auto"/>
                <w:left w:val="none" w:sz="0" w:space="0" w:color="auto"/>
                <w:bottom w:val="none" w:sz="0" w:space="0" w:color="auto"/>
                <w:right w:val="none" w:sz="0" w:space="0" w:color="auto"/>
              </w:divBdr>
            </w:div>
            <w:div w:id="723138861">
              <w:marLeft w:val="0"/>
              <w:marRight w:val="0"/>
              <w:marTop w:val="0"/>
              <w:marBottom w:val="0"/>
              <w:divBdr>
                <w:top w:val="none" w:sz="0" w:space="0" w:color="auto"/>
                <w:left w:val="none" w:sz="0" w:space="0" w:color="auto"/>
                <w:bottom w:val="none" w:sz="0" w:space="0" w:color="auto"/>
                <w:right w:val="none" w:sz="0" w:space="0" w:color="auto"/>
              </w:divBdr>
            </w:div>
            <w:div w:id="903879172">
              <w:marLeft w:val="0"/>
              <w:marRight w:val="0"/>
              <w:marTop w:val="0"/>
              <w:marBottom w:val="0"/>
              <w:divBdr>
                <w:top w:val="none" w:sz="0" w:space="0" w:color="auto"/>
                <w:left w:val="none" w:sz="0" w:space="0" w:color="auto"/>
                <w:bottom w:val="none" w:sz="0" w:space="0" w:color="auto"/>
                <w:right w:val="none" w:sz="0" w:space="0" w:color="auto"/>
              </w:divBdr>
            </w:div>
            <w:div w:id="1049571155">
              <w:marLeft w:val="0"/>
              <w:marRight w:val="0"/>
              <w:marTop w:val="0"/>
              <w:marBottom w:val="0"/>
              <w:divBdr>
                <w:top w:val="none" w:sz="0" w:space="0" w:color="auto"/>
                <w:left w:val="none" w:sz="0" w:space="0" w:color="auto"/>
                <w:bottom w:val="none" w:sz="0" w:space="0" w:color="auto"/>
                <w:right w:val="none" w:sz="0" w:space="0" w:color="auto"/>
              </w:divBdr>
            </w:div>
            <w:div w:id="1118766772">
              <w:marLeft w:val="0"/>
              <w:marRight w:val="0"/>
              <w:marTop w:val="0"/>
              <w:marBottom w:val="0"/>
              <w:divBdr>
                <w:top w:val="none" w:sz="0" w:space="0" w:color="auto"/>
                <w:left w:val="none" w:sz="0" w:space="0" w:color="auto"/>
                <w:bottom w:val="none" w:sz="0" w:space="0" w:color="auto"/>
                <w:right w:val="none" w:sz="0" w:space="0" w:color="auto"/>
              </w:divBdr>
            </w:div>
            <w:div w:id="211296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9102">
      <w:bodyDiv w:val="1"/>
      <w:marLeft w:val="0"/>
      <w:marRight w:val="0"/>
      <w:marTop w:val="0"/>
      <w:marBottom w:val="0"/>
      <w:divBdr>
        <w:top w:val="none" w:sz="0" w:space="0" w:color="auto"/>
        <w:left w:val="none" w:sz="0" w:space="0" w:color="auto"/>
        <w:bottom w:val="none" w:sz="0" w:space="0" w:color="auto"/>
        <w:right w:val="none" w:sz="0" w:space="0" w:color="auto"/>
      </w:divBdr>
    </w:div>
    <w:div w:id="122890393">
      <w:bodyDiv w:val="1"/>
      <w:marLeft w:val="0"/>
      <w:marRight w:val="0"/>
      <w:marTop w:val="0"/>
      <w:marBottom w:val="0"/>
      <w:divBdr>
        <w:top w:val="none" w:sz="0" w:space="0" w:color="auto"/>
        <w:left w:val="none" w:sz="0" w:space="0" w:color="auto"/>
        <w:bottom w:val="none" w:sz="0" w:space="0" w:color="auto"/>
        <w:right w:val="none" w:sz="0" w:space="0" w:color="auto"/>
      </w:divBdr>
    </w:div>
    <w:div w:id="126633492">
      <w:bodyDiv w:val="1"/>
      <w:marLeft w:val="0"/>
      <w:marRight w:val="0"/>
      <w:marTop w:val="0"/>
      <w:marBottom w:val="0"/>
      <w:divBdr>
        <w:top w:val="none" w:sz="0" w:space="0" w:color="auto"/>
        <w:left w:val="none" w:sz="0" w:space="0" w:color="auto"/>
        <w:bottom w:val="none" w:sz="0" w:space="0" w:color="auto"/>
        <w:right w:val="none" w:sz="0" w:space="0" w:color="auto"/>
      </w:divBdr>
    </w:div>
    <w:div w:id="152138377">
      <w:bodyDiv w:val="1"/>
      <w:marLeft w:val="0"/>
      <w:marRight w:val="0"/>
      <w:marTop w:val="0"/>
      <w:marBottom w:val="0"/>
      <w:divBdr>
        <w:top w:val="none" w:sz="0" w:space="0" w:color="auto"/>
        <w:left w:val="none" w:sz="0" w:space="0" w:color="auto"/>
        <w:bottom w:val="none" w:sz="0" w:space="0" w:color="auto"/>
        <w:right w:val="none" w:sz="0" w:space="0" w:color="auto"/>
      </w:divBdr>
    </w:div>
    <w:div w:id="158932211">
      <w:bodyDiv w:val="1"/>
      <w:marLeft w:val="0"/>
      <w:marRight w:val="0"/>
      <w:marTop w:val="0"/>
      <w:marBottom w:val="0"/>
      <w:divBdr>
        <w:top w:val="none" w:sz="0" w:space="0" w:color="auto"/>
        <w:left w:val="none" w:sz="0" w:space="0" w:color="auto"/>
        <w:bottom w:val="none" w:sz="0" w:space="0" w:color="auto"/>
        <w:right w:val="none" w:sz="0" w:space="0" w:color="auto"/>
      </w:divBdr>
    </w:div>
    <w:div w:id="159200140">
      <w:bodyDiv w:val="1"/>
      <w:marLeft w:val="0"/>
      <w:marRight w:val="0"/>
      <w:marTop w:val="0"/>
      <w:marBottom w:val="0"/>
      <w:divBdr>
        <w:top w:val="none" w:sz="0" w:space="0" w:color="auto"/>
        <w:left w:val="none" w:sz="0" w:space="0" w:color="auto"/>
        <w:bottom w:val="none" w:sz="0" w:space="0" w:color="auto"/>
        <w:right w:val="none" w:sz="0" w:space="0" w:color="auto"/>
      </w:divBdr>
    </w:div>
    <w:div w:id="159394247">
      <w:bodyDiv w:val="1"/>
      <w:marLeft w:val="0"/>
      <w:marRight w:val="0"/>
      <w:marTop w:val="0"/>
      <w:marBottom w:val="0"/>
      <w:divBdr>
        <w:top w:val="none" w:sz="0" w:space="0" w:color="auto"/>
        <w:left w:val="none" w:sz="0" w:space="0" w:color="auto"/>
        <w:bottom w:val="none" w:sz="0" w:space="0" w:color="auto"/>
        <w:right w:val="none" w:sz="0" w:space="0" w:color="auto"/>
      </w:divBdr>
      <w:divsChild>
        <w:div w:id="1618291308">
          <w:marLeft w:val="0"/>
          <w:marRight w:val="0"/>
          <w:marTop w:val="0"/>
          <w:marBottom w:val="0"/>
          <w:divBdr>
            <w:top w:val="none" w:sz="0" w:space="0" w:color="auto"/>
            <w:left w:val="none" w:sz="0" w:space="0" w:color="auto"/>
            <w:bottom w:val="none" w:sz="0" w:space="0" w:color="auto"/>
            <w:right w:val="none" w:sz="0" w:space="0" w:color="auto"/>
          </w:divBdr>
          <w:divsChild>
            <w:div w:id="28338604">
              <w:marLeft w:val="0"/>
              <w:marRight w:val="0"/>
              <w:marTop w:val="0"/>
              <w:marBottom w:val="0"/>
              <w:divBdr>
                <w:top w:val="none" w:sz="0" w:space="0" w:color="auto"/>
                <w:left w:val="none" w:sz="0" w:space="0" w:color="auto"/>
                <w:bottom w:val="none" w:sz="0" w:space="0" w:color="auto"/>
                <w:right w:val="none" w:sz="0" w:space="0" w:color="auto"/>
              </w:divBdr>
            </w:div>
            <w:div w:id="437214204">
              <w:marLeft w:val="0"/>
              <w:marRight w:val="0"/>
              <w:marTop w:val="0"/>
              <w:marBottom w:val="0"/>
              <w:divBdr>
                <w:top w:val="none" w:sz="0" w:space="0" w:color="auto"/>
                <w:left w:val="none" w:sz="0" w:space="0" w:color="auto"/>
                <w:bottom w:val="none" w:sz="0" w:space="0" w:color="auto"/>
                <w:right w:val="none" w:sz="0" w:space="0" w:color="auto"/>
              </w:divBdr>
            </w:div>
            <w:div w:id="492913225">
              <w:marLeft w:val="0"/>
              <w:marRight w:val="0"/>
              <w:marTop w:val="0"/>
              <w:marBottom w:val="0"/>
              <w:divBdr>
                <w:top w:val="none" w:sz="0" w:space="0" w:color="auto"/>
                <w:left w:val="none" w:sz="0" w:space="0" w:color="auto"/>
                <w:bottom w:val="none" w:sz="0" w:space="0" w:color="auto"/>
                <w:right w:val="none" w:sz="0" w:space="0" w:color="auto"/>
              </w:divBdr>
            </w:div>
            <w:div w:id="611476529">
              <w:marLeft w:val="0"/>
              <w:marRight w:val="0"/>
              <w:marTop w:val="0"/>
              <w:marBottom w:val="0"/>
              <w:divBdr>
                <w:top w:val="none" w:sz="0" w:space="0" w:color="auto"/>
                <w:left w:val="none" w:sz="0" w:space="0" w:color="auto"/>
                <w:bottom w:val="none" w:sz="0" w:space="0" w:color="auto"/>
                <w:right w:val="none" w:sz="0" w:space="0" w:color="auto"/>
              </w:divBdr>
            </w:div>
            <w:div w:id="624046057">
              <w:marLeft w:val="0"/>
              <w:marRight w:val="0"/>
              <w:marTop w:val="0"/>
              <w:marBottom w:val="0"/>
              <w:divBdr>
                <w:top w:val="none" w:sz="0" w:space="0" w:color="auto"/>
                <w:left w:val="none" w:sz="0" w:space="0" w:color="auto"/>
                <w:bottom w:val="none" w:sz="0" w:space="0" w:color="auto"/>
                <w:right w:val="none" w:sz="0" w:space="0" w:color="auto"/>
              </w:divBdr>
            </w:div>
            <w:div w:id="898980103">
              <w:marLeft w:val="0"/>
              <w:marRight w:val="0"/>
              <w:marTop w:val="0"/>
              <w:marBottom w:val="0"/>
              <w:divBdr>
                <w:top w:val="none" w:sz="0" w:space="0" w:color="auto"/>
                <w:left w:val="none" w:sz="0" w:space="0" w:color="auto"/>
                <w:bottom w:val="none" w:sz="0" w:space="0" w:color="auto"/>
                <w:right w:val="none" w:sz="0" w:space="0" w:color="auto"/>
              </w:divBdr>
            </w:div>
            <w:div w:id="1327593925">
              <w:marLeft w:val="0"/>
              <w:marRight w:val="0"/>
              <w:marTop w:val="0"/>
              <w:marBottom w:val="0"/>
              <w:divBdr>
                <w:top w:val="none" w:sz="0" w:space="0" w:color="auto"/>
                <w:left w:val="none" w:sz="0" w:space="0" w:color="auto"/>
                <w:bottom w:val="none" w:sz="0" w:space="0" w:color="auto"/>
                <w:right w:val="none" w:sz="0" w:space="0" w:color="auto"/>
              </w:divBdr>
            </w:div>
            <w:div w:id="1451390418">
              <w:marLeft w:val="0"/>
              <w:marRight w:val="0"/>
              <w:marTop w:val="0"/>
              <w:marBottom w:val="0"/>
              <w:divBdr>
                <w:top w:val="none" w:sz="0" w:space="0" w:color="auto"/>
                <w:left w:val="none" w:sz="0" w:space="0" w:color="auto"/>
                <w:bottom w:val="none" w:sz="0" w:space="0" w:color="auto"/>
                <w:right w:val="none" w:sz="0" w:space="0" w:color="auto"/>
              </w:divBdr>
            </w:div>
            <w:div w:id="1595088923">
              <w:marLeft w:val="0"/>
              <w:marRight w:val="0"/>
              <w:marTop w:val="0"/>
              <w:marBottom w:val="0"/>
              <w:divBdr>
                <w:top w:val="none" w:sz="0" w:space="0" w:color="auto"/>
                <w:left w:val="none" w:sz="0" w:space="0" w:color="auto"/>
                <w:bottom w:val="none" w:sz="0" w:space="0" w:color="auto"/>
                <w:right w:val="none" w:sz="0" w:space="0" w:color="auto"/>
              </w:divBdr>
            </w:div>
            <w:div w:id="1934778768">
              <w:marLeft w:val="0"/>
              <w:marRight w:val="0"/>
              <w:marTop w:val="0"/>
              <w:marBottom w:val="0"/>
              <w:divBdr>
                <w:top w:val="none" w:sz="0" w:space="0" w:color="auto"/>
                <w:left w:val="none" w:sz="0" w:space="0" w:color="auto"/>
                <w:bottom w:val="none" w:sz="0" w:space="0" w:color="auto"/>
                <w:right w:val="none" w:sz="0" w:space="0" w:color="auto"/>
              </w:divBdr>
            </w:div>
            <w:div w:id="2068070127">
              <w:marLeft w:val="0"/>
              <w:marRight w:val="0"/>
              <w:marTop w:val="0"/>
              <w:marBottom w:val="0"/>
              <w:divBdr>
                <w:top w:val="none" w:sz="0" w:space="0" w:color="auto"/>
                <w:left w:val="none" w:sz="0" w:space="0" w:color="auto"/>
                <w:bottom w:val="none" w:sz="0" w:space="0" w:color="auto"/>
                <w:right w:val="none" w:sz="0" w:space="0" w:color="auto"/>
              </w:divBdr>
            </w:div>
            <w:div w:id="212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3244">
      <w:bodyDiv w:val="1"/>
      <w:marLeft w:val="0"/>
      <w:marRight w:val="0"/>
      <w:marTop w:val="0"/>
      <w:marBottom w:val="0"/>
      <w:divBdr>
        <w:top w:val="none" w:sz="0" w:space="0" w:color="auto"/>
        <w:left w:val="none" w:sz="0" w:space="0" w:color="auto"/>
        <w:bottom w:val="none" w:sz="0" w:space="0" w:color="auto"/>
        <w:right w:val="none" w:sz="0" w:space="0" w:color="auto"/>
      </w:divBdr>
    </w:div>
    <w:div w:id="177235606">
      <w:bodyDiv w:val="1"/>
      <w:marLeft w:val="0"/>
      <w:marRight w:val="0"/>
      <w:marTop w:val="0"/>
      <w:marBottom w:val="0"/>
      <w:divBdr>
        <w:top w:val="none" w:sz="0" w:space="0" w:color="auto"/>
        <w:left w:val="none" w:sz="0" w:space="0" w:color="auto"/>
        <w:bottom w:val="none" w:sz="0" w:space="0" w:color="auto"/>
        <w:right w:val="none" w:sz="0" w:space="0" w:color="auto"/>
      </w:divBdr>
    </w:div>
    <w:div w:id="187530600">
      <w:bodyDiv w:val="1"/>
      <w:marLeft w:val="0"/>
      <w:marRight w:val="0"/>
      <w:marTop w:val="0"/>
      <w:marBottom w:val="0"/>
      <w:divBdr>
        <w:top w:val="none" w:sz="0" w:space="0" w:color="auto"/>
        <w:left w:val="none" w:sz="0" w:space="0" w:color="auto"/>
        <w:bottom w:val="none" w:sz="0" w:space="0" w:color="auto"/>
        <w:right w:val="none" w:sz="0" w:space="0" w:color="auto"/>
      </w:divBdr>
      <w:divsChild>
        <w:div w:id="35744555">
          <w:marLeft w:val="965"/>
          <w:marRight w:val="0"/>
          <w:marTop w:val="60"/>
          <w:marBottom w:val="0"/>
          <w:divBdr>
            <w:top w:val="none" w:sz="0" w:space="0" w:color="auto"/>
            <w:left w:val="none" w:sz="0" w:space="0" w:color="auto"/>
            <w:bottom w:val="none" w:sz="0" w:space="0" w:color="auto"/>
            <w:right w:val="none" w:sz="0" w:space="0" w:color="auto"/>
          </w:divBdr>
        </w:div>
        <w:div w:id="269514183">
          <w:marLeft w:val="965"/>
          <w:marRight w:val="0"/>
          <w:marTop w:val="60"/>
          <w:marBottom w:val="0"/>
          <w:divBdr>
            <w:top w:val="none" w:sz="0" w:space="0" w:color="auto"/>
            <w:left w:val="none" w:sz="0" w:space="0" w:color="auto"/>
            <w:bottom w:val="none" w:sz="0" w:space="0" w:color="auto"/>
            <w:right w:val="none" w:sz="0" w:space="0" w:color="auto"/>
          </w:divBdr>
        </w:div>
      </w:divsChild>
    </w:div>
    <w:div w:id="193688915">
      <w:bodyDiv w:val="1"/>
      <w:marLeft w:val="0"/>
      <w:marRight w:val="0"/>
      <w:marTop w:val="0"/>
      <w:marBottom w:val="0"/>
      <w:divBdr>
        <w:top w:val="none" w:sz="0" w:space="0" w:color="auto"/>
        <w:left w:val="none" w:sz="0" w:space="0" w:color="auto"/>
        <w:bottom w:val="none" w:sz="0" w:space="0" w:color="auto"/>
        <w:right w:val="none" w:sz="0" w:space="0" w:color="auto"/>
      </w:divBdr>
    </w:div>
    <w:div w:id="201403094">
      <w:bodyDiv w:val="1"/>
      <w:marLeft w:val="0"/>
      <w:marRight w:val="0"/>
      <w:marTop w:val="0"/>
      <w:marBottom w:val="0"/>
      <w:divBdr>
        <w:top w:val="none" w:sz="0" w:space="0" w:color="auto"/>
        <w:left w:val="none" w:sz="0" w:space="0" w:color="auto"/>
        <w:bottom w:val="none" w:sz="0" w:space="0" w:color="auto"/>
        <w:right w:val="none" w:sz="0" w:space="0" w:color="auto"/>
      </w:divBdr>
    </w:div>
    <w:div w:id="216939081">
      <w:bodyDiv w:val="1"/>
      <w:marLeft w:val="0"/>
      <w:marRight w:val="0"/>
      <w:marTop w:val="0"/>
      <w:marBottom w:val="0"/>
      <w:divBdr>
        <w:top w:val="none" w:sz="0" w:space="0" w:color="auto"/>
        <w:left w:val="none" w:sz="0" w:space="0" w:color="auto"/>
        <w:bottom w:val="none" w:sz="0" w:space="0" w:color="auto"/>
        <w:right w:val="none" w:sz="0" w:space="0" w:color="auto"/>
      </w:divBdr>
    </w:div>
    <w:div w:id="219827637">
      <w:bodyDiv w:val="1"/>
      <w:marLeft w:val="0"/>
      <w:marRight w:val="0"/>
      <w:marTop w:val="0"/>
      <w:marBottom w:val="0"/>
      <w:divBdr>
        <w:top w:val="none" w:sz="0" w:space="0" w:color="auto"/>
        <w:left w:val="none" w:sz="0" w:space="0" w:color="auto"/>
        <w:bottom w:val="none" w:sz="0" w:space="0" w:color="auto"/>
        <w:right w:val="none" w:sz="0" w:space="0" w:color="auto"/>
      </w:divBdr>
    </w:div>
    <w:div w:id="222563166">
      <w:bodyDiv w:val="1"/>
      <w:marLeft w:val="0"/>
      <w:marRight w:val="0"/>
      <w:marTop w:val="0"/>
      <w:marBottom w:val="0"/>
      <w:divBdr>
        <w:top w:val="none" w:sz="0" w:space="0" w:color="auto"/>
        <w:left w:val="none" w:sz="0" w:space="0" w:color="auto"/>
        <w:bottom w:val="none" w:sz="0" w:space="0" w:color="auto"/>
        <w:right w:val="none" w:sz="0" w:space="0" w:color="auto"/>
      </w:divBdr>
      <w:divsChild>
        <w:div w:id="1240990127">
          <w:marLeft w:val="0"/>
          <w:marRight w:val="0"/>
          <w:marTop w:val="0"/>
          <w:marBottom w:val="0"/>
          <w:divBdr>
            <w:top w:val="none" w:sz="0" w:space="0" w:color="auto"/>
            <w:left w:val="none" w:sz="0" w:space="0" w:color="auto"/>
            <w:bottom w:val="none" w:sz="0" w:space="0" w:color="auto"/>
            <w:right w:val="none" w:sz="0" w:space="0" w:color="auto"/>
          </w:divBdr>
          <w:divsChild>
            <w:div w:id="42367312">
              <w:marLeft w:val="0"/>
              <w:marRight w:val="0"/>
              <w:marTop w:val="0"/>
              <w:marBottom w:val="0"/>
              <w:divBdr>
                <w:top w:val="none" w:sz="0" w:space="0" w:color="auto"/>
                <w:left w:val="none" w:sz="0" w:space="0" w:color="auto"/>
                <w:bottom w:val="none" w:sz="0" w:space="0" w:color="auto"/>
                <w:right w:val="none" w:sz="0" w:space="0" w:color="auto"/>
              </w:divBdr>
            </w:div>
            <w:div w:id="115412080">
              <w:marLeft w:val="0"/>
              <w:marRight w:val="0"/>
              <w:marTop w:val="0"/>
              <w:marBottom w:val="0"/>
              <w:divBdr>
                <w:top w:val="none" w:sz="0" w:space="0" w:color="auto"/>
                <w:left w:val="none" w:sz="0" w:space="0" w:color="auto"/>
                <w:bottom w:val="none" w:sz="0" w:space="0" w:color="auto"/>
                <w:right w:val="none" w:sz="0" w:space="0" w:color="auto"/>
              </w:divBdr>
            </w:div>
            <w:div w:id="262538657">
              <w:marLeft w:val="0"/>
              <w:marRight w:val="0"/>
              <w:marTop w:val="0"/>
              <w:marBottom w:val="0"/>
              <w:divBdr>
                <w:top w:val="none" w:sz="0" w:space="0" w:color="auto"/>
                <w:left w:val="none" w:sz="0" w:space="0" w:color="auto"/>
                <w:bottom w:val="none" w:sz="0" w:space="0" w:color="auto"/>
                <w:right w:val="none" w:sz="0" w:space="0" w:color="auto"/>
              </w:divBdr>
            </w:div>
            <w:div w:id="665860856">
              <w:marLeft w:val="0"/>
              <w:marRight w:val="0"/>
              <w:marTop w:val="0"/>
              <w:marBottom w:val="0"/>
              <w:divBdr>
                <w:top w:val="none" w:sz="0" w:space="0" w:color="auto"/>
                <w:left w:val="none" w:sz="0" w:space="0" w:color="auto"/>
                <w:bottom w:val="none" w:sz="0" w:space="0" w:color="auto"/>
                <w:right w:val="none" w:sz="0" w:space="0" w:color="auto"/>
              </w:divBdr>
            </w:div>
            <w:div w:id="873929693">
              <w:marLeft w:val="0"/>
              <w:marRight w:val="0"/>
              <w:marTop w:val="0"/>
              <w:marBottom w:val="0"/>
              <w:divBdr>
                <w:top w:val="none" w:sz="0" w:space="0" w:color="auto"/>
                <w:left w:val="none" w:sz="0" w:space="0" w:color="auto"/>
                <w:bottom w:val="none" w:sz="0" w:space="0" w:color="auto"/>
                <w:right w:val="none" w:sz="0" w:space="0" w:color="auto"/>
              </w:divBdr>
            </w:div>
            <w:div w:id="977806558">
              <w:marLeft w:val="0"/>
              <w:marRight w:val="0"/>
              <w:marTop w:val="0"/>
              <w:marBottom w:val="0"/>
              <w:divBdr>
                <w:top w:val="none" w:sz="0" w:space="0" w:color="auto"/>
                <w:left w:val="none" w:sz="0" w:space="0" w:color="auto"/>
                <w:bottom w:val="none" w:sz="0" w:space="0" w:color="auto"/>
                <w:right w:val="none" w:sz="0" w:space="0" w:color="auto"/>
              </w:divBdr>
            </w:div>
            <w:div w:id="1502283046">
              <w:marLeft w:val="0"/>
              <w:marRight w:val="0"/>
              <w:marTop w:val="0"/>
              <w:marBottom w:val="0"/>
              <w:divBdr>
                <w:top w:val="none" w:sz="0" w:space="0" w:color="auto"/>
                <w:left w:val="none" w:sz="0" w:space="0" w:color="auto"/>
                <w:bottom w:val="none" w:sz="0" w:space="0" w:color="auto"/>
                <w:right w:val="none" w:sz="0" w:space="0" w:color="auto"/>
              </w:divBdr>
            </w:div>
            <w:div w:id="1608150738">
              <w:marLeft w:val="0"/>
              <w:marRight w:val="0"/>
              <w:marTop w:val="0"/>
              <w:marBottom w:val="0"/>
              <w:divBdr>
                <w:top w:val="none" w:sz="0" w:space="0" w:color="auto"/>
                <w:left w:val="none" w:sz="0" w:space="0" w:color="auto"/>
                <w:bottom w:val="none" w:sz="0" w:space="0" w:color="auto"/>
                <w:right w:val="none" w:sz="0" w:space="0" w:color="auto"/>
              </w:divBdr>
            </w:div>
            <w:div w:id="1715228540">
              <w:marLeft w:val="0"/>
              <w:marRight w:val="0"/>
              <w:marTop w:val="0"/>
              <w:marBottom w:val="0"/>
              <w:divBdr>
                <w:top w:val="none" w:sz="0" w:space="0" w:color="auto"/>
                <w:left w:val="none" w:sz="0" w:space="0" w:color="auto"/>
                <w:bottom w:val="none" w:sz="0" w:space="0" w:color="auto"/>
                <w:right w:val="none" w:sz="0" w:space="0" w:color="auto"/>
              </w:divBdr>
            </w:div>
            <w:div w:id="1837070962">
              <w:marLeft w:val="0"/>
              <w:marRight w:val="0"/>
              <w:marTop w:val="0"/>
              <w:marBottom w:val="0"/>
              <w:divBdr>
                <w:top w:val="none" w:sz="0" w:space="0" w:color="auto"/>
                <w:left w:val="none" w:sz="0" w:space="0" w:color="auto"/>
                <w:bottom w:val="none" w:sz="0" w:space="0" w:color="auto"/>
                <w:right w:val="none" w:sz="0" w:space="0" w:color="auto"/>
              </w:divBdr>
            </w:div>
            <w:div w:id="1927810519">
              <w:marLeft w:val="0"/>
              <w:marRight w:val="0"/>
              <w:marTop w:val="0"/>
              <w:marBottom w:val="0"/>
              <w:divBdr>
                <w:top w:val="none" w:sz="0" w:space="0" w:color="auto"/>
                <w:left w:val="none" w:sz="0" w:space="0" w:color="auto"/>
                <w:bottom w:val="none" w:sz="0" w:space="0" w:color="auto"/>
                <w:right w:val="none" w:sz="0" w:space="0" w:color="auto"/>
              </w:divBdr>
            </w:div>
            <w:div w:id="2050058638">
              <w:marLeft w:val="0"/>
              <w:marRight w:val="0"/>
              <w:marTop w:val="0"/>
              <w:marBottom w:val="0"/>
              <w:divBdr>
                <w:top w:val="none" w:sz="0" w:space="0" w:color="auto"/>
                <w:left w:val="none" w:sz="0" w:space="0" w:color="auto"/>
                <w:bottom w:val="none" w:sz="0" w:space="0" w:color="auto"/>
                <w:right w:val="none" w:sz="0" w:space="0" w:color="auto"/>
              </w:divBdr>
            </w:div>
            <w:div w:id="21176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576161">
      <w:bodyDiv w:val="1"/>
      <w:marLeft w:val="0"/>
      <w:marRight w:val="0"/>
      <w:marTop w:val="0"/>
      <w:marBottom w:val="0"/>
      <w:divBdr>
        <w:top w:val="none" w:sz="0" w:space="0" w:color="auto"/>
        <w:left w:val="none" w:sz="0" w:space="0" w:color="auto"/>
        <w:bottom w:val="none" w:sz="0" w:space="0" w:color="auto"/>
        <w:right w:val="none" w:sz="0" w:space="0" w:color="auto"/>
      </w:divBdr>
    </w:div>
    <w:div w:id="266037513">
      <w:bodyDiv w:val="1"/>
      <w:marLeft w:val="0"/>
      <w:marRight w:val="0"/>
      <w:marTop w:val="0"/>
      <w:marBottom w:val="0"/>
      <w:divBdr>
        <w:top w:val="none" w:sz="0" w:space="0" w:color="auto"/>
        <w:left w:val="none" w:sz="0" w:space="0" w:color="auto"/>
        <w:bottom w:val="none" w:sz="0" w:space="0" w:color="auto"/>
        <w:right w:val="none" w:sz="0" w:space="0" w:color="auto"/>
      </w:divBdr>
    </w:div>
    <w:div w:id="274866106">
      <w:bodyDiv w:val="1"/>
      <w:marLeft w:val="0"/>
      <w:marRight w:val="0"/>
      <w:marTop w:val="0"/>
      <w:marBottom w:val="0"/>
      <w:divBdr>
        <w:top w:val="none" w:sz="0" w:space="0" w:color="auto"/>
        <w:left w:val="none" w:sz="0" w:space="0" w:color="auto"/>
        <w:bottom w:val="none" w:sz="0" w:space="0" w:color="auto"/>
        <w:right w:val="none" w:sz="0" w:space="0" w:color="auto"/>
      </w:divBdr>
    </w:div>
    <w:div w:id="284239182">
      <w:bodyDiv w:val="1"/>
      <w:marLeft w:val="0"/>
      <w:marRight w:val="0"/>
      <w:marTop w:val="0"/>
      <w:marBottom w:val="0"/>
      <w:divBdr>
        <w:top w:val="none" w:sz="0" w:space="0" w:color="auto"/>
        <w:left w:val="none" w:sz="0" w:space="0" w:color="auto"/>
        <w:bottom w:val="none" w:sz="0" w:space="0" w:color="auto"/>
        <w:right w:val="none" w:sz="0" w:space="0" w:color="auto"/>
      </w:divBdr>
    </w:div>
    <w:div w:id="308705371">
      <w:bodyDiv w:val="1"/>
      <w:marLeft w:val="0"/>
      <w:marRight w:val="0"/>
      <w:marTop w:val="0"/>
      <w:marBottom w:val="0"/>
      <w:divBdr>
        <w:top w:val="none" w:sz="0" w:space="0" w:color="auto"/>
        <w:left w:val="none" w:sz="0" w:space="0" w:color="auto"/>
        <w:bottom w:val="none" w:sz="0" w:space="0" w:color="auto"/>
        <w:right w:val="none" w:sz="0" w:space="0" w:color="auto"/>
      </w:divBdr>
    </w:div>
    <w:div w:id="309139608">
      <w:bodyDiv w:val="1"/>
      <w:marLeft w:val="0"/>
      <w:marRight w:val="0"/>
      <w:marTop w:val="0"/>
      <w:marBottom w:val="0"/>
      <w:divBdr>
        <w:top w:val="none" w:sz="0" w:space="0" w:color="auto"/>
        <w:left w:val="none" w:sz="0" w:space="0" w:color="auto"/>
        <w:bottom w:val="none" w:sz="0" w:space="0" w:color="auto"/>
        <w:right w:val="none" w:sz="0" w:space="0" w:color="auto"/>
      </w:divBdr>
    </w:div>
    <w:div w:id="312024387">
      <w:bodyDiv w:val="1"/>
      <w:marLeft w:val="0"/>
      <w:marRight w:val="0"/>
      <w:marTop w:val="0"/>
      <w:marBottom w:val="0"/>
      <w:divBdr>
        <w:top w:val="none" w:sz="0" w:space="0" w:color="auto"/>
        <w:left w:val="none" w:sz="0" w:space="0" w:color="auto"/>
        <w:bottom w:val="none" w:sz="0" w:space="0" w:color="auto"/>
        <w:right w:val="none" w:sz="0" w:space="0" w:color="auto"/>
      </w:divBdr>
    </w:div>
    <w:div w:id="328598961">
      <w:bodyDiv w:val="1"/>
      <w:marLeft w:val="0"/>
      <w:marRight w:val="0"/>
      <w:marTop w:val="0"/>
      <w:marBottom w:val="0"/>
      <w:divBdr>
        <w:top w:val="none" w:sz="0" w:space="0" w:color="auto"/>
        <w:left w:val="none" w:sz="0" w:space="0" w:color="auto"/>
        <w:bottom w:val="none" w:sz="0" w:space="0" w:color="auto"/>
        <w:right w:val="none" w:sz="0" w:space="0" w:color="auto"/>
      </w:divBdr>
    </w:div>
    <w:div w:id="335310313">
      <w:bodyDiv w:val="1"/>
      <w:marLeft w:val="0"/>
      <w:marRight w:val="0"/>
      <w:marTop w:val="0"/>
      <w:marBottom w:val="0"/>
      <w:divBdr>
        <w:top w:val="none" w:sz="0" w:space="0" w:color="auto"/>
        <w:left w:val="none" w:sz="0" w:space="0" w:color="auto"/>
        <w:bottom w:val="none" w:sz="0" w:space="0" w:color="auto"/>
        <w:right w:val="none" w:sz="0" w:space="0" w:color="auto"/>
      </w:divBdr>
    </w:div>
    <w:div w:id="340275133">
      <w:bodyDiv w:val="1"/>
      <w:marLeft w:val="0"/>
      <w:marRight w:val="0"/>
      <w:marTop w:val="0"/>
      <w:marBottom w:val="0"/>
      <w:divBdr>
        <w:top w:val="none" w:sz="0" w:space="0" w:color="auto"/>
        <w:left w:val="none" w:sz="0" w:space="0" w:color="auto"/>
        <w:bottom w:val="none" w:sz="0" w:space="0" w:color="auto"/>
        <w:right w:val="none" w:sz="0" w:space="0" w:color="auto"/>
      </w:divBdr>
    </w:div>
    <w:div w:id="358044394">
      <w:bodyDiv w:val="1"/>
      <w:marLeft w:val="0"/>
      <w:marRight w:val="0"/>
      <w:marTop w:val="0"/>
      <w:marBottom w:val="0"/>
      <w:divBdr>
        <w:top w:val="none" w:sz="0" w:space="0" w:color="auto"/>
        <w:left w:val="none" w:sz="0" w:space="0" w:color="auto"/>
        <w:bottom w:val="none" w:sz="0" w:space="0" w:color="auto"/>
        <w:right w:val="none" w:sz="0" w:space="0" w:color="auto"/>
      </w:divBdr>
      <w:divsChild>
        <w:div w:id="1502354685">
          <w:marLeft w:val="0"/>
          <w:marRight w:val="0"/>
          <w:marTop w:val="0"/>
          <w:marBottom w:val="0"/>
          <w:divBdr>
            <w:top w:val="none" w:sz="0" w:space="0" w:color="auto"/>
            <w:left w:val="none" w:sz="0" w:space="0" w:color="auto"/>
            <w:bottom w:val="none" w:sz="0" w:space="0" w:color="auto"/>
            <w:right w:val="none" w:sz="0" w:space="0" w:color="auto"/>
          </w:divBdr>
        </w:div>
      </w:divsChild>
    </w:div>
    <w:div w:id="364990836">
      <w:bodyDiv w:val="1"/>
      <w:marLeft w:val="0"/>
      <w:marRight w:val="0"/>
      <w:marTop w:val="0"/>
      <w:marBottom w:val="0"/>
      <w:divBdr>
        <w:top w:val="none" w:sz="0" w:space="0" w:color="auto"/>
        <w:left w:val="none" w:sz="0" w:space="0" w:color="auto"/>
        <w:bottom w:val="none" w:sz="0" w:space="0" w:color="auto"/>
        <w:right w:val="none" w:sz="0" w:space="0" w:color="auto"/>
      </w:divBdr>
    </w:div>
    <w:div w:id="380713096">
      <w:bodyDiv w:val="1"/>
      <w:marLeft w:val="0"/>
      <w:marRight w:val="0"/>
      <w:marTop w:val="0"/>
      <w:marBottom w:val="0"/>
      <w:divBdr>
        <w:top w:val="none" w:sz="0" w:space="0" w:color="auto"/>
        <w:left w:val="none" w:sz="0" w:space="0" w:color="auto"/>
        <w:bottom w:val="none" w:sz="0" w:space="0" w:color="auto"/>
        <w:right w:val="none" w:sz="0" w:space="0" w:color="auto"/>
      </w:divBdr>
    </w:div>
    <w:div w:id="381908584">
      <w:bodyDiv w:val="1"/>
      <w:marLeft w:val="0"/>
      <w:marRight w:val="0"/>
      <w:marTop w:val="0"/>
      <w:marBottom w:val="0"/>
      <w:divBdr>
        <w:top w:val="none" w:sz="0" w:space="0" w:color="auto"/>
        <w:left w:val="none" w:sz="0" w:space="0" w:color="auto"/>
        <w:bottom w:val="none" w:sz="0" w:space="0" w:color="auto"/>
        <w:right w:val="none" w:sz="0" w:space="0" w:color="auto"/>
      </w:divBdr>
    </w:div>
    <w:div w:id="386421778">
      <w:bodyDiv w:val="1"/>
      <w:marLeft w:val="0"/>
      <w:marRight w:val="0"/>
      <w:marTop w:val="0"/>
      <w:marBottom w:val="0"/>
      <w:divBdr>
        <w:top w:val="none" w:sz="0" w:space="0" w:color="auto"/>
        <w:left w:val="none" w:sz="0" w:space="0" w:color="auto"/>
        <w:bottom w:val="none" w:sz="0" w:space="0" w:color="auto"/>
        <w:right w:val="none" w:sz="0" w:space="0" w:color="auto"/>
      </w:divBdr>
    </w:div>
    <w:div w:id="431436061">
      <w:bodyDiv w:val="1"/>
      <w:marLeft w:val="0"/>
      <w:marRight w:val="0"/>
      <w:marTop w:val="0"/>
      <w:marBottom w:val="0"/>
      <w:divBdr>
        <w:top w:val="none" w:sz="0" w:space="0" w:color="auto"/>
        <w:left w:val="none" w:sz="0" w:space="0" w:color="auto"/>
        <w:bottom w:val="none" w:sz="0" w:space="0" w:color="auto"/>
        <w:right w:val="none" w:sz="0" w:space="0" w:color="auto"/>
      </w:divBdr>
    </w:div>
    <w:div w:id="444809301">
      <w:bodyDiv w:val="1"/>
      <w:marLeft w:val="0"/>
      <w:marRight w:val="0"/>
      <w:marTop w:val="0"/>
      <w:marBottom w:val="0"/>
      <w:divBdr>
        <w:top w:val="none" w:sz="0" w:space="0" w:color="auto"/>
        <w:left w:val="none" w:sz="0" w:space="0" w:color="auto"/>
        <w:bottom w:val="none" w:sz="0" w:space="0" w:color="auto"/>
        <w:right w:val="none" w:sz="0" w:space="0" w:color="auto"/>
      </w:divBdr>
      <w:divsChild>
        <w:div w:id="1528636382">
          <w:marLeft w:val="0"/>
          <w:marRight w:val="0"/>
          <w:marTop w:val="0"/>
          <w:marBottom w:val="0"/>
          <w:divBdr>
            <w:top w:val="none" w:sz="0" w:space="0" w:color="auto"/>
            <w:left w:val="none" w:sz="0" w:space="0" w:color="auto"/>
            <w:bottom w:val="none" w:sz="0" w:space="0" w:color="auto"/>
            <w:right w:val="none" w:sz="0" w:space="0" w:color="auto"/>
          </w:divBdr>
          <w:divsChild>
            <w:div w:id="419765539">
              <w:marLeft w:val="0"/>
              <w:marRight w:val="0"/>
              <w:marTop w:val="0"/>
              <w:marBottom w:val="0"/>
              <w:divBdr>
                <w:top w:val="none" w:sz="0" w:space="0" w:color="auto"/>
                <w:left w:val="none" w:sz="0" w:space="0" w:color="auto"/>
                <w:bottom w:val="none" w:sz="0" w:space="0" w:color="auto"/>
                <w:right w:val="none" w:sz="0" w:space="0" w:color="auto"/>
              </w:divBdr>
            </w:div>
            <w:div w:id="1193766889">
              <w:marLeft w:val="0"/>
              <w:marRight w:val="0"/>
              <w:marTop w:val="0"/>
              <w:marBottom w:val="0"/>
              <w:divBdr>
                <w:top w:val="none" w:sz="0" w:space="0" w:color="auto"/>
                <w:left w:val="none" w:sz="0" w:space="0" w:color="auto"/>
                <w:bottom w:val="none" w:sz="0" w:space="0" w:color="auto"/>
                <w:right w:val="none" w:sz="0" w:space="0" w:color="auto"/>
              </w:divBdr>
            </w:div>
            <w:div w:id="1272395696">
              <w:marLeft w:val="0"/>
              <w:marRight w:val="0"/>
              <w:marTop w:val="0"/>
              <w:marBottom w:val="0"/>
              <w:divBdr>
                <w:top w:val="none" w:sz="0" w:space="0" w:color="auto"/>
                <w:left w:val="none" w:sz="0" w:space="0" w:color="auto"/>
                <w:bottom w:val="none" w:sz="0" w:space="0" w:color="auto"/>
                <w:right w:val="none" w:sz="0" w:space="0" w:color="auto"/>
              </w:divBdr>
            </w:div>
            <w:div w:id="1419867215">
              <w:marLeft w:val="0"/>
              <w:marRight w:val="0"/>
              <w:marTop w:val="0"/>
              <w:marBottom w:val="0"/>
              <w:divBdr>
                <w:top w:val="none" w:sz="0" w:space="0" w:color="auto"/>
                <w:left w:val="none" w:sz="0" w:space="0" w:color="auto"/>
                <w:bottom w:val="none" w:sz="0" w:space="0" w:color="auto"/>
                <w:right w:val="none" w:sz="0" w:space="0" w:color="auto"/>
              </w:divBdr>
            </w:div>
            <w:div w:id="16174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66468">
      <w:bodyDiv w:val="1"/>
      <w:marLeft w:val="0"/>
      <w:marRight w:val="0"/>
      <w:marTop w:val="0"/>
      <w:marBottom w:val="0"/>
      <w:divBdr>
        <w:top w:val="none" w:sz="0" w:space="0" w:color="auto"/>
        <w:left w:val="none" w:sz="0" w:space="0" w:color="auto"/>
        <w:bottom w:val="none" w:sz="0" w:space="0" w:color="auto"/>
        <w:right w:val="none" w:sz="0" w:space="0" w:color="auto"/>
      </w:divBdr>
    </w:div>
    <w:div w:id="472254165">
      <w:bodyDiv w:val="1"/>
      <w:marLeft w:val="0"/>
      <w:marRight w:val="0"/>
      <w:marTop w:val="0"/>
      <w:marBottom w:val="0"/>
      <w:divBdr>
        <w:top w:val="none" w:sz="0" w:space="0" w:color="auto"/>
        <w:left w:val="none" w:sz="0" w:space="0" w:color="auto"/>
        <w:bottom w:val="none" w:sz="0" w:space="0" w:color="auto"/>
        <w:right w:val="none" w:sz="0" w:space="0" w:color="auto"/>
      </w:divBdr>
    </w:div>
    <w:div w:id="475536895">
      <w:bodyDiv w:val="1"/>
      <w:marLeft w:val="0"/>
      <w:marRight w:val="0"/>
      <w:marTop w:val="0"/>
      <w:marBottom w:val="0"/>
      <w:divBdr>
        <w:top w:val="none" w:sz="0" w:space="0" w:color="auto"/>
        <w:left w:val="none" w:sz="0" w:space="0" w:color="auto"/>
        <w:bottom w:val="none" w:sz="0" w:space="0" w:color="auto"/>
        <w:right w:val="none" w:sz="0" w:space="0" w:color="auto"/>
      </w:divBdr>
    </w:div>
    <w:div w:id="487407150">
      <w:bodyDiv w:val="1"/>
      <w:marLeft w:val="0"/>
      <w:marRight w:val="0"/>
      <w:marTop w:val="0"/>
      <w:marBottom w:val="0"/>
      <w:divBdr>
        <w:top w:val="none" w:sz="0" w:space="0" w:color="auto"/>
        <w:left w:val="none" w:sz="0" w:space="0" w:color="auto"/>
        <w:bottom w:val="none" w:sz="0" w:space="0" w:color="auto"/>
        <w:right w:val="none" w:sz="0" w:space="0" w:color="auto"/>
      </w:divBdr>
    </w:div>
    <w:div w:id="524026675">
      <w:bodyDiv w:val="1"/>
      <w:marLeft w:val="0"/>
      <w:marRight w:val="0"/>
      <w:marTop w:val="0"/>
      <w:marBottom w:val="0"/>
      <w:divBdr>
        <w:top w:val="none" w:sz="0" w:space="0" w:color="auto"/>
        <w:left w:val="none" w:sz="0" w:space="0" w:color="auto"/>
        <w:bottom w:val="none" w:sz="0" w:space="0" w:color="auto"/>
        <w:right w:val="none" w:sz="0" w:space="0" w:color="auto"/>
      </w:divBdr>
      <w:divsChild>
        <w:div w:id="1918517186">
          <w:marLeft w:val="547"/>
          <w:marRight w:val="0"/>
          <w:marTop w:val="0"/>
          <w:marBottom w:val="0"/>
          <w:divBdr>
            <w:top w:val="none" w:sz="0" w:space="0" w:color="auto"/>
            <w:left w:val="none" w:sz="0" w:space="0" w:color="auto"/>
            <w:bottom w:val="none" w:sz="0" w:space="0" w:color="auto"/>
            <w:right w:val="none" w:sz="0" w:space="0" w:color="auto"/>
          </w:divBdr>
        </w:div>
      </w:divsChild>
    </w:div>
    <w:div w:id="526993555">
      <w:bodyDiv w:val="1"/>
      <w:marLeft w:val="0"/>
      <w:marRight w:val="0"/>
      <w:marTop w:val="0"/>
      <w:marBottom w:val="0"/>
      <w:divBdr>
        <w:top w:val="none" w:sz="0" w:space="0" w:color="auto"/>
        <w:left w:val="none" w:sz="0" w:space="0" w:color="auto"/>
        <w:bottom w:val="none" w:sz="0" w:space="0" w:color="auto"/>
        <w:right w:val="none" w:sz="0" w:space="0" w:color="auto"/>
      </w:divBdr>
    </w:div>
    <w:div w:id="532965857">
      <w:bodyDiv w:val="1"/>
      <w:marLeft w:val="0"/>
      <w:marRight w:val="0"/>
      <w:marTop w:val="0"/>
      <w:marBottom w:val="0"/>
      <w:divBdr>
        <w:top w:val="none" w:sz="0" w:space="0" w:color="auto"/>
        <w:left w:val="none" w:sz="0" w:space="0" w:color="auto"/>
        <w:bottom w:val="none" w:sz="0" w:space="0" w:color="auto"/>
        <w:right w:val="none" w:sz="0" w:space="0" w:color="auto"/>
      </w:divBdr>
    </w:div>
    <w:div w:id="537592335">
      <w:bodyDiv w:val="1"/>
      <w:marLeft w:val="0"/>
      <w:marRight w:val="0"/>
      <w:marTop w:val="0"/>
      <w:marBottom w:val="0"/>
      <w:divBdr>
        <w:top w:val="none" w:sz="0" w:space="0" w:color="auto"/>
        <w:left w:val="none" w:sz="0" w:space="0" w:color="auto"/>
        <w:bottom w:val="none" w:sz="0" w:space="0" w:color="auto"/>
        <w:right w:val="none" w:sz="0" w:space="0" w:color="auto"/>
      </w:divBdr>
      <w:divsChild>
        <w:div w:id="205336170">
          <w:marLeft w:val="965"/>
          <w:marRight w:val="0"/>
          <w:marTop w:val="60"/>
          <w:marBottom w:val="0"/>
          <w:divBdr>
            <w:top w:val="none" w:sz="0" w:space="0" w:color="auto"/>
            <w:left w:val="none" w:sz="0" w:space="0" w:color="auto"/>
            <w:bottom w:val="none" w:sz="0" w:space="0" w:color="auto"/>
            <w:right w:val="none" w:sz="0" w:space="0" w:color="auto"/>
          </w:divBdr>
        </w:div>
        <w:div w:id="426777816">
          <w:marLeft w:val="965"/>
          <w:marRight w:val="0"/>
          <w:marTop w:val="60"/>
          <w:marBottom w:val="0"/>
          <w:divBdr>
            <w:top w:val="none" w:sz="0" w:space="0" w:color="auto"/>
            <w:left w:val="none" w:sz="0" w:space="0" w:color="auto"/>
            <w:bottom w:val="none" w:sz="0" w:space="0" w:color="auto"/>
            <w:right w:val="none" w:sz="0" w:space="0" w:color="auto"/>
          </w:divBdr>
        </w:div>
        <w:div w:id="454107084">
          <w:marLeft w:val="965"/>
          <w:marRight w:val="0"/>
          <w:marTop w:val="60"/>
          <w:marBottom w:val="0"/>
          <w:divBdr>
            <w:top w:val="none" w:sz="0" w:space="0" w:color="auto"/>
            <w:left w:val="none" w:sz="0" w:space="0" w:color="auto"/>
            <w:bottom w:val="none" w:sz="0" w:space="0" w:color="auto"/>
            <w:right w:val="none" w:sz="0" w:space="0" w:color="auto"/>
          </w:divBdr>
        </w:div>
        <w:div w:id="633683045">
          <w:marLeft w:val="965"/>
          <w:marRight w:val="0"/>
          <w:marTop w:val="60"/>
          <w:marBottom w:val="0"/>
          <w:divBdr>
            <w:top w:val="none" w:sz="0" w:space="0" w:color="auto"/>
            <w:left w:val="none" w:sz="0" w:space="0" w:color="auto"/>
            <w:bottom w:val="none" w:sz="0" w:space="0" w:color="auto"/>
            <w:right w:val="none" w:sz="0" w:space="0" w:color="auto"/>
          </w:divBdr>
        </w:div>
        <w:div w:id="1690794307">
          <w:marLeft w:val="965"/>
          <w:marRight w:val="0"/>
          <w:marTop w:val="60"/>
          <w:marBottom w:val="0"/>
          <w:divBdr>
            <w:top w:val="none" w:sz="0" w:space="0" w:color="auto"/>
            <w:left w:val="none" w:sz="0" w:space="0" w:color="auto"/>
            <w:bottom w:val="none" w:sz="0" w:space="0" w:color="auto"/>
            <w:right w:val="none" w:sz="0" w:space="0" w:color="auto"/>
          </w:divBdr>
        </w:div>
        <w:div w:id="1877811323">
          <w:marLeft w:val="965"/>
          <w:marRight w:val="0"/>
          <w:marTop w:val="60"/>
          <w:marBottom w:val="0"/>
          <w:divBdr>
            <w:top w:val="none" w:sz="0" w:space="0" w:color="auto"/>
            <w:left w:val="none" w:sz="0" w:space="0" w:color="auto"/>
            <w:bottom w:val="none" w:sz="0" w:space="0" w:color="auto"/>
            <w:right w:val="none" w:sz="0" w:space="0" w:color="auto"/>
          </w:divBdr>
        </w:div>
      </w:divsChild>
    </w:div>
    <w:div w:id="541984969">
      <w:bodyDiv w:val="1"/>
      <w:marLeft w:val="0"/>
      <w:marRight w:val="0"/>
      <w:marTop w:val="0"/>
      <w:marBottom w:val="0"/>
      <w:divBdr>
        <w:top w:val="none" w:sz="0" w:space="0" w:color="auto"/>
        <w:left w:val="none" w:sz="0" w:space="0" w:color="auto"/>
        <w:bottom w:val="none" w:sz="0" w:space="0" w:color="auto"/>
        <w:right w:val="none" w:sz="0" w:space="0" w:color="auto"/>
      </w:divBdr>
      <w:divsChild>
        <w:div w:id="311372020">
          <w:marLeft w:val="0"/>
          <w:marRight w:val="0"/>
          <w:marTop w:val="0"/>
          <w:marBottom w:val="0"/>
          <w:divBdr>
            <w:top w:val="none" w:sz="0" w:space="0" w:color="auto"/>
            <w:left w:val="none" w:sz="0" w:space="0" w:color="auto"/>
            <w:bottom w:val="none" w:sz="0" w:space="0" w:color="auto"/>
            <w:right w:val="none" w:sz="0" w:space="0" w:color="auto"/>
          </w:divBdr>
          <w:divsChild>
            <w:div w:id="228658688">
              <w:marLeft w:val="0"/>
              <w:marRight w:val="0"/>
              <w:marTop w:val="0"/>
              <w:marBottom w:val="0"/>
              <w:divBdr>
                <w:top w:val="none" w:sz="0" w:space="0" w:color="auto"/>
                <w:left w:val="none" w:sz="0" w:space="0" w:color="auto"/>
                <w:bottom w:val="none" w:sz="0" w:space="0" w:color="auto"/>
                <w:right w:val="none" w:sz="0" w:space="0" w:color="auto"/>
              </w:divBdr>
            </w:div>
            <w:div w:id="254634952">
              <w:marLeft w:val="0"/>
              <w:marRight w:val="0"/>
              <w:marTop w:val="0"/>
              <w:marBottom w:val="0"/>
              <w:divBdr>
                <w:top w:val="none" w:sz="0" w:space="0" w:color="auto"/>
                <w:left w:val="none" w:sz="0" w:space="0" w:color="auto"/>
                <w:bottom w:val="none" w:sz="0" w:space="0" w:color="auto"/>
                <w:right w:val="none" w:sz="0" w:space="0" w:color="auto"/>
              </w:divBdr>
            </w:div>
            <w:div w:id="407534151">
              <w:marLeft w:val="0"/>
              <w:marRight w:val="0"/>
              <w:marTop w:val="0"/>
              <w:marBottom w:val="0"/>
              <w:divBdr>
                <w:top w:val="none" w:sz="0" w:space="0" w:color="auto"/>
                <w:left w:val="none" w:sz="0" w:space="0" w:color="auto"/>
                <w:bottom w:val="none" w:sz="0" w:space="0" w:color="auto"/>
                <w:right w:val="none" w:sz="0" w:space="0" w:color="auto"/>
              </w:divBdr>
            </w:div>
            <w:div w:id="983389062">
              <w:marLeft w:val="0"/>
              <w:marRight w:val="0"/>
              <w:marTop w:val="0"/>
              <w:marBottom w:val="0"/>
              <w:divBdr>
                <w:top w:val="none" w:sz="0" w:space="0" w:color="auto"/>
                <w:left w:val="none" w:sz="0" w:space="0" w:color="auto"/>
                <w:bottom w:val="none" w:sz="0" w:space="0" w:color="auto"/>
                <w:right w:val="none" w:sz="0" w:space="0" w:color="auto"/>
              </w:divBdr>
            </w:div>
            <w:div w:id="1515531287">
              <w:marLeft w:val="0"/>
              <w:marRight w:val="0"/>
              <w:marTop w:val="0"/>
              <w:marBottom w:val="0"/>
              <w:divBdr>
                <w:top w:val="none" w:sz="0" w:space="0" w:color="auto"/>
                <w:left w:val="none" w:sz="0" w:space="0" w:color="auto"/>
                <w:bottom w:val="none" w:sz="0" w:space="0" w:color="auto"/>
                <w:right w:val="none" w:sz="0" w:space="0" w:color="auto"/>
              </w:divBdr>
            </w:div>
            <w:div w:id="1915431695">
              <w:marLeft w:val="0"/>
              <w:marRight w:val="0"/>
              <w:marTop w:val="0"/>
              <w:marBottom w:val="0"/>
              <w:divBdr>
                <w:top w:val="none" w:sz="0" w:space="0" w:color="auto"/>
                <w:left w:val="none" w:sz="0" w:space="0" w:color="auto"/>
                <w:bottom w:val="none" w:sz="0" w:space="0" w:color="auto"/>
                <w:right w:val="none" w:sz="0" w:space="0" w:color="auto"/>
              </w:divBdr>
            </w:div>
            <w:div w:id="2002077735">
              <w:marLeft w:val="0"/>
              <w:marRight w:val="0"/>
              <w:marTop w:val="0"/>
              <w:marBottom w:val="0"/>
              <w:divBdr>
                <w:top w:val="none" w:sz="0" w:space="0" w:color="auto"/>
                <w:left w:val="none" w:sz="0" w:space="0" w:color="auto"/>
                <w:bottom w:val="none" w:sz="0" w:space="0" w:color="auto"/>
                <w:right w:val="none" w:sz="0" w:space="0" w:color="auto"/>
              </w:divBdr>
            </w:div>
            <w:div w:id="20370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89349">
      <w:bodyDiv w:val="1"/>
      <w:marLeft w:val="0"/>
      <w:marRight w:val="0"/>
      <w:marTop w:val="0"/>
      <w:marBottom w:val="0"/>
      <w:divBdr>
        <w:top w:val="none" w:sz="0" w:space="0" w:color="auto"/>
        <w:left w:val="none" w:sz="0" w:space="0" w:color="auto"/>
        <w:bottom w:val="none" w:sz="0" w:space="0" w:color="auto"/>
        <w:right w:val="none" w:sz="0" w:space="0" w:color="auto"/>
      </w:divBdr>
    </w:div>
    <w:div w:id="544489906">
      <w:bodyDiv w:val="1"/>
      <w:marLeft w:val="0"/>
      <w:marRight w:val="0"/>
      <w:marTop w:val="0"/>
      <w:marBottom w:val="0"/>
      <w:divBdr>
        <w:top w:val="none" w:sz="0" w:space="0" w:color="auto"/>
        <w:left w:val="none" w:sz="0" w:space="0" w:color="auto"/>
        <w:bottom w:val="none" w:sz="0" w:space="0" w:color="auto"/>
        <w:right w:val="none" w:sz="0" w:space="0" w:color="auto"/>
      </w:divBdr>
    </w:div>
    <w:div w:id="544684811">
      <w:bodyDiv w:val="1"/>
      <w:marLeft w:val="0"/>
      <w:marRight w:val="0"/>
      <w:marTop w:val="0"/>
      <w:marBottom w:val="0"/>
      <w:divBdr>
        <w:top w:val="none" w:sz="0" w:space="0" w:color="auto"/>
        <w:left w:val="none" w:sz="0" w:space="0" w:color="auto"/>
        <w:bottom w:val="none" w:sz="0" w:space="0" w:color="auto"/>
        <w:right w:val="none" w:sz="0" w:space="0" w:color="auto"/>
      </w:divBdr>
    </w:div>
    <w:div w:id="574165875">
      <w:bodyDiv w:val="1"/>
      <w:marLeft w:val="0"/>
      <w:marRight w:val="0"/>
      <w:marTop w:val="0"/>
      <w:marBottom w:val="0"/>
      <w:divBdr>
        <w:top w:val="none" w:sz="0" w:space="0" w:color="auto"/>
        <w:left w:val="none" w:sz="0" w:space="0" w:color="auto"/>
        <w:bottom w:val="none" w:sz="0" w:space="0" w:color="auto"/>
        <w:right w:val="none" w:sz="0" w:space="0" w:color="auto"/>
      </w:divBdr>
    </w:div>
    <w:div w:id="609436025">
      <w:bodyDiv w:val="1"/>
      <w:marLeft w:val="0"/>
      <w:marRight w:val="0"/>
      <w:marTop w:val="0"/>
      <w:marBottom w:val="0"/>
      <w:divBdr>
        <w:top w:val="none" w:sz="0" w:space="0" w:color="auto"/>
        <w:left w:val="none" w:sz="0" w:space="0" w:color="auto"/>
        <w:bottom w:val="none" w:sz="0" w:space="0" w:color="auto"/>
        <w:right w:val="none" w:sz="0" w:space="0" w:color="auto"/>
      </w:divBdr>
    </w:div>
    <w:div w:id="614404564">
      <w:bodyDiv w:val="1"/>
      <w:marLeft w:val="0"/>
      <w:marRight w:val="0"/>
      <w:marTop w:val="0"/>
      <w:marBottom w:val="0"/>
      <w:divBdr>
        <w:top w:val="none" w:sz="0" w:space="0" w:color="auto"/>
        <w:left w:val="none" w:sz="0" w:space="0" w:color="auto"/>
        <w:bottom w:val="none" w:sz="0" w:space="0" w:color="auto"/>
        <w:right w:val="none" w:sz="0" w:space="0" w:color="auto"/>
      </w:divBdr>
    </w:div>
    <w:div w:id="627588751">
      <w:bodyDiv w:val="1"/>
      <w:marLeft w:val="0"/>
      <w:marRight w:val="0"/>
      <w:marTop w:val="0"/>
      <w:marBottom w:val="0"/>
      <w:divBdr>
        <w:top w:val="none" w:sz="0" w:space="0" w:color="auto"/>
        <w:left w:val="none" w:sz="0" w:space="0" w:color="auto"/>
        <w:bottom w:val="none" w:sz="0" w:space="0" w:color="auto"/>
        <w:right w:val="none" w:sz="0" w:space="0" w:color="auto"/>
      </w:divBdr>
      <w:divsChild>
        <w:div w:id="1486898174">
          <w:marLeft w:val="547"/>
          <w:marRight w:val="0"/>
          <w:marTop w:val="0"/>
          <w:marBottom w:val="0"/>
          <w:divBdr>
            <w:top w:val="none" w:sz="0" w:space="0" w:color="auto"/>
            <w:left w:val="none" w:sz="0" w:space="0" w:color="auto"/>
            <w:bottom w:val="none" w:sz="0" w:space="0" w:color="auto"/>
            <w:right w:val="none" w:sz="0" w:space="0" w:color="auto"/>
          </w:divBdr>
        </w:div>
        <w:div w:id="2068070232">
          <w:marLeft w:val="547"/>
          <w:marRight w:val="0"/>
          <w:marTop w:val="0"/>
          <w:marBottom w:val="0"/>
          <w:divBdr>
            <w:top w:val="none" w:sz="0" w:space="0" w:color="auto"/>
            <w:left w:val="none" w:sz="0" w:space="0" w:color="auto"/>
            <w:bottom w:val="none" w:sz="0" w:space="0" w:color="auto"/>
            <w:right w:val="none" w:sz="0" w:space="0" w:color="auto"/>
          </w:divBdr>
        </w:div>
      </w:divsChild>
    </w:div>
    <w:div w:id="630209071">
      <w:bodyDiv w:val="1"/>
      <w:marLeft w:val="0"/>
      <w:marRight w:val="0"/>
      <w:marTop w:val="0"/>
      <w:marBottom w:val="0"/>
      <w:divBdr>
        <w:top w:val="none" w:sz="0" w:space="0" w:color="auto"/>
        <w:left w:val="none" w:sz="0" w:space="0" w:color="auto"/>
        <w:bottom w:val="none" w:sz="0" w:space="0" w:color="auto"/>
        <w:right w:val="none" w:sz="0" w:space="0" w:color="auto"/>
      </w:divBdr>
    </w:div>
    <w:div w:id="630747735">
      <w:bodyDiv w:val="1"/>
      <w:marLeft w:val="0"/>
      <w:marRight w:val="0"/>
      <w:marTop w:val="0"/>
      <w:marBottom w:val="0"/>
      <w:divBdr>
        <w:top w:val="none" w:sz="0" w:space="0" w:color="auto"/>
        <w:left w:val="none" w:sz="0" w:space="0" w:color="auto"/>
        <w:bottom w:val="none" w:sz="0" w:space="0" w:color="auto"/>
        <w:right w:val="none" w:sz="0" w:space="0" w:color="auto"/>
      </w:divBdr>
    </w:div>
    <w:div w:id="633102444">
      <w:bodyDiv w:val="1"/>
      <w:marLeft w:val="0"/>
      <w:marRight w:val="0"/>
      <w:marTop w:val="0"/>
      <w:marBottom w:val="0"/>
      <w:divBdr>
        <w:top w:val="none" w:sz="0" w:space="0" w:color="auto"/>
        <w:left w:val="none" w:sz="0" w:space="0" w:color="auto"/>
        <w:bottom w:val="none" w:sz="0" w:space="0" w:color="auto"/>
        <w:right w:val="none" w:sz="0" w:space="0" w:color="auto"/>
      </w:divBdr>
    </w:div>
    <w:div w:id="633367610">
      <w:bodyDiv w:val="1"/>
      <w:marLeft w:val="0"/>
      <w:marRight w:val="0"/>
      <w:marTop w:val="0"/>
      <w:marBottom w:val="0"/>
      <w:divBdr>
        <w:top w:val="none" w:sz="0" w:space="0" w:color="auto"/>
        <w:left w:val="none" w:sz="0" w:space="0" w:color="auto"/>
        <w:bottom w:val="none" w:sz="0" w:space="0" w:color="auto"/>
        <w:right w:val="none" w:sz="0" w:space="0" w:color="auto"/>
      </w:divBdr>
      <w:divsChild>
        <w:div w:id="679892949">
          <w:marLeft w:val="0"/>
          <w:marRight w:val="0"/>
          <w:marTop w:val="0"/>
          <w:marBottom w:val="0"/>
          <w:divBdr>
            <w:top w:val="none" w:sz="0" w:space="0" w:color="auto"/>
            <w:left w:val="none" w:sz="0" w:space="0" w:color="auto"/>
            <w:bottom w:val="none" w:sz="0" w:space="0" w:color="auto"/>
            <w:right w:val="none" w:sz="0" w:space="0" w:color="auto"/>
          </w:divBdr>
          <w:divsChild>
            <w:div w:id="234976517">
              <w:marLeft w:val="0"/>
              <w:marRight w:val="0"/>
              <w:marTop w:val="0"/>
              <w:marBottom w:val="0"/>
              <w:divBdr>
                <w:top w:val="none" w:sz="0" w:space="0" w:color="auto"/>
                <w:left w:val="none" w:sz="0" w:space="0" w:color="auto"/>
                <w:bottom w:val="none" w:sz="0" w:space="0" w:color="auto"/>
                <w:right w:val="none" w:sz="0" w:space="0" w:color="auto"/>
              </w:divBdr>
            </w:div>
            <w:div w:id="329069288">
              <w:marLeft w:val="0"/>
              <w:marRight w:val="0"/>
              <w:marTop w:val="0"/>
              <w:marBottom w:val="0"/>
              <w:divBdr>
                <w:top w:val="none" w:sz="0" w:space="0" w:color="auto"/>
                <w:left w:val="none" w:sz="0" w:space="0" w:color="auto"/>
                <w:bottom w:val="none" w:sz="0" w:space="0" w:color="auto"/>
                <w:right w:val="none" w:sz="0" w:space="0" w:color="auto"/>
              </w:divBdr>
            </w:div>
            <w:div w:id="370349461">
              <w:marLeft w:val="0"/>
              <w:marRight w:val="0"/>
              <w:marTop w:val="0"/>
              <w:marBottom w:val="0"/>
              <w:divBdr>
                <w:top w:val="none" w:sz="0" w:space="0" w:color="auto"/>
                <w:left w:val="none" w:sz="0" w:space="0" w:color="auto"/>
                <w:bottom w:val="none" w:sz="0" w:space="0" w:color="auto"/>
                <w:right w:val="none" w:sz="0" w:space="0" w:color="auto"/>
              </w:divBdr>
            </w:div>
            <w:div w:id="447042857">
              <w:marLeft w:val="0"/>
              <w:marRight w:val="0"/>
              <w:marTop w:val="0"/>
              <w:marBottom w:val="0"/>
              <w:divBdr>
                <w:top w:val="none" w:sz="0" w:space="0" w:color="auto"/>
                <w:left w:val="none" w:sz="0" w:space="0" w:color="auto"/>
                <w:bottom w:val="none" w:sz="0" w:space="0" w:color="auto"/>
                <w:right w:val="none" w:sz="0" w:space="0" w:color="auto"/>
              </w:divBdr>
            </w:div>
            <w:div w:id="483819398">
              <w:marLeft w:val="0"/>
              <w:marRight w:val="0"/>
              <w:marTop w:val="0"/>
              <w:marBottom w:val="0"/>
              <w:divBdr>
                <w:top w:val="none" w:sz="0" w:space="0" w:color="auto"/>
                <w:left w:val="none" w:sz="0" w:space="0" w:color="auto"/>
                <w:bottom w:val="none" w:sz="0" w:space="0" w:color="auto"/>
                <w:right w:val="none" w:sz="0" w:space="0" w:color="auto"/>
              </w:divBdr>
            </w:div>
            <w:div w:id="1153907152">
              <w:marLeft w:val="0"/>
              <w:marRight w:val="0"/>
              <w:marTop w:val="0"/>
              <w:marBottom w:val="0"/>
              <w:divBdr>
                <w:top w:val="none" w:sz="0" w:space="0" w:color="auto"/>
                <w:left w:val="none" w:sz="0" w:space="0" w:color="auto"/>
                <w:bottom w:val="none" w:sz="0" w:space="0" w:color="auto"/>
                <w:right w:val="none" w:sz="0" w:space="0" w:color="auto"/>
              </w:divBdr>
            </w:div>
            <w:div w:id="1535147123">
              <w:marLeft w:val="0"/>
              <w:marRight w:val="0"/>
              <w:marTop w:val="0"/>
              <w:marBottom w:val="0"/>
              <w:divBdr>
                <w:top w:val="none" w:sz="0" w:space="0" w:color="auto"/>
                <w:left w:val="none" w:sz="0" w:space="0" w:color="auto"/>
                <w:bottom w:val="none" w:sz="0" w:space="0" w:color="auto"/>
                <w:right w:val="none" w:sz="0" w:space="0" w:color="auto"/>
              </w:divBdr>
            </w:div>
            <w:div w:id="1574242992">
              <w:marLeft w:val="0"/>
              <w:marRight w:val="0"/>
              <w:marTop w:val="0"/>
              <w:marBottom w:val="0"/>
              <w:divBdr>
                <w:top w:val="none" w:sz="0" w:space="0" w:color="auto"/>
                <w:left w:val="none" w:sz="0" w:space="0" w:color="auto"/>
                <w:bottom w:val="none" w:sz="0" w:space="0" w:color="auto"/>
                <w:right w:val="none" w:sz="0" w:space="0" w:color="auto"/>
              </w:divBdr>
            </w:div>
            <w:div w:id="1652633478">
              <w:marLeft w:val="0"/>
              <w:marRight w:val="0"/>
              <w:marTop w:val="0"/>
              <w:marBottom w:val="0"/>
              <w:divBdr>
                <w:top w:val="none" w:sz="0" w:space="0" w:color="auto"/>
                <w:left w:val="none" w:sz="0" w:space="0" w:color="auto"/>
                <w:bottom w:val="none" w:sz="0" w:space="0" w:color="auto"/>
                <w:right w:val="none" w:sz="0" w:space="0" w:color="auto"/>
              </w:divBdr>
            </w:div>
            <w:div w:id="1669210981">
              <w:marLeft w:val="0"/>
              <w:marRight w:val="0"/>
              <w:marTop w:val="0"/>
              <w:marBottom w:val="0"/>
              <w:divBdr>
                <w:top w:val="none" w:sz="0" w:space="0" w:color="auto"/>
                <w:left w:val="none" w:sz="0" w:space="0" w:color="auto"/>
                <w:bottom w:val="none" w:sz="0" w:space="0" w:color="auto"/>
                <w:right w:val="none" w:sz="0" w:space="0" w:color="auto"/>
              </w:divBdr>
            </w:div>
            <w:div w:id="1901935591">
              <w:marLeft w:val="0"/>
              <w:marRight w:val="0"/>
              <w:marTop w:val="0"/>
              <w:marBottom w:val="0"/>
              <w:divBdr>
                <w:top w:val="none" w:sz="0" w:space="0" w:color="auto"/>
                <w:left w:val="none" w:sz="0" w:space="0" w:color="auto"/>
                <w:bottom w:val="none" w:sz="0" w:space="0" w:color="auto"/>
                <w:right w:val="none" w:sz="0" w:space="0" w:color="auto"/>
              </w:divBdr>
            </w:div>
            <w:div w:id="1936017647">
              <w:marLeft w:val="0"/>
              <w:marRight w:val="0"/>
              <w:marTop w:val="0"/>
              <w:marBottom w:val="0"/>
              <w:divBdr>
                <w:top w:val="none" w:sz="0" w:space="0" w:color="auto"/>
                <w:left w:val="none" w:sz="0" w:space="0" w:color="auto"/>
                <w:bottom w:val="none" w:sz="0" w:space="0" w:color="auto"/>
                <w:right w:val="none" w:sz="0" w:space="0" w:color="auto"/>
              </w:divBdr>
            </w:div>
            <w:div w:id="1943762441">
              <w:marLeft w:val="0"/>
              <w:marRight w:val="0"/>
              <w:marTop w:val="0"/>
              <w:marBottom w:val="0"/>
              <w:divBdr>
                <w:top w:val="none" w:sz="0" w:space="0" w:color="auto"/>
                <w:left w:val="none" w:sz="0" w:space="0" w:color="auto"/>
                <w:bottom w:val="none" w:sz="0" w:space="0" w:color="auto"/>
                <w:right w:val="none" w:sz="0" w:space="0" w:color="auto"/>
              </w:divBdr>
            </w:div>
            <w:div w:id="1964843210">
              <w:marLeft w:val="0"/>
              <w:marRight w:val="0"/>
              <w:marTop w:val="0"/>
              <w:marBottom w:val="0"/>
              <w:divBdr>
                <w:top w:val="none" w:sz="0" w:space="0" w:color="auto"/>
                <w:left w:val="none" w:sz="0" w:space="0" w:color="auto"/>
                <w:bottom w:val="none" w:sz="0" w:space="0" w:color="auto"/>
                <w:right w:val="none" w:sz="0" w:space="0" w:color="auto"/>
              </w:divBdr>
            </w:div>
            <w:div w:id="205981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5419">
      <w:bodyDiv w:val="1"/>
      <w:marLeft w:val="0"/>
      <w:marRight w:val="0"/>
      <w:marTop w:val="0"/>
      <w:marBottom w:val="0"/>
      <w:divBdr>
        <w:top w:val="none" w:sz="0" w:space="0" w:color="auto"/>
        <w:left w:val="none" w:sz="0" w:space="0" w:color="auto"/>
        <w:bottom w:val="none" w:sz="0" w:space="0" w:color="auto"/>
        <w:right w:val="none" w:sz="0" w:space="0" w:color="auto"/>
      </w:divBdr>
    </w:div>
    <w:div w:id="661396383">
      <w:bodyDiv w:val="1"/>
      <w:marLeft w:val="0"/>
      <w:marRight w:val="0"/>
      <w:marTop w:val="0"/>
      <w:marBottom w:val="0"/>
      <w:divBdr>
        <w:top w:val="none" w:sz="0" w:space="0" w:color="auto"/>
        <w:left w:val="none" w:sz="0" w:space="0" w:color="auto"/>
        <w:bottom w:val="none" w:sz="0" w:space="0" w:color="auto"/>
        <w:right w:val="none" w:sz="0" w:space="0" w:color="auto"/>
      </w:divBdr>
    </w:div>
    <w:div w:id="677394332">
      <w:bodyDiv w:val="1"/>
      <w:marLeft w:val="0"/>
      <w:marRight w:val="0"/>
      <w:marTop w:val="0"/>
      <w:marBottom w:val="0"/>
      <w:divBdr>
        <w:top w:val="none" w:sz="0" w:space="0" w:color="auto"/>
        <w:left w:val="none" w:sz="0" w:space="0" w:color="auto"/>
        <w:bottom w:val="none" w:sz="0" w:space="0" w:color="auto"/>
        <w:right w:val="none" w:sz="0" w:space="0" w:color="auto"/>
      </w:divBdr>
    </w:div>
    <w:div w:id="694887847">
      <w:bodyDiv w:val="1"/>
      <w:marLeft w:val="0"/>
      <w:marRight w:val="0"/>
      <w:marTop w:val="0"/>
      <w:marBottom w:val="0"/>
      <w:divBdr>
        <w:top w:val="none" w:sz="0" w:space="0" w:color="auto"/>
        <w:left w:val="none" w:sz="0" w:space="0" w:color="auto"/>
        <w:bottom w:val="none" w:sz="0" w:space="0" w:color="auto"/>
        <w:right w:val="none" w:sz="0" w:space="0" w:color="auto"/>
      </w:divBdr>
    </w:div>
    <w:div w:id="697586350">
      <w:bodyDiv w:val="1"/>
      <w:marLeft w:val="0"/>
      <w:marRight w:val="0"/>
      <w:marTop w:val="0"/>
      <w:marBottom w:val="0"/>
      <w:divBdr>
        <w:top w:val="none" w:sz="0" w:space="0" w:color="auto"/>
        <w:left w:val="none" w:sz="0" w:space="0" w:color="auto"/>
        <w:bottom w:val="none" w:sz="0" w:space="0" w:color="auto"/>
        <w:right w:val="none" w:sz="0" w:space="0" w:color="auto"/>
      </w:divBdr>
    </w:div>
    <w:div w:id="704717183">
      <w:bodyDiv w:val="1"/>
      <w:marLeft w:val="0"/>
      <w:marRight w:val="0"/>
      <w:marTop w:val="0"/>
      <w:marBottom w:val="0"/>
      <w:divBdr>
        <w:top w:val="none" w:sz="0" w:space="0" w:color="auto"/>
        <w:left w:val="none" w:sz="0" w:space="0" w:color="auto"/>
        <w:bottom w:val="none" w:sz="0" w:space="0" w:color="auto"/>
        <w:right w:val="none" w:sz="0" w:space="0" w:color="auto"/>
      </w:divBdr>
    </w:div>
    <w:div w:id="710148475">
      <w:bodyDiv w:val="1"/>
      <w:marLeft w:val="0"/>
      <w:marRight w:val="0"/>
      <w:marTop w:val="0"/>
      <w:marBottom w:val="0"/>
      <w:divBdr>
        <w:top w:val="none" w:sz="0" w:space="0" w:color="auto"/>
        <w:left w:val="none" w:sz="0" w:space="0" w:color="auto"/>
        <w:bottom w:val="none" w:sz="0" w:space="0" w:color="auto"/>
        <w:right w:val="none" w:sz="0" w:space="0" w:color="auto"/>
      </w:divBdr>
    </w:div>
    <w:div w:id="711148890">
      <w:bodyDiv w:val="1"/>
      <w:marLeft w:val="0"/>
      <w:marRight w:val="0"/>
      <w:marTop w:val="0"/>
      <w:marBottom w:val="0"/>
      <w:divBdr>
        <w:top w:val="none" w:sz="0" w:space="0" w:color="auto"/>
        <w:left w:val="none" w:sz="0" w:space="0" w:color="auto"/>
        <w:bottom w:val="none" w:sz="0" w:space="0" w:color="auto"/>
        <w:right w:val="none" w:sz="0" w:space="0" w:color="auto"/>
      </w:divBdr>
    </w:div>
    <w:div w:id="713309090">
      <w:bodyDiv w:val="1"/>
      <w:marLeft w:val="0"/>
      <w:marRight w:val="0"/>
      <w:marTop w:val="0"/>
      <w:marBottom w:val="0"/>
      <w:divBdr>
        <w:top w:val="none" w:sz="0" w:space="0" w:color="auto"/>
        <w:left w:val="none" w:sz="0" w:space="0" w:color="auto"/>
        <w:bottom w:val="none" w:sz="0" w:space="0" w:color="auto"/>
        <w:right w:val="none" w:sz="0" w:space="0" w:color="auto"/>
      </w:divBdr>
    </w:div>
    <w:div w:id="735779881">
      <w:bodyDiv w:val="1"/>
      <w:marLeft w:val="0"/>
      <w:marRight w:val="0"/>
      <w:marTop w:val="0"/>
      <w:marBottom w:val="0"/>
      <w:divBdr>
        <w:top w:val="none" w:sz="0" w:space="0" w:color="auto"/>
        <w:left w:val="none" w:sz="0" w:space="0" w:color="auto"/>
        <w:bottom w:val="none" w:sz="0" w:space="0" w:color="auto"/>
        <w:right w:val="none" w:sz="0" w:space="0" w:color="auto"/>
      </w:divBdr>
    </w:div>
    <w:div w:id="738407794">
      <w:bodyDiv w:val="1"/>
      <w:marLeft w:val="0"/>
      <w:marRight w:val="0"/>
      <w:marTop w:val="0"/>
      <w:marBottom w:val="0"/>
      <w:divBdr>
        <w:top w:val="none" w:sz="0" w:space="0" w:color="auto"/>
        <w:left w:val="none" w:sz="0" w:space="0" w:color="auto"/>
        <w:bottom w:val="none" w:sz="0" w:space="0" w:color="auto"/>
        <w:right w:val="none" w:sz="0" w:space="0" w:color="auto"/>
      </w:divBdr>
    </w:div>
    <w:div w:id="754670266">
      <w:bodyDiv w:val="1"/>
      <w:marLeft w:val="0"/>
      <w:marRight w:val="0"/>
      <w:marTop w:val="0"/>
      <w:marBottom w:val="0"/>
      <w:divBdr>
        <w:top w:val="none" w:sz="0" w:space="0" w:color="auto"/>
        <w:left w:val="none" w:sz="0" w:space="0" w:color="auto"/>
        <w:bottom w:val="none" w:sz="0" w:space="0" w:color="auto"/>
        <w:right w:val="none" w:sz="0" w:space="0" w:color="auto"/>
      </w:divBdr>
    </w:div>
    <w:div w:id="754861556">
      <w:bodyDiv w:val="1"/>
      <w:marLeft w:val="0"/>
      <w:marRight w:val="0"/>
      <w:marTop w:val="0"/>
      <w:marBottom w:val="0"/>
      <w:divBdr>
        <w:top w:val="none" w:sz="0" w:space="0" w:color="auto"/>
        <w:left w:val="none" w:sz="0" w:space="0" w:color="auto"/>
        <w:bottom w:val="none" w:sz="0" w:space="0" w:color="auto"/>
        <w:right w:val="none" w:sz="0" w:space="0" w:color="auto"/>
      </w:divBdr>
    </w:div>
    <w:div w:id="763500368">
      <w:bodyDiv w:val="1"/>
      <w:marLeft w:val="0"/>
      <w:marRight w:val="0"/>
      <w:marTop w:val="0"/>
      <w:marBottom w:val="0"/>
      <w:divBdr>
        <w:top w:val="none" w:sz="0" w:space="0" w:color="auto"/>
        <w:left w:val="none" w:sz="0" w:space="0" w:color="auto"/>
        <w:bottom w:val="none" w:sz="0" w:space="0" w:color="auto"/>
        <w:right w:val="none" w:sz="0" w:space="0" w:color="auto"/>
      </w:divBdr>
    </w:div>
    <w:div w:id="778646945">
      <w:bodyDiv w:val="1"/>
      <w:marLeft w:val="0"/>
      <w:marRight w:val="0"/>
      <w:marTop w:val="0"/>
      <w:marBottom w:val="0"/>
      <w:divBdr>
        <w:top w:val="none" w:sz="0" w:space="0" w:color="auto"/>
        <w:left w:val="none" w:sz="0" w:space="0" w:color="auto"/>
        <w:bottom w:val="none" w:sz="0" w:space="0" w:color="auto"/>
        <w:right w:val="none" w:sz="0" w:space="0" w:color="auto"/>
      </w:divBdr>
    </w:div>
    <w:div w:id="891230765">
      <w:bodyDiv w:val="1"/>
      <w:marLeft w:val="0"/>
      <w:marRight w:val="0"/>
      <w:marTop w:val="0"/>
      <w:marBottom w:val="0"/>
      <w:divBdr>
        <w:top w:val="none" w:sz="0" w:space="0" w:color="auto"/>
        <w:left w:val="none" w:sz="0" w:space="0" w:color="auto"/>
        <w:bottom w:val="none" w:sz="0" w:space="0" w:color="auto"/>
        <w:right w:val="none" w:sz="0" w:space="0" w:color="auto"/>
      </w:divBdr>
    </w:div>
    <w:div w:id="897741350">
      <w:bodyDiv w:val="1"/>
      <w:marLeft w:val="0"/>
      <w:marRight w:val="0"/>
      <w:marTop w:val="0"/>
      <w:marBottom w:val="0"/>
      <w:divBdr>
        <w:top w:val="none" w:sz="0" w:space="0" w:color="auto"/>
        <w:left w:val="none" w:sz="0" w:space="0" w:color="auto"/>
        <w:bottom w:val="none" w:sz="0" w:space="0" w:color="auto"/>
        <w:right w:val="none" w:sz="0" w:space="0" w:color="auto"/>
      </w:divBdr>
    </w:div>
    <w:div w:id="901988819">
      <w:bodyDiv w:val="1"/>
      <w:marLeft w:val="0"/>
      <w:marRight w:val="0"/>
      <w:marTop w:val="0"/>
      <w:marBottom w:val="0"/>
      <w:divBdr>
        <w:top w:val="none" w:sz="0" w:space="0" w:color="auto"/>
        <w:left w:val="none" w:sz="0" w:space="0" w:color="auto"/>
        <w:bottom w:val="none" w:sz="0" w:space="0" w:color="auto"/>
        <w:right w:val="none" w:sz="0" w:space="0" w:color="auto"/>
      </w:divBdr>
      <w:divsChild>
        <w:div w:id="1816142048">
          <w:marLeft w:val="0"/>
          <w:marRight w:val="0"/>
          <w:marTop w:val="0"/>
          <w:marBottom w:val="0"/>
          <w:divBdr>
            <w:top w:val="none" w:sz="0" w:space="0" w:color="auto"/>
            <w:left w:val="none" w:sz="0" w:space="0" w:color="auto"/>
            <w:bottom w:val="none" w:sz="0" w:space="0" w:color="auto"/>
            <w:right w:val="none" w:sz="0" w:space="0" w:color="auto"/>
          </w:divBdr>
        </w:div>
      </w:divsChild>
    </w:div>
    <w:div w:id="905409304">
      <w:bodyDiv w:val="1"/>
      <w:marLeft w:val="0"/>
      <w:marRight w:val="0"/>
      <w:marTop w:val="0"/>
      <w:marBottom w:val="0"/>
      <w:divBdr>
        <w:top w:val="none" w:sz="0" w:space="0" w:color="auto"/>
        <w:left w:val="none" w:sz="0" w:space="0" w:color="auto"/>
        <w:bottom w:val="none" w:sz="0" w:space="0" w:color="auto"/>
        <w:right w:val="none" w:sz="0" w:space="0" w:color="auto"/>
      </w:divBdr>
    </w:div>
    <w:div w:id="923492975">
      <w:bodyDiv w:val="1"/>
      <w:marLeft w:val="0"/>
      <w:marRight w:val="0"/>
      <w:marTop w:val="0"/>
      <w:marBottom w:val="0"/>
      <w:divBdr>
        <w:top w:val="none" w:sz="0" w:space="0" w:color="auto"/>
        <w:left w:val="none" w:sz="0" w:space="0" w:color="auto"/>
        <w:bottom w:val="none" w:sz="0" w:space="0" w:color="auto"/>
        <w:right w:val="none" w:sz="0" w:space="0" w:color="auto"/>
      </w:divBdr>
    </w:div>
    <w:div w:id="923956003">
      <w:bodyDiv w:val="1"/>
      <w:marLeft w:val="0"/>
      <w:marRight w:val="0"/>
      <w:marTop w:val="0"/>
      <w:marBottom w:val="0"/>
      <w:divBdr>
        <w:top w:val="none" w:sz="0" w:space="0" w:color="auto"/>
        <w:left w:val="none" w:sz="0" w:space="0" w:color="auto"/>
        <w:bottom w:val="none" w:sz="0" w:space="0" w:color="auto"/>
        <w:right w:val="none" w:sz="0" w:space="0" w:color="auto"/>
      </w:divBdr>
    </w:div>
    <w:div w:id="926696578">
      <w:bodyDiv w:val="1"/>
      <w:marLeft w:val="0"/>
      <w:marRight w:val="0"/>
      <w:marTop w:val="0"/>
      <w:marBottom w:val="0"/>
      <w:divBdr>
        <w:top w:val="none" w:sz="0" w:space="0" w:color="auto"/>
        <w:left w:val="none" w:sz="0" w:space="0" w:color="auto"/>
        <w:bottom w:val="none" w:sz="0" w:space="0" w:color="auto"/>
        <w:right w:val="none" w:sz="0" w:space="0" w:color="auto"/>
      </w:divBdr>
    </w:div>
    <w:div w:id="937450481">
      <w:bodyDiv w:val="1"/>
      <w:marLeft w:val="0"/>
      <w:marRight w:val="0"/>
      <w:marTop w:val="0"/>
      <w:marBottom w:val="0"/>
      <w:divBdr>
        <w:top w:val="none" w:sz="0" w:space="0" w:color="auto"/>
        <w:left w:val="none" w:sz="0" w:space="0" w:color="auto"/>
        <w:bottom w:val="none" w:sz="0" w:space="0" w:color="auto"/>
        <w:right w:val="none" w:sz="0" w:space="0" w:color="auto"/>
      </w:divBdr>
    </w:div>
    <w:div w:id="941575264">
      <w:bodyDiv w:val="1"/>
      <w:marLeft w:val="0"/>
      <w:marRight w:val="0"/>
      <w:marTop w:val="0"/>
      <w:marBottom w:val="0"/>
      <w:divBdr>
        <w:top w:val="none" w:sz="0" w:space="0" w:color="auto"/>
        <w:left w:val="none" w:sz="0" w:space="0" w:color="auto"/>
        <w:bottom w:val="none" w:sz="0" w:space="0" w:color="auto"/>
        <w:right w:val="none" w:sz="0" w:space="0" w:color="auto"/>
      </w:divBdr>
    </w:div>
    <w:div w:id="956760743">
      <w:bodyDiv w:val="1"/>
      <w:marLeft w:val="0"/>
      <w:marRight w:val="0"/>
      <w:marTop w:val="0"/>
      <w:marBottom w:val="0"/>
      <w:divBdr>
        <w:top w:val="none" w:sz="0" w:space="0" w:color="auto"/>
        <w:left w:val="none" w:sz="0" w:space="0" w:color="auto"/>
        <w:bottom w:val="none" w:sz="0" w:space="0" w:color="auto"/>
        <w:right w:val="none" w:sz="0" w:space="0" w:color="auto"/>
      </w:divBdr>
    </w:div>
    <w:div w:id="985165989">
      <w:bodyDiv w:val="1"/>
      <w:marLeft w:val="0"/>
      <w:marRight w:val="0"/>
      <w:marTop w:val="0"/>
      <w:marBottom w:val="0"/>
      <w:divBdr>
        <w:top w:val="none" w:sz="0" w:space="0" w:color="auto"/>
        <w:left w:val="none" w:sz="0" w:space="0" w:color="auto"/>
        <w:bottom w:val="none" w:sz="0" w:space="0" w:color="auto"/>
        <w:right w:val="none" w:sz="0" w:space="0" w:color="auto"/>
      </w:divBdr>
    </w:div>
    <w:div w:id="986252283">
      <w:bodyDiv w:val="1"/>
      <w:marLeft w:val="0"/>
      <w:marRight w:val="0"/>
      <w:marTop w:val="0"/>
      <w:marBottom w:val="0"/>
      <w:divBdr>
        <w:top w:val="none" w:sz="0" w:space="0" w:color="auto"/>
        <w:left w:val="none" w:sz="0" w:space="0" w:color="auto"/>
        <w:bottom w:val="none" w:sz="0" w:space="0" w:color="auto"/>
        <w:right w:val="none" w:sz="0" w:space="0" w:color="auto"/>
      </w:divBdr>
    </w:div>
    <w:div w:id="991718278">
      <w:bodyDiv w:val="1"/>
      <w:marLeft w:val="0"/>
      <w:marRight w:val="0"/>
      <w:marTop w:val="0"/>
      <w:marBottom w:val="0"/>
      <w:divBdr>
        <w:top w:val="none" w:sz="0" w:space="0" w:color="auto"/>
        <w:left w:val="none" w:sz="0" w:space="0" w:color="auto"/>
        <w:bottom w:val="none" w:sz="0" w:space="0" w:color="auto"/>
        <w:right w:val="none" w:sz="0" w:space="0" w:color="auto"/>
      </w:divBdr>
    </w:div>
    <w:div w:id="997344234">
      <w:bodyDiv w:val="1"/>
      <w:marLeft w:val="0"/>
      <w:marRight w:val="0"/>
      <w:marTop w:val="0"/>
      <w:marBottom w:val="0"/>
      <w:divBdr>
        <w:top w:val="none" w:sz="0" w:space="0" w:color="auto"/>
        <w:left w:val="none" w:sz="0" w:space="0" w:color="auto"/>
        <w:bottom w:val="none" w:sz="0" w:space="0" w:color="auto"/>
        <w:right w:val="none" w:sz="0" w:space="0" w:color="auto"/>
      </w:divBdr>
    </w:div>
    <w:div w:id="1013722415">
      <w:bodyDiv w:val="1"/>
      <w:marLeft w:val="0"/>
      <w:marRight w:val="0"/>
      <w:marTop w:val="0"/>
      <w:marBottom w:val="0"/>
      <w:divBdr>
        <w:top w:val="none" w:sz="0" w:space="0" w:color="auto"/>
        <w:left w:val="none" w:sz="0" w:space="0" w:color="auto"/>
        <w:bottom w:val="none" w:sz="0" w:space="0" w:color="auto"/>
        <w:right w:val="none" w:sz="0" w:space="0" w:color="auto"/>
      </w:divBdr>
      <w:divsChild>
        <w:div w:id="1984038871">
          <w:marLeft w:val="0"/>
          <w:marRight w:val="0"/>
          <w:marTop w:val="0"/>
          <w:marBottom w:val="0"/>
          <w:divBdr>
            <w:top w:val="none" w:sz="0" w:space="0" w:color="auto"/>
            <w:left w:val="none" w:sz="0" w:space="0" w:color="auto"/>
            <w:bottom w:val="none" w:sz="0" w:space="0" w:color="auto"/>
            <w:right w:val="none" w:sz="0" w:space="0" w:color="auto"/>
          </w:divBdr>
        </w:div>
      </w:divsChild>
    </w:div>
    <w:div w:id="1026177934">
      <w:bodyDiv w:val="1"/>
      <w:marLeft w:val="0"/>
      <w:marRight w:val="0"/>
      <w:marTop w:val="0"/>
      <w:marBottom w:val="0"/>
      <w:divBdr>
        <w:top w:val="none" w:sz="0" w:space="0" w:color="auto"/>
        <w:left w:val="none" w:sz="0" w:space="0" w:color="auto"/>
        <w:bottom w:val="none" w:sz="0" w:space="0" w:color="auto"/>
        <w:right w:val="none" w:sz="0" w:space="0" w:color="auto"/>
      </w:divBdr>
    </w:div>
    <w:div w:id="1030568787">
      <w:bodyDiv w:val="1"/>
      <w:marLeft w:val="0"/>
      <w:marRight w:val="0"/>
      <w:marTop w:val="0"/>
      <w:marBottom w:val="0"/>
      <w:divBdr>
        <w:top w:val="none" w:sz="0" w:space="0" w:color="auto"/>
        <w:left w:val="none" w:sz="0" w:space="0" w:color="auto"/>
        <w:bottom w:val="none" w:sz="0" w:space="0" w:color="auto"/>
        <w:right w:val="none" w:sz="0" w:space="0" w:color="auto"/>
      </w:divBdr>
      <w:divsChild>
        <w:div w:id="1003971656">
          <w:marLeft w:val="0"/>
          <w:marRight w:val="0"/>
          <w:marTop w:val="0"/>
          <w:marBottom w:val="0"/>
          <w:divBdr>
            <w:top w:val="none" w:sz="0" w:space="0" w:color="auto"/>
            <w:left w:val="none" w:sz="0" w:space="0" w:color="auto"/>
            <w:bottom w:val="none" w:sz="0" w:space="0" w:color="auto"/>
            <w:right w:val="none" w:sz="0" w:space="0" w:color="auto"/>
          </w:divBdr>
        </w:div>
      </w:divsChild>
    </w:div>
    <w:div w:id="1032414376">
      <w:bodyDiv w:val="1"/>
      <w:marLeft w:val="0"/>
      <w:marRight w:val="0"/>
      <w:marTop w:val="0"/>
      <w:marBottom w:val="0"/>
      <w:divBdr>
        <w:top w:val="none" w:sz="0" w:space="0" w:color="auto"/>
        <w:left w:val="none" w:sz="0" w:space="0" w:color="auto"/>
        <w:bottom w:val="none" w:sz="0" w:space="0" w:color="auto"/>
        <w:right w:val="none" w:sz="0" w:space="0" w:color="auto"/>
      </w:divBdr>
    </w:div>
    <w:div w:id="1041906785">
      <w:bodyDiv w:val="1"/>
      <w:marLeft w:val="0"/>
      <w:marRight w:val="0"/>
      <w:marTop w:val="0"/>
      <w:marBottom w:val="0"/>
      <w:divBdr>
        <w:top w:val="none" w:sz="0" w:space="0" w:color="auto"/>
        <w:left w:val="none" w:sz="0" w:space="0" w:color="auto"/>
        <w:bottom w:val="none" w:sz="0" w:space="0" w:color="auto"/>
        <w:right w:val="none" w:sz="0" w:space="0" w:color="auto"/>
      </w:divBdr>
    </w:div>
    <w:div w:id="1046837228">
      <w:bodyDiv w:val="1"/>
      <w:marLeft w:val="0"/>
      <w:marRight w:val="0"/>
      <w:marTop w:val="0"/>
      <w:marBottom w:val="0"/>
      <w:divBdr>
        <w:top w:val="none" w:sz="0" w:space="0" w:color="auto"/>
        <w:left w:val="none" w:sz="0" w:space="0" w:color="auto"/>
        <w:bottom w:val="none" w:sz="0" w:space="0" w:color="auto"/>
        <w:right w:val="none" w:sz="0" w:space="0" w:color="auto"/>
      </w:divBdr>
    </w:div>
    <w:div w:id="1047415218">
      <w:bodyDiv w:val="1"/>
      <w:marLeft w:val="0"/>
      <w:marRight w:val="0"/>
      <w:marTop w:val="0"/>
      <w:marBottom w:val="0"/>
      <w:divBdr>
        <w:top w:val="none" w:sz="0" w:space="0" w:color="auto"/>
        <w:left w:val="none" w:sz="0" w:space="0" w:color="auto"/>
        <w:bottom w:val="none" w:sz="0" w:space="0" w:color="auto"/>
        <w:right w:val="none" w:sz="0" w:space="0" w:color="auto"/>
      </w:divBdr>
    </w:div>
    <w:div w:id="1056708128">
      <w:bodyDiv w:val="1"/>
      <w:marLeft w:val="0"/>
      <w:marRight w:val="0"/>
      <w:marTop w:val="0"/>
      <w:marBottom w:val="0"/>
      <w:divBdr>
        <w:top w:val="none" w:sz="0" w:space="0" w:color="auto"/>
        <w:left w:val="none" w:sz="0" w:space="0" w:color="auto"/>
        <w:bottom w:val="none" w:sz="0" w:space="0" w:color="auto"/>
        <w:right w:val="none" w:sz="0" w:space="0" w:color="auto"/>
      </w:divBdr>
    </w:div>
    <w:div w:id="1059402201">
      <w:bodyDiv w:val="1"/>
      <w:marLeft w:val="0"/>
      <w:marRight w:val="0"/>
      <w:marTop w:val="0"/>
      <w:marBottom w:val="0"/>
      <w:divBdr>
        <w:top w:val="none" w:sz="0" w:space="0" w:color="auto"/>
        <w:left w:val="none" w:sz="0" w:space="0" w:color="auto"/>
        <w:bottom w:val="none" w:sz="0" w:space="0" w:color="auto"/>
        <w:right w:val="none" w:sz="0" w:space="0" w:color="auto"/>
      </w:divBdr>
    </w:div>
    <w:div w:id="1073965801">
      <w:bodyDiv w:val="1"/>
      <w:marLeft w:val="0"/>
      <w:marRight w:val="0"/>
      <w:marTop w:val="0"/>
      <w:marBottom w:val="0"/>
      <w:divBdr>
        <w:top w:val="none" w:sz="0" w:space="0" w:color="auto"/>
        <w:left w:val="none" w:sz="0" w:space="0" w:color="auto"/>
        <w:bottom w:val="none" w:sz="0" w:space="0" w:color="auto"/>
        <w:right w:val="none" w:sz="0" w:space="0" w:color="auto"/>
      </w:divBdr>
    </w:div>
    <w:div w:id="1081485746">
      <w:bodyDiv w:val="1"/>
      <w:marLeft w:val="0"/>
      <w:marRight w:val="0"/>
      <w:marTop w:val="0"/>
      <w:marBottom w:val="0"/>
      <w:divBdr>
        <w:top w:val="none" w:sz="0" w:space="0" w:color="auto"/>
        <w:left w:val="none" w:sz="0" w:space="0" w:color="auto"/>
        <w:bottom w:val="none" w:sz="0" w:space="0" w:color="auto"/>
        <w:right w:val="none" w:sz="0" w:space="0" w:color="auto"/>
      </w:divBdr>
    </w:div>
    <w:div w:id="1112046897">
      <w:bodyDiv w:val="1"/>
      <w:marLeft w:val="0"/>
      <w:marRight w:val="0"/>
      <w:marTop w:val="0"/>
      <w:marBottom w:val="0"/>
      <w:divBdr>
        <w:top w:val="none" w:sz="0" w:space="0" w:color="auto"/>
        <w:left w:val="none" w:sz="0" w:space="0" w:color="auto"/>
        <w:bottom w:val="none" w:sz="0" w:space="0" w:color="auto"/>
        <w:right w:val="none" w:sz="0" w:space="0" w:color="auto"/>
      </w:divBdr>
    </w:div>
    <w:div w:id="1122772071">
      <w:bodyDiv w:val="1"/>
      <w:marLeft w:val="0"/>
      <w:marRight w:val="0"/>
      <w:marTop w:val="0"/>
      <w:marBottom w:val="0"/>
      <w:divBdr>
        <w:top w:val="none" w:sz="0" w:space="0" w:color="auto"/>
        <w:left w:val="none" w:sz="0" w:space="0" w:color="auto"/>
        <w:bottom w:val="none" w:sz="0" w:space="0" w:color="auto"/>
        <w:right w:val="none" w:sz="0" w:space="0" w:color="auto"/>
      </w:divBdr>
    </w:div>
    <w:div w:id="1128888211">
      <w:bodyDiv w:val="1"/>
      <w:marLeft w:val="0"/>
      <w:marRight w:val="0"/>
      <w:marTop w:val="0"/>
      <w:marBottom w:val="0"/>
      <w:divBdr>
        <w:top w:val="none" w:sz="0" w:space="0" w:color="auto"/>
        <w:left w:val="none" w:sz="0" w:space="0" w:color="auto"/>
        <w:bottom w:val="none" w:sz="0" w:space="0" w:color="auto"/>
        <w:right w:val="none" w:sz="0" w:space="0" w:color="auto"/>
      </w:divBdr>
    </w:div>
    <w:div w:id="1148981599">
      <w:bodyDiv w:val="1"/>
      <w:marLeft w:val="0"/>
      <w:marRight w:val="0"/>
      <w:marTop w:val="0"/>
      <w:marBottom w:val="0"/>
      <w:divBdr>
        <w:top w:val="none" w:sz="0" w:space="0" w:color="auto"/>
        <w:left w:val="none" w:sz="0" w:space="0" w:color="auto"/>
        <w:bottom w:val="none" w:sz="0" w:space="0" w:color="auto"/>
        <w:right w:val="none" w:sz="0" w:space="0" w:color="auto"/>
      </w:divBdr>
    </w:div>
    <w:div w:id="1151754774">
      <w:bodyDiv w:val="1"/>
      <w:marLeft w:val="0"/>
      <w:marRight w:val="0"/>
      <w:marTop w:val="0"/>
      <w:marBottom w:val="0"/>
      <w:divBdr>
        <w:top w:val="none" w:sz="0" w:space="0" w:color="auto"/>
        <w:left w:val="none" w:sz="0" w:space="0" w:color="auto"/>
        <w:bottom w:val="none" w:sz="0" w:space="0" w:color="auto"/>
        <w:right w:val="none" w:sz="0" w:space="0" w:color="auto"/>
      </w:divBdr>
    </w:div>
    <w:div w:id="1157529131">
      <w:bodyDiv w:val="1"/>
      <w:marLeft w:val="0"/>
      <w:marRight w:val="0"/>
      <w:marTop w:val="0"/>
      <w:marBottom w:val="0"/>
      <w:divBdr>
        <w:top w:val="none" w:sz="0" w:space="0" w:color="auto"/>
        <w:left w:val="none" w:sz="0" w:space="0" w:color="auto"/>
        <w:bottom w:val="none" w:sz="0" w:space="0" w:color="auto"/>
        <w:right w:val="none" w:sz="0" w:space="0" w:color="auto"/>
      </w:divBdr>
    </w:div>
    <w:div w:id="1162547800">
      <w:bodyDiv w:val="1"/>
      <w:marLeft w:val="0"/>
      <w:marRight w:val="0"/>
      <w:marTop w:val="0"/>
      <w:marBottom w:val="0"/>
      <w:divBdr>
        <w:top w:val="none" w:sz="0" w:space="0" w:color="auto"/>
        <w:left w:val="none" w:sz="0" w:space="0" w:color="auto"/>
        <w:bottom w:val="none" w:sz="0" w:space="0" w:color="auto"/>
        <w:right w:val="none" w:sz="0" w:space="0" w:color="auto"/>
      </w:divBdr>
    </w:div>
    <w:div w:id="1167017047">
      <w:bodyDiv w:val="1"/>
      <w:marLeft w:val="0"/>
      <w:marRight w:val="0"/>
      <w:marTop w:val="0"/>
      <w:marBottom w:val="0"/>
      <w:divBdr>
        <w:top w:val="none" w:sz="0" w:space="0" w:color="auto"/>
        <w:left w:val="none" w:sz="0" w:space="0" w:color="auto"/>
        <w:bottom w:val="none" w:sz="0" w:space="0" w:color="auto"/>
        <w:right w:val="none" w:sz="0" w:space="0" w:color="auto"/>
      </w:divBdr>
      <w:divsChild>
        <w:div w:id="450325834">
          <w:marLeft w:val="0"/>
          <w:marRight w:val="0"/>
          <w:marTop w:val="0"/>
          <w:marBottom w:val="0"/>
          <w:divBdr>
            <w:top w:val="none" w:sz="0" w:space="0" w:color="auto"/>
            <w:left w:val="none" w:sz="0" w:space="0" w:color="auto"/>
            <w:bottom w:val="none" w:sz="0" w:space="0" w:color="auto"/>
            <w:right w:val="none" w:sz="0" w:space="0" w:color="auto"/>
          </w:divBdr>
          <w:divsChild>
            <w:div w:id="319963693">
              <w:marLeft w:val="0"/>
              <w:marRight w:val="0"/>
              <w:marTop w:val="0"/>
              <w:marBottom w:val="0"/>
              <w:divBdr>
                <w:top w:val="none" w:sz="0" w:space="0" w:color="auto"/>
                <w:left w:val="none" w:sz="0" w:space="0" w:color="auto"/>
                <w:bottom w:val="none" w:sz="0" w:space="0" w:color="auto"/>
                <w:right w:val="none" w:sz="0" w:space="0" w:color="auto"/>
              </w:divBdr>
            </w:div>
            <w:div w:id="385375663">
              <w:marLeft w:val="0"/>
              <w:marRight w:val="0"/>
              <w:marTop w:val="0"/>
              <w:marBottom w:val="0"/>
              <w:divBdr>
                <w:top w:val="none" w:sz="0" w:space="0" w:color="auto"/>
                <w:left w:val="none" w:sz="0" w:space="0" w:color="auto"/>
                <w:bottom w:val="none" w:sz="0" w:space="0" w:color="auto"/>
                <w:right w:val="none" w:sz="0" w:space="0" w:color="auto"/>
              </w:divBdr>
            </w:div>
            <w:div w:id="505635673">
              <w:marLeft w:val="0"/>
              <w:marRight w:val="0"/>
              <w:marTop w:val="0"/>
              <w:marBottom w:val="0"/>
              <w:divBdr>
                <w:top w:val="none" w:sz="0" w:space="0" w:color="auto"/>
                <w:left w:val="none" w:sz="0" w:space="0" w:color="auto"/>
                <w:bottom w:val="none" w:sz="0" w:space="0" w:color="auto"/>
                <w:right w:val="none" w:sz="0" w:space="0" w:color="auto"/>
              </w:divBdr>
            </w:div>
            <w:div w:id="545410445">
              <w:marLeft w:val="0"/>
              <w:marRight w:val="0"/>
              <w:marTop w:val="0"/>
              <w:marBottom w:val="0"/>
              <w:divBdr>
                <w:top w:val="none" w:sz="0" w:space="0" w:color="auto"/>
                <w:left w:val="none" w:sz="0" w:space="0" w:color="auto"/>
                <w:bottom w:val="none" w:sz="0" w:space="0" w:color="auto"/>
                <w:right w:val="none" w:sz="0" w:space="0" w:color="auto"/>
              </w:divBdr>
            </w:div>
            <w:div w:id="745565568">
              <w:marLeft w:val="0"/>
              <w:marRight w:val="0"/>
              <w:marTop w:val="0"/>
              <w:marBottom w:val="0"/>
              <w:divBdr>
                <w:top w:val="none" w:sz="0" w:space="0" w:color="auto"/>
                <w:left w:val="none" w:sz="0" w:space="0" w:color="auto"/>
                <w:bottom w:val="none" w:sz="0" w:space="0" w:color="auto"/>
                <w:right w:val="none" w:sz="0" w:space="0" w:color="auto"/>
              </w:divBdr>
            </w:div>
            <w:div w:id="820584214">
              <w:marLeft w:val="0"/>
              <w:marRight w:val="0"/>
              <w:marTop w:val="0"/>
              <w:marBottom w:val="0"/>
              <w:divBdr>
                <w:top w:val="none" w:sz="0" w:space="0" w:color="auto"/>
                <w:left w:val="none" w:sz="0" w:space="0" w:color="auto"/>
                <w:bottom w:val="none" w:sz="0" w:space="0" w:color="auto"/>
                <w:right w:val="none" w:sz="0" w:space="0" w:color="auto"/>
              </w:divBdr>
            </w:div>
            <w:div w:id="1025398687">
              <w:marLeft w:val="0"/>
              <w:marRight w:val="0"/>
              <w:marTop w:val="0"/>
              <w:marBottom w:val="0"/>
              <w:divBdr>
                <w:top w:val="none" w:sz="0" w:space="0" w:color="auto"/>
                <w:left w:val="none" w:sz="0" w:space="0" w:color="auto"/>
                <w:bottom w:val="none" w:sz="0" w:space="0" w:color="auto"/>
                <w:right w:val="none" w:sz="0" w:space="0" w:color="auto"/>
              </w:divBdr>
            </w:div>
            <w:div w:id="1169251397">
              <w:marLeft w:val="0"/>
              <w:marRight w:val="0"/>
              <w:marTop w:val="0"/>
              <w:marBottom w:val="0"/>
              <w:divBdr>
                <w:top w:val="none" w:sz="0" w:space="0" w:color="auto"/>
                <w:left w:val="none" w:sz="0" w:space="0" w:color="auto"/>
                <w:bottom w:val="none" w:sz="0" w:space="0" w:color="auto"/>
                <w:right w:val="none" w:sz="0" w:space="0" w:color="auto"/>
              </w:divBdr>
            </w:div>
            <w:div w:id="1707171827">
              <w:marLeft w:val="0"/>
              <w:marRight w:val="0"/>
              <w:marTop w:val="0"/>
              <w:marBottom w:val="0"/>
              <w:divBdr>
                <w:top w:val="none" w:sz="0" w:space="0" w:color="auto"/>
                <w:left w:val="none" w:sz="0" w:space="0" w:color="auto"/>
                <w:bottom w:val="none" w:sz="0" w:space="0" w:color="auto"/>
                <w:right w:val="none" w:sz="0" w:space="0" w:color="auto"/>
              </w:divBdr>
            </w:div>
            <w:div w:id="17363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95971">
      <w:bodyDiv w:val="1"/>
      <w:marLeft w:val="0"/>
      <w:marRight w:val="0"/>
      <w:marTop w:val="0"/>
      <w:marBottom w:val="0"/>
      <w:divBdr>
        <w:top w:val="none" w:sz="0" w:space="0" w:color="auto"/>
        <w:left w:val="none" w:sz="0" w:space="0" w:color="auto"/>
        <w:bottom w:val="none" w:sz="0" w:space="0" w:color="auto"/>
        <w:right w:val="none" w:sz="0" w:space="0" w:color="auto"/>
      </w:divBdr>
    </w:div>
    <w:div w:id="1173956938">
      <w:bodyDiv w:val="1"/>
      <w:marLeft w:val="0"/>
      <w:marRight w:val="0"/>
      <w:marTop w:val="0"/>
      <w:marBottom w:val="0"/>
      <w:divBdr>
        <w:top w:val="none" w:sz="0" w:space="0" w:color="auto"/>
        <w:left w:val="none" w:sz="0" w:space="0" w:color="auto"/>
        <w:bottom w:val="none" w:sz="0" w:space="0" w:color="auto"/>
        <w:right w:val="none" w:sz="0" w:space="0" w:color="auto"/>
      </w:divBdr>
    </w:div>
    <w:div w:id="1186017512">
      <w:bodyDiv w:val="1"/>
      <w:marLeft w:val="0"/>
      <w:marRight w:val="0"/>
      <w:marTop w:val="0"/>
      <w:marBottom w:val="0"/>
      <w:divBdr>
        <w:top w:val="none" w:sz="0" w:space="0" w:color="auto"/>
        <w:left w:val="none" w:sz="0" w:space="0" w:color="auto"/>
        <w:bottom w:val="none" w:sz="0" w:space="0" w:color="auto"/>
        <w:right w:val="none" w:sz="0" w:space="0" w:color="auto"/>
      </w:divBdr>
    </w:div>
    <w:div w:id="1194075817">
      <w:bodyDiv w:val="1"/>
      <w:marLeft w:val="0"/>
      <w:marRight w:val="0"/>
      <w:marTop w:val="0"/>
      <w:marBottom w:val="0"/>
      <w:divBdr>
        <w:top w:val="none" w:sz="0" w:space="0" w:color="auto"/>
        <w:left w:val="none" w:sz="0" w:space="0" w:color="auto"/>
        <w:bottom w:val="none" w:sz="0" w:space="0" w:color="auto"/>
        <w:right w:val="none" w:sz="0" w:space="0" w:color="auto"/>
      </w:divBdr>
    </w:div>
    <w:div w:id="1200127764">
      <w:bodyDiv w:val="1"/>
      <w:marLeft w:val="0"/>
      <w:marRight w:val="0"/>
      <w:marTop w:val="0"/>
      <w:marBottom w:val="0"/>
      <w:divBdr>
        <w:top w:val="none" w:sz="0" w:space="0" w:color="auto"/>
        <w:left w:val="none" w:sz="0" w:space="0" w:color="auto"/>
        <w:bottom w:val="none" w:sz="0" w:space="0" w:color="auto"/>
        <w:right w:val="none" w:sz="0" w:space="0" w:color="auto"/>
      </w:divBdr>
    </w:div>
    <w:div w:id="1232814732">
      <w:bodyDiv w:val="1"/>
      <w:marLeft w:val="0"/>
      <w:marRight w:val="0"/>
      <w:marTop w:val="0"/>
      <w:marBottom w:val="0"/>
      <w:divBdr>
        <w:top w:val="none" w:sz="0" w:space="0" w:color="auto"/>
        <w:left w:val="none" w:sz="0" w:space="0" w:color="auto"/>
        <w:bottom w:val="none" w:sz="0" w:space="0" w:color="auto"/>
        <w:right w:val="none" w:sz="0" w:space="0" w:color="auto"/>
      </w:divBdr>
    </w:div>
    <w:div w:id="1237864392">
      <w:bodyDiv w:val="1"/>
      <w:marLeft w:val="0"/>
      <w:marRight w:val="0"/>
      <w:marTop w:val="0"/>
      <w:marBottom w:val="0"/>
      <w:divBdr>
        <w:top w:val="none" w:sz="0" w:space="0" w:color="auto"/>
        <w:left w:val="none" w:sz="0" w:space="0" w:color="auto"/>
        <w:bottom w:val="none" w:sz="0" w:space="0" w:color="auto"/>
        <w:right w:val="none" w:sz="0" w:space="0" w:color="auto"/>
      </w:divBdr>
    </w:div>
    <w:div w:id="1239368497">
      <w:bodyDiv w:val="1"/>
      <w:marLeft w:val="0"/>
      <w:marRight w:val="0"/>
      <w:marTop w:val="0"/>
      <w:marBottom w:val="0"/>
      <w:divBdr>
        <w:top w:val="none" w:sz="0" w:space="0" w:color="auto"/>
        <w:left w:val="none" w:sz="0" w:space="0" w:color="auto"/>
        <w:bottom w:val="none" w:sz="0" w:space="0" w:color="auto"/>
        <w:right w:val="none" w:sz="0" w:space="0" w:color="auto"/>
      </w:divBdr>
    </w:div>
    <w:div w:id="1253780414">
      <w:bodyDiv w:val="1"/>
      <w:marLeft w:val="0"/>
      <w:marRight w:val="0"/>
      <w:marTop w:val="0"/>
      <w:marBottom w:val="0"/>
      <w:divBdr>
        <w:top w:val="none" w:sz="0" w:space="0" w:color="auto"/>
        <w:left w:val="none" w:sz="0" w:space="0" w:color="auto"/>
        <w:bottom w:val="none" w:sz="0" w:space="0" w:color="auto"/>
        <w:right w:val="none" w:sz="0" w:space="0" w:color="auto"/>
      </w:divBdr>
    </w:div>
    <w:div w:id="1255937006">
      <w:bodyDiv w:val="1"/>
      <w:marLeft w:val="0"/>
      <w:marRight w:val="0"/>
      <w:marTop w:val="0"/>
      <w:marBottom w:val="0"/>
      <w:divBdr>
        <w:top w:val="none" w:sz="0" w:space="0" w:color="auto"/>
        <w:left w:val="none" w:sz="0" w:space="0" w:color="auto"/>
        <w:bottom w:val="none" w:sz="0" w:space="0" w:color="auto"/>
        <w:right w:val="none" w:sz="0" w:space="0" w:color="auto"/>
      </w:divBdr>
    </w:div>
    <w:div w:id="1264680945">
      <w:bodyDiv w:val="1"/>
      <w:marLeft w:val="0"/>
      <w:marRight w:val="0"/>
      <w:marTop w:val="0"/>
      <w:marBottom w:val="0"/>
      <w:divBdr>
        <w:top w:val="none" w:sz="0" w:space="0" w:color="auto"/>
        <w:left w:val="none" w:sz="0" w:space="0" w:color="auto"/>
        <w:bottom w:val="none" w:sz="0" w:space="0" w:color="auto"/>
        <w:right w:val="none" w:sz="0" w:space="0" w:color="auto"/>
      </w:divBdr>
    </w:div>
    <w:div w:id="1268926150">
      <w:bodyDiv w:val="1"/>
      <w:marLeft w:val="0"/>
      <w:marRight w:val="0"/>
      <w:marTop w:val="0"/>
      <w:marBottom w:val="0"/>
      <w:divBdr>
        <w:top w:val="none" w:sz="0" w:space="0" w:color="auto"/>
        <w:left w:val="none" w:sz="0" w:space="0" w:color="auto"/>
        <w:bottom w:val="none" w:sz="0" w:space="0" w:color="auto"/>
        <w:right w:val="none" w:sz="0" w:space="0" w:color="auto"/>
      </w:divBdr>
    </w:div>
    <w:div w:id="1269697169">
      <w:bodyDiv w:val="1"/>
      <w:marLeft w:val="0"/>
      <w:marRight w:val="0"/>
      <w:marTop w:val="0"/>
      <w:marBottom w:val="0"/>
      <w:divBdr>
        <w:top w:val="none" w:sz="0" w:space="0" w:color="auto"/>
        <w:left w:val="none" w:sz="0" w:space="0" w:color="auto"/>
        <w:bottom w:val="none" w:sz="0" w:space="0" w:color="auto"/>
        <w:right w:val="none" w:sz="0" w:space="0" w:color="auto"/>
      </w:divBdr>
    </w:div>
    <w:div w:id="1270551142">
      <w:bodyDiv w:val="1"/>
      <w:marLeft w:val="0"/>
      <w:marRight w:val="0"/>
      <w:marTop w:val="0"/>
      <w:marBottom w:val="0"/>
      <w:divBdr>
        <w:top w:val="none" w:sz="0" w:space="0" w:color="auto"/>
        <w:left w:val="none" w:sz="0" w:space="0" w:color="auto"/>
        <w:bottom w:val="none" w:sz="0" w:space="0" w:color="auto"/>
        <w:right w:val="none" w:sz="0" w:space="0" w:color="auto"/>
      </w:divBdr>
    </w:div>
    <w:div w:id="1270889877">
      <w:bodyDiv w:val="1"/>
      <w:marLeft w:val="0"/>
      <w:marRight w:val="0"/>
      <w:marTop w:val="0"/>
      <w:marBottom w:val="0"/>
      <w:divBdr>
        <w:top w:val="none" w:sz="0" w:space="0" w:color="auto"/>
        <w:left w:val="none" w:sz="0" w:space="0" w:color="auto"/>
        <w:bottom w:val="none" w:sz="0" w:space="0" w:color="auto"/>
        <w:right w:val="none" w:sz="0" w:space="0" w:color="auto"/>
      </w:divBdr>
    </w:div>
    <w:div w:id="1277365758">
      <w:bodyDiv w:val="1"/>
      <w:marLeft w:val="0"/>
      <w:marRight w:val="0"/>
      <w:marTop w:val="0"/>
      <w:marBottom w:val="0"/>
      <w:divBdr>
        <w:top w:val="none" w:sz="0" w:space="0" w:color="auto"/>
        <w:left w:val="none" w:sz="0" w:space="0" w:color="auto"/>
        <w:bottom w:val="none" w:sz="0" w:space="0" w:color="auto"/>
        <w:right w:val="none" w:sz="0" w:space="0" w:color="auto"/>
      </w:divBdr>
    </w:div>
    <w:div w:id="1304852182">
      <w:bodyDiv w:val="1"/>
      <w:marLeft w:val="0"/>
      <w:marRight w:val="0"/>
      <w:marTop w:val="0"/>
      <w:marBottom w:val="0"/>
      <w:divBdr>
        <w:top w:val="none" w:sz="0" w:space="0" w:color="auto"/>
        <w:left w:val="none" w:sz="0" w:space="0" w:color="auto"/>
        <w:bottom w:val="none" w:sz="0" w:space="0" w:color="auto"/>
        <w:right w:val="none" w:sz="0" w:space="0" w:color="auto"/>
      </w:divBdr>
    </w:div>
    <w:div w:id="1307664558">
      <w:bodyDiv w:val="1"/>
      <w:marLeft w:val="0"/>
      <w:marRight w:val="0"/>
      <w:marTop w:val="0"/>
      <w:marBottom w:val="0"/>
      <w:divBdr>
        <w:top w:val="none" w:sz="0" w:space="0" w:color="auto"/>
        <w:left w:val="none" w:sz="0" w:space="0" w:color="auto"/>
        <w:bottom w:val="none" w:sz="0" w:space="0" w:color="auto"/>
        <w:right w:val="none" w:sz="0" w:space="0" w:color="auto"/>
      </w:divBdr>
      <w:divsChild>
        <w:div w:id="1841849026">
          <w:marLeft w:val="965"/>
          <w:marRight w:val="0"/>
          <w:marTop w:val="60"/>
          <w:marBottom w:val="0"/>
          <w:divBdr>
            <w:top w:val="none" w:sz="0" w:space="0" w:color="auto"/>
            <w:left w:val="none" w:sz="0" w:space="0" w:color="auto"/>
            <w:bottom w:val="none" w:sz="0" w:space="0" w:color="auto"/>
            <w:right w:val="none" w:sz="0" w:space="0" w:color="auto"/>
          </w:divBdr>
        </w:div>
      </w:divsChild>
    </w:div>
    <w:div w:id="1311785094">
      <w:bodyDiv w:val="1"/>
      <w:marLeft w:val="0"/>
      <w:marRight w:val="0"/>
      <w:marTop w:val="0"/>
      <w:marBottom w:val="0"/>
      <w:divBdr>
        <w:top w:val="none" w:sz="0" w:space="0" w:color="auto"/>
        <w:left w:val="none" w:sz="0" w:space="0" w:color="auto"/>
        <w:bottom w:val="none" w:sz="0" w:space="0" w:color="auto"/>
        <w:right w:val="none" w:sz="0" w:space="0" w:color="auto"/>
      </w:divBdr>
    </w:div>
    <w:div w:id="1313022760">
      <w:bodyDiv w:val="1"/>
      <w:marLeft w:val="0"/>
      <w:marRight w:val="0"/>
      <w:marTop w:val="0"/>
      <w:marBottom w:val="0"/>
      <w:divBdr>
        <w:top w:val="none" w:sz="0" w:space="0" w:color="auto"/>
        <w:left w:val="none" w:sz="0" w:space="0" w:color="auto"/>
        <w:bottom w:val="none" w:sz="0" w:space="0" w:color="auto"/>
        <w:right w:val="none" w:sz="0" w:space="0" w:color="auto"/>
      </w:divBdr>
    </w:div>
    <w:div w:id="1333410267">
      <w:bodyDiv w:val="1"/>
      <w:marLeft w:val="0"/>
      <w:marRight w:val="0"/>
      <w:marTop w:val="0"/>
      <w:marBottom w:val="0"/>
      <w:divBdr>
        <w:top w:val="none" w:sz="0" w:space="0" w:color="auto"/>
        <w:left w:val="none" w:sz="0" w:space="0" w:color="auto"/>
        <w:bottom w:val="none" w:sz="0" w:space="0" w:color="auto"/>
        <w:right w:val="none" w:sz="0" w:space="0" w:color="auto"/>
      </w:divBdr>
    </w:div>
    <w:div w:id="1339189378">
      <w:bodyDiv w:val="1"/>
      <w:marLeft w:val="0"/>
      <w:marRight w:val="0"/>
      <w:marTop w:val="0"/>
      <w:marBottom w:val="0"/>
      <w:divBdr>
        <w:top w:val="none" w:sz="0" w:space="0" w:color="auto"/>
        <w:left w:val="none" w:sz="0" w:space="0" w:color="auto"/>
        <w:bottom w:val="none" w:sz="0" w:space="0" w:color="auto"/>
        <w:right w:val="none" w:sz="0" w:space="0" w:color="auto"/>
      </w:divBdr>
    </w:div>
    <w:div w:id="1351833809">
      <w:bodyDiv w:val="1"/>
      <w:marLeft w:val="0"/>
      <w:marRight w:val="0"/>
      <w:marTop w:val="0"/>
      <w:marBottom w:val="0"/>
      <w:divBdr>
        <w:top w:val="none" w:sz="0" w:space="0" w:color="auto"/>
        <w:left w:val="none" w:sz="0" w:space="0" w:color="auto"/>
        <w:bottom w:val="none" w:sz="0" w:space="0" w:color="auto"/>
        <w:right w:val="none" w:sz="0" w:space="0" w:color="auto"/>
      </w:divBdr>
    </w:div>
    <w:div w:id="1356078647">
      <w:bodyDiv w:val="1"/>
      <w:marLeft w:val="0"/>
      <w:marRight w:val="0"/>
      <w:marTop w:val="0"/>
      <w:marBottom w:val="0"/>
      <w:divBdr>
        <w:top w:val="none" w:sz="0" w:space="0" w:color="auto"/>
        <w:left w:val="none" w:sz="0" w:space="0" w:color="auto"/>
        <w:bottom w:val="none" w:sz="0" w:space="0" w:color="auto"/>
        <w:right w:val="none" w:sz="0" w:space="0" w:color="auto"/>
      </w:divBdr>
    </w:div>
    <w:div w:id="1368022471">
      <w:bodyDiv w:val="1"/>
      <w:marLeft w:val="0"/>
      <w:marRight w:val="0"/>
      <w:marTop w:val="0"/>
      <w:marBottom w:val="0"/>
      <w:divBdr>
        <w:top w:val="none" w:sz="0" w:space="0" w:color="auto"/>
        <w:left w:val="none" w:sz="0" w:space="0" w:color="auto"/>
        <w:bottom w:val="none" w:sz="0" w:space="0" w:color="auto"/>
        <w:right w:val="none" w:sz="0" w:space="0" w:color="auto"/>
      </w:divBdr>
      <w:divsChild>
        <w:div w:id="1260874621">
          <w:marLeft w:val="0"/>
          <w:marRight w:val="0"/>
          <w:marTop w:val="0"/>
          <w:marBottom w:val="0"/>
          <w:divBdr>
            <w:top w:val="none" w:sz="0" w:space="0" w:color="auto"/>
            <w:left w:val="none" w:sz="0" w:space="0" w:color="auto"/>
            <w:bottom w:val="none" w:sz="0" w:space="0" w:color="auto"/>
            <w:right w:val="none" w:sz="0" w:space="0" w:color="auto"/>
          </w:divBdr>
        </w:div>
      </w:divsChild>
    </w:div>
    <w:div w:id="1377468317">
      <w:bodyDiv w:val="1"/>
      <w:marLeft w:val="0"/>
      <w:marRight w:val="0"/>
      <w:marTop w:val="0"/>
      <w:marBottom w:val="0"/>
      <w:divBdr>
        <w:top w:val="none" w:sz="0" w:space="0" w:color="auto"/>
        <w:left w:val="none" w:sz="0" w:space="0" w:color="auto"/>
        <w:bottom w:val="none" w:sz="0" w:space="0" w:color="auto"/>
        <w:right w:val="none" w:sz="0" w:space="0" w:color="auto"/>
      </w:divBdr>
    </w:div>
    <w:div w:id="1387752399">
      <w:bodyDiv w:val="1"/>
      <w:marLeft w:val="0"/>
      <w:marRight w:val="0"/>
      <w:marTop w:val="0"/>
      <w:marBottom w:val="0"/>
      <w:divBdr>
        <w:top w:val="none" w:sz="0" w:space="0" w:color="auto"/>
        <w:left w:val="none" w:sz="0" w:space="0" w:color="auto"/>
        <w:bottom w:val="none" w:sz="0" w:space="0" w:color="auto"/>
        <w:right w:val="none" w:sz="0" w:space="0" w:color="auto"/>
      </w:divBdr>
    </w:div>
    <w:div w:id="1415469483">
      <w:bodyDiv w:val="1"/>
      <w:marLeft w:val="0"/>
      <w:marRight w:val="0"/>
      <w:marTop w:val="0"/>
      <w:marBottom w:val="0"/>
      <w:divBdr>
        <w:top w:val="none" w:sz="0" w:space="0" w:color="auto"/>
        <w:left w:val="none" w:sz="0" w:space="0" w:color="auto"/>
        <w:bottom w:val="none" w:sz="0" w:space="0" w:color="auto"/>
        <w:right w:val="none" w:sz="0" w:space="0" w:color="auto"/>
      </w:divBdr>
    </w:div>
    <w:div w:id="1432895964">
      <w:bodyDiv w:val="1"/>
      <w:marLeft w:val="0"/>
      <w:marRight w:val="0"/>
      <w:marTop w:val="0"/>
      <w:marBottom w:val="0"/>
      <w:divBdr>
        <w:top w:val="none" w:sz="0" w:space="0" w:color="auto"/>
        <w:left w:val="none" w:sz="0" w:space="0" w:color="auto"/>
        <w:bottom w:val="none" w:sz="0" w:space="0" w:color="auto"/>
        <w:right w:val="none" w:sz="0" w:space="0" w:color="auto"/>
      </w:divBdr>
    </w:div>
    <w:div w:id="1462839674">
      <w:bodyDiv w:val="1"/>
      <w:marLeft w:val="0"/>
      <w:marRight w:val="0"/>
      <w:marTop w:val="0"/>
      <w:marBottom w:val="0"/>
      <w:divBdr>
        <w:top w:val="none" w:sz="0" w:space="0" w:color="auto"/>
        <w:left w:val="none" w:sz="0" w:space="0" w:color="auto"/>
        <w:bottom w:val="none" w:sz="0" w:space="0" w:color="auto"/>
        <w:right w:val="none" w:sz="0" w:space="0" w:color="auto"/>
      </w:divBdr>
    </w:div>
    <w:div w:id="1473214858">
      <w:bodyDiv w:val="1"/>
      <w:marLeft w:val="0"/>
      <w:marRight w:val="0"/>
      <w:marTop w:val="0"/>
      <w:marBottom w:val="0"/>
      <w:divBdr>
        <w:top w:val="none" w:sz="0" w:space="0" w:color="auto"/>
        <w:left w:val="none" w:sz="0" w:space="0" w:color="auto"/>
        <w:bottom w:val="none" w:sz="0" w:space="0" w:color="auto"/>
        <w:right w:val="none" w:sz="0" w:space="0" w:color="auto"/>
      </w:divBdr>
    </w:div>
    <w:div w:id="1491409300">
      <w:bodyDiv w:val="1"/>
      <w:marLeft w:val="0"/>
      <w:marRight w:val="0"/>
      <w:marTop w:val="0"/>
      <w:marBottom w:val="0"/>
      <w:divBdr>
        <w:top w:val="none" w:sz="0" w:space="0" w:color="auto"/>
        <w:left w:val="none" w:sz="0" w:space="0" w:color="auto"/>
        <w:bottom w:val="none" w:sz="0" w:space="0" w:color="auto"/>
        <w:right w:val="none" w:sz="0" w:space="0" w:color="auto"/>
      </w:divBdr>
    </w:div>
    <w:div w:id="1544488667">
      <w:bodyDiv w:val="1"/>
      <w:marLeft w:val="0"/>
      <w:marRight w:val="0"/>
      <w:marTop w:val="0"/>
      <w:marBottom w:val="0"/>
      <w:divBdr>
        <w:top w:val="none" w:sz="0" w:space="0" w:color="auto"/>
        <w:left w:val="none" w:sz="0" w:space="0" w:color="auto"/>
        <w:bottom w:val="none" w:sz="0" w:space="0" w:color="auto"/>
        <w:right w:val="none" w:sz="0" w:space="0" w:color="auto"/>
      </w:divBdr>
    </w:div>
    <w:div w:id="1547720303">
      <w:bodyDiv w:val="1"/>
      <w:marLeft w:val="0"/>
      <w:marRight w:val="0"/>
      <w:marTop w:val="0"/>
      <w:marBottom w:val="0"/>
      <w:divBdr>
        <w:top w:val="none" w:sz="0" w:space="0" w:color="auto"/>
        <w:left w:val="none" w:sz="0" w:space="0" w:color="auto"/>
        <w:bottom w:val="none" w:sz="0" w:space="0" w:color="auto"/>
        <w:right w:val="none" w:sz="0" w:space="0" w:color="auto"/>
      </w:divBdr>
    </w:div>
    <w:div w:id="1565289939">
      <w:bodyDiv w:val="1"/>
      <w:marLeft w:val="0"/>
      <w:marRight w:val="0"/>
      <w:marTop w:val="0"/>
      <w:marBottom w:val="0"/>
      <w:divBdr>
        <w:top w:val="none" w:sz="0" w:space="0" w:color="auto"/>
        <w:left w:val="none" w:sz="0" w:space="0" w:color="auto"/>
        <w:bottom w:val="none" w:sz="0" w:space="0" w:color="auto"/>
        <w:right w:val="none" w:sz="0" w:space="0" w:color="auto"/>
      </w:divBdr>
    </w:div>
    <w:div w:id="1573201893">
      <w:bodyDiv w:val="1"/>
      <w:marLeft w:val="0"/>
      <w:marRight w:val="0"/>
      <w:marTop w:val="0"/>
      <w:marBottom w:val="0"/>
      <w:divBdr>
        <w:top w:val="none" w:sz="0" w:space="0" w:color="auto"/>
        <w:left w:val="none" w:sz="0" w:space="0" w:color="auto"/>
        <w:bottom w:val="none" w:sz="0" w:space="0" w:color="auto"/>
        <w:right w:val="none" w:sz="0" w:space="0" w:color="auto"/>
      </w:divBdr>
    </w:div>
    <w:div w:id="1598832600">
      <w:bodyDiv w:val="1"/>
      <w:marLeft w:val="0"/>
      <w:marRight w:val="0"/>
      <w:marTop w:val="0"/>
      <w:marBottom w:val="0"/>
      <w:divBdr>
        <w:top w:val="none" w:sz="0" w:space="0" w:color="auto"/>
        <w:left w:val="none" w:sz="0" w:space="0" w:color="auto"/>
        <w:bottom w:val="none" w:sz="0" w:space="0" w:color="auto"/>
        <w:right w:val="none" w:sz="0" w:space="0" w:color="auto"/>
      </w:divBdr>
    </w:div>
    <w:div w:id="1618489503">
      <w:bodyDiv w:val="1"/>
      <w:marLeft w:val="0"/>
      <w:marRight w:val="0"/>
      <w:marTop w:val="0"/>
      <w:marBottom w:val="0"/>
      <w:divBdr>
        <w:top w:val="none" w:sz="0" w:space="0" w:color="auto"/>
        <w:left w:val="none" w:sz="0" w:space="0" w:color="auto"/>
        <w:bottom w:val="none" w:sz="0" w:space="0" w:color="auto"/>
        <w:right w:val="none" w:sz="0" w:space="0" w:color="auto"/>
      </w:divBdr>
    </w:div>
    <w:div w:id="1619066978">
      <w:bodyDiv w:val="1"/>
      <w:marLeft w:val="0"/>
      <w:marRight w:val="0"/>
      <w:marTop w:val="0"/>
      <w:marBottom w:val="0"/>
      <w:divBdr>
        <w:top w:val="none" w:sz="0" w:space="0" w:color="auto"/>
        <w:left w:val="none" w:sz="0" w:space="0" w:color="auto"/>
        <w:bottom w:val="none" w:sz="0" w:space="0" w:color="auto"/>
        <w:right w:val="none" w:sz="0" w:space="0" w:color="auto"/>
      </w:divBdr>
    </w:div>
    <w:div w:id="1624918722">
      <w:bodyDiv w:val="1"/>
      <w:marLeft w:val="0"/>
      <w:marRight w:val="0"/>
      <w:marTop w:val="0"/>
      <w:marBottom w:val="0"/>
      <w:divBdr>
        <w:top w:val="none" w:sz="0" w:space="0" w:color="auto"/>
        <w:left w:val="none" w:sz="0" w:space="0" w:color="auto"/>
        <w:bottom w:val="none" w:sz="0" w:space="0" w:color="auto"/>
        <w:right w:val="none" w:sz="0" w:space="0" w:color="auto"/>
      </w:divBdr>
    </w:div>
    <w:div w:id="1647775891">
      <w:bodyDiv w:val="1"/>
      <w:marLeft w:val="0"/>
      <w:marRight w:val="0"/>
      <w:marTop w:val="0"/>
      <w:marBottom w:val="0"/>
      <w:divBdr>
        <w:top w:val="none" w:sz="0" w:space="0" w:color="auto"/>
        <w:left w:val="none" w:sz="0" w:space="0" w:color="auto"/>
        <w:bottom w:val="none" w:sz="0" w:space="0" w:color="auto"/>
        <w:right w:val="none" w:sz="0" w:space="0" w:color="auto"/>
      </w:divBdr>
    </w:div>
    <w:div w:id="1652170360">
      <w:bodyDiv w:val="1"/>
      <w:marLeft w:val="0"/>
      <w:marRight w:val="0"/>
      <w:marTop w:val="0"/>
      <w:marBottom w:val="0"/>
      <w:divBdr>
        <w:top w:val="none" w:sz="0" w:space="0" w:color="auto"/>
        <w:left w:val="none" w:sz="0" w:space="0" w:color="auto"/>
        <w:bottom w:val="none" w:sz="0" w:space="0" w:color="auto"/>
        <w:right w:val="none" w:sz="0" w:space="0" w:color="auto"/>
      </w:divBdr>
    </w:div>
    <w:div w:id="1656766113">
      <w:bodyDiv w:val="1"/>
      <w:marLeft w:val="0"/>
      <w:marRight w:val="0"/>
      <w:marTop w:val="0"/>
      <w:marBottom w:val="0"/>
      <w:divBdr>
        <w:top w:val="none" w:sz="0" w:space="0" w:color="auto"/>
        <w:left w:val="none" w:sz="0" w:space="0" w:color="auto"/>
        <w:bottom w:val="none" w:sz="0" w:space="0" w:color="auto"/>
        <w:right w:val="none" w:sz="0" w:space="0" w:color="auto"/>
      </w:divBdr>
    </w:div>
    <w:div w:id="1660960241">
      <w:bodyDiv w:val="1"/>
      <w:marLeft w:val="0"/>
      <w:marRight w:val="0"/>
      <w:marTop w:val="0"/>
      <w:marBottom w:val="0"/>
      <w:divBdr>
        <w:top w:val="none" w:sz="0" w:space="0" w:color="auto"/>
        <w:left w:val="none" w:sz="0" w:space="0" w:color="auto"/>
        <w:bottom w:val="none" w:sz="0" w:space="0" w:color="auto"/>
        <w:right w:val="none" w:sz="0" w:space="0" w:color="auto"/>
      </w:divBdr>
    </w:div>
    <w:div w:id="1718622704">
      <w:bodyDiv w:val="1"/>
      <w:marLeft w:val="0"/>
      <w:marRight w:val="0"/>
      <w:marTop w:val="0"/>
      <w:marBottom w:val="0"/>
      <w:divBdr>
        <w:top w:val="none" w:sz="0" w:space="0" w:color="auto"/>
        <w:left w:val="none" w:sz="0" w:space="0" w:color="auto"/>
        <w:bottom w:val="none" w:sz="0" w:space="0" w:color="auto"/>
        <w:right w:val="none" w:sz="0" w:space="0" w:color="auto"/>
      </w:divBdr>
    </w:div>
    <w:div w:id="1720662486">
      <w:bodyDiv w:val="1"/>
      <w:marLeft w:val="0"/>
      <w:marRight w:val="0"/>
      <w:marTop w:val="0"/>
      <w:marBottom w:val="0"/>
      <w:divBdr>
        <w:top w:val="none" w:sz="0" w:space="0" w:color="auto"/>
        <w:left w:val="none" w:sz="0" w:space="0" w:color="auto"/>
        <w:bottom w:val="none" w:sz="0" w:space="0" w:color="auto"/>
        <w:right w:val="none" w:sz="0" w:space="0" w:color="auto"/>
      </w:divBdr>
    </w:div>
    <w:div w:id="1721368874">
      <w:bodyDiv w:val="1"/>
      <w:marLeft w:val="0"/>
      <w:marRight w:val="0"/>
      <w:marTop w:val="0"/>
      <w:marBottom w:val="0"/>
      <w:divBdr>
        <w:top w:val="none" w:sz="0" w:space="0" w:color="auto"/>
        <w:left w:val="none" w:sz="0" w:space="0" w:color="auto"/>
        <w:bottom w:val="none" w:sz="0" w:space="0" w:color="auto"/>
        <w:right w:val="none" w:sz="0" w:space="0" w:color="auto"/>
      </w:divBdr>
    </w:div>
    <w:div w:id="1733456812">
      <w:bodyDiv w:val="1"/>
      <w:marLeft w:val="0"/>
      <w:marRight w:val="0"/>
      <w:marTop w:val="0"/>
      <w:marBottom w:val="0"/>
      <w:divBdr>
        <w:top w:val="none" w:sz="0" w:space="0" w:color="auto"/>
        <w:left w:val="none" w:sz="0" w:space="0" w:color="auto"/>
        <w:bottom w:val="none" w:sz="0" w:space="0" w:color="auto"/>
        <w:right w:val="none" w:sz="0" w:space="0" w:color="auto"/>
      </w:divBdr>
    </w:div>
    <w:div w:id="1741520415">
      <w:bodyDiv w:val="1"/>
      <w:marLeft w:val="0"/>
      <w:marRight w:val="0"/>
      <w:marTop w:val="0"/>
      <w:marBottom w:val="0"/>
      <w:divBdr>
        <w:top w:val="none" w:sz="0" w:space="0" w:color="auto"/>
        <w:left w:val="none" w:sz="0" w:space="0" w:color="auto"/>
        <w:bottom w:val="none" w:sz="0" w:space="0" w:color="auto"/>
        <w:right w:val="none" w:sz="0" w:space="0" w:color="auto"/>
      </w:divBdr>
    </w:div>
    <w:div w:id="1745293362">
      <w:bodyDiv w:val="1"/>
      <w:marLeft w:val="0"/>
      <w:marRight w:val="0"/>
      <w:marTop w:val="0"/>
      <w:marBottom w:val="0"/>
      <w:divBdr>
        <w:top w:val="none" w:sz="0" w:space="0" w:color="auto"/>
        <w:left w:val="none" w:sz="0" w:space="0" w:color="auto"/>
        <w:bottom w:val="none" w:sz="0" w:space="0" w:color="auto"/>
        <w:right w:val="none" w:sz="0" w:space="0" w:color="auto"/>
      </w:divBdr>
    </w:div>
    <w:div w:id="1746612892">
      <w:bodyDiv w:val="1"/>
      <w:marLeft w:val="0"/>
      <w:marRight w:val="0"/>
      <w:marTop w:val="0"/>
      <w:marBottom w:val="0"/>
      <w:divBdr>
        <w:top w:val="none" w:sz="0" w:space="0" w:color="auto"/>
        <w:left w:val="none" w:sz="0" w:space="0" w:color="auto"/>
        <w:bottom w:val="none" w:sz="0" w:space="0" w:color="auto"/>
        <w:right w:val="none" w:sz="0" w:space="0" w:color="auto"/>
      </w:divBdr>
    </w:div>
    <w:div w:id="1763795149">
      <w:bodyDiv w:val="1"/>
      <w:marLeft w:val="0"/>
      <w:marRight w:val="0"/>
      <w:marTop w:val="0"/>
      <w:marBottom w:val="0"/>
      <w:divBdr>
        <w:top w:val="none" w:sz="0" w:space="0" w:color="auto"/>
        <w:left w:val="none" w:sz="0" w:space="0" w:color="auto"/>
        <w:bottom w:val="none" w:sz="0" w:space="0" w:color="auto"/>
        <w:right w:val="none" w:sz="0" w:space="0" w:color="auto"/>
      </w:divBdr>
    </w:div>
    <w:div w:id="1776056613">
      <w:bodyDiv w:val="1"/>
      <w:marLeft w:val="0"/>
      <w:marRight w:val="0"/>
      <w:marTop w:val="0"/>
      <w:marBottom w:val="0"/>
      <w:divBdr>
        <w:top w:val="none" w:sz="0" w:space="0" w:color="auto"/>
        <w:left w:val="none" w:sz="0" w:space="0" w:color="auto"/>
        <w:bottom w:val="none" w:sz="0" w:space="0" w:color="auto"/>
        <w:right w:val="none" w:sz="0" w:space="0" w:color="auto"/>
      </w:divBdr>
      <w:divsChild>
        <w:div w:id="1174808044">
          <w:marLeft w:val="0"/>
          <w:marRight w:val="0"/>
          <w:marTop w:val="0"/>
          <w:marBottom w:val="0"/>
          <w:divBdr>
            <w:top w:val="none" w:sz="0" w:space="0" w:color="auto"/>
            <w:left w:val="none" w:sz="0" w:space="0" w:color="auto"/>
            <w:bottom w:val="none" w:sz="0" w:space="0" w:color="auto"/>
            <w:right w:val="none" w:sz="0" w:space="0" w:color="auto"/>
          </w:divBdr>
        </w:div>
      </w:divsChild>
    </w:div>
    <w:div w:id="1790079493">
      <w:bodyDiv w:val="1"/>
      <w:marLeft w:val="0"/>
      <w:marRight w:val="0"/>
      <w:marTop w:val="0"/>
      <w:marBottom w:val="0"/>
      <w:divBdr>
        <w:top w:val="none" w:sz="0" w:space="0" w:color="auto"/>
        <w:left w:val="none" w:sz="0" w:space="0" w:color="auto"/>
        <w:bottom w:val="none" w:sz="0" w:space="0" w:color="auto"/>
        <w:right w:val="none" w:sz="0" w:space="0" w:color="auto"/>
      </w:divBdr>
    </w:div>
    <w:div w:id="1793354944">
      <w:bodyDiv w:val="1"/>
      <w:marLeft w:val="0"/>
      <w:marRight w:val="0"/>
      <w:marTop w:val="0"/>
      <w:marBottom w:val="0"/>
      <w:divBdr>
        <w:top w:val="none" w:sz="0" w:space="0" w:color="auto"/>
        <w:left w:val="none" w:sz="0" w:space="0" w:color="auto"/>
        <w:bottom w:val="none" w:sz="0" w:space="0" w:color="auto"/>
        <w:right w:val="none" w:sz="0" w:space="0" w:color="auto"/>
      </w:divBdr>
    </w:div>
    <w:div w:id="1804888530">
      <w:bodyDiv w:val="1"/>
      <w:marLeft w:val="0"/>
      <w:marRight w:val="0"/>
      <w:marTop w:val="0"/>
      <w:marBottom w:val="0"/>
      <w:divBdr>
        <w:top w:val="none" w:sz="0" w:space="0" w:color="auto"/>
        <w:left w:val="none" w:sz="0" w:space="0" w:color="auto"/>
        <w:bottom w:val="none" w:sz="0" w:space="0" w:color="auto"/>
        <w:right w:val="none" w:sz="0" w:space="0" w:color="auto"/>
      </w:divBdr>
    </w:div>
    <w:div w:id="1807115032">
      <w:bodyDiv w:val="1"/>
      <w:marLeft w:val="0"/>
      <w:marRight w:val="0"/>
      <w:marTop w:val="0"/>
      <w:marBottom w:val="0"/>
      <w:divBdr>
        <w:top w:val="none" w:sz="0" w:space="0" w:color="auto"/>
        <w:left w:val="none" w:sz="0" w:space="0" w:color="auto"/>
        <w:bottom w:val="none" w:sz="0" w:space="0" w:color="auto"/>
        <w:right w:val="none" w:sz="0" w:space="0" w:color="auto"/>
      </w:divBdr>
    </w:div>
    <w:div w:id="1808159936">
      <w:bodyDiv w:val="1"/>
      <w:marLeft w:val="0"/>
      <w:marRight w:val="0"/>
      <w:marTop w:val="0"/>
      <w:marBottom w:val="0"/>
      <w:divBdr>
        <w:top w:val="none" w:sz="0" w:space="0" w:color="auto"/>
        <w:left w:val="none" w:sz="0" w:space="0" w:color="auto"/>
        <w:bottom w:val="none" w:sz="0" w:space="0" w:color="auto"/>
        <w:right w:val="none" w:sz="0" w:space="0" w:color="auto"/>
      </w:divBdr>
    </w:div>
    <w:div w:id="1808236258">
      <w:bodyDiv w:val="1"/>
      <w:marLeft w:val="0"/>
      <w:marRight w:val="0"/>
      <w:marTop w:val="0"/>
      <w:marBottom w:val="0"/>
      <w:divBdr>
        <w:top w:val="none" w:sz="0" w:space="0" w:color="auto"/>
        <w:left w:val="none" w:sz="0" w:space="0" w:color="auto"/>
        <w:bottom w:val="none" w:sz="0" w:space="0" w:color="auto"/>
        <w:right w:val="none" w:sz="0" w:space="0" w:color="auto"/>
      </w:divBdr>
    </w:div>
    <w:div w:id="1809084335">
      <w:bodyDiv w:val="1"/>
      <w:marLeft w:val="0"/>
      <w:marRight w:val="0"/>
      <w:marTop w:val="0"/>
      <w:marBottom w:val="0"/>
      <w:divBdr>
        <w:top w:val="none" w:sz="0" w:space="0" w:color="auto"/>
        <w:left w:val="none" w:sz="0" w:space="0" w:color="auto"/>
        <w:bottom w:val="none" w:sz="0" w:space="0" w:color="auto"/>
        <w:right w:val="none" w:sz="0" w:space="0" w:color="auto"/>
      </w:divBdr>
    </w:div>
    <w:div w:id="1815639344">
      <w:bodyDiv w:val="1"/>
      <w:marLeft w:val="0"/>
      <w:marRight w:val="0"/>
      <w:marTop w:val="0"/>
      <w:marBottom w:val="0"/>
      <w:divBdr>
        <w:top w:val="none" w:sz="0" w:space="0" w:color="auto"/>
        <w:left w:val="none" w:sz="0" w:space="0" w:color="auto"/>
        <w:bottom w:val="none" w:sz="0" w:space="0" w:color="auto"/>
        <w:right w:val="none" w:sz="0" w:space="0" w:color="auto"/>
      </w:divBdr>
    </w:div>
    <w:div w:id="1818765519">
      <w:bodyDiv w:val="1"/>
      <w:marLeft w:val="0"/>
      <w:marRight w:val="0"/>
      <w:marTop w:val="0"/>
      <w:marBottom w:val="0"/>
      <w:divBdr>
        <w:top w:val="none" w:sz="0" w:space="0" w:color="auto"/>
        <w:left w:val="none" w:sz="0" w:space="0" w:color="auto"/>
        <w:bottom w:val="none" w:sz="0" w:space="0" w:color="auto"/>
        <w:right w:val="none" w:sz="0" w:space="0" w:color="auto"/>
      </w:divBdr>
    </w:div>
    <w:div w:id="1834372633">
      <w:bodyDiv w:val="1"/>
      <w:marLeft w:val="0"/>
      <w:marRight w:val="0"/>
      <w:marTop w:val="0"/>
      <w:marBottom w:val="0"/>
      <w:divBdr>
        <w:top w:val="none" w:sz="0" w:space="0" w:color="auto"/>
        <w:left w:val="none" w:sz="0" w:space="0" w:color="auto"/>
        <w:bottom w:val="none" w:sz="0" w:space="0" w:color="auto"/>
        <w:right w:val="none" w:sz="0" w:space="0" w:color="auto"/>
      </w:divBdr>
    </w:div>
    <w:div w:id="1837647876">
      <w:bodyDiv w:val="1"/>
      <w:marLeft w:val="0"/>
      <w:marRight w:val="0"/>
      <w:marTop w:val="0"/>
      <w:marBottom w:val="0"/>
      <w:divBdr>
        <w:top w:val="none" w:sz="0" w:space="0" w:color="auto"/>
        <w:left w:val="none" w:sz="0" w:space="0" w:color="auto"/>
        <w:bottom w:val="none" w:sz="0" w:space="0" w:color="auto"/>
        <w:right w:val="none" w:sz="0" w:space="0" w:color="auto"/>
      </w:divBdr>
    </w:div>
    <w:div w:id="1845582622">
      <w:bodyDiv w:val="1"/>
      <w:marLeft w:val="0"/>
      <w:marRight w:val="0"/>
      <w:marTop w:val="0"/>
      <w:marBottom w:val="0"/>
      <w:divBdr>
        <w:top w:val="none" w:sz="0" w:space="0" w:color="auto"/>
        <w:left w:val="none" w:sz="0" w:space="0" w:color="auto"/>
        <w:bottom w:val="none" w:sz="0" w:space="0" w:color="auto"/>
        <w:right w:val="none" w:sz="0" w:space="0" w:color="auto"/>
      </w:divBdr>
    </w:div>
    <w:div w:id="1869446145">
      <w:bodyDiv w:val="1"/>
      <w:marLeft w:val="0"/>
      <w:marRight w:val="0"/>
      <w:marTop w:val="0"/>
      <w:marBottom w:val="0"/>
      <w:divBdr>
        <w:top w:val="none" w:sz="0" w:space="0" w:color="auto"/>
        <w:left w:val="none" w:sz="0" w:space="0" w:color="auto"/>
        <w:bottom w:val="none" w:sz="0" w:space="0" w:color="auto"/>
        <w:right w:val="none" w:sz="0" w:space="0" w:color="auto"/>
      </w:divBdr>
    </w:div>
    <w:div w:id="1873493050">
      <w:bodyDiv w:val="1"/>
      <w:marLeft w:val="0"/>
      <w:marRight w:val="0"/>
      <w:marTop w:val="0"/>
      <w:marBottom w:val="0"/>
      <w:divBdr>
        <w:top w:val="none" w:sz="0" w:space="0" w:color="auto"/>
        <w:left w:val="none" w:sz="0" w:space="0" w:color="auto"/>
        <w:bottom w:val="none" w:sz="0" w:space="0" w:color="auto"/>
        <w:right w:val="none" w:sz="0" w:space="0" w:color="auto"/>
      </w:divBdr>
    </w:div>
    <w:div w:id="1882981318">
      <w:bodyDiv w:val="1"/>
      <w:marLeft w:val="0"/>
      <w:marRight w:val="0"/>
      <w:marTop w:val="0"/>
      <w:marBottom w:val="0"/>
      <w:divBdr>
        <w:top w:val="none" w:sz="0" w:space="0" w:color="auto"/>
        <w:left w:val="none" w:sz="0" w:space="0" w:color="auto"/>
        <w:bottom w:val="none" w:sz="0" w:space="0" w:color="auto"/>
        <w:right w:val="none" w:sz="0" w:space="0" w:color="auto"/>
      </w:divBdr>
    </w:div>
    <w:div w:id="1883832394">
      <w:bodyDiv w:val="1"/>
      <w:marLeft w:val="0"/>
      <w:marRight w:val="0"/>
      <w:marTop w:val="0"/>
      <w:marBottom w:val="0"/>
      <w:divBdr>
        <w:top w:val="none" w:sz="0" w:space="0" w:color="auto"/>
        <w:left w:val="none" w:sz="0" w:space="0" w:color="auto"/>
        <w:bottom w:val="none" w:sz="0" w:space="0" w:color="auto"/>
        <w:right w:val="none" w:sz="0" w:space="0" w:color="auto"/>
      </w:divBdr>
    </w:div>
    <w:div w:id="1892842389">
      <w:bodyDiv w:val="1"/>
      <w:marLeft w:val="0"/>
      <w:marRight w:val="0"/>
      <w:marTop w:val="0"/>
      <w:marBottom w:val="0"/>
      <w:divBdr>
        <w:top w:val="none" w:sz="0" w:space="0" w:color="auto"/>
        <w:left w:val="none" w:sz="0" w:space="0" w:color="auto"/>
        <w:bottom w:val="none" w:sz="0" w:space="0" w:color="auto"/>
        <w:right w:val="none" w:sz="0" w:space="0" w:color="auto"/>
      </w:divBdr>
    </w:div>
    <w:div w:id="1893885574">
      <w:bodyDiv w:val="1"/>
      <w:marLeft w:val="0"/>
      <w:marRight w:val="0"/>
      <w:marTop w:val="0"/>
      <w:marBottom w:val="0"/>
      <w:divBdr>
        <w:top w:val="none" w:sz="0" w:space="0" w:color="auto"/>
        <w:left w:val="none" w:sz="0" w:space="0" w:color="auto"/>
        <w:bottom w:val="none" w:sz="0" w:space="0" w:color="auto"/>
        <w:right w:val="none" w:sz="0" w:space="0" w:color="auto"/>
      </w:divBdr>
    </w:div>
    <w:div w:id="1898472253">
      <w:bodyDiv w:val="1"/>
      <w:marLeft w:val="0"/>
      <w:marRight w:val="0"/>
      <w:marTop w:val="0"/>
      <w:marBottom w:val="0"/>
      <w:divBdr>
        <w:top w:val="none" w:sz="0" w:space="0" w:color="auto"/>
        <w:left w:val="none" w:sz="0" w:space="0" w:color="auto"/>
        <w:bottom w:val="none" w:sz="0" w:space="0" w:color="auto"/>
        <w:right w:val="none" w:sz="0" w:space="0" w:color="auto"/>
      </w:divBdr>
    </w:div>
    <w:div w:id="1906794333">
      <w:bodyDiv w:val="1"/>
      <w:marLeft w:val="0"/>
      <w:marRight w:val="0"/>
      <w:marTop w:val="0"/>
      <w:marBottom w:val="0"/>
      <w:divBdr>
        <w:top w:val="none" w:sz="0" w:space="0" w:color="auto"/>
        <w:left w:val="none" w:sz="0" w:space="0" w:color="auto"/>
        <w:bottom w:val="none" w:sz="0" w:space="0" w:color="auto"/>
        <w:right w:val="none" w:sz="0" w:space="0" w:color="auto"/>
      </w:divBdr>
    </w:div>
    <w:div w:id="1907454490">
      <w:bodyDiv w:val="1"/>
      <w:marLeft w:val="0"/>
      <w:marRight w:val="0"/>
      <w:marTop w:val="0"/>
      <w:marBottom w:val="0"/>
      <w:divBdr>
        <w:top w:val="none" w:sz="0" w:space="0" w:color="auto"/>
        <w:left w:val="none" w:sz="0" w:space="0" w:color="auto"/>
        <w:bottom w:val="none" w:sz="0" w:space="0" w:color="auto"/>
        <w:right w:val="none" w:sz="0" w:space="0" w:color="auto"/>
      </w:divBdr>
      <w:divsChild>
        <w:div w:id="1212038915">
          <w:marLeft w:val="0"/>
          <w:marRight w:val="0"/>
          <w:marTop w:val="0"/>
          <w:marBottom w:val="0"/>
          <w:divBdr>
            <w:top w:val="none" w:sz="0" w:space="0" w:color="auto"/>
            <w:left w:val="none" w:sz="0" w:space="0" w:color="auto"/>
            <w:bottom w:val="none" w:sz="0" w:space="0" w:color="auto"/>
            <w:right w:val="none" w:sz="0" w:space="0" w:color="auto"/>
          </w:divBdr>
          <w:divsChild>
            <w:div w:id="10546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7630">
      <w:bodyDiv w:val="1"/>
      <w:marLeft w:val="0"/>
      <w:marRight w:val="0"/>
      <w:marTop w:val="0"/>
      <w:marBottom w:val="0"/>
      <w:divBdr>
        <w:top w:val="none" w:sz="0" w:space="0" w:color="auto"/>
        <w:left w:val="none" w:sz="0" w:space="0" w:color="auto"/>
        <w:bottom w:val="none" w:sz="0" w:space="0" w:color="auto"/>
        <w:right w:val="none" w:sz="0" w:space="0" w:color="auto"/>
      </w:divBdr>
    </w:div>
    <w:div w:id="1911113308">
      <w:bodyDiv w:val="1"/>
      <w:marLeft w:val="0"/>
      <w:marRight w:val="0"/>
      <w:marTop w:val="0"/>
      <w:marBottom w:val="0"/>
      <w:divBdr>
        <w:top w:val="none" w:sz="0" w:space="0" w:color="auto"/>
        <w:left w:val="none" w:sz="0" w:space="0" w:color="auto"/>
        <w:bottom w:val="none" w:sz="0" w:space="0" w:color="auto"/>
        <w:right w:val="none" w:sz="0" w:space="0" w:color="auto"/>
      </w:divBdr>
    </w:div>
    <w:div w:id="1912230297">
      <w:bodyDiv w:val="1"/>
      <w:marLeft w:val="0"/>
      <w:marRight w:val="0"/>
      <w:marTop w:val="0"/>
      <w:marBottom w:val="0"/>
      <w:divBdr>
        <w:top w:val="none" w:sz="0" w:space="0" w:color="auto"/>
        <w:left w:val="none" w:sz="0" w:space="0" w:color="auto"/>
        <w:bottom w:val="none" w:sz="0" w:space="0" w:color="auto"/>
        <w:right w:val="none" w:sz="0" w:space="0" w:color="auto"/>
      </w:divBdr>
    </w:div>
    <w:div w:id="1922059315">
      <w:bodyDiv w:val="1"/>
      <w:marLeft w:val="0"/>
      <w:marRight w:val="0"/>
      <w:marTop w:val="0"/>
      <w:marBottom w:val="0"/>
      <w:divBdr>
        <w:top w:val="none" w:sz="0" w:space="0" w:color="auto"/>
        <w:left w:val="none" w:sz="0" w:space="0" w:color="auto"/>
        <w:bottom w:val="none" w:sz="0" w:space="0" w:color="auto"/>
        <w:right w:val="none" w:sz="0" w:space="0" w:color="auto"/>
      </w:divBdr>
    </w:div>
    <w:div w:id="1944797826">
      <w:bodyDiv w:val="1"/>
      <w:marLeft w:val="0"/>
      <w:marRight w:val="0"/>
      <w:marTop w:val="0"/>
      <w:marBottom w:val="0"/>
      <w:divBdr>
        <w:top w:val="none" w:sz="0" w:space="0" w:color="auto"/>
        <w:left w:val="none" w:sz="0" w:space="0" w:color="auto"/>
        <w:bottom w:val="none" w:sz="0" w:space="0" w:color="auto"/>
        <w:right w:val="none" w:sz="0" w:space="0" w:color="auto"/>
      </w:divBdr>
    </w:div>
    <w:div w:id="1975207547">
      <w:bodyDiv w:val="1"/>
      <w:marLeft w:val="0"/>
      <w:marRight w:val="0"/>
      <w:marTop w:val="0"/>
      <w:marBottom w:val="0"/>
      <w:divBdr>
        <w:top w:val="none" w:sz="0" w:space="0" w:color="auto"/>
        <w:left w:val="none" w:sz="0" w:space="0" w:color="auto"/>
        <w:bottom w:val="none" w:sz="0" w:space="0" w:color="auto"/>
        <w:right w:val="none" w:sz="0" w:space="0" w:color="auto"/>
      </w:divBdr>
    </w:div>
    <w:div w:id="2013292512">
      <w:bodyDiv w:val="1"/>
      <w:marLeft w:val="0"/>
      <w:marRight w:val="0"/>
      <w:marTop w:val="0"/>
      <w:marBottom w:val="0"/>
      <w:divBdr>
        <w:top w:val="none" w:sz="0" w:space="0" w:color="auto"/>
        <w:left w:val="none" w:sz="0" w:space="0" w:color="auto"/>
        <w:bottom w:val="none" w:sz="0" w:space="0" w:color="auto"/>
        <w:right w:val="none" w:sz="0" w:space="0" w:color="auto"/>
      </w:divBdr>
    </w:div>
    <w:div w:id="2017070994">
      <w:bodyDiv w:val="1"/>
      <w:marLeft w:val="0"/>
      <w:marRight w:val="0"/>
      <w:marTop w:val="0"/>
      <w:marBottom w:val="0"/>
      <w:divBdr>
        <w:top w:val="none" w:sz="0" w:space="0" w:color="auto"/>
        <w:left w:val="none" w:sz="0" w:space="0" w:color="auto"/>
        <w:bottom w:val="none" w:sz="0" w:space="0" w:color="auto"/>
        <w:right w:val="none" w:sz="0" w:space="0" w:color="auto"/>
      </w:divBdr>
    </w:div>
    <w:div w:id="2029066482">
      <w:bodyDiv w:val="1"/>
      <w:marLeft w:val="0"/>
      <w:marRight w:val="0"/>
      <w:marTop w:val="0"/>
      <w:marBottom w:val="0"/>
      <w:divBdr>
        <w:top w:val="none" w:sz="0" w:space="0" w:color="auto"/>
        <w:left w:val="none" w:sz="0" w:space="0" w:color="auto"/>
        <w:bottom w:val="none" w:sz="0" w:space="0" w:color="auto"/>
        <w:right w:val="none" w:sz="0" w:space="0" w:color="auto"/>
      </w:divBdr>
    </w:div>
    <w:div w:id="2031180256">
      <w:bodyDiv w:val="1"/>
      <w:marLeft w:val="0"/>
      <w:marRight w:val="0"/>
      <w:marTop w:val="0"/>
      <w:marBottom w:val="0"/>
      <w:divBdr>
        <w:top w:val="none" w:sz="0" w:space="0" w:color="auto"/>
        <w:left w:val="none" w:sz="0" w:space="0" w:color="auto"/>
        <w:bottom w:val="none" w:sz="0" w:space="0" w:color="auto"/>
        <w:right w:val="none" w:sz="0" w:space="0" w:color="auto"/>
      </w:divBdr>
    </w:div>
    <w:div w:id="2036274822">
      <w:bodyDiv w:val="1"/>
      <w:marLeft w:val="0"/>
      <w:marRight w:val="0"/>
      <w:marTop w:val="0"/>
      <w:marBottom w:val="0"/>
      <w:divBdr>
        <w:top w:val="none" w:sz="0" w:space="0" w:color="auto"/>
        <w:left w:val="none" w:sz="0" w:space="0" w:color="auto"/>
        <w:bottom w:val="none" w:sz="0" w:space="0" w:color="auto"/>
        <w:right w:val="none" w:sz="0" w:space="0" w:color="auto"/>
      </w:divBdr>
    </w:div>
    <w:div w:id="2049143278">
      <w:bodyDiv w:val="1"/>
      <w:marLeft w:val="0"/>
      <w:marRight w:val="0"/>
      <w:marTop w:val="0"/>
      <w:marBottom w:val="0"/>
      <w:divBdr>
        <w:top w:val="none" w:sz="0" w:space="0" w:color="auto"/>
        <w:left w:val="none" w:sz="0" w:space="0" w:color="auto"/>
        <w:bottom w:val="none" w:sz="0" w:space="0" w:color="auto"/>
        <w:right w:val="none" w:sz="0" w:space="0" w:color="auto"/>
      </w:divBdr>
    </w:div>
    <w:div w:id="2059431320">
      <w:bodyDiv w:val="1"/>
      <w:marLeft w:val="0"/>
      <w:marRight w:val="0"/>
      <w:marTop w:val="0"/>
      <w:marBottom w:val="0"/>
      <w:divBdr>
        <w:top w:val="none" w:sz="0" w:space="0" w:color="auto"/>
        <w:left w:val="none" w:sz="0" w:space="0" w:color="auto"/>
        <w:bottom w:val="none" w:sz="0" w:space="0" w:color="auto"/>
        <w:right w:val="none" w:sz="0" w:space="0" w:color="auto"/>
      </w:divBdr>
    </w:div>
    <w:div w:id="2074037299">
      <w:bodyDiv w:val="1"/>
      <w:marLeft w:val="0"/>
      <w:marRight w:val="0"/>
      <w:marTop w:val="0"/>
      <w:marBottom w:val="0"/>
      <w:divBdr>
        <w:top w:val="none" w:sz="0" w:space="0" w:color="auto"/>
        <w:left w:val="none" w:sz="0" w:space="0" w:color="auto"/>
        <w:bottom w:val="none" w:sz="0" w:space="0" w:color="auto"/>
        <w:right w:val="none" w:sz="0" w:space="0" w:color="auto"/>
      </w:divBdr>
    </w:div>
    <w:div w:id="2080513089">
      <w:bodyDiv w:val="1"/>
      <w:marLeft w:val="0"/>
      <w:marRight w:val="0"/>
      <w:marTop w:val="0"/>
      <w:marBottom w:val="0"/>
      <w:divBdr>
        <w:top w:val="none" w:sz="0" w:space="0" w:color="auto"/>
        <w:left w:val="none" w:sz="0" w:space="0" w:color="auto"/>
        <w:bottom w:val="none" w:sz="0" w:space="0" w:color="auto"/>
        <w:right w:val="none" w:sz="0" w:space="0" w:color="auto"/>
      </w:divBdr>
    </w:div>
    <w:div w:id="2089880579">
      <w:bodyDiv w:val="1"/>
      <w:marLeft w:val="0"/>
      <w:marRight w:val="0"/>
      <w:marTop w:val="0"/>
      <w:marBottom w:val="0"/>
      <w:divBdr>
        <w:top w:val="none" w:sz="0" w:space="0" w:color="auto"/>
        <w:left w:val="none" w:sz="0" w:space="0" w:color="auto"/>
        <w:bottom w:val="none" w:sz="0" w:space="0" w:color="auto"/>
        <w:right w:val="none" w:sz="0" w:space="0" w:color="auto"/>
      </w:divBdr>
    </w:div>
    <w:div w:id="2102606642">
      <w:bodyDiv w:val="1"/>
      <w:marLeft w:val="0"/>
      <w:marRight w:val="0"/>
      <w:marTop w:val="0"/>
      <w:marBottom w:val="0"/>
      <w:divBdr>
        <w:top w:val="none" w:sz="0" w:space="0" w:color="auto"/>
        <w:left w:val="none" w:sz="0" w:space="0" w:color="auto"/>
        <w:bottom w:val="none" w:sz="0" w:space="0" w:color="auto"/>
        <w:right w:val="none" w:sz="0" w:space="0" w:color="auto"/>
      </w:divBdr>
    </w:div>
    <w:div w:id="2103791564">
      <w:bodyDiv w:val="1"/>
      <w:marLeft w:val="0"/>
      <w:marRight w:val="0"/>
      <w:marTop w:val="0"/>
      <w:marBottom w:val="0"/>
      <w:divBdr>
        <w:top w:val="none" w:sz="0" w:space="0" w:color="auto"/>
        <w:left w:val="none" w:sz="0" w:space="0" w:color="auto"/>
        <w:bottom w:val="none" w:sz="0" w:space="0" w:color="auto"/>
        <w:right w:val="none" w:sz="0" w:space="0" w:color="auto"/>
      </w:divBdr>
    </w:div>
    <w:div w:id="2121417284">
      <w:bodyDiv w:val="1"/>
      <w:marLeft w:val="0"/>
      <w:marRight w:val="0"/>
      <w:marTop w:val="0"/>
      <w:marBottom w:val="0"/>
      <w:divBdr>
        <w:top w:val="none" w:sz="0" w:space="0" w:color="auto"/>
        <w:left w:val="none" w:sz="0" w:space="0" w:color="auto"/>
        <w:bottom w:val="none" w:sz="0" w:space="0" w:color="auto"/>
        <w:right w:val="none" w:sz="0" w:space="0" w:color="auto"/>
      </w:divBdr>
    </w:div>
    <w:div w:id="213208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1.xlsx"/><Relationship Id="rId18" Type="http://schemas.openxmlformats.org/officeDocument/2006/relationships/image" Target="media/image5.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Excel_Worksheet3.xlsx"/><Relationship Id="rId25" Type="http://schemas.openxmlformats.org/officeDocument/2006/relationships/chart" Target="charts/chart6.xml"/><Relationship Id="rId33" Type="http://schemas.openxmlformats.org/officeDocument/2006/relationships/hyperlink" Target="http://www.ttk.com.kz/"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chart" Target="charts/chart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hyperlink" Target="http://www.kazatomprom.kz/ru"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Excel_Worksheet2.xlsx"/><Relationship Id="rId23" Type="http://schemas.openxmlformats.org/officeDocument/2006/relationships/chart" Target="charts/chart4.xml"/><Relationship Id="rId28" Type="http://schemas.openxmlformats.org/officeDocument/2006/relationships/footer" Target="footer1.xml"/><Relationship Id="rId36" Type="http://schemas.openxmlformats.org/officeDocument/2006/relationships/footer" Target="footer5.xml"/><Relationship Id="rId10" Type="http://schemas.openxmlformats.org/officeDocument/2006/relationships/hyperlink" Target="http://&#1091;&#1095;&#1077;&#1073;&#1085;&#1080;&#1082;&#1080;.&#1080;&#1085;&#1092;&#1086;&#1088;&#1084;2000.&#1088;&#1092;/diplom.shtml" TargetMode="External"/><Relationship Id="rId19" Type="http://schemas.openxmlformats.org/officeDocument/2006/relationships/package" Target="embeddings/Microsoft_Excel_Worksheet4.xlsx"/><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3.emf"/><Relationship Id="rId22" Type="http://schemas.openxmlformats.org/officeDocument/2006/relationships/chart" Target="charts/chart3.xm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1040;&#1088;&#1084;&#1072;&#1085;%20&#1058;&#1058;&#1050;\&#1055;&#1088;&#1086;&#1075;&#1088;&#1072;&#1084;&#1084;&#1072;%20&#1088;&#1072;&#1079;&#1074;&#1080;&#1090;&#1080;&#1103;%20&#1058;&#1058;&#1050;_23%2007%202010_&#1082;&#1086;&#1088;&#1088;&#1077;&#1082;&#1090;\&#1055;&#1088;&#1080;&#1083;&#1086;&#1078;&#1077;&#1085;&#1080;&#1077;%205.2.-%20&#1055;&#1088;&#1086;&#1075;&#1088;&#1072;&#1084;&#1084;&#1072;%20&#1088;&#1072;&#1079;&#1074;&#1080;&#1090;&#1080;&#1103;%20&#1058;&#1058;&#1050;%2014.07.2010%20&#1088;&#1080;&#1089;&#1082;&#108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dzhilkishiev\Desktop\&#1041;&#1044;&#1056;\&#1055;&#1083;&#1072;&#1085;-&#1092;&#1072;&#1082;&#1090;%20&#1079;&#1072;%202015%20&#1075;&#1086;&#1076;%20&#1087;&#1086;%20&#1040;&#1061;%20&#1092;&#1080;&#1083;&#1080;&#1072;&#1083;&#1086;&#107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dzhilkishiev\Desktop\&#1060;&#1080;&#1083;&#1080;&#1072;&#1083;&#1099;\&#1050;&#1042;&#1040;%20&#1080;%20&#1050;&#1058;&#1043;%20&#1087;&#1086;%20&#1092;&#1080;&#1083;&#1080;&#1072;&#1083;&#1072;&#1084;%20&#1079;&#1072;%202015%20&#1075;&#1086;&#107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от 16 до 24 лет</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2013г.</c:v>
                </c:pt>
                <c:pt idx="1">
                  <c:v>2014г.</c:v>
                </c:pt>
                <c:pt idx="2">
                  <c:v>2015г.</c:v>
                </c:pt>
              </c:strCache>
            </c:strRef>
          </c:cat>
          <c:val>
            <c:numRef>
              <c:f>'Лист1'!$B$2:$B$4</c:f>
              <c:numCache>
                <c:formatCode>0.0%</c:formatCode>
                <c:ptCount val="3"/>
                <c:pt idx="0">
                  <c:v>6.7000000000000434E-2</c:v>
                </c:pt>
                <c:pt idx="1">
                  <c:v>8.0000000000000224E-2</c:v>
                </c:pt>
                <c:pt idx="2">
                  <c:v>8.0000000000000224E-2</c:v>
                </c:pt>
              </c:numCache>
            </c:numRef>
          </c:val>
        </c:ser>
        <c:ser>
          <c:idx val="1"/>
          <c:order val="1"/>
          <c:tx>
            <c:strRef>
              <c:f>'Лист1'!$C$1</c:f>
              <c:strCache>
                <c:ptCount val="1"/>
                <c:pt idx="0">
                  <c:v>от 25 до 29 лет</c:v>
                </c:pt>
              </c:strCache>
            </c:strRef>
          </c:tx>
          <c:spPr>
            <a:ln>
              <a:solidFill>
                <a:schemeClr val="tx1"/>
              </a:solidFill>
            </a:ln>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2013г.</c:v>
                </c:pt>
                <c:pt idx="1">
                  <c:v>2014г.</c:v>
                </c:pt>
                <c:pt idx="2">
                  <c:v>2015г.</c:v>
                </c:pt>
              </c:strCache>
            </c:strRef>
          </c:cat>
          <c:val>
            <c:numRef>
              <c:f>'Лист1'!$C$2:$C$4</c:f>
              <c:numCache>
                <c:formatCode>0.0%</c:formatCode>
                <c:ptCount val="3"/>
                <c:pt idx="0" formatCode="0%">
                  <c:v>0.11899999999999998</c:v>
                </c:pt>
                <c:pt idx="1">
                  <c:v>0.11400000000000128</c:v>
                </c:pt>
                <c:pt idx="2" formatCode="0%">
                  <c:v>0.11000000000000018</c:v>
                </c:pt>
              </c:numCache>
            </c:numRef>
          </c:val>
        </c:ser>
        <c:ser>
          <c:idx val="2"/>
          <c:order val="2"/>
          <c:tx>
            <c:strRef>
              <c:f>'Лист1'!$D$1</c:f>
              <c:strCache>
                <c:ptCount val="1"/>
                <c:pt idx="0">
                  <c:v>от 30 до 49 лет</c:v>
                </c:pt>
              </c:strCache>
            </c:strRef>
          </c:tx>
          <c:spPr>
            <a:ln>
              <a:solidFill>
                <a:schemeClr val="tx1"/>
              </a:solidFill>
            </a:ln>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2013г.</c:v>
                </c:pt>
                <c:pt idx="1">
                  <c:v>2014г.</c:v>
                </c:pt>
                <c:pt idx="2">
                  <c:v>2015г.</c:v>
                </c:pt>
              </c:strCache>
            </c:strRef>
          </c:cat>
          <c:val>
            <c:numRef>
              <c:f>'Лист1'!$D$2:$D$4</c:f>
              <c:numCache>
                <c:formatCode>0%</c:formatCode>
                <c:ptCount val="3"/>
                <c:pt idx="0">
                  <c:v>0.54600000000000004</c:v>
                </c:pt>
                <c:pt idx="1">
                  <c:v>0.53900000000000003</c:v>
                </c:pt>
                <c:pt idx="2">
                  <c:v>0.54</c:v>
                </c:pt>
              </c:numCache>
            </c:numRef>
          </c:val>
        </c:ser>
        <c:ser>
          <c:idx val="3"/>
          <c:order val="3"/>
          <c:tx>
            <c:strRef>
              <c:f>'Лист1'!$E$1</c:f>
              <c:strCache>
                <c:ptCount val="1"/>
                <c:pt idx="0">
                  <c:v>50 и старше</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2013г.</c:v>
                </c:pt>
                <c:pt idx="1">
                  <c:v>2014г.</c:v>
                </c:pt>
                <c:pt idx="2">
                  <c:v>2015г.</c:v>
                </c:pt>
              </c:strCache>
            </c:strRef>
          </c:cat>
          <c:val>
            <c:numRef>
              <c:f>'Лист1'!$E$2:$E$4</c:f>
              <c:numCache>
                <c:formatCode>0.0%</c:formatCode>
                <c:ptCount val="3"/>
                <c:pt idx="0">
                  <c:v>0.26800000000000002</c:v>
                </c:pt>
                <c:pt idx="1">
                  <c:v>0.26700000000000002</c:v>
                </c:pt>
                <c:pt idx="2" formatCode="0%">
                  <c:v>0.27</c:v>
                </c:pt>
              </c:numCache>
            </c:numRef>
          </c:val>
        </c:ser>
        <c:dLbls>
          <c:showLegendKey val="0"/>
          <c:showVal val="1"/>
          <c:showCatName val="0"/>
          <c:showSerName val="0"/>
          <c:showPercent val="0"/>
          <c:showBubbleSize val="0"/>
        </c:dLbls>
        <c:gapWidth val="75"/>
        <c:axId val="294254464"/>
        <c:axId val="294256000"/>
      </c:barChart>
      <c:catAx>
        <c:axId val="294254464"/>
        <c:scaling>
          <c:orientation val="minMax"/>
        </c:scaling>
        <c:delete val="0"/>
        <c:axPos val="b"/>
        <c:numFmt formatCode="General" sourceLinked="0"/>
        <c:majorTickMark val="none"/>
        <c:minorTickMark val="none"/>
        <c:tickLblPos val="nextTo"/>
        <c:crossAx val="294256000"/>
        <c:crosses val="autoZero"/>
        <c:auto val="1"/>
        <c:lblAlgn val="ctr"/>
        <c:lblOffset val="100"/>
        <c:noMultiLvlLbl val="0"/>
      </c:catAx>
      <c:valAx>
        <c:axId val="294256000"/>
        <c:scaling>
          <c:orientation val="minMax"/>
        </c:scaling>
        <c:delete val="1"/>
        <c:axPos val="l"/>
        <c:numFmt formatCode="0.0%" sourceLinked="1"/>
        <c:majorTickMark val="none"/>
        <c:minorTickMark val="none"/>
        <c:tickLblPos val="none"/>
        <c:crossAx val="294254464"/>
        <c:crosses val="autoZero"/>
        <c:crossBetween val="between"/>
      </c:valAx>
    </c:plotArea>
    <c:legend>
      <c:legendPos val="b"/>
      <c:overlay val="0"/>
    </c:legend>
    <c:plotVisOnly val="1"/>
    <c:dispBlanksAs val="gap"/>
    <c:showDLblsOverMax val="0"/>
  </c:chart>
  <c:spPr>
    <a:ln>
      <a:solidFill>
        <a:prstClr val="black">
          <a:alpha val="0"/>
        </a:prst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524146985175767E-2"/>
          <c:y val="6.6791690778801913E-2"/>
          <c:w val="0.66235529636261214"/>
          <c:h val="0.64800112196217063"/>
        </c:manualLayout>
      </c:layout>
      <c:barChart>
        <c:barDir val="col"/>
        <c:grouping val="clustered"/>
        <c:varyColors val="0"/>
        <c:ser>
          <c:idx val="0"/>
          <c:order val="0"/>
          <c:tx>
            <c:strRef>
              <c:f>Лист1!$B$1</c:f>
              <c:strCache>
                <c:ptCount val="1"/>
                <c:pt idx="0">
                  <c:v>Рейтинг социальной стабильности</c:v>
                </c:pt>
              </c:strCache>
            </c:strRef>
          </c:tx>
          <c:spPr>
            <a:solidFill>
              <a:schemeClr val="accent5">
                <a:lumMod val="40000"/>
                <a:lumOff val="6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2016-2018гг.</c:v>
                </c:pt>
                <c:pt idx="1">
                  <c:v>2019-2020гг.</c:v>
                </c:pt>
                <c:pt idx="2">
                  <c:v>2021-2023гг.</c:v>
                </c:pt>
                <c:pt idx="3">
                  <c:v>2024г.</c:v>
                </c:pt>
                <c:pt idx="4">
                  <c:v>2025г.</c:v>
                </c:pt>
              </c:strCache>
            </c:strRef>
          </c:cat>
          <c:val>
            <c:numRef>
              <c:f>Лист1!$B$2:$B$6</c:f>
              <c:numCache>
                <c:formatCode>0%</c:formatCode>
                <c:ptCount val="5"/>
                <c:pt idx="0">
                  <c:v>0.73000000000000065</c:v>
                </c:pt>
                <c:pt idx="1">
                  <c:v>0.75000000000001465</c:v>
                </c:pt>
                <c:pt idx="2">
                  <c:v>0.77000000000002522</c:v>
                </c:pt>
                <c:pt idx="3">
                  <c:v>0.79</c:v>
                </c:pt>
                <c:pt idx="4">
                  <c:v>0.8</c:v>
                </c:pt>
              </c:numCache>
            </c:numRef>
          </c:val>
        </c:ser>
        <c:dLbls>
          <c:showLegendKey val="0"/>
          <c:showVal val="0"/>
          <c:showCatName val="0"/>
          <c:showSerName val="0"/>
          <c:showPercent val="0"/>
          <c:showBubbleSize val="0"/>
        </c:dLbls>
        <c:gapWidth val="150"/>
        <c:axId val="293977472"/>
        <c:axId val="294421632"/>
      </c:barChart>
      <c:catAx>
        <c:axId val="293977472"/>
        <c:scaling>
          <c:orientation val="minMax"/>
        </c:scaling>
        <c:delete val="0"/>
        <c:axPos val="b"/>
        <c:numFmt formatCode="General" sourceLinked="1"/>
        <c:majorTickMark val="out"/>
        <c:minorTickMark val="none"/>
        <c:tickLblPos val="nextTo"/>
        <c:txPr>
          <a:bodyPr/>
          <a:lstStyle/>
          <a:p>
            <a:pPr>
              <a:defRPr b="1"/>
            </a:pPr>
            <a:endParaRPr lang="ru-RU"/>
          </a:p>
        </c:txPr>
        <c:crossAx val="294421632"/>
        <c:crosses val="autoZero"/>
        <c:auto val="1"/>
        <c:lblAlgn val="ctr"/>
        <c:lblOffset val="100"/>
        <c:noMultiLvlLbl val="0"/>
      </c:catAx>
      <c:valAx>
        <c:axId val="294421632"/>
        <c:scaling>
          <c:orientation val="minMax"/>
        </c:scaling>
        <c:delete val="0"/>
        <c:axPos val="l"/>
        <c:majorGridlines/>
        <c:numFmt formatCode="0%" sourceLinked="1"/>
        <c:majorTickMark val="out"/>
        <c:minorTickMark val="none"/>
        <c:tickLblPos val="nextTo"/>
        <c:txPr>
          <a:bodyPr/>
          <a:lstStyle/>
          <a:p>
            <a:pPr>
              <a:defRPr b="1"/>
            </a:pPr>
            <a:endParaRPr lang="ru-RU"/>
          </a:p>
        </c:txPr>
        <c:crossAx val="293977472"/>
        <c:crosses val="autoZero"/>
        <c:crossBetween val="between"/>
      </c:valAx>
    </c:plotArea>
    <c:legend>
      <c:legendPos val="b"/>
      <c:overlay val="0"/>
      <c:txPr>
        <a:bodyPr/>
        <a:lstStyle/>
        <a:p>
          <a:pPr>
            <a:defRPr b="1"/>
          </a:pPr>
          <a:endParaRPr lang="ru-RU"/>
        </a:p>
      </c:txPr>
    </c:legend>
    <c:plotVisOnly val="1"/>
    <c:dispBlanksAs val="gap"/>
    <c:showDLblsOverMax val="0"/>
  </c:chart>
  <c:spPr>
    <a:noFill/>
    <a:ln cap="sq">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Карта рисков</a:t>
            </a:r>
          </a:p>
        </c:rich>
      </c:tx>
      <c:overlay val="0"/>
    </c:title>
    <c:autoTitleDeleted val="0"/>
    <c:plotArea>
      <c:layout/>
      <c:scatterChart>
        <c:scatterStyle val="lineMarker"/>
        <c:varyColors val="0"/>
        <c:ser>
          <c:idx val="0"/>
          <c:order val="0"/>
          <c:tx>
            <c:v>Риск</c:v>
          </c:tx>
          <c:spPr>
            <a:ln w="28575">
              <a:noFill/>
            </a:ln>
          </c:spPr>
          <c:dLbls>
            <c:dLbl>
              <c:idx val="0"/>
              <c:tx>
                <c:rich>
                  <a:bodyPr/>
                  <a:lstStyle/>
                  <a:p>
                    <a:r>
                      <a:rPr lang="ru-RU" b="1">
                        <a:latin typeface="Times New Roman" pitchFamily="18" charset="0"/>
                        <a:cs typeface="Times New Roman" pitchFamily="18" charset="0"/>
                      </a:rPr>
                      <a:t>Риск №1</a:t>
                    </a:r>
                  </a:p>
                </c:rich>
              </c:tx>
              <c:showLegendKey val="0"/>
              <c:showVal val="0"/>
              <c:showCatName val="0"/>
              <c:showSerName val="0"/>
              <c:showPercent val="0"/>
              <c:showBubbleSize val="0"/>
              <c:extLst>
                <c:ext xmlns:c15="http://schemas.microsoft.com/office/drawing/2012/chart" uri="{CE6537A1-D6FC-4f65-9D91-7224C49458BB}"/>
              </c:extLst>
            </c:dLbl>
            <c:dLbl>
              <c:idx val="1"/>
              <c:layout>
                <c:manualLayout>
                  <c:x val="8.333238558343676E-17"/>
                  <c:y val="-6.3316592935800664E-2"/>
                </c:manualLayout>
              </c:layout>
              <c:tx>
                <c:rich>
                  <a:bodyPr/>
                  <a:lstStyle/>
                  <a:p>
                    <a:r>
                      <a:rPr lang="ru-RU" b="1">
                        <a:latin typeface="Times New Roman" pitchFamily="18" charset="0"/>
                        <a:cs typeface="Times New Roman" pitchFamily="18" charset="0"/>
                      </a:rPr>
                      <a:t>Риск №2</a:t>
                    </a:r>
                  </a:p>
                </c:rich>
              </c:tx>
              <c:dLblPos val="r"/>
              <c:showLegendKey val="0"/>
              <c:showVal val="0"/>
              <c:showCatName val="0"/>
              <c:showSerName val="0"/>
              <c:showPercent val="0"/>
              <c:showBubbleSize val="0"/>
              <c:extLst>
                <c:ext xmlns:c15="http://schemas.microsoft.com/office/drawing/2012/chart" uri="{CE6537A1-D6FC-4f65-9D91-7224C49458BB}"/>
              </c:extLst>
            </c:dLbl>
            <c:dLbl>
              <c:idx val="2"/>
              <c:tx>
                <c:rich>
                  <a:bodyPr/>
                  <a:lstStyle/>
                  <a:p>
                    <a:r>
                      <a:rPr lang="ru-RU" b="1">
                        <a:latin typeface="Times New Roman" pitchFamily="18" charset="0"/>
                        <a:cs typeface="Times New Roman" pitchFamily="18" charset="0"/>
                      </a:rPr>
                      <a:t>Риск №3</a:t>
                    </a:r>
                  </a:p>
                </c:rich>
              </c:tx>
              <c:showLegendKey val="0"/>
              <c:showVal val="0"/>
              <c:showCatName val="0"/>
              <c:showSerName val="0"/>
              <c:showPercent val="0"/>
              <c:showBubbleSize val="0"/>
              <c:extLst>
                <c:ext xmlns:c15="http://schemas.microsoft.com/office/drawing/2012/chart" uri="{CE6537A1-D6FC-4f65-9D91-7224C49458BB}"/>
              </c:extLst>
            </c:dLbl>
            <c:dLbl>
              <c:idx val="3"/>
              <c:layout>
                <c:manualLayout>
                  <c:x val="-4.2253530498732013E-3"/>
                  <c:y val="3.9195986103111799E-2"/>
                </c:manualLayout>
              </c:layout>
              <c:tx>
                <c:rich>
                  <a:bodyPr/>
                  <a:lstStyle/>
                  <a:p>
                    <a:r>
                      <a:rPr lang="ru-RU" b="1">
                        <a:latin typeface="Times New Roman" pitchFamily="18" charset="0"/>
                        <a:cs typeface="Times New Roman" pitchFamily="18" charset="0"/>
                      </a:rPr>
                      <a:t>Риск №4</a:t>
                    </a:r>
                  </a:p>
                </c:rich>
              </c:tx>
              <c:dLblPos val="r"/>
              <c:showLegendKey val="0"/>
              <c:showVal val="0"/>
              <c:showCatName val="0"/>
              <c:showSerName val="0"/>
              <c:showPercent val="0"/>
              <c:showBubbleSize val="0"/>
              <c:extLst>
                <c:ext xmlns:c15="http://schemas.microsoft.com/office/drawing/2012/chart" uri="{CE6537A1-D6FC-4f65-9D91-7224C49458BB}"/>
              </c:extLst>
            </c:dLbl>
            <c:dLbl>
              <c:idx val="4"/>
              <c:tx>
                <c:rich>
                  <a:bodyPr/>
                  <a:lstStyle/>
                  <a:p>
                    <a:r>
                      <a:rPr lang="ru-RU" b="1">
                        <a:latin typeface="Times New Roman" pitchFamily="18" charset="0"/>
                        <a:cs typeface="Times New Roman" pitchFamily="18" charset="0"/>
                      </a:rPr>
                      <a:t>Риск №5</a:t>
                    </a:r>
                  </a:p>
                </c:rich>
              </c:tx>
              <c:showLegendKey val="0"/>
              <c:showVal val="0"/>
              <c:showCatName val="0"/>
              <c:showSerName val="0"/>
              <c:showPercent val="0"/>
              <c:showBubbleSize val="0"/>
              <c:extLst>
                <c:ext xmlns:c15="http://schemas.microsoft.com/office/drawing/2012/chart" uri="{CE6537A1-D6FC-4f65-9D91-7224C49458BB}"/>
              </c:extLst>
            </c:dLbl>
            <c:dLbl>
              <c:idx val="5"/>
              <c:layout>
                <c:manualLayout>
                  <c:x val="8.333238558343676E-17"/>
                  <c:y val="-3.0150758540855232E-2"/>
                </c:manualLayout>
              </c:layout>
              <c:tx>
                <c:rich>
                  <a:bodyPr/>
                  <a:lstStyle/>
                  <a:p>
                    <a:r>
                      <a:rPr lang="ru-RU" b="1">
                        <a:latin typeface="Times New Roman" pitchFamily="18" charset="0"/>
                        <a:cs typeface="Times New Roman" pitchFamily="18" charset="0"/>
                      </a:rPr>
                      <a:t>Риск №6</a:t>
                    </a:r>
                  </a:p>
                </c:rich>
              </c:tx>
              <c:dLblPos val="r"/>
              <c:showLegendKey val="0"/>
              <c:showVal val="0"/>
              <c:showCatName val="0"/>
              <c:showSerName val="0"/>
              <c:showPercent val="0"/>
              <c:showBubbleSize val="0"/>
              <c:extLst>
                <c:ext xmlns:c15="http://schemas.microsoft.com/office/drawing/2012/chart" uri="{CE6537A1-D6FC-4f65-9D91-7224C49458BB}"/>
              </c:extLst>
            </c:dLbl>
            <c:dLbl>
              <c:idx val="6"/>
              <c:tx>
                <c:rich>
                  <a:bodyPr/>
                  <a:lstStyle/>
                  <a:p>
                    <a:r>
                      <a:rPr lang="ru-RU" b="1">
                        <a:latin typeface="Times New Roman" pitchFamily="18" charset="0"/>
                        <a:cs typeface="Times New Roman" pitchFamily="18" charset="0"/>
                      </a:rPr>
                      <a:t>Риск №7</a:t>
                    </a:r>
                  </a:p>
                </c:rich>
              </c:tx>
              <c:showLegendKey val="0"/>
              <c:showVal val="0"/>
              <c:showCatName val="0"/>
              <c:showSerName val="0"/>
              <c:showPercent val="0"/>
              <c:showBubbleSize val="0"/>
              <c:extLst>
                <c:ext xmlns:c15="http://schemas.microsoft.com/office/drawing/2012/chart" uri="{CE6537A1-D6FC-4f65-9D91-7224C49458BB}"/>
              </c:extLst>
            </c:dLbl>
            <c:dLbl>
              <c:idx val="7"/>
              <c:layout>
                <c:manualLayout>
                  <c:x val="0"/>
                  <c:y val="3.6180910249026282E-2"/>
                </c:manualLayout>
              </c:layout>
              <c:tx>
                <c:rich>
                  <a:bodyPr/>
                  <a:lstStyle/>
                  <a:p>
                    <a:r>
                      <a:rPr lang="ru-RU" b="1">
                        <a:latin typeface="Times New Roman" pitchFamily="18" charset="0"/>
                        <a:cs typeface="Times New Roman" pitchFamily="18" charset="0"/>
                      </a:rPr>
                      <a:t>Риск №8</a:t>
                    </a:r>
                  </a:p>
                </c:rich>
              </c:tx>
              <c:dLblPos val="r"/>
              <c:showLegendKey val="0"/>
              <c:showVal val="0"/>
              <c:showCatName val="0"/>
              <c:showSerName val="0"/>
              <c:showPercent val="0"/>
              <c:showBubbleSize val="0"/>
              <c:extLst>
                <c:ext xmlns:c15="http://schemas.microsoft.com/office/drawing/2012/chart" uri="{CE6537A1-D6FC-4f65-9D91-7224C49458BB}"/>
              </c:extLst>
            </c:dLbl>
            <c:dLbl>
              <c:idx val="8"/>
              <c:layout>
                <c:manualLayout>
                  <c:x val="-6.8181830383291083E-3"/>
                  <c:y val="-3.9195986103111799E-2"/>
                </c:manualLayout>
              </c:layout>
              <c:tx>
                <c:rich>
                  <a:bodyPr/>
                  <a:lstStyle/>
                  <a:p>
                    <a:r>
                      <a:rPr lang="ru-RU" b="1">
                        <a:latin typeface="Times New Roman" pitchFamily="18" charset="0"/>
                        <a:cs typeface="Times New Roman" pitchFamily="18" charset="0"/>
                      </a:rPr>
                      <a:t>Риск №9</a:t>
                    </a:r>
                  </a:p>
                </c:rich>
              </c:tx>
              <c:dLblPos val="r"/>
              <c:showLegendKey val="0"/>
              <c:showVal val="0"/>
              <c:showCatName val="0"/>
              <c:showSerName val="0"/>
              <c:showPercent val="0"/>
              <c:showBubbleSize val="0"/>
              <c:extLst>
                <c:ext xmlns:c15="http://schemas.microsoft.com/office/drawing/2012/chart" uri="{CE6537A1-D6FC-4f65-9D91-7224C49458BB}"/>
              </c:extLst>
            </c:dLbl>
            <c:dLbl>
              <c:idx val="9"/>
              <c:tx>
                <c:rich>
                  <a:bodyPr/>
                  <a:lstStyle/>
                  <a:p>
                    <a:r>
                      <a:rPr lang="ru-RU" b="1">
                        <a:latin typeface="Times New Roman" pitchFamily="18" charset="0"/>
                        <a:cs typeface="Times New Roman" pitchFamily="18" charset="0"/>
                      </a:rPr>
                      <a:t>Риск №10</a:t>
                    </a:r>
                  </a:p>
                </c:rich>
              </c:tx>
              <c:showLegendKey val="0"/>
              <c:showVal val="0"/>
              <c:showCatName val="0"/>
              <c:showSerName val="0"/>
              <c:showPercent val="0"/>
              <c:showBubbleSize val="0"/>
              <c:extLst>
                <c:ext xmlns:c15="http://schemas.microsoft.com/office/drawing/2012/chart" uri="{CE6537A1-D6FC-4f65-9D91-7224C49458BB}"/>
              </c:extLst>
            </c:dLbl>
            <c:dLbl>
              <c:idx val="10"/>
              <c:layout>
                <c:manualLayout>
                  <c:x val="0"/>
                  <c:y val="-3.6180910249026282E-2"/>
                </c:manualLayout>
              </c:layout>
              <c:tx>
                <c:rich>
                  <a:bodyPr/>
                  <a:lstStyle/>
                  <a:p>
                    <a:r>
                      <a:rPr lang="ru-RU" b="1">
                        <a:latin typeface="Times New Roman" pitchFamily="18" charset="0"/>
                        <a:cs typeface="Times New Roman" pitchFamily="18" charset="0"/>
                      </a:rPr>
                      <a:t>Риск №11</a:t>
                    </a:r>
                  </a:p>
                </c:rich>
              </c:tx>
              <c:dLblPos val="r"/>
              <c:showLegendKey val="0"/>
              <c:showVal val="0"/>
              <c:showCatName val="0"/>
              <c:showSerName val="0"/>
              <c:showPercent val="0"/>
              <c:showBubbleSize val="0"/>
              <c:extLst>
                <c:ext xmlns:c15="http://schemas.microsoft.com/office/drawing/2012/chart" uri="{CE6537A1-D6FC-4f65-9D91-7224C49458BB}"/>
              </c:extLst>
            </c:dLbl>
            <c:dLbl>
              <c:idx val="11"/>
              <c:tx>
                <c:rich>
                  <a:bodyPr/>
                  <a:lstStyle/>
                  <a:p>
                    <a:r>
                      <a:rPr lang="ru-RU" b="1">
                        <a:latin typeface="Times New Roman" pitchFamily="18" charset="0"/>
                        <a:cs typeface="Times New Roman" pitchFamily="18" charset="0"/>
                      </a:rPr>
                      <a:t>Риск №12</a:t>
                    </a:r>
                  </a:p>
                </c:rich>
              </c:tx>
              <c:showLegendKey val="0"/>
              <c:showVal val="0"/>
              <c:showCatName val="0"/>
              <c:showSerName val="0"/>
              <c:showPercent val="0"/>
              <c:showBubbleSize val="0"/>
              <c:extLst>
                <c:ext xmlns:c15="http://schemas.microsoft.com/office/drawing/2012/chart" uri="{CE6537A1-D6FC-4f65-9D91-7224C49458BB}"/>
              </c:extLst>
            </c:dLbl>
            <c:dLbl>
              <c:idx val="12"/>
              <c:layout>
                <c:manualLayout>
                  <c:x val="-2.2727276794430352E-3"/>
                  <c:y val="3.3165834394940738E-2"/>
                </c:manualLayout>
              </c:layout>
              <c:tx>
                <c:rich>
                  <a:bodyPr/>
                  <a:lstStyle/>
                  <a:p>
                    <a:r>
                      <a:rPr lang="ru-RU" b="1">
                        <a:latin typeface="Times New Roman" pitchFamily="18" charset="0"/>
                        <a:cs typeface="Times New Roman" pitchFamily="18" charset="0"/>
                      </a:rPr>
                      <a:t>Риск №13</a:t>
                    </a:r>
                  </a:p>
                </c:rich>
              </c:tx>
              <c:dLblPos val="r"/>
              <c:showLegendKey val="0"/>
              <c:showVal val="0"/>
              <c:showCatName val="0"/>
              <c:showSerName val="0"/>
              <c:showPercent val="0"/>
              <c:showBubbleSize val="0"/>
              <c:extLst>
                <c:ext xmlns:c15="http://schemas.microsoft.com/office/drawing/2012/chart" uri="{CE6537A1-D6FC-4f65-9D91-7224C49458BB}"/>
              </c:extLst>
            </c:dLbl>
            <c:dLbl>
              <c:idx val="13"/>
              <c:layout>
                <c:manualLayout>
                  <c:x val="0"/>
                  <c:y val="-3.0150758540855232E-2"/>
                </c:manualLayout>
              </c:layout>
              <c:tx>
                <c:rich>
                  <a:bodyPr/>
                  <a:lstStyle/>
                  <a:p>
                    <a:r>
                      <a:rPr lang="ru-RU" b="1">
                        <a:latin typeface="Times New Roman" pitchFamily="18" charset="0"/>
                        <a:cs typeface="Times New Roman" pitchFamily="18" charset="0"/>
                      </a:rPr>
                      <a:t>Риск №14</a:t>
                    </a:r>
                  </a:p>
                </c:rich>
              </c:tx>
              <c:dLblPos val="r"/>
              <c:showLegendKey val="0"/>
              <c:showVal val="0"/>
              <c:showCatName val="0"/>
              <c:showSerName val="0"/>
              <c:showPercent val="0"/>
              <c:showBubbleSize val="0"/>
              <c:extLst>
                <c:ext xmlns:c15="http://schemas.microsoft.com/office/drawing/2012/chart" uri="{CE6537A1-D6FC-4f65-9D91-7224C49458BB}"/>
              </c:extLst>
            </c:dLbl>
            <c:dLbl>
              <c:idx val="14"/>
              <c:tx>
                <c:rich>
                  <a:bodyPr/>
                  <a:lstStyle/>
                  <a:p>
                    <a:r>
                      <a:rPr lang="ru-RU" b="1">
                        <a:latin typeface="Times New Roman" pitchFamily="18" charset="0"/>
                        <a:cs typeface="Times New Roman" pitchFamily="18" charset="0"/>
                      </a:rPr>
                      <a:t>Риск №15</a:t>
                    </a:r>
                  </a:p>
                </c:rich>
              </c:tx>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'регистр рисков(Прил 1 УР 20 28)'!$G$13:$G$27</c:f>
              <c:numCache>
                <c:formatCode>General</c:formatCode>
                <c:ptCount val="15"/>
                <c:pt idx="0">
                  <c:v>4</c:v>
                </c:pt>
                <c:pt idx="1">
                  <c:v>4</c:v>
                </c:pt>
                <c:pt idx="2">
                  <c:v>5</c:v>
                </c:pt>
                <c:pt idx="3">
                  <c:v>5</c:v>
                </c:pt>
                <c:pt idx="4">
                  <c:v>1</c:v>
                </c:pt>
                <c:pt idx="5">
                  <c:v>4</c:v>
                </c:pt>
                <c:pt idx="6">
                  <c:v>3</c:v>
                </c:pt>
                <c:pt idx="7">
                  <c:v>1</c:v>
                </c:pt>
                <c:pt idx="8">
                  <c:v>1</c:v>
                </c:pt>
                <c:pt idx="9">
                  <c:v>3</c:v>
                </c:pt>
                <c:pt idx="10">
                  <c:v>5</c:v>
                </c:pt>
                <c:pt idx="11">
                  <c:v>3</c:v>
                </c:pt>
                <c:pt idx="12">
                  <c:v>3</c:v>
                </c:pt>
                <c:pt idx="13">
                  <c:v>3</c:v>
                </c:pt>
                <c:pt idx="14">
                  <c:v>3</c:v>
                </c:pt>
              </c:numCache>
            </c:numRef>
          </c:xVal>
          <c:yVal>
            <c:numRef>
              <c:f>'регистр рисков(Прил 1 УР 20 28)'!$F$13:$F$27</c:f>
              <c:numCache>
                <c:formatCode>General</c:formatCode>
                <c:ptCount val="15"/>
                <c:pt idx="0">
                  <c:v>3</c:v>
                </c:pt>
                <c:pt idx="1">
                  <c:v>3</c:v>
                </c:pt>
                <c:pt idx="2">
                  <c:v>2</c:v>
                </c:pt>
                <c:pt idx="3">
                  <c:v>2</c:v>
                </c:pt>
                <c:pt idx="4">
                  <c:v>1</c:v>
                </c:pt>
                <c:pt idx="5">
                  <c:v>3</c:v>
                </c:pt>
                <c:pt idx="6">
                  <c:v>3</c:v>
                </c:pt>
                <c:pt idx="7">
                  <c:v>1</c:v>
                </c:pt>
                <c:pt idx="8">
                  <c:v>1</c:v>
                </c:pt>
                <c:pt idx="9">
                  <c:v>4</c:v>
                </c:pt>
                <c:pt idx="10">
                  <c:v>2</c:v>
                </c:pt>
                <c:pt idx="11">
                  <c:v>5</c:v>
                </c:pt>
                <c:pt idx="12">
                  <c:v>3</c:v>
                </c:pt>
                <c:pt idx="13">
                  <c:v>3</c:v>
                </c:pt>
                <c:pt idx="14">
                  <c:v>2</c:v>
                </c:pt>
              </c:numCache>
            </c:numRef>
          </c:yVal>
          <c:smooth val="0"/>
        </c:ser>
        <c:dLbls>
          <c:showLegendKey val="0"/>
          <c:showVal val="1"/>
          <c:showCatName val="0"/>
          <c:showSerName val="0"/>
          <c:showPercent val="0"/>
          <c:showBubbleSize val="0"/>
        </c:dLbls>
        <c:axId val="297250816"/>
        <c:axId val="297253888"/>
      </c:scatterChart>
      <c:valAx>
        <c:axId val="297250816"/>
        <c:scaling>
          <c:orientation val="minMax"/>
          <c:max val="5"/>
          <c:min val="0"/>
        </c:scaling>
        <c:delete val="0"/>
        <c:axPos val="b"/>
        <c:majorGridlines/>
        <c:title>
          <c:tx>
            <c:rich>
              <a:bodyPr/>
              <a:lstStyle/>
              <a:p>
                <a:pPr>
                  <a:defRPr/>
                </a:pPr>
                <a:r>
                  <a:rPr lang="ru-RU"/>
                  <a:t>Вероятность</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97253888"/>
        <c:crosses val="autoZero"/>
        <c:crossBetween val="midCat"/>
        <c:majorUnit val="1"/>
        <c:minorUnit val="1"/>
      </c:valAx>
      <c:valAx>
        <c:axId val="297253888"/>
        <c:scaling>
          <c:orientation val="minMax"/>
          <c:max val="5"/>
          <c:min val="0"/>
        </c:scaling>
        <c:delete val="0"/>
        <c:axPos val="l"/>
        <c:majorGridlines/>
        <c:title>
          <c:tx>
            <c:rich>
              <a:bodyPr rot="-5400000" vert="horz"/>
              <a:lstStyle/>
              <a:p>
                <a:pPr>
                  <a:defRPr/>
                </a:pPr>
                <a:r>
                  <a:rPr lang="ru-RU"/>
                  <a:t>Влияние</a:t>
                </a:r>
              </a:p>
            </c:rich>
          </c:tx>
          <c:overlay val="0"/>
        </c:title>
        <c:numFmt formatCode="General" sourceLinked="1"/>
        <c:majorTickMark val="out"/>
        <c:minorTickMark val="none"/>
        <c:tickLblPos val="nextTo"/>
        <c:crossAx val="297250816"/>
        <c:crosses val="autoZero"/>
        <c:crossBetween val="midCat"/>
        <c:majorUnit val="1"/>
        <c:minorUnit val="1"/>
      </c:valAx>
      <c:spPr>
        <a:solidFill>
          <a:srgbClr val="FFFF00"/>
        </a:solidFill>
      </c:spPr>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9444444444444445E-2"/>
          <c:y val="6.2264141693040898E-2"/>
          <c:w val="0.97500000000000064"/>
          <c:h val="0.64138048083784849"/>
        </c:manualLayout>
      </c:layout>
      <c:barChart>
        <c:barDir val="col"/>
        <c:grouping val="clustered"/>
        <c:varyColors val="0"/>
        <c:ser>
          <c:idx val="0"/>
          <c:order val="0"/>
          <c:tx>
            <c:strRef>
              <c:f>[Книга1]Лист1!$D$5</c:f>
              <c:strCache>
                <c:ptCount val="1"/>
                <c:pt idx="0">
                  <c:v>Развитие системы управления рисками (СУР) </c:v>
                </c:pt>
              </c:strCache>
            </c:strRef>
          </c:tx>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7777777777781049E-3"/>
                  <c:y val="1.176470588235365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558E-3"/>
                  <c:y val="1.176470588235365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2.7777777777780718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a:lstStyle/>
              <a:p>
                <a:pPr>
                  <a:defRPr sz="1400" b="1">
                    <a:effectLst>
                      <a:outerShdw blurRad="38100" dist="38100" dir="2700000" algn="tl">
                        <a:srgbClr val="000000">
                          <a:alpha val="43137"/>
                        </a:srgbClr>
                      </a:outerShdw>
                    </a:effectLst>
                    <a:latin typeface="Arial Narrow"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[Книга1]Лист1!$E$4:$I$4</c:f>
              <c:strCache>
                <c:ptCount val="5"/>
                <c:pt idx="0">
                  <c:v>2016-2017 гг. </c:v>
                </c:pt>
                <c:pt idx="1">
                  <c:v>2018-2019 гг. </c:v>
                </c:pt>
                <c:pt idx="2">
                  <c:v>2020-2021 гг. </c:v>
                </c:pt>
                <c:pt idx="3">
                  <c:v>2022-2023 гг. </c:v>
                </c:pt>
                <c:pt idx="4">
                  <c:v>2024-2025 гг. </c:v>
                </c:pt>
              </c:strCache>
            </c:strRef>
          </c:cat>
          <c:val>
            <c:numRef>
              <c:f>[Книга1]Лист1!$E$5:$I$5</c:f>
              <c:numCache>
                <c:formatCode>0%</c:formatCode>
                <c:ptCount val="5"/>
                <c:pt idx="0">
                  <c:v>0.60000000000000064</c:v>
                </c:pt>
                <c:pt idx="1">
                  <c:v>0.8</c:v>
                </c:pt>
                <c:pt idx="2">
                  <c:v>0.9</c:v>
                </c:pt>
                <c:pt idx="3">
                  <c:v>0.93</c:v>
                </c:pt>
                <c:pt idx="4">
                  <c:v>0.95000000000000062</c:v>
                </c:pt>
              </c:numCache>
            </c:numRef>
          </c:val>
        </c:ser>
        <c:ser>
          <c:idx val="1"/>
          <c:order val="1"/>
          <c:tx>
            <c:strRef>
              <c:f>[Книга1]Лист1!$D$6</c:f>
              <c:strCache>
                <c:ptCount val="1"/>
                <c:pt idx="0">
                  <c:v>Развитие системы внутреннего контроля (СВК) </c:v>
                </c:pt>
              </c:strCache>
            </c:strRef>
          </c:tx>
          <c:spPr>
            <a:solidFill>
              <a:schemeClr val="tx2">
                <a:lumMod val="20000"/>
                <a:lumOff val="8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7777777777781049E-3"/>
                  <c:y val="1.76470588235294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1111111111111125E-2"/>
                  <c:y val="1.76470588235294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5000000000000001E-2"/>
                  <c:y val="6.302523093536403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2.2222440944881877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effectLst>
                      <a:outerShdw blurRad="38100" dist="38100" dir="2700000" algn="tl">
                        <a:srgbClr val="000000">
                          <a:alpha val="43137"/>
                        </a:srgbClr>
                      </a:outerShdw>
                    </a:effectLst>
                    <a:latin typeface="Arial Narrow"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[Книга1]Лист1!$E$4:$I$4</c:f>
              <c:strCache>
                <c:ptCount val="5"/>
                <c:pt idx="0">
                  <c:v>2016-2017 гг. </c:v>
                </c:pt>
                <c:pt idx="1">
                  <c:v>2018-2019 гг. </c:v>
                </c:pt>
                <c:pt idx="2">
                  <c:v>2020-2021 гг. </c:v>
                </c:pt>
                <c:pt idx="3">
                  <c:v>2022-2023 гг. </c:v>
                </c:pt>
                <c:pt idx="4">
                  <c:v>2024-2025 гг. </c:v>
                </c:pt>
              </c:strCache>
            </c:strRef>
          </c:cat>
          <c:val>
            <c:numRef>
              <c:f>[Книга1]Лист1!$E$6:$I$6</c:f>
              <c:numCache>
                <c:formatCode>0%</c:formatCode>
                <c:ptCount val="5"/>
                <c:pt idx="0">
                  <c:v>0.8</c:v>
                </c:pt>
                <c:pt idx="1">
                  <c:v>0.85000000000000064</c:v>
                </c:pt>
                <c:pt idx="2">
                  <c:v>0.9</c:v>
                </c:pt>
                <c:pt idx="3">
                  <c:v>0.93</c:v>
                </c:pt>
                <c:pt idx="4">
                  <c:v>0.95000000000000062</c:v>
                </c:pt>
              </c:numCache>
            </c:numRef>
          </c:val>
        </c:ser>
        <c:dLbls>
          <c:showLegendKey val="0"/>
          <c:showVal val="1"/>
          <c:showCatName val="0"/>
          <c:showSerName val="0"/>
          <c:showPercent val="0"/>
          <c:showBubbleSize val="0"/>
        </c:dLbls>
        <c:gapWidth val="75"/>
        <c:axId val="297317888"/>
        <c:axId val="297319424"/>
      </c:barChart>
      <c:catAx>
        <c:axId val="297317888"/>
        <c:scaling>
          <c:orientation val="minMax"/>
        </c:scaling>
        <c:delete val="0"/>
        <c:axPos val="b"/>
        <c:numFmt formatCode="General" sourceLinked="0"/>
        <c:majorTickMark val="out"/>
        <c:minorTickMark val="none"/>
        <c:tickLblPos val="nextTo"/>
        <c:txPr>
          <a:bodyPr/>
          <a:lstStyle/>
          <a:p>
            <a:pPr>
              <a:defRPr sz="1100" b="1">
                <a:latin typeface="Arial Narrow" pitchFamily="34" charset="0"/>
              </a:defRPr>
            </a:pPr>
            <a:endParaRPr lang="ru-RU"/>
          </a:p>
        </c:txPr>
        <c:crossAx val="297319424"/>
        <c:crosses val="autoZero"/>
        <c:auto val="1"/>
        <c:lblAlgn val="ctr"/>
        <c:lblOffset val="100"/>
        <c:noMultiLvlLbl val="0"/>
      </c:catAx>
      <c:valAx>
        <c:axId val="297319424"/>
        <c:scaling>
          <c:orientation val="minMax"/>
        </c:scaling>
        <c:delete val="1"/>
        <c:axPos val="l"/>
        <c:majorGridlines/>
        <c:numFmt formatCode="0%" sourceLinked="1"/>
        <c:majorTickMark val="out"/>
        <c:minorTickMark val="none"/>
        <c:tickLblPos val="none"/>
        <c:crossAx val="297317888"/>
        <c:crosses val="autoZero"/>
        <c:crossBetween val="between"/>
      </c:valAx>
    </c:plotArea>
    <c:legend>
      <c:legendPos val="b"/>
      <c:layout>
        <c:manualLayout>
          <c:xMode val="edge"/>
          <c:yMode val="edge"/>
          <c:x val="5.2819991251098153E-2"/>
          <c:y val="0.80377836818030468"/>
          <c:w val="0.86606845983171576"/>
          <c:h val="0.19622175239862966"/>
        </c:manualLayout>
      </c:layout>
      <c:overlay val="0"/>
      <c:txPr>
        <a:bodyPr/>
        <a:lstStyle/>
        <a:p>
          <a:pPr>
            <a:defRPr sz="1200" b="1">
              <a:effectLst/>
              <a:latin typeface="Arial Narrow" pitchFamily="34"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98363625848196"/>
          <c:y val="0.17148153499410071"/>
          <c:w val="0.79103865615251512"/>
          <c:h val="0.74680014577097453"/>
        </c:manualLayout>
      </c:layout>
      <c:barChart>
        <c:barDir val="bar"/>
        <c:grouping val="clustered"/>
        <c:varyColors val="0"/>
        <c:ser>
          <c:idx val="0"/>
          <c:order val="0"/>
          <c:tx>
            <c:strRef>
              <c:f>Годовой!$H$25</c:f>
              <c:strCache>
                <c:ptCount val="1"/>
                <c:pt idx="0">
                  <c:v>*ГСМ</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Годовой!$I$24:$K$24</c:f>
              <c:strCache>
                <c:ptCount val="3"/>
                <c:pt idx="0">
                  <c:v>План ПЭО</c:v>
                </c:pt>
                <c:pt idx="1">
                  <c:v>Факт А/Х</c:v>
                </c:pt>
                <c:pt idx="2">
                  <c:v>Экономия</c:v>
                </c:pt>
              </c:strCache>
            </c:strRef>
          </c:cat>
          <c:val>
            <c:numRef>
              <c:f>Годовой!$I$25:$K$25</c:f>
              <c:numCache>
                <c:formatCode>#,##0</c:formatCode>
                <c:ptCount val="3"/>
                <c:pt idx="0">
                  <c:v>841914.14189457404</c:v>
                </c:pt>
                <c:pt idx="1">
                  <c:v>682188.39458065899</c:v>
                </c:pt>
                <c:pt idx="2">
                  <c:v>159725.74731391613</c:v>
                </c:pt>
              </c:numCache>
            </c:numRef>
          </c:val>
        </c:ser>
        <c:ser>
          <c:idx val="1"/>
          <c:order val="1"/>
          <c:tx>
            <c:strRef>
              <c:f>Годовой!$H$26</c:f>
              <c:strCache>
                <c:ptCount val="1"/>
                <c:pt idx="0">
                  <c:v>Шины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Годовой!$I$24:$K$24</c:f>
              <c:strCache>
                <c:ptCount val="3"/>
                <c:pt idx="0">
                  <c:v>План ПЭО</c:v>
                </c:pt>
                <c:pt idx="1">
                  <c:v>Факт А/Х</c:v>
                </c:pt>
                <c:pt idx="2">
                  <c:v>Экономия</c:v>
                </c:pt>
              </c:strCache>
            </c:strRef>
          </c:cat>
          <c:val>
            <c:numRef>
              <c:f>Годовой!$I$26:$K$26</c:f>
              <c:numCache>
                <c:formatCode>#,##0</c:formatCode>
                <c:ptCount val="3"/>
                <c:pt idx="0">
                  <c:v>159812.57522720381</c:v>
                </c:pt>
                <c:pt idx="1">
                  <c:v>150333.54718000011</c:v>
                </c:pt>
                <c:pt idx="2">
                  <c:v>9479.0280472036684</c:v>
                </c:pt>
              </c:numCache>
            </c:numRef>
          </c:val>
        </c:ser>
        <c:ser>
          <c:idx val="2"/>
          <c:order val="2"/>
          <c:tx>
            <c:strRef>
              <c:f>Годовой!$H$27</c:f>
              <c:strCache>
                <c:ptCount val="1"/>
                <c:pt idx="0">
                  <c:v>АКБ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Годовой!$I$24:$K$24</c:f>
              <c:strCache>
                <c:ptCount val="3"/>
                <c:pt idx="0">
                  <c:v>План ПЭО</c:v>
                </c:pt>
                <c:pt idx="1">
                  <c:v>Факт А/Х</c:v>
                </c:pt>
                <c:pt idx="2">
                  <c:v>Экономия</c:v>
                </c:pt>
              </c:strCache>
            </c:strRef>
          </c:cat>
          <c:val>
            <c:numRef>
              <c:f>Годовой!$I$27:$K$27</c:f>
              <c:numCache>
                <c:formatCode>#,##0</c:formatCode>
                <c:ptCount val="3"/>
                <c:pt idx="0">
                  <c:v>29330.799999999996</c:v>
                </c:pt>
                <c:pt idx="1">
                  <c:v>8705.7368200000001</c:v>
                </c:pt>
                <c:pt idx="2">
                  <c:v>20625.063179999997</c:v>
                </c:pt>
              </c:numCache>
            </c:numRef>
          </c:val>
        </c:ser>
        <c:dLbls>
          <c:showLegendKey val="0"/>
          <c:showVal val="1"/>
          <c:showCatName val="0"/>
          <c:showSerName val="0"/>
          <c:showPercent val="0"/>
          <c:showBubbleSize val="0"/>
        </c:dLbls>
        <c:gapWidth val="150"/>
        <c:overlap val="-25"/>
        <c:axId val="297358848"/>
        <c:axId val="297360384"/>
      </c:barChart>
      <c:catAx>
        <c:axId val="297358848"/>
        <c:scaling>
          <c:orientation val="minMax"/>
        </c:scaling>
        <c:delete val="0"/>
        <c:axPos val="l"/>
        <c:numFmt formatCode="General" sourceLinked="0"/>
        <c:majorTickMark val="none"/>
        <c:minorTickMark val="none"/>
        <c:tickLblPos val="nextTo"/>
        <c:crossAx val="297360384"/>
        <c:crosses val="autoZero"/>
        <c:auto val="1"/>
        <c:lblAlgn val="ctr"/>
        <c:lblOffset val="100"/>
        <c:noMultiLvlLbl val="0"/>
      </c:catAx>
      <c:valAx>
        <c:axId val="297360384"/>
        <c:scaling>
          <c:orientation val="minMax"/>
        </c:scaling>
        <c:delete val="1"/>
        <c:axPos val="b"/>
        <c:numFmt formatCode="#,##0" sourceLinked="1"/>
        <c:majorTickMark val="none"/>
        <c:minorTickMark val="none"/>
        <c:tickLblPos val="none"/>
        <c:crossAx val="297358848"/>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'Общая по ТТК'!$A$11</c:f>
              <c:strCache>
                <c:ptCount val="1"/>
                <c:pt idx="0">
                  <c:v>КТГ</c:v>
                </c:pt>
              </c:strCache>
            </c:strRef>
          </c:tx>
          <c:spPr>
            <a:solidFill>
              <a:schemeClr val="accent5">
                <a:lumMod val="40000"/>
                <a:lumOff val="60000"/>
              </a:schemeClr>
            </a:solidFill>
          </c:spPr>
          <c:invertIfNegative val="0"/>
          <c:dLbls>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'Общая по ТТК'!$B$10:$G$10</c:f>
              <c:strCache>
                <c:ptCount val="6"/>
                <c:pt idx="0">
                  <c:v>Грузовой парк</c:v>
                </c:pt>
                <c:pt idx="1">
                  <c:v>Хозяйственный парк</c:v>
                </c:pt>
                <c:pt idx="2">
                  <c:v>Специальный  парк.</c:v>
                </c:pt>
                <c:pt idx="3">
                  <c:v>Автобусный парк</c:v>
                </c:pt>
                <c:pt idx="4">
                  <c:v>ДСМ</c:v>
                </c:pt>
                <c:pt idx="5">
                  <c:v> Легковой   парк.</c:v>
                </c:pt>
              </c:strCache>
            </c:strRef>
          </c:cat>
          <c:val>
            <c:numRef>
              <c:f>'Общая по ТТК'!$B$11:$G$11</c:f>
              <c:numCache>
                <c:formatCode>0.00</c:formatCode>
                <c:ptCount val="6"/>
                <c:pt idx="0">
                  <c:v>0.88130722158652952</c:v>
                </c:pt>
                <c:pt idx="1">
                  <c:v>0.90842136950122498</c:v>
                </c:pt>
                <c:pt idx="2">
                  <c:v>0.95573833514283268</c:v>
                </c:pt>
                <c:pt idx="3">
                  <c:v>0.96350246887724178</c:v>
                </c:pt>
                <c:pt idx="4">
                  <c:v>0.95579534374261499</c:v>
                </c:pt>
                <c:pt idx="5">
                  <c:v>0.97924590086857444</c:v>
                </c:pt>
              </c:numCache>
            </c:numRef>
          </c:val>
        </c:ser>
        <c:ser>
          <c:idx val="1"/>
          <c:order val="1"/>
          <c:tx>
            <c:strRef>
              <c:f>'Общая по ТТК'!$A$12</c:f>
              <c:strCache>
                <c:ptCount val="1"/>
                <c:pt idx="0">
                  <c:v>КВА</c:v>
                </c:pt>
              </c:strCache>
            </c:strRef>
          </c:tx>
          <c:spPr>
            <a:solidFill>
              <a:schemeClr val="accent3"/>
            </a:solidFill>
          </c:spPr>
          <c:invertIfNegative val="0"/>
          <c:dLbls>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'Общая по ТТК'!$B$10:$G$10</c:f>
              <c:strCache>
                <c:ptCount val="6"/>
                <c:pt idx="0">
                  <c:v>Грузовой парк</c:v>
                </c:pt>
                <c:pt idx="1">
                  <c:v>Хозяйственный парк</c:v>
                </c:pt>
                <c:pt idx="2">
                  <c:v>Специальный  парк.</c:v>
                </c:pt>
                <c:pt idx="3">
                  <c:v>Автобусный парк</c:v>
                </c:pt>
                <c:pt idx="4">
                  <c:v>ДСМ</c:v>
                </c:pt>
                <c:pt idx="5">
                  <c:v> Легковой   парк.</c:v>
                </c:pt>
              </c:strCache>
            </c:strRef>
          </c:cat>
          <c:val>
            <c:numRef>
              <c:f>'Общая по ТТК'!$B$12:$G$12</c:f>
              <c:numCache>
                <c:formatCode>0.00</c:formatCode>
                <c:ptCount val="6"/>
                <c:pt idx="0">
                  <c:v>0.76912399744311311</c:v>
                </c:pt>
                <c:pt idx="1">
                  <c:v>0.79040248671572844</c:v>
                </c:pt>
                <c:pt idx="2">
                  <c:v>0.86032096407320602</c:v>
                </c:pt>
                <c:pt idx="3">
                  <c:v>0.93582901520168515</c:v>
                </c:pt>
                <c:pt idx="4">
                  <c:v>0.74366343575491423</c:v>
                </c:pt>
                <c:pt idx="5">
                  <c:v>0.87620494426803863</c:v>
                </c:pt>
              </c:numCache>
            </c:numRef>
          </c:val>
        </c:ser>
        <c:dLbls>
          <c:showLegendKey val="0"/>
          <c:showVal val="1"/>
          <c:showCatName val="0"/>
          <c:showSerName val="0"/>
          <c:showPercent val="0"/>
          <c:showBubbleSize val="0"/>
        </c:dLbls>
        <c:gapWidth val="90"/>
        <c:axId val="297608704"/>
        <c:axId val="297607168"/>
      </c:barChart>
      <c:valAx>
        <c:axId val="297607168"/>
        <c:scaling>
          <c:orientation val="minMax"/>
          <c:max val="1"/>
        </c:scaling>
        <c:delete val="0"/>
        <c:axPos val="l"/>
        <c:majorGridlines>
          <c:spPr>
            <a:ln w="6350"/>
          </c:spPr>
        </c:majorGridlines>
        <c:numFmt formatCode="0.00" sourceLinked="1"/>
        <c:majorTickMark val="out"/>
        <c:minorTickMark val="none"/>
        <c:tickLblPos val="nextTo"/>
        <c:crossAx val="297608704"/>
        <c:crosses val="autoZero"/>
        <c:crossBetween val="between"/>
      </c:valAx>
      <c:catAx>
        <c:axId val="297608704"/>
        <c:scaling>
          <c:orientation val="minMax"/>
        </c:scaling>
        <c:delete val="0"/>
        <c:axPos val="b"/>
        <c:numFmt formatCode="General" sourceLinked="1"/>
        <c:majorTickMark val="none"/>
        <c:minorTickMark val="none"/>
        <c:tickLblPos val="nextTo"/>
        <c:txPr>
          <a:bodyPr/>
          <a:lstStyle/>
          <a:p>
            <a:pPr>
              <a:defRPr sz="1100">
                <a:latin typeface="Agency FB" panose="020B0503020202020204" pitchFamily="34" charset="0"/>
              </a:defRPr>
            </a:pPr>
            <a:endParaRPr lang="ru-RU"/>
          </a:p>
        </c:txPr>
        <c:crossAx val="297607168"/>
        <c:crosses val="autoZero"/>
        <c:auto val="1"/>
        <c:lblAlgn val="ctr"/>
        <c:lblOffset val="100"/>
        <c:noMultiLvlLbl val="0"/>
      </c:catAx>
    </c:plotArea>
    <c:legend>
      <c:legendPos val="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0.10651</cdr:x>
      <cdr:y>0.13065</cdr:y>
    </cdr:from>
    <cdr:to>
      <cdr:x>0.9645</cdr:x>
      <cdr:y>0.51005</cdr:y>
    </cdr:to>
    <cdr:sp macro="" textlink="">
      <cdr:nvSpPr>
        <cdr:cNvPr id="3" name="Фигура, имеющая форму буквы L 2"/>
        <cdr:cNvSpPr/>
      </cdr:nvSpPr>
      <cdr:spPr>
        <a:xfrm xmlns:a="http://schemas.openxmlformats.org/drawingml/2006/main" rot="10800000">
          <a:off x="570658" y="550026"/>
          <a:ext cx="4596931" cy="1597245"/>
        </a:xfrm>
        <a:prstGeom xmlns:a="http://schemas.openxmlformats.org/drawingml/2006/main" prst="corner">
          <a:avLst>
            <a:gd name="adj1" fmla="val 65894"/>
            <a:gd name="adj2" fmla="val 112914"/>
          </a:avLst>
        </a:prstGeom>
        <a:solidFill xmlns:a="http://schemas.openxmlformats.org/drawingml/2006/main">
          <a:srgbClr val="FF0000">
            <a:alpha val="50000"/>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0.11045</cdr:x>
      <cdr:y>0.51256</cdr:y>
    </cdr:from>
    <cdr:to>
      <cdr:x>0.62722</cdr:x>
      <cdr:y>0.76382</cdr:y>
    </cdr:to>
    <cdr:sp macro="" textlink="">
      <cdr:nvSpPr>
        <cdr:cNvPr id="4" name="Фигура, имеющая форму буквы L 3"/>
        <cdr:cNvSpPr/>
      </cdr:nvSpPr>
      <cdr:spPr>
        <a:xfrm xmlns:a="http://schemas.openxmlformats.org/drawingml/2006/main">
          <a:off x="592664" y="2158999"/>
          <a:ext cx="2772834" cy="1058334"/>
        </a:xfrm>
        <a:prstGeom xmlns:a="http://schemas.openxmlformats.org/drawingml/2006/main" prst="corner">
          <a:avLst>
            <a:gd name="adj1" fmla="val 50000"/>
            <a:gd name="adj2" fmla="val 85000"/>
          </a:avLst>
        </a:prstGeom>
        <a:solidFill xmlns:a="http://schemas.openxmlformats.org/drawingml/2006/main">
          <a:srgbClr val="00B050">
            <a:alpha val="50000"/>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C1A9B-4DE4-4366-8319-C26F7F717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17575</Words>
  <Characters>100181</Characters>
  <Application>Microsoft Office Word</Application>
  <DocSecurity>0</DocSecurity>
  <Lines>834</Lines>
  <Paragraphs>235</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NAK Kazatomprom</Company>
  <LinksUpToDate>false</LinksUpToDate>
  <CharactersWithSpaces>117521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Tim "Lynx" Khasanov</dc:creator>
  <cp:lastModifiedBy>st-20@yandex.ru</cp:lastModifiedBy>
  <cp:revision>10</cp:revision>
  <cp:lastPrinted>2016-02-29T11:15:00Z</cp:lastPrinted>
  <dcterms:created xsi:type="dcterms:W3CDTF">2016-10-23T06:14:00Z</dcterms:created>
  <dcterms:modified xsi:type="dcterms:W3CDTF">2023-05-09T06:53:00Z</dcterms:modified>
</cp:coreProperties>
</file>