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5A" w:rsidRDefault="00B60A5A">
      <w:pPr>
        <w:spacing w:line="360" w:lineRule="auto"/>
        <w:jc w:val="center"/>
        <w:rPr>
          <w:sz w:val="28"/>
          <w:szCs w:val="28"/>
        </w:rPr>
      </w:pPr>
    </w:p>
    <w:p w:rsidR="00B60A5A" w:rsidRPr="005634C7" w:rsidRDefault="00B60A5A">
      <w:pPr>
        <w:spacing w:line="360" w:lineRule="auto"/>
        <w:jc w:val="center"/>
        <w:rPr>
          <w:b/>
          <w:sz w:val="28"/>
          <w:szCs w:val="28"/>
        </w:rPr>
      </w:pPr>
      <w:r w:rsidRPr="00F85301">
        <w:rPr>
          <w:b/>
          <w:sz w:val="28"/>
          <w:szCs w:val="28"/>
        </w:rPr>
        <w:t>Повышение эффективности работы предприятия на основе анализа финансовой деятельности</w:t>
      </w:r>
    </w:p>
    <w:p w:rsidR="00B60A5A" w:rsidRDefault="00B60A5A">
      <w:pPr>
        <w:spacing w:line="360" w:lineRule="auto"/>
        <w:jc w:val="center"/>
        <w:rPr>
          <w:sz w:val="28"/>
          <w:szCs w:val="28"/>
        </w:rPr>
      </w:pPr>
      <w:r>
        <w:rPr>
          <w:sz w:val="28"/>
          <w:szCs w:val="28"/>
        </w:rPr>
        <w:t>2013</w:t>
      </w:r>
    </w:p>
    <w:p w:rsidR="00B60A5A" w:rsidRDefault="00B60A5A">
      <w:pPr>
        <w:spacing w:line="360" w:lineRule="auto"/>
        <w:ind w:firstLine="709"/>
        <w:jc w:val="both"/>
        <w:rPr>
          <w:sz w:val="28"/>
          <w:szCs w:val="28"/>
        </w:rPr>
      </w:pPr>
      <w:r>
        <w:rPr>
          <w:sz w:val="28"/>
          <w:szCs w:val="28"/>
        </w:rPr>
        <w:t>Содержание</w:t>
      </w:r>
    </w:p>
    <w:p w:rsidR="00B60A5A" w:rsidRDefault="00B60A5A">
      <w:pPr>
        <w:spacing w:line="360" w:lineRule="auto"/>
        <w:ind w:firstLine="709"/>
        <w:jc w:val="both"/>
        <w:rPr>
          <w:sz w:val="28"/>
          <w:szCs w:val="28"/>
        </w:rPr>
      </w:pPr>
    </w:p>
    <w:p w:rsidR="00B60A5A" w:rsidRDefault="00B60A5A">
      <w:pPr>
        <w:spacing w:line="360" w:lineRule="auto"/>
        <w:rPr>
          <w:noProof/>
          <w:sz w:val="28"/>
          <w:szCs w:val="28"/>
        </w:rPr>
      </w:pPr>
      <w:r>
        <w:rPr>
          <w:noProof/>
          <w:sz w:val="28"/>
          <w:szCs w:val="28"/>
        </w:rPr>
        <w:t>Введение</w:t>
      </w:r>
    </w:p>
    <w:p w:rsidR="00B60A5A" w:rsidRDefault="00B60A5A">
      <w:pPr>
        <w:spacing w:line="360" w:lineRule="auto"/>
        <w:rPr>
          <w:noProof/>
          <w:sz w:val="28"/>
          <w:szCs w:val="28"/>
        </w:rPr>
      </w:pPr>
      <w:r>
        <w:rPr>
          <w:noProof/>
          <w:sz w:val="28"/>
          <w:szCs w:val="28"/>
        </w:rPr>
        <w:t xml:space="preserve">. Теоретические аспекты содержания финансовой деятельности </w:t>
      </w:r>
    </w:p>
    <w:p w:rsidR="00B60A5A" w:rsidRDefault="00B60A5A">
      <w:pPr>
        <w:spacing w:line="360" w:lineRule="auto"/>
        <w:rPr>
          <w:noProof/>
          <w:sz w:val="28"/>
          <w:szCs w:val="28"/>
        </w:rPr>
      </w:pPr>
      <w:r>
        <w:rPr>
          <w:noProof/>
          <w:sz w:val="28"/>
          <w:szCs w:val="28"/>
        </w:rPr>
        <w:t xml:space="preserve">.1 Источники финансирования деятельности предприятия </w:t>
      </w:r>
    </w:p>
    <w:p w:rsidR="00B60A5A" w:rsidRDefault="00B60A5A">
      <w:pPr>
        <w:spacing w:line="360" w:lineRule="auto"/>
        <w:rPr>
          <w:noProof/>
          <w:sz w:val="28"/>
          <w:szCs w:val="28"/>
        </w:rPr>
      </w:pPr>
      <w:r>
        <w:rPr>
          <w:noProof/>
          <w:sz w:val="28"/>
          <w:szCs w:val="28"/>
        </w:rPr>
        <w:t xml:space="preserve">.2 Методы финансовой оценки эффективности </w:t>
      </w:r>
    </w:p>
    <w:p w:rsidR="00B60A5A" w:rsidRDefault="00B60A5A">
      <w:pPr>
        <w:spacing w:line="360" w:lineRule="auto"/>
        <w:rPr>
          <w:noProof/>
          <w:sz w:val="28"/>
          <w:szCs w:val="28"/>
        </w:rPr>
      </w:pPr>
      <w:r>
        <w:rPr>
          <w:noProof/>
          <w:sz w:val="28"/>
          <w:szCs w:val="28"/>
        </w:rPr>
        <w:t xml:space="preserve">.3 Нормативно-правовая и информационная база для анализа результатов финансово-хозяйственной деятельности </w:t>
      </w:r>
    </w:p>
    <w:p w:rsidR="00B60A5A" w:rsidRDefault="00B60A5A">
      <w:pPr>
        <w:spacing w:line="360" w:lineRule="auto"/>
        <w:rPr>
          <w:noProof/>
          <w:sz w:val="28"/>
          <w:szCs w:val="28"/>
        </w:rPr>
      </w:pPr>
      <w:r>
        <w:rPr>
          <w:noProof/>
          <w:sz w:val="28"/>
          <w:szCs w:val="28"/>
        </w:rPr>
        <w:t xml:space="preserve">. Анализ финансовой деятельности ООО «Быстрое питание» </w:t>
      </w:r>
    </w:p>
    <w:p w:rsidR="00B60A5A" w:rsidRDefault="00B60A5A">
      <w:pPr>
        <w:spacing w:line="360" w:lineRule="auto"/>
        <w:rPr>
          <w:noProof/>
          <w:sz w:val="28"/>
          <w:szCs w:val="28"/>
        </w:rPr>
      </w:pPr>
      <w:r>
        <w:rPr>
          <w:noProof/>
          <w:sz w:val="28"/>
          <w:szCs w:val="28"/>
        </w:rPr>
        <w:t>.1 Характеристика деятельности предприятия ООО «Быстрое питание»</w:t>
      </w:r>
    </w:p>
    <w:p w:rsidR="00B60A5A" w:rsidRDefault="00B60A5A">
      <w:pPr>
        <w:spacing w:line="360" w:lineRule="auto"/>
        <w:rPr>
          <w:noProof/>
          <w:sz w:val="28"/>
          <w:szCs w:val="28"/>
        </w:rPr>
      </w:pPr>
      <w:r>
        <w:rPr>
          <w:noProof/>
          <w:sz w:val="28"/>
          <w:szCs w:val="28"/>
        </w:rPr>
        <w:t>.2 Анализ имущественного положения ООО «Быстрое питание»</w:t>
      </w:r>
    </w:p>
    <w:p w:rsidR="00B60A5A" w:rsidRDefault="00B60A5A">
      <w:pPr>
        <w:spacing w:line="360" w:lineRule="auto"/>
        <w:rPr>
          <w:noProof/>
          <w:sz w:val="28"/>
          <w:szCs w:val="28"/>
        </w:rPr>
      </w:pPr>
      <w:r>
        <w:rPr>
          <w:noProof/>
          <w:sz w:val="28"/>
          <w:szCs w:val="28"/>
        </w:rPr>
        <w:t xml:space="preserve">.3 Анализ платежеспособности, финансовой устойчивости и анализ финансовых результатов предприятия </w:t>
      </w:r>
    </w:p>
    <w:p w:rsidR="00B60A5A" w:rsidRDefault="00B60A5A">
      <w:pPr>
        <w:spacing w:line="360" w:lineRule="auto"/>
        <w:rPr>
          <w:noProof/>
          <w:sz w:val="28"/>
          <w:szCs w:val="28"/>
        </w:rPr>
      </w:pPr>
      <w:r>
        <w:rPr>
          <w:noProof/>
          <w:sz w:val="28"/>
          <w:szCs w:val="28"/>
        </w:rPr>
        <w:t>.4 Анализ деловой активности и рентабельности ООО «Быстрое питание»</w:t>
      </w:r>
    </w:p>
    <w:p w:rsidR="00B60A5A" w:rsidRDefault="00B60A5A">
      <w:pPr>
        <w:spacing w:line="360" w:lineRule="auto"/>
        <w:rPr>
          <w:noProof/>
          <w:sz w:val="28"/>
          <w:szCs w:val="28"/>
        </w:rPr>
      </w:pPr>
      <w:r>
        <w:rPr>
          <w:noProof/>
          <w:sz w:val="28"/>
          <w:szCs w:val="28"/>
        </w:rPr>
        <w:t>. Мероприятия по повышению уровня эффективности финансовой деятельности ООО «Быстрое питание»</w:t>
      </w:r>
    </w:p>
    <w:p w:rsidR="00B60A5A" w:rsidRDefault="00B60A5A">
      <w:pPr>
        <w:spacing w:line="360" w:lineRule="auto"/>
        <w:rPr>
          <w:noProof/>
          <w:sz w:val="28"/>
          <w:szCs w:val="28"/>
        </w:rPr>
      </w:pPr>
      <w:r>
        <w:rPr>
          <w:noProof/>
          <w:sz w:val="28"/>
          <w:szCs w:val="28"/>
        </w:rPr>
        <w:t>.1 Мероприятия по повышению эффективности финансовой деятельности предприятия ООО «Быстрое питание»</w:t>
      </w:r>
    </w:p>
    <w:p w:rsidR="00B60A5A" w:rsidRDefault="00B60A5A">
      <w:pPr>
        <w:spacing w:line="360" w:lineRule="auto"/>
        <w:rPr>
          <w:noProof/>
          <w:sz w:val="28"/>
          <w:szCs w:val="28"/>
        </w:rPr>
      </w:pPr>
      <w:r>
        <w:rPr>
          <w:noProof/>
          <w:sz w:val="28"/>
          <w:szCs w:val="28"/>
        </w:rPr>
        <w:t xml:space="preserve">.2 Оценка эффективности предлагаемых мероприятий для ООО «Быстрое питание» </w:t>
      </w:r>
    </w:p>
    <w:p w:rsidR="00B60A5A" w:rsidRDefault="00B60A5A">
      <w:pPr>
        <w:spacing w:line="360" w:lineRule="auto"/>
        <w:rPr>
          <w:noProof/>
          <w:sz w:val="28"/>
          <w:szCs w:val="28"/>
        </w:rPr>
      </w:pPr>
      <w:r>
        <w:rPr>
          <w:noProof/>
          <w:sz w:val="28"/>
          <w:szCs w:val="28"/>
        </w:rPr>
        <w:t xml:space="preserve">Заключение </w:t>
      </w:r>
    </w:p>
    <w:p w:rsidR="00B60A5A" w:rsidRDefault="00B60A5A">
      <w:pPr>
        <w:spacing w:line="360" w:lineRule="auto"/>
        <w:rPr>
          <w:noProof/>
          <w:sz w:val="28"/>
          <w:szCs w:val="28"/>
        </w:rPr>
      </w:pPr>
      <w:r>
        <w:rPr>
          <w:noProof/>
          <w:sz w:val="28"/>
          <w:szCs w:val="28"/>
        </w:rPr>
        <w:t>Список литературы</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Введение</w:t>
      </w:r>
    </w:p>
    <w:p w:rsidR="00B60A5A" w:rsidRDefault="00B60A5A">
      <w:pPr>
        <w:spacing w:line="360" w:lineRule="auto"/>
        <w:ind w:firstLine="709"/>
        <w:jc w:val="both"/>
        <w:rPr>
          <w:color w:val="FFFFFF"/>
          <w:sz w:val="28"/>
          <w:szCs w:val="28"/>
        </w:rPr>
      </w:pPr>
      <w:r>
        <w:rPr>
          <w:color w:val="FFFFFF"/>
          <w:sz w:val="28"/>
          <w:szCs w:val="28"/>
        </w:rPr>
        <w:t>финансовый питание рентабельность платежеспособность</w:t>
      </w:r>
    </w:p>
    <w:p w:rsidR="00B60A5A" w:rsidRDefault="00B60A5A">
      <w:pPr>
        <w:spacing w:line="360" w:lineRule="auto"/>
        <w:ind w:firstLine="709"/>
        <w:jc w:val="both"/>
        <w:rPr>
          <w:sz w:val="28"/>
          <w:szCs w:val="28"/>
        </w:rPr>
      </w:pPr>
      <w:r>
        <w:rPr>
          <w:sz w:val="28"/>
          <w:szCs w:val="28"/>
        </w:rPr>
        <w:t>Современная рыночная экономика способствует возникновению развития предприятий разных правовых форм, основанных на разнообразных видах индивидуальной собственности; возникновению новых владельцев, таких как отдельные граждане и как трудовые коллективы предприятий.</w:t>
      </w:r>
    </w:p>
    <w:p w:rsidR="005634C7" w:rsidRPr="005634C7" w:rsidRDefault="005634C7" w:rsidP="005634C7">
      <w:pPr>
        <w:jc w:val="center"/>
        <w:rPr>
          <w:rFonts w:eastAsia="Times New Roman"/>
          <w:b/>
          <w:color w:val="FF0000"/>
          <w:sz w:val="28"/>
          <w:szCs w:val="28"/>
        </w:rPr>
      </w:pPr>
      <w:r w:rsidRPr="005634C7">
        <w:rPr>
          <w:rFonts w:eastAsia="Times New Roman"/>
          <w:b/>
          <w:color w:val="FF0000"/>
          <w:sz w:val="28"/>
          <w:szCs w:val="28"/>
        </w:rPr>
        <w:t>Вернуться в каталог готовых дипломов и магистерских диссертаций –</w:t>
      </w:r>
    </w:p>
    <w:p w:rsidR="005634C7" w:rsidRDefault="009F10F8" w:rsidP="005634C7">
      <w:pPr>
        <w:spacing w:line="360" w:lineRule="auto"/>
        <w:ind w:firstLine="709"/>
        <w:jc w:val="both"/>
        <w:rPr>
          <w:sz w:val="28"/>
          <w:szCs w:val="28"/>
        </w:rPr>
      </w:pPr>
      <w:hyperlink r:id="rId7" w:history="1">
        <w:r w:rsidR="005634C7" w:rsidRPr="005634C7">
          <w:rPr>
            <w:rFonts w:eastAsia="Times New Roman"/>
            <w:b/>
            <w:color w:val="FF0000"/>
            <w:sz w:val="28"/>
            <w:szCs w:val="28"/>
            <w:u w:val="single"/>
            <w:lang w:val="en-US"/>
          </w:rPr>
          <w:t>http</w:t>
        </w:r>
        <w:r w:rsidR="005634C7" w:rsidRPr="005634C7">
          <w:rPr>
            <w:rFonts w:eastAsia="Times New Roman"/>
            <w:b/>
            <w:color w:val="FF0000"/>
            <w:sz w:val="28"/>
            <w:szCs w:val="28"/>
            <w:u w:val="single"/>
          </w:rPr>
          <w:t>://учебники.информ2000.рф/</w:t>
        </w:r>
        <w:r w:rsidR="005634C7" w:rsidRPr="005634C7">
          <w:rPr>
            <w:rFonts w:eastAsia="Times New Roman"/>
            <w:b/>
            <w:color w:val="FF0000"/>
            <w:sz w:val="28"/>
            <w:szCs w:val="28"/>
            <w:u w:val="single"/>
            <w:lang w:val="en-US"/>
          </w:rPr>
          <w:t>diplom</w:t>
        </w:r>
        <w:r w:rsidR="005634C7" w:rsidRPr="005634C7">
          <w:rPr>
            <w:rFonts w:eastAsia="Times New Roman"/>
            <w:b/>
            <w:color w:val="FF0000"/>
            <w:sz w:val="28"/>
            <w:szCs w:val="28"/>
            <w:u w:val="single"/>
          </w:rPr>
          <w:t>.</w:t>
        </w:r>
        <w:r w:rsidR="005634C7" w:rsidRPr="005634C7">
          <w:rPr>
            <w:rFonts w:eastAsia="Times New Roman"/>
            <w:b/>
            <w:color w:val="FF0000"/>
            <w:sz w:val="28"/>
            <w:szCs w:val="28"/>
            <w:u w:val="single"/>
            <w:lang w:val="en-US"/>
          </w:rPr>
          <w:t>shtml</w:t>
        </w:r>
      </w:hyperlink>
    </w:p>
    <w:p w:rsidR="00B60A5A" w:rsidRDefault="00B60A5A">
      <w:pPr>
        <w:spacing w:line="360" w:lineRule="auto"/>
        <w:ind w:firstLine="709"/>
        <w:jc w:val="both"/>
        <w:rPr>
          <w:sz w:val="28"/>
          <w:szCs w:val="28"/>
        </w:rPr>
      </w:pPr>
      <w:r>
        <w:rPr>
          <w:sz w:val="28"/>
          <w:szCs w:val="28"/>
        </w:rPr>
        <w:t xml:space="preserve">Появился важнейший вид рыночной экономики - предпринимательство - это хозяйственная деятельность, которая связана с производством и реализацией продукции, оказанием услуг, осуществлением работ и продажей товаров, необходимых потребителям. </w:t>
      </w:r>
    </w:p>
    <w:p w:rsidR="00B60A5A" w:rsidRDefault="00B60A5A">
      <w:pPr>
        <w:spacing w:line="360" w:lineRule="auto"/>
        <w:ind w:firstLine="709"/>
        <w:jc w:val="both"/>
        <w:rPr>
          <w:sz w:val="28"/>
          <w:szCs w:val="28"/>
        </w:rPr>
      </w:pPr>
      <w:r>
        <w:rPr>
          <w:sz w:val="28"/>
          <w:szCs w:val="28"/>
        </w:rPr>
        <w:t xml:space="preserve">Предпринимательство ориентируется на получение прибыли и в условиях развития конкуренции добивается полного удовлетворения потребностей покупателя. Этот принцип зависит от предоставленной самостоятельности и управление своими финансовыми расходами без поддержки государства, и от доли прибыли, которую предприятие имеет в своем распоряжении после оплаты налогов. </w:t>
      </w:r>
    </w:p>
    <w:p w:rsidR="00B60A5A" w:rsidRPr="005634C7" w:rsidRDefault="00B60A5A">
      <w:pPr>
        <w:spacing w:line="360" w:lineRule="auto"/>
        <w:ind w:firstLine="709"/>
        <w:jc w:val="both"/>
        <w:rPr>
          <w:sz w:val="28"/>
          <w:szCs w:val="28"/>
        </w:rPr>
      </w:pPr>
      <w:r>
        <w:rPr>
          <w:sz w:val="28"/>
          <w:szCs w:val="28"/>
        </w:rPr>
        <w:t xml:space="preserve">Предпринимателям нужно обязательно создать экономическую среду, в которой были бы выгодные условия для производства товаров, получения прибыли и снижения издержек. </w:t>
      </w:r>
    </w:p>
    <w:tbl>
      <w:tblPr>
        <w:tblStyle w:val="a4"/>
        <w:tblW w:w="0" w:type="auto"/>
        <w:jc w:val="center"/>
        <w:tblInd w:w="0" w:type="dxa"/>
        <w:tblLook w:val="04A0" w:firstRow="1" w:lastRow="0" w:firstColumn="1" w:lastColumn="0" w:noHBand="0" w:noVBand="1"/>
      </w:tblPr>
      <w:tblGrid>
        <w:gridCol w:w="8472"/>
      </w:tblGrid>
      <w:tr w:rsidR="00F85301" w:rsidTr="00011209">
        <w:trPr>
          <w:jc w:val="center"/>
        </w:trPr>
        <w:tc>
          <w:tcPr>
            <w:tcW w:w="8472" w:type="dxa"/>
            <w:hideMark/>
          </w:tcPr>
          <w:p w:rsidR="00F85301" w:rsidRDefault="009F10F8" w:rsidP="00011209">
            <w:pPr>
              <w:spacing w:line="360" w:lineRule="auto"/>
              <w:textAlignment w:val="baseline"/>
              <w:rPr>
                <w:rFonts w:ascii="Arial" w:hAnsi="Arial"/>
                <w:color w:val="444444"/>
                <w:sz w:val="21"/>
                <w:szCs w:val="21"/>
                <w:lang w:eastAsia="ru-RU"/>
              </w:rPr>
            </w:pPr>
            <w:hyperlink r:id="rId8" w:history="1">
              <w:r w:rsidR="00F85301">
                <w:rPr>
                  <w:rStyle w:val="a3"/>
                  <w:sz w:val="21"/>
                  <w:szCs w:val="21"/>
                  <w:lang w:eastAsia="ru-RU"/>
                </w:rPr>
                <w:t>Вернуться в библиотеку по экономике и праву: учебники, дипломы, диссертации</w:t>
              </w:r>
            </w:hyperlink>
          </w:p>
          <w:p w:rsidR="00F85301" w:rsidRDefault="009F10F8" w:rsidP="00011209">
            <w:pPr>
              <w:spacing w:line="360" w:lineRule="auto"/>
              <w:textAlignment w:val="baseline"/>
              <w:rPr>
                <w:rFonts w:ascii="Arial" w:hAnsi="Arial"/>
                <w:color w:val="444444"/>
                <w:sz w:val="21"/>
                <w:szCs w:val="21"/>
                <w:lang w:eastAsia="ru-RU"/>
              </w:rPr>
            </w:pPr>
            <w:hyperlink r:id="rId9" w:history="1">
              <w:r w:rsidR="00F85301">
                <w:rPr>
                  <w:rStyle w:val="a3"/>
                  <w:sz w:val="21"/>
                  <w:szCs w:val="21"/>
                  <w:lang w:eastAsia="ru-RU"/>
                </w:rPr>
                <w:t>Рерайт текстов и уникализация 90 %</w:t>
              </w:r>
            </w:hyperlink>
          </w:p>
          <w:p w:rsidR="00F85301" w:rsidRDefault="009F10F8" w:rsidP="00011209">
            <w:pPr>
              <w:spacing w:line="360" w:lineRule="auto"/>
              <w:textAlignment w:val="baseline"/>
              <w:rPr>
                <w:rFonts w:ascii="Arial" w:hAnsi="Arial"/>
                <w:color w:val="444444"/>
                <w:sz w:val="21"/>
                <w:szCs w:val="21"/>
                <w:lang w:eastAsia="ru-RU"/>
              </w:rPr>
            </w:pPr>
            <w:hyperlink r:id="rId10" w:history="1">
              <w:r w:rsidR="00F85301">
                <w:rPr>
                  <w:rStyle w:val="a3"/>
                  <w:sz w:val="21"/>
                  <w:szCs w:val="21"/>
                  <w:lang w:eastAsia="ru-RU"/>
                </w:rPr>
                <w:t>Написание по заказу контрольных, дипломов, диссертаций. . .</w:t>
              </w:r>
            </w:hyperlink>
          </w:p>
        </w:tc>
      </w:tr>
    </w:tbl>
    <w:p w:rsidR="00F85301" w:rsidRPr="00F85301" w:rsidRDefault="00F85301">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 xml:space="preserve">Для принятия тех или иных управленческих решений предприятия существенным становится проведение различных видов экономического анализа. Анализ связан с финансово-экономической деятельностью </w:t>
      </w:r>
      <w:r>
        <w:rPr>
          <w:sz w:val="28"/>
          <w:szCs w:val="28"/>
        </w:rPr>
        <w:lastRenderedPageBreak/>
        <w:t xml:space="preserve">предприятия, их собственников, менеджеров и коллективов. </w:t>
      </w:r>
    </w:p>
    <w:p w:rsidR="00B60A5A" w:rsidRDefault="00B60A5A">
      <w:pPr>
        <w:spacing w:line="360" w:lineRule="auto"/>
        <w:ind w:firstLine="709"/>
        <w:jc w:val="both"/>
        <w:rPr>
          <w:sz w:val="28"/>
          <w:szCs w:val="28"/>
        </w:rPr>
      </w:pPr>
      <w:r>
        <w:rPr>
          <w:sz w:val="28"/>
          <w:szCs w:val="28"/>
        </w:rPr>
        <w:t xml:space="preserve">Для обеспечения выживаемости предприятия в современных условиях, управленческий персонал должен уметь оценить финансовое состояние предприятия, как свое, так и существующих конкурентов. </w:t>
      </w:r>
    </w:p>
    <w:p w:rsidR="00B60A5A" w:rsidRDefault="00B60A5A">
      <w:pPr>
        <w:spacing w:line="360" w:lineRule="auto"/>
        <w:ind w:firstLine="709"/>
        <w:jc w:val="both"/>
        <w:rPr>
          <w:sz w:val="28"/>
          <w:szCs w:val="28"/>
        </w:rPr>
      </w:pPr>
      <w:r>
        <w:rPr>
          <w:sz w:val="28"/>
          <w:szCs w:val="28"/>
        </w:rPr>
        <w:t xml:space="preserve">Основным инструментом для оценки финансового состояния предприятия является финансовый анализ, который имеет особенные признаки финансово экономической деятельности предприятия. Для принятия решения нужно подвергнуть анализу материальную достаточность предприятия финансовыми ресурсами, целесообразность и продуктивность их размещения и применение, платежеспособность предприятия и его финансовые отношения с партнерами. Оценка и анализ финансовых показателей необходимы для результативного управления предприятием. С его помощью руководители предприятий могут реализовывать планирование, контроль, совершенствовать направления своей деятельности. </w:t>
      </w:r>
    </w:p>
    <w:p w:rsidR="00B60A5A" w:rsidRDefault="00B60A5A">
      <w:pPr>
        <w:spacing w:line="360" w:lineRule="auto"/>
        <w:ind w:firstLine="709"/>
        <w:jc w:val="both"/>
        <w:rPr>
          <w:sz w:val="28"/>
          <w:szCs w:val="28"/>
        </w:rPr>
      </w:pPr>
      <w:r>
        <w:rPr>
          <w:sz w:val="28"/>
          <w:szCs w:val="28"/>
        </w:rPr>
        <w:t xml:space="preserve">Актуальность выпускной квалификационной работы «Повышение эффективности работы предприятия на основе анализа финансовой деятельности» в том, чтобы изучить и применить на практике теоретические знания, современные методы экономических исследований финансового состояния предприятия, проанализировать финансово - экономическую деятельность, применить данные анализа для рекомендации принятия практических мероприятий, с целью повышения эффективности финансовой деятельности предприятия. </w:t>
      </w:r>
    </w:p>
    <w:p w:rsidR="00B60A5A" w:rsidRDefault="00B60A5A">
      <w:pPr>
        <w:spacing w:line="360" w:lineRule="auto"/>
        <w:ind w:firstLine="709"/>
        <w:jc w:val="both"/>
        <w:rPr>
          <w:sz w:val="28"/>
          <w:szCs w:val="28"/>
        </w:rPr>
      </w:pPr>
      <w:r>
        <w:rPr>
          <w:sz w:val="28"/>
          <w:szCs w:val="28"/>
        </w:rPr>
        <w:t>Цель выпускной квалификационной работы - рассмотреть повышение эффективности работы предприятия на основе анализа финансовой деятельности.</w:t>
      </w:r>
    </w:p>
    <w:p w:rsidR="00B60A5A" w:rsidRDefault="00B60A5A">
      <w:pPr>
        <w:spacing w:line="360" w:lineRule="auto"/>
        <w:ind w:firstLine="709"/>
        <w:jc w:val="both"/>
        <w:rPr>
          <w:sz w:val="28"/>
          <w:szCs w:val="28"/>
        </w:rPr>
      </w:pPr>
      <w:r>
        <w:rPr>
          <w:sz w:val="28"/>
          <w:szCs w:val="28"/>
        </w:rPr>
        <w:t>Поставленная цель предопределила решение следующих задач:</w:t>
      </w:r>
    </w:p>
    <w:p w:rsidR="00B60A5A" w:rsidRDefault="00B60A5A">
      <w:pPr>
        <w:spacing w:line="360" w:lineRule="auto"/>
        <w:ind w:firstLine="709"/>
        <w:jc w:val="both"/>
        <w:rPr>
          <w:sz w:val="28"/>
          <w:szCs w:val="28"/>
        </w:rPr>
      </w:pPr>
      <w:r>
        <w:rPr>
          <w:sz w:val="28"/>
          <w:szCs w:val="28"/>
        </w:rPr>
        <w:t xml:space="preserve">изучить теоретические основы анализа финансово - экономической </w:t>
      </w:r>
      <w:r>
        <w:rPr>
          <w:sz w:val="28"/>
          <w:szCs w:val="28"/>
        </w:rPr>
        <w:lastRenderedPageBreak/>
        <w:t>деятельности;</w:t>
      </w:r>
    </w:p>
    <w:p w:rsidR="00B60A5A" w:rsidRDefault="00B60A5A">
      <w:pPr>
        <w:spacing w:line="360" w:lineRule="auto"/>
        <w:ind w:firstLine="709"/>
        <w:jc w:val="both"/>
        <w:rPr>
          <w:sz w:val="28"/>
          <w:szCs w:val="28"/>
        </w:rPr>
      </w:pPr>
      <w:r>
        <w:rPr>
          <w:sz w:val="28"/>
          <w:szCs w:val="28"/>
        </w:rPr>
        <w:t>провести анализ финансово-экономической деятельности предприятия ООО "Быстрое питание";</w:t>
      </w:r>
    </w:p>
    <w:p w:rsidR="00B60A5A" w:rsidRDefault="00B60A5A">
      <w:pPr>
        <w:spacing w:line="360" w:lineRule="auto"/>
        <w:ind w:firstLine="709"/>
        <w:jc w:val="both"/>
        <w:rPr>
          <w:sz w:val="28"/>
          <w:szCs w:val="28"/>
        </w:rPr>
      </w:pPr>
      <w:r>
        <w:rPr>
          <w:sz w:val="28"/>
          <w:szCs w:val="28"/>
        </w:rPr>
        <w:t>оценить финансовое состояние предприятия ООО "Быстрое питание";</w:t>
      </w:r>
    </w:p>
    <w:p w:rsidR="00B60A5A" w:rsidRDefault="00B60A5A">
      <w:pPr>
        <w:spacing w:line="360" w:lineRule="auto"/>
        <w:ind w:firstLine="709"/>
        <w:jc w:val="both"/>
        <w:rPr>
          <w:sz w:val="28"/>
          <w:szCs w:val="28"/>
        </w:rPr>
      </w:pPr>
      <w:r>
        <w:rPr>
          <w:sz w:val="28"/>
          <w:szCs w:val="28"/>
        </w:rPr>
        <w:t>оценить финансовые результаты деятельности предприятия ООО "Быстрое питание";</w:t>
      </w:r>
    </w:p>
    <w:p w:rsidR="00B60A5A" w:rsidRDefault="00B60A5A">
      <w:pPr>
        <w:spacing w:line="360" w:lineRule="auto"/>
        <w:ind w:firstLine="709"/>
        <w:jc w:val="both"/>
        <w:rPr>
          <w:sz w:val="28"/>
          <w:szCs w:val="28"/>
        </w:rPr>
      </w:pPr>
      <w:r>
        <w:rPr>
          <w:sz w:val="28"/>
          <w:szCs w:val="28"/>
        </w:rPr>
        <w:t>разработать на основе полученных результатов деятельности предприятия мероприятия по повышению эффективности его работы;</w:t>
      </w:r>
    </w:p>
    <w:p w:rsidR="00B60A5A" w:rsidRDefault="00B60A5A">
      <w:pPr>
        <w:spacing w:line="360" w:lineRule="auto"/>
        <w:ind w:firstLine="709"/>
        <w:jc w:val="both"/>
        <w:rPr>
          <w:sz w:val="28"/>
          <w:szCs w:val="28"/>
        </w:rPr>
      </w:pPr>
      <w:r>
        <w:rPr>
          <w:sz w:val="28"/>
          <w:szCs w:val="28"/>
        </w:rPr>
        <w:t>оценить эффективность рекомендуемого мероприятия.</w:t>
      </w:r>
    </w:p>
    <w:p w:rsidR="00B60A5A" w:rsidRDefault="00B60A5A">
      <w:pPr>
        <w:spacing w:line="360" w:lineRule="auto"/>
        <w:ind w:firstLine="709"/>
        <w:jc w:val="both"/>
        <w:rPr>
          <w:sz w:val="28"/>
          <w:szCs w:val="28"/>
        </w:rPr>
      </w:pPr>
      <w:r>
        <w:rPr>
          <w:sz w:val="28"/>
          <w:szCs w:val="28"/>
        </w:rPr>
        <w:t xml:space="preserve">Объектом исследования в настоящей работе является финансово-экономическая деятельность Общества с ограниченной ответственностью "Быстрое питание". </w:t>
      </w:r>
    </w:p>
    <w:p w:rsidR="00B60A5A" w:rsidRDefault="00B60A5A">
      <w:pPr>
        <w:spacing w:line="360" w:lineRule="auto"/>
        <w:ind w:firstLine="709"/>
        <w:jc w:val="both"/>
        <w:rPr>
          <w:sz w:val="28"/>
          <w:szCs w:val="28"/>
        </w:rPr>
      </w:pPr>
      <w:r>
        <w:rPr>
          <w:sz w:val="28"/>
          <w:szCs w:val="28"/>
        </w:rPr>
        <w:t>Предмет исследования дипломной работы - повышение эффективности работы предприятия на основе анализа финансовой деятельности.</w:t>
      </w:r>
    </w:p>
    <w:p w:rsidR="00B60A5A" w:rsidRDefault="00B60A5A">
      <w:pPr>
        <w:spacing w:line="360" w:lineRule="auto"/>
        <w:ind w:firstLine="709"/>
        <w:jc w:val="both"/>
        <w:rPr>
          <w:sz w:val="28"/>
          <w:szCs w:val="28"/>
        </w:rPr>
      </w:pPr>
      <w:r>
        <w:rPr>
          <w:sz w:val="28"/>
          <w:szCs w:val="28"/>
        </w:rPr>
        <w:t>В процессе написания выпускной квалификационной работы были использованы следующие методы исследования: монографический, расчетный; методы финансового анализа, сравнения, группировки, обобщения, анализ, синтез.</w:t>
      </w:r>
    </w:p>
    <w:p w:rsidR="00B60A5A" w:rsidRDefault="00B60A5A">
      <w:pPr>
        <w:spacing w:line="360" w:lineRule="auto"/>
        <w:ind w:firstLine="709"/>
        <w:jc w:val="both"/>
        <w:rPr>
          <w:sz w:val="28"/>
          <w:szCs w:val="28"/>
        </w:rPr>
      </w:pPr>
      <w:r>
        <w:rPr>
          <w:sz w:val="28"/>
          <w:szCs w:val="28"/>
        </w:rPr>
        <w:t xml:space="preserve">На анализируемом ООО «Быстрое питание» исследовался в качестве анализируемого периода 2011-2012 годы. </w:t>
      </w:r>
    </w:p>
    <w:p w:rsidR="00B60A5A" w:rsidRDefault="00B60A5A">
      <w:pPr>
        <w:spacing w:line="360" w:lineRule="auto"/>
        <w:ind w:firstLine="709"/>
        <w:jc w:val="both"/>
        <w:rPr>
          <w:sz w:val="28"/>
          <w:szCs w:val="28"/>
        </w:rPr>
      </w:pPr>
      <w:r>
        <w:rPr>
          <w:sz w:val="28"/>
          <w:szCs w:val="28"/>
        </w:rPr>
        <w:t xml:space="preserve">Информационной базой служили документы первичного учета и отчетности организации за указанный период. </w:t>
      </w:r>
    </w:p>
    <w:p w:rsidR="00B60A5A" w:rsidRDefault="00B60A5A">
      <w:pPr>
        <w:spacing w:line="360" w:lineRule="auto"/>
        <w:ind w:firstLine="709"/>
        <w:jc w:val="both"/>
        <w:rPr>
          <w:sz w:val="28"/>
          <w:szCs w:val="28"/>
        </w:rPr>
      </w:pPr>
      <w:r>
        <w:rPr>
          <w:sz w:val="28"/>
          <w:szCs w:val="28"/>
        </w:rPr>
        <w:t xml:space="preserve">Материал в данной дипломной работе изложен по трем направлениям: </w:t>
      </w:r>
    </w:p>
    <w:p w:rsidR="00B60A5A" w:rsidRDefault="00B60A5A">
      <w:pPr>
        <w:spacing w:line="360" w:lineRule="auto"/>
        <w:ind w:firstLine="709"/>
        <w:jc w:val="both"/>
        <w:rPr>
          <w:sz w:val="28"/>
          <w:szCs w:val="28"/>
        </w:rPr>
      </w:pPr>
      <w:r>
        <w:rPr>
          <w:sz w:val="28"/>
          <w:szCs w:val="28"/>
        </w:rPr>
        <w:t>изложение теоретических основ анализа финансово-экономической деятельности предприятия как системы общественных знаний о предмете;</w:t>
      </w:r>
    </w:p>
    <w:p w:rsidR="00B60A5A" w:rsidRDefault="00B60A5A">
      <w:pPr>
        <w:spacing w:line="360" w:lineRule="auto"/>
        <w:ind w:firstLine="709"/>
        <w:jc w:val="both"/>
        <w:rPr>
          <w:sz w:val="28"/>
          <w:szCs w:val="28"/>
        </w:rPr>
      </w:pPr>
      <w:r>
        <w:rPr>
          <w:sz w:val="28"/>
          <w:szCs w:val="28"/>
        </w:rPr>
        <w:t>проведение финансового анализа торгового предприятия ООО "Быстрое питание";</w:t>
      </w:r>
    </w:p>
    <w:p w:rsidR="00B60A5A" w:rsidRDefault="00B60A5A">
      <w:pPr>
        <w:tabs>
          <w:tab w:val="left" w:pos="0"/>
        </w:tabs>
        <w:spacing w:line="360" w:lineRule="auto"/>
        <w:ind w:firstLine="709"/>
        <w:jc w:val="both"/>
        <w:rPr>
          <w:sz w:val="28"/>
          <w:szCs w:val="28"/>
        </w:rPr>
      </w:pPr>
      <w:r>
        <w:rPr>
          <w:sz w:val="28"/>
          <w:szCs w:val="28"/>
        </w:rPr>
        <w:lastRenderedPageBreak/>
        <w:t xml:space="preserve">- описание предложенного мероприятия по повышению эффективности финансовой деятельности предприятия ООО "Быстрое питание" и расчет его экономической эффективности. </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1. Теоретические аспекты содержания финансовой деятельности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.1 Источники финансирования деятельности предприятия</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Финансовая деятельность предприятия - это организация финансовых отношений, которые возникают у предприятия в процессах работы с разнообразными юридическими и физическими лицами. Работа предприятия располагает к наличию данных финансовых отношений. Они появляются в процессе формирования и использование имущества и источников финансирования предприятия, и при процессе осуществления главной и других различных видов деятельности, еще при процессе распределения финансовых результатов, а также при направлении их на разные цели[8].</w:t>
      </w:r>
    </w:p>
    <w:p w:rsidR="00B60A5A" w:rsidRDefault="00B60A5A">
      <w:pPr>
        <w:spacing w:line="360" w:lineRule="auto"/>
        <w:ind w:firstLine="709"/>
        <w:jc w:val="both"/>
        <w:rPr>
          <w:noProof/>
          <w:sz w:val="28"/>
          <w:szCs w:val="28"/>
        </w:rPr>
      </w:pPr>
      <w:r>
        <w:rPr>
          <w:noProof/>
          <w:sz w:val="28"/>
          <w:szCs w:val="28"/>
        </w:rPr>
        <w:t>Финансирование хозяйственной деятельности предприятия - это сумма форм и методов, принципов и условий финансового снабжения простого и расширенного воспроизводства[5].</w:t>
      </w:r>
    </w:p>
    <w:p w:rsidR="00B60A5A" w:rsidRDefault="00B60A5A">
      <w:pPr>
        <w:spacing w:line="360" w:lineRule="auto"/>
        <w:ind w:firstLine="709"/>
        <w:jc w:val="both"/>
        <w:rPr>
          <w:noProof/>
          <w:sz w:val="28"/>
          <w:szCs w:val="28"/>
        </w:rPr>
      </w:pPr>
      <w:r>
        <w:rPr>
          <w:noProof/>
          <w:sz w:val="28"/>
          <w:szCs w:val="28"/>
        </w:rPr>
        <w:t>Финансирование - это процесс, который образует денежные средства. Финансирование в широком плане - это процесс, который образует капитал предприятия во всех его формах.</w:t>
      </w:r>
    </w:p>
    <w:p w:rsidR="00B60A5A" w:rsidRDefault="00B60A5A">
      <w:pPr>
        <w:spacing w:line="360" w:lineRule="auto"/>
        <w:ind w:firstLine="709"/>
        <w:jc w:val="both"/>
        <w:rPr>
          <w:noProof/>
          <w:sz w:val="28"/>
          <w:szCs w:val="28"/>
        </w:rPr>
      </w:pPr>
      <w:r>
        <w:rPr>
          <w:noProof/>
          <w:sz w:val="28"/>
          <w:szCs w:val="28"/>
        </w:rPr>
        <w:t xml:space="preserve">Решение пяти основных задач при выборе источников финансирования деятельности предприятия: </w:t>
      </w:r>
    </w:p>
    <w:p w:rsidR="00B60A5A" w:rsidRDefault="00B60A5A">
      <w:pPr>
        <w:spacing w:line="360" w:lineRule="auto"/>
        <w:ind w:firstLine="709"/>
        <w:jc w:val="both"/>
        <w:rPr>
          <w:noProof/>
          <w:sz w:val="28"/>
          <w:szCs w:val="28"/>
        </w:rPr>
      </w:pPr>
      <w:r>
        <w:rPr>
          <w:noProof/>
          <w:sz w:val="28"/>
          <w:szCs w:val="28"/>
        </w:rPr>
        <w:t>выявить потребности в краткосрочном и долгосрочном капитале;</w:t>
      </w:r>
    </w:p>
    <w:p w:rsidR="00B60A5A" w:rsidRDefault="00B60A5A">
      <w:pPr>
        <w:spacing w:line="360" w:lineRule="auto"/>
        <w:ind w:firstLine="709"/>
        <w:jc w:val="both"/>
        <w:rPr>
          <w:noProof/>
          <w:sz w:val="28"/>
          <w:szCs w:val="28"/>
        </w:rPr>
      </w:pPr>
      <w:r>
        <w:rPr>
          <w:noProof/>
          <w:sz w:val="28"/>
          <w:szCs w:val="28"/>
        </w:rPr>
        <w:t>определить вероятные изменения в составе активов и капитала, чтобы определить их оптимальный состав и структуру;</w:t>
      </w:r>
    </w:p>
    <w:p w:rsidR="00B60A5A" w:rsidRDefault="00B60A5A">
      <w:pPr>
        <w:spacing w:line="360" w:lineRule="auto"/>
        <w:ind w:firstLine="709"/>
        <w:jc w:val="both"/>
        <w:rPr>
          <w:noProof/>
          <w:sz w:val="28"/>
          <w:szCs w:val="28"/>
        </w:rPr>
      </w:pPr>
      <w:r>
        <w:rPr>
          <w:noProof/>
          <w:sz w:val="28"/>
          <w:szCs w:val="28"/>
        </w:rPr>
        <w:t>обеспечение постоянной платежеспособности и финансовой устойчивости предприятия;</w:t>
      </w:r>
    </w:p>
    <w:p w:rsidR="00B60A5A" w:rsidRDefault="00B60A5A">
      <w:pPr>
        <w:spacing w:line="360" w:lineRule="auto"/>
        <w:ind w:firstLine="709"/>
        <w:jc w:val="both"/>
        <w:rPr>
          <w:noProof/>
          <w:sz w:val="28"/>
          <w:szCs w:val="28"/>
        </w:rPr>
      </w:pPr>
      <w:r>
        <w:rPr>
          <w:noProof/>
          <w:sz w:val="28"/>
          <w:szCs w:val="28"/>
        </w:rPr>
        <w:t>с высокой прибылью максимально использовать собственные и заёмные средства;</w:t>
      </w:r>
    </w:p>
    <w:p w:rsidR="00B60A5A" w:rsidRDefault="00B60A5A">
      <w:pPr>
        <w:spacing w:line="360" w:lineRule="auto"/>
        <w:ind w:firstLine="709"/>
        <w:jc w:val="both"/>
        <w:rPr>
          <w:noProof/>
          <w:sz w:val="28"/>
          <w:szCs w:val="28"/>
        </w:rPr>
      </w:pPr>
      <w:r>
        <w:rPr>
          <w:noProof/>
          <w:sz w:val="28"/>
          <w:szCs w:val="28"/>
        </w:rPr>
        <w:lastRenderedPageBreak/>
        <w:t xml:space="preserve">снижение расходов на финансирование хозяйственной деятельности предприятия[19]. </w:t>
      </w:r>
    </w:p>
    <w:p w:rsidR="00B60A5A" w:rsidRDefault="00B60A5A">
      <w:pPr>
        <w:spacing w:line="360" w:lineRule="auto"/>
        <w:ind w:firstLine="709"/>
        <w:jc w:val="both"/>
        <w:rPr>
          <w:noProof/>
          <w:sz w:val="28"/>
          <w:szCs w:val="28"/>
        </w:rPr>
      </w:pPr>
      <w:r>
        <w:rPr>
          <w:noProof/>
          <w:sz w:val="28"/>
          <w:szCs w:val="28"/>
        </w:rPr>
        <w:t>Различают несколько форм финансирования:</w:t>
      </w:r>
    </w:p>
    <w:p w:rsidR="00B60A5A" w:rsidRDefault="00B60A5A">
      <w:pPr>
        <w:spacing w:line="360" w:lineRule="auto"/>
        <w:ind w:firstLine="709"/>
        <w:jc w:val="both"/>
        <w:rPr>
          <w:noProof/>
          <w:sz w:val="28"/>
          <w:szCs w:val="28"/>
        </w:rPr>
      </w:pPr>
      <w:r>
        <w:rPr>
          <w:noProof/>
          <w:sz w:val="28"/>
          <w:szCs w:val="28"/>
        </w:rPr>
        <w:t>Самофинансирование - характеризует возможность и необходимость самостоятельно принимать решения сравнительно источников снабжения денежными средствами для простого и расширенного воспроизводства предприятия [28]. Под самофинансированием понимается финансирование деятельности предприятия с использованием только собственных средств предприятия (нераспределенная прибыль, амортизационные отчисления, резервный капитал, добавочный капитал и др).</w:t>
      </w:r>
    </w:p>
    <w:p w:rsidR="00B60A5A" w:rsidRDefault="00B60A5A">
      <w:pPr>
        <w:spacing w:line="360" w:lineRule="auto"/>
        <w:ind w:firstLine="709"/>
        <w:jc w:val="both"/>
        <w:rPr>
          <w:noProof/>
          <w:sz w:val="28"/>
          <w:szCs w:val="28"/>
        </w:rPr>
      </w:pPr>
      <w:r>
        <w:rPr>
          <w:noProof/>
          <w:sz w:val="28"/>
          <w:szCs w:val="28"/>
        </w:rPr>
        <w:t>Долевое (акционерное) финансирование- участвует в уставном капитале, покупка акций и т.д.</w:t>
      </w:r>
    </w:p>
    <w:p w:rsidR="00B60A5A" w:rsidRDefault="00B60A5A">
      <w:pPr>
        <w:spacing w:line="360" w:lineRule="auto"/>
        <w:ind w:firstLine="709"/>
        <w:jc w:val="both"/>
        <w:rPr>
          <w:noProof/>
          <w:sz w:val="28"/>
          <w:szCs w:val="28"/>
        </w:rPr>
      </w:pPr>
      <w:r>
        <w:rPr>
          <w:noProof/>
          <w:sz w:val="28"/>
          <w:szCs w:val="28"/>
        </w:rPr>
        <w:t>Заемное финансирование - банковские кредиты, размещение облигаций, лизинг и пр.</w:t>
      </w:r>
    </w:p>
    <w:p w:rsidR="00B60A5A" w:rsidRDefault="00B60A5A">
      <w:pPr>
        <w:spacing w:line="360" w:lineRule="auto"/>
        <w:ind w:firstLine="709"/>
        <w:jc w:val="both"/>
        <w:rPr>
          <w:noProof/>
          <w:sz w:val="28"/>
          <w:szCs w:val="28"/>
        </w:rPr>
      </w:pPr>
      <w:r>
        <w:rPr>
          <w:noProof/>
          <w:sz w:val="28"/>
          <w:szCs w:val="28"/>
        </w:rPr>
        <w:t>Бюджетное финансирование-кредиты на возвратной основе из федерального, региональных и местных бюджетов, ассигнования из бюджетов всех уровней на безвозмездной основе, целевые федеральные инвестиционные программы, государственное заимствование.</w:t>
      </w:r>
    </w:p>
    <w:p w:rsidR="00B60A5A" w:rsidRDefault="00B60A5A">
      <w:pPr>
        <w:spacing w:line="360" w:lineRule="auto"/>
        <w:ind w:firstLine="709"/>
        <w:jc w:val="both"/>
        <w:rPr>
          <w:noProof/>
          <w:sz w:val="28"/>
          <w:szCs w:val="28"/>
        </w:rPr>
      </w:pPr>
      <w:r>
        <w:rPr>
          <w:noProof/>
          <w:sz w:val="28"/>
          <w:szCs w:val="28"/>
        </w:rPr>
        <w:t>Особые формы финансирования- проектное, рисковое финансирования и финансирование путем привлечения иностранного капитала.</w:t>
      </w:r>
    </w:p>
    <w:p w:rsidR="00B60A5A" w:rsidRDefault="00B60A5A">
      <w:pPr>
        <w:spacing w:line="360" w:lineRule="auto"/>
        <w:ind w:firstLine="709"/>
        <w:jc w:val="both"/>
        <w:rPr>
          <w:noProof/>
          <w:sz w:val="28"/>
          <w:szCs w:val="28"/>
        </w:rPr>
      </w:pPr>
      <w:r>
        <w:rPr>
          <w:noProof/>
          <w:sz w:val="28"/>
          <w:szCs w:val="28"/>
        </w:rPr>
        <w:t xml:space="preserve">Первоначальным источником финансирования любого предприятия - уставный (складочный) капитал (фонд) -образующийся из вкладов учредителей. Настоящие способы создания уставного капитала зависит от организационной и правовой форм предприятия. Наименьшая величина уставного капитала на день регистрации общества составляет: </w:t>
      </w:r>
    </w:p>
    <w:p w:rsidR="00B60A5A" w:rsidRDefault="00B60A5A">
      <w:pPr>
        <w:spacing w:line="360" w:lineRule="auto"/>
        <w:ind w:firstLine="709"/>
        <w:jc w:val="both"/>
        <w:rPr>
          <w:noProof/>
          <w:sz w:val="28"/>
          <w:szCs w:val="28"/>
        </w:rPr>
      </w:pPr>
      <w:r>
        <w:rPr>
          <w:noProof/>
          <w:sz w:val="28"/>
          <w:szCs w:val="28"/>
        </w:rPr>
        <w:t>100 минимальных размеров оплаты труда (МРОТ) - в обществе с ограниченной ответственностью (ООО);</w:t>
      </w:r>
    </w:p>
    <w:p w:rsidR="00B60A5A" w:rsidRDefault="00B60A5A">
      <w:pPr>
        <w:spacing w:line="360" w:lineRule="auto"/>
        <w:ind w:firstLine="709"/>
        <w:jc w:val="both"/>
        <w:rPr>
          <w:noProof/>
          <w:sz w:val="28"/>
          <w:szCs w:val="28"/>
        </w:rPr>
      </w:pPr>
      <w:r>
        <w:rPr>
          <w:noProof/>
          <w:sz w:val="28"/>
          <w:szCs w:val="28"/>
        </w:rPr>
        <w:lastRenderedPageBreak/>
        <w:t>100 МРОТ - в закрытое акционерное общество (ЗАО);</w:t>
      </w:r>
    </w:p>
    <w:p w:rsidR="00B60A5A" w:rsidRDefault="00B60A5A">
      <w:pPr>
        <w:spacing w:line="360" w:lineRule="auto"/>
        <w:ind w:firstLine="709"/>
        <w:jc w:val="both"/>
        <w:rPr>
          <w:noProof/>
          <w:sz w:val="28"/>
          <w:szCs w:val="28"/>
        </w:rPr>
      </w:pPr>
      <w:r>
        <w:rPr>
          <w:noProof/>
          <w:sz w:val="28"/>
          <w:szCs w:val="28"/>
        </w:rPr>
        <w:t>не менее 1000 МРОТ - открытое акционерное общество (ОАО).</w:t>
      </w:r>
    </w:p>
    <w:p w:rsidR="00B60A5A" w:rsidRDefault="00B60A5A">
      <w:pPr>
        <w:spacing w:line="360" w:lineRule="auto"/>
        <w:ind w:firstLine="709"/>
        <w:jc w:val="both"/>
        <w:rPr>
          <w:noProof/>
          <w:sz w:val="28"/>
          <w:szCs w:val="28"/>
        </w:rPr>
      </w:pPr>
      <w:r>
        <w:rPr>
          <w:noProof/>
          <w:sz w:val="28"/>
          <w:szCs w:val="28"/>
        </w:rPr>
        <w:t xml:space="preserve">Полностью должнен вестись уставный капитал в течение первого года деятельности учредителями акционерного или прочего общества. </w:t>
      </w:r>
    </w:p>
    <w:p w:rsidR="00B60A5A" w:rsidRDefault="00B60A5A">
      <w:pPr>
        <w:spacing w:line="360" w:lineRule="auto"/>
        <w:ind w:firstLine="709"/>
        <w:jc w:val="both"/>
        <w:rPr>
          <w:noProof/>
          <w:sz w:val="28"/>
          <w:szCs w:val="28"/>
        </w:rPr>
      </w:pPr>
      <w:r>
        <w:rPr>
          <w:noProof/>
          <w:sz w:val="28"/>
          <w:szCs w:val="28"/>
        </w:rPr>
        <w:t>Решение об уменьшении уставного капитала принимается 2/3 голосов владельцев голосующих акций и реализуется одним из двух способов:</w:t>
      </w:r>
    </w:p>
    <w:p w:rsidR="00B60A5A" w:rsidRDefault="00B60A5A">
      <w:pPr>
        <w:tabs>
          <w:tab w:val="left" w:pos="1080"/>
        </w:tabs>
        <w:spacing w:line="360" w:lineRule="auto"/>
        <w:ind w:firstLine="709"/>
        <w:jc w:val="both"/>
        <w:rPr>
          <w:noProof/>
          <w:sz w:val="28"/>
          <w:szCs w:val="28"/>
        </w:rPr>
      </w:pPr>
      <w:r>
        <w:rPr>
          <w:noProof/>
          <w:sz w:val="28"/>
          <w:szCs w:val="28"/>
        </w:rPr>
        <w:t>Уменьшением номинальной стоимости акций;</w:t>
      </w:r>
    </w:p>
    <w:p w:rsidR="00B60A5A" w:rsidRDefault="00B60A5A">
      <w:pPr>
        <w:tabs>
          <w:tab w:val="left" w:pos="0"/>
        </w:tabs>
        <w:spacing w:line="360" w:lineRule="auto"/>
        <w:ind w:firstLine="709"/>
        <w:jc w:val="both"/>
        <w:rPr>
          <w:noProof/>
          <w:sz w:val="28"/>
          <w:szCs w:val="28"/>
        </w:rPr>
      </w:pPr>
      <w:r>
        <w:rPr>
          <w:noProof/>
          <w:sz w:val="28"/>
          <w:szCs w:val="28"/>
        </w:rPr>
        <w:t>Приобретением и погашением части акций (если это предусмотрено уставом организации).</w:t>
      </w:r>
    </w:p>
    <w:p w:rsidR="00B60A5A" w:rsidRDefault="00B60A5A">
      <w:pPr>
        <w:spacing w:line="360" w:lineRule="auto"/>
        <w:ind w:firstLine="709"/>
        <w:jc w:val="both"/>
        <w:rPr>
          <w:noProof/>
          <w:sz w:val="28"/>
          <w:szCs w:val="28"/>
        </w:rPr>
      </w:pPr>
      <w:r>
        <w:rPr>
          <w:noProof/>
          <w:sz w:val="28"/>
          <w:szCs w:val="28"/>
        </w:rPr>
        <w:t>Решение об увеличении уставного капитала принимает общее собрание акционеров. Это происходит либо путем увеличения номинальной стоимости акций, либо размещением дополнительной объявленной эмиссии акций. Однако для развития бизнеса недостаточно обладания первоначальным капиталом, внесенным учредителями (акционерами). Предприятию в процессе своей деятельности необходимо аккумулировать другие доступные источники финансирования.</w:t>
      </w:r>
    </w:p>
    <w:p w:rsidR="00B60A5A" w:rsidRDefault="00B60A5A">
      <w:pPr>
        <w:spacing w:line="360" w:lineRule="auto"/>
        <w:ind w:firstLine="709"/>
        <w:jc w:val="both"/>
        <w:rPr>
          <w:noProof/>
          <w:sz w:val="28"/>
          <w:szCs w:val="28"/>
        </w:rPr>
      </w:pPr>
      <w:r>
        <w:rPr>
          <w:noProof/>
          <w:sz w:val="28"/>
          <w:szCs w:val="28"/>
        </w:rPr>
        <w:t>Собственные источники финансирования предприятия содержат:</w:t>
      </w:r>
    </w:p>
    <w:p w:rsidR="00B60A5A" w:rsidRDefault="00B60A5A">
      <w:pPr>
        <w:spacing w:line="360" w:lineRule="auto"/>
        <w:ind w:firstLine="709"/>
        <w:jc w:val="both"/>
        <w:rPr>
          <w:noProof/>
          <w:sz w:val="28"/>
          <w:szCs w:val="28"/>
        </w:rPr>
      </w:pPr>
      <w:r>
        <w:rPr>
          <w:noProof/>
          <w:sz w:val="28"/>
          <w:szCs w:val="28"/>
        </w:rPr>
        <w:t>Нераспределенную прибыль - это реинвестированныйисточниксобственных средств для замены оборудования и новых вложений.</w:t>
      </w:r>
    </w:p>
    <w:p w:rsidR="00B60A5A" w:rsidRDefault="00B60A5A">
      <w:pPr>
        <w:spacing w:line="360" w:lineRule="auto"/>
        <w:ind w:firstLine="709"/>
        <w:jc w:val="both"/>
        <w:rPr>
          <w:noProof/>
          <w:sz w:val="28"/>
          <w:szCs w:val="28"/>
        </w:rPr>
      </w:pPr>
      <w:r>
        <w:rPr>
          <w:noProof/>
          <w:sz w:val="28"/>
          <w:szCs w:val="28"/>
        </w:rPr>
        <w:t>Прибыль предприятия прямо зависит от соотношения доходов, которые получены по итогам деятельности, срасходами, которые обеспечили эти доходы.</w:t>
      </w:r>
    </w:p>
    <w:p w:rsidR="00B60A5A" w:rsidRDefault="00B60A5A">
      <w:pPr>
        <w:spacing w:line="360" w:lineRule="auto"/>
        <w:ind w:firstLine="709"/>
        <w:jc w:val="both"/>
        <w:rPr>
          <w:noProof/>
          <w:sz w:val="28"/>
          <w:szCs w:val="28"/>
        </w:rPr>
      </w:pPr>
      <w:r>
        <w:rPr>
          <w:noProof/>
          <w:sz w:val="28"/>
          <w:szCs w:val="28"/>
        </w:rPr>
        <w:t>Выделяют несколько видов прибыли:</w:t>
      </w:r>
    </w:p>
    <w:p w:rsidR="00B60A5A" w:rsidRDefault="00B60A5A">
      <w:pPr>
        <w:spacing w:line="360" w:lineRule="auto"/>
        <w:ind w:firstLine="709"/>
        <w:jc w:val="both"/>
        <w:rPr>
          <w:noProof/>
          <w:sz w:val="28"/>
          <w:szCs w:val="28"/>
        </w:rPr>
      </w:pPr>
      <w:r>
        <w:rPr>
          <w:noProof/>
          <w:sz w:val="28"/>
          <w:szCs w:val="28"/>
        </w:rPr>
        <w:t>валовая прибыль - это разница между чистым доходом от продаж и себистоимостью реализованной продукции (услуг) [25];</w:t>
      </w:r>
    </w:p>
    <w:p w:rsidR="00B60A5A" w:rsidRDefault="00B60A5A">
      <w:pPr>
        <w:spacing w:line="360" w:lineRule="auto"/>
        <w:ind w:firstLine="709"/>
        <w:jc w:val="both"/>
        <w:rPr>
          <w:noProof/>
          <w:sz w:val="28"/>
          <w:szCs w:val="28"/>
        </w:rPr>
      </w:pPr>
      <w:r>
        <w:rPr>
          <w:noProof/>
          <w:sz w:val="28"/>
          <w:szCs w:val="28"/>
        </w:rPr>
        <w:t>прибыль от продаж - это валовая прибыль за минусом управленческих и коммерческих расходов[8];</w:t>
      </w:r>
    </w:p>
    <w:p w:rsidR="00B60A5A" w:rsidRDefault="00B60A5A">
      <w:pPr>
        <w:spacing w:line="360" w:lineRule="auto"/>
        <w:ind w:firstLine="709"/>
        <w:jc w:val="both"/>
        <w:rPr>
          <w:noProof/>
          <w:sz w:val="28"/>
          <w:szCs w:val="28"/>
        </w:rPr>
      </w:pPr>
      <w:r>
        <w:rPr>
          <w:noProof/>
          <w:sz w:val="28"/>
          <w:szCs w:val="28"/>
        </w:rPr>
        <w:lastRenderedPageBreak/>
        <w:t>прибыль (убыток) до налогообложения (по данным бухгалтерского учета) - это прибыль от продаж с учетом прочих доходов и расходов, подразделяющиеся на операционные и внереализационные [27];</w:t>
      </w:r>
    </w:p>
    <w:p w:rsidR="00B60A5A" w:rsidRDefault="00B60A5A">
      <w:pPr>
        <w:spacing w:line="360" w:lineRule="auto"/>
        <w:ind w:firstLine="709"/>
        <w:jc w:val="both"/>
        <w:rPr>
          <w:noProof/>
          <w:sz w:val="28"/>
          <w:szCs w:val="28"/>
        </w:rPr>
      </w:pPr>
      <w:r>
        <w:rPr>
          <w:noProof/>
          <w:sz w:val="28"/>
          <w:szCs w:val="28"/>
        </w:rPr>
        <w:t>нераспределенная (чистая) прибыль отчетного периода- это сумма чистой прибыли (чистого убытка) отчетного периода, то есть прибыль (убыток) после налогооблажения [8];</w:t>
      </w:r>
    </w:p>
    <w:p w:rsidR="00B60A5A" w:rsidRDefault="00B60A5A">
      <w:pPr>
        <w:spacing w:line="360" w:lineRule="auto"/>
        <w:ind w:firstLine="709"/>
        <w:jc w:val="both"/>
        <w:rPr>
          <w:noProof/>
          <w:sz w:val="28"/>
          <w:szCs w:val="28"/>
        </w:rPr>
      </w:pPr>
      <w:r>
        <w:rPr>
          <w:noProof/>
          <w:sz w:val="28"/>
          <w:szCs w:val="28"/>
        </w:rPr>
        <w:t>реинвестированная прибыль - это нераспределенная прибыль компании, которая направлена на финансирование и расширение деятельности и на запасы предприятия [26].</w:t>
      </w:r>
    </w:p>
    <w:p w:rsidR="00B60A5A" w:rsidRDefault="00B60A5A">
      <w:pPr>
        <w:spacing w:line="360" w:lineRule="auto"/>
        <w:ind w:firstLine="709"/>
        <w:jc w:val="both"/>
        <w:rPr>
          <w:noProof/>
          <w:sz w:val="28"/>
          <w:szCs w:val="28"/>
        </w:rPr>
      </w:pPr>
      <w:r>
        <w:rPr>
          <w:noProof/>
          <w:sz w:val="28"/>
          <w:szCs w:val="28"/>
        </w:rPr>
        <w:t xml:space="preserve">Прибыль, которая остается в распоряжении предприятия- это многоцелевой источник финансирования ее потребностей. Носамыми главныминазначениями распределения прибыли являются накопление и потребление, пропорции которых определяют перспективы развития предприятия. </w:t>
      </w:r>
    </w:p>
    <w:p w:rsidR="00B60A5A" w:rsidRDefault="00B60A5A">
      <w:pPr>
        <w:spacing w:line="360" w:lineRule="auto"/>
        <w:ind w:firstLine="709"/>
        <w:jc w:val="both"/>
        <w:rPr>
          <w:noProof/>
          <w:sz w:val="28"/>
          <w:szCs w:val="28"/>
        </w:rPr>
      </w:pPr>
      <w:r>
        <w:rPr>
          <w:noProof/>
          <w:sz w:val="28"/>
          <w:szCs w:val="28"/>
        </w:rPr>
        <w:t>Создание и развитиефондов накопления и потребления и других денежных фондов может предусматриваться в учредительных документах и принято учетной политикой предприятия, тогда их создание обязательное, или решение на направление прибыли в эти фонды принимается собранием.</w:t>
      </w:r>
    </w:p>
    <w:p w:rsidR="00B60A5A" w:rsidRDefault="00B60A5A">
      <w:pPr>
        <w:spacing w:line="360" w:lineRule="auto"/>
        <w:ind w:firstLine="709"/>
        <w:jc w:val="both"/>
        <w:rPr>
          <w:noProof/>
          <w:sz w:val="28"/>
          <w:szCs w:val="28"/>
        </w:rPr>
      </w:pPr>
      <w:r>
        <w:rPr>
          <w:noProof/>
          <w:sz w:val="28"/>
          <w:szCs w:val="28"/>
        </w:rPr>
        <w:t>Если есть нераспределенная прибыль, то это говорит о том что предприятие зависит от прибыльности общества и коэффициента дивидендных выплат. Коэффициент выплаты дивидендов характеризует принятую организацией дивидендную политику.</w:t>
      </w:r>
    </w:p>
    <w:p w:rsidR="00B60A5A" w:rsidRDefault="00B60A5A">
      <w:pPr>
        <w:spacing w:line="360" w:lineRule="auto"/>
        <w:ind w:firstLine="709"/>
        <w:jc w:val="both"/>
        <w:rPr>
          <w:noProof/>
          <w:sz w:val="28"/>
          <w:szCs w:val="28"/>
        </w:rPr>
      </w:pPr>
      <w:r>
        <w:rPr>
          <w:noProof/>
          <w:sz w:val="28"/>
          <w:szCs w:val="28"/>
        </w:rPr>
        <w:t>Основной источник формирования резервного капитала (фонда) - это прибыль.</w:t>
      </w:r>
    </w:p>
    <w:p w:rsidR="00B60A5A" w:rsidRDefault="00B60A5A">
      <w:pPr>
        <w:spacing w:line="360" w:lineRule="auto"/>
        <w:ind w:firstLine="709"/>
        <w:jc w:val="both"/>
        <w:rPr>
          <w:noProof/>
          <w:sz w:val="28"/>
          <w:szCs w:val="28"/>
        </w:rPr>
      </w:pPr>
      <w:r>
        <w:rPr>
          <w:noProof/>
          <w:sz w:val="28"/>
          <w:szCs w:val="28"/>
        </w:rPr>
        <w:t xml:space="preserve">Резервный капитал - это размер имущества предприятия, предназначеный для того, чтобы в нем размещать нераспределенную прибыль, для возмещения убытков, и чтобы погашать облигации и выкупить акции предприятия [26]. </w:t>
      </w:r>
      <w:r>
        <w:rPr>
          <w:noProof/>
          <w:sz w:val="28"/>
          <w:szCs w:val="28"/>
        </w:rPr>
        <w:lastRenderedPageBreak/>
        <w:t xml:space="preserve">Источником формирования резервного капитала является чистая прибыль, то есть прибыль, оставшаяся в распоряжении организации. </w:t>
      </w:r>
    </w:p>
    <w:p w:rsidR="00B60A5A" w:rsidRDefault="00B60A5A">
      <w:pPr>
        <w:spacing w:line="360" w:lineRule="auto"/>
        <w:ind w:firstLine="709"/>
        <w:jc w:val="both"/>
        <w:rPr>
          <w:noProof/>
          <w:sz w:val="28"/>
          <w:szCs w:val="28"/>
        </w:rPr>
      </w:pPr>
      <w:r>
        <w:rPr>
          <w:noProof/>
          <w:sz w:val="28"/>
          <w:szCs w:val="28"/>
        </w:rPr>
        <w:t>Акционерные общества обязаны создавать резервный фонд. 5% уставного капитала дожен составлять минимальный размер резервного фонда. Размер ежегодного обязательного отчисления в резервный фонд должен быть не менее 5% от чистой прибыли до достижения размера, установленного уставом общества.</w:t>
      </w:r>
    </w:p>
    <w:p w:rsidR="00B60A5A" w:rsidRDefault="00B60A5A">
      <w:pPr>
        <w:spacing w:line="360" w:lineRule="auto"/>
        <w:ind w:firstLine="709"/>
        <w:jc w:val="both"/>
        <w:rPr>
          <w:noProof/>
          <w:sz w:val="28"/>
          <w:szCs w:val="28"/>
        </w:rPr>
      </w:pPr>
      <w:r>
        <w:rPr>
          <w:noProof/>
          <w:sz w:val="28"/>
          <w:szCs w:val="28"/>
        </w:rPr>
        <w:t>К заемным источникам финансирования предприятия, относятся российские банковские кредиты.</w:t>
      </w:r>
    </w:p>
    <w:p w:rsidR="00B60A5A" w:rsidRDefault="00B60A5A">
      <w:pPr>
        <w:spacing w:line="360" w:lineRule="auto"/>
        <w:ind w:firstLine="709"/>
        <w:jc w:val="both"/>
        <w:rPr>
          <w:noProof/>
          <w:sz w:val="28"/>
          <w:szCs w:val="28"/>
        </w:rPr>
      </w:pPr>
      <w:r>
        <w:rPr>
          <w:noProof/>
          <w:sz w:val="28"/>
          <w:szCs w:val="28"/>
        </w:rPr>
        <w:t xml:space="preserve">Кредиты могут быть предоставлены в денежной или товарной форме на условиях срочности, платности, возвратности и материальной обеспеченности. </w:t>
      </w:r>
    </w:p>
    <w:p w:rsidR="00B60A5A" w:rsidRDefault="00B60A5A">
      <w:pPr>
        <w:spacing w:line="360" w:lineRule="auto"/>
        <w:ind w:firstLine="709"/>
        <w:jc w:val="both"/>
        <w:rPr>
          <w:noProof/>
          <w:sz w:val="28"/>
          <w:szCs w:val="28"/>
        </w:rPr>
      </w:pPr>
      <w:r>
        <w:rPr>
          <w:noProof/>
          <w:sz w:val="28"/>
          <w:szCs w:val="28"/>
        </w:rPr>
        <w:t xml:space="preserve">Основная сумма долга по полученному займу или кредиту предприятие- заемщик учитывает в соответствие с условиями договора займа или кредитным договором в сумме фактических поступивших денежных средств или в стоимостной оценке других вещей, предусмотренной договором. </w:t>
      </w:r>
    </w:p>
    <w:p w:rsidR="00B60A5A" w:rsidRDefault="00B60A5A">
      <w:pPr>
        <w:spacing w:line="360" w:lineRule="auto"/>
        <w:ind w:firstLine="709"/>
        <w:jc w:val="both"/>
        <w:rPr>
          <w:noProof/>
          <w:sz w:val="28"/>
          <w:szCs w:val="28"/>
        </w:rPr>
      </w:pPr>
      <w:r>
        <w:rPr>
          <w:noProof/>
          <w:sz w:val="28"/>
          <w:szCs w:val="28"/>
        </w:rPr>
        <w:t xml:space="preserve">При рассмотрение варианта привлечения средств с помощью долгосрочного кредита, предприятие выбирает банк, который предлагаетминимальную процентную ставку равных условиях. Договорные кредитные условия являются лучшими для двух сторон, если в основу сделки заложен уровень рыночной процентной ставки, позволяющийсравнять рыночную стоимость капитала, полученнуюпри обмене на задолженность, и нынешнюю стоимость платежей, которые предстоят в будущем. </w:t>
      </w:r>
    </w:p>
    <w:p w:rsidR="00B60A5A" w:rsidRDefault="00B60A5A">
      <w:pPr>
        <w:spacing w:line="360" w:lineRule="auto"/>
        <w:ind w:firstLine="709"/>
        <w:jc w:val="both"/>
        <w:rPr>
          <w:noProof/>
          <w:sz w:val="28"/>
          <w:szCs w:val="28"/>
        </w:rPr>
      </w:pPr>
      <w:r>
        <w:rPr>
          <w:noProof/>
          <w:sz w:val="28"/>
          <w:szCs w:val="28"/>
        </w:rPr>
        <w:t xml:space="preserve">Процент по кредиту определяется путем начисления надбавки к базовой ставке. Каждый банк устанавливает свою ставку, исходя их данных учетной ставки Центрального Банка России. Надбавка зависит от срока ссуды, качества обеспечения и степени кредитного риска, связанного с ее предоставлением. </w:t>
      </w:r>
    </w:p>
    <w:p w:rsidR="00B60A5A" w:rsidRDefault="00B60A5A">
      <w:pPr>
        <w:spacing w:line="360" w:lineRule="auto"/>
        <w:ind w:firstLine="709"/>
        <w:jc w:val="both"/>
        <w:rPr>
          <w:noProof/>
          <w:sz w:val="28"/>
          <w:szCs w:val="28"/>
        </w:rPr>
      </w:pPr>
      <w:r>
        <w:rPr>
          <w:noProof/>
          <w:sz w:val="28"/>
          <w:szCs w:val="28"/>
        </w:rPr>
        <w:t>В качестве обеспечения кредита принимаются:</w:t>
      </w:r>
    </w:p>
    <w:p w:rsidR="00B60A5A" w:rsidRDefault="00B60A5A">
      <w:pPr>
        <w:spacing w:line="360" w:lineRule="auto"/>
        <w:ind w:firstLine="709"/>
        <w:jc w:val="both"/>
        <w:rPr>
          <w:noProof/>
          <w:sz w:val="28"/>
          <w:szCs w:val="28"/>
        </w:rPr>
      </w:pPr>
      <w:r>
        <w:rPr>
          <w:noProof/>
          <w:sz w:val="28"/>
          <w:szCs w:val="28"/>
        </w:rPr>
        <w:lastRenderedPageBreak/>
        <w:t>залог имущества;</w:t>
      </w:r>
    </w:p>
    <w:p w:rsidR="00B60A5A" w:rsidRDefault="00B60A5A">
      <w:pPr>
        <w:spacing w:line="360" w:lineRule="auto"/>
        <w:ind w:firstLine="709"/>
        <w:jc w:val="both"/>
        <w:rPr>
          <w:noProof/>
          <w:sz w:val="28"/>
          <w:szCs w:val="28"/>
        </w:rPr>
      </w:pPr>
      <w:r>
        <w:rPr>
          <w:noProof/>
          <w:sz w:val="28"/>
          <w:szCs w:val="28"/>
        </w:rPr>
        <w:t>поручительство;</w:t>
      </w:r>
    </w:p>
    <w:p w:rsidR="00B60A5A" w:rsidRDefault="00B60A5A">
      <w:pPr>
        <w:spacing w:line="360" w:lineRule="auto"/>
        <w:ind w:firstLine="709"/>
        <w:jc w:val="both"/>
        <w:rPr>
          <w:noProof/>
          <w:sz w:val="28"/>
          <w:szCs w:val="28"/>
        </w:rPr>
      </w:pPr>
      <w:r>
        <w:rPr>
          <w:noProof/>
          <w:sz w:val="28"/>
          <w:szCs w:val="28"/>
        </w:rPr>
        <w:t>банковская гарантия;</w:t>
      </w:r>
    </w:p>
    <w:p w:rsidR="00B60A5A" w:rsidRDefault="00B60A5A">
      <w:pPr>
        <w:spacing w:line="360" w:lineRule="auto"/>
        <w:ind w:firstLine="709"/>
        <w:jc w:val="both"/>
        <w:rPr>
          <w:noProof/>
          <w:sz w:val="28"/>
          <w:szCs w:val="28"/>
        </w:rPr>
      </w:pPr>
      <w:r>
        <w:rPr>
          <w:noProof/>
          <w:sz w:val="28"/>
          <w:szCs w:val="28"/>
        </w:rPr>
        <w:t>государственная и муниципальные гарантиипереуступка в пользу;</w:t>
      </w:r>
    </w:p>
    <w:p w:rsidR="00B60A5A" w:rsidRDefault="00B60A5A">
      <w:pPr>
        <w:spacing w:line="360" w:lineRule="auto"/>
        <w:ind w:firstLine="709"/>
        <w:jc w:val="both"/>
        <w:rPr>
          <w:noProof/>
          <w:sz w:val="28"/>
          <w:szCs w:val="28"/>
        </w:rPr>
      </w:pPr>
      <w:r>
        <w:rPr>
          <w:noProof/>
          <w:sz w:val="28"/>
          <w:szCs w:val="28"/>
        </w:rPr>
        <w:t>банка требований и счетов заемщика третьему лицу.</w:t>
      </w:r>
    </w:p>
    <w:p w:rsidR="00B60A5A" w:rsidRDefault="00B60A5A">
      <w:pPr>
        <w:spacing w:line="360" w:lineRule="auto"/>
        <w:ind w:firstLine="709"/>
        <w:jc w:val="both"/>
        <w:rPr>
          <w:noProof/>
          <w:sz w:val="28"/>
          <w:szCs w:val="28"/>
        </w:rPr>
      </w:pPr>
      <w:r>
        <w:rPr>
          <w:noProof/>
          <w:sz w:val="28"/>
          <w:szCs w:val="28"/>
        </w:rPr>
        <w:t>Несмотря на ряд недостатков для предприятия на:структурное ухудшение пассивов организации,необходимость временных и финансовых затрат, подготовку профессионального бизнес-плана,проработку кредитной заявки в коммерческом банке, банковское долгосрочное кредитование - один из эффективных путей финансирования. Наличие у предприятия в составе источников ее имущества долгосрочных заемных средств позволяет располагать привлеченными средствами длительное время. Долгосрочные кредиты российскими предприятиями могут быть получены как в российских банках, так и зарубежных.</w:t>
      </w:r>
    </w:p>
    <w:p w:rsidR="00B60A5A" w:rsidRDefault="00B60A5A">
      <w:pPr>
        <w:spacing w:line="360" w:lineRule="auto"/>
        <w:ind w:firstLine="709"/>
        <w:jc w:val="both"/>
        <w:rPr>
          <w:noProof/>
          <w:sz w:val="28"/>
          <w:szCs w:val="28"/>
        </w:rPr>
      </w:pPr>
      <w:r>
        <w:rPr>
          <w:noProof/>
          <w:sz w:val="28"/>
          <w:szCs w:val="28"/>
        </w:rPr>
        <w:t>Российские предприятия очень нуждаются в долгосрочном финансировании, которое направленно на восстановление и модернизацию основных фондов, предполагающие расширение долгосрочного кредитования настоящего сектора экономики и введение более «благоприятных» ставок по подобным кредитам. Однако по данным статистики, наибольший удельный объем в кредитных портфелях российских коммерческих банках составляют кредиты предприятиям со сроком погашения от 6 месяцев до 1 года. Такая ситуация обусловлена нежеланием банков принимать на себя непрогнозируемые кредитные риски системного характера, которые связаны с непредсказуемостью макроэкономической ситуации в России.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.2 Методы финансовой оценки эффективности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lastRenderedPageBreak/>
        <w:t>Оценка эффективности реальных инвестиций (капиталовложений) - это самый важный этап в процессе принятия инвестиционных решений.</w:t>
      </w:r>
    </w:p>
    <w:p w:rsidR="00B60A5A" w:rsidRDefault="00B60A5A">
      <w:pPr>
        <w:spacing w:line="360" w:lineRule="auto"/>
        <w:ind w:firstLine="709"/>
        <w:jc w:val="both"/>
        <w:rPr>
          <w:sz w:val="28"/>
          <w:szCs w:val="28"/>
        </w:rPr>
      </w:pPr>
      <w:r>
        <w:rPr>
          <w:sz w:val="28"/>
          <w:szCs w:val="28"/>
        </w:rPr>
        <w:t>От правильной и объективной оценки зависят сроки возвращения вложенного капитала и перспективное развитие предприятия.</w:t>
      </w:r>
    </w:p>
    <w:p w:rsidR="00B60A5A" w:rsidRDefault="00B60A5A">
      <w:pPr>
        <w:spacing w:line="360" w:lineRule="auto"/>
        <w:ind w:firstLine="709"/>
        <w:jc w:val="both"/>
        <w:rPr>
          <w:sz w:val="28"/>
          <w:szCs w:val="28"/>
        </w:rPr>
      </w:pPr>
      <w:r>
        <w:rPr>
          <w:sz w:val="28"/>
          <w:szCs w:val="28"/>
        </w:rPr>
        <w:t>Самые важные принципы и методические подходы, которые используются в международной практике для оценки эффективности реальных инвестиционных проектов:</w:t>
      </w:r>
    </w:p>
    <w:p w:rsidR="00B60A5A" w:rsidRDefault="00B60A5A">
      <w:pPr>
        <w:spacing w:line="360" w:lineRule="auto"/>
        <w:ind w:firstLine="709"/>
        <w:jc w:val="both"/>
        <w:rPr>
          <w:sz w:val="28"/>
          <w:szCs w:val="28"/>
        </w:rPr>
      </w:pPr>
      <w:r>
        <w:rPr>
          <w:sz w:val="28"/>
          <w:szCs w:val="28"/>
        </w:rPr>
        <w:t>Оценка возврата вложенного капитала - основывается на показателе денежного потока, который формируется за счет прибыли и амортизационных отчислений в процессе эксплуатации проекта.</w:t>
      </w:r>
    </w:p>
    <w:p w:rsidR="00B60A5A" w:rsidRDefault="00B60A5A">
      <w:pPr>
        <w:spacing w:line="360" w:lineRule="auto"/>
        <w:ind w:firstLine="709"/>
        <w:jc w:val="both"/>
        <w:rPr>
          <w:sz w:val="28"/>
          <w:szCs w:val="28"/>
        </w:rPr>
      </w:pPr>
      <w:r>
        <w:rPr>
          <w:sz w:val="28"/>
          <w:szCs w:val="28"/>
        </w:rPr>
        <w:t>Показатель денежного потока может использоваться для оценки проектов с дифференциацией по отдельным годам эксплуатации объекта или как среднегодовой.</w:t>
      </w:r>
    </w:p>
    <w:p w:rsidR="00B60A5A" w:rsidRDefault="00B60A5A">
      <w:pPr>
        <w:spacing w:line="360" w:lineRule="auto"/>
        <w:ind w:firstLine="709"/>
        <w:jc w:val="both"/>
        <w:rPr>
          <w:sz w:val="28"/>
          <w:szCs w:val="28"/>
        </w:rPr>
      </w:pPr>
      <w:r>
        <w:rPr>
          <w:sz w:val="28"/>
          <w:szCs w:val="28"/>
        </w:rPr>
        <w:t>Обязательное приведение к настоящей стоимости вложенного капитала и размера денежных потоков. Отсюда следует, что процесс инвестирования осуществляется не своевременно, так как проходит ряд этапов, в которых находит отражение в бизнес-плане инвестиционного проекта.</w:t>
      </w:r>
    </w:p>
    <w:p w:rsidR="00B60A5A" w:rsidRDefault="00B60A5A">
      <w:pPr>
        <w:spacing w:line="360" w:lineRule="auto"/>
        <w:ind w:firstLine="709"/>
        <w:jc w:val="both"/>
        <w:rPr>
          <w:sz w:val="28"/>
          <w:szCs w:val="28"/>
        </w:rPr>
      </w:pPr>
      <w:r>
        <w:rPr>
          <w:sz w:val="28"/>
          <w:szCs w:val="28"/>
        </w:rPr>
        <w:t>Так же должна приводиться к реальной стоимости и сумма денежного потока (по отдельным этапам его формирования).</w:t>
      </w:r>
    </w:p>
    <w:p w:rsidR="00B60A5A" w:rsidRDefault="00B60A5A">
      <w:pPr>
        <w:spacing w:line="360" w:lineRule="auto"/>
        <w:ind w:firstLine="709"/>
        <w:jc w:val="both"/>
        <w:rPr>
          <w:sz w:val="28"/>
          <w:szCs w:val="28"/>
        </w:rPr>
      </w:pPr>
      <w:r>
        <w:rPr>
          <w:sz w:val="28"/>
          <w:szCs w:val="28"/>
        </w:rPr>
        <w:t>«Выбор дифференцированного проекта (дисконта) в процессе дисконтирования денежного потока (приведения его к настоящей стоимости) для различных инвестиционных проектов»[30].</w:t>
      </w:r>
    </w:p>
    <w:p w:rsidR="00B60A5A" w:rsidRDefault="00B60A5A">
      <w:pPr>
        <w:spacing w:line="360" w:lineRule="auto"/>
        <w:ind w:firstLine="709"/>
        <w:jc w:val="both"/>
        <w:rPr>
          <w:sz w:val="28"/>
          <w:szCs w:val="28"/>
        </w:rPr>
      </w:pPr>
      <w:r>
        <w:rPr>
          <w:sz w:val="28"/>
          <w:szCs w:val="28"/>
        </w:rPr>
        <w:t>Факторы образования размера дохода от инвестиций (в форме денежного потока):</w:t>
      </w:r>
    </w:p>
    <w:p w:rsidR="00B60A5A" w:rsidRDefault="00B60A5A">
      <w:pPr>
        <w:spacing w:line="360" w:lineRule="auto"/>
        <w:ind w:firstLine="709"/>
        <w:jc w:val="both"/>
        <w:rPr>
          <w:sz w:val="28"/>
          <w:szCs w:val="28"/>
        </w:rPr>
      </w:pPr>
      <w:r>
        <w:rPr>
          <w:sz w:val="28"/>
          <w:szCs w:val="28"/>
        </w:rPr>
        <w:t>средней реальной дисконтной ставки;</w:t>
      </w:r>
    </w:p>
    <w:p w:rsidR="00B60A5A" w:rsidRDefault="00B60A5A">
      <w:pPr>
        <w:spacing w:line="360" w:lineRule="auto"/>
        <w:ind w:firstLine="709"/>
        <w:jc w:val="both"/>
        <w:rPr>
          <w:sz w:val="28"/>
          <w:szCs w:val="28"/>
        </w:rPr>
      </w:pPr>
      <w:r>
        <w:rPr>
          <w:sz w:val="28"/>
          <w:szCs w:val="28"/>
        </w:rPr>
        <w:t>темпа инфляции (инфляционной премии);</w:t>
      </w:r>
    </w:p>
    <w:p w:rsidR="00B60A5A" w:rsidRDefault="00B60A5A">
      <w:pPr>
        <w:spacing w:line="360" w:lineRule="auto"/>
        <w:ind w:firstLine="709"/>
        <w:jc w:val="both"/>
        <w:rPr>
          <w:sz w:val="28"/>
          <w:szCs w:val="28"/>
        </w:rPr>
      </w:pPr>
      <w:r>
        <w:rPr>
          <w:sz w:val="28"/>
          <w:szCs w:val="28"/>
        </w:rPr>
        <w:t>премии за низкую ликвидность инвестиций;</w:t>
      </w:r>
    </w:p>
    <w:p w:rsidR="00B60A5A" w:rsidRDefault="00B60A5A">
      <w:pPr>
        <w:spacing w:line="360" w:lineRule="auto"/>
        <w:ind w:firstLine="709"/>
        <w:jc w:val="both"/>
        <w:rPr>
          <w:sz w:val="28"/>
          <w:szCs w:val="28"/>
        </w:rPr>
      </w:pPr>
      <w:r>
        <w:rPr>
          <w:sz w:val="28"/>
          <w:szCs w:val="28"/>
        </w:rPr>
        <w:lastRenderedPageBreak/>
        <w:t>премии за инвестиционный риск.</w:t>
      </w:r>
    </w:p>
    <w:p w:rsidR="00B60A5A" w:rsidRDefault="00B60A5A">
      <w:pPr>
        <w:spacing w:line="360" w:lineRule="auto"/>
        <w:ind w:firstLine="709"/>
        <w:jc w:val="both"/>
        <w:rPr>
          <w:sz w:val="28"/>
          <w:szCs w:val="28"/>
        </w:rPr>
      </w:pPr>
      <w:r>
        <w:rPr>
          <w:sz w:val="28"/>
          <w:szCs w:val="28"/>
        </w:rPr>
        <w:t>При учете этих факторов сравнение проектов с разными уровнями риска должны использоваться при дисконтировании неодинаковые ставки процента.</w:t>
      </w:r>
    </w:p>
    <w:p w:rsidR="00B60A5A" w:rsidRDefault="00B60A5A">
      <w:pPr>
        <w:spacing w:line="360" w:lineRule="auto"/>
        <w:ind w:firstLine="709"/>
        <w:jc w:val="both"/>
        <w:rPr>
          <w:sz w:val="28"/>
          <w:szCs w:val="28"/>
        </w:rPr>
      </w:pPr>
      <w:r>
        <w:rPr>
          <w:sz w:val="28"/>
          <w:szCs w:val="28"/>
        </w:rPr>
        <w:t>Самая большая ставка процента используется обычно по проектам с высоким уровнем риска. Так же при сравнении двух или более проектов с разными совместными периодами инвестирования (ликвидность инвестиций) более большая ставка процента должна употребляться по проекту с долговременным сроком реализации.</w:t>
      </w:r>
    </w:p>
    <w:p w:rsidR="00B60A5A" w:rsidRDefault="00B60A5A">
      <w:pPr>
        <w:spacing w:line="360" w:lineRule="auto"/>
        <w:ind w:firstLine="709"/>
        <w:jc w:val="both"/>
        <w:rPr>
          <w:sz w:val="28"/>
          <w:szCs w:val="28"/>
        </w:rPr>
      </w:pPr>
      <w:r>
        <w:rPr>
          <w:sz w:val="28"/>
          <w:szCs w:val="28"/>
        </w:rPr>
        <w:t>Подбираются разные варианты форм применяемой ставки процента для дисконтирования исходя из целей оценки. Для определения разнообразных показателей эффективности проектов в качестве дисконтной ставки могут выбираться:</w:t>
      </w:r>
    </w:p>
    <w:p w:rsidR="00B60A5A" w:rsidRDefault="00B60A5A">
      <w:pPr>
        <w:spacing w:line="360" w:lineRule="auto"/>
        <w:ind w:firstLine="709"/>
        <w:jc w:val="both"/>
        <w:rPr>
          <w:sz w:val="28"/>
          <w:szCs w:val="28"/>
        </w:rPr>
      </w:pPr>
      <w:r>
        <w:rPr>
          <w:sz w:val="28"/>
          <w:szCs w:val="28"/>
        </w:rPr>
        <w:t>средняя депозитная или кредитная ставка по рублевым или валютным кредитам;</w:t>
      </w:r>
    </w:p>
    <w:p w:rsidR="00B60A5A" w:rsidRDefault="00B60A5A">
      <w:pPr>
        <w:spacing w:line="360" w:lineRule="auto"/>
        <w:ind w:firstLine="709"/>
        <w:jc w:val="both"/>
        <w:rPr>
          <w:sz w:val="28"/>
          <w:szCs w:val="28"/>
        </w:rPr>
      </w:pPr>
      <w:r>
        <w:rPr>
          <w:sz w:val="28"/>
          <w:szCs w:val="28"/>
        </w:rPr>
        <w:t>персональная норма прибыльности (доходности) инвестиций с учетом темпа инфляции, уровня риска и ликвидности инвестиций;</w:t>
      </w:r>
    </w:p>
    <w:p w:rsidR="00B60A5A" w:rsidRDefault="00B60A5A">
      <w:pPr>
        <w:spacing w:line="360" w:lineRule="auto"/>
        <w:ind w:firstLine="709"/>
        <w:jc w:val="both"/>
        <w:rPr>
          <w:sz w:val="28"/>
          <w:szCs w:val="28"/>
        </w:rPr>
      </w:pPr>
      <w:r>
        <w:rPr>
          <w:sz w:val="28"/>
          <w:szCs w:val="28"/>
        </w:rPr>
        <w:t>норма доходности по государственным ценным бумагам (облигациям Центрального банка России или муниципальным краткосрочным облигациям) [9];</w:t>
      </w:r>
    </w:p>
    <w:p w:rsidR="00B60A5A" w:rsidRDefault="00B60A5A">
      <w:pPr>
        <w:spacing w:line="360" w:lineRule="auto"/>
        <w:ind w:firstLine="709"/>
        <w:jc w:val="both"/>
        <w:rPr>
          <w:sz w:val="28"/>
          <w:szCs w:val="28"/>
        </w:rPr>
      </w:pPr>
      <w:r>
        <w:rPr>
          <w:sz w:val="28"/>
          <w:szCs w:val="28"/>
        </w:rPr>
        <w:t>альтернатива нормы доходности по другим аналогичным проектам;</w:t>
      </w:r>
    </w:p>
    <w:p w:rsidR="00B60A5A" w:rsidRDefault="00B60A5A">
      <w:pPr>
        <w:spacing w:line="360" w:lineRule="auto"/>
        <w:ind w:firstLine="709"/>
        <w:jc w:val="both"/>
        <w:rPr>
          <w:sz w:val="28"/>
          <w:szCs w:val="28"/>
        </w:rPr>
      </w:pPr>
      <w:r>
        <w:rPr>
          <w:sz w:val="28"/>
          <w:szCs w:val="28"/>
        </w:rPr>
        <w:t>норма доходности по текущей (эксплуатационной) доходности предприятия.</w:t>
      </w:r>
    </w:p>
    <w:p w:rsidR="00B60A5A" w:rsidRDefault="00B60A5A">
      <w:pPr>
        <w:spacing w:line="360" w:lineRule="auto"/>
        <w:ind w:firstLine="709"/>
        <w:jc w:val="both"/>
        <w:rPr>
          <w:sz w:val="28"/>
          <w:szCs w:val="28"/>
        </w:rPr>
      </w:pPr>
      <w:r>
        <w:rPr>
          <w:sz w:val="28"/>
          <w:szCs w:val="28"/>
        </w:rPr>
        <w:t>К основным методам финансовой оценки эффективности реальных инвестиций проектов относятся[18]:</w:t>
      </w:r>
    </w:p>
    <w:p w:rsidR="00B60A5A" w:rsidRDefault="00B60A5A">
      <w:pPr>
        <w:spacing w:line="360" w:lineRule="auto"/>
        <w:ind w:firstLine="709"/>
        <w:jc w:val="both"/>
        <w:rPr>
          <w:sz w:val="28"/>
          <w:szCs w:val="28"/>
        </w:rPr>
      </w:pPr>
      <w:r>
        <w:rPr>
          <w:sz w:val="28"/>
          <w:szCs w:val="28"/>
        </w:rPr>
        <w:t>Метод простой (бухгалтерской) нормы прибыли - это отношение средней за период жизни проекта чистой бухгалтерской прибыли и средней величины инвестиций (затраты основных и оборотных средств) в проект;</w:t>
      </w:r>
    </w:p>
    <w:p w:rsidR="00B60A5A" w:rsidRDefault="00B60A5A">
      <w:pPr>
        <w:spacing w:line="360" w:lineRule="auto"/>
        <w:ind w:firstLine="709"/>
        <w:jc w:val="both"/>
        <w:rPr>
          <w:sz w:val="28"/>
          <w:szCs w:val="28"/>
        </w:rPr>
      </w:pPr>
      <w:r>
        <w:rPr>
          <w:sz w:val="28"/>
          <w:szCs w:val="28"/>
        </w:rPr>
        <w:lastRenderedPageBreak/>
        <w:t>Метод расчета периода окупаемости проекта - рассчитывает количество лет, которые необходимых для полного возмещения первоначальных затрат - определяется момент, когда денежный поток доходов сравняется с суммой денежных потоков затрат [13].</w:t>
      </w:r>
    </w:p>
    <w:p w:rsidR="00B60A5A" w:rsidRDefault="00B60A5A">
      <w:pPr>
        <w:spacing w:line="360" w:lineRule="auto"/>
        <w:ind w:firstLine="709"/>
        <w:jc w:val="both"/>
        <w:rPr>
          <w:sz w:val="28"/>
          <w:szCs w:val="28"/>
        </w:rPr>
      </w:pPr>
      <w:r>
        <w:rPr>
          <w:sz w:val="28"/>
          <w:szCs w:val="28"/>
        </w:rPr>
        <w:t>Метод расчета чистой текущей стоимости (ЧТС) проекта рассчитывается, как разница между суммой реальных стоимостей всех денежных потоков доходов и суммой настоящих стоимостей всех денежных потоков затрат - чистый денежный поток от проекта, приведенный к настоящей стоимости;</w:t>
      </w:r>
    </w:p>
    <w:p w:rsidR="00B60A5A" w:rsidRDefault="00B60A5A">
      <w:pPr>
        <w:spacing w:line="360" w:lineRule="auto"/>
        <w:ind w:firstLine="709"/>
        <w:jc w:val="both"/>
        <w:rPr>
          <w:sz w:val="28"/>
          <w:szCs w:val="28"/>
        </w:rPr>
      </w:pPr>
      <w:r>
        <w:rPr>
          <w:sz w:val="28"/>
          <w:szCs w:val="28"/>
        </w:rPr>
        <w:t>Индекс доходности -показывает эффективность инвестиционного проекта[7];</w:t>
      </w:r>
    </w:p>
    <w:p w:rsidR="00B60A5A" w:rsidRDefault="00B60A5A">
      <w:pPr>
        <w:spacing w:line="360" w:lineRule="auto"/>
        <w:ind w:firstLine="709"/>
        <w:jc w:val="both"/>
        <w:rPr>
          <w:sz w:val="28"/>
          <w:szCs w:val="28"/>
        </w:rPr>
      </w:pPr>
      <w:r>
        <w:rPr>
          <w:sz w:val="28"/>
          <w:szCs w:val="28"/>
        </w:rPr>
        <w:t>Срок (период) окупаемости - период времени, которое необходимо, чтобы доходы покрыли затраты на инвестиции [5];</w:t>
      </w:r>
    </w:p>
    <w:p w:rsidR="00B60A5A" w:rsidRDefault="00B60A5A">
      <w:pPr>
        <w:spacing w:line="360" w:lineRule="auto"/>
        <w:ind w:firstLine="709"/>
        <w:jc w:val="both"/>
        <w:rPr>
          <w:sz w:val="28"/>
          <w:szCs w:val="28"/>
        </w:rPr>
      </w:pPr>
      <w:r>
        <w:rPr>
          <w:sz w:val="28"/>
          <w:szCs w:val="28"/>
        </w:rPr>
        <w:t>Внутренняя норма прибыли (ВНП)- проекта-ставка дисконтирования, при которой чистая текущая стоимость инвестиций равна нулю. Внутренняя норма прибыли используется для оценки проектов, требующих капиталовложений;</w:t>
      </w:r>
    </w:p>
    <w:p w:rsidR="00B60A5A" w:rsidRDefault="00B60A5A">
      <w:pPr>
        <w:spacing w:line="360" w:lineRule="auto"/>
        <w:ind w:firstLine="709"/>
        <w:jc w:val="both"/>
        <w:rPr>
          <w:sz w:val="28"/>
          <w:szCs w:val="28"/>
        </w:rPr>
      </w:pPr>
      <w:r>
        <w:rPr>
          <w:sz w:val="28"/>
          <w:szCs w:val="28"/>
        </w:rPr>
        <w:t>Модифицированный метод внутренней нормы прибыли- скорректированная с учетом нормы реинвестиции внутренняя норма доходности [24].</w:t>
      </w:r>
    </w:p>
    <w:p w:rsidR="00B60A5A" w:rsidRDefault="00B60A5A">
      <w:pPr>
        <w:spacing w:line="360" w:lineRule="auto"/>
        <w:ind w:firstLine="709"/>
        <w:jc w:val="both"/>
        <w:rPr>
          <w:sz w:val="28"/>
          <w:szCs w:val="28"/>
        </w:rPr>
      </w:pPr>
      <w:r>
        <w:rPr>
          <w:sz w:val="28"/>
          <w:szCs w:val="28"/>
        </w:rPr>
        <w:t>Финансовый анализ и его содержание и главная целевая установка: оценка финансового состояния и выявление возможности повысить эффективность функционирования хозяйствующего субъекта с помощью целесообразной финансовой политики. Финансовое состояние хозяйствующего субъекта - это оценка финансовой конкурентоспособности (платежеспособность и кредитоспособность), использование финансовых ресурсов и капитала, выполнение обязательств перед государством и различными экономическими субъектами.</w:t>
      </w:r>
    </w:p>
    <w:p w:rsidR="00B60A5A" w:rsidRDefault="00B60A5A">
      <w:pPr>
        <w:spacing w:line="360" w:lineRule="auto"/>
        <w:ind w:firstLine="709"/>
        <w:jc w:val="both"/>
        <w:rPr>
          <w:sz w:val="28"/>
          <w:szCs w:val="28"/>
        </w:rPr>
      </w:pPr>
      <w:r>
        <w:rPr>
          <w:sz w:val="28"/>
          <w:szCs w:val="28"/>
        </w:rPr>
        <w:t xml:space="preserve">Финансовое состояние - это результат системы отношений, которые </w:t>
      </w:r>
      <w:r>
        <w:rPr>
          <w:sz w:val="28"/>
          <w:szCs w:val="28"/>
        </w:rPr>
        <w:lastRenderedPageBreak/>
        <w:t>возникают в процессе кругооборота средств хозяйствующего субъекта, а так же источников этих средств, показывающий на определенную дату наличие различных активов, размеры обязательств, способность хозяйствующего субъекта приспосабливаться к изменяющейся внешней среде, текущую и перспективную возможность удовлетворять требования кредиторов, а так же показывает его инвестиционную привлекательность.</w:t>
      </w:r>
    </w:p>
    <w:p w:rsidR="00B60A5A" w:rsidRDefault="00B60A5A">
      <w:pPr>
        <w:spacing w:line="360" w:lineRule="auto"/>
        <w:ind w:firstLine="709"/>
        <w:jc w:val="both"/>
        <w:rPr>
          <w:sz w:val="28"/>
          <w:szCs w:val="28"/>
        </w:rPr>
      </w:pPr>
      <w:r>
        <w:rPr>
          <w:sz w:val="28"/>
          <w:szCs w:val="28"/>
        </w:rPr>
        <w:t>В традиционном понимании на основе бухгалтерского отчета финансовый анализ представляет собой методы оценки и прогнозирование финансового состояния предприятия.</w:t>
      </w:r>
    </w:p>
    <w:p w:rsidR="00B60A5A" w:rsidRDefault="00B60A5A">
      <w:pPr>
        <w:spacing w:line="360" w:lineRule="auto"/>
        <w:ind w:firstLine="709"/>
        <w:jc w:val="both"/>
        <w:rPr>
          <w:sz w:val="28"/>
          <w:szCs w:val="28"/>
        </w:rPr>
      </w:pPr>
      <w:r>
        <w:rPr>
          <w:sz w:val="28"/>
          <w:szCs w:val="28"/>
        </w:rPr>
        <w:t>Существует два вида финансового анализа:</w:t>
      </w:r>
    </w:p>
    <w:p w:rsidR="00B60A5A" w:rsidRDefault="00B60A5A">
      <w:pPr>
        <w:spacing w:line="360" w:lineRule="auto"/>
        <w:ind w:firstLine="709"/>
        <w:jc w:val="both"/>
        <w:rPr>
          <w:sz w:val="28"/>
          <w:szCs w:val="28"/>
        </w:rPr>
      </w:pPr>
      <w:r>
        <w:rPr>
          <w:sz w:val="28"/>
          <w:szCs w:val="28"/>
        </w:rPr>
        <w:t>внутренний анализ проводят сами работники предприятия (финансовые менеджеры);</w:t>
      </w:r>
    </w:p>
    <w:p w:rsidR="00B60A5A" w:rsidRDefault="00B60A5A">
      <w:pPr>
        <w:spacing w:line="360" w:lineRule="auto"/>
        <w:ind w:firstLine="709"/>
        <w:jc w:val="both"/>
        <w:rPr>
          <w:sz w:val="28"/>
          <w:szCs w:val="28"/>
        </w:rPr>
      </w:pPr>
      <w:r>
        <w:rPr>
          <w:sz w:val="28"/>
          <w:szCs w:val="28"/>
        </w:rPr>
        <w:t>внешний анализ - проводят независимые аналитики (аудиторами).</w:t>
      </w:r>
    </w:p>
    <w:p w:rsidR="00B60A5A" w:rsidRDefault="00B60A5A">
      <w:pPr>
        <w:spacing w:line="360" w:lineRule="auto"/>
        <w:ind w:firstLine="709"/>
        <w:jc w:val="both"/>
        <w:rPr>
          <w:sz w:val="28"/>
          <w:szCs w:val="28"/>
        </w:rPr>
      </w:pPr>
      <w:r>
        <w:rPr>
          <w:sz w:val="28"/>
          <w:szCs w:val="28"/>
        </w:rPr>
        <w:t>Финансовое состояние предприятия устанавливает:</w:t>
      </w:r>
    </w:p>
    <w:p w:rsidR="00B60A5A" w:rsidRDefault="00B60A5A">
      <w:pPr>
        <w:spacing w:line="360" w:lineRule="auto"/>
        <w:ind w:firstLine="709"/>
        <w:jc w:val="both"/>
        <w:rPr>
          <w:sz w:val="28"/>
          <w:szCs w:val="28"/>
        </w:rPr>
      </w:pPr>
      <w:r>
        <w:rPr>
          <w:sz w:val="28"/>
          <w:szCs w:val="28"/>
        </w:rPr>
        <w:t>платежеспособность вовремя погашать свои долговые обязательства перед поставщиками в соответствии с договорами;</w:t>
      </w:r>
    </w:p>
    <w:p w:rsidR="00B60A5A" w:rsidRDefault="00B60A5A">
      <w:pPr>
        <w:spacing w:line="360" w:lineRule="auto"/>
        <w:ind w:firstLine="709"/>
        <w:jc w:val="both"/>
        <w:rPr>
          <w:sz w:val="28"/>
          <w:szCs w:val="28"/>
        </w:rPr>
      </w:pPr>
      <w:r>
        <w:rPr>
          <w:sz w:val="28"/>
          <w:szCs w:val="28"/>
        </w:rPr>
        <w:t>конкурентоспособность предприятия;</w:t>
      </w:r>
    </w:p>
    <w:p w:rsidR="00B60A5A" w:rsidRDefault="00B60A5A">
      <w:pPr>
        <w:spacing w:line="360" w:lineRule="auto"/>
        <w:ind w:firstLine="709"/>
        <w:jc w:val="both"/>
        <w:rPr>
          <w:sz w:val="28"/>
          <w:szCs w:val="28"/>
        </w:rPr>
      </w:pPr>
      <w:r>
        <w:rPr>
          <w:sz w:val="28"/>
          <w:szCs w:val="28"/>
        </w:rPr>
        <w:t>потенциал в деловом сотрудничестве, являющийся гарантом эффективного осуществления экономических интересов всех участников хозяйственной деятельности.</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 финансовое состояние могут влиять факторы внутренней и внешней среды.</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Внутренние переменные (ситуационные факторы внутри самого предприятия) - результат управленческих решений, так как предприятие представляет собой систему, которая создается людьми (Рисунок 1).</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31690" cy="7556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690" cy="75565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1 - Внутренние переменные.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К внутренним переменным относятся цели, структура, задачи, технологии, люди [21].</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Цели - организацию можно охарактеризовать как средство достижения целей.</w:t>
      </w:r>
    </w:p>
    <w:p w:rsidR="00B60A5A" w:rsidRDefault="00B60A5A">
      <w:pPr>
        <w:spacing w:line="360" w:lineRule="auto"/>
        <w:ind w:firstLine="709"/>
        <w:jc w:val="both"/>
        <w:rPr>
          <w:sz w:val="28"/>
          <w:szCs w:val="28"/>
        </w:rPr>
      </w:pPr>
      <w:r>
        <w:rPr>
          <w:sz w:val="28"/>
          <w:szCs w:val="28"/>
        </w:rPr>
        <w:t>Структура - отражает выделение на предприятии отдельных подразделений, а так же связь между этими подразделениями.</w:t>
      </w:r>
    </w:p>
    <w:p w:rsidR="00B60A5A" w:rsidRDefault="00B60A5A">
      <w:pPr>
        <w:spacing w:line="360" w:lineRule="auto"/>
        <w:ind w:firstLine="709"/>
        <w:jc w:val="both"/>
        <w:rPr>
          <w:sz w:val="28"/>
          <w:szCs w:val="28"/>
        </w:rPr>
      </w:pPr>
      <w:r>
        <w:rPr>
          <w:sz w:val="28"/>
          <w:szCs w:val="28"/>
        </w:rPr>
        <w:t>Задачи - формирование задач является одним из направлений разделения труда на предприятии. Сюда входит работа с людьми и информацией;</w:t>
      </w:r>
    </w:p>
    <w:p w:rsidR="00B60A5A" w:rsidRDefault="00B60A5A">
      <w:pPr>
        <w:spacing w:line="360" w:lineRule="auto"/>
        <w:ind w:firstLine="709"/>
        <w:jc w:val="both"/>
        <w:rPr>
          <w:sz w:val="28"/>
          <w:szCs w:val="28"/>
        </w:rPr>
      </w:pPr>
      <w:r>
        <w:rPr>
          <w:sz w:val="28"/>
          <w:szCs w:val="28"/>
        </w:rPr>
        <w:t>Технологии - средство реорганизации сырья, имеет в виду стандартизацию и механизацию, оказывает весомое влияние на организационную эффективность;</w:t>
      </w:r>
    </w:p>
    <w:p w:rsidR="00B60A5A" w:rsidRDefault="00B60A5A">
      <w:pPr>
        <w:spacing w:line="360" w:lineRule="auto"/>
        <w:ind w:firstLine="709"/>
        <w:jc w:val="both"/>
        <w:rPr>
          <w:sz w:val="28"/>
          <w:szCs w:val="28"/>
        </w:rPr>
      </w:pPr>
      <w:r>
        <w:rPr>
          <w:sz w:val="28"/>
          <w:szCs w:val="28"/>
        </w:rPr>
        <w:t>Люди - основа любого предприятия. Не было бы людей - не было бы предприятия. От людей зависит каким будет предприятие, они создают продукт предприятия и формируют его культуру.</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Элементы внешней среды-потребители, конкуренты, поставщики, правительственные учреждения, финансовые организации и источники трудовых ресурсов. Факторы прямого воздействия внешней среды - непосредственное деловое окружение предприятия. В данную группу можно отнести поставщиков, потребителей, профсоюзы, законы и государственные органы, конкурентов.</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Поставщики обеспечивают предприятия основными ресурсами для осуществления предпринимательской деятельности (сырье, материалы и т.д.)</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Законы и государственные органы определяют правовой статус предприятия и основываясь на это определяется какие налоги должно платить </w:t>
      </w:r>
      <w:r>
        <w:rPr>
          <w:sz w:val="28"/>
          <w:szCs w:val="28"/>
        </w:rPr>
        <w:lastRenderedPageBreak/>
        <w:t>предприятие, а так же как правильно осуществлять свою деятельность.</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Потребители - необходимость в удовлетворении потребностей покупателей влияет на сотрудничество предприятия с поставщиками.</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Конкуренты - если предприятие не будет удовлетворять потребности покупателей, так же как и его конкуренты, то предприятие не сможет существовать долго на рынке.</w:t>
      </w:r>
    </w:p>
    <w:p w:rsidR="00B60A5A" w:rsidRDefault="00B60A5A">
      <w:pPr>
        <w:spacing w:line="360" w:lineRule="auto"/>
        <w:ind w:firstLine="709"/>
        <w:jc w:val="both"/>
        <w:rPr>
          <w:sz w:val="28"/>
          <w:szCs w:val="28"/>
        </w:rPr>
      </w:pPr>
      <w:r>
        <w:rPr>
          <w:sz w:val="28"/>
          <w:szCs w:val="28"/>
        </w:rPr>
        <w:t>Факторы косвенного воздействия - не проявляют заметного влияния на предприятия, по сравнению с факторами прямого воздействия. Основной акцент делается на прогнозы. К данным факторам относятся: технологические, социально-культурные, экономические и политические факторы, а также оказывают влияние взаимоотношения с местными сообществами [11].</w:t>
      </w:r>
    </w:p>
    <w:p w:rsidR="00B60A5A" w:rsidRDefault="00B60A5A">
      <w:pPr>
        <w:spacing w:line="360" w:lineRule="auto"/>
        <w:ind w:firstLine="709"/>
        <w:jc w:val="both"/>
        <w:rPr>
          <w:sz w:val="28"/>
          <w:szCs w:val="28"/>
        </w:rPr>
      </w:pPr>
      <w:r>
        <w:rPr>
          <w:sz w:val="28"/>
          <w:szCs w:val="28"/>
        </w:rPr>
        <w:t>Финансовое состояние предприятия оценивается:</w:t>
      </w:r>
    </w:p>
    <w:p w:rsidR="00B60A5A" w:rsidRDefault="00B60A5A">
      <w:pPr>
        <w:spacing w:line="360" w:lineRule="auto"/>
        <w:ind w:firstLine="709"/>
        <w:jc w:val="both"/>
        <w:rPr>
          <w:sz w:val="28"/>
          <w:szCs w:val="28"/>
        </w:rPr>
      </w:pPr>
      <w:r>
        <w:rPr>
          <w:sz w:val="28"/>
          <w:szCs w:val="28"/>
        </w:rPr>
        <w:t>Как нормальное и устойчивое - это если нет неплатежей и причин их возникновения, то есть предприятие получает регулярную выручку и прибыль, соблюдает внутреннюю и внешнюю финансовую дисциплину;</w:t>
      </w:r>
    </w:p>
    <w:p w:rsidR="00B60A5A" w:rsidRDefault="00B60A5A">
      <w:pPr>
        <w:spacing w:line="360" w:lineRule="auto"/>
        <w:ind w:firstLine="709"/>
        <w:jc w:val="both"/>
        <w:rPr>
          <w:sz w:val="28"/>
          <w:szCs w:val="28"/>
        </w:rPr>
      </w:pPr>
      <w:r>
        <w:rPr>
          <w:sz w:val="28"/>
          <w:szCs w:val="28"/>
        </w:rPr>
        <w:t>Как неустойчивое - это когда существует место нарушений в финансовой дисциплине (задержки заработной платы, если используют денежные средства из резервного фонда и т.д.), перебои в поступлении денег на расчетные счета, перебои платежей, нерегулярное поступление выручки, прибыли;</w:t>
      </w:r>
    </w:p>
    <w:p w:rsidR="00B60A5A" w:rsidRDefault="00B60A5A">
      <w:pPr>
        <w:spacing w:line="360" w:lineRule="auto"/>
        <w:ind w:firstLine="709"/>
        <w:jc w:val="both"/>
        <w:rPr>
          <w:sz w:val="28"/>
          <w:szCs w:val="28"/>
        </w:rPr>
      </w:pPr>
      <w:r>
        <w:rPr>
          <w:sz w:val="28"/>
          <w:szCs w:val="28"/>
        </w:rPr>
        <w:t>Как кризисное - это когда к признакам неустойчивости добавляются систематические неплатежи [26].</w:t>
      </w:r>
    </w:p>
    <w:p w:rsidR="00B60A5A" w:rsidRDefault="00B60A5A">
      <w:pPr>
        <w:spacing w:line="360" w:lineRule="auto"/>
        <w:ind w:firstLine="709"/>
        <w:jc w:val="both"/>
        <w:rPr>
          <w:sz w:val="28"/>
          <w:szCs w:val="28"/>
        </w:rPr>
      </w:pPr>
      <w:r>
        <w:rPr>
          <w:sz w:val="28"/>
          <w:szCs w:val="28"/>
        </w:rPr>
        <w:t>Задачи анализа финансового состояния предприятия:</w:t>
      </w:r>
    </w:p>
    <w:p w:rsidR="00B60A5A" w:rsidRDefault="00B60A5A">
      <w:pPr>
        <w:spacing w:line="360" w:lineRule="auto"/>
        <w:ind w:firstLine="709"/>
        <w:jc w:val="both"/>
        <w:rPr>
          <w:sz w:val="28"/>
          <w:szCs w:val="28"/>
        </w:rPr>
      </w:pPr>
      <w:r>
        <w:rPr>
          <w:sz w:val="28"/>
          <w:szCs w:val="28"/>
        </w:rPr>
        <w:t>динамика состава и структура активов, и их оценка, состояние и движение;</w:t>
      </w:r>
    </w:p>
    <w:p w:rsidR="00B60A5A" w:rsidRDefault="00B60A5A">
      <w:pPr>
        <w:spacing w:line="360" w:lineRule="auto"/>
        <w:ind w:firstLine="709"/>
        <w:jc w:val="both"/>
        <w:rPr>
          <w:sz w:val="28"/>
          <w:szCs w:val="28"/>
        </w:rPr>
      </w:pPr>
      <w:r>
        <w:rPr>
          <w:sz w:val="28"/>
          <w:szCs w:val="28"/>
        </w:rPr>
        <w:t>оценка имущественного состояния предприятия: стоимость, структура и источники формирования имущества;</w:t>
      </w:r>
    </w:p>
    <w:p w:rsidR="00B60A5A" w:rsidRDefault="00B60A5A">
      <w:pPr>
        <w:spacing w:line="360" w:lineRule="auto"/>
        <w:ind w:firstLine="709"/>
        <w:jc w:val="both"/>
        <w:rPr>
          <w:sz w:val="28"/>
          <w:szCs w:val="28"/>
        </w:rPr>
      </w:pPr>
      <w:r>
        <w:rPr>
          <w:sz w:val="28"/>
          <w:szCs w:val="28"/>
        </w:rPr>
        <w:t>динамика состава и структура источников оценка собственного и заемного капитала и состояния их движения;</w:t>
      </w:r>
    </w:p>
    <w:p w:rsidR="00B60A5A" w:rsidRDefault="00B60A5A">
      <w:pPr>
        <w:spacing w:line="360" w:lineRule="auto"/>
        <w:ind w:firstLine="709"/>
        <w:jc w:val="both"/>
        <w:rPr>
          <w:sz w:val="28"/>
          <w:szCs w:val="28"/>
        </w:rPr>
      </w:pPr>
      <w:r>
        <w:rPr>
          <w:sz w:val="28"/>
          <w:szCs w:val="28"/>
        </w:rPr>
        <w:lastRenderedPageBreak/>
        <w:t>анализ абсолютно-относительных показателей финансовой устойчивости и оценка изменения уровня на предприятии;</w:t>
      </w:r>
    </w:p>
    <w:p w:rsidR="00B60A5A" w:rsidRDefault="00B60A5A">
      <w:pPr>
        <w:spacing w:line="360" w:lineRule="auto"/>
        <w:ind w:firstLine="709"/>
        <w:jc w:val="both"/>
        <w:rPr>
          <w:sz w:val="28"/>
          <w:szCs w:val="28"/>
        </w:rPr>
      </w:pPr>
      <w:r>
        <w:rPr>
          <w:sz w:val="28"/>
          <w:szCs w:val="28"/>
        </w:rPr>
        <w:t>анализ платежеспособности и ликвидности баланса.</w:t>
      </w:r>
    </w:p>
    <w:p w:rsidR="00B60A5A" w:rsidRDefault="00B60A5A">
      <w:pPr>
        <w:spacing w:line="360" w:lineRule="auto"/>
        <w:ind w:firstLine="709"/>
        <w:jc w:val="both"/>
        <w:rPr>
          <w:sz w:val="28"/>
          <w:szCs w:val="28"/>
        </w:rPr>
      </w:pPr>
      <w:r>
        <w:rPr>
          <w:sz w:val="28"/>
          <w:szCs w:val="28"/>
        </w:rPr>
        <w:t>Основная цель анализа - вовремя обнаружить и ликвидировать недостатки в финансовой деятельности и отыскать резервы усовершенствования финансового состояния предприятия и его платежеспособности. При этом необходимо решать следующие задачи:</w:t>
      </w:r>
    </w:p>
    <w:p w:rsidR="00B60A5A" w:rsidRDefault="00B60A5A">
      <w:pPr>
        <w:spacing w:line="360" w:lineRule="auto"/>
        <w:ind w:firstLine="709"/>
        <w:jc w:val="both"/>
        <w:rPr>
          <w:sz w:val="28"/>
          <w:szCs w:val="28"/>
        </w:rPr>
      </w:pPr>
      <w:r>
        <w:rPr>
          <w:sz w:val="28"/>
          <w:szCs w:val="28"/>
        </w:rPr>
        <w:t>вначале исследования взаимосвязи между различными показателями производственной, коммерческой и финансовой деятельности нужно дать оценку выполнения плана по поступлению финансовых ресурсов и их применению с позиции усовершенствования финансового состояния предприятия;</w:t>
      </w:r>
    </w:p>
    <w:p w:rsidR="00B60A5A" w:rsidRDefault="00B60A5A">
      <w:pPr>
        <w:spacing w:line="360" w:lineRule="auto"/>
        <w:ind w:firstLine="709"/>
        <w:jc w:val="both"/>
        <w:rPr>
          <w:sz w:val="28"/>
          <w:szCs w:val="28"/>
        </w:rPr>
      </w:pPr>
      <w:r>
        <w:rPr>
          <w:sz w:val="28"/>
          <w:szCs w:val="28"/>
        </w:rPr>
        <w:t>прогнозировать вероятные финансовые результаты и экономическую рентабельность исходя из подлинных условий хозяйственной деятельности, наличие личных и заемных ресурсов и разработанных моделей финансового состояния при различных вариантах использования ресурсов;</w:t>
      </w:r>
    </w:p>
    <w:p w:rsidR="00B60A5A" w:rsidRDefault="00B60A5A">
      <w:pPr>
        <w:spacing w:line="360" w:lineRule="auto"/>
        <w:ind w:firstLine="709"/>
        <w:jc w:val="both"/>
        <w:rPr>
          <w:sz w:val="28"/>
          <w:szCs w:val="28"/>
        </w:rPr>
      </w:pPr>
      <w:r>
        <w:rPr>
          <w:sz w:val="28"/>
          <w:szCs w:val="28"/>
        </w:rPr>
        <w:t>нужно разработать конкретные мероприятия, которые направлены на более результативное использование финансовых ресурсов, укрепление и повышение финансового состояния предприятия.</w:t>
      </w:r>
    </w:p>
    <w:p w:rsidR="00B60A5A" w:rsidRDefault="00B60A5A">
      <w:pPr>
        <w:spacing w:line="360" w:lineRule="auto"/>
        <w:ind w:firstLine="709"/>
        <w:jc w:val="both"/>
        <w:rPr>
          <w:sz w:val="28"/>
          <w:szCs w:val="28"/>
        </w:rPr>
      </w:pPr>
      <w:r>
        <w:rPr>
          <w:sz w:val="28"/>
          <w:szCs w:val="28"/>
        </w:rPr>
        <w:t>Анализ финансового состояния предприятия строится главным образом на относительных показателях, поскольку абсолютные показатели баланса в условиях инфляции сложно привести к сопоставимому виду. Относительные показатели финансового состояния анализируемого предприятия можно сравнить:</w:t>
      </w:r>
    </w:p>
    <w:p w:rsidR="00B60A5A" w:rsidRDefault="00B60A5A">
      <w:pPr>
        <w:spacing w:line="360" w:lineRule="auto"/>
        <w:ind w:firstLine="709"/>
        <w:jc w:val="both"/>
        <w:rPr>
          <w:sz w:val="28"/>
          <w:szCs w:val="28"/>
        </w:rPr>
      </w:pPr>
      <w:r>
        <w:rPr>
          <w:sz w:val="28"/>
          <w:szCs w:val="28"/>
        </w:rPr>
        <w:t>с установленными "нормами" для оценки степени риска и прогнозирования возможности банкротства;</w:t>
      </w:r>
    </w:p>
    <w:p w:rsidR="00B60A5A" w:rsidRDefault="00B60A5A">
      <w:pPr>
        <w:spacing w:line="360" w:lineRule="auto"/>
        <w:ind w:firstLine="709"/>
        <w:jc w:val="both"/>
        <w:rPr>
          <w:sz w:val="28"/>
          <w:szCs w:val="28"/>
        </w:rPr>
      </w:pPr>
      <w:r>
        <w:rPr>
          <w:sz w:val="28"/>
          <w:szCs w:val="28"/>
        </w:rPr>
        <w:t>с аналогичными данными других предприятий, что позволяет выявить сильные и слабые стороны предприятия и его возможности;</w:t>
      </w:r>
    </w:p>
    <w:p w:rsidR="00B60A5A" w:rsidRDefault="00B60A5A">
      <w:pPr>
        <w:spacing w:line="360" w:lineRule="auto"/>
        <w:ind w:firstLine="709"/>
        <w:jc w:val="both"/>
        <w:rPr>
          <w:sz w:val="28"/>
          <w:szCs w:val="28"/>
        </w:rPr>
      </w:pPr>
      <w:r>
        <w:rPr>
          <w:sz w:val="28"/>
          <w:szCs w:val="28"/>
        </w:rPr>
        <w:lastRenderedPageBreak/>
        <w:t>с аналогичными данными за предыдущие годы для изучения тенденции улучшения или ухудшения финансового состояния предприятия.</w:t>
      </w:r>
    </w:p>
    <w:p w:rsidR="00B60A5A" w:rsidRDefault="00B60A5A">
      <w:pPr>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12310" cy="127889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310" cy="127889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2 - Этапы оценки финансового состояния компании.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Существуют различные этапы оценки финансового состояния компании (Рисунок 2):</w:t>
      </w:r>
    </w:p>
    <w:p w:rsidR="00B60A5A" w:rsidRDefault="00B60A5A">
      <w:pPr>
        <w:spacing w:line="360" w:lineRule="auto"/>
        <w:ind w:firstLine="709"/>
        <w:jc w:val="both"/>
        <w:rPr>
          <w:sz w:val="28"/>
          <w:szCs w:val="28"/>
        </w:rPr>
      </w:pPr>
      <w:r>
        <w:rPr>
          <w:sz w:val="28"/>
          <w:szCs w:val="28"/>
        </w:rPr>
        <w:t>комплексная оценка деятельности предприятия в нескольких направлениях;</w:t>
      </w:r>
    </w:p>
    <w:p w:rsidR="00B60A5A" w:rsidRDefault="00B60A5A">
      <w:pPr>
        <w:spacing w:line="360" w:lineRule="auto"/>
        <w:ind w:firstLine="709"/>
        <w:jc w:val="both"/>
        <w:rPr>
          <w:sz w:val="28"/>
          <w:szCs w:val="28"/>
        </w:rPr>
      </w:pPr>
      <w:r>
        <w:rPr>
          <w:sz w:val="28"/>
          <w:szCs w:val="28"/>
        </w:rPr>
        <w:t>широкий набор показателей и его применение с целью изучения финансового состояния предприятия со всех сторон;</w:t>
      </w:r>
    </w:p>
    <w:p w:rsidR="00B60A5A" w:rsidRDefault="00B60A5A">
      <w:pPr>
        <w:spacing w:line="360" w:lineRule="auto"/>
        <w:ind w:firstLine="709"/>
        <w:jc w:val="both"/>
        <w:rPr>
          <w:sz w:val="28"/>
          <w:szCs w:val="28"/>
        </w:rPr>
      </w:pPr>
      <w:r>
        <w:rPr>
          <w:sz w:val="28"/>
          <w:szCs w:val="28"/>
        </w:rPr>
        <w:t xml:space="preserve">экспертные методы и их использование для выявления количественных критериев. </w:t>
      </w:r>
    </w:p>
    <w:p w:rsidR="00B60A5A" w:rsidRDefault="00B60A5A">
      <w:pPr>
        <w:spacing w:line="360" w:lineRule="auto"/>
        <w:ind w:firstLine="709"/>
        <w:jc w:val="both"/>
        <w:rPr>
          <w:sz w:val="28"/>
          <w:szCs w:val="28"/>
        </w:rPr>
      </w:pPr>
      <w:r>
        <w:rPr>
          <w:sz w:val="28"/>
          <w:szCs w:val="28"/>
        </w:rPr>
        <w:t xml:space="preserve">Финансовый анализ - это изучение основных параметров, коэффициентов, дающих объективную оценку финансового состояния предприятия, а также анализ курса акций предприятия, с целью принятия решения о размещении капитала. Финансовый анализ - это часть экономического анализа [29]. В ходе финансового анализа производятся как количественные расчеты различных показателей, соотношений, коэффициентов, так и их качественная оценка и описание, сравнение с аналогичными показателями других предприятий. Финансовый анализ включает анализ активов и обязательств организации, ее платежеспособности, ликвидности, финансовых результатов и финансовой устойчивости, анализ оборачиваемости активов (деловой активности). </w:t>
      </w:r>
      <w:r>
        <w:rPr>
          <w:sz w:val="28"/>
          <w:szCs w:val="28"/>
        </w:rPr>
        <w:lastRenderedPageBreak/>
        <w:t xml:space="preserve">Финансовый анализ позволяет выявить такие важные аспекты, как возможная вероятность банкротства. </w:t>
      </w:r>
    </w:p>
    <w:p w:rsidR="00B60A5A" w:rsidRDefault="00B60A5A">
      <w:pPr>
        <w:spacing w:line="360" w:lineRule="auto"/>
        <w:ind w:firstLine="709"/>
        <w:jc w:val="both"/>
        <w:rPr>
          <w:sz w:val="28"/>
          <w:szCs w:val="28"/>
        </w:rPr>
      </w:pPr>
      <w:r>
        <w:rPr>
          <w:sz w:val="28"/>
          <w:szCs w:val="28"/>
        </w:rPr>
        <w:t xml:space="preserve">В наше время предприятия становятся более самостоятельными в принятии и осуществление управленческих решений, и их экономическая и юридическая ответственность за результаты хозяйственной деятельности. Растет значение финансовой устойчивости хозяйствующих лиц. Этот все играет роль в повышение финансового анализа в оценке их коммерческой и производственной деятельности и преимущественно в наличии, размещении и применение капитала и доходов. Результаты анализа главным образом необходимы собственникам (акционерам), инвесторам, кредиторам, поставщикам, налоговым службам, менеджерам и руководителям предприятий. </w:t>
      </w:r>
    </w:p>
    <w:p w:rsidR="00B60A5A" w:rsidRDefault="00B60A5A">
      <w:pPr>
        <w:spacing w:line="360" w:lineRule="auto"/>
        <w:ind w:firstLine="709"/>
        <w:jc w:val="both"/>
        <w:rPr>
          <w:sz w:val="28"/>
          <w:szCs w:val="28"/>
        </w:rPr>
      </w:pPr>
      <w:r>
        <w:rPr>
          <w:sz w:val="28"/>
          <w:szCs w:val="28"/>
        </w:rPr>
        <w:t>Финансовый анализ, использует специфичные методы и приемы, позволяющие определить параметры, которые дают возможность правильно оценивать финансовое состояние предприятия. Благодаря результатам анализа заинтересованные лица и предприятия могут принимать управленческие решения по основанию оценки текущего финансового положения, деятельности предприятия за предыдущие годы и проекции финансового состояния на перспективу, т.е. ожидаемые параметры финансового положения.</w:t>
      </w:r>
    </w:p>
    <w:p w:rsidR="00B60A5A" w:rsidRDefault="00B60A5A">
      <w:pPr>
        <w:spacing w:line="360" w:lineRule="auto"/>
        <w:ind w:firstLine="709"/>
        <w:jc w:val="both"/>
        <w:rPr>
          <w:sz w:val="28"/>
          <w:szCs w:val="28"/>
        </w:rPr>
      </w:pPr>
      <w:r>
        <w:rPr>
          <w:sz w:val="28"/>
          <w:szCs w:val="28"/>
        </w:rPr>
        <w:t>Часто применяемые методы финансового анализа:</w:t>
      </w:r>
    </w:p>
    <w:p w:rsidR="00B60A5A" w:rsidRDefault="00B60A5A">
      <w:pPr>
        <w:spacing w:line="360" w:lineRule="auto"/>
        <w:ind w:firstLine="709"/>
        <w:jc w:val="both"/>
        <w:rPr>
          <w:sz w:val="28"/>
          <w:szCs w:val="28"/>
        </w:rPr>
      </w:pPr>
      <w:r>
        <w:rPr>
          <w:sz w:val="28"/>
          <w:szCs w:val="28"/>
        </w:rPr>
        <w:t>. Предварительное чтение бухгалтерской (финансовой) отчетности позволяет изучить абсолютные величины, выводы об основных источниках привлеченных средств, направление их вложения, основных источников получения прибыли, применяемых методах учета и изменениях в них, организационной структуре предприятии. Предварительная информация показывает общее представление о финансовом состоянии предприятия, но для принятия управленческих решений ее недостаточно;</w:t>
      </w:r>
    </w:p>
    <w:p w:rsidR="00B60A5A" w:rsidRDefault="00B60A5A">
      <w:pPr>
        <w:spacing w:line="360" w:lineRule="auto"/>
        <w:ind w:firstLine="709"/>
        <w:jc w:val="both"/>
        <w:rPr>
          <w:sz w:val="28"/>
          <w:szCs w:val="28"/>
        </w:rPr>
      </w:pPr>
      <w:r>
        <w:rPr>
          <w:sz w:val="28"/>
          <w:szCs w:val="28"/>
        </w:rPr>
        <w:t xml:space="preserve">. Временной (горизонтальный) анализ - а)абсолютные показатели </w:t>
      </w:r>
      <w:r>
        <w:rPr>
          <w:sz w:val="28"/>
          <w:szCs w:val="28"/>
        </w:rPr>
        <w:lastRenderedPageBreak/>
        <w:t>включают и относительные (темпами роста или снижения). Благодаря горизонтальному анализу дается оценка изменений основных показателей бухгалтерской (финансовой) отчетности. Недостаток метода является несопоставимость данных в условиях инфляции. Устранить этот недостаток можно путем пересчета данных; осуществление сравнения каждой позиции с предыдущим периодом;</w:t>
      </w:r>
    </w:p>
    <w:p w:rsidR="00B60A5A" w:rsidRDefault="00B60A5A">
      <w:pPr>
        <w:spacing w:line="360" w:lineRule="auto"/>
        <w:ind w:firstLine="709"/>
        <w:jc w:val="both"/>
        <w:rPr>
          <w:sz w:val="28"/>
          <w:szCs w:val="28"/>
        </w:rPr>
      </w:pPr>
      <w:r>
        <w:rPr>
          <w:sz w:val="28"/>
          <w:szCs w:val="28"/>
        </w:rPr>
        <w:t>. Структурный (вертикальный) анализ заключается в определении структуры итоговых финансовых показателей, а так же выявление влияния каждой позиции отчетности на результат в целом. Важным моментом вертикального анализа является представление структуры показателей в динамике, что позволяет отслеживать и прогнозировать структурные изменения в составе активов и пассивов баланса. Использование относительных показателей сглаживает инфляционные процессы;</w:t>
      </w:r>
    </w:p>
    <w:p w:rsidR="00B60A5A" w:rsidRDefault="00B60A5A">
      <w:pPr>
        <w:spacing w:line="360" w:lineRule="auto"/>
        <w:ind w:firstLine="709"/>
        <w:jc w:val="both"/>
        <w:rPr>
          <w:sz w:val="28"/>
          <w:szCs w:val="28"/>
        </w:rPr>
      </w:pPr>
      <w:r>
        <w:rPr>
          <w:sz w:val="28"/>
          <w:szCs w:val="28"/>
        </w:rPr>
        <w:t>. Трендовый анализ - это разновидность горизонтального анализа, применяется в случае, если сравнение показателей производится более чем за три года. Трендовый анализ заключается в осуществлении сравнения каждой позиции отчетности с рядом предшествующих периодов и определить тренд. Тренд - основная тенденция показателя;</w:t>
      </w:r>
    </w:p>
    <w:p w:rsidR="00B60A5A" w:rsidRDefault="00B60A5A">
      <w:pPr>
        <w:spacing w:line="360" w:lineRule="auto"/>
        <w:ind w:firstLine="709"/>
        <w:jc w:val="both"/>
        <w:rPr>
          <w:sz w:val="28"/>
          <w:szCs w:val="28"/>
        </w:rPr>
      </w:pPr>
      <w:r>
        <w:rPr>
          <w:sz w:val="28"/>
          <w:szCs w:val="28"/>
        </w:rPr>
        <w:t>. Метод финансовых коэффициентов коэффициенты дают возможность определить сведения, которые важны для пользователей информации о финансовом состоянии предприятия, чтобы принять решения. Коэффициенты помогают выявить основные симптомы изменения финансового положения и определять тенденции изменения. При правильной коэффициентов можно определить области, которые требуют дальнейшее изучение. Огромное преимущество коэффициентов - сглаживают негативное влияние инфляции, которая сильно искажает абсолютные показатели финансовой отчетности, и этим затрудняет их сопоставление в динамике;</w:t>
      </w:r>
    </w:p>
    <w:p w:rsidR="00B60A5A" w:rsidRDefault="00B60A5A">
      <w:pPr>
        <w:spacing w:line="360" w:lineRule="auto"/>
        <w:ind w:firstLine="709"/>
        <w:jc w:val="both"/>
        <w:rPr>
          <w:sz w:val="28"/>
          <w:szCs w:val="28"/>
        </w:rPr>
      </w:pPr>
      <w:r>
        <w:rPr>
          <w:sz w:val="28"/>
          <w:szCs w:val="28"/>
        </w:rPr>
        <w:lastRenderedPageBreak/>
        <w:t>. Факторный анализ применяют для изучения и измерения воздействия факторов на величину результативного показателя. Факторный анализ может быть:</w:t>
      </w:r>
    </w:p>
    <w:p w:rsidR="00B60A5A" w:rsidRDefault="00B60A5A">
      <w:pPr>
        <w:spacing w:line="360" w:lineRule="auto"/>
        <w:ind w:firstLine="709"/>
        <w:jc w:val="both"/>
        <w:rPr>
          <w:sz w:val="28"/>
          <w:szCs w:val="28"/>
        </w:rPr>
      </w:pPr>
      <w:r>
        <w:rPr>
          <w:sz w:val="28"/>
          <w:szCs w:val="28"/>
        </w:rPr>
        <w:t>прямым, то есть результативный показатель расчленяется на составные части, и обратным, когда отдельные элементы соединяются в общий результативный показатель;</w:t>
      </w:r>
    </w:p>
    <w:p w:rsidR="00B60A5A" w:rsidRDefault="00B60A5A">
      <w:pPr>
        <w:spacing w:line="360" w:lineRule="auto"/>
        <w:ind w:firstLine="709"/>
        <w:jc w:val="both"/>
        <w:rPr>
          <w:sz w:val="28"/>
          <w:szCs w:val="28"/>
        </w:rPr>
      </w:pPr>
      <w:r>
        <w:rPr>
          <w:sz w:val="28"/>
          <w:szCs w:val="28"/>
        </w:rPr>
        <w:t>одноступенчатым для анализа используются факторы только одного уровня и многоступенчатым, когда производится детализация факторов на составные элементы для изучения их поведения;</w:t>
      </w:r>
    </w:p>
    <w:p w:rsidR="00B60A5A" w:rsidRDefault="00B60A5A">
      <w:pPr>
        <w:spacing w:line="360" w:lineRule="auto"/>
        <w:ind w:firstLine="709"/>
        <w:jc w:val="both"/>
        <w:rPr>
          <w:sz w:val="28"/>
          <w:szCs w:val="28"/>
        </w:rPr>
      </w:pPr>
      <w:r>
        <w:rPr>
          <w:sz w:val="28"/>
          <w:szCs w:val="28"/>
        </w:rPr>
        <w:t>ретроспективным, когда изучаются причины изменения результативных показателей за прошлые периоды, и перспективным, когда исследуют поведение факторов и их воздействие на результативные показатели в будущем;</w:t>
      </w:r>
    </w:p>
    <w:p w:rsidR="00B60A5A" w:rsidRDefault="00B60A5A">
      <w:pPr>
        <w:spacing w:line="360" w:lineRule="auto"/>
        <w:ind w:firstLine="709"/>
        <w:jc w:val="both"/>
        <w:rPr>
          <w:sz w:val="28"/>
          <w:szCs w:val="28"/>
        </w:rPr>
      </w:pPr>
      <w:r>
        <w:rPr>
          <w:sz w:val="28"/>
          <w:szCs w:val="28"/>
        </w:rPr>
        <w:t>статическим, для изучения влияния факторов на результативные показатели на определенную дату, и динамическим, когда причинно-следственные связи изучаются в динамике [29];</w:t>
      </w:r>
    </w:p>
    <w:p w:rsidR="00B60A5A" w:rsidRDefault="00B60A5A">
      <w:pPr>
        <w:spacing w:line="360" w:lineRule="auto"/>
        <w:ind w:firstLine="709"/>
        <w:jc w:val="both"/>
        <w:rPr>
          <w:sz w:val="28"/>
          <w:szCs w:val="28"/>
        </w:rPr>
      </w:pPr>
      <w:r>
        <w:rPr>
          <w:sz w:val="28"/>
          <w:szCs w:val="28"/>
        </w:rPr>
        <w:t>сравнительный анализ - используется проведения внутрихозяйственных и межхозяйственных сравнений по раздельным финансовым показателям. Цель: выявить сходства и различия однородных объектов. При помощи сравнения устанавливают изменения в уровне экономических показателей, изучают тенденции и развития, измеряют влияние разнообразных факторов, осуществляют расчеты, с помощью которых возможно принятие решений, выявляют резервы и перспективу развития;</w:t>
      </w:r>
    </w:p>
    <w:p w:rsidR="00B60A5A" w:rsidRDefault="00B60A5A">
      <w:pPr>
        <w:spacing w:line="360" w:lineRule="auto"/>
        <w:ind w:firstLine="709"/>
        <w:jc w:val="both"/>
        <w:rPr>
          <w:sz w:val="28"/>
          <w:szCs w:val="28"/>
        </w:rPr>
      </w:pPr>
      <w:r>
        <w:rPr>
          <w:sz w:val="28"/>
          <w:szCs w:val="28"/>
        </w:rPr>
        <w:t xml:space="preserve">расчет потока денежных средств - важнейший инструмент финансового анализа, который представлен в форме годового финансового прогноза, показывающий ожидаемое ежемесячное получение денежных средств и совершение ежемесячных платежей в погашение долга. Благодаря этому расчету, можно определить пик потребностей предприятия в дополнительном </w:t>
      </w:r>
      <w:r>
        <w:rPr>
          <w:sz w:val="28"/>
          <w:szCs w:val="28"/>
        </w:rPr>
        <w:lastRenderedPageBreak/>
        <w:t>финансировании для погашения краткосрочной задолженности в течение определенного цикла времени. Это важно для предприятий сезонного характера;</w:t>
      </w:r>
    </w:p>
    <w:p w:rsidR="00B60A5A" w:rsidRDefault="00B60A5A">
      <w:pPr>
        <w:spacing w:line="360" w:lineRule="auto"/>
        <w:ind w:firstLine="709"/>
        <w:jc w:val="both"/>
        <w:rPr>
          <w:sz w:val="28"/>
          <w:szCs w:val="28"/>
        </w:rPr>
      </w:pPr>
      <w:r>
        <w:rPr>
          <w:sz w:val="28"/>
          <w:szCs w:val="28"/>
        </w:rPr>
        <w:t>. Специфический анализ:</w:t>
      </w:r>
    </w:p>
    <w:p w:rsidR="00B60A5A" w:rsidRDefault="00B60A5A">
      <w:pPr>
        <w:spacing w:line="360" w:lineRule="auto"/>
        <w:ind w:firstLine="709"/>
        <w:jc w:val="both"/>
        <w:rPr>
          <w:sz w:val="28"/>
          <w:szCs w:val="28"/>
        </w:rPr>
      </w:pPr>
      <w:r>
        <w:rPr>
          <w:sz w:val="28"/>
          <w:szCs w:val="28"/>
        </w:rPr>
        <w:t>анализ текущих инвестиций - помогает определить, как влияет рост продаж на потребности в финансировании и способности предприятий увеличивать реализацию;</w:t>
      </w:r>
    </w:p>
    <w:p w:rsidR="00B60A5A" w:rsidRDefault="00B60A5A">
      <w:pPr>
        <w:spacing w:line="360" w:lineRule="auto"/>
        <w:ind w:firstLine="709"/>
        <w:jc w:val="both"/>
        <w:rPr>
          <w:sz w:val="28"/>
          <w:szCs w:val="28"/>
        </w:rPr>
      </w:pPr>
      <w:r>
        <w:rPr>
          <w:sz w:val="28"/>
          <w:szCs w:val="28"/>
        </w:rPr>
        <w:t>анализ устойчивого роста позволяет определять способности предприятий повышать продажи без изменения доли задолженности средств;</w:t>
      </w:r>
    </w:p>
    <w:p w:rsidR="00B60A5A" w:rsidRDefault="00B60A5A">
      <w:pPr>
        <w:spacing w:line="360" w:lineRule="auto"/>
        <w:ind w:firstLine="709"/>
        <w:jc w:val="both"/>
        <w:rPr>
          <w:sz w:val="28"/>
          <w:szCs w:val="28"/>
        </w:rPr>
      </w:pPr>
      <w:r>
        <w:rPr>
          <w:sz w:val="28"/>
          <w:szCs w:val="28"/>
        </w:rPr>
        <w:t>анализ чувствительности использует одинаковые сценарии для нахождения наиболее уязвимых мест предприятия;</w:t>
      </w:r>
    </w:p>
    <w:p w:rsidR="00B60A5A" w:rsidRDefault="00B60A5A">
      <w:pPr>
        <w:spacing w:line="360" w:lineRule="auto"/>
        <w:ind w:firstLine="709"/>
        <w:jc w:val="both"/>
        <w:rPr>
          <w:sz w:val="28"/>
          <w:szCs w:val="28"/>
        </w:rPr>
      </w:pPr>
      <w:r>
        <w:rPr>
          <w:sz w:val="28"/>
          <w:szCs w:val="28"/>
        </w:rPr>
        <w:t>отраслевой фактор учитывает неустойчивость потоков наличности предприятия-заемщика в сравнении с движением средств других предприятий данной отрасли.</w:t>
      </w:r>
    </w:p>
    <w:p w:rsidR="00B60A5A" w:rsidRDefault="00B60A5A">
      <w:pPr>
        <w:spacing w:line="360" w:lineRule="auto"/>
        <w:ind w:firstLine="709"/>
        <w:jc w:val="both"/>
        <w:rPr>
          <w:sz w:val="28"/>
          <w:szCs w:val="28"/>
        </w:rPr>
      </w:pPr>
      <w:r>
        <w:rPr>
          <w:sz w:val="28"/>
          <w:szCs w:val="28"/>
        </w:rPr>
        <w:t>Эти методы имеют большое значение для углубления финансового анализа и оценки потенциала роста предприятия.</w:t>
      </w:r>
    </w:p>
    <w:p w:rsidR="00B60A5A" w:rsidRDefault="00B60A5A">
      <w:pPr>
        <w:spacing w:line="360" w:lineRule="auto"/>
        <w:ind w:firstLine="709"/>
        <w:jc w:val="both"/>
        <w:rPr>
          <w:sz w:val="28"/>
          <w:szCs w:val="28"/>
        </w:rPr>
      </w:pPr>
      <w:r>
        <w:rPr>
          <w:sz w:val="28"/>
          <w:szCs w:val="28"/>
        </w:rPr>
        <w:t>Использование всех методов финансового анализа позволяет более точно оценить финансовую ситуацию, сложившуюся на предприятии, спрогнозировать ее на перспективу и принять более обоснованное управленческое решение.</w:t>
      </w:r>
    </w:p>
    <w:p w:rsidR="00B60A5A" w:rsidRDefault="00B60A5A">
      <w:pPr>
        <w:spacing w:line="360" w:lineRule="auto"/>
        <w:ind w:firstLine="709"/>
        <w:jc w:val="both"/>
        <w:rPr>
          <w:sz w:val="28"/>
          <w:szCs w:val="28"/>
        </w:rPr>
      </w:pPr>
      <w:r>
        <w:rPr>
          <w:sz w:val="28"/>
          <w:szCs w:val="28"/>
        </w:rPr>
        <w:t>Основными составляющими финансового анализа предприятия являются: общий анализ; анализ финансовой устойчивости; анализ ликвидности баланса; анализ коэффициентов финансового состояния; анализ платежеспособности предприятия; анализ оборачиваемости капитала; анализ рентабельности продаж.</w:t>
      </w:r>
    </w:p>
    <w:p w:rsidR="00B60A5A" w:rsidRDefault="00B60A5A">
      <w:pPr>
        <w:spacing w:line="360" w:lineRule="auto"/>
        <w:ind w:firstLine="709"/>
        <w:jc w:val="both"/>
        <w:rPr>
          <w:sz w:val="28"/>
          <w:szCs w:val="28"/>
        </w:rPr>
      </w:pPr>
      <w:r>
        <w:rPr>
          <w:sz w:val="28"/>
          <w:szCs w:val="28"/>
        </w:rPr>
        <w:t xml:space="preserve">Цель финансового анализа характеристика финансового состояния предприятия, бизнеса, группы компаний. </w:t>
      </w:r>
    </w:p>
    <w:p w:rsidR="00B60A5A" w:rsidRDefault="00B60A5A">
      <w:pPr>
        <w:spacing w:line="360" w:lineRule="auto"/>
        <w:ind w:firstLine="709"/>
        <w:jc w:val="both"/>
        <w:rPr>
          <w:sz w:val="28"/>
          <w:szCs w:val="28"/>
        </w:rPr>
      </w:pPr>
      <w:r>
        <w:rPr>
          <w:sz w:val="28"/>
          <w:szCs w:val="28"/>
        </w:rPr>
        <w:t xml:space="preserve">Основной целью финансового анализа является получение обусловленного числа важнейших параметров, приносящих беспристрастную и обоснованную характеристику финансового состояния предприятия. Оно относится </w:t>
      </w:r>
      <w:r>
        <w:rPr>
          <w:sz w:val="28"/>
          <w:szCs w:val="28"/>
        </w:rPr>
        <w:lastRenderedPageBreak/>
        <w:t xml:space="preserve">преимущественно к модифицированиям в структуре активов и пассивов, в расчетах с дебиторами и кредиторами, в составе прибылей и убытков. </w:t>
      </w:r>
    </w:p>
    <w:p w:rsidR="00B60A5A" w:rsidRDefault="00B60A5A">
      <w:pPr>
        <w:spacing w:line="360" w:lineRule="auto"/>
        <w:ind w:firstLine="709"/>
        <w:jc w:val="both"/>
        <w:rPr>
          <w:sz w:val="28"/>
          <w:szCs w:val="28"/>
        </w:rPr>
      </w:pPr>
      <w:r>
        <w:rPr>
          <w:sz w:val="28"/>
          <w:szCs w:val="28"/>
        </w:rPr>
        <w:t>Многообразие целей финансового анализа определяет специфику задач решаемые главными пользователями информации.</w:t>
      </w:r>
    </w:p>
    <w:p w:rsidR="00B60A5A" w:rsidRDefault="00B60A5A">
      <w:pPr>
        <w:spacing w:line="360" w:lineRule="auto"/>
        <w:ind w:firstLine="709"/>
        <w:jc w:val="both"/>
        <w:rPr>
          <w:sz w:val="28"/>
          <w:szCs w:val="28"/>
        </w:rPr>
      </w:pPr>
      <w:r>
        <w:rPr>
          <w:sz w:val="28"/>
          <w:szCs w:val="28"/>
        </w:rPr>
        <w:t>разработка стратегии и тактики предприятия;</w:t>
      </w:r>
    </w:p>
    <w:p w:rsidR="00B60A5A" w:rsidRDefault="00B60A5A">
      <w:pPr>
        <w:spacing w:line="360" w:lineRule="auto"/>
        <w:ind w:firstLine="709"/>
        <w:jc w:val="both"/>
        <w:rPr>
          <w:sz w:val="28"/>
          <w:szCs w:val="28"/>
        </w:rPr>
      </w:pPr>
      <w:r>
        <w:rPr>
          <w:sz w:val="28"/>
          <w:szCs w:val="28"/>
        </w:rPr>
        <w:t>рациональная организация финансовой деятельности предприятия;</w:t>
      </w:r>
    </w:p>
    <w:p w:rsidR="00B60A5A" w:rsidRDefault="00B60A5A">
      <w:pPr>
        <w:spacing w:line="360" w:lineRule="auto"/>
        <w:ind w:firstLine="709"/>
        <w:jc w:val="both"/>
        <w:rPr>
          <w:sz w:val="28"/>
          <w:szCs w:val="28"/>
        </w:rPr>
      </w:pPr>
      <w:r>
        <w:rPr>
          <w:sz w:val="28"/>
          <w:szCs w:val="28"/>
        </w:rPr>
        <w:t xml:space="preserve">повышение эффективности управления ресурсами. </w:t>
      </w:r>
    </w:p>
    <w:p w:rsidR="00B60A5A" w:rsidRDefault="00B60A5A">
      <w:pPr>
        <w:spacing w:line="360" w:lineRule="auto"/>
        <w:ind w:firstLine="709"/>
        <w:jc w:val="both"/>
        <w:rPr>
          <w:sz w:val="28"/>
          <w:szCs w:val="28"/>
        </w:rPr>
      </w:pPr>
      <w:r>
        <w:rPr>
          <w:sz w:val="28"/>
          <w:szCs w:val="28"/>
        </w:rPr>
        <w:t xml:space="preserve">Аналитика и управляющего (финансового менеджера) интересует как текущее финансовое положение предприятия (на месяц, квартал, год), так и его прогноз на более отдаленную перспективу. </w:t>
      </w:r>
    </w:p>
    <w:p w:rsidR="00B60A5A" w:rsidRDefault="00B60A5A">
      <w:pPr>
        <w:spacing w:line="360" w:lineRule="auto"/>
        <w:ind w:firstLine="709"/>
        <w:jc w:val="both"/>
        <w:rPr>
          <w:sz w:val="28"/>
          <w:szCs w:val="28"/>
        </w:rPr>
      </w:pPr>
      <w:r>
        <w:rPr>
          <w:sz w:val="28"/>
          <w:szCs w:val="28"/>
        </w:rPr>
        <w:t xml:space="preserve">Цели исследования достигаются в результате решения ряда аналитических задач: </w:t>
      </w:r>
    </w:p>
    <w:p w:rsidR="00B60A5A" w:rsidRDefault="00B60A5A">
      <w:pPr>
        <w:spacing w:line="360" w:lineRule="auto"/>
        <w:ind w:firstLine="709"/>
        <w:jc w:val="both"/>
        <w:rPr>
          <w:sz w:val="28"/>
          <w:szCs w:val="28"/>
        </w:rPr>
      </w:pPr>
      <w:r>
        <w:rPr>
          <w:sz w:val="28"/>
          <w:szCs w:val="28"/>
        </w:rPr>
        <w:t xml:space="preserve">предварительный обзор бухгалтерской отчетности предприятия - знакомит с аудиторским заключением, учетной политикой организации, с содержательной частью годового отчета, оценивает условия, в которых функционировала коммерческая организация в отчетном периоде, тенденции основных показателей деятельности, качественные изменения в имущественном и финансовом положении коммерческой организации. Нельзя недооценивать значение этого этапа, поскольку баланс, заполненный с ошибками, является источником неправильных аналитических решений; </w:t>
      </w:r>
    </w:p>
    <w:p w:rsidR="00B60A5A" w:rsidRDefault="00B60A5A">
      <w:pPr>
        <w:spacing w:line="360" w:lineRule="auto"/>
        <w:ind w:firstLine="709"/>
        <w:jc w:val="both"/>
        <w:rPr>
          <w:sz w:val="28"/>
          <w:szCs w:val="28"/>
        </w:rPr>
      </w:pPr>
      <w:r>
        <w:rPr>
          <w:sz w:val="28"/>
          <w:szCs w:val="28"/>
        </w:rPr>
        <w:t xml:space="preserve">характеристика имущества предприятия: внеоборотных и оборотных активов - позволяет определить ту оценку имущества, которая находится в распоряжении предприятия, и определить состав имущества оборотные (мобильные) и внеоборотные (иммобилизованные) средства. Имущество - это основные фонды, оборотные средства и другие ценности, стоимость которых отражена в балансе; оценка финансовой устойчивости; характеристика источников средств: собственных и заемных; анализ прибыли и рентабельности; </w:t>
      </w:r>
      <w:r>
        <w:rPr>
          <w:sz w:val="28"/>
          <w:szCs w:val="28"/>
        </w:rPr>
        <w:lastRenderedPageBreak/>
        <w:t>разработка мероприятий по улучшению финансово-хозяйственной деятельности предприятия.</w:t>
      </w:r>
    </w:p>
    <w:p w:rsidR="00B60A5A" w:rsidRDefault="00B60A5A">
      <w:pPr>
        <w:spacing w:line="360" w:lineRule="auto"/>
        <w:ind w:firstLine="709"/>
        <w:jc w:val="both"/>
        <w:rPr>
          <w:sz w:val="28"/>
          <w:szCs w:val="28"/>
        </w:rPr>
      </w:pPr>
      <w:r>
        <w:rPr>
          <w:sz w:val="28"/>
          <w:szCs w:val="28"/>
        </w:rPr>
        <w:t xml:space="preserve">Эти задачи формулируют конкретные цели анализа с учетом организационных, технических и методических возможностей его реализации. Важнейшими факторами в конечном счете являются объем и качество аналитической информации. </w:t>
      </w:r>
    </w:p>
    <w:p w:rsidR="00B60A5A" w:rsidRDefault="00B60A5A">
      <w:pPr>
        <w:spacing w:line="360" w:lineRule="auto"/>
        <w:ind w:firstLine="709"/>
        <w:jc w:val="both"/>
        <w:rPr>
          <w:sz w:val="28"/>
          <w:szCs w:val="28"/>
        </w:rPr>
      </w:pPr>
      <w:r>
        <w:rPr>
          <w:sz w:val="28"/>
          <w:szCs w:val="28"/>
        </w:rPr>
        <w:t>Принятие решений в сфере производства, сбыта, финансов, инвестиций и инноваций, руководящему персоналу предприятия необходима регулярная деловая осведомленность по вопросам, которые показывают результат отбора, анализа и обобщение исходной информации.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.3 Нормативно-правовая и информационная база для анализа результатов финансово-хозяйственной деятельности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С 1 января 2013 года вступил в силу новый Федеральный закон от 06.12.2011 N 402-ФЗ "О бухгалтерском учете" (далее - Закон N 402-ФЗ).</w:t>
      </w:r>
    </w:p>
    <w:p w:rsidR="00B60A5A" w:rsidRDefault="00B60A5A">
      <w:pPr>
        <w:spacing w:line="360" w:lineRule="auto"/>
        <w:ind w:firstLine="709"/>
        <w:jc w:val="both"/>
        <w:rPr>
          <w:sz w:val="28"/>
          <w:szCs w:val="28"/>
        </w:rPr>
      </w:pPr>
      <w:r>
        <w:rPr>
          <w:sz w:val="28"/>
          <w:szCs w:val="28"/>
        </w:rPr>
        <w:t>Согласно статье 4 Закона N 402-ФЗ законодательство Российской Федерации о бухгалтерском учете состоит из:</w:t>
      </w:r>
    </w:p>
    <w:p w:rsidR="00B60A5A" w:rsidRDefault="00B60A5A">
      <w:pPr>
        <w:spacing w:line="360" w:lineRule="auto"/>
        <w:ind w:firstLine="709"/>
        <w:jc w:val="both"/>
        <w:rPr>
          <w:sz w:val="28"/>
          <w:szCs w:val="28"/>
        </w:rPr>
      </w:pPr>
      <w:r>
        <w:rPr>
          <w:sz w:val="28"/>
          <w:szCs w:val="28"/>
        </w:rPr>
        <w:t>настоящего Федерального закона,</w:t>
      </w:r>
    </w:p>
    <w:p w:rsidR="00B60A5A" w:rsidRDefault="00B60A5A">
      <w:pPr>
        <w:spacing w:line="360" w:lineRule="auto"/>
        <w:ind w:firstLine="709"/>
        <w:jc w:val="both"/>
        <w:rPr>
          <w:sz w:val="28"/>
          <w:szCs w:val="28"/>
        </w:rPr>
      </w:pPr>
      <w:r>
        <w:rPr>
          <w:sz w:val="28"/>
          <w:szCs w:val="28"/>
        </w:rPr>
        <w:t>других федеральных законов,</w:t>
      </w:r>
    </w:p>
    <w:p w:rsidR="00B60A5A" w:rsidRDefault="00B60A5A">
      <w:pPr>
        <w:spacing w:line="360" w:lineRule="auto"/>
        <w:ind w:firstLine="709"/>
        <w:jc w:val="both"/>
        <w:rPr>
          <w:sz w:val="28"/>
          <w:szCs w:val="28"/>
        </w:rPr>
      </w:pPr>
      <w:r>
        <w:rPr>
          <w:sz w:val="28"/>
          <w:szCs w:val="28"/>
        </w:rPr>
        <w:t>принятых в соответствии с ними нормативных правовых актов.</w:t>
      </w:r>
    </w:p>
    <w:p w:rsidR="00B60A5A" w:rsidRDefault="00B60A5A">
      <w:pPr>
        <w:spacing w:line="360" w:lineRule="auto"/>
        <w:ind w:firstLine="709"/>
        <w:jc w:val="both"/>
        <w:rPr>
          <w:sz w:val="28"/>
          <w:szCs w:val="28"/>
        </w:rPr>
      </w:pPr>
      <w:r>
        <w:rPr>
          <w:sz w:val="28"/>
          <w:szCs w:val="28"/>
        </w:rPr>
        <w:t xml:space="preserve">Установлена четырехуровневая структура нормативного регулирования бухгалтерского учета. </w:t>
      </w:r>
    </w:p>
    <w:p w:rsidR="00B60A5A" w:rsidRDefault="00B60A5A">
      <w:pPr>
        <w:spacing w:line="360" w:lineRule="auto"/>
        <w:ind w:firstLine="709"/>
        <w:jc w:val="both"/>
        <w:rPr>
          <w:sz w:val="28"/>
          <w:szCs w:val="28"/>
        </w:rPr>
      </w:pPr>
      <w:r>
        <w:rPr>
          <w:sz w:val="28"/>
          <w:szCs w:val="28"/>
        </w:rPr>
        <w:t>К документам в области регулирования бухгалтерского учета в соответствии с частью первой статьи 21 Закона N 402-ФЗ относятся:</w:t>
      </w:r>
    </w:p>
    <w:p w:rsidR="00B60A5A" w:rsidRDefault="00B60A5A">
      <w:pPr>
        <w:spacing w:line="360" w:lineRule="auto"/>
        <w:ind w:firstLine="709"/>
        <w:jc w:val="both"/>
        <w:rPr>
          <w:sz w:val="28"/>
          <w:szCs w:val="28"/>
        </w:rPr>
      </w:pPr>
      <w:r>
        <w:rPr>
          <w:sz w:val="28"/>
          <w:szCs w:val="28"/>
        </w:rPr>
        <w:t>федеральные стандарты;</w:t>
      </w:r>
    </w:p>
    <w:p w:rsidR="00B60A5A" w:rsidRDefault="00B60A5A">
      <w:pPr>
        <w:spacing w:line="360" w:lineRule="auto"/>
        <w:ind w:firstLine="709"/>
        <w:jc w:val="both"/>
        <w:rPr>
          <w:sz w:val="28"/>
          <w:szCs w:val="28"/>
        </w:rPr>
      </w:pPr>
      <w:r>
        <w:rPr>
          <w:sz w:val="28"/>
          <w:szCs w:val="28"/>
        </w:rPr>
        <w:t>рекомендации в области бухгалтерского учета;</w:t>
      </w:r>
    </w:p>
    <w:p w:rsidR="00B60A5A" w:rsidRDefault="00B60A5A">
      <w:pPr>
        <w:spacing w:line="360" w:lineRule="auto"/>
        <w:ind w:firstLine="709"/>
        <w:jc w:val="both"/>
        <w:rPr>
          <w:sz w:val="28"/>
          <w:szCs w:val="28"/>
        </w:rPr>
      </w:pPr>
      <w:r>
        <w:rPr>
          <w:sz w:val="28"/>
          <w:szCs w:val="28"/>
        </w:rPr>
        <w:lastRenderedPageBreak/>
        <w:t>стандарты экономического субъекта.</w:t>
      </w:r>
    </w:p>
    <w:p w:rsidR="00B60A5A" w:rsidRDefault="00B60A5A">
      <w:pPr>
        <w:spacing w:line="360" w:lineRule="auto"/>
        <w:ind w:firstLine="709"/>
        <w:jc w:val="both"/>
        <w:rPr>
          <w:sz w:val="28"/>
          <w:szCs w:val="28"/>
        </w:rPr>
      </w:pPr>
      <w:r>
        <w:rPr>
          <w:sz w:val="28"/>
          <w:szCs w:val="28"/>
        </w:rPr>
        <w:t>Федеральные стандарты обязательны к применению всеми организациями. Отраслевые стандарты выполняют инструкции Минфина. Рекомендации в области бухгалтерского учета будут применяться на добровольной основе. Стандарты экономического субъекта разрабатываются и утверждаются на уровне фирмы (учетная политика учреждения, иные приказы и распоряжения).</w:t>
      </w:r>
    </w:p>
    <w:p w:rsidR="00B60A5A" w:rsidRDefault="00B60A5A">
      <w:pPr>
        <w:ind w:firstLine="709"/>
        <w:rPr>
          <w:sz w:val="28"/>
          <w:szCs w:val="28"/>
        </w:rPr>
      </w:pPr>
      <w:r>
        <w:rPr>
          <w:sz w:val="28"/>
          <w:szCs w:val="28"/>
        </w:rPr>
        <w:t xml:space="preserve">В 2013 году необходимо учитывать План Минфина РФ на 2012-2015 годы по развитию бухгалтерского учета и отчетности в РФ на основе Международных стандартов финансовой отчетности &lt;http://base.garant.ru/70153520/&gt;(утв. Приказом Минфина России от 30 ноября 2011 г. № 440), а именно переход к стандартам МСФО к 2016 году. Сегодня МСФО (Таблица 1) утверждены Приказом Минфина РФ от 25 ноября 2011 г. № 160н &lt;http://www.garant.ru/hotlaw/federal/366418/&gt;е применяются для целей составления отчетности по данным стандартам. ПБУ "Учетная политика" предписывает использовать положения МСФО, но лишь там, где отсутствуют национальные стандарты. В соответствии с Федеральным законом «О бухгалтерском учете» от 6 декабря 2011 г. N402-ФЗ: все организации должны составлять на основе данных синтетического и аналитического учёта бухгалтерскую отчётность. </w:t>
      </w:r>
    </w:p>
    <w:p w:rsidR="00B60A5A" w:rsidRDefault="00B60A5A">
      <w:pPr>
        <w:spacing w:line="360" w:lineRule="auto"/>
        <w:ind w:firstLine="709"/>
        <w:jc w:val="both"/>
        <w:rPr>
          <w:sz w:val="28"/>
          <w:szCs w:val="28"/>
        </w:rPr>
      </w:pPr>
      <w:r>
        <w:rPr>
          <w:sz w:val="28"/>
          <w:szCs w:val="28"/>
        </w:rPr>
        <w:t>Годовая бухгалтерская (финансовая) отчетность, за исключением случаев, установленных настоящим Федеральным законом, состоит из бухгалтерского баланса, отчета о финансовых результатах и приложений к ним [5].</w:t>
      </w:r>
    </w:p>
    <w:p w:rsidR="00B60A5A" w:rsidRDefault="00B60A5A">
      <w:pPr>
        <w:spacing w:line="360" w:lineRule="auto"/>
        <w:ind w:firstLine="709"/>
        <w:jc w:val="both"/>
        <w:rPr>
          <w:sz w:val="28"/>
          <w:szCs w:val="28"/>
        </w:rPr>
      </w:pPr>
      <w:r>
        <w:rPr>
          <w:sz w:val="28"/>
          <w:szCs w:val="28"/>
        </w:rPr>
        <w:br w:type="page"/>
      </w:r>
      <w:r>
        <w:rPr>
          <w:sz w:val="28"/>
          <w:szCs w:val="28"/>
        </w:rPr>
        <w:lastRenderedPageBreak/>
        <w:t>Таблица 1 - Положения по бухгалтерскому учету</w:t>
      </w:r>
    </w:p>
    <w:tbl>
      <w:tblPr>
        <w:tblW w:w="0" w:type="auto"/>
        <w:jc w:val="center"/>
        <w:tblLayout w:type="fixed"/>
        <w:tblCellMar>
          <w:left w:w="0" w:type="dxa"/>
          <w:right w:w="0" w:type="dxa"/>
        </w:tblCellMar>
        <w:tblLook w:val="0000" w:firstRow="0" w:lastRow="0" w:firstColumn="0" w:lastColumn="0" w:noHBand="0" w:noVBand="0"/>
      </w:tblPr>
      <w:tblGrid>
        <w:gridCol w:w="1532"/>
        <w:gridCol w:w="4958"/>
        <w:gridCol w:w="2715"/>
      </w:tblGrid>
      <w:tr w:rsidR="00B60A5A">
        <w:trPr>
          <w:jc w:val="center"/>
        </w:trPr>
        <w:tc>
          <w:tcPr>
            <w:tcW w:w="153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Номер положения</w:t>
            </w:r>
          </w:p>
        </w:tc>
        <w:tc>
          <w:tcPr>
            <w:tcW w:w="4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Положение по бухгалтерскому учету</w:t>
            </w:r>
          </w:p>
        </w:tc>
        <w:tc>
          <w:tcPr>
            <w:tcW w:w="27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Нормативный акт, утвердивший положение</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Положение по ведению бухгалтерского учета и бухгалтерской отчетности в РФ</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29.07.1998 N 34н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1/2008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Учетная политика организации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06.10.2008 N 106н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2/2008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договоров строительного подряда</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24.10.2008 N 116н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3/2006</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активов и обязательств, стоимость которых выражена в иностранной валюте</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27.11.2006 N 154н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4/99</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Бухгалтерская отчетность организации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06.07.1999 N 43н</w:t>
            </w:r>
          </w:p>
        </w:tc>
      </w:tr>
      <w:tr w:rsidR="00B60A5A">
        <w:trPr>
          <w:jc w:val="center"/>
        </w:trPr>
        <w:tc>
          <w:tcPr>
            <w:tcW w:w="153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5/01</w:t>
            </w:r>
          </w:p>
        </w:tc>
        <w:tc>
          <w:tcPr>
            <w:tcW w:w="4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материально-производственных запасов</w:t>
            </w:r>
          </w:p>
        </w:tc>
        <w:tc>
          <w:tcPr>
            <w:tcW w:w="27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09.06.2001 N 44н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6/01</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основных средств</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30.03.2001 N 26н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7/98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События после отчетной даты</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25.11.1998 N 56н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8/2010</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Оценочные обязательства, условные обязательства и условные активы</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13.12.2010 N 167н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9/99</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Доходы организации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06.05.1999 N 32н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10/99</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Расходы организации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06.05.1999 N 33н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11/2008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Информация о связанных сторонах</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29.04.2008 N 48н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12/2010</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Информация по сегментам</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08.11.2010 N 143н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13/2000</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государственной помощи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16.10.2000 N 92н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14/2007</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нематериальных активов</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27.12.2007 N 153н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15/2008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расходов по займам и кредитам</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06.10.2008 N 107н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16/02</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Информация по прекращаемой деятельности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02.07.2002 N 66н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17/02</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расходов на научно-исследовательские, опытно-конструкторские и технологические работы</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19.11.2002 N 115н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18/02</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расчетов по налогу на прибыль организаций</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19.11.2002 N 114н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19/02</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финансовых вложений</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10.12.2002 N 126н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20/03</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Информация об участии в совместной деятельности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24.11.2003 N 105н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21/2008</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Изменения оценочных значений</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06.10.2008 N 106н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22/2010</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Исправление ошибок в бухгалтерском учете и отчетности</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Приказ Минфина России от </w:t>
            </w:r>
            <w:r>
              <w:rPr>
                <w:sz w:val="20"/>
                <w:szCs w:val="20"/>
              </w:rPr>
              <w:lastRenderedPageBreak/>
              <w:t>28.06.2010 N 63н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lastRenderedPageBreak/>
              <w:t>ПБУ 23/2011</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Отчет о движении денежных средств</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02.02.2011 N 11н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ПБУ 24/2011</w:t>
            </w: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Учет затратна освоение природных ресурсов.</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Приказ Минфина России от 06.10.2011 N 125н</w:t>
            </w:r>
          </w:p>
        </w:tc>
      </w:tr>
      <w:tr w:rsidR="00B60A5A">
        <w:trPr>
          <w:jc w:val="center"/>
        </w:trPr>
        <w:tc>
          <w:tcPr>
            <w:tcW w:w="153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4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Положение по бухгалтерскому учету долгосрочных инвестиций</w:t>
            </w:r>
          </w:p>
        </w:tc>
        <w:tc>
          <w:tcPr>
            <w:tcW w:w="27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Письмо Минфина России от 30.12.1993 N 160</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ПБУ "Учетная политика" предписывает использовать положения МСФО, но лишь там, где отсутствуют национальные стандарты.</w:t>
      </w:r>
    </w:p>
    <w:p w:rsidR="00B60A5A" w:rsidRDefault="00B60A5A">
      <w:pPr>
        <w:spacing w:line="360" w:lineRule="auto"/>
        <w:ind w:firstLine="709"/>
        <w:jc w:val="both"/>
        <w:rPr>
          <w:sz w:val="28"/>
          <w:szCs w:val="28"/>
        </w:rPr>
      </w:pPr>
      <w:r>
        <w:rPr>
          <w:sz w:val="28"/>
          <w:szCs w:val="28"/>
        </w:rPr>
        <w:t>Федеральный закон «О бухгалтерском учете» №402-ФЗ дополнен терминами «мнимый бухучет», «притворные сделки». Зафиксирована норма о недопустимости принятия к бухучету документов, которыми оформляются не имевшие место факты хозяйственной жизни.</w:t>
      </w:r>
    </w:p>
    <w:p w:rsidR="00B60A5A" w:rsidRDefault="00B60A5A">
      <w:pPr>
        <w:spacing w:line="360" w:lineRule="auto"/>
        <w:ind w:firstLine="709"/>
        <w:jc w:val="both"/>
        <w:rPr>
          <w:sz w:val="28"/>
          <w:szCs w:val="28"/>
        </w:rPr>
      </w:pPr>
      <w:r>
        <w:rPr>
          <w:sz w:val="28"/>
          <w:szCs w:val="28"/>
        </w:rPr>
        <w:t>Термины «мнимость» и «притворность» используются в значении, которое им придает ГК РФ.</w:t>
      </w:r>
    </w:p>
    <w:p w:rsidR="00B60A5A" w:rsidRDefault="00B60A5A">
      <w:pPr>
        <w:spacing w:line="360" w:lineRule="auto"/>
        <w:ind w:firstLine="709"/>
        <w:jc w:val="both"/>
        <w:rPr>
          <w:sz w:val="28"/>
          <w:szCs w:val="28"/>
        </w:rPr>
      </w:pPr>
      <w:r>
        <w:rPr>
          <w:sz w:val="28"/>
          <w:szCs w:val="28"/>
        </w:rPr>
        <w:t>Под «мнимым объектом» бухгалтерского учета понимается несуществующий объект, отраженный в бухгалтерском учете лишь для вида: это неосуществленные расходы, несуществующие обязательства.</w:t>
      </w:r>
    </w:p>
    <w:p w:rsidR="00B60A5A" w:rsidRDefault="00B60A5A">
      <w:pPr>
        <w:spacing w:line="360" w:lineRule="auto"/>
        <w:ind w:firstLine="709"/>
        <w:jc w:val="both"/>
        <w:rPr>
          <w:sz w:val="28"/>
          <w:szCs w:val="28"/>
        </w:rPr>
      </w:pPr>
      <w:r>
        <w:rPr>
          <w:sz w:val="28"/>
          <w:szCs w:val="28"/>
        </w:rPr>
        <w:t>«Притворным объектом» считается объект, отраженный в бухучете вместо другого для того, чтобы «прикрыть» его.</w:t>
      </w:r>
    </w:p>
    <w:p w:rsidR="00B60A5A" w:rsidRDefault="00B60A5A">
      <w:pPr>
        <w:spacing w:line="360" w:lineRule="auto"/>
        <w:ind w:firstLine="709"/>
        <w:jc w:val="both"/>
        <w:rPr>
          <w:sz w:val="28"/>
          <w:szCs w:val="28"/>
        </w:rPr>
      </w:pPr>
      <w:r>
        <w:rPr>
          <w:sz w:val="28"/>
          <w:szCs w:val="28"/>
        </w:rPr>
        <w:t>Зафиксированная норма о недопустимости принятия к бухучету документов, которыми оформляются не имевшие место факты хозяйственной жизни.</w:t>
      </w:r>
    </w:p>
    <w:p w:rsidR="00B60A5A" w:rsidRDefault="00B60A5A">
      <w:pPr>
        <w:spacing w:line="360" w:lineRule="auto"/>
        <w:ind w:firstLine="709"/>
        <w:jc w:val="both"/>
        <w:rPr>
          <w:sz w:val="28"/>
          <w:szCs w:val="28"/>
        </w:rPr>
      </w:pPr>
      <w:r>
        <w:rPr>
          <w:sz w:val="28"/>
          <w:szCs w:val="28"/>
        </w:rPr>
        <w:t>Не подлежат регистрации в бухгалтерском учете несуществующие объекты, отражаемые лишь для вида (в том числе неосуществленные расходы, несуществующие обязательства, не имевшие место факты хозяйственной жизни), а также объекты, отражаемые в бухгалтерском учете вместо другого объекта с целью прикрыть его (в том числе лежащие в основе притворных сделок).</w:t>
      </w:r>
    </w:p>
    <w:p w:rsidR="00B60A5A" w:rsidRDefault="00B60A5A">
      <w:pPr>
        <w:spacing w:line="360" w:lineRule="auto"/>
        <w:ind w:firstLine="709"/>
        <w:jc w:val="both"/>
        <w:rPr>
          <w:sz w:val="28"/>
          <w:szCs w:val="28"/>
        </w:rPr>
      </w:pPr>
      <w:r>
        <w:rPr>
          <w:sz w:val="28"/>
          <w:szCs w:val="28"/>
        </w:rPr>
        <w:t xml:space="preserve">Минфин РФ на своем сайте разместил проект Рекомендаций в 2014 году в </w:t>
      </w:r>
      <w:r>
        <w:rPr>
          <w:sz w:val="28"/>
          <w:szCs w:val="28"/>
        </w:rPr>
        <w:lastRenderedPageBreak/>
        <w:t>области бухгалтерского учета, в нем указывается на:</w:t>
      </w:r>
    </w:p>
    <w:p w:rsidR="00B60A5A" w:rsidRDefault="00B60A5A">
      <w:pPr>
        <w:spacing w:line="360" w:lineRule="auto"/>
        <w:ind w:firstLine="709"/>
        <w:jc w:val="both"/>
        <w:rPr>
          <w:sz w:val="28"/>
          <w:szCs w:val="28"/>
        </w:rPr>
      </w:pPr>
      <w:r>
        <w:rPr>
          <w:sz w:val="28"/>
          <w:szCs w:val="28"/>
        </w:rPr>
        <w:t>обязанность организаций по обеспечению внутреннего контроля;</w:t>
      </w:r>
    </w:p>
    <w:p w:rsidR="00B60A5A" w:rsidRDefault="00B60A5A">
      <w:pPr>
        <w:spacing w:line="360" w:lineRule="auto"/>
        <w:ind w:firstLine="709"/>
        <w:jc w:val="both"/>
        <w:rPr>
          <w:sz w:val="28"/>
          <w:szCs w:val="28"/>
        </w:rPr>
      </w:pPr>
      <w:r>
        <w:rPr>
          <w:sz w:val="28"/>
          <w:szCs w:val="28"/>
        </w:rPr>
        <w:t>элементы внутреннего контроля;</w:t>
      </w:r>
    </w:p>
    <w:p w:rsidR="00B60A5A" w:rsidRDefault="00B60A5A">
      <w:pPr>
        <w:spacing w:line="360" w:lineRule="auto"/>
        <w:ind w:firstLine="709"/>
        <w:jc w:val="both"/>
        <w:rPr>
          <w:sz w:val="28"/>
          <w:szCs w:val="28"/>
        </w:rPr>
      </w:pPr>
      <w:r>
        <w:rPr>
          <w:sz w:val="28"/>
          <w:szCs w:val="28"/>
        </w:rPr>
        <w:t>оценку рисков и недопущение коррупционных сделок;</w:t>
      </w:r>
    </w:p>
    <w:p w:rsidR="00B60A5A" w:rsidRDefault="00B60A5A">
      <w:pPr>
        <w:spacing w:line="360" w:lineRule="auto"/>
        <w:ind w:firstLine="709"/>
        <w:jc w:val="both"/>
        <w:rPr>
          <w:sz w:val="28"/>
          <w:szCs w:val="28"/>
        </w:rPr>
      </w:pPr>
      <w:r>
        <w:rPr>
          <w:sz w:val="28"/>
          <w:szCs w:val="28"/>
        </w:rPr>
        <w:t>документирование внутреннего контроля;</w:t>
      </w:r>
    </w:p>
    <w:p w:rsidR="00B60A5A" w:rsidRDefault="00B60A5A">
      <w:pPr>
        <w:spacing w:line="360" w:lineRule="auto"/>
        <w:ind w:firstLine="709"/>
        <w:jc w:val="both"/>
        <w:rPr>
          <w:sz w:val="28"/>
          <w:szCs w:val="28"/>
        </w:rPr>
      </w:pPr>
      <w:r>
        <w:rPr>
          <w:sz w:val="28"/>
          <w:szCs w:val="28"/>
        </w:rPr>
        <w:t>организацию внутреннего контроля.</w:t>
      </w:r>
    </w:p>
    <w:p w:rsidR="00B60A5A" w:rsidRDefault="00B60A5A">
      <w:pPr>
        <w:spacing w:line="360" w:lineRule="auto"/>
        <w:ind w:firstLine="709"/>
        <w:jc w:val="both"/>
        <w:rPr>
          <w:sz w:val="28"/>
          <w:szCs w:val="28"/>
        </w:rPr>
      </w:pPr>
      <w:r>
        <w:rPr>
          <w:sz w:val="28"/>
          <w:szCs w:val="28"/>
        </w:rPr>
        <w:t>Согласно Закону №402-ФЗ годовая бухгалтерская (финансовая) отчетность, за исключением случаев, установленных этим законом, состоит из:</w:t>
      </w:r>
    </w:p>
    <w:p w:rsidR="00B60A5A" w:rsidRDefault="00B60A5A">
      <w:pPr>
        <w:spacing w:line="360" w:lineRule="auto"/>
        <w:ind w:firstLine="709"/>
        <w:jc w:val="both"/>
        <w:rPr>
          <w:sz w:val="28"/>
          <w:szCs w:val="28"/>
        </w:rPr>
      </w:pPr>
      <w:r>
        <w:rPr>
          <w:sz w:val="28"/>
          <w:szCs w:val="28"/>
        </w:rPr>
        <w:t>. бухгалтерского баланса;</w:t>
      </w:r>
    </w:p>
    <w:p w:rsidR="00B60A5A" w:rsidRDefault="00B60A5A">
      <w:pPr>
        <w:spacing w:line="360" w:lineRule="auto"/>
        <w:ind w:firstLine="709"/>
        <w:jc w:val="both"/>
        <w:rPr>
          <w:sz w:val="28"/>
          <w:szCs w:val="28"/>
        </w:rPr>
      </w:pPr>
      <w:r>
        <w:rPr>
          <w:sz w:val="28"/>
          <w:szCs w:val="28"/>
        </w:rPr>
        <w:t>. отчета о финансовых результатах;</w:t>
      </w:r>
    </w:p>
    <w:p w:rsidR="00B60A5A" w:rsidRDefault="00B60A5A">
      <w:pPr>
        <w:spacing w:line="360" w:lineRule="auto"/>
        <w:ind w:firstLine="709"/>
        <w:jc w:val="both"/>
        <w:rPr>
          <w:sz w:val="28"/>
          <w:szCs w:val="28"/>
        </w:rPr>
      </w:pPr>
      <w:r>
        <w:rPr>
          <w:sz w:val="28"/>
          <w:szCs w:val="28"/>
        </w:rPr>
        <w:t>. приложения к бухгалтерскому балансу и отчету о прибылях и убытках:</w:t>
      </w:r>
    </w:p>
    <w:p w:rsidR="00B60A5A" w:rsidRDefault="00B60A5A">
      <w:pPr>
        <w:spacing w:line="360" w:lineRule="auto"/>
        <w:ind w:firstLine="709"/>
        <w:jc w:val="both"/>
        <w:rPr>
          <w:sz w:val="28"/>
          <w:szCs w:val="28"/>
        </w:rPr>
      </w:pPr>
      <w:r>
        <w:rPr>
          <w:sz w:val="28"/>
          <w:szCs w:val="28"/>
        </w:rPr>
        <w:t>отчет о движении денежных средств;</w:t>
      </w:r>
    </w:p>
    <w:p w:rsidR="00B60A5A" w:rsidRDefault="00B60A5A">
      <w:pPr>
        <w:spacing w:line="360" w:lineRule="auto"/>
        <w:ind w:firstLine="709"/>
        <w:jc w:val="both"/>
        <w:rPr>
          <w:sz w:val="28"/>
          <w:szCs w:val="28"/>
        </w:rPr>
      </w:pPr>
      <w:r>
        <w:rPr>
          <w:sz w:val="28"/>
          <w:szCs w:val="28"/>
        </w:rPr>
        <w:t>отчет об изменении капитала;</w:t>
      </w:r>
    </w:p>
    <w:p w:rsidR="00B60A5A" w:rsidRDefault="00B60A5A">
      <w:pPr>
        <w:spacing w:line="360" w:lineRule="auto"/>
        <w:ind w:firstLine="709"/>
        <w:jc w:val="both"/>
        <w:rPr>
          <w:sz w:val="28"/>
          <w:szCs w:val="28"/>
        </w:rPr>
      </w:pPr>
      <w:r>
        <w:rPr>
          <w:sz w:val="28"/>
          <w:szCs w:val="28"/>
        </w:rPr>
        <w:t>иные приложения (пояснения), которые составляются в виде пояснительной записки. Письмо Минфина №03-02-07/1/1724.</w:t>
      </w:r>
    </w:p>
    <w:p w:rsidR="00B60A5A" w:rsidRDefault="00B60A5A">
      <w:pPr>
        <w:spacing w:line="360" w:lineRule="auto"/>
        <w:ind w:firstLine="709"/>
        <w:jc w:val="both"/>
        <w:rPr>
          <w:sz w:val="28"/>
          <w:szCs w:val="28"/>
        </w:rPr>
      </w:pPr>
      <w:r>
        <w:rPr>
          <w:sz w:val="28"/>
          <w:szCs w:val="28"/>
        </w:rPr>
        <w:t>Налогоплательщики организации представляют в налоговые органы только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Федеральным законом от 06.12.2011 №402 - ФЗ «О бухгалтерском учете» не обязана вести бухгалтерский учет.</w:t>
      </w:r>
    </w:p>
    <w:p w:rsidR="00B60A5A" w:rsidRDefault="00B60A5A">
      <w:pPr>
        <w:spacing w:line="360" w:lineRule="auto"/>
        <w:ind w:firstLine="709"/>
        <w:jc w:val="both"/>
        <w:rPr>
          <w:sz w:val="28"/>
          <w:szCs w:val="28"/>
        </w:rPr>
      </w:pPr>
      <w:r>
        <w:rPr>
          <w:sz w:val="28"/>
          <w:szCs w:val="28"/>
        </w:rPr>
        <w:t>По новым правилам бухгалтерская отчетность считается составленной после подписания ее экземпляра на бумажном носителе руководителем.</w:t>
      </w:r>
    </w:p>
    <w:p w:rsidR="00B60A5A" w:rsidRDefault="00B60A5A">
      <w:pPr>
        <w:spacing w:line="360" w:lineRule="auto"/>
        <w:ind w:firstLine="709"/>
        <w:jc w:val="both"/>
        <w:rPr>
          <w:sz w:val="28"/>
          <w:szCs w:val="28"/>
        </w:rPr>
      </w:pPr>
      <w:r>
        <w:rPr>
          <w:sz w:val="28"/>
          <w:szCs w:val="28"/>
        </w:rPr>
        <w:t>Исключены такие понятия, как «месячная» и «квартальная промежуточная отчетность», так как в действительности вся отчетность составляется нарастающим итогом.</w:t>
      </w:r>
    </w:p>
    <w:p w:rsidR="00B60A5A" w:rsidRDefault="00B60A5A">
      <w:pPr>
        <w:spacing w:line="360" w:lineRule="auto"/>
        <w:ind w:firstLine="709"/>
        <w:jc w:val="both"/>
        <w:rPr>
          <w:sz w:val="28"/>
          <w:szCs w:val="28"/>
        </w:rPr>
      </w:pPr>
      <w:r>
        <w:rPr>
          <w:sz w:val="28"/>
          <w:szCs w:val="28"/>
        </w:rPr>
        <w:t xml:space="preserve">Отчетным периодом для промежуточной бухгалтерской (финансовой) отчетности является период с 1 января по отчетную дату периода, за которой эта </w:t>
      </w:r>
      <w:r>
        <w:rPr>
          <w:sz w:val="28"/>
          <w:szCs w:val="28"/>
        </w:rPr>
        <w:lastRenderedPageBreak/>
        <w:t>отчетность составляется включительно.</w:t>
      </w:r>
    </w:p>
    <w:p w:rsidR="00B60A5A" w:rsidRDefault="00B60A5A">
      <w:pPr>
        <w:spacing w:line="360" w:lineRule="auto"/>
        <w:ind w:firstLine="709"/>
        <w:jc w:val="both"/>
        <w:rPr>
          <w:sz w:val="28"/>
          <w:szCs w:val="28"/>
        </w:rPr>
      </w:pPr>
      <w:r>
        <w:rPr>
          <w:sz w:val="28"/>
          <w:szCs w:val="28"/>
        </w:rPr>
        <w:t>Виды бухгалтерских балансов зависит от стадии развития субъекта и целевого назначения. Существует несколько видов бухгалтерского баланса:</w:t>
      </w:r>
    </w:p>
    <w:p w:rsidR="00B60A5A" w:rsidRDefault="00B60A5A">
      <w:pPr>
        <w:spacing w:line="360" w:lineRule="auto"/>
        <w:ind w:firstLine="709"/>
        <w:jc w:val="both"/>
        <w:rPr>
          <w:sz w:val="28"/>
          <w:szCs w:val="28"/>
        </w:rPr>
      </w:pPr>
      <w:r>
        <w:rPr>
          <w:sz w:val="28"/>
          <w:szCs w:val="28"/>
        </w:rPr>
        <w:t>вступительный или начальный - это баланс, который составляется после проведения инвентаризации и оценки имущества всего предприятия;</w:t>
      </w:r>
    </w:p>
    <w:p w:rsidR="00B60A5A" w:rsidRDefault="00B60A5A">
      <w:pPr>
        <w:spacing w:line="360" w:lineRule="auto"/>
        <w:ind w:firstLine="709"/>
        <w:jc w:val="both"/>
        <w:rPr>
          <w:sz w:val="28"/>
          <w:szCs w:val="28"/>
        </w:rPr>
      </w:pPr>
      <w:r>
        <w:rPr>
          <w:sz w:val="28"/>
          <w:szCs w:val="28"/>
        </w:rPr>
        <w:t>текущий - это баланс, который составляется периодически в течение всего времени деятельности организации. Текущий баланс бывает трех видов:</w:t>
      </w:r>
    </w:p>
    <w:p w:rsidR="00B60A5A" w:rsidRDefault="00B60A5A">
      <w:pPr>
        <w:spacing w:line="360" w:lineRule="auto"/>
        <w:ind w:firstLine="709"/>
        <w:jc w:val="both"/>
        <w:rPr>
          <w:sz w:val="28"/>
          <w:szCs w:val="28"/>
        </w:rPr>
      </w:pPr>
      <w:r>
        <w:rPr>
          <w:sz w:val="28"/>
          <w:szCs w:val="28"/>
        </w:rPr>
        <w:t>начальный (входящий) - это баланс, который составляется на начало отчетного периода;</w:t>
      </w:r>
    </w:p>
    <w:p w:rsidR="00B60A5A" w:rsidRDefault="00B60A5A">
      <w:pPr>
        <w:spacing w:line="360" w:lineRule="auto"/>
        <w:ind w:firstLine="709"/>
        <w:jc w:val="both"/>
        <w:rPr>
          <w:sz w:val="28"/>
          <w:szCs w:val="28"/>
        </w:rPr>
      </w:pPr>
      <w:r>
        <w:rPr>
          <w:sz w:val="28"/>
          <w:szCs w:val="28"/>
        </w:rPr>
        <w:t>заключительный (исходящий) - это анализ, который составляется на конец отчетного периода;</w:t>
      </w:r>
    </w:p>
    <w:p w:rsidR="00B60A5A" w:rsidRDefault="00B60A5A">
      <w:pPr>
        <w:spacing w:line="360" w:lineRule="auto"/>
        <w:ind w:firstLine="709"/>
        <w:jc w:val="both"/>
        <w:rPr>
          <w:sz w:val="28"/>
          <w:szCs w:val="28"/>
        </w:rPr>
      </w:pPr>
      <w:r>
        <w:rPr>
          <w:sz w:val="28"/>
          <w:szCs w:val="28"/>
        </w:rPr>
        <w:t>промежуточный баланс - это баланс, составляющийся за период между началом и концом отчетного периода;</w:t>
      </w:r>
    </w:p>
    <w:p w:rsidR="00B60A5A" w:rsidRDefault="00B60A5A">
      <w:pPr>
        <w:spacing w:line="360" w:lineRule="auto"/>
        <w:ind w:firstLine="709"/>
        <w:jc w:val="both"/>
        <w:rPr>
          <w:sz w:val="28"/>
          <w:szCs w:val="28"/>
        </w:rPr>
      </w:pPr>
      <w:r>
        <w:rPr>
          <w:sz w:val="28"/>
          <w:szCs w:val="28"/>
        </w:rPr>
        <w:t>ликвидационный - это баланс, который характеризует имущественное состояние предприятия на дату прекращения его деятельности за отчетный период;</w:t>
      </w:r>
    </w:p>
    <w:p w:rsidR="00B60A5A" w:rsidRDefault="00B60A5A">
      <w:pPr>
        <w:spacing w:line="360" w:lineRule="auto"/>
        <w:ind w:firstLine="709"/>
        <w:jc w:val="both"/>
        <w:rPr>
          <w:sz w:val="28"/>
          <w:szCs w:val="28"/>
        </w:rPr>
      </w:pPr>
      <w:r>
        <w:rPr>
          <w:sz w:val="28"/>
          <w:szCs w:val="28"/>
        </w:rPr>
        <w:t>разделительный - это баланс, который составляется при разделении крупной организации на некоторое число более мелких структурных подразделений или в процессе передачи одного, или нескольких структурных подразделений данной организации другой организации;</w:t>
      </w:r>
    </w:p>
    <w:p w:rsidR="00B60A5A" w:rsidRDefault="00B60A5A">
      <w:pPr>
        <w:spacing w:line="360" w:lineRule="auto"/>
        <w:ind w:firstLine="709"/>
        <w:jc w:val="both"/>
        <w:rPr>
          <w:sz w:val="28"/>
          <w:szCs w:val="28"/>
        </w:rPr>
      </w:pPr>
      <w:r>
        <w:rPr>
          <w:sz w:val="28"/>
          <w:szCs w:val="28"/>
        </w:rPr>
        <w:t>объединительный - это баланс, который составляется в процессе объединении нескольких организаций в одну крупную организацию или в процессе присоединении одной или нескольких структурных подразделений к данной организации.</w:t>
      </w:r>
    </w:p>
    <w:p w:rsidR="00B60A5A" w:rsidRDefault="00B60A5A">
      <w:pPr>
        <w:spacing w:line="360" w:lineRule="auto"/>
        <w:ind w:firstLine="709"/>
        <w:jc w:val="both"/>
        <w:rPr>
          <w:sz w:val="28"/>
          <w:szCs w:val="28"/>
        </w:rPr>
      </w:pPr>
      <w:r>
        <w:rPr>
          <w:sz w:val="28"/>
          <w:szCs w:val="28"/>
        </w:rPr>
        <w:t>Финансовая работа, прежде всего, направлена на создание финансовых ресурсов и развития, в целях обеспечения роста рентабельности, инвестиционной привлекательности, то есть улучшение финансового состояния.</w:t>
      </w:r>
    </w:p>
    <w:p w:rsidR="00B60A5A" w:rsidRDefault="00B60A5A">
      <w:pPr>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2535" cy="172275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535" cy="1722755"/>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3 - Цели анализа финансовых результатов деятельности предприятия</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Цели анализа финансовых результатов деятельности предприятия представлены на рисунке 3.</w:t>
      </w:r>
    </w:p>
    <w:p w:rsidR="00B60A5A" w:rsidRDefault="00B60A5A">
      <w:pPr>
        <w:spacing w:line="360" w:lineRule="auto"/>
        <w:ind w:firstLine="709"/>
        <w:jc w:val="both"/>
        <w:rPr>
          <w:sz w:val="28"/>
          <w:szCs w:val="28"/>
        </w:rPr>
      </w:pPr>
      <w:r>
        <w:rPr>
          <w:sz w:val="28"/>
          <w:szCs w:val="28"/>
        </w:rPr>
        <w:t>На улучшение финансовых результатов деятельности предприятия влияют:</w:t>
      </w:r>
    </w:p>
    <w:p w:rsidR="00B60A5A" w:rsidRDefault="00B60A5A">
      <w:pPr>
        <w:spacing w:line="360" w:lineRule="auto"/>
        <w:ind w:firstLine="709"/>
        <w:jc w:val="both"/>
        <w:rPr>
          <w:sz w:val="28"/>
          <w:szCs w:val="28"/>
        </w:rPr>
      </w:pPr>
      <w:r>
        <w:rPr>
          <w:sz w:val="28"/>
          <w:szCs w:val="28"/>
        </w:rPr>
        <w:t>снижение материальных затрат;</w:t>
      </w:r>
    </w:p>
    <w:p w:rsidR="00B60A5A" w:rsidRDefault="00B60A5A">
      <w:pPr>
        <w:spacing w:line="360" w:lineRule="auto"/>
        <w:ind w:firstLine="709"/>
        <w:jc w:val="both"/>
        <w:rPr>
          <w:sz w:val="28"/>
          <w:szCs w:val="28"/>
        </w:rPr>
      </w:pPr>
      <w:r>
        <w:rPr>
          <w:sz w:val="28"/>
          <w:szCs w:val="28"/>
        </w:rPr>
        <w:t>снижение материалоемкости и трудоемкости;</w:t>
      </w:r>
    </w:p>
    <w:p w:rsidR="00B60A5A" w:rsidRDefault="00B60A5A">
      <w:pPr>
        <w:spacing w:line="360" w:lineRule="auto"/>
        <w:ind w:firstLine="709"/>
        <w:jc w:val="both"/>
        <w:rPr>
          <w:sz w:val="28"/>
          <w:szCs w:val="28"/>
        </w:rPr>
      </w:pPr>
      <w:r>
        <w:rPr>
          <w:sz w:val="28"/>
          <w:szCs w:val="28"/>
        </w:rPr>
        <w:t>внедрение новых технологий и оборудования;</w:t>
      </w:r>
    </w:p>
    <w:p w:rsidR="00B60A5A" w:rsidRDefault="00B60A5A">
      <w:pPr>
        <w:spacing w:line="360" w:lineRule="auto"/>
        <w:ind w:firstLine="709"/>
        <w:jc w:val="both"/>
        <w:rPr>
          <w:sz w:val="28"/>
          <w:szCs w:val="28"/>
        </w:rPr>
      </w:pPr>
      <w:r>
        <w:rPr>
          <w:sz w:val="28"/>
          <w:szCs w:val="28"/>
        </w:rPr>
        <w:t>повышение качества продукции;</w:t>
      </w:r>
    </w:p>
    <w:p w:rsidR="00B60A5A" w:rsidRDefault="00B60A5A">
      <w:pPr>
        <w:spacing w:line="360" w:lineRule="auto"/>
        <w:ind w:firstLine="709"/>
        <w:jc w:val="both"/>
        <w:rPr>
          <w:sz w:val="28"/>
          <w:szCs w:val="28"/>
        </w:rPr>
      </w:pPr>
      <w:r>
        <w:rPr>
          <w:sz w:val="28"/>
          <w:szCs w:val="28"/>
        </w:rPr>
        <w:t>оптимизация ассортимента;</w:t>
      </w:r>
    </w:p>
    <w:p w:rsidR="00B60A5A" w:rsidRDefault="00B60A5A">
      <w:pPr>
        <w:spacing w:line="360" w:lineRule="auto"/>
        <w:ind w:firstLine="709"/>
        <w:jc w:val="both"/>
        <w:rPr>
          <w:sz w:val="28"/>
          <w:szCs w:val="28"/>
        </w:rPr>
      </w:pPr>
      <w:r>
        <w:rPr>
          <w:sz w:val="28"/>
          <w:szCs w:val="28"/>
        </w:rPr>
        <w:t>увеличение оборачиваемости оборотных средств.</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2. Анализ финансовой деятельности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.1 Характеристика деятельности предприятия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Общество с ограниченной ответственностью «Быстрое питание» создано в соответствии с Гражданским кодексом Российской Федерации, Федеральным законом 08.02.1998 г. № 14 - ФЗ «Об обществах с ограниченной ответственностью».</w:t>
      </w:r>
    </w:p>
    <w:p w:rsidR="00B60A5A" w:rsidRDefault="00B60A5A">
      <w:pPr>
        <w:shd w:val="clear" w:color="auto" w:fill="FFFFFF"/>
        <w:spacing w:line="360" w:lineRule="auto"/>
        <w:ind w:firstLine="709"/>
        <w:jc w:val="both"/>
        <w:rPr>
          <w:sz w:val="28"/>
          <w:szCs w:val="28"/>
        </w:rPr>
      </w:pPr>
      <w:r>
        <w:rPr>
          <w:sz w:val="28"/>
          <w:szCs w:val="28"/>
        </w:rPr>
        <w:t>Общество является юридическим лицом и строит свою деятельность на основании Устава, утвержденного общим собранием учредителей в соответствии с протоколом. Общество в праве осуществлять любые виды деятельности не запрещенные законом.</w:t>
      </w:r>
    </w:p>
    <w:p w:rsidR="00B60A5A" w:rsidRDefault="00B60A5A">
      <w:pPr>
        <w:shd w:val="clear" w:color="auto" w:fill="FFFFFF"/>
        <w:spacing w:line="360" w:lineRule="auto"/>
        <w:ind w:firstLine="709"/>
        <w:jc w:val="both"/>
        <w:rPr>
          <w:sz w:val="28"/>
          <w:szCs w:val="28"/>
        </w:rPr>
      </w:pPr>
      <w:r>
        <w:rPr>
          <w:sz w:val="28"/>
          <w:szCs w:val="28"/>
        </w:rPr>
        <w:t>Место нахождения общества определяется местом его государственной регистрации: 628000, Российская Федерация, Тюменская область, ХМАО, г. Ханты-Мансийск, ул.Сирина, д.3.</w:t>
      </w:r>
    </w:p>
    <w:p w:rsidR="00B60A5A" w:rsidRDefault="00B60A5A">
      <w:pPr>
        <w:spacing w:line="360" w:lineRule="auto"/>
        <w:ind w:firstLine="709"/>
        <w:jc w:val="both"/>
        <w:rPr>
          <w:sz w:val="28"/>
          <w:szCs w:val="28"/>
        </w:rPr>
      </w:pPr>
      <w:r>
        <w:rPr>
          <w:sz w:val="28"/>
          <w:szCs w:val="28"/>
        </w:rPr>
        <w:t>ООО «Быстрое питание» вправе в установленном порядке открывать банковские счета на территории Российской Федерации и за ее пределами. Общество имеет круглую печать, которая содержит его полное наименование на русском языке и указание его местонахождения.</w:t>
      </w:r>
    </w:p>
    <w:p w:rsidR="00B60A5A" w:rsidRDefault="00B60A5A">
      <w:pPr>
        <w:shd w:val="clear" w:color="auto" w:fill="FFFFFF"/>
        <w:spacing w:line="360" w:lineRule="auto"/>
        <w:ind w:firstLine="709"/>
        <w:jc w:val="both"/>
        <w:rPr>
          <w:sz w:val="28"/>
          <w:szCs w:val="28"/>
        </w:rPr>
      </w:pPr>
      <w:r>
        <w:rPr>
          <w:sz w:val="28"/>
          <w:szCs w:val="28"/>
        </w:rPr>
        <w:t>Общество имеет самостоятельный баланс, печать, штампы, бланки со своим наименованием, собственную эмблему, расчетные и иные счета в банках. Общество действует на основании полного хозяйственного расчета, самофинансирования и самоокупаемости, ведет оперативный, бухгалтерский, статистический учеты в установленном порядке. Деятельность Общества осуществляется с применением наемного труда в соответствии с трудовым и гражданским законодательством РФ.</w:t>
      </w:r>
    </w:p>
    <w:p w:rsidR="00B60A5A" w:rsidRDefault="00B60A5A">
      <w:pPr>
        <w:shd w:val="clear" w:color="auto" w:fill="FFFFFF"/>
        <w:spacing w:line="360" w:lineRule="auto"/>
        <w:ind w:firstLine="709"/>
        <w:jc w:val="both"/>
        <w:rPr>
          <w:sz w:val="28"/>
          <w:szCs w:val="28"/>
        </w:rPr>
      </w:pPr>
      <w:r>
        <w:rPr>
          <w:sz w:val="28"/>
          <w:szCs w:val="28"/>
        </w:rPr>
        <w:t xml:space="preserve">Общество является собственником принадлежащего ему имущества и </w:t>
      </w:r>
      <w:r>
        <w:rPr>
          <w:sz w:val="28"/>
          <w:szCs w:val="28"/>
        </w:rPr>
        <w:lastRenderedPageBreak/>
        <w:t>денежных средств и отвечает по своим обязательствам собственным имуществом. Участники имеют предусмотренные законом и учредительными документами Общества обязательные права по отношению к Обществу.</w:t>
      </w:r>
    </w:p>
    <w:p w:rsidR="00B60A5A" w:rsidRDefault="00B60A5A">
      <w:pPr>
        <w:shd w:val="clear" w:color="auto" w:fill="FFFFFF"/>
        <w:spacing w:line="360" w:lineRule="auto"/>
        <w:ind w:firstLine="709"/>
        <w:jc w:val="both"/>
        <w:rPr>
          <w:sz w:val="28"/>
          <w:szCs w:val="28"/>
        </w:rPr>
      </w:pPr>
      <w:r>
        <w:rPr>
          <w:sz w:val="28"/>
          <w:szCs w:val="28"/>
        </w:rPr>
        <w:t>Генеральный директор Общества самостоятельно организует производственно - хозяйственную деятельность Общества в соответствии с Уставом и постановлениями участников Общества; осуществляет руководство трудовым коллективом Общества; распоряжается в пределах предоставленных ему полномочий имуществом и денежными средствами Общества и выполняет иные функции по постановлению участников - учредителей Общества.</w:t>
      </w:r>
    </w:p>
    <w:p w:rsidR="00B60A5A" w:rsidRDefault="00B60A5A">
      <w:pPr>
        <w:shd w:val="clear" w:color="auto" w:fill="FFFFFF"/>
        <w:spacing w:line="360" w:lineRule="auto"/>
        <w:ind w:firstLine="709"/>
        <w:jc w:val="both"/>
        <w:rPr>
          <w:sz w:val="28"/>
          <w:szCs w:val="28"/>
        </w:rPr>
      </w:pPr>
      <w:r>
        <w:rPr>
          <w:sz w:val="28"/>
          <w:szCs w:val="28"/>
        </w:rPr>
        <w:t>Основная задача предприятия - это розничная и мелкооптовая торговля продовольственными и непродовольственными товарами.</w:t>
      </w:r>
    </w:p>
    <w:p w:rsidR="00B60A5A" w:rsidRDefault="00B60A5A">
      <w:pPr>
        <w:shd w:val="clear" w:color="auto" w:fill="FFFFFF"/>
        <w:spacing w:line="360" w:lineRule="auto"/>
        <w:ind w:firstLine="709"/>
        <w:jc w:val="both"/>
        <w:rPr>
          <w:sz w:val="28"/>
          <w:szCs w:val="28"/>
        </w:rPr>
      </w:pPr>
      <w:r>
        <w:rPr>
          <w:sz w:val="28"/>
          <w:szCs w:val="28"/>
        </w:rPr>
        <w:t>ООО «Быстрое питание», цель которого состоит в удовлетворении общественных потребностей населения, осуществлении хозяйственной деятельности и извлечение прибыли.</w:t>
      </w:r>
    </w:p>
    <w:p w:rsidR="00B60A5A" w:rsidRDefault="00B60A5A">
      <w:pPr>
        <w:shd w:val="clear" w:color="auto" w:fill="FFFFFF"/>
        <w:spacing w:line="360" w:lineRule="auto"/>
        <w:ind w:firstLine="709"/>
        <w:jc w:val="both"/>
        <w:rPr>
          <w:sz w:val="28"/>
          <w:szCs w:val="28"/>
        </w:rPr>
      </w:pPr>
      <w:r>
        <w:rPr>
          <w:sz w:val="28"/>
          <w:szCs w:val="28"/>
        </w:rPr>
        <w:t>Предмет деятельности Общества представлен на рисунке 4.</w:t>
      </w:r>
    </w:p>
    <w:p w:rsidR="00B60A5A" w:rsidRDefault="00B60A5A">
      <w:pPr>
        <w:shd w:val="clear" w:color="auto" w:fill="FFFFFF"/>
        <w:spacing w:line="360" w:lineRule="auto"/>
        <w:ind w:firstLine="709"/>
        <w:jc w:val="both"/>
        <w:rPr>
          <w:sz w:val="28"/>
          <w:szCs w:val="28"/>
        </w:rPr>
      </w:pPr>
    </w:p>
    <w:p w:rsidR="00B60A5A" w:rsidRDefault="00DE1A7A">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56355" cy="2637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355" cy="2637155"/>
                    </a:xfrm>
                    <a:prstGeom prst="rect">
                      <a:avLst/>
                    </a:prstGeom>
                    <a:noFill/>
                    <a:ln>
                      <a:noFill/>
                    </a:ln>
                  </pic:spPr>
                </pic:pic>
              </a:graphicData>
            </a:graphic>
          </wp:inline>
        </w:drawing>
      </w:r>
    </w:p>
    <w:p w:rsidR="00B60A5A" w:rsidRDefault="00B60A5A">
      <w:pPr>
        <w:shd w:val="clear" w:color="auto" w:fill="FFFFFF"/>
        <w:spacing w:line="360" w:lineRule="auto"/>
        <w:ind w:firstLine="709"/>
        <w:jc w:val="both"/>
        <w:rPr>
          <w:sz w:val="28"/>
          <w:szCs w:val="28"/>
        </w:rPr>
      </w:pPr>
      <w:r>
        <w:rPr>
          <w:sz w:val="28"/>
          <w:szCs w:val="28"/>
        </w:rPr>
        <w:t>Рисунок 4 - Предмет деятельности Общества</w:t>
      </w:r>
    </w:p>
    <w:p w:rsidR="00B60A5A" w:rsidRDefault="00B60A5A">
      <w:pPr>
        <w:shd w:val="clear" w:color="auto" w:fill="FFFFFF"/>
        <w:spacing w:line="360" w:lineRule="auto"/>
        <w:ind w:firstLine="709"/>
        <w:jc w:val="both"/>
        <w:rPr>
          <w:sz w:val="28"/>
          <w:szCs w:val="28"/>
        </w:rPr>
      </w:pPr>
    </w:p>
    <w:p w:rsidR="00B60A5A" w:rsidRDefault="00B60A5A">
      <w:pPr>
        <w:shd w:val="clear" w:color="auto" w:fill="FFFFFF"/>
        <w:spacing w:line="360" w:lineRule="auto"/>
        <w:ind w:firstLine="709"/>
        <w:jc w:val="both"/>
        <w:rPr>
          <w:sz w:val="28"/>
          <w:szCs w:val="28"/>
        </w:rPr>
      </w:pPr>
      <w:r>
        <w:rPr>
          <w:sz w:val="28"/>
          <w:szCs w:val="28"/>
        </w:rPr>
        <w:lastRenderedPageBreak/>
        <w:t>Для целей налогообложения выручка определяется по мере отгрузки продукции, товаров, услуг. Учет ведется раздельно по видам деятельности. Учет основных средств ведется согласно ПБУ 6/01 от 30/03/01г. [1], а также методическими указаниями.[2]Амортизация начисляется линейным способом в соответствии с п.24 ПБУ 6/01 от 30.03.01г. Учет материально - производственных запасов ведется по средней фактической себестоимости в соответствии с ПБУ 5/01 от 09/06/01г.[3] Незавершенное производство отражается в учете по фактически производственным затратам. Расходы, которые нельзя непосредственно отнести к конкретному виду деятельности, распределяются пропорционально сумме выручке от каждого вида деятельности.</w:t>
      </w:r>
    </w:p>
    <w:p w:rsidR="00B60A5A" w:rsidRDefault="00B60A5A">
      <w:pPr>
        <w:shd w:val="clear" w:color="auto" w:fill="FFFFFF"/>
        <w:spacing w:line="360" w:lineRule="auto"/>
        <w:ind w:firstLine="709"/>
        <w:jc w:val="both"/>
        <w:rPr>
          <w:sz w:val="28"/>
          <w:szCs w:val="28"/>
        </w:rPr>
      </w:pPr>
      <w:r>
        <w:rPr>
          <w:sz w:val="28"/>
          <w:szCs w:val="28"/>
        </w:rPr>
        <w:t>В рыночной экономике выживает тот, кто наилучшим образом использует имеющиеся у него ресурсы для получения максимального количества прибыли, решая основные проблемы экономической деятельности, поэтому к числу основных, стратегических задач данного предприятия можно отнести:</w:t>
      </w:r>
    </w:p>
    <w:p w:rsidR="00B60A5A" w:rsidRDefault="00B60A5A">
      <w:pPr>
        <w:shd w:val="clear" w:color="auto" w:fill="FFFFFF"/>
        <w:spacing w:line="360" w:lineRule="auto"/>
        <w:ind w:firstLine="709"/>
        <w:jc w:val="both"/>
        <w:rPr>
          <w:sz w:val="28"/>
          <w:szCs w:val="28"/>
        </w:rPr>
      </w:pPr>
      <w:r>
        <w:rPr>
          <w:sz w:val="28"/>
          <w:szCs w:val="28"/>
        </w:rPr>
        <w:t>оптимизация структуры капитала предприятия и обеспечение его финансовой устойчивости;</w:t>
      </w:r>
    </w:p>
    <w:p w:rsidR="00B60A5A" w:rsidRDefault="00B60A5A">
      <w:pPr>
        <w:shd w:val="clear" w:color="auto" w:fill="FFFFFF"/>
        <w:spacing w:line="360" w:lineRule="auto"/>
        <w:ind w:firstLine="709"/>
        <w:jc w:val="both"/>
        <w:rPr>
          <w:sz w:val="28"/>
          <w:szCs w:val="28"/>
        </w:rPr>
      </w:pPr>
      <w:r>
        <w:rPr>
          <w:sz w:val="28"/>
          <w:szCs w:val="28"/>
        </w:rPr>
        <w:t>максимизация прибыли;</w:t>
      </w:r>
    </w:p>
    <w:p w:rsidR="00B60A5A" w:rsidRDefault="00B60A5A">
      <w:pPr>
        <w:shd w:val="clear" w:color="auto" w:fill="FFFFFF"/>
        <w:spacing w:line="360" w:lineRule="auto"/>
        <w:ind w:firstLine="709"/>
        <w:jc w:val="both"/>
        <w:rPr>
          <w:sz w:val="28"/>
          <w:szCs w:val="28"/>
        </w:rPr>
      </w:pPr>
      <w:r>
        <w:rPr>
          <w:sz w:val="28"/>
          <w:szCs w:val="28"/>
        </w:rPr>
        <w:t>обеспечение инвестиционной привлекательности предприятия;</w:t>
      </w:r>
    </w:p>
    <w:p w:rsidR="00B60A5A" w:rsidRDefault="00B60A5A">
      <w:pPr>
        <w:shd w:val="clear" w:color="auto" w:fill="FFFFFF"/>
        <w:spacing w:line="360" w:lineRule="auto"/>
        <w:ind w:firstLine="709"/>
        <w:jc w:val="both"/>
        <w:rPr>
          <w:sz w:val="28"/>
          <w:szCs w:val="28"/>
        </w:rPr>
      </w:pPr>
      <w:r>
        <w:rPr>
          <w:sz w:val="28"/>
          <w:szCs w:val="28"/>
        </w:rPr>
        <w:t>создание эффективного механизма управления предприятием;</w:t>
      </w:r>
    </w:p>
    <w:p w:rsidR="00B60A5A" w:rsidRDefault="00B60A5A">
      <w:pPr>
        <w:shd w:val="clear" w:color="auto" w:fill="FFFFFF"/>
        <w:spacing w:line="360" w:lineRule="auto"/>
        <w:ind w:firstLine="709"/>
        <w:jc w:val="both"/>
        <w:rPr>
          <w:sz w:val="28"/>
          <w:szCs w:val="28"/>
        </w:rPr>
      </w:pPr>
      <w:r>
        <w:rPr>
          <w:sz w:val="28"/>
          <w:szCs w:val="28"/>
        </w:rPr>
        <w:t>достижение прозрачности финансового - хозяйственного состояния предприятия;</w:t>
      </w:r>
    </w:p>
    <w:p w:rsidR="00B60A5A" w:rsidRDefault="00B60A5A">
      <w:pPr>
        <w:shd w:val="clear" w:color="auto" w:fill="FFFFFF"/>
        <w:spacing w:line="360" w:lineRule="auto"/>
        <w:ind w:firstLine="709"/>
        <w:jc w:val="both"/>
        <w:rPr>
          <w:sz w:val="28"/>
          <w:szCs w:val="28"/>
        </w:rPr>
      </w:pPr>
      <w:r>
        <w:rPr>
          <w:sz w:val="28"/>
          <w:szCs w:val="28"/>
        </w:rPr>
        <w:t>использование предприятием рыночных механизмов привлечения финансовых средств.</w:t>
      </w:r>
    </w:p>
    <w:p w:rsidR="00B60A5A" w:rsidRDefault="00B60A5A">
      <w:pPr>
        <w:shd w:val="clear" w:color="auto" w:fill="FFFFFF"/>
        <w:spacing w:line="360" w:lineRule="auto"/>
        <w:ind w:firstLine="709"/>
        <w:jc w:val="both"/>
        <w:rPr>
          <w:sz w:val="28"/>
          <w:szCs w:val="28"/>
        </w:rPr>
      </w:pPr>
      <w:r>
        <w:rPr>
          <w:sz w:val="28"/>
          <w:szCs w:val="28"/>
        </w:rPr>
        <w:t xml:space="preserve">Финансовые отношения возникают в процессе формирования и движения (распределения, перераспределения и использования) капитала, доходов, резервов и других денежных источников средств предприятия, т.е. его финансовых ресурсов. Именно денежные потоки и финансовые ресурсы </w:t>
      </w:r>
      <w:r>
        <w:rPr>
          <w:sz w:val="28"/>
          <w:szCs w:val="28"/>
        </w:rPr>
        <w:lastRenderedPageBreak/>
        <w:t>являются непосредственными объектами управления финансами предприятия. Финансовые отношения возникают между:</w:t>
      </w:r>
    </w:p>
    <w:p w:rsidR="00B60A5A" w:rsidRDefault="00B60A5A">
      <w:pPr>
        <w:shd w:val="clear" w:color="auto" w:fill="FFFFFF"/>
        <w:spacing w:line="360" w:lineRule="auto"/>
        <w:ind w:firstLine="709"/>
        <w:jc w:val="both"/>
        <w:rPr>
          <w:sz w:val="28"/>
          <w:szCs w:val="28"/>
        </w:rPr>
      </w:pPr>
      <w:r>
        <w:rPr>
          <w:sz w:val="28"/>
          <w:szCs w:val="28"/>
        </w:rPr>
        <w:t>предприятием и его собственниками по поводу формирования и эффективного использования собственного капитала;</w:t>
      </w:r>
    </w:p>
    <w:p w:rsidR="00B60A5A" w:rsidRDefault="00B60A5A">
      <w:pPr>
        <w:shd w:val="clear" w:color="auto" w:fill="FFFFFF"/>
        <w:spacing w:line="360" w:lineRule="auto"/>
        <w:ind w:firstLine="709"/>
        <w:jc w:val="both"/>
        <w:rPr>
          <w:sz w:val="28"/>
          <w:szCs w:val="28"/>
        </w:rPr>
      </w:pPr>
      <w:r>
        <w:rPr>
          <w:sz w:val="28"/>
          <w:szCs w:val="28"/>
        </w:rPr>
        <w:t>предприятием, поставщиками и покупателями по поводу форм, способов и сроков расчетов, а также способов обеспечения исполнения обязательств;</w:t>
      </w:r>
    </w:p>
    <w:p w:rsidR="00B60A5A" w:rsidRDefault="00B60A5A">
      <w:pPr>
        <w:shd w:val="clear" w:color="auto" w:fill="FFFFFF"/>
        <w:spacing w:line="360" w:lineRule="auto"/>
        <w:ind w:firstLine="709"/>
        <w:jc w:val="both"/>
        <w:rPr>
          <w:sz w:val="28"/>
          <w:szCs w:val="28"/>
        </w:rPr>
      </w:pPr>
      <w:r>
        <w:rPr>
          <w:sz w:val="28"/>
          <w:szCs w:val="28"/>
        </w:rPr>
        <w:t>предприятием, финансовыми (кредитными) институтами по поводу привлечения и размещения свободных денежных средств, посреднические отношение, т.к. через банки проходят платежи предприятия;</w:t>
      </w:r>
    </w:p>
    <w:p w:rsidR="00B60A5A" w:rsidRDefault="00B60A5A">
      <w:pPr>
        <w:shd w:val="clear" w:color="auto" w:fill="FFFFFF"/>
        <w:spacing w:line="360" w:lineRule="auto"/>
        <w:ind w:firstLine="709"/>
        <w:jc w:val="both"/>
        <w:rPr>
          <w:sz w:val="28"/>
          <w:szCs w:val="28"/>
        </w:rPr>
      </w:pPr>
      <w:r>
        <w:rPr>
          <w:sz w:val="28"/>
          <w:szCs w:val="28"/>
        </w:rPr>
        <w:t>предприятием и его работниками по поводу оплаты труда, при удержании подоходного налога, взносов в пенсионный фонд;</w:t>
      </w:r>
    </w:p>
    <w:p w:rsidR="00B60A5A" w:rsidRDefault="00B60A5A">
      <w:pPr>
        <w:shd w:val="clear" w:color="auto" w:fill="FFFFFF"/>
        <w:spacing w:line="360" w:lineRule="auto"/>
        <w:ind w:firstLine="709"/>
        <w:jc w:val="both"/>
        <w:rPr>
          <w:sz w:val="28"/>
          <w:szCs w:val="28"/>
        </w:rPr>
      </w:pPr>
      <w:r>
        <w:rPr>
          <w:sz w:val="28"/>
          <w:szCs w:val="28"/>
        </w:rPr>
        <w:t>предприятием и государством при уплате налогов и сборов в бюджетную систему: налог на прибыль, налог на имущество;</w:t>
      </w:r>
    </w:p>
    <w:p w:rsidR="00B60A5A" w:rsidRDefault="00B60A5A">
      <w:pPr>
        <w:spacing w:line="360" w:lineRule="auto"/>
        <w:ind w:firstLine="709"/>
        <w:jc w:val="both"/>
        <w:rPr>
          <w:sz w:val="28"/>
          <w:szCs w:val="28"/>
        </w:rPr>
      </w:pPr>
      <w:r>
        <w:rPr>
          <w:sz w:val="28"/>
          <w:szCs w:val="28"/>
        </w:rPr>
        <w:t>-предприятием и государством при отчислении во внебюджетные фонды.</w:t>
      </w:r>
    </w:p>
    <w:p w:rsidR="00B60A5A" w:rsidRDefault="00B60A5A">
      <w:pPr>
        <w:spacing w:line="360" w:lineRule="auto"/>
        <w:ind w:firstLine="709"/>
        <w:jc w:val="both"/>
        <w:rPr>
          <w:sz w:val="28"/>
          <w:szCs w:val="28"/>
        </w:rPr>
      </w:pPr>
      <w:r>
        <w:rPr>
          <w:sz w:val="28"/>
          <w:szCs w:val="28"/>
        </w:rPr>
        <w:t>Общество зарегистрировано на неопределенный срок. Финансовый анализ на предприятии ООО «Быстрое питание» проводится на основе показателей бухгалтерского баланса и отчета о прибылях и убытках.</w:t>
      </w:r>
    </w:p>
    <w:p w:rsidR="00B60A5A" w:rsidRDefault="00B60A5A">
      <w:pPr>
        <w:tabs>
          <w:tab w:val="left" w:pos="0"/>
        </w:tabs>
        <w:spacing w:line="360" w:lineRule="auto"/>
        <w:ind w:firstLine="709"/>
        <w:jc w:val="both"/>
        <w:rPr>
          <w:sz w:val="28"/>
          <w:szCs w:val="28"/>
        </w:rPr>
      </w:pPr>
    </w:p>
    <w:p w:rsidR="00B60A5A" w:rsidRDefault="00B60A5A">
      <w:pPr>
        <w:tabs>
          <w:tab w:val="left" w:pos="0"/>
        </w:tabs>
        <w:spacing w:line="360" w:lineRule="auto"/>
        <w:ind w:firstLine="709"/>
        <w:jc w:val="both"/>
        <w:rPr>
          <w:sz w:val="28"/>
          <w:szCs w:val="28"/>
        </w:rPr>
      </w:pPr>
      <w:r>
        <w:rPr>
          <w:sz w:val="28"/>
          <w:szCs w:val="28"/>
        </w:rPr>
        <w:t>Таблица 2. Показатели торгового предприятия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5"/>
        <w:gridCol w:w="1237"/>
        <w:gridCol w:w="1257"/>
        <w:gridCol w:w="1901"/>
        <w:gridCol w:w="1959"/>
      </w:tblGrid>
      <w:tr w:rsidR="00B60A5A">
        <w:trPr>
          <w:jc w:val="center"/>
        </w:trPr>
        <w:tc>
          <w:tcPr>
            <w:tcW w:w="275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Наименование показателя</w:t>
            </w:r>
          </w:p>
        </w:tc>
        <w:tc>
          <w:tcPr>
            <w:tcW w:w="12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2011г</w:t>
            </w:r>
          </w:p>
        </w:tc>
        <w:tc>
          <w:tcPr>
            <w:tcW w:w="125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2012г</w:t>
            </w:r>
          </w:p>
        </w:tc>
        <w:tc>
          <w:tcPr>
            <w:tcW w:w="190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Изменения, +/-</w:t>
            </w:r>
          </w:p>
        </w:tc>
        <w:tc>
          <w:tcPr>
            <w:tcW w:w="19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Темп роста, %</w:t>
            </w:r>
          </w:p>
        </w:tc>
      </w:tr>
      <w:tr w:rsidR="00B60A5A">
        <w:trPr>
          <w:jc w:val="center"/>
        </w:trPr>
        <w:tc>
          <w:tcPr>
            <w:tcW w:w="275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Выручка</w:t>
            </w:r>
          </w:p>
        </w:tc>
        <w:tc>
          <w:tcPr>
            <w:tcW w:w="12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30584</w:t>
            </w:r>
          </w:p>
        </w:tc>
        <w:tc>
          <w:tcPr>
            <w:tcW w:w="125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14211</w:t>
            </w:r>
          </w:p>
        </w:tc>
        <w:tc>
          <w:tcPr>
            <w:tcW w:w="190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-16374</w:t>
            </w:r>
          </w:p>
        </w:tc>
        <w:tc>
          <w:tcPr>
            <w:tcW w:w="19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46,47</w:t>
            </w:r>
          </w:p>
        </w:tc>
      </w:tr>
      <w:tr w:rsidR="00B60A5A">
        <w:trPr>
          <w:jc w:val="center"/>
        </w:trPr>
        <w:tc>
          <w:tcPr>
            <w:tcW w:w="275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Себестоимость</w:t>
            </w:r>
          </w:p>
        </w:tc>
        <w:tc>
          <w:tcPr>
            <w:tcW w:w="12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27845</w:t>
            </w:r>
          </w:p>
        </w:tc>
        <w:tc>
          <w:tcPr>
            <w:tcW w:w="125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11552</w:t>
            </w:r>
          </w:p>
        </w:tc>
        <w:tc>
          <w:tcPr>
            <w:tcW w:w="190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-16293</w:t>
            </w:r>
          </w:p>
        </w:tc>
        <w:tc>
          <w:tcPr>
            <w:tcW w:w="19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41,49</w:t>
            </w:r>
          </w:p>
        </w:tc>
      </w:tr>
      <w:tr w:rsidR="00B60A5A">
        <w:trPr>
          <w:jc w:val="center"/>
        </w:trPr>
        <w:tc>
          <w:tcPr>
            <w:tcW w:w="275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Чистая прибыль</w:t>
            </w:r>
          </w:p>
        </w:tc>
        <w:tc>
          <w:tcPr>
            <w:tcW w:w="12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880</w:t>
            </w:r>
          </w:p>
        </w:tc>
        <w:tc>
          <w:tcPr>
            <w:tcW w:w="125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820</w:t>
            </w:r>
          </w:p>
        </w:tc>
        <w:tc>
          <w:tcPr>
            <w:tcW w:w="190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-60</w:t>
            </w:r>
          </w:p>
        </w:tc>
        <w:tc>
          <w:tcPr>
            <w:tcW w:w="19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93,18</w:t>
            </w:r>
          </w:p>
        </w:tc>
      </w:tr>
      <w:tr w:rsidR="00B60A5A">
        <w:trPr>
          <w:jc w:val="center"/>
        </w:trPr>
        <w:tc>
          <w:tcPr>
            <w:tcW w:w="275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Штат рабочих</w:t>
            </w:r>
          </w:p>
        </w:tc>
        <w:tc>
          <w:tcPr>
            <w:tcW w:w="12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w:t>
            </w:r>
          </w:p>
        </w:tc>
        <w:tc>
          <w:tcPr>
            <w:tcW w:w="125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w:t>
            </w:r>
          </w:p>
        </w:tc>
        <w:tc>
          <w:tcPr>
            <w:tcW w:w="190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19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 xml:space="preserve">Выручка сократилась на 46,47%, при этом себестоимость снизилась на 41,49%. Это говорит о достаточно большом сокращении объема продаж при снижении объема производства. При этом надо отметить, что выручка снизилась в большей степени, чем себестоимость. Объем чистой прибыли также </w:t>
      </w:r>
      <w:r>
        <w:rPr>
          <w:sz w:val="28"/>
          <w:szCs w:val="28"/>
        </w:rPr>
        <w:lastRenderedPageBreak/>
        <w:t>сократился, что свидетельствует об отрицательной тенденции в функционировании анализируемого предприятия.</w:t>
      </w:r>
    </w:p>
    <w:p w:rsidR="00B60A5A" w:rsidRDefault="00B60A5A">
      <w:pPr>
        <w:pStyle w:val="2"/>
        <w:keepNext/>
        <w:keepLines/>
        <w:spacing w:line="360" w:lineRule="auto"/>
        <w:ind w:firstLine="709"/>
        <w:jc w:val="both"/>
        <w:rPr>
          <w:sz w:val="28"/>
          <w:szCs w:val="28"/>
        </w:rPr>
      </w:pPr>
    </w:p>
    <w:p w:rsidR="00B60A5A" w:rsidRDefault="00B60A5A">
      <w:pPr>
        <w:ind w:firstLine="709"/>
        <w:rPr>
          <w:sz w:val="28"/>
          <w:szCs w:val="28"/>
        </w:rPr>
      </w:pPr>
      <w:r>
        <w:rPr>
          <w:sz w:val="28"/>
          <w:szCs w:val="28"/>
        </w:rPr>
        <w:br w:type="page"/>
      </w:r>
      <w:r w:rsidR="00DE1A7A">
        <w:rPr>
          <w:rFonts w:ascii="Microsoft Sans Serif" w:hAnsi="Microsoft Sans Serif" w:cs="Microsoft Sans Serif"/>
          <w:noProof/>
          <w:sz w:val="17"/>
          <w:szCs w:val="17"/>
        </w:rPr>
        <w:lastRenderedPageBreak/>
        <w:drawing>
          <wp:inline distT="0" distB="0" distL="0" distR="0">
            <wp:extent cx="4128135" cy="1060450"/>
            <wp:effectExtent l="0" t="0" r="571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8135" cy="106045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5 - Динамика показателей торгового предприятия ООО «Быстрое питание»</w:t>
      </w:r>
    </w:p>
    <w:p w:rsidR="00B60A5A" w:rsidRDefault="00B60A5A">
      <w:pPr>
        <w:spacing w:line="360" w:lineRule="auto"/>
        <w:ind w:firstLine="709"/>
        <w:jc w:val="both"/>
        <w:rPr>
          <w:sz w:val="28"/>
          <w:szCs w:val="28"/>
        </w:rPr>
      </w:pPr>
    </w:p>
    <w:p w:rsidR="00B60A5A" w:rsidRDefault="00B60A5A">
      <w:pPr>
        <w:pStyle w:val="2"/>
        <w:keepNext/>
        <w:keepLines/>
        <w:spacing w:line="360" w:lineRule="auto"/>
        <w:ind w:firstLine="709"/>
        <w:jc w:val="both"/>
        <w:rPr>
          <w:sz w:val="28"/>
          <w:szCs w:val="28"/>
        </w:rPr>
      </w:pPr>
      <w:r>
        <w:rPr>
          <w:sz w:val="28"/>
          <w:szCs w:val="28"/>
        </w:rPr>
        <w:t>2.2 Анализ имущественного положения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Общая оценка финансового состояния предприятия начинается с составления сравнительного аналитического баланса, при котором выявляются такие важнейшие характеристики как:</w:t>
      </w:r>
    </w:p>
    <w:p w:rsidR="00B60A5A" w:rsidRDefault="00B60A5A">
      <w:pPr>
        <w:spacing w:line="360" w:lineRule="auto"/>
        <w:ind w:firstLine="709"/>
        <w:jc w:val="both"/>
        <w:rPr>
          <w:sz w:val="28"/>
          <w:szCs w:val="28"/>
        </w:rPr>
      </w:pPr>
      <w:r>
        <w:rPr>
          <w:sz w:val="28"/>
          <w:szCs w:val="28"/>
        </w:rPr>
        <w:t>общая стоимость имущества организации;</w:t>
      </w:r>
    </w:p>
    <w:p w:rsidR="00B60A5A" w:rsidRDefault="00B60A5A">
      <w:pPr>
        <w:spacing w:line="360" w:lineRule="auto"/>
        <w:ind w:firstLine="709"/>
        <w:jc w:val="both"/>
        <w:rPr>
          <w:sz w:val="28"/>
          <w:szCs w:val="28"/>
        </w:rPr>
      </w:pPr>
      <w:r>
        <w:rPr>
          <w:sz w:val="28"/>
          <w:szCs w:val="28"/>
        </w:rPr>
        <w:t>стоимость иммобилизованных и мобильных средств;</w:t>
      </w:r>
    </w:p>
    <w:p w:rsidR="00B60A5A" w:rsidRDefault="00B60A5A">
      <w:pPr>
        <w:spacing w:line="360" w:lineRule="auto"/>
        <w:ind w:firstLine="709"/>
        <w:jc w:val="both"/>
        <w:rPr>
          <w:sz w:val="28"/>
          <w:szCs w:val="28"/>
        </w:rPr>
      </w:pPr>
      <w:r>
        <w:rPr>
          <w:sz w:val="28"/>
          <w:szCs w:val="28"/>
        </w:rPr>
        <w:t>величина собственных и заемных средств организации и др.</w:t>
      </w:r>
    </w:p>
    <w:p w:rsidR="00B60A5A" w:rsidRDefault="00B60A5A">
      <w:pPr>
        <w:spacing w:line="360" w:lineRule="auto"/>
        <w:ind w:firstLine="709"/>
        <w:jc w:val="both"/>
        <w:rPr>
          <w:sz w:val="28"/>
          <w:szCs w:val="28"/>
        </w:rPr>
      </w:pPr>
      <w:r>
        <w:rPr>
          <w:sz w:val="28"/>
          <w:szCs w:val="28"/>
        </w:rPr>
        <w:t>Оценка данных сравнительного аналитического баланса - это, по сути, предварительный анализ финансового состояния, позволяющий судить о платежеспособности, кредитоспособности и финансовой устойчивости организации, характере использования финансовых ресурсов. На данном этапе оценивается структура удельного веса и динамика отдельных статей актива и пассива.</w:t>
      </w:r>
    </w:p>
    <w:p w:rsidR="00B60A5A" w:rsidRDefault="00B60A5A">
      <w:pPr>
        <w:spacing w:line="360" w:lineRule="auto"/>
        <w:ind w:firstLine="709"/>
        <w:jc w:val="both"/>
        <w:rPr>
          <w:sz w:val="28"/>
          <w:szCs w:val="28"/>
        </w:rPr>
      </w:pPr>
      <w:r>
        <w:rPr>
          <w:sz w:val="28"/>
          <w:szCs w:val="28"/>
        </w:rPr>
        <w:t>Сравнительный баланс включает показатели горизонтального и вертикального анализа [8].</w:t>
      </w:r>
    </w:p>
    <w:p w:rsidR="00B60A5A" w:rsidRDefault="00B60A5A">
      <w:pPr>
        <w:spacing w:line="360" w:lineRule="auto"/>
        <w:ind w:firstLine="709"/>
        <w:jc w:val="both"/>
        <w:rPr>
          <w:sz w:val="28"/>
          <w:szCs w:val="28"/>
        </w:rPr>
      </w:pPr>
      <w:r>
        <w:rPr>
          <w:sz w:val="28"/>
          <w:szCs w:val="28"/>
        </w:rPr>
        <w:t>Горизонтальный анализ определяет абсолютные и относительные изменения величин различных статей баланса за определенный период времени.</w:t>
      </w:r>
    </w:p>
    <w:p w:rsidR="00B60A5A" w:rsidRDefault="00B60A5A">
      <w:pPr>
        <w:spacing w:line="360" w:lineRule="auto"/>
        <w:ind w:firstLine="709"/>
        <w:jc w:val="both"/>
        <w:rPr>
          <w:sz w:val="28"/>
          <w:szCs w:val="28"/>
        </w:rPr>
      </w:pPr>
      <w:r>
        <w:rPr>
          <w:sz w:val="28"/>
          <w:szCs w:val="28"/>
        </w:rPr>
        <w:t xml:space="preserve">С помощью вертикального анализа вычисляется удельный вес нетто [11]. </w:t>
      </w:r>
    </w:p>
    <w:p w:rsidR="00B60A5A" w:rsidRDefault="00B60A5A">
      <w:pPr>
        <w:spacing w:line="360" w:lineRule="auto"/>
        <w:ind w:firstLine="709"/>
        <w:jc w:val="both"/>
        <w:rPr>
          <w:sz w:val="28"/>
          <w:szCs w:val="28"/>
        </w:rPr>
      </w:pPr>
      <w:r>
        <w:rPr>
          <w:sz w:val="28"/>
          <w:szCs w:val="28"/>
        </w:rPr>
        <w:t xml:space="preserve">Показатели сравнительного баланса: </w:t>
      </w:r>
    </w:p>
    <w:p w:rsidR="00B60A5A" w:rsidRDefault="00B60A5A">
      <w:pPr>
        <w:spacing w:line="360" w:lineRule="auto"/>
        <w:ind w:firstLine="709"/>
        <w:jc w:val="both"/>
        <w:rPr>
          <w:sz w:val="28"/>
          <w:szCs w:val="28"/>
        </w:rPr>
      </w:pPr>
      <w:r>
        <w:rPr>
          <w:sz w:val="28"/>
          <w:szCs w:val="28"/>
        </w:rPr>
        <w:t xml:space="preserve">показатели структуры статей баланса; </w:t>
      </w:r>
    </w:p>
    <w:p w:rsidR="00B60A5A" w:rsidRDefault="00B60A5A">
      <w:pPr>
        <w:spacing w:line="360" w:lineRule="auto"/>
        <w:ind w:firstLine="709"/>
        <w:jc w:val="both"/>
        <w:rPr>
          <w:sz w:val="28"/>
          <w:szCs w:val="28"/>
        </w:rPr>
      </w:pPr>
      <w:r>
        <w:rPr>
          <w:sz w:val="28"/>
          <w:szCs w:val="28"/>
        </w:rPr>
        <w:lastRenderedPageBreak/>
        <w:t>показатели динамики статей баланса.</w:t>
      </w:r>
    </w:p>
    <w:p w:rsidR="00B60A5A" w:rsidRDefault="00B60A5A">
      <w:pPr>
        <w:spacing w:line="360" w:lineRule="auto"/>
        <w:ind w:firstLine="709"/>
        <w:jc w:val="both"/>
        <w:rPr>
          <w:sz w:val="28"/>
          <w:szCs w:val="28"/>
        </w:rPr>
      </w:pPr>
      <w:r>
        <w:rPr>
          <w:sz w:val="28"/>
          <w:szCs w:val="28"/>
        </w:rPr>
        <w:t>Сравнительный аналитический баланс по активу ООО «Быстрое питание представлен в таблице3.</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3. Сравнительный аналитический баланс по активу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6"/>
        <w:gridCol w:w="824"/>
        <w:gridCol w:w="823"/>
        <w:gridCol w:w="825"/>
        <w:gridCol w:w="824"/>
        <w:gridCol w:w="825"/>
        <w:gridCol w:w="824"/>
        <w:gridCol w:w="825"/>
        <w:gridCol w:w="958"/>
      </w:tblGrid>
      <w:tr w:rsidR="00B60A5A">
        <w:trPr>
          <w:jc w:val="center"/>
        </w:trPr>
        <w:tc>
          <w:tcPr>
            <w:tcW w:w="2626"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Наименование показателя</w:t>
            </w:r>
          </w:p>
        </w:tc>
        <w:tc>
          <w:tcPr>
            <w:tcW w:w="1647"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г.</w:t>
            </w:r>
          </w:p>
        </w:tc>
        <w:tc>
          <w:tcPr>
            <w:tcW w:w="1649"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w:t>
            </w:r>
          </w:p>
        </w:tc>
        <w:tc>
          <w:tcPr>
            <w:tcW w:w="1649"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Отклонения</w:t>
            </w:r>
          </w:p>
        </w:tc>
        <w:tc>
          <w:tcPr>
            <w:tcW w:w="825"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Темп роста, %</w:t>
            </w:r>
          </w:p>
        </w:tc>
        <w:tc>
          <w:tcPr>
            <w:tcW w:w="958"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 к изм. итога бал-а</w:t>
            </w:r>
          </w:p>
        </w:tc>
      </w:tr>
      <w:tr w:rsidR="00B60A5A">
        <w:trPr>
          <w:jc w:val="center"/>
        </w:trPr>
        <w:tc>
          <w:tcPr>
            <w:tcW w:w="2626"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2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9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3450"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highlight w:val="green"/>
              </w:rPr>
            </w:pPr>
            <w:r>
              <w:rPr>
                <w:sz w:val="20"/>
                <w:szCs w:val="20"/>
              </w:rPr>
              <w:t>1.Внеоборотные активы</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1.1.Нематериальные активы</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1.2.Основные средства</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312,00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2,08</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220,00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0,63</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-92,00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71,00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-0,46</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1.3.Незавершенное строительство</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1.4.Долгосрочные финансовые вложения</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1.5.Прочие</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0,04 </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ИТОГО по разделу 1</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319,00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2,13</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220,00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0,63</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-99,00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69,00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-0,50</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2.Оборотные активы</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2.1.Запасы</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12658,00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84,38</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13353,00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38,33</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695,00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-46,59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106,00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3,51</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w:t>
            </w:r>
            <w:r>
              <w:rPr>
                <w:sz w:val="20"/>
                <w:szCs w:val="20"/>
                <w:lang w:val="en-US"/>
              </w:rPr>
              <w:t>2</w:t>
            </w:r>
            <w:r>
              <w:rPr>
                <w:sz w:val="20"/>
                <w:szCs w:val="20"/>
              </w:rPr>
              <w:t>.Краткосрочная финансовая задолженность</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2017,00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13,45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21197,00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60,84</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19180,00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47,39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105,10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96,69</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w:t>
            </w:r>
            <w:r>
              <w:rPr>
                <w:sz w:val="20"/>
                <w:szCs w:val="20"/>
                <w:lang w:val="en-US"/>
              </w:rPr>
              <w:t>3</w:t>
            </w:r>
            <w:r>
              <w:rPr>
                <w:sz w:val="20"/>
                <w:szCs w:val="20"/>
              </w:rPr>
              <w:t>.Денежные средства</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0,04</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67,00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0,19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61,00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0,15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w:t>
            </w:r>
            <w:r>
              <w:rPr>
                <w:sz w:val="20"/>
                <w:szCs w:val="20"/>
                <w:lang w:val="en-US"/>
              </w:rPr>
              <w:t>4</w:t>
            </w:r>
            <w:r>
              <w:rPr>
                <w:sz w:val="20"/>
                <w:szCs w:val="20"/>
              </w:rPr>
              <w:t>.Прочие</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ИТОГО по разделу 2</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14682,00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97,87</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34618,00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99,37</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19936,00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111,60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100,50</w:t>
            </w:r>
          </w:p>
        </w:tc>
      </w:tr>
      <w:tr w:rsidR="00B60A5A">
        <w:trPr>
          <w:jc w:val="center"/>
        </w:trPr>
        <w:tc>
          <w:tcPr>
            <w:tcW w:w="262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ИМУЩЕСТВО, всего</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15001,00</w:t>
            </w:r>
          </w:p>
        </w:tc>
        <w:tc>
          <w:tcPr>
            <w:tcW w:w="823"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34838,00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100,00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19837,00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232,00</w:t>
            </w:r>
          </w:p>
        </w:tc>
        <w:tc>
          <w:tcPr>
            <w:tcW w:w="9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100,00</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Из таблицы 3 следует, что:</w:t>
      </w:r>
    </w:p>
    <w:p w:rsidR="00B60A5A" w:rsidRDefault="00B60A5A">
      <w:pPr>
        <w:spacing w:line="360" w:lineRule="auto"/>
        <w:ind w:firstLine="709"/>
        <w:jc w:val="both"/>
        <w:rPr>
          <w:sz w:val="28"/>
          <w:szCs w:val="28"/>
        </w:rPr>
      </w:pPr>
      <w:r>
        <w:rPr>
          <w:sz w:val="28"/>
          <w:szCs w:val="28"/>
        </w:rPr>
        <w:t>уровень темпа роста оборотных активов (111,60%) выше, чем темп роста внеоборотных активов (69,00);</w:t>
      </w:r>
    </w:p>
    <w:p w:rsidR="00B60A5A" w:rsidRDefault="00B60A5A">
      <w:pPr>
        <w:spacing w:line="360" w:lineRule="auto"/>
        <w:ind w:firstLine="709"/>
        <w:jc w:val="both"/>
        <w:rPr>
          <w:sz w:val="28"/>
          <w:szCs w:val="28"/>
        </w:rPr>
      </w:pPr>
      <w:r>
        <w:rPr>
          <w:sz w:val="28"/>
          <w:szCs w:val="28"/>
        </w:rPr>
        <w:t>общая стоимость имущества повысилась на 19837,00 тыс.руб. или на 232%;</w:t>
      </w:r>
    </w:p>
    <w:p w:rsidR="00B60A5A" w:rsidRDefault="00B60A5A">
      <w:pPr>
        <w:spacing w:line="360" w:lineRule="auto"/>
        <w:ind w:firstLine="709"/>
        <w:jc w:val="both"/>
        <w:rPr>
          <w:sz w:val="28"/>
          <w:szCs w:val="28"/>
        </w:rPr>
      </w:pPr>
      <w:r>
        <w:rPr>
          <w:sz w:val="28"/>
          <w:szCs w:val="28"/>
        </w:rPr>
        <w:t>уровень заемного капитала превышает собственный капитал организации в 2012 году на 7844 тыс.руб.;</w:t>
      </w:r>
    </w:p>
    <w:p w:rsidR="00B60A5A" w:rsidRDefault="00B60A5A">
      <w:pPr>
        <w:spacing w:line="360" w:lineRule="auto"/>
        <w:ind w:firstLine="709"/>
        <w:jc w:val="both"/>
        <w:rPr>
          <w:sz w:val="28"/>
          <w:szCs w:val="28"/>
        </w:rPr>
      </w:pPr>
      <w:r>
        <w:rPr>
          <w:sz w:val="28"/>
          <w:szCs w:val="28"/>
        </w:rPr>
        <w:lastRenderedPageBreak/>
        <w:t>уровень темпа роста заемного капитала (106,1%) выше, чем темп роста собственного капитала (105,00%) на 1,1%;</w:t>
      </w:r>
    </w:p>
    <w:p w:rsidR="00B60A5A" w:rsidRDefault="00B60A5A">
      <w:pPr>
        <w:spacing w:line="360" w:lineRule="auto"/>
        <w:ind w:firstLine="709"/>
        <w:jc w:val="both"/>
        <w:rPr>
          <w:sz w:val="28"/>
          <w:szCs w:val="28"/>
        </w:rPr>
      </w:pPr>
      <w:r>
        <w:rPr>
          <w:sz w:val="28"/>
          <w:szCs w:val="28"/>
        </w:rPr>
        <w:t>доля собственных средств в оборотных активах &gt;10%.</w:t>
      </w:r>
    </w:p>
    <w:p w:rsidR="00B60A5A" w:rsidRDefault="00B60A5A">
      <w:pPr>
        <w:spacing w:line="360" w:lineRule="auto"/>
        <w:ind w:firstLine="709"/>
        <w:jc w:val="both"/>
        <w:rPr>
          <w:sz w:val="28"/>
          <w:szCs w:val="28"/>
        </w:rPr>
      </w:pPr>
      <w:r>
        <w:rPr>
          <w:sz w:val="28"/>
          <w:szCs w:val="28"/>
        </w:rPr>
        <w:t>Структура внеоборотных активов на представлена на рисунке 6.</w:t>
      </w:r>
    </w:p>
    <w:p w:rsidR="00B60A5A" w:rsidRDefault="00B60A5A">
      <w:pPr>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12005" cy="1530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005" cy="153035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6 - Структура внеобротных активов на 2011 - 2012 гг.</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При анализе периода 2011-2012гг. произошло снижение уровня внеоборотных активов на 99 тыс.руб. и уменьшение основных средств на -92 тыс. руб. Оборотные активы предприятия формируются в основном за счет запасов и долгосрочной дебиторской задолженности. Небольшую величину в составе оборотных средств составляют НДС по приобретенным ценностям и денежные средства. Стоимость запасов увеличилась на 695 тыс. руб. и составила 13353 тыс.руб.</w:t>
      </w:r>
    </w:p>
    <w:p w:rsidR="00B60A5A" w:rsidRDefault="00B60A5A">
      <w:pPr>
        <w:spacing w:line="360" w:lineRule="auto"/>
        <w:ind w:firstLine="709"/>
        <w:jc w:val="both"/>
        <w:rPr>
          <w:sz w:val="28"/>
          <w:szCs w:val="28"/>
        </w:rPr>
      </w:pPr>
      <w:r>
        <w:rPr>
          <w:sz w:val="28"/>
          <w:szCs w:val="28"/>
        </w:rPr>
        <w:t>Структура оборотных активов на 2011- 2012 г. представлена на рисунке 7.</w:t>
      </w:r>
    </w:p>
    <w:p w:rsidR="00B60A5A" w:rsidRDefault="00B60A5A">
      <w:pPr>
        <w:spacing w:line="360" w:lineRule="auto"/>
        <w:ind w:firstLine="709"/>
        <w:jc w:val="both"/>
        <w:rPr>
          <w:sz w:val="28"/>
          <w:szCs w:val="28"/>
        </w:rPr>
      </w:pPr>
    </w:p>
    <w:p w:rsidR="00B60A5A" w:rsidRDefault="00DE1A7A">
      <w:pPr>
        <w:ind w:firstLine="709"/>
        <w:rPr>
          <w:sz w:val="28"/>
          <w:szCs w:val="28"/>
        </w:rPr>
      </w:pPr>
      <w:r>
        <w:rPr>
          <w:rFonts w:ascii="Microsoft Sans Serif" w:hAnsi="Microsoft Sans Serif" w:cs="Microsoft Sans Serif"/>
          <w:noProof/>
          <w:sz w:val="17"/>
          <w:szCs w:val="17"/>
        </w:rPr>
        <w:drawing>
          <wp:inline distT="0" distB="0" distL="0" distR="0">
            <wp:extent cx="2392045" cy="1384935"/>
            <wp:effectExtent l="0" t="0" r="825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045" cy="1384935"/>
                    </a:xfrm>
                    <a:prstGeom prst="rect">
                      <a:avLst/>
                    </a:prstGeom>
                    <a:noFill/>
                    <a:ln>
                      <a:noFill/>
                    </a:ln>
                  </pic:spPr>
                </pic:pic>
              </a:graphicData>
            </a:graphic>
          </wp:inline>
        </w:drawing>
      </w:r>
    </w:p>
    <w:p w:rsidR="00B60A5A" w:rsidRDefault="00B60A5A">
      <w:pPr>
        <w:ind w:firstLine="709"/>
        <w:rPr>
          <w:sz w:val="28"/>
          <w:szCs w:val="28"/>
          <w:lang w:val="en-US"/>
        </w:rPr>
      </w:pPr>
      <w:r>
        <w:rPr>
          <w:sz w:val="28"/>
          <w:szCs w:val="28"/>
        </w:rPr>
        <w:br w:type="page"/>
      </w:r>
      <w:r w:rsidR="00DE1A7A">
        <w:rPr>
          <w:rFonts w:ascii="Microsoft Sans Serif" w:hAnsi="Microsoft Sans Serif" w:cs="Microsoft Sans Serif"/>
          <w:noProof/>
          <w:sz w:val="17"/>
          <w:szCs w:val="17"/>
        </w:rPr>
        <w:lastRenderedPageBreak/>
        <w:drawing>
          <wp:inline distT="0" distB="0" distL="0" distR="0">
            <wp:extent cx="2139950" cy="13849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1384935"/>
                    </a:xfrm>
                    <a:prstGeom prst="rect">
                      <a:avLst/>
                    </a:prstGeom>
                    <a:noFill/>
                    <a:ln>
                      <a:noFill/>
                    </a:ln>
                  </pic:spPr>
                </pic:pic>
              </a:graphicData>
            </a:graphic>
          </wp:inline>
        </w:drawing>
      </w:r>
    </w:p>
    <w:p w:rsidR="00B60A5A" w:rsidRDefault="00B60A5A">
      <w:pPr>
        <w:ind w:firstLine="709"/>
        <w:rPr>
          <w:sz w:val="28"/>
          <w:szCs w:val="28"/>
        </w:rPr>
      </w:pPr>
      <w:r>
        <w:rPr>
          <w:sz w:val="28"/>
          <w:szCs w:val="28"/>
        </w:rPr>
        <w:t>Рисунок 7 - Структура оборотных активов за 2011-2012 г.</w:t>
      </w:r>
    </w:p>
    <w:p w:rsidR="00B60A5A" w:rsidRDefault="00B60A5A">
      <w:pPr>
        <w:ind w:firstLine="709"/>
        <w:rPr>
          <w:sz w:val="28"/>
          <w:szCs w:val="28"/>
        </w:rPr>
      </w:pPr>
    </w:p>
    <w:p w:rsidR="00B60A5A" w:rsidRDefault="00B60A5A">
      <w:pPr>
        <w:ind w:firstLine="709"/>
        <w:rPr>
          <w:sz w:val="28"/>
          <w:szCs w:val="28"/>
        </w:rPr>
      </w:pPr>
      <w:r>
        <w:rPr>
          <w:sz w:val="28"/>
          <w:szCs w:val="28"/>
        </w:rPr>
        <w:t>Краткосрочная дебиторская задолженность увеличилась на 19180тыс. руб. и составила 21197 тыс. руб., темп роста - 10,5.</w:t>
      </w:r>
    </w:p>
    <w:p w:rsidR="00B60A5A" w:rsidRDefault="00B60A5A">
      <w:pPr>
        <w:ind w:firstLine="709"/>
        <w:rPr>
          <w:sz w:val="28"/>
          <w:szCs w:val="28"/>
        </w:rPr>
      </w:pPr>
      <w:r>
        <w:rPr>
          <w:sz w:val="28"/>
          <w:szCs w:val="28"/>
        </w:rPr>
        <w:t>Сумма свободных денежных средств за данный период времени незначительно увеличились на 61 тыс. руб. и составила 67 тыс. руб.</w:t>
      </w:r>
    </w:p>
    <w:p w:rsidR="00B60A5A" w:rsidRDefault="00B60A5A">
      <w:pPr>
        <w:ind w:firstLine="709"/>
        <w:rPr>
          <w:sz w:val="28"/>
          <w:szCs w:val="28"/>
        </w:rPr>
      </w:pPr>
      <w:r>
        <w:rPr>
          <w:sz w:val="28"/>
          <w:szCs w:val="28"/>
        </w:rPr>
        <w:t>Из рисунка7 следует, что с начала исследуемого периода краткосрочная дебиторская задолженность увеличилась и на 2012 составила 21197 тыс. руб., а запасы уменьшились на 695 тыс. руб.</w:t>
      </w:r>
    </w:p>
    <w:p w:rsidR="00B60A5A" w:rsidRDefault="00B60A5A">
      <w:pPr>
        <w:spacing w:line="360" w:lineRule="auto"/>
        <w:ind w:firstLine="709"/>
        <w:jc w:val="both"/>
        <w:rPr>
          <w:sz w:val="28"/>
          <w:szCs w:val="28"/>
        </w:rPr>
      </w:pPr>
      <w:r>
        <w:rPr>
          <w:sz w:val="28"/>
          <w:szCs w:val="28"/>
        </w:rPr>
        <w:t>Сравнительный аналитический баланс по пассиву ООО «Быстрое питание представлен в таблице4.</w:t>
      </w:r>
    </w:p>
    <w:p w:rsidR="00B60A5A" w:rsidRDefault="00B60A5A">
      <w:pPr>
        <w:spacing w:line="360" w:lineRule="auto"/>
        <w:ind w:firstLine="709"/>
        <w:jc w:val="both"/>
        <w:rPr>
          <w:sz w:val="28"/>
          <w:szCs w:val="28"/>
        </w:rPr>
      </w:pPr>
      <w:r>
        <w:rPr>
          <w:sz w:val="28"/>
          <w:szCs w:val="28"/>
        </w:rPr>
        <w:t>Долгосрочная дебиторская задолженность отсутствует.</w:t>
      </w:r>
    </w:p>
    <w:p w:rsidR="00B60A5A" w:rsidRDefault="00B60A5A">
      <w:pPr>
        <w:spacing w:line="360" w:lineRule="auto"/>
        <w:ind w:firstLine="709"/>
        <w:jc w:val="both"/>
        <w:rPr>
          <w:sz w:val="28"/>
          <w:szCs w:val="28"/>
        </w:rPr>
      </w:pPr>
      <w:r>
        <w:rPr>
          <w:sz w:val="28"/>
          <w:szCs w:val="28"/>
        </w:rPr>
        <w:t>Так, анализируя пассив баланса на 2012г., можно сказать, что он состоит из капитала и резервов и краткосрочных обязательств.</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4. Сравнительный аналитический баланс по пассиву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5"/>
        <w:gridCol w:w="825"/>
        <w:gridCol w:w="824"/>
        <w:gridCol w:w="825"/>
        <w:gridCol w:w="824"/>
        <w:gridCol w:w="825"/>
        <w:gridCol w:w="768"/>
        <w:gridCol w:w="806"/>
        <w:gridCol w:w="842"/>
      </w:tblGrid>
      <w:tr w:rsidR="00B60A5A">
        <w:trPr>
          <w:jc w:val="center"/>
        </w:trPr>
        <w:tc>
          <w:tcPr>
            <w:tcW w:w="2815"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Наименование  показателя</w:t>
            </w:r>
          </w:p>
        </w:tc>
        <w:tc>
          <w:tcPr>
            <w:tcW w:w="1649"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г.</w:t>
            </w:r>
          </w:p>
        </w:tc>
        <w:tc>
          <w:tcPr>
            <w:tcW w:w="1649"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w:t>
            </w:r>
          </w:p>
        </w:tc>
        <w:tc>
          <w:tcPr>
            <w:tcW w:w="15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Отклонения</w:t>
            </w:r>
          </w:p>
        </w:tc>
        <w:tc>
          <w:tcPr>
            <w:tcW w:w="806"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Темп роста, %</w:t>
            </w:r>
          </w:p>
        </w:tc>
        <w:tc>
          <w:tcPr>
            <w:tcW w:w="842"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 к изм. итога бал-а</w:t>
            </w:r>
          </w:p>
        </w:tc>
      </w:tr>
      <w:tr w:rsidR="00B60A5A">
        <w:trPr>
          <w:jc w:val="center"/>
        </w:trPr>
        <w:tc>
          <w:tcPr>
            <w:tcW w:w="2815"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к итогу</w:t>
            </w:r>
          </w:p>
        </w:tc>
        <w:tc>
          <w:tcPr>
            <w:tcW w:w="806"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42"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3640"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3.Собственный капитал</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3.1.Уставный капитал</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0,7</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0,41</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3.2.Добавочный капитал</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3.3.Резервный капитал</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3.4.Прибыль (убыток)</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7654</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51,02</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9541</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27,39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1887</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23,63</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125</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9,51</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ИТОГО по разделу 3</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7664</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51,09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9551</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27,42</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1887</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23,63</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125 </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9,51</w:t>
            </w:r>
          </w:p>
        </w:tc>
      </w:tr>
      <w:tr w:rsidR="00B60A5A">
        <w:trPr>
          <w:jc w:val="center"/>
        </w:trPr>
        <w:tc>
          <w:tcPr>
            <w:tcW w:w="3640"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4.Долгосрочные пассивы</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4.1.Займы и кредиты</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4.2.Прочие</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lastRenderedPageBreak/>
              <w:t>ИТОГО по разделу 4</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r>
      <w:tr w:rsidR="00B60A5A">
        <w:trPr>
          <w:jc w:val="center"/>
        </w:trPr>
        <w:tc>
          <w:tcPr>
            <w:tcW w:w="3640"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5.Краткосрочные пассивы</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5.1.Займы и кредиты</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248</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1,65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-248 </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-1,65 </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0 </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-0,01</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5.2.Кредиторская задолженность</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7089</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47,26 </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72,59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18119</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91,74</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357</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91,34</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ИТОГО по разделу 5</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7337</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48,91</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72,59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17951</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23,68</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345</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90,49</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Заемный капитал, всего</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7337</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48,91</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72,59</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17951</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23,68</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345</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90,49</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Баланс</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15001</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34838</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19837</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232</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100 </w:t>
            </w:r>
          </w:p>
        </w:tc>
      </w:tr>
      <w:tr w:rsidR="00B60A5A">
        <w:trPr>
          <w:jc w:val="center"/>
        </w:trPr>
        <w:tc>
          <w:tcPr>
            <w:tcW w:w="281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Собственные оборотные средства</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7345</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48,96</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9331</w:t>
            </w:r>
          </w:p>
        </w:tc>
        <w:tc>
          <w:tcPr>
            <w:tcW w:w="82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26,78</w:t>
            </w:r>
          </w:p>
        </w:tc>
        <w:tc>
          <w:tcPr>
            <w:tcW w:w="82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1986</w:t>
            </w:r>
          </w:p>
        </w:tc>
        <w:tc>
          <w:tcPr>
            <w:tcW w:w="76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22,18</w:t>
            </w:r>
          </w:p>
        </w:tc>
        <w:tc>
          <w:tcPr>
            <w:tcW w:w="80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 127</w:t>
            </w:r>
          </w:p>
        </w:tc>
        <w:tc>
          <w:tcPr>
            <w:tcW w:w="84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10,01 </w:t>
            </w:r>
          </w:p>
        </w:tc>
      </w:tr>
    </w:tbl>
    <w:p w:rsidR="00B60A5A" w:rsidRDefault="00B60A5A">
      <w:pPr>
        <w:spacing w:line="360" w:lineRule="auto"/>
        <w:ind w:firstLine="709"/>
        <w:jc w:val="both"/>
        <w:rPr>
          <w:sz w:val="28"/>
          <w:szCs w:val="28"/>
        </w:rPr>
      </w:pPr>
    </w:p>
    <w:p w:rsidR="00B60A5A" w:rsidRDefault="00DE1A7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193290" cy="17824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290" cy="1782445"/>
                    </a:xfrm>
                    <a:prstGeom prst="rect">
                      <a:avLst/>
                    </a:prstGeom>
                    <a:noFill/>
                    <a:ln>
                      <a:noFill/>
                    </a:ln>
                  </pic:spPr>
                </pic:pic>
              </a:graphicData>
            </a:graphic>
          </wp:inline>
        </w:drawing>
      </w: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59330" cy="1961515"/>
            <wp:effectExtent l="0" t="0" r="762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330" cy="1961515"/>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8 -Структура собственных средств</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Структура собственных средств состоит только из уставного капитала и нераспределенной прибыли (убытка), добавочный и резервный капиталы отсутствуют у данного предприятия.</w:t>
      </w:r>
    </w:p>
    <w:p w:rsidR="00B60A5A" w:rsidRDefault="00B60A5A">
      <w:pPr>
        <w:spacing w:line="360" w:lineRule="auto"/>
        <w:ind w:firstLine="709"/>
        <w:jc w:val="both"/>
        <w:rPr>
          <w:sz w:val="28"/>
          <w:szCs w:val="28"/>
        </w:rPr>
      </w:pPr>
      <w:r>
        <w:rPr>
          <w:sz w:val="28"/>
          <w:szCs w:val="28"/>
        </w:rPr>
        <w:t>Из рисунка 8 видно, что уставный капитал предприятия минимален, и за исследуемый период не изменился и составил 10 тыс.руб. Прибыль в 2012 году возросла на 1887 тыс.руб. и составила 9541 тыс.руб.</w:t>
      </w:r>
    </w:p>
    <w:p w:rsidR="00B60A5A" w:rsidRDefault="00B60A5A">
      <w:pPr>
        <w:spacing w:line="360" w:lineRule="auto"/>
        <w:ind w:firstLine="709"/>
        <w:jc w:val="both"/>
        <w:rPr>
          <w:sz w:val="28"/>
          <w:szCs w:val="28"/>
        </w:rPr>
      </w:pPr>
    </w:p>
    <w:p w:rsidR="00B60A5A" w:rsidRDefault="00DE1A7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373245" cy="1537335"/>
            <wp:effectExtent l="0" t="0" r="825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245" cy="1537335"/>
                    </a:xfrm>
                    <a:prstGeom prst="rect">
                      <a:avLst/>
                    </a:prstGeom>
                    <a:noFill/>
                    <a:ln>
                      <a:noFill/>
                    </a:ln>
                  </pic:spPr>
                </pic:pic>
              </a:graphicData>
            </a:graphic>
          </wp:inline>
        </w:drawing>
      </w:r>
    </w:p>
    <w:p w:rsidR="00B60A5A" w:rsidRDefault="00B60A5A">
      <w:pPr>
        <w:spacing w:line="360" w:lineRule="auto"/>
        <w:ind w:firstLine="709"/>
        <w:jc w:val="both"/>
        <w:rPr>
          <w:noProof/>
          <w:sz w:val="28"/>
          <w:szCs w:val="28"/>
        </w:rPr>
      </w:pPr>
      <w:r>
        <w:rPr>
          <w:noProof/>
          <w:sz w:val="28"/>
          <w:szCs w:val="28"/>
        </w:rPr>
        <w:t>Рисунок 9 - Структура заемных средств</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На рисунке 9 видно, что за исследуемый период предприятие ООО «Быстрое питание» не использовало долгосрочные заемные средства. Кредиторская задолженность в 2012г. увеличилась по сравнению с началом исследуемого периода до 72, 59% и составила 25288 тыс. руб. Займы и кредиты предприятия сократились на 1,65%.</w:t>
      </w:r>
    </w:p>
    <w:p w:rsidR="00B60A5A" w:rsidRDefault="00B60A5A">
      <w:pPr>
        <w:spacing w:line="360" w:lineRule="auto"/>
        <w:ind w:firstLine="709"/>
        <w:jc w:val="both"/>
        <w:rPr>
          <w:sz w:val="28"/>
          <w:szCs w:val="28"/>
        </w:rPr>
      </w:pPr>
      <w:r>
        <w:rPr>
          <w:sz w:val="28"/>
          <w:szCs w:val="28"/>
        </w:rPr>
        <w:t>Анализируя структуру кредиторской задолженности можно сделать следующий вывод: на текущий анализируемый период максимальный удельный вес занимают поставщики и подрядчики, на 01.01.2013их доля составила 96,62% (рисунок 10). Оставшаяся часть кредиторской задолженности в 2012 году распределяется следующим образом:</w:t>
      </w:r>
    </w:p>
    <w:p w:rsidR="00B60A5A" w:rsidRDefault="00B60A5A">
      <w:pPr>
        <w:spacing w:line="360" w:lineRule="auto"/>
        <w:ind w:firstLine="709"/>
        <w:jc w:val="both"/>
        <w:rPr>
          <w:sz w:val="28"/>
          <w:szCs w:val="28"/>
        </w:rPr>
      </w:pPr>
      <w:r>
        <w:rPr>
          <w:sz w:val="28"/>
          <w:szCs w:val="28"/>
        </w:rPr>
        <w:t>,14 % занимает задолженность перед персоналом;</w:t>
      </w:r>
    </w:p>
    <w:p w:rsidR="00B60A5A" w:rsidRDefault="00B60A5A">
      <w:pPr>
        <w:spacing w:line="360" w:lineRule="auto"/>
        <w:ind w:firstLine="709"/>
        <w:jc w:val="both"/>
        <w:rPr>
          <w:sz w:val="28"/>
          <w:szCs w:val="28"/>
        </w:rPr>
      </w:pPr>
      <w:r>
        <w:rPr>
          <w:sz w:val="28"/>
          <w:szCs w:val="28"/>
        </w:rPr>
        <w:t>,01 % занимает задолженность перед внебюджетными фондам;</w:t>
      </w:r>
    </w:p>
    <w:p w:rsidR="00B60A5A" w:rsidRDefault="00B60A5A">
      <w:pPr>
        <w:spacing w:line="360" w:lineRule="auto"/>
        <w:ind w:firstLine="709"/>
        <w:jc w:val="both"/>
        <w:rPr>
          <w:sz w:val="28"/>
          <w:szCs w:val="28"/>
        </w:rPr>
      </w:pPr>
      <w:r>
        <w:rPr>
          <w:sz w:val="28"/>
          <w:szCs w:val="28"/>
        </w:rPr>
        <w:t>,59% занимает задолженность по налогам и сборам;</w:t>
      </w:r>
    </w:p>
    <w:p w:rsidR="00B60A5A" w:rsidRDefault="00B60A5A">
      <w:pPr>
        <w:spacing w:line="360" w:lineRule="auto"/>
        <w:ind w:firstLine="709"/>
        <w:jc w:val="both"/>
        <w:rPr>
          <w:sz w:val="28"/>
          <w:szCs w:val="28"/>
        </w:rPr>
      </w:pPr>
      <w:r>
        <w:rPr>
          <w:sz w:val="28"/>
          <w:szCs w:val="28"/>
        </w:rPr>
        <w:t xml:space="preserve">,64 % занимает задолженность перед прочими кредиторами. </w:t>
      </w:r>
    </w:p>
    <w:p w:rsidR="00B60A5A" w:rsidRDefault="00B60A5A">
      <w:pPr>
        <w:spacing w:line="360" w:lineRule="auto"/>
        <w:ind w:firstLine="709"/>
        <w:jc w:val="both"/>
        <w:rPr>
          <w:sz w:val="28"/>
          <w:szCs w:val="28"/>
        </w:rPr>
      </w:pPr>
      <w:r>
        <w:rPr>
          <w:noProof/>
          <w:sz w:val="28"/>
          <w:szCs w:val="28"/>
        </w:rPr>
        <w:br w:type="page"/>
      </w:r>
      <w:r w:rsidR="00DE1A7A">
        <w:rPr>
          <w:rFonts w:ascii="Microsoft Sans Serif" w:hAnsi="Microsoft Sans Serif" w:cs="Microsoft Sans Serif"/>
          <w:noProof/>
          <w:sz w:val="17"/>
          <w:szCs w:val="17"/>
        </w:rPr>
        <w:lastRenderedPageBreak/>
        <w:drawing>
          <wp:inline distT="0" distB="0" distL="0" distR="0">
            <wp:extent cx="4724400" cy="24053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2405380"/>
                    </a:xfrm>
                    <a:prstGeom prst="rect">
                      <a:avLst/>
                    </a:prstGeom>
                    <a:noFill/>
                    <a:ln>
                      <a:noFill/>
                    </a:ln>
                  </pic:spPr>
                </pic:pic>
              </a:graphicData>
            </a:graphic>
          </wp:inline>
        </w:drawing>
      </w:r>
    </w:p>
    <w:p w:rsidR="00B60A5A" w:rsidRDefault="00B60A5A">
      <w:pPr>
        <w:spacing w:line="360" w:lineRule="auto"/>
        <w:ind w:firstLine="709"/>
        <w:jc w:val="both"/>
        <w:rPr>
          <w:noProof/>
          <w:sz w:val="28"/>
          <w:szCs w:val="28"/>
        </w:rPr>
      </w:pPr>
      <w:r>
        <w:rPr>
          <w:noProof/>
          <w:sz w:val="28"/>
          <w:szCs w:val="28"/>
        </w:rPr>
        <w:t>Рисунок 10 - Структура кредиторской задолжности за 2011-2012 гг.</w:t>
      </w:r>
    </w:p>
    <w:p w:rsidR="00B60A5A" w:rsidRDefault="00B60A5A">
      <w:pPr>
        <w:spacing w:line="360" w:lineRule="auto"/>
        <w:ind w:firstLine="709"/>
        <w:jc w:val="both"/>
        <w:rPr>
          <w:noProof/>
          <w:sz w:val="28"/>
          <w:szCs w:val="28"/>
        </w:rPr>
      </w:pPr>
    </w:p>
    <w:p w:rsidR="00B60A5A" w:rsidRDefault="00B60A5A">
      <w:pPr>
        <w:spacing w:line="360" w:lineRule="auto"/>
        <w:ind w:firstLine="709"/>
        <w:jc w:val="both"/>
        <w:rPr>
          <w:sz w:val="28"/>
          <w:szCs w:val="28"/>
        </w:rPr>
      </w:pPr>
      <w:r>
        <w:rPr>
          <w:sz w:val="28"/>
          <w:szCs w:val="28"/>
        </w:rPr>
        <w:t>Увеличение активов на 19837тыс. руб. сопровождается одновременным увеличением обязательств предприятия на 17951 тыс. руб. Поскольку платежеспособность полностью зависит от покрытия обязательств предприятия его активами, можно сказать, вследствие того, что активы организации возросли в большей степени, чем ее обязательства, отношение текущих пассивов к текущим активам изменилось и повлекло улучшение платежеспособности.</w:t>
      </w:r>
    </w:p>
    <w:p w:rsidR="00B60A5A" w:rsidRDefault="00B60A5A">
      <w:pPr>
        <w:spacing w:line="360" w:lineRule="auto"/>
        <w:ind w:firstLine="709"/>
        <w:jc w:val="both"/>
        <w:rPr>
          <w:sz w:val="28"/>
          <w:szCs w:val="28"/>
        </w:rPr>
      </w:pPr>
      <w:r>
        <w:rPr>
          <w:sz w:val="28"/>
          <w:szCs w:val="28"/>
        </w:rPr>
        <w:t>Для отражения соотношения собственных и заемных средств предприятия, проиллюстрируем структуру источников образования имущества предприятия на рисунке 11.</w:t>
      </w:r>
    </w:p>
    <w:p w:rsidR="00B60A5A" w:rsidRDefault="00B60A5A">
      <w:pPr>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97425" cy="151765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7425" cy="151765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Рисунок11 - Динамика собственных и заемных средств</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Как видно на рисунке 11, в структуре источников образования имущества предприятия за анализируемый период произошли изменения. В 2012 году в общей величине источников образования имущества доля заемного капитала увеличилась на 23,68% (на 17951 тыс.руб.), а доля собственного капитала соответственно сократилась на 22,18% (на 1986 тыс.руб.). При этом необходимо отметить, что и в 2011г и в 2012г преобладающую часть источников образования имущества составляет заемный капитал, доля которого в 2011 году - 48,91% (7337 тыс.руб.), а в 2012г - 72,59% (25288 тыс.руб.), в свою очередь доля собственного капитала в 2011г - 48,96% (7345 тыс.руб.), а в 2012г - всего лишь 26,78% (9331 тыс.руб.). Данные соотношения собственного и заемного капиталов свидетельствуют о глубоком чистом заимствовании. За счет заемных средств за период 2011 - 2012 гг. сформированы не только абсолютно все оборотные средства, но также и определенная часть внеоборотных активов. Эти виды активов не являются ликвидными, они участвуют в обороте особым образом, перенося свою стоимость на продукцию постепенно, частями (износ). Если неликвидные активы участвуют в покрытии обязательств, что и происходит при глубоком чистом заимствовании, как и на анализируемом предприятии, деятельность предприятия находится под угрозой прекращения, а предприятие на грани банкротства. Неликвидные активы трудно реализовать, что вытекает из их определения. Если они все - таки будут реализованы, то предприятие не сможет работать по-прежнему, обеспечивать необходимый объем товарооборота. ООО «Быстрое питание» в 2012г реализовало часть неликвидных активов, а именно транспортные средства на сумму 170 тыс.руб., тем не менее в этом же году было приобретено основных средств на сумму 908 тыс.руб. Необходимо заметить, что реализация неликвидных активов знаменует вхождение в финансовый и экономический кризис.</w:t>
      </w:r>
    </w:p>
    <w:p w:rsidR="00B60A5A" w:rsidRDefault="00B60A5A">
      <w:pPr>
        <w:spacing w:line="360" w:lineRule="auto"/>
        <w:ind w:firstLine="709"/>
        <w:jc w:val="both"/>
        <w:rPr>
          <w:sz w:val="28"/>
          <w:szCs w:val="28"/>
        </w:rPr>
      </w:pPr>
      <w:r>
        <w:rPr>
          <w:sz w:val="28"/>
          <w:szCs w:val="28"/>
        </w:rPr>
        <w:t xml:space="preserve">Таким образом, за период 2011-2012 гг. на предприятии ООО «Быстрое </w:t>
      </w:r>
      <w:r>
        <w:rPr>
          <w:sz w:val="28"/>
          <w:szCs w:val="28"/>
        </w:rPr>
        <w:lastRenderedPageBreak/>
        <w:t>питание» соотношение собственных и заемных средств является весьма опасным, особенно при тенденции уменьшения дли собственного капитала, т.к. увеличивается финансовая зависимость предприятия от внешних инвесторов и кредиторов, предприятие теряет экономическую самостоятельность и финансовую устойчивость, снижается его надежность как хозяйственного партнера, вероятность наступления финансового и экономического кризиса увеличивается. Достаточно кредиторам решительно потребовать удовлетворения своих претензий - и кризис наступит.</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.3 Анализ платежеспособности, финансовой устойчивости и анализ финансовых результатов предприятия</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 xml:space="preserve">Платежеспособность- это возможность организации вовремя оплачивать свои долги. Это основной показатель стабильности ее финансового состояния. Иногда вместо термина "платежеспособность" говорят о ликвидности, т. е. возможности тех или иных объектов, составляющих актив баланса, быть проданными. [12]. </w:t>
      </w:r>
    </w:p>
    <w:p w:rsidR="00B60A5A" w:rsidRDefault="00B60A5A">
      <w:pPr>
        <w:spacing w:line="360" w:lineRule="auto"/>
        <w:ind w:firstLine="709"/>
        <w:jc w:val="both"/>
        <w:rPr>
          <w:sz w:val="28"/>
          <w:szCs w:val="28"/>
        </w:rPr>
      </w:pPr>
      <w:r>
        <w:rPr>
          <w:sz w:val="28"/>
          <w:szCs w:val="28"/>
        </w:rPr>
        <w:t>Для оценки платежеспособности предприятия активы ООО «Быстрое питание» (Таблица 5) рассматриваются как обеспечение долгов, то есть как то имущество, которое можно обратить в деньги, чтобы расплатиться по имеющимся обязательствам.</w:t>
      </w: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0A5A" w:rsidRDefault="00B60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5. Оценка платежеспособности предприятия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5"/>
        <w:gridCol w:w="1458"/>
        <w:gridCol w:w="876"/>
        <w:gridCol w:w="877"/>
        <w:gridCol w:w="1437"/>
      </w:tblGrid>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Наименование показателя</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г.</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Изменение</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I. Исходные данные для анализа</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 Денежные средства и краткосрочные финансовые вложения</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67</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61</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 Денежные средства, краткосрочные финансовые вложения и краткосрочная дебиторская задолженность</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2024</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21265</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19241</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 Общая величина оборотных активов</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14682</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34608</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19926</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lastRenderedPageBreak/>
              <w:t>4. Общая величина активов</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14966</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34828</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19862</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 Краткосрочные обстоятельства</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7337</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17951</w:t>
            </w:r>
          </w:p>
        </w:tc>
      </w:tr>
      <w:tr w:rsidR="00B60A5A">
        <w:trPr>
          <w:jc w:val="center"/>
        </w:trPr>
        <w:tc>
          <w:tcPr>
            <w:tcW w:w="599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 Общая величина обстоятельств</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7337</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17951</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II. Оценка текущей платежеспособности</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Оптимальное значение</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 Коэффициент абсолютной ликвидности Л2 (норма денежных резервов)</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0,20-0,25</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0,001</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-0,001</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 Коэффициент быстрой ликвидности Л3 («критической оценки»)</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0,7-1,0</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0,28</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0,84</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0,56</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 Коэффициент текущей ликвидности (покрытия долгов)</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&gt;2</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1,35</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-0,65</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III. Дополнительные показатели платежеспособности</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 Коэффициент общей ликвидности Л1</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2,0-2,5</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1,35</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-0,65</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 Коэффициент маневренности функционирующего капитала Л5</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0,96</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0,98</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0,02</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 Доля оборотных средств в активах Л6</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=&gt;0,5</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1,02</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1,01</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-0,01</w:t>
            </w:r>
          </w:p>
        </w:tc>
      </w:tr>
      <w:tr w:rsidR="00B60A5A">
        <w:trPr>
          <w:jc w:val="center"/>
        </w:trPr>
        <w:tc>
          <w:tcPr>
            <w:tcW w:w="45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 Коэффициент обеспеченности собственными оборотными средствами Л7</w:t>
            </w:r>
          </w:p>
        </w:tc>
        <w:tc>
          <w:tcPr>
            <w:tcW w:w="14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=&gt;0,1</w:t>
            </w:r>
          </w:p>
        </w:tc>
        <w:tc>
          <w:tcPr>
            <w:tcW w:w="8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w:t>
            </w:r>
          </w:p>
        </w:tc>
        <w:tc>
          <w:tcPr>
            <w:tcW w:w="87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0,27</w:t>
            </w:r>
          </w:p>
        </w:tc>
        <w:tc>
          <w:tcPr>
            <w:tcW w:w="143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-0,23</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Из таблицы 5можно сделать следующие выводы:</w:t>
      </w:r>
    </w:p>
    <w:p w:rsidR="00B60A5A" w:rsidRDefault="00B60A5A">
      <w:pPr>
        <w:shd w:val="clear" w:color="auto" w:fill="FFFFFF"/>
        <w:spacing w:line="360" w:lineRule="auto"/>
        <w:ind w:firstLine="709"/>
        <w:jc w:val="both"/>
        <w:rPr>
          <w:sz w:val="28"/>
          <w:szCs w:val="28"/>
        </w:rPr>
      </w:pPr>
      <w:r>
        <w:rPr>
          <w:sz w:val="28"/>
          <w:szCs w:val="28"/>
        </w:rPr>
        <w:t>Коэффициент текущей ликвидности в 2012г сократился на 0,65 и составил 1,35, что ниже нормы. Значение ниже нормы свидетельствует о высоком финансовом риске, связанном с тем, что предприятие не в состоянии стабильно оплачивать текущие счета. В данной ситуации у предприятия имеется два пути увеличения коэффициента текущей ликвидности:</w:t>
      </w:r>
    </w:p>
    <w:p w:rsidR="00B60A5A" w:rsidRDefault="00B60A5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сокращать кредиторскую задолженность;</w:t>
      </w:r>
    </w:p>
    <w:p w:rsidR="00B60A5A" w:rsidRDefault="00B60A5A">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наращивать оборотные активы, а, скорее всего, сокращать кредиторскую задолженность одновременно со снижением оборотных активов. Это наиболее реальный путь к росту коэффициента текущей ликвидности.</w:t>
      </w:r>
    </w:p>
    <w:p w:rsidR="00B60A5A" w:rsidRDefault="00B60A5A">
      <w:pPr>
        <w:spacing w:line="360" w:lineRule="auto"/>
        <w:ind w:firstLine="709"/>
        <w:jc w:val="both"/>
        <w:rPr>
          <w:sz w:val="28"/>
          <w:szCs w:val="28"/>
        </w:rPr>
      </w:pPr>
      <w:r>
        <w:rPr>
          <w:sz w:val="28"/>
          <w:szCs w:val="28"/>
        </w:rPr>
        <w:t xml:space="preserve">Коэффициент быстрой ликвидности показывает ту часть краткосрочных обязательств предприятия, которая может быть немедленно погашена за счет средств с различных счетов и поступлений по счетам. За анализируемый период уровень коэффициента ликвидности вырос на 0,56 по сравнению с началом исследования (0,28) и стал нормой (0,84)[19]. Так, можно говорить о способности </w:t>
      </w:r>
      <w:r>
        <w:rPr>
          <w:sz w:val="28"/>
          <w:szCs w:val="28"/>
        </w:rPr>
        <w:lastRenderedPageBreak/>
        <w:t>ООО «Быстрое питание» погашать свои текущие обязательства в случае возникновения сложностей с реализацией продукции.</w:t>
      </w:r>
    </w:p>
    <w:p w:rsidR="00B60A5A" w:rsidRDefault="00B60A5A">
      <w:pPr>
        <w:spacing w:line="360" w:lineRule="auto"/>
        <w:ind w:firstLine="709"/>
        <w:jc w:val="both"/>
        <w:rPr>
          <w:sz w:val="28"/>
          <w:szCs w:val="28"/>
        </w:rPr>
      </w:pPr>
      <w:r>
        <w:rPr>
          <w:sz w:val="28"/>
          <w:szCs w:val="28"/>
        </w:rPr>
        <w:t>Коэффициент абсолютной ликвидности на 2012 год сократился на 0,001 по сравнению с 2011г и составил 0, что ниже нормы на 0,2.Показатель свидетельствует о недостаточной платежеспособности предприятия, но данный коэффициент не нашел широкого распространения на западе.</w:t>
      </w:r>
    </w:p>
    <w:p w:rsidR="00B60A5A" w:rsidRDefault="00B60A5A">
      <w:pPr>
        <w:spacing w:line="360" w:lineRule="auto"/>
        <w:ind w:firstLine="709"/>
        <w:jc w:val="both"/>
        <w:rPr>
          <w:sz w:val="28"/>
          <w:szCs w:val="28"/>
        </w:rPr>
      </w:pPr>
      <w:r>
        <w:rPr>
          <w:sz w:val="28"/>
          <w:szCs w:val="28"/>
        </w:rPr>
        <w:t>Коэффициент маневренности за анализируемый период незначительно увеличился на 0,02 и составил 0,98. Снижение коэффициента маневренности говорит о снижении мобильности собственных средств организации и снижении свободы в маневрировании этими средствами. Коэффициент маневренности к концу периода снизился за счет увеличения стоимости иммобилизованных активов, при отстающем росте собственного капитала, что свидетельствует о снижении финансовой устойчивости предприятия.</w:t>
      </w:r>
    </w:p>
    <w:p w:rsidR="00B60A5A" w:rsidRDefault="00B60A5A">
      <w:pPr>
        <w:spacing w:line="360" w:lineRule="auto"/>
        <w:ind w:firstLine="709"/>
        <w:jc w:val="both"/>
        <w:rPr>
          <w:sz w:val="28"/>
          <w:szCs w:val="28"/>
        </w:rPr>
      </w:pPr>
      <w:r>
        <w:rPr>
          <w:sz w:val="28"/>
          <w:szCs w:val="28"/>
        </w:rPr>
        <w:t>Коэффициент общей ликвидности сократился за анализируемый период на 0,65 и составил на 2012 год 1,35. Значение коэффициента, равное 1, предполагает равенство текущих активов и пассивов. Однако если учесть, что степень ликвидности различных элементов текущих активов существенно отличается, можно допустить, что не все активы будут немедленно реализованы или реализованы по полной стоимости, в результате чего возможна угроза улучшения финансового состояния предприятия. Кроме того, у предприятия должен быть некоторый объем производственных запасов для продолжения производственно-хозяйственной деятельности после погашения всех текущих обязательств.</w:t>
      </w:r>
    </w:p>
    <w:p w:rsidR="00B60A5A" w:rsidRDefault="00B60A5A">
      <w:pPr>
        <w:spacing w:line="360" w:lineRule="auto"/>
        <w:ind w:firstLine="709"/>
        <w:jc w:val="both"/>
        <w:rPr>
          <w:sz w:val="28"/>
          <w:szCs w:val="28"/>
        </w:rPr>
      </w:pPr>
      <w:r>
        <w:rPr>
          <w:sz w:val="28"/>
          <w:szCs w:val="28"/>
        </w:rPr>
        <w:t xml:space="preserve">Что касается дебиторской задолженности, то, во-первых, возможно наличие сомнительной и даже безнадежной задолженности, во-вторых, при необходимости срочной инкассации дебиторской задолженности предприятие может прибегнуть к учету векселей или факторинговых операций, что ведет к </w:t>
      </w:r>
      <w:r>
        <w:rPr>
          <w:sz w:val="28"/>
          <w:szCs w:val="28"/>
        </w:rPr>
        <w:lastRenderedPageBreak/>
        <w:t>потере части ее суммы в качестве оплаты соответствующих услуг.</w:t>
      </w:r>
    </w:p>
    <w:p w:rsidR="00B60A5A" w:rsidRDefault="00B60A5A">
      <w:pPr>
        <w:spacing w:line="360" w:lineRule="auto"/>
        <w:ind w:firstLine="709"/>
        <w:jc w:val="both"/>
        <w:rPr>
          <w:sz w:val="28"/>
          <w:szCs w:val="28"/>
        </w:rPr>
      </w:pPr>
      <w:r>
        <w:rPr>
          <w:sz w:val="28"/>
          <w:szCs w:val="28"/>
        </w:rPr>
        <w:t>Коэффициент обеспеченности собственными оборотными средствами сократился на 0,23 по сравнению с 2011г и составил 0,27, что соответствует норме. Данный коэффициент не имеет распространения в западной практике финансового анализа. В российской практике коэффициент был введен нормативно Распоряжением Федерального управления по делам о несостоятельности (банкротстве) от 12.08.1994 г. N 31-р, данный коэффициент используется как признак несостоятельности (банкротства) организации. Нормальное значение коэффициента обеспеченности собственными средствами должно составлять не менее 0,1. Следует отметить, что это достаточно жесткий критерий, свойственный только российской практике финансового анализа; большинству предприятий сложно достичь указного значения коэффициента.</w:t>
      </w:r>
    </w:p>
    <w:p w:rsidR="00B60A5A" w:rsidRDefault="00B60A5A">
      <w:pPr>
        <w:spacing w:line="360" w:lineRule="auto"/>
        <w:ind w:firstLine="709"/>
        <w:jc w:val="both"/>
        <w:rPr>
          <w:sz w:val="28"/>
          <w:szCs w:val="28"/>
        </w:rPr>
      </w:pPr>
      <w:r>
        <w:rPr>
          <w:sz w:val="28"/>
          <w:szCs w:val="28"/>
        </w:rPr>
        <w:t>Для оборотных средств в активах сократилась в результате сокращения текущих активов на 0,01 и составила в 2012 г. - 1,01, в сравнении с 2011 г. - 1,02. Значение коэффициента незначительно превышает норму.</w:t>
      </w:r>
    </w:p>
    <w:p w:rsidR="00B60A5A" w:rsidRDefault="00B60A5A">
      <w:pPr>
        <w:spacing w:line="360" w:lineRule="auto"/>
        <w:ind w:firstLine="709"/>
        <w:jc w:val="both"/>
        <w:rPr>
          <w:sz w:val="28"/>
          <w:szCs w:val="28"/>
        </w:rPr>
      </w:pPr>
      <w:r>
        <w:rPr>
          <w:sz w:val="28"/>
          <w:szCs w:val="28"/>
        </w:rPr>
        <w:t>Итак, рассчитав коэффициенты можно говорить о признании структуры баланса неудовлетворительной, а организации - неплатежеспособной. Поэтому необходимо рассчитать коэффициент восстановления платежеспособности за период, равный 6 месяцам:</w:t>
      </w:r>
    </w:p>
    <w:p w:rsidR="00B60A5A" w:rsidRDefault="00B60A5A">
      <w:pPr>
        <w:spacing w:line="360" w:lineRule="auto"/>
        <w:ind w:firstLine="709"/>
        <w:jc w:val="both"/>
        <w:rPr>
          <w:sz w:val="28"/>
          <w:szCs w:val="28"/>
        </w:rPr>
      </w:pPr>
      <w:r>
        <w:rPr>
          <w:sz w:val="28"/>
          <w:szCs w:val="28"/>
        </w:rPr>
        <w:t>К</w:t>
      </w:r>
      <w:r>
        <w:rPr>
          <w:sz w:val="28"/>
          <w:szCs w:val="28"/>
          <w:vertAlign w:val="subscript"/>
        </w:rPr>
        <w:t>восст. платеж</w:t>
      </w:r>
      <w:r>
        <w:rPr>
          <w:sz w:val="28"/>
          <w:szCs w:val="28"/>
        </w:rPr>
        <w:t xml:space="preserve"> =(1,35+6/24* (1,35-2)) /2 = 0,59</w:t>
      </w:r>
    </w:p>
    <w:p w:rsidR="00B60A5A" w:rsidRDefault="00B60A5A">
      <w:pPr>
        <w:spacing w:line="360" w:lineRule="auto"/>
        <w:ind w:firstLine="709"/>
        <w:jc w:val="both"/>
        <w:rPr>
          <w:sz w:val="28"/>
          <w:szCs w:val="28"/>
        </w:rPr>
      </w:pPr>
      <w:r>
        <w:rPr>
          <w:sz w:val="28"/>
          <w:szCs w:val="28"/>
        </w:rPr>
        <w:t>Значение коэффициента восстановления платежеспособности составило 0,59, что меньше 1. Так, можно признать, что у организации в ближайшее время нет реальной возможности восстановить платежеспособность.</w:t>
      </w:r>
    </w:p>
    <w:p w:rsidR="00B60A5A" w:rsidRDefault="00B60A5A">
      <w:pPr>
        <w:spacing w:line="360" w:lineRule="auto"/>
        <w:ind w:firstLine="709"/>
        <w:jc w:val="both"/>
        <w:rPr>
          <w:sz w:val="28"/>
          <w:szCs w:val="28"/>
        </w:rPr>
      </w:pPr>
      <w:r>
        <w:rPr>
          <w:sz w:val="28"/>
          <w:szCs w:val="28"/>
        </w:rPr>
        <w:t>Для определения ликвидности баланса следует сопоставить итоги групп по активу и пассиву, для этого составляется таблица 6 и таблица 7.</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Таблица 6. Сравнительный анализ групп активов и пассивов для оценки ликвидности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858"/>
        <w:gridCol w:w="860"/>
        <w:gridCol w:w="1718"/>
        <w:gridCol w:w="859"/>
        <w:gridCol w:w="860"/>
        <w:gridCol w:w="859"/>
        <w:gridCol w:w="954"/>
      </w:tblGrid>
      <w:tr w:rsidR="00B60A5A">
        <w:trPr>
          <w:jc w:val="center"/>
        </w:trPr>
        <w:tc>
          <w:tcPr>
            <w:tcW w:w="2386"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Актив</w:t>
            </w:r>
          </w:p>
        </w:tc>
        <w:tc>
          <w:tcPr>
            <w:tcW w:w="858"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2011 г.</w:t>
            </w:r>
          </w:p>
        </w:tc>
        <w:tc>
          <w:tcPr>
            <w:tcW w:w="860"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2012 г.</w:t>
            </w:r>
          </w:p>
        </w:tc>
        <w:tc>
          <w:tcPr>
            <w:tcW w:w="1718"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Пассив</w:t>
            </w:r>
          </w:p>
        </w:tc>
        <w:tc>
          <w:tcPr>
            <w:tcW w:w="859"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2011 г.</w:t>
            </w:r>
          </w:p>
        </w:tc>
        <w:tc>
          <w:tcPr>
            <w:tcW w:w="860"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2012 г.</w:t>
            </w:r>
          </w:p>
        </w:tc>
        <w:tc>
          <w:tcPr>
            <w:tcW w:w="181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Излишек (+)/ недостаток(-) активов на погашение обязательств</w:t>
            </w:r>
          </w:p>
        </w:tc>
      </w:tr>
      <w:tr w:rsidR="00B60A5A">
        <w:trPr>
          <w:jc w:val="center"/>
        </w:trPr>
        <w:tc>
          <w:tcPr>
            <w:tcW w:w="2386"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5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60"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71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59"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60"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w:t>
            </w:r>
          </w:p>
        </w:tc>
      </w:tr>
      <w:tr w:rsidR="00B60A5A">
        <w:trPr>
          <w:jc w:val="center"/>
        </w:trPr>
        <w:tc>
          <w:tcPr>
            <w:tcW w:w="238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1.Наиболее ликвидные активы</w:t>
            </w:r>
          </w:p>
        </w:tc>
        <w:tc>
          <w:tcPr>
            <w:tcW w:w="8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67</w:t>
            </w:r>
          </w:p>
        </w:tc>
        <w:tc>
          <w:tcPr>
            <w:tcW w:w="17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1.Наиболее срочные обязательства</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7089</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25288</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-7083</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-25221</w:t>
            </w:r>
          </w:p>
        </w:tc>
      </w:tr>
      <w:tr w:rsidR="00B60A5A">
        <w:trPr>
          <w:jc w:val="center"/>
        </w:trPr>
        <w:tc>
          <w:tcPr>
            <w:tcW w:w="238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2.Быстрореализуе-мые активы</w:t>
            </w:r>
          </w:p>
        </w:tc>
        <w:tc>
          <w:tcPr>
            <w:tcW w:w="8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2017</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21197</w:t>
            </w:r>
          </w:p>
        </w:tc>
        <w:tc>
          <w:tcPr>
            <w:tcW w:w="17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2.Краткосрочные пассивы</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7337</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rPr>
              <w:t>2528</w:t>
            </w:r>
            <w:r>
              <w:rPr>
                <w:sz w:val="20"/>
                <w:szCs w:val="20"/>
                <w:lang w:val="en-US"/>
              </w:rPr>
              <w:t>8</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-5320</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-4091</w:t>
            </w:r>
          </w:p>
        </w:tc>
      </w:tr>
      <w:tr w:rsidR="00B60A5A">
        <w:trPr>
          <w:jc w:val="center"/>
        </w:trPr>
        <w:tc>
          <w:tcPr>
            <w:tcW w:w="238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3.Медленнореализуемые активы</w:t>
            </w:r>
          </w:p>
        </w:tc>
        <w:tc>
          <w:tcPr>
            <w:tcW w:w="8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14628</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34618</w:t>
            </w:r>
          </w:p>
        </w:tc>
        <w:tc>
          <w:tcPr>
            <w:tcW w:w="17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3.Долгосрочные пассивы</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14628</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34618</w:t>
            </w:r>
          </w:p>
        </w:tc>
      </w:tr>
      <w:tr w:rsidR="00B60A5A">
        <w:trPr>
          <w:jc w:val="center"/>
        </w:trPr>
        <w:tc>
          <w:tcPr>
            <w:tcW w:w="238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4.Труднореализуе-мые активы</w:t>
            </w:r>
          </w:p>
        </w:tc>
        <w:tc>
          <w:tcPr>
            <w:tcW w:w="8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319</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220</w:t>
            </w:r>
          </w:p>
        </w:tc>
        <w:tc>
          <w:tcPr>
            <w:tcW w:w="17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4.Постоянные пассивы</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7664</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9551</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-7345</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-9331</w:t>
            </w:r>
          </w:p>
        </w:tc>
      </w:tr>
      <w:tr w:rsidR="00B60A5A">
        <w:trPr>
          <w:jc w:val="center"/>
        </w:trPr>
        <w:tc>
          <w:tcPr>
            <w:tcW w:w="238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Баланс</w:t>
            </w:r>
          </w:p>
        </w:tc>
        <w:tc>
          <w:tcPr>
            <w:tcW w:w="85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16964</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56102</w:t>
            </w:r>
          </w:p>
        </w:tc>
        <w:tc>
          <w:tcPr>
            <w:tcW w:w="17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Баланс</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22090</w:t>
            </w:r>
          </w:p>
        </w:tc>
        <w:tc>
          <w:tcPr>
            <w:tcW w:w="86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60127</w:t>
            </w:r>
          </w:p>
        </w:tc>
        <w:tc>
          <w:tcPr>
            <w:tcW w:w="85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-5126</w:t>
            </w:r>
          </w:p>
        </w:tc>
        <w:tc>
          <w:tcPr>
            <w:tcW w:w="9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lang w:val="en-US"/>
              </w:rPr>
            </w:pPr>
            <w:r>
              <w:rPr>
                <w:sz w:val="20"/>
                <w:szCs w:val="20"/>
                <w:lang w:val="en-US"/>
              </w:rPr>
              <w:t>-4025</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7. Сопоставление актива и пассива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619"/>
        <w:gridCol w:w="1485"/>
        <w:gridCol w:w="1485"/>
        <w:gridCol w:w="2247"/>
      </w:tblGrid>
      <w:tr w:rsidR="00B60A5A">
        <w:trPr>
          <w:jc w:val="center"/>
        </w:trPr>
        <w:tc>
          <w:tcPr>
            <w:tcW w:w="2518"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АКТИВ</w:t>
            </w:r>
          </w:p>
        </w:tc>
        <w:tc>
          <w:tcPr>
            <w:tcW w:w="1619"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Условия абсолютной ликвидности</w:t>
            </w:r>
          </w:p>
        </w:tc>
        <w:tc>
          <w:tcPr>
            <w:tcW w:w="2970"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Фактические соотношения</w:t>
            </w:r>
          </w:p>
        </w:tc>
        <w:tc>
          <w:tcPr>
            <w:tcW w:w="2247"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ПАССИВ</w:t>
            </w:r>
          </w:p>
        </w:tc>
      </w:tr>
      <w:tr w:rsidR="00B60A5A">
        <w:trPr>
          <w:jc w:val="center"/>
        </w:trPr>
        <w:tc>
          <w:tcPr>
            <w:tcW w:w="2518"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619"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2011г</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2012г</w:t>
            </w:r>
          </w:p>
        </w:tc>
        <w:tc>
          <w:tcPr>
            <w:tcW w:w="2247"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r>
      <w:tr w:rsidR="00B60A5A">
        <w:trPr>
          <w:jc w:val="center"/>
        </w:trPr>
        <w:tc>
          <w:tcPr>
            <w:tcW w:w="25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А1-денежные средства организации и краткосрочные финансовые вложения</w:t>
            </w:r>
          </w:p>
        </w:tc>
        <w:tc>
          <w:tcPr>
            <w:tcW w:w="161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А1≥ П1</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6&lt;7089</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67&lt;25288</w:t>
            </w:r>
          </w:p>
        </w:tc>
        <w:tc>
          <w:tcPr>
            <w:tcW w:w="224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П1- кредиторская задолженность, а также ссуды не погашенные в срок</w:t>
            </w:r>
          </w:p>
        </w:tc>
      </w:tr>
      <w:tr w:rsidR="00B60A5A">
        <w:trPr>
          <w:jc w:val="center"/>
        </w:trPr>
        <w:tc>
          <w:tcPr>
            <w:tcW w:w="25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А2-дебиторская задолженность и прочие активы </w:t>
            </w:r>
          </w:p>
        </w:tc>
        <w:tc>
          <w:tcPr>
            <w:tcW w:w="161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А2 ≥ П2</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2017&lt;7337</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21197&lt;25288</w:t>
            </w:r>
          </w:p>
        </w:tc>
        <w:tc>
          <w:tcPr>
            <w:tcW w:w="224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П2- краткосрочные кредиты и заемные средства</w:t>
            </w:r>
          </w:p>
        </w:tc>
      </w:tr>
      <w:tr w:rsidR="00B60A5A">
        <w:trPr>
          <w:jc w:val="center"/>
        </w:trPr>
        <w:tc>
          <w:tcPr>
            <w:tcW w:w="25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А3- «Запасы и затраты» (за исключением «Расходов будущих периодов») и «Долгосрочные финансовые вложения»</w:t>
            </w:r>
          </w:p>
        </w:tc>
        <w:tc>
          <w:tcPr>
            <w:tcW w:w="161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А3 ≥ П3</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14628&gt;0</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34618&gt;0</w:t>
            </w:r>
          </w:p>
        </w:tc>
        <w:tc>
          <w:tcPr>
            <w:tcW w:w="224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П3- долгосрочные кредиты и заемные средства</w:t>
            </w:r>
          </w:p>
        </w:tc>
      </w:tr>
      <w:tr w:rsidR="00B60A5A">
        <w:trPr>
          <w:jc w:val="center"/>
        </w:trPr>
        <w:tc>
          <w:tcPr>
            <w:tcW w:w="2518"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А4- статьи раздела </w:t>
            </w:r>
            <w:r>
              <w:rPr>
                <w:sz w:val="20"/>
                <w:szCs w:val="20"/>
                <w:lang w:val="en-US"/>
              </w:rPr>
              <w:t>I</w:t>
            </w:r>
            <w:r>
              <w:rPr>
                <w:sz w:val="20"/>
                <w:szCs w:val="20"/>
              </w:rPr>
              <w:t>актива баланса «Внеоборотные активы»</w:t>
            </w:r>
          </w:p>
        </w:tc>
        <w:tc>
          <w:tcPr>
            <w:tcW w:w="1619"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А4 </w:t>
            </w:r>
            <w:r>
              <w:rPr>
                <w:sz w:val="20"/>
                <w:szCs w:val="20"/>
                <w:u w:val="single"/>
              </w:rPr>
              <w:t>&lt;</w:t>
            </w:r>
            <w:r>
              <w:rPr>
                <w:sz w:val="20"/>
                <w:szCs w:val="20"/>
              </w:rPr>
              <w:t xml:space="preserve"> П4</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319&lt;7664</w:t>
            </w:r>
          </w:p>
        </w:tc>
        <w:tc>
          <w:tcPr>
            <w:tcW w:w="148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220&lt;9551</w:t>
            </w:r>
          </w:p>
        </w:tc>
        <w:tc>
          <w:tcPr>
            <w:tcW w:w="224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П4- статьи раздела </w:t>
            </w:r>
            <w:r>
              <w:rPr>
                <w:sz w:val="20"/>
                <w:szCs w:val="20"/>
                <w:lang w:val="en-US"/>
              </w:rPr>
              <w:t>III</w:t>
            </w:r>
            <w:r>
              <w:rPr>
                <w:sz w:val="20"/>
                <w:szCs w:val="20"/>
              </w:rPr>
              <w:t xml:space="preserve"> пассива баланса «Капитал и резервы»</w:t>
            </w:r>
          </w:p>
        </w:tc>
      </w:tr>
    </w:tbl>
    <w:p w:rsidR="00B60A5A" w:rsidRDefault="00B60A5A">
      <w:pPr>
        <w:spacing w:line="360" w:lineRule="auto"/>
        <w:ind w:firstLine="709"/>
        <w:jc w:val="both"/>
        <w:rPr>
          <w:sz w:val="28"/>
          <w:szCs w:val="28"/>
        </w:rPr>
      </w:pPr>
      <w:r>
        <w:rPr>
          <w:sz w:val="28"/>
          <w:szCs w:val="28"/>
        </w:rPr>
        <w:br w:type="page"/>
      </w:r>
      <w:r>
        <w:rPr>
          <w:sz w:val="28"/>
          <w:szCs w:val="28"/>
        </w:rPr>
        <w:lastRenderedPageBreak/>
        <w:t>Так, для определения ликвидности баланса следует составить реклассифицированный агрегированный баланс (перегруппировать активы и пассивы организации в соответствии с приведенной классификацией, затем необходимо попарно сопоставить итоги полученных групп активов и пассивов.</w:t>
      </w:r>
    </w:p>
    <w:p w:rsidR="00B60A5A" w:rsidRDefault="00B60A5A">
      <w:pPr>
        <w:spacing w:line="360" w:lineRule="auto"/>
        <w:ind w:firstLine="709"/>
        <w:jc w:val="both"/>
        <w:rPr>
          <w:sz w:val="28"/>
          <w:szCs w:val="28"/>
        </w:rPr>
      </w:pPr>
      <w:r>
        <w:rPr>
          <w:sz w:val="28"/>
          <w:szCs w:val="28"/>
        </w:rPr>
        <w:t>Баланс считается абсолютно ликвидным, если одновременно выполняются все четыре неравенства таблицы 7.</w:t>
      </w:r>
    </w:p>
    <w:p w:rsidR="00B60A5A" w:rsidRDefault="00B60A5A">
      <w:pPr>
        <w:spacing w:line="360" w:lineRule="auto"/>
        <w:ind w:firstLine="709"/>
        <w:jc w:val="both"/>
        <w:rPr>
          <w:sz w:val="28"/>
          <w:szCs w:val="28"/>
        </w:rPr>
      </w:pPr>
      <w:r>
        <w:rPr>
          <w:sz w:val="28"/>
          <w:szCs w:val="28"/>
        </w:rPr>
        <w:t>Исходя из этого, можно охарактеризовать ликвидность баланса как недостаточную на начало и конец анализируемого периода. Сопоставление первых двух неравенств свидетельствует о том, что в ближайший к рассматриваемому моменту промежуток времени предприятию ООО «Быстрое питание» не удастся поправить свою платежеспособность. Причем за анализируемый период возрос платежный недостаток наиболее ликвидных активов для покрытия наиболее срочных обязательств (соотношение по первой группе) (см. рис. 12 и рис. 13). В результате, в конце отчетного периода организация могла оплатить лишь 0,26% своих краткосрочных обязательств, что свидетельствует о стесненном финансовом положении. При этом, исходя из данных аналитического баланса (см. табл. 5), можно заключить, что причиной снижения ликвидности явилось то, что краткосрочная задолженность увеличилась более быстрыми темпами, чем денежные средства.</w:t>
      </w:r>
    </w:p>
    <w:p w:rsidR="00B60A5A" w:rsidRDefault="00B60A5A">
      <w:pPr>
        <w:spacing w:line="360" w:lineRule="auto"/>
        <w:ind w:firstLine="709"/>
        <w:jc w:val="both"/>
        <w:rPr>
          <w:sz w:val="28"/>
          <w:szCs w:val="28"/>
        </w:rPr>
      </w:pPr>
      <w:r>
        <w:rPr>
          <w:sz w:val="28"/>
          <w:szCs w:val="28"/>
        </w:rPr>
        <w:t>Однако следует отметить, что перспективная ликвидность, которую показывает третье неравенство, отражает платежный излишек. Следовательно, в долгосрочной перспективе предприятие ООО «Быстрое питание» может стать платежеспособным.</w:t>
      </w:r>
    </w:p>
    <w:p w:rsidR="00B60A5A" w:rsidRDefault="00B60A5A">
      <w:pPr>
        <w:spacing w:line="360" w:lineRule="auto"/>
        <w:ind w:firstLine="709"/>
        <w:jc w:val="both"/>
        <w:rPr>
          <w:sz w:val="28"/>
          <w:szCs w:val="28"/>
        </w:rPr>
      </w:pPr>
      <w:r>
        <w:rPr>
          <w:sz w:val="28"/>
          <w:szCs w:val="28"/>
        </w:rPr>
        <w:t xml:space="preserve">Выполнение первых трех неравенств, влечет выполнение и четвертого неравенства, потому на практике существенным является сопоставление итогов первых трех групп. Четвертое неравенство имеет глубокий экономический смысл, поскольку его выполнение свидетельствует о соблюдении минимального </w:t>
      </w:r>
      <w:r>
        <w:rPr>
          <w:sz w:val="28"/>
          <w:szCs w:val="28"/>
        </w:rPr>
        <w:lastRenderedPageBreak/>
        <w:t>условия финансовой устойчивости - наличии у предприятия собственных оборотных средств.</w:t>
      </w:r>
    </w:p>
    <w:p w:rsidR="00B60A5A" w:rsidRDefault="00B60A5A">
      <w:pPr>
        <w:spacing w:line="360" w:lineRule="auto"/>
        <w:ind w:firstLine="709"/>
        <w:jc w:val="both"/>
        <w:rPr>
          <w:sz w:val="28"/>
          <w:szCs w:val="28"/>
        </w:rPr>
      </w:pPr>
      <w:r>
        <w:rPr>
          <w:sz w:val="28"/>
          <w:szCs w:val="28"/>
        </w:rPr>
        <w:t>Проводимый по изложенной схеме анализ ликвидности баланса является приближенным. Более детальным является анализ платежеспособности при помощи финансовых коэффициентов.</w:t>
      </w:r>
    </w:p>
    <w:p w:rsidR="00B60A5A" w:rsidRDefault="00B60A5A">
      <w:pPr>
        <w:spacing w:line="360" w:lineRule="auto"/>
        <w:ind w:firstLine="709"/>
        <w:jc w:val="both"/>
        <w:rPr>
          <w:sz w:val="28"/>
          <w:szCs w:val="28"/>
        </w:rPr>
      </w:pPr>
    </w:p>
    <w:p w:rsidR="00B60A5A" w:rsidRDefault="00DE1A7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212975" cy="1716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975" cy="1716405"/>
                    </a:xfrm>
                    <a:prstGeom prst="rect">
                      <a:avLst/>
                    </a:prstGeom>
                    <a:noFill/>
                    <a:ln>
                      <a:noFill/>
                    </a:ln>
                  </pic:spPr>
                </pic:pic>
              </a:graphicData>
            </a:graphic>
          </wp:inline>
        </w:drawing>
      </w: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79650" cy="2054225"/>
            <wp:effectExtent l="0" t="0" r="635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9650" cy="2054225"/>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12 - Структура актива</w:t>
      </w:r>
    </w:p>
    <w:p w:rsidR="00B60A5A" w:rsidRDefault="00B60A5A">
      <w:pPr>
        <w:spacing w:line="360" w:lineRule="auto"/>
        <w:ind w:firstLine="709"/>
        <w:jc w:val="both"/>
        <w:rPr>
          <w:sz w:val="28"/>
          <w:szCs w:val="28"/>
        </w:rPr>
      </w:pPr>
    </w:p>
    <w:p w:rsidR="00B60A5A" w:rsidRDefault="00DE1A7A">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266315" cy="1915160"/>
            <wp:effectExtent l="0" t="0" r="63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315" cy="1915160"/>
                    </a:xfrm>
                    <a:prstGeom prst="rect">
                      <a:avLst/>
                    </a:prstGeom>
                    <a:noFill/>
                    <a:ln>
                      <a:noFill/>
                    </a:ln>
                  </pic:spPr>
                </pic:pic>
              </a:graphicData>
            </a:graphic>
          </wp:inline>
        </w:drawing>
      </w:r>
    </w:p>
    <w:p w:rsidR="00B60A5A" w:rsidRDefault="00B60A5A">
      <w:pPr>
        <w:spacing w:line="360" w:lineRule="auto"/>
        <w:ind w:firstLine="709"/>
        <w:jc w:val="both"/>
        <w:rPr>
          <w:noProof/>
          <w:sz w:val="28"/>
          <w:szCs w:val="28"/>
        </w:rPr>
      </w:pPr>
      <w:r>
        <w:rPr>
          <w:noProof/>
          <w:sz w:val="28"/>
          <w:szCs w:val="28"/>
        </w:rPr>
        <w:lastRenderedPageBreak/>
        <w:br w:type="page"/>
      </w:r>
      <w:r w:rsidR="00DE1A7A">
        <w:rPr>
          <w:rFonts w:ascii="Microsoft Sans Serif" w:hAnsi="Microsoft Sans Serif" w:cs="Microsoft Sans Serif"/>
          <w:noProof/>
          <w:sz w:val="17"/>
          <w:szCs w:val="17"/>
        </w:rPr>
        <w:lastRenderedPageBreak/>
        <w:drawing>
          <wp:inline distT="0" distB="0" distL="0" distR="0">
            <wp:extent cx="2073910" cy="2067560"/>
            <wp:effectExtent l="0" t="0" r="254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3910" cy="206756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 xml:space="preserve">Рисунок 13 -Структура пассива </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Финансовая устойчивость - главная характеристика стабильного положения предприятия. Финансовое положение предприятия, является устойчивым, если оно компенсирует собственными средствами не меньше половины финансовых ресурсов, которые необходимы для выполнения нормальной хозяйственной деятельности.</w:t>
      </w:r>
    </w:p>
    <w:p w:rsidR="00B60A5A" w:rsidRDefault="00B60A5A">
      <w:pPr>
        <w:spacing w:line="360" w:lineRule="auto"/>
        <w:ind w:firstLine="709"/>
        <w:jc w:val="both"/>
        <w:rPr>
          <w:sz w:val="28"/>
          <w:szCs w:val="28"/>
        </w:rPr>
      </w:pPr>
      <w:r>
        <w:rPr>
          <w:sz w:val="28"/>
          <w:szCs w:val="28"/>
        </w:rPr>
        <w:t>Финансовое положение рассчитывается при помощи анализа ликвидности, платежеспособности и оценки финансовой устойчивости (таблица 8).</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8. Расчет коэффициента финансовой устойчивости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31"/>
        <w:gridCol w:w="1180"/>
        <w:gridCol w:w="1004"/>
        <w:gridCol w:w="1004"/>
        <w:gridCol w:w="1435"/>
      </w:tblGrid>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Наименование показателя</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Норма</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г.</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Изменение +/-</w:t>
            </w:r>
          </w:p>
        </w:tc>
      </w:tr>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 Коэффициент соотношения заемных и собственных средств</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Кзс&lt;0,7</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0,96</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2,65</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1,69</w:t>
            </w:r>
          </w:p>
        </w:tc>
      </w:tr>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 Коэффициент автономии</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Ка&gt;0,5</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0,51</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0,27</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- 0,24</w:t>
            </w:r>
          </w:p>
        </w:tc>
      </w:tr>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 Коэффициент маневренности собственного капитала</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Км = 0,2 - 0,5</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0,96</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0,98</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0,02</w:t>
            </w:r>
          </w:p>
        </w:tc>
      </w:tr>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 Коэффициент соотношения мобильных и иммобилизованных активов</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0,02</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0,01</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-0,01</w:t>
            </w:r>
          </w:p>
        </w:tc>
      </w:tr>
      <w:tr w:rsidR="00B60A5A">
        <w:trPr>
          <w:jc w:val="center"/>
        </w:trPr>
        <w:tc>
          <w:tcPr>
            <w:tcW w:w="47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 Коэффициент обеспеченности оборотного капитала собственными источниками финансирования</w:t>
            </w:r>
          </w:p>
        </w:tc>
        <w:tc>
          <w:tcPr>
            <w:tcW w:w="118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Км ≥ 0,1</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w:t>
            </w:r>
          </w:p>
        </w:tc>
        <w:tc>
          <w:tcPr>
            <w:tcW w:w="100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0,27</w:t>
            </w:r>
          </w:p>
        </w:tc>
        <w:tc>
          <w:tcPr>
            <w:tcW w:w="1435"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-0,23</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В 2012 году коэффициент соотношения заемных и собственных средств составил 2,65, что почти в 4 раза выше нормативного значения. Увеличение за анализируемый период данного показателя в динамике свидетельствует об усилении зависимости предприятия ООО «Быстрое питание» от внешних инвесторов и кредиторов.</w:t>
      </w:r>
    </w:p>
    <w:p w:rsidR="00B60A5A" w:rsidRDefault="00B60A5A">
      <w:pPr>
        <w:spacing w:line="360" w:lineRule="auto"/>
        <w:ind w:firstLine="709"/>
        <w:jc w:val="both"/>
        <w:rPr>
          <w:sz w:val="28"/>
          <w:szCs w:val="28"/>
        </w:rPr>
      </w:pPr>
      <w:r>
        <w:rPr>
          <w:sz w:val="28"/>
          <w:szCs w:val="28"/>
        </w:rPr>
        <w:t>Коэффициент автономии сократился на 0,24 и в 2012 году составил 0,27, что ниже нормы. Так, можно сделать вывод о зависимости предприятия от заемных средств, то есть финансовая устойчивость данного предприятия нестабильна и зависит от кредиторов.</w:t>
      </w:r>
    </w:p>
    <w:p w:rsidR="00B60A5A" w:rsidRDefault="00B60A5A">
      <w:pPr>
        <w:spacing w:line="360" w:lineRule="auto"/>
        <w:ind w:firstLine="709"/>
        <w:jc w:val="both"/>
        <w:rPr>
          <w:sz w:val="28"/>
          <w:szCs w:val="28"/>
        </w:rPr>
      </w:pPr>
      <w:r>
        <w:rPr>
          <w:sz w:val="28"/>
          <w:szCs w:val="28"/>
        </w:rPr>
        <w:t xml:space="preserve">Коэффициент маневренности собственного капитала незначительно сократился за анализируемый период, однако он превышает норму. Так, можно говорить, что в 2012г - 98% собственного оборотного капитала находится в обороте, в сравнении с 96% - в 2011г. Данная тенденция обусловлена увеличением собственного оборотного капитала, а также снижением собственных источников финансирования. </w:t>
      </w:r>
    </w:p>
    <w:p w:rsidR="00B60A5A" w:rsidRDefault="00B60A5A">
      <w:pPr>
        <w:spacing w:line="360" w:lineRule="auto"/>
        <w:ind w:firstLine="709"/>
        <w:jc w:val="both"/>
        <w:rPr>
          <w:sz w:val="28"/>
          <w:szCs w:val="28"/>
        </w:rPr>
      </w:pPr>
      <w:r>
        <w:rPr>
          <w:sz w:val="28"/>
          <w:szCs w:val="28"/>
        </w:rPr>
        <w:t>Коэффициент соотношения мобильных и иммобилизованных активов[18]-показывает, что в 2012г 1% внеоборотных активов приходится на каждый рубль оборотных активов, в сравнении с 2% в 2011г. Показатель незначительно сократился за анализируемый период, но для данного показателя нормативных значений не установлено.</w:t>
      </w:r>
    </w:p>
    <w:p w:rsidR="00B60A5A" w:rsidRDefault="00B60A5A">
      <w:pPr>
        <w:spacing w:line="360" w:lineRule="auto"/>
        <w:ind w:firstLine="709"/>
        <w:jc w:val="both"/>
        <w:rPr>
          <w:sz w:val="28"/>
          <w:szCs w:val="28"/>
        </w:rPr>
      </w:pPr>
      <w:r>
        <w:rPr>
          <w:sz w:val="28"/>
          <w:szCs w:val="28"/>
        </w:rPr>
        <w:t>Коэффициент обеспеченности оборотного капитала собственными источниками финансирования составил в 2012г - 0,27, в сравнении с 2011г - 0,5. Показатель сократился на 0,23, но соответствует нормативному значению. Так, можно утверждать, что предприятие ООО «Быстрое питание» обеспечено собственными источниками финансирования оборотного капитала.</w:t>
      </w:r>
    </w:p>
    <w:p w:rsidR="00B60A5A" w:rsidRDefault="00B60A5A">
      <w:pPr>
        <w:spacing w:line="360" w:lineRule="auto"/>
        <w:ind w:firstLine="709"/>
        <w:jc w:val="both"/>
        <w:rPr>
          <w:sz w:val="28"/>
          <w:szCs w:val="28"/>
        </w:rPr>
      </w:pPr>
      <w:r>
        <w:rPr>
          <w:sz w:val="28"/>
          <w:szCs w:val="28"/>
        </w:rPr>
        <w:t xml:space="preserve">Итак, согласно показателям финансовой устойчивости, можно говорить о недостаточной финансовой устойчивости предприятия ООО «Быстрое питание». </w:t>
      </w:r>
      <w:r>
        <w:rPr>
          <w:sz w:val="28"/>
          <w:szCs w:val="28"/>
        </w:rPr>
        <w:lastRenderedPageBreak/>
        <w:t>Кроме того, данная тенденция может привести к неплатежеспособности и отсутствию у анализируемого предприятия средств, для развития.</w:t>
      </w:r>
    </w:p>
    <w:p w:rsidR="00B60A5A" w:rsidRDefault="00B60A5A">
      <w:pPr>
        <w:spacing w:line="360" w:lineRule="auto"/>
        <w:ind w:firstLine="709"/>
        <w:jc w:val="both"/>
        <w:rPr>
          <w:sz w:val="28"/>
          <w:szCs w:val="28"/>
        </w:rPr>
      </w:pPr>
      <w:r>
        <w:rPr>
          <w:sz w:val="28"/>
          <w:szCs w:val="28"/>
        </w:rPr>
        <w:t>Кроме анализа показателей финансовой устойчивости необходимо провести анализ финансовых результатов предприятия.</w:t>
      </w:r>
    </w:p>
    <w:p w:rsidR="00B60A5A" w:rsidRDefault="00B60A5A">
      <w:pPr>
        <w:spacing w:line="360" w:lineRule="auto"/>
        <w:ind w:firstLine="709"/>
        <w:jc w:val="both"/>
        <w:rPr>
          <w:sz w:val="28"/>
          <w:szCs w:val="28"/>
        </w:rPr>
      </w:pPr>
      <w:r>
        <w:rPr>
          <w:sz w:val="28"/>
          <w:szCs w:val="28"/>
        </w:rPr>
        <w:t>Главная цель анализа финансовых результатов - это разработка и принятие обоснованных управленческих решений, которые направляются на повышение эффективности деятельности предприятия.</w:t>
      </w:r>
    </w:p>
    <w:p w:rsidR="00B60A5A" w:rsidRDefault="00B60A5A">
      <w:pPr>
        <w:spacing w:line="360" w:lineRule="auto"/>
        <w:ind w:firstLine="709"/>
        <w:jc w:val="both"/>
        <w:rPr>
          <w:sz w:val="28"/>
          <w:szCs w:val="28"/>
        </w:rPr>
      </w:pPr>
      <w:r>
        <w:rPr>
          <w:sz w:val="28"/>
          <w:szCs w:val="28"/>
        </w:rPr>
        <w:t>Для достижения данной цели нужно решить задачи:</w:t>
      </w:r>
    </w:p>
    <w:p w:rsidR="00B60A5A" w:rsidRDefault="00B60A5A">
      <w:pPr>
        <w:spacing w:line="360" w:lineRule="auto"/>
        <w:ind w:firstLine="709"/>
        <w:jc w:val="both"/>
        <w:rPr>
          <w:sz w:val="28"/>
          <w:szCs w:val="28"/>
        </w:rPr>
      </w:pPr>
      <w:r>
        <w:rPr>
          <w:sz w:val="28"/>
          <w:szCs w:val="28"/>
        </w:rPr>
        <w:t>дать оценку динамики и структуры показателей прибыли за исследуемый период;</w:t>
      </w:r>
    </w:p>
    <w:p w:rsidR="00B60A5A" w:rsidRDefault="00B60A5A">
      <w:pPr>
        <w:spacing w:line="360" w:lineRule="auto"/>
        <w:ind w:firstLine="709"/>
        <w:jc w:val="both"/>
        <w:rPr>
          <w:sz w:val="28"/>
          <w:szCs w:val="28"/>
        </w:rPr>
      </w:pPr>
      <w:r>
        <w:rPr>
          <w:sz w:val="28"/>
          <w:szCs w:val="28"/>
        </w:rPr>
        <w:t>сделать факторный анализ прибыли;</w:t>
      </w:r>
    </w:p>
    <w:p w:rsidR="00B60A5A" w:rsidRDefault="00B60A5A">
      <w:pPr>
        <w:spacing w:line="360" w:lineRule="auto"/>
        <w:ind w:firstLine="709"/>
        <w:jc w:val="both"/>
        <w:rPr>
          <w:sz w:val="28"/>
          <w:szCs w:val="28"/>
        </w:rPr>
      </w:pPr>
      <w:r>
        <w:rPr>
          <w:sz w:val="28"/>
          <w:szCs w:val="28"/>
        </w:rPr>
        <w:t>сделать анализ прочих доходов и расходов;</w:t>
      </w:r>
    </w:p>
    <w:p w:rsidR="00B60A5A" w:rsidRDefault="00B60A5A">
      <w:pPr>
        <w:spacing w:line="360" w:lineRule="auto"/>
        <w:ind w:firstLine="709"/>
        <w:jc w:val="both"/>
        <w:rPr>
          <w:sz w:val="28"/>
          <w:szCs w:val="28"/>
        </w:rPr>
      </w:pPr>
      <w:r>
        <w:rPr>
          <w:sz w:val="28"/>
          <w:szCs w:val="28"/>
        </w:rPr>
        <w:t>дать оценку динамики показателей рентабельности продаж и капитала;</w:t>
      </w:r>
    </w:p>
    <w:p w:rsidR="00B60A5A" w:rsidRDefault="00B60A5A">
      <w:pPr>
        <w:spacing w:line="360" w:lineRule="auto"/>
        <w:ind w:firstLine="709"/>
        <w:jc w:val="both"/>
        <w:rPr>
          <w:sz w:val="28"/>
          <w:szCs w:val="28"/>
        </w:rPr>
      </w:pPr>
      <w:r>
        <w:rPr>
          <w:sz w:val="28"/>
          <w:szCs w:val="28"/>
        </w:rPr>
        <w:t>сделать факторный анализ рентабельности продаж и капитала;</w:t>
      </w:r>
    </w:p>
    <w:p w:rsidR="00B60A5A" w:rsidRDefault="00B60A5A">
      <w:pPr>
        <w:spacing w:line="360" w:lineRule="auto"/>
        <w:ind w:firstLine="709"/>
        <w:jc w:val="both"/>
        <w:rPr>
          <w:sz w:val="28"/>
          <w:szCs w:val="28"/>
        </w:rPr>
      </w:pPr>
      <w:r>
        <w:rPr>
          <w:sz w:val="28"/>
          <w:szCs w:val="28"/>
        </w:rPr>
        <w:t>сделать анализ затрат, произведенных предприятием, и оценка затрат на один рубль продукции;</w:t>
      </w:r>
    </w:p>
    <w:p w:rsidR="00B60A5A" w:rsidRDefault="00B60A5A">
      <w:pPr>
        <w:spacing w:line="360" w:lineRule="auto"/>
        <w:ind w:firstLine="709"/>
        <w:jc w:val="both"/>
        <w:rPr>
          <w:sz w:val="28"/>
          <w:szCs w:val="28"/>
        </w:rPr>
      </w:pPr>
      <w:r>
        <w:rPr>
          <w:sz w:val="28"/>
          <w:szCs w:val="28"/>
        </w:rPr>
        <w:t>выявить резервы роста прибыли и рентабельности предприятия [28]. (таблица 9).</w:t>
      </w:r>
    </w:p>
    <w:p w:rsidR="00B60A5A" w:rsidRDefault="00B60A5A">
      <w:pPr>
        <w:spacing w:line="360" w:lineRule="auto"/>
        <w:ind w:firstLine="709"/>
        <w:jc w:val="both"/>
        <w:rPr>
          <w:sz w:val="28"/>
          <w:szCs w:val="28"/>
        </w:rPr>
      </w:pPr>
      <w:r>
        <w:rPr>
          <w:sz w:val="28"/>
          <w:szCs w:val="28"/>
        </w:rPr>
        <w:t xml:space="preserve">По данным таблицы 9 видно, что сумма прибыли до налогообложения уменьшилась на 74 тыс. руб. </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9. Анализ динамики финансовых результатов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6"/>
        <w:gridCol w:w="1012"/>
        <w:gridCol w:w="1011"/>
        <w:gridCol w:w="866"/>
        <w:gridCol w:w="1012"/>
        <w:gridCol w:w="866"/>
        <w:gridCol w:w="1011"/>
      </w:tblGrid>
      <w:tr w:rsidR="00B60A5A">
        <w:trPr>
          <w:jc w:val="center"/>
        </w:trPr>
        <w:tc>
          <w:tcPr>
            <w:tcW w:w="3576" w:type="dxa"/>
            <w:tcBorders>
              <w:top w:val="single" w:sz="6" w:space="0" w:color="auto"/>
              <w:left w:val="single" w:sz="6" w:space="0" w:color="auto"/>
              <w:bottom w:val="nil"/>
              <w:right w:val="single" w:sz="6" w:space="0" w:color="auto"/>
            </w:tcBorders>
          </w:tcPr>
          <w:p w:rsidR="00B60A5A" w:rsidRDefault="00B60A5A">
            <w:pPr>
              <w:spacing w:line="276" w:lineRule="auto"/>
              <w:rPr>
                <w:sz w:val="20"/>
                <w:szCs w:val="20"/>
              </w:rPr>
            </w:pPr>
            <w:r>
              <w:rPr>
                <w:sz w:val="20"/>
                <w:szCs w:val="20"/>
              </w:rPr>
              <w:t>Показатель финансового результата</w:t>
            </w:r>
          </w:p>
        </w:tc>
        <w:tc>
          <w:tcPr>
            <w:tcW w:w="2023"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год</w:t>
            </w:r>
          </w:p>
        </w:tc>
        <w:tc>
          <w:tcPr>
            <w:tcW w:w="1878"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год</w:t>
            </w:r>
          </w:p>
        </w:tc>
        <w:tc>
          <w:tcPr>
            <w:tcW w:w="1877" w:type="dxa"/>
            <w:gridSpan w:val="2"/>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Изменение</w:t>
            </w:r>
          </w:p>
        </w:tc>
      </w:tr>
      <w:tr w:rsidR="00B60A5A">
        <w:trPr>
          <w:jc w:val="center"/>
        </w:trPr>
        <w:tc>
          <w:tcPr>
            <w:tcW w:w="3576" w:type="dxa"/>
            <w:tcBorders>
              <w:top w:val="nil"/>
              <w:left w:val="single" w:sz="6" w:space="0" w:color="auto"/>
              <w:bottom w:val="single" w:sz="6" w:space="0" w:color="auto"/>
              <w:right w:val="single" w:sz="6" w:space="0" w:color="auto"/>
            </w:tcBorders>
          </w:tcPr>
          <w:p w:rsidR="00B60A5A" w:rsidRDefault="00B60A5A">
            <w:pPr>
              <w:spacing w:line="276" w:lineRule="auto"/>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В % к итогу</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В % к итогу</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Тыс. руб.</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В % к итогу</w:t>
            </w:r>
          </w:p>
        </w:tc>
      </w:tr>
      <w:tr w:rsidR="00B60A5A">
        <w:trPr>
          <w:jc w:val="center"/>
        </w:trPr>
        <w:tc>
          <w:tcPr>
            <w:tcW w:w="35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Прибыль от продажи продукции</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379</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34,45</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618</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60,23</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239</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25,78</w:t>
            </w:r>
          </w:p>
        </w:tc>
      </w:tr>
      <w:tr w:rsidR="00B60A5A">
        <w:trPr>
          <w:jc w:val="center"/>
        </w:trPr>
        <w:tc>
          <w:tcPr>
            <w:tcW w:w="35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Проценты к уплате</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1,91</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0,58</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-1,33</w:t>
            </w:r>
          </w:p>
        </w:tc>
      </w:tr>
      <w:tr w:rsidR="00B60A5A">
        <w:trPr>
          <w:jc w:val="center"/>
        </w:trPr>
        <w:tc>
          <w:tcPr>
            <w:tcW w:w="35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Прочие доходы</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817</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74,27</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484</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47,17</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-333</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-27,10</w:t>
            </w:r>
          </w:p>
        </w:tc>
      </w:tr>
      <w:tr w:rsidR="00B60A5A">
        <w:trPr>
          <w:jc w:val="center"/>
        </w:trPr>
        <w:tc>
          <w:tcPr>
            <w:tcW w:w="35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Прочие расходы</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75</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6,82</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70</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6,82</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w:t>
            </w:r>
          </w:p>
        </w:tc>
      </w:tr>
      <w:tr w:rsidR="00B60A5A">
        <w:trPr>
          <w:jc w:val="center"/>
        </w:trPr>
        <w:tc>
          <w:tcPr>
            <w:tcW w:w="35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lastRenderedPageBreak/>
              <w:t>Прибыль до налогообложения</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1100</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1026</w:t>
            </w:r>
          </w:p>
        </w:tc>
        <w:tc>
          <w:tcPr>
            <w:tcW w:w="101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w:t>
            </w:r>
          </w:p>
        </w:tc>
        <w:tc>
          <w:tcPr>
            <w:tcW w:w="86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-74</w:t>
            </w:r>
          </w:p>
        </w:tc>
        <w:tc>
          <w:tcPr>
            <w:tcW w:w="1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 xml:space="preserve">Сокращение общей суммы прибыли обусловлено уменьшением прочих доходов на 333 тыс. руб. или на 27,10%. Кроме того, уменьшились проценты к уплате на 15 тыс. руб. или на 1,33 %. </w:t>
      </w:r>
    </w:p>
    <w:p w:rsidR="00B60A5A" w:rsidRDefault="00B60A5A">
      <w:pPr>
        <w:spacing w:line="360" w:lineRule="auto"/>
        <w:ind w:firstLine="709"/>
        <w:jc w:val="both"/>
        <w:rPr>
          <w:sz w:val="28"/>
          <w:szCs w:val="28"/>
        </w:rPr>
      </w:pPr>
      <w:r>
        <w:rPr>
          <w:sz w:val="28"/>
          <w:szCs w:val="28"/>
        </w:rPr>
        <w:t>Анализ структуры прибыли позволяет установить, что основную часть составляет прибыль от продажи продукции 60,23%, что на 25,78% выше аналогичного периода. Наблюдается спад доли прочих доходов в общей величине финансового результата на 333 тыс.руб. или на 27,10%, что является отрицательным фактом, а так же снизилась доля прочих расходов (рисунок 14).</w:t>
      </w:r>
    </w:p>
    <w:p w:rsidR="00B60A5A" w:rsidRDefault="00B60A5A">
      <w:pPr>
        <w:spacing w:line="360" w:lineRule="auto"/>
        <w:ind w:firstLine="709"/>
        <w:jc w:val="both"/>
        <w:rPr>
          <w:sz w:val="28"/>
          <w:szCs w:val="28"/>
        </w:rPr>
      </w:pPr>
    </w:p>
    <w:p w:rsidR="00B60A5A" w:rsidRDefault="00DE1A7A">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46270" cy="21005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6270" cy="2100580"/>
                    </a:xfrm>
                    <a:prstGeom prst="rect">
                      <a:avLst/>
                    </a:prstGeom>
                    <a:noFill/>
                    <a:ln>
                      <a:noFill/>
                    </a:ln>
                  </pic:spPr>
                </pic:pic>
              </a:graphicData>
            </a:graphic>
          </wp:inline>
        </w:drawing>
      </w:r>
    </w:p>
    <w:p w:rsidR="00B60A5A" w:rsidRDefault="00B60A5A">
      <w:pPr>
        <w:spacing w:line="360" w:lineRule="auto"/>
        <w:ind w:firstLine="709"/>
        <w:jc w:val="both"/>
        <w:rPr>
          <w:sz w:val="28"/>
          <w:szCs w:val="28"/>
        </w:rPr>
      </w:pPr>
      <w:r>
        <w:rPr>
          <w:sz w:val="28"/>
          <w:szCs w:val="28"/>
        </w:rPr>
        <w:t>Рисунок 14 - Анализ структуры прибыли</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На основе данных таблицы 9 дадим оценку влияния факторов на относительное изменение суммы прибыли до налогообложения (частное абсолютного изменения каждого показателя и величины прибыли предыдущего периода). Положительное изменение показателя способствует увеличению прибыли.</w:t>
      </w:r>
    </w:p>
    <w:p w:rsidR="00B60A5A" w:rsidRDefault="00B60A5A">
      <w:pPr>
        <w:spacing w:line="360" w:lineRule="auto"/>
        <w:ind w:firstLine="709"/>
        <w:jc w:val="both"/>
        <w:rPr>
          <w:sz w:val="28"/>
          <w:szCs w:val="28"/>
        </w:rPr>
      </w:pPr>
      <w:r>
        <w:rPr>
          <w:sz w:val="28"/>
          <w:szCs w:val="28"/>
        </w:rPr>
        <w:t>Влияние увеличения суммы прибыли от продаж на величину прибыли до налогообложения: 239 / 1100 * 100% = 21,73%.</w:t>
      </w:r>
    </w:p>
    <w:p w:rsidR="00B60A5A" w:rsidRDefault="00B60A5A">
      <w:pPr>
        <w:spacing w:line="360" w:lineRule="auto"/>
        <w:ind w:firstLine="709"/>
        <w:jc w:val="both"/>
        <w:rPr>
          <w:sz w:val="28"/>
          <w:szCs w:val="28"/>
        </w:rPr>
      </w:pPr>
      <w:r>
        <w:rPr>
          <w:sz w:val="28"/>
          <w:szCs w:val="28"/>
        </w:rPr>
        <w:t xml:space="preserve">Влияние уменьшения процентов к уплате на величину прибыли до </w:t>
      </w:r>
      <w:r>
        <w:rPr>
          <w:sz w:val="28"/>
          <w:szCs w:val="28"/>
        </w:rPr>
        <w:lastRenderedPageBreak/>
        <w:t>налогообложения определим по формуле: -15 / 1100 * 100% = -1,36%.</w:t>
      </w:r>
    </w:p>
    <w:p w:rsidR="00B60A5A" w:rsidRDefault="00B60A5A">
      <w:pPr>
        <w:spacing w:line="360" w:lineRule="auto"/>
        <w:ind w:firstLine="709"/>
        <w:jc w:val="both"/>
        <w:rPr>
          <w:sz w:val="28"/>
          <w:szCs w:val="28"/>
        </w:rPr>
      </w:pPr>
      <w:r>
        <w:rPr>
          <w:sz w:val="28"/>
          <w:szCs w:val="28"/>
        </w:rPr>
        <w:t>Влияние уменьшения прочих доходов на величину прибыли до налогообложения определим по формуле: -333 / 1100 * 100% = -30,27%.</w:t>
      </w:r>
    </w:p>
    <w:p w:rsidR="00B60A5A" w:rsidRDefault="00B60A5A">
      <w:pPr>
        <w:spacing w:line="360" w:lineRule="auto"/>
        <w:ind w:firstLine="709"/>
        <w:jc w:val="both"/>
        <w:rPr>
          <w:sz w:val="28"/>
          <w:szCs w:val="28"/>
        </w:rPr>
      </w:pPr>
      <w:r>
        <w:rPr>
          <w:sz w:val="28"/>
          <w:szCs w:val="28"/>
        </w:rPr>
        <w:t>Влияние сокращения прочих расходов на величину прибыли до налогообложения определим по формуле: -5/ 1100 * 100% = -0,45%.</w:t>
      </w:r>
    </w:p>
    <w:p w:rsidR="00B60A5A" w:rsidRDefault="00B60A5A">
      <w:pPr>
        <w:spacing w:line="360" w:lineRule="auto"/>
        <w:ind w:firstLine="709"/>
        <w:jc w:val="both"/>
        <w:rPr>
          <w:sz w:val="28"/>
          <w:szCs w:val="28"/>
        </w:rPr>
      </w:pPr>
      <w:r>
        <w:rPr>
          <w:sz w:val="28"/>
          <w:szCs w:val="28"/>
        </w:rPr>
        <w:t>По результатам факторного анализа можно сделать вывод о том, что наибольшее влияние на прирост прибыли оказывает увеличение прибыли от продаж (21,73%), и уменьшение процентов к уплате на величину прибыли (-1,36%), а так же сокращения прочих расходов (-0,45%). Отрицательное влияние оказало уменьшения прочих доходов(-30,27). Итак, резервами роста прибыли ООО «Быстрое питание» являются, увеличение прибыли от продаж, сокращения прочих расходов и уменьшение процентов к уплате.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.4 Анализ деловой активности и рентабельности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В финансовом аспекте деловая активность проявляется в скорости оборота собственных средств, с ее помощью можно проанализировать эффективность использования собственных средств. «Коэффициенты могут выражаться в днях, а также в количестве оборотов того, либо иного ресурса предприятия за анализируемый период» [28] (см. табл.10).</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10. Коэффициенты деловой активности ООО «Быстрое питание» 2012г.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0"/>
        <w:gridCol w:w="1002"/>
        <w:gridCol w:w="1097"/>
        <w:gridCol w:w="1531"/>
      </w:tblGrid>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Наименование коэффициента</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2011г.</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г.</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Изменение, </w:t>
            </w:r>
            <w:r>
              <w:rPr>
                <w:sz w:val="20"/>
                <w:szCs w:val="20"/>
                <w:lang w:val="en-US"/>
              </w:rPr>
              <w:t>+</w:t>
            </w:r>
            <w:r>
              <w:rPr>
                <w:sz w:val="20"/>
                <w:szCs w:val="20"/>
              </w:rPr>
              <w:t>/-</w:t>
            </w:r>
          </w:p>
        </w:tc>
      </w:tr>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 Общая оборачиваемость капитала</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1,27</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0,42</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-0,85</w:t>
            </w:r>
          </w:p>
        </w:tc>
      </w:tr>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2.Оборачиваемость дебиторской задолженности</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2,72</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0,68</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-2,04</w:t>
            </w:r>
          </w:p>
        </w:tc>
      </w:tr>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 xml:space="preserve">3. Оборачиваемость кредиторской задолженности </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1,93</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0,57</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-1,36</w:t>
            </w:r>
          </w:p>
        </w:tc>
      </w:tr>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 Оборачиваемость собственного капитала</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3,73</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1,55</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-2,18</w:t>
            </w:r>
          </w:p>
        </w:tc>
      </w:tr>
      <w:tr w:rsidR="00B60A5A">
        <w:trPr>
          <w:jc w:val="center"/>
        </w:trPr>
        <w:tc>
          <w:tcPr>
            <w:tcW w:w="53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 Оборачиваемость оборотных активов</w:t>
            </w:r>
          </w:p>
        </w:tc>
        <w:tc>
          <w:tcPr>
            <w:tcW w:w="1002"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1,28</w:t>
            </w:r>
          </w:p>
        </w:tc>
        <w:tc>
          <w:tcPr>
            <w:tcW w:w="1097"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0,42</w:t>
            </w:r>
          </w:p>
        </w:tc>
        <w:tc>
          <w:tcPr>
            <w:tcW w:w="153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-0,86</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Анализируя таблицу10 можно сделать следующие выводы:</w:t>
      </w:r>
    </w:p>
    <w:p w:rsidR="00B60A5A" w:rsidRDefault="00B60A5A">
      <w:pPr>
        <w:spacing w:line="360" w:lineRule="auto"/>
        <w:ind w:firstLine="709"/>
        <w:jc w:val="both"/>
        <w:rPr>
          <w:sz w:val="28"/>
          <w:szCs w:val="28"/>
        </w:rPr>
      </w:pPr>
      <w:r>
        <w:rPr>
          <w:sz w:val="28"/>
          <w:szCs w:val="28"/>
        </w:rPr>
        <w:t>.</w:t>
      </w:r>
      <w:r>
        <w:rPr>
          <w:sz w:val="28"/>
          <w:szCs w:val="28"/>
        </w:rPr>
        <w:tab/>
        <w:t>Общая оборачиваемость капитала отражает скорость оборотов активов предприятия. Оборачиваемость активов - отношение выручки от реализации (объема продаж) к средней величине стоимости совокупных активов. Измеряется числом оборотов за период времени.</w:t>
      </w:r>
    </w:p>
    <w:p w:rsidR="00B60A5A" w:rsidRDefault="00B60A5A">
      <w:pPr>
        <w:spacing w:line="360" w:lineRule="auto"/>
        <w:ind w:firstLine="709"/>
        <w:jc w:val="both"/>
        <w:rPr>
          <w:sz w:val="28"/>
          <w:szCs w:val="28"/>
        </w:rPr>
      </w:pPr>
      <w:r>
        <w:rPr>
          <w:sz w:val="28"/>
          <w:szCs w:val="28"/>
        </w:rPr>
        <w:t xml:space="preserve">Число оборотов капитала 2012 года незначительно уменьшилось по сравнению с 2011 на 0,85 оборотов за период. Чем выше скорость обращения капитала, тем более высокий финансовый результат (прибыль) получит предприятие. В свою очередь, это означает рост деловой активности предприятия. </w:t>
      </w:r>
    </w:p>
    <w:p w:rsidR="00B60A5A" w:rsidRDefault="00B60A5A">
      <w:pPr>
        <w:spacing w:line="360" w:lineRule="auto"/>
        <w:ind w:firstLine="709"/>
        <w:jc w:val="both"/>
        <w:rPr>
          <w:sz w:val="28"/>
          <w:szCs w:val="28"/>
        </w:rPr>
      </w:pPr>
      <w:r>
        <w:rPr>
          <w:sz w:val="28"/>
          <w:szCs w:val="28"/>
        </w:rPr>
        <w:t xml:space="preserve">Оборачиваемость капитала оказывает непосредственное влияние на платежеспособность предприятия. Уменьшение скорости оборота капитала при прочих равных условиях отражает сокращение производственно-технологического потенциала предприятия. </w:t>
      </w:r>
    </w:p>
    <w:p w:rsidR="00B60A5A" w:rsidRDefault="00B60A5A">
      <w:pPr>
        <w:spacing w:line="360" w:lineRule="auto"/>
        <w:ind w:firstLine="709"/>
        <w:jc w:val="both"/>
        <w:rPr>
          <w:sz w:val="28"/>
          <w:szCs w:val="28"/>
        </w:rPr>
      </w:pPr>
      <w:r>
        <w:rPr>
          <w:sz w:val="28"/>
          <w:szCs w:val="28"/>
        </w:rPr>
        <w:t>. Оборачиваемость дебиторской задолженности - показывает средний срок погашения задолженности. Измеряется количеством дней.</w:t>
      </w:r>
    </w:p>
    <w:p w:rsidR="00B60A5A" w:rsidRDefault="00B60A5A">
      <w:pPr>
        <w:spacing w:line="360" w:lineRule="auto"/>
        <w:ind w:firstLine="709"/>
        <w:jc w:val="both"/>
        <w:rPr>
          <w:sz w:val="28"/>
          <w:szCs w:val="28"/>
        </w:rPr>
      </w:pPr>
      <w:r>
        <w:rPr>
          <w:sz w:val="28"/>
          <w:szCs w:val="28"/>
        </w:rPr>
        <w:t>На 2012 год число оборотов дебиторской задолженности сократилось на 2,04 дней. Итак, чем ниже коэффициент, т.е. чем медленнее покупатели погашают свою задолженность, тем хуже для организации. Так, эффективная деятельность не обязательно сопровождается высокой оборачиваемостью. Например, при продажах в кредит остаток дебиторской задолженности будет высокий, а коэффициент ее оборачиваемости соответственно низкий.</w:t>
      </w:r>
    </w:p>
    <w:p w:rsidR="00B60A5A" w:rsidRDefault="00B60A5A">
      <w:pPr>
        <w:spacing w:line="360" w:lineRule="auto"/>
        <w:ind w:firstLine="709"/>
        <w:jc w:val="both"/>
        <w:rPr>
          <w:sz w:val="28"/>
          <w:szCs w:val="28"/>
        </w:rPr>
      </w:pPr>
      <w:r>
        <w:rPr>
          <w:sz w:val="28"/>
          <w:szCs w:val="28"/>
        </w:rPr>
        <w:t>. Оборачиваемость кредиторской задолженности - средний срок погашения задолженности в днях. Измеряется количеством дней.</w:t>
      </w:r>
    </w:p>
    <w:p w:rsidR="00B60A5A" w:rsidRDefault="00B60A5A">
      <w:pPr>
        <w:spacing w:line="360" w:lineRule="auto"/>
        <w:ind w:firstLine="709"/>
        <w:jc w:val="both"/>
        <w:rPr>
          <w:sz w:val="28"/>
          <w:szCs w:val="28"/>
        </w:rPr>
      </w:pPr>
      <w:r>
        <w:rPr>
          <w:sz w:val="28"/>
          <w:szCs w:val="28"/>
        </w:rPr>
        <w:t>На 2012 год оборачиваемость сократилась по сравнению с 2011 годом на 1,36, что свидетельствует о сокращении привлечения заемных средств предприятием.</w:t>
      </w:r>
    </w:p>
    <w:p w:rsidR="00B60A5A" w:rsidRDefault="00B60A5A">
      <w:pPr>
        <w:spacing w:line="360" w:lineRule="auto"/>
        <w:ind w:firstLine="709"/>
        <w:jc w:val="both"/>
        <w:rPr>
          <w:sz w:val="28"/>
          <w:szCs w:val="28"/>
        </w:rPr>
      </w:pPr>
      <w:r>
        <w:rPr>
          <w:sz w:val="28"/>
          <w:szCs w:val="28"/>
        </w:rPr>
        <w:lastRenderedPageBreak/>
        <w:t>Оборачиваемость кредиторской задолженности сильно зависит от отрасли, масштабов деятельности организации. Для кредиторов предпочтителен более высокий коэффициент оборачиваемости, в то время как в нашем случае для предприятия ООО «Быстрое питание» выгодней низкий коэффициент, позволяющий иметь остаток неоплаченной кредиторской задолженности в качестве бесплатного источника финансирования своей текущей деятельности.</w:t>
      </w:r>
    </w:p>
    <w:p w:rsidR="00B60A5A" w:rsidRDefault="00B60A5A">
      <w:pPr>
        <w:spacing w:line="360" w:lineRule="auto"/>
        <w:ind w:firstLine="709"/>
        <w:jc w:val="both"/>
        <w:rPr>
          <w:sz w:val="28"/>
          <w:szCs w:val="28"/>
        </w:rPr>
      </w:pPr>
      <w:r>
        <w:rPr>
          <w:sz w:val="28"/>
          <w:szCs w:val="28"/>
        </w:rPr>
        <w:t>.Оборачиваемость собственного капитала отражает скорость оборота собственного капитала предприятия. Измеряется числом оборотов за период времени. В 2012г. оборачиваемость собственного капитала сократилась на 2,18 и составила 1,55, вследствие сокращения нераспределенной прибыли предприятия. Низкий коэффициент означает бездействие части собственных средств. Коэффициент указывает на необходимость вложения собственных средств в другой, более соответствующий данным условиям источник дохода.</w:t>
      </w:r>
    </w:p>
    <w:p w:rsidR="00B60A5A" w:rsidRDefault="00B60A5A">
      <w:pPr>
        <w:tabs>
          <w:tab w:val="left" w:pos="851"/>
        </w:tabs>
        <w:spacing w:line="360" w:lineRule="auto"/>
        <w:ind w:firstLine="709"/>
        <w:jc w:val="both"/>
        <w:rPr>
          <w:sz w:val="28"/>
          <w:szCs w:val="28"/>
        </w:rPr>
      </w:pPr>
      <w:r>
        <w:rPr>
          <w:sz w:val="28"/>
          <w:szCs w:val="28"/>
        </w:rPr>
        <w:t>5.</w:t>
      </w:r>
      <w:r>
        <w:rPr>
          <w:sz w:val="28"/>
          <w:szCs w:val="28"/>
        </w:rPr>
        <w:tab/>
        <w:t>Оборачиваемость оборотных активов- измеряется числом оборотов за период времени. В 2012 по сравнению с 2012сократилась на 0,86 оборота и составила 0,42. Это отрицательная тенденция, чем меньше значение данного коэффициента, тем больше средств задействовано в данной статье, тем более не ликвидную структуру имеет оборотный капитал и тем хуже финансовое стояние предприятия. Так, излишек материальных оборотных средств отрицательно сказывается на деловой активности предприятия.</w:t>
      </w:r>
    </w:p>
    <w:p w:rsidR="00B60A5A" w:rsidRDefault="00B60A5A">
      <w:pPr>
        <w:spacing w:line="360" w:lineRule="auto"/>
        <w:ind w:firstLine="709"/>
        <w:jc w:val="both"/>
        <w:rPr>
          <w:sz w:val="28"/>
          <w:szCs w:val="28"/>
        </w:rPr>
      </w:pPr>
      <w:r>
        <w:rPr>
          <w:sz w:val="28"/>
          <w:szCs w:val="28"/>
        </w:rPr>
        <w:t>Итак, оборачиваемость ухудшилась из-за того, что в за анализируемый период происходило снижение объемов реализации продукции, материальные запасы и дебиторская задолженность снижались еще более медленными темпами.</w:t>
      </w:r>
    </w:p>
    <w:p w:rsidR="00B60A5A" w:rsidRDefault="00B60A5A">
      <w:pPr>
        <w:spacing w:line="360" w:lineRule="auto"/>
        <w:ind w:firstLine="709"/>
        <w:jc w:val="both"/>
        <w:rPr>
          <w:sz w:val="28"/>
          <w:szCs w:val="28"/>
        </w:rPr>
      </w:pPr>
      <w:r>
        <w:rPr>
          <w:sz w:val="28"/>
          <w:szCs w:val="28"/>
        </w:rPr>
        <w:t>Для ускорения оборачиваемости капитала ООО «Быстрое питание» необходим ряд мероприятий:</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уровня маркетинговых исследований, направленных на </w:t>
      </w:r>
      <w:r>
        <w:rPr>
          <w:sz w:val="28"/>
          <w:szCs w:val="28"/>
        </w:rPr>
        <w:lastRenderedPageBreak/>
        <w:t>ускорение продвижения товаров от производителя потребителю (включая изучение рынка, совершенствование товара и форм его продвижения, формирование правильной ценовой политики, оптимизацию ассортимента в зависимости от спроса и т.д.);</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бизнес - цикла за счет стимулирования сбыта (рекламные кампании, скидки и т.д.);</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переговоров с существующими и потенциальными поставщиками о предоставлении отсрочек платежа;</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логистических процессов с целью снижения транспортных, складских и аналогичных расходов;</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продолжительности производственного цикла за счет интенсификации производства (использование новейших технологий);</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улучшение организации материально - технического снабжения с целью бесперебойных поставок и сокращения времени нахождения капитала в запасах;</w:t>
      </w:r>
    </w:p>
    <w:p w:rsidR="00B60A5A" w:rsidRDefault="00B60A5A">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ускорение процесса отгрузки продукции и оформления расчетных документов.</w:t>
      </w:r>
    </w:p>
    <w:p w:rsidR="00B60A5A" w:rsidRDefault="00B60A5A">
      <w:pPr>
        <w:spacing w:line="360" w:lineRule="auto"/>
        <w:ind w:firstLine="709"/>
        <w:jc w:val="both"/>
        <w:rPr>
          <w:sz w:val="28"/>
          <w:szCs w:val="28"/>
        </w:rPr>
      </w:pPr>
      <w:r>
        <w:rPr>
          <w:sz w:val="28"/>
          <w:szCs w:val="28"/>
        </w:rPr>
        <w:t xml:space="preserve">Достигнутый в результате ускорения оборачиваемости эффект выражается в первую очередь в увеличении выпуска продукции без дополнительного привлечения финансовых ресурсов. Кроме того, за счет ускорения оборачиваемости капитала происходит увеличение суммы прибыли, так как обычно к исходной денежной форме он возвращается с приращением. Если производство и реализация продукции являются убыточными, то ускорение оборачиваемости средств ведет к ухудшению финансовых результатов и «проеданию» капитала. Таким образом, надо стремиться не только к ускорению движения капитала на всех стадиях кругооборота, но и к его максимальной отдаче, которая выражается в увеличении суммы прибыли на один рубль </w:t>
      </w:r>
      <w:r>
        <w:rPr>
          <w:sz w:val="28"/>
          <w:szCs w:val="28"/>
        </w:rPr>
        <w:lastRenderedPageBreak/>
        <w:t>капитала.</w:t>
      </w:r>
    </w:p>
    <w:p w:rsidR="00B60A5A" w:rsidRDefault="00B60A5A">
      <w:pPr>
        <w:spacing w:line="360" w:lineRule="auto"/>
        <w:ind w:firstLine="709"/>
        <w:jc w:val="both"/>
        <w:rPr>
          <w:sz w:val="28"/>
          <w:szCs w:val="28"/>
        </w:rPr>
      </w:pPr>
      <w:r>
        <w:rPr>
          <w:sz w:val="28"/>
          <w:szCs w:val="28"/>
        </w:rPr>
        <w:t>«Рентабельность - относительный показатель экономической эффективности. Рентабельность отражает степень эффективности использования трудовых, материальных, денежных ресурсов и природных богатств. Коэффициент рентабельности рассчитывается как отношение прибыли к активам, ресурсам или потокам, её формирующим (таблица 11). Может выражаться как в прибыли на единицу вложенных средств, так и в прибыли, которую несёт в себе каждая полученная денежная единица» [28].</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11. Анализ рентабельности ООО «Быстрое питание»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4"/>
        <w:gridCol w:w="1176"/>
        <w:gridCol w:w="1254"/>
        <w:gridCol w:w="2011"/>
      </w:tblGrid>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Показатель</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2011, %</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2012, %</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Изменение +/-</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1.Рентабельность продукции</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3,16</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7,1</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3,94</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2.Рентабельность основных средств</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304,5</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337,45</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32,95</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3.Рентабельность продаж</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2,88</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5,77</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2,89</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4.Рентабельность активов</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1,27</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0,42</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-0,85</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5.Рентабельность собственного капитала</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10,08</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8,59</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-1,49</w:t>
            </w:r>
          </w:p>
        </w:tc>
      </w:tr>
      <w:tr w:rsidR="00B60A5A">
        <w:trPr>
          <w:jc w:val="center"/>
        </w:trPr>
        <w:tc>
          <w:tcPr>
            <w:tcW w:w="454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6. Рентабельность оборотных активов</w:t>
            </w:r>
          </w:p>
        </w:tc>
        <w:tc>
          <w:tcPr>
            <w:tcW w:w="1176"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3,69</w:t>
            </w:r>
          </w:p>
        </w:tc>
        <w:tc>
          <w:tcPr>
            <w:tcW w:w="1254"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2,42</w:t>
            </w:r>
          </w:p>
        </w:tc>
        <w:tc>
          <w:tcPr>
            <w:tcW w:w="2011"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-1,27</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Важнейшим показателем является рентабельность активов предприятия. Данные таблицы 11 свидетельствуют о снижении данного показателя на 0,85% в отчетном 2012 г. по сравнению с 2011г. Рентабельность активов показывает снижение прибыли, получаемой предприятием с каждого рубля, авансированного на формирование активов. Снижение уровня рентабельности активов обусловлено сокращением чистой прибыли предприятия (с 880 тыс.руб. в 2011 г., до 820 тыс.руб. в 2012 г.), также повлиял и рост средней стоимости активов.</w:t>
      </w:r>
    </w:p>
    <w:p w:rsidR="00B60A5A" w:rsidRDefault="00B60A5A">
      <w:pPr>
        <w:spacing w:line="360" w:lineRule="auto"/>
        <w:ind w:firstLine="709"/>
        <w:jc w:val="both"/>
        <w:rPr>
          <w:sz w:val="28"/>
          <w:szCs w:val="28"/>
        </w:rPr>
      </w:pPr>
      <w:r>
        <w:rPr>
          <w:sz w:val="28"/>
          <w:szCs w:val="28"/>
        </w:rPr>
        <w:t>Рентабельность основных производственных фондов увеличилась в 2012 г. на 32,95% и составила 337,45%.</w:t>
      </w:r>
    </w:p>
    <w:p w:rsidR="00B60A5A" w:rsidRDefault="00B60A5A">
      <w:pPr>
        <w:spacing w:line="360" w:lineRule="auto"/>
        <w:ind w:firstLine="709"/>
        <w:jc w:val="both"/>
        <w:rPr>
          <w:sz w:val="28"/>
          <w:szCs w:val="28"/>
        </w:rPr>
      </w:pPr>
      <w:r>
        <w:rPr>
          <w:sz w:val="28"/>
          <w:szCs w:val="28"/>
        </w:rPr>
        <w:t>Рентабельность оборотных активов (текущих или мобильных активов) сократилась на 1,27 и составила 2,42% в 2012 г. по сравнению с 3,69% в 2011 г.</w:t>
      </w:r>
    </w:p>
    <w:p w:rsidR="00B60A5A" w:rsidRDefault="00B60A5A">
      <w:pPr>
        <w:spacing w:line="360" w:lineRule="auto"/>
        <w:ind w:firstLine="709"/>
        <w:jc w:val="both"/>
        <w:rPr>
          <w:sz w:val="28"/>
          <w:szCs w:val="28"/>
        </w:rPr>
      </w:pPr>
      <w:r>
        <w:rPr>
          <w:sz w:val="28"/>
          <w:szCs w:val="28"/>
        </w:rPr>
        <w:lastRenderedPageBreak/>
        <w:t>Важную роль в финансовом анализе играет показатель рентабельности собственного капитала. Согласно расчетам показатель сократился на 1,49 в 2012 г. и составил 8,59%, что свидетельствует о снижении прибыли в расчете на вложенный акционерами капитал предприятия.</w:t>
      </w:r>
    </w:p>
    <w:p w:rsidR="00B60A5A" w:rsidRDefault="00B60A5A">
      <w:pPr>
        <w:spacing w:line="360" w:lineRule="auto"/>
        <w:ind w:firstLine="709"/>
        <w:jc w:val="both"/>
        <w:rPr>
          <w:sz w:val="28"/>
          <w:szCs w:val="28"/>
        </w:rPr>
      </w:pPr>
      <w:r>
        <w:rPr>
          <w:sz w:val="28"/>
          <w:szCs w:val="28"/>
        </w:rPr>
        <w:t>Если сопоставить рентабельность активов и рентабельность собственного капитала, то можно говорить о неэффективном использования данным предприятием финансовых рычагов (займов и кредитов) с целью повышения уровня доходности. Так, можно констатировать, что эффект финансового рычага применяется неэффективно данным предприятием.</w:t>
      </w:r>
    </w:p>
    <w:p w:rsidR="00B60A5A" w:rsidRDefault="00B60A5A">
      <w:pPr>
        <w:spacing w:line="360" w:lineRule="auto"/>
        <w:ind w:firstLine="709"/>
        <w:jc w:val="both"/>
        <w:rPr>
          <w:sz w:val="28"/>
          <w:szCs w:val="28"/>
        </w:rPr>
      </w:pPr>
      <w:r>
        <w:rPr>
          <w:sz w:val="28"/>
          <w:szCs w:val="28"/>
        </w:rPr>
        <w:t>Рентабельность продукции предприятия в 2012 г. увеличилась на 3,94% по сравнению с 2011 г. и составила 7,1%. То есть предприятие имеет 7,1% прибыли с каждого рубля потраченного на производство и реализацию продукции. Рентабельность продукции увеличилась за счет изменения среднего уровня реализационных цен, а также за счет изменения структуры реализованной продукции.</w:t>
      </w:r>
    </w:p>
    <w:p w:rsidR="00B60A5A" w:rsidRDefault="00B60A5A">
      <w:pPr>
        <w:spacing w:line="360" w:lineRule="auto"/>
        <w:ind w:firstLine="709"/>
        <w:jc w:val="both"/>
        <w:rPr>
          <w:sz w:val="28"/>
          <w:szCs w:val="28"/>
        </w:rPr>
      </w:pPr>
      <w:r>
        <w:rPr>
          <w:sz w:val="28"/>
          <w:szCs w:val="28"/>
        </w:rPr>
        <w:t>На основе проведенных расчетов, можно сделать следующие выводы:</w:t>
      </w:r>
    </w:p>
    <w:p w:rsidR="00B60A5A" w:rsidRDefault="00B60A5A">
      <w:pPr>
        <w:spacing w:line="360" w:lineRule="auto"/>
        <w:ind w:firstLine="709"/>
        <w:jc w:val="both"/>
        <w:rPr>
          <w:sz w:val="28"/>
          <w:szCs w:val="28"/>
        </w:rPr>
      </w:pPr>
      <w:r>
        <w:rPr>
          <w:sz w:val="28"/>
          <w:szCs w:val="28"/>
        </w:rPr>
        <w:t>. На конец анализируемого периода темп роста оборотных активов составил 111,6%, что в 1,5 раза выше темпа роста внеоборотных активов 69%. Данная тенденция обусловлена увеличением краткосрочной финансовой задолженности предприятия ООО «Быстрое питание» на 47,39% или на 19180тыс.руб.</w:t>
      </w:r>
    </w:p>
    <w:p w:rsidR="00B60A5A" w:rsidRDefault="00B60A5A">
      <w:pPr>
        <w:spacing w:line="360" w:lineRule="auto"/>
        <w:ind w:firstLine="709"/>
        <w:jc w:val="both"/>
        <w:rPr>
          <w:sz w:val="28"/>
          <w:szCs w:val="28"/>
        </w:rPr>
      </w:pPr>
      <w:r>
        <w:rPr>
          <w:sz w:val="28"/>
          <w:szCs w:val="28"/>
        </w:rPr>
        <w:t>. Величина собственного капитала на конец анализируемого периода (9331 тыс.руб.) меньше величины заемного капитала (25288 тыс.руб.) - это объясняется ростом кредиторской задолженности на 91,74% (с 7089 тыс.руб. - в 2011г до 25288 тыс.руб. - в 2012г).</w:t>
      </w:r>
    </w:p>
    <w:p w:rsidR="00B60A5A" w:rsidRDefault="00B60A5A">
      <w:pPr>
        <w:spacing w:line="360" w:lineRule="auto"/>
        <w:ind w:firstLine="709"/>
        <w:jc w:val="both"/>
        <w:rPr>
          <w:sz w:val="28"/>
          <w:szCs w:val="28"/>
        </w:rPr>
      </w:pPr>
      <w:r>
        <w:rPr>
          <w:sz w:val="28"/>
          <w:szCs w:val="28"/>
        </w:rPr>
        <w:t xml:space="preserve">3. Рентабельность собственного капитала снизилась на 1,49%,что свидетельствует о снижении прибыли в расчете на вложенный акционерами </w:t>
      </w:r>
      <w:r>
        <w:rPr>
          <w:sz w:val="28"/>
          <w:szCs w:val="28"/>
        </w:rPr>
        <w:lastRenderedPageBreak/>
        <w:t>капитал предприятия. Согласно проведенным расчетам, можно сделать вывод, что лишь благодаря увеличению прибыли от продаж на 25,78% доходность собственного капитала выросла на один рубль вложенных средств в собственный капитал. Остальные факторы отрицательно повлияли на рентабельность собственного капитала, причем наибольшее влияние оказало сокращение прочих доходов на 30,27%, а также уменьшение процентов к уплате на 1,36% и сокращение прочих расходов на 0,45%.</w:t>
      </w:r>
    </w:p>
    <w:p w:rsidR="00B60A5A" w:rsidRDefault="00B60A5A">
      <w:pPr>
        <w:spacing w:line="360" w:lineRule="auto"/>
        <w:ind w:firstLine="709"/>
        <w:jc w:val="both"/>
        <w:rPr>
          <w:sz w:val="28"/>
          <w:szCs w:val="28"/>
        </w:rPr>
      </w:pPr>
      <w:r>
        <w:rPr>
          <w:sz w:val="28"/>
          <w:szCs w:val="28"/>
        </w:rPr>
        <w:t>4. Общая оборачиваемость капитала сократилась на 0,85, что повлияло на сокращение финансового результата и спад деловой активности предприятия. Оборачиваемость дебиторской и кредиторской задолженности сократились в отчетном периоде, что свидетельствует о продаже в кредит и сокращении привлечения заемных средств соответственно. Оборачиваемость собственного капитала также снизилась за счет сокращения нераспределенной прибыли, что указывает на необходимость вложения собственных средств в другой, наиболее выгодный источник дохода.</w:t>
      </w:r>
    </w:p>
    <w:p w:rsidR="00B60A5A" w:rsidRDefault="00B60A5A">
      <w:pPr>
        <w:spacing w:line="360" w:lineRule="auto"/>
        <w:ind w:firstLine="709"/>
        <w:jc w:val="both"/>
        <w:rPr>
          <w:sz w:val="28"/>
          <w:szCs w:val="28"/>
        </w:rPr>
      </w:pPr>
      <w:r>
        <w:rPr>
          <w:sz w:val="28"/>
          <w:szCs w:val="28"/>
        </w:rPr>
        <w:t>. В составе актива - наибольший удельный вес приходится на краткосрочную дебиторскую задолженность, и она выросла на 19180 тыс. руб. или на 47,39% в отчетном 2012 г.</w:t>
      </w:r>
    </w:p>
    <w:p w:rsidR="00B60A5A" w:rsidRDefault="00B60A5A">
      <w:pPr>
        <w:spacing w:line="360" w:lineRule="auto"/>
        <w:ind w:firstLine="709"/>
        <w:jc w:val="both"/>
        <w:rPr>
          <w:sz w:val="28"/>
          <w:szCs w:val="28"/>
        </w:rPr>
      </w:pPr>
      <w:r>
        <w:rPr>
          <w:sz w:val="28"/>
          <w:szCs w:val="28"/>
        </w:rPr>
        <w:t>. В составе пассива - наибольший удельный вес в 2012 г. приходится на кредиторскую задолженность 72,59%, данный показатель увеличился в отчетном периоде в 3,5 раза по сравнению с 2011 г.</w:t>
      </w:r>
    </w:p>
    <w:p w:rsidR="00B60A5A" w:rsidRDefault="00B60A5A">
      <w:pPr>
        <w:spacing w:line="360" w:lineRule="auto"/>
        <w:ind w:firstLine="709"/>
        <w:jc w:val="both"/>
        <w:rPr>
          <w:sz w:val="28"/>
          <w:szCs w:val="28"/>
        </w:rPr>
      </w:pPr>
      <w:r>
        <w:rPr>
          <w:sz w:val="28"/>
          <w:szCs w:val="28"/>
        </w:rPr>
        <w:t>. Ликвидность баланса - недостаточная. Отсутствует возможность улучшение текущей ликвидности в ближайшее будущее, но возможна в перспективе будущего.</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br w:type="page"/>
      </w:r>
      <w:r>
        <w:rPr>
          <w:sz w:val="28"/>
          <w:szCs w:val="28"/>
        </w:rPr>
        <w:lastRenderedPageBreak/>
        <w:t>3. Мероприятия по повышению уровня эффективности финансовой деятельности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.1 Мероприятия по повышению эффективности финансовой деятельности предприятия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На основе проведенного анализа мы пришли к выводу о том, что главная проблема у торгового предприятия ООО «Быстрое питание» это рост дебиторской задолженности и кредиторской, чтобы решить ее, применить мероприятие по управлению кредиторской и дебиторской задолженностью компании.</w:t>
      </w:r>
    </w:p>
    <w:p w:rsidR="00B60A5A" w:rsidRDefault="00B60A5A">
      <w:pPr>
        <w:spacing w:line="360" w:lineRule="auto"/>
        <w:ind w:firstLine="709"/>
        <w:jc w:val="both"/>
        <w:rPr>
          <w:sz w:val="28"/>
          <w:szCs w:val="28"/>
        </w:rPr>
      </w:pPr>
      <w:r>
        <w:rPr>
          <w:sz w:val="28"/>
          <w:szCs w:val="28"/>
        </w:rPr>
        <w:t>Оценивая результаты проведенного выше финансового анализа предприятия можно сделать вывод, что ООО «Быстрое питание» находится в финансовой зависимости.</w:t>
      </w:r>
    </w:p>
    <w:p w:rsidR="00B60A5A" w:rsidRDefault="00B60A5A">
      <w:pPr>
        <w:spacing w:line="360" w:lineRule="auto"/>
        <w:ind w:firstLine="709"/>
        <w:jc w:val="both"/>
        <w:rPr>
          <w:sz w:val="28"/>
          <w:szCs w:val="28"/>
        </w:rPr>
      </w:pPr>
      <w:r>
        <w:rPr>
          <w:sz w:val="28"/>
          <w:szCs w:val="28"/>
        </w:rPr>
        <w:t>Чтобы постепенно снизить финансовую зависимость предприятия и укреплению финансовую устойчивость предприятия, можно предложить мероприятие по управлению кредиторской и дебиторской задолженностью компании.</w:t>
      </w:r>
    </w:p>
    <w:p w:rsidR="00B60A5A" w:rsidRDefault="00B60A5A">
      <w:pPr>
        <w:spacing w:line="360" w:lineRule="auto"/>
        <w:ind w:firstLine="709"/>
        <w:jc w:val="both"/>
        <w:rPr>
          <w:sz w:val="28"/>
          <w:szCs w:val="28"/>
        </w:rPr>
      </w:pPr>
      <w:r>
        <w:rPr>
          <w:sz w:val="28"/>
          <w:szCs w:val="28"/>
        </w:rPr>
        <w:t>Существуют различные общие рекомендации, которые позволяют управлять и распоряжаться дебиторской задолженностью.</w:t>
      </w:r>
    </w:p>
    <w:p w:rsidR="00B60A5A" w:rsidRDefault="00B60A5A">
      <w:pPr>
        <w:spacing w:line="360" w:lineRule="auto"/>
        <w:ind w:firstLine="709"/>
        <w:jc w:val="both"/>
        <w:rPr>
          <w:sz w:val="28"/>
          <w:szCs w:val="28"/>
        </w:rPr>
      </w:pPr>
      <w:r>
        <w:rPr>
          <w:sz w:val="28"/>
          <w:szCs w:val="28"/>
        </w:rPr>
        <w:t>. Нужно регулярно контролировать состояние расчетов с покупателями, особенно по отсроченным платежам.</w:t>
      </w:r>
    </w:p>
    <w:p w:rsidR="00B60A5A" w:rsidRDefault="00B60A5A">
      <w:pPr>
        <w:spacing w:line="360" w:lineRule="auto"/>
        <w:ind w:firstLine="709"/>
        <w:jc w:val="both"/>
        <w:rPr>
          <w:sz w:val="28"/>
          <w:szCs w:val="28"/>
        </w:rPr>
      </w:pPr>
      <w:r>
        <w:rPr>
          <w:sz w:val="28"/>
          <w:szCs w:val="28"/>
        </w:rPr>
        <w:t>. Ставить определенные условия кредитования дебиторов, например:</w:t>
      </w:r>
    </w:p>
    <w:p w:rsidR="00B60A5A" w:rsidRDefault="00B60A5A">
      <w:pPr>
        <w:spacing w:line="360" w:lineRule="auto"/>
        <w:ind w:firstLine="709"/>
        <w:jc w:val="both"/>
        <w:rPr>
          <w:sz w:val="28"/>
          <w:szCs w:val="28"/>
        </w:rPr>
      </w:pPr>
      <w:r>
        <w:rPr>
          <w:sz w:val="28"/>
          <w:szCs w:val="28"/>
        </w:rPr>
        <w:t>покупатель получает скидку 2% в случае оплаты оказанной услуги в течение 10 дней с момента её оказания;</w:t>
      </w:r>
    </w:p>
    <w:p w:rsidR="00B60A5A" w:rsidRDefault="00B60A5A">
      <w:pPr>
        <w:spacing w:line="360" w:lineRule="auto"/>
        <w:ind w:firstLine="709"/>
        <w:jc w:val="both"/>
        <w:rPr>
          <w:sz w:val="28"/>
          <w:szCs w:val="28"/>
        </w:rPr>
      </w:pPr>
      <w:r>
        <w:rPr>
          <w:sz w:val="28"/>
          <w:szCs w:val="28"/>
        </w:rPr>
        <w:t>покупатель вносить полную стоимость, если оплата совершается в период с 11-го по 30-й день кредитного периода;</w:t>
      </w:r>
    </w:p>
    <w:p w:rsidR="00B60A5A" w:rsidRDefault="00B60A5A">
      <w:pPr>
        <w:tabs>
          <w:tab w:val="left" w:pos="851"/>
        </w:tabs>
        <w:spacing w:line="360" w:lineRule="auto"/>
        <w:ind w:firstLine="709"/>
        <w:jc w:val="both"/>
        <w:rPr>
          <w:sz w:val="28"/>
          <w:szCs w:val="28"/>
        </w:rPr>
      </w:pPr>
      <w:r>
        <w:rPr>
          <w:sz w:val="28"/>
          <w:szCs w:val="28"/>
        </w:rPr>
        <w:lastRenderedPageBreak/>
        <w:t>- в случае неуплаты в течение месяца покупатель будет вынужден дополнительно оплатить штраф, величина которого зависит от момента оплаты.</w:t>
      </w:r>
    </w:p>
    <w:p w:rsidR="00B60A5A" w:rsidRDefault="00B60A5A">
      <w:pPr>
        <w:tabs>
          <w:tab w:val="left" w:pos="851"/>
        </w:tabs>
        <w:spacing w:line="360" w:lineRule="auto"/>
        <w:ind w:firstLine="709"/>
        <w:jc w:val="both"/>
        <w:rPr>
          <w:sz w:val="28"/>
          <w:szCs w:val="28"/>
        </w:rPr>
      </w:pPr>
      <w:r>
        <w:rPr>
          <w:sz w:val="28"/>
          <w:szCs w:val="28"/>
        </w:rPr>
        <w:t>.</w:t>
      </w:r>
      <w:r>
        <w:rPr>
          <w:sz w:val="28"/>
          <w:szCs w:val="28"/>
        </w:rPr>
        <w:tab/>
        <w:t>Нужно ориентироваться на наибольшее число покупателей, чтобы понизить риск неуплаты одним или несколькими покупателями.</w:t>
      </w:r>
    </w:p>
    <w:p w:rsidR="00B60A5A" w:rsidRDefault="00B60A5A">
      <w:pPr>
        <w:tabs>
          <w:tab w:val="left" w:pos="851"/>
        </w:tabs>
        <w:spacing w:line="360" w:lineRule="auto"/>
        <w:ind w:firstLine="709"/>
        <w:jc w:val="both"/>
        <w:rPr>
          <w:sz w:val="28"/>
          <w:szCs w:val="28"/>
        </w:rPr>
      </w:pPr>
      <w:r>
        <w:rPr>
          <w:sz w:val="28"/>
          <w:szCs w:val="28"/>
        </w:rPr>
        <w:t xml:space="preserve">Факторинг - это перепродажа дебиторской задолженности банку или факторинговой компании. Данный метод воздействия на дебиторскую задолженность может являться для ООО «Быстрое питание» самым простым и эффективным. </w:t>
      </w:r>
    </w:p>
    <w:p w:rsidR="00B60A5A" w:rsidRDefault="00B60A5A">
      <w:pPr>
        <w:spacing w:line="360" w:lineRule="auto"/>
        <w:ind w:firstLine="709"/>
        <w:jc w:val="both"/>
        <w:rPr>
          <w:sz w:val="28"/>
          <w:szCs w:val="28"/>
        </w:rPr>
      </w:pPr>
      <w:r>
        <w:rPr>
          <w:sz w:val="28"/>
          <w:szCs w:val="28"/>
        </w:rPr>
        <w:t xml:space="preserve">Факторинг - это комплекс финансовых услуг, который оказывается банком клиенту в обмен на уступку дебиторской задолженности. </w:t>
      </w:r>
    </w:p>
    <w:p w:rsidR="00B60A5A" w:rsidRDefault="00B60A5A">
      <w:pPr>
        <w:spacing w:line="360" w:lineRule="auto"/>
        <w:ind w:firstLine="709"/>
        <w:jc w:val="both"/>
        <w:rPr>
          <w:sz w:val="28"/>
          <w:szCs w:val="28"/>
        </w:rPr>
      </w:pPr>
      <w:r>
        <w:rPr>
          <w:sz w:val="28"/>
          <w:szCs w:val="28"/>
        </w:rPr>
        <w:t xml:space="preserve">Услуги включают: </w:t>
      </w:r>
    </w:p>
    <w:p w:rsidR="00B60A5A" w:rsidRDefault="00B60A5A">
      <w:pPr>
        <w:spacing w:line="360" w:lineRule="auto"/>
        <w:ind w:firstLine="709"/>
        <w:jc w:val="both"/>
        <w:rPr>
          <w:sz w:val="28"/>
          <w:szCs w:val="28"/>
        </w:rPr>
      </w:pPr>
      <w:r>
        <w:rPr>
          <w:sz w:val="28"/>
          <w:szCs w:val="28"/>
        </w:rPr>
        <w:t xml:space="preserve">финансирование закупочной деятельности </w:t>
      </w:r>
    </w:p>
    <w:p w:rsidR="00B60A5A" w:rsidRDefault="00B60A5A">
      <w:pPr>
        <w:spacing w:line="360" w:lineRule="auto"/>
        <w:ind w:firstLine="709"/>
        <w:jc w:val="both"/>
        <w:rPr>
          <w:sz w:val="28"/>
          <w:szCs w:val="28"/>
        </w:rPr>
      </w:pPr>
      <w:r>
        <w:rPr>
          <w:sz w:val="28"/>
          <w:szCs w:val="28"/>
        </w:rPr>
        <w:t xml:space="preserve">страхование кредитных рисков </w:t>
      </w:r>
    </w:p>
    <w:p w:rsidR="00B60A5A" w:rsidRDefault="00B60A5A">
      <w:pPr>
        <w:spacing w:line="360" w:lineRule="auto"/>
        <w:ind w:firstLine="709"/>
        <w:jc w:val="both"/>
        <w:rPr>
          <w:sz w:val="28"/>
          <w:szCs w:val="28"/>
        </w:rPr>
      </w:pPr>
      <w:r>
        <w:rPr>
          <w:sz w:val="28"/>
          <w:szCs w:val="28"/>
        </w:rPr>
        <w:t xml:space="preserve">учет состояния дебиторской задолженности и регулярное предоставление соответствующих отчетов клиенту </w:t>
      </w:r>
    </w:p>
    <w:p w:rsidR="00B60A5A" w:rsidRDefault="00B60A5A">
      <w:pPr>
        <w:spacing w:line="360" w:lineRule="auto"/>
        <w:ind w:firstLine="709"/>
        <w:jc w:val="both"/>
        <w:rPr>
          <w:sz w:val="28"/>
          <w:szCs w:val="28"/>
        </w:rPr>
      </w:pPr>
      <w:r>
        <w:rPr>
          <w:sz w:val="28"/>
          <w:szCs w:val="28"/>
        </w:rPr>
        <w:t>контроль над своевременной оплаты и работа с дебиторами.</w:t>
      </w:r>
    </w:p>
    <w:p w:rsidR="00B60A5A" w:rsidRDefault="00B60A5A">
      <w:pPr>
        <w:spacing w:line="360" w:lineRule="auto"/>
        <w:ind w:firstLine="709"/>
        <w:jc w:val="both"/>
        <w:rPr>
          <w:sz w:val="28"/>
          <w:szCs w:val="28"/>
        </w:rPr>
      </w:pPr>
      <w:r>
        <w:rPr>
          <w:sz w:val="28"/>
          <w:szCs w:val="28"/>
        </w:rPr>
        <w:t>В соответствии с общепринятой международной практикой в структуре вознаграждения за оказание факторинговых услуг выделяются следующие четыре основных компонента (в Российской Федерации - три компонента):</w:t>
      </w:r>
    </w:p>
    <w:p w:rsidR="00B60A5A" w:rsidRDefault="00B60A5A">
      <w:pPr>
        <w:spacing w:line="360" w:lineRule="auto"/>
        <w:ind w:firstLine="709"/>
        <w:jc w:val="both"/>
        <w:rPr>
          <w:sz w:val="28"/>
          <w:szCs w:val="28"/>
        </w:rPr>
      </w:pPr>
      <w:r>
        <w:rPr>
          <w:sz w:val="28"/>
          <w:szCs w:val="28"/>
        </w:rPr>
        <w:t xml:space="preserve">. Фиксированный сбор за обработку документов по поставке(обычно включает в проценты по комиссии). </w:t>
      </w:r>
    </w:p>
    <w:p w:rsidR="00B60A5A" w:rsidRDefault="00B60A5A">
      <w:pPr>
        <w:spacing w:line="360" w:lineRule="auto"/>
        <w:ind w:firstLine="709"/>
        <w:jc w:val="both"/>
        <w:rPr>
          <w:sz w:val="28"/>
          <w:szCs w:val="28"/>
        </w:rPr>
      </w:pPr>
      <w:r>
        <w:rPr>
          <w:sz w:val="28"/>
          <w:szCs w:val="28"/>
        </w:rPr>
        <w:t>. Стоимость кредитных ресурсов, которые необходимы для финансирования поставщика. По факту это отображает процент за кредит и рассчитывает с сумму разницы между принятыми суммами по факторингу и остававшимися суммами долга. Ставка по таким кредитам обычно составляет 2% - 4% больше текущей банковской по краткосрочным ссудам.</w:t>
      </w:r>
    </w:p>
    <w:p w:rsidR="00B60A5A" w:rsidRDefault="00B60A5A">
      <w:pPr>
        <w:spacing w:line="360" w:lineRule="auto"/>
        <w:ind w:firstLine="709"/>
        <w:jc w:val="both"/>
        <w:rPr>
          <w:sz w:val="28"/>
          <w:szCs w:val="28"/>
        </w:rPr>
      </w:pPr>
      <w:r>
        <w:rPr>
          <w:sz w:val="28"/>
          <w:szCs w:val="28"/>
        </w:rPr>
        <w:t xml:space="preserve">. Комиссия за финансовый сервис- этот вид комиссии предусматривающий </w:t>
      </w:r>
      <w:r>
        <w:rPr>
          <w:sz w:val="28"/>
          <w:szCs w:val="28"/>
        </w:rPr>
        <w:lastRenderedPageBreak/>
        <w:t xml:space="preserve">оказание Фактором следующих услуг: </w:t>
      </w:r>
    </w:p>
    <w:p w:rsidR="00B60A5A" w:rsidRDefault="00B60A5A">
      <w:pPr>
        <w:spacing w:line="360" w:lineRule="auto"/>
        <w:ind w:firstLine="709"/>
        <w:jc w:val="both"/>
        <w:rPr>
          <w:sz w:val="28"/>
          <w:szCs w:val="28"/>
        </w:rPr>
      </w:pPr>
      <w:r>
        <w:rPr>
          <w:sz w:val="28"/>
          <w:szCs w:val="28"/>
        </w:rPr>
        <w:t>контроль над своевременной оплатой за услуги, которые были оказаны дебиторам;</w:t>
      </w:r>
    </w:p>
    <w:p w:rsidR="00B60A5A" w:rsidRDefault="00B60A5A">
      <w:pPr>
        <w:spacing w:line="360" w:lineRule="auto"/>
        <w:ind w:firstLine="709"/>
        <w:jc w:val="both"/>
        <w:rPr>
          <w:sz w:val="28"/>
          <w:szCs w:val="28"/>
        </w:rPr>
      </w:pPr>
      <w:r>
        <w:rPr>
          <w:sz w:val="28"/>
          <w:szCs w:val="28"/>
        </w:rPr>
        <w:t>работа с дебиторами, которые задерживают платежи;</w:t>
      </w:r>
    </w:p>
    <w:p w:rsidR="00B60A5A" w:rsidRDefault="00B60A5A">
      <w:pPr>
        <w:spacing w:line="360" w:lineRule="auto"/>
        <w:ind w:firstLine="709"/>
        <w:jc w:val="both"/>
        <w:rPr>
          <w:sz w:val="28"/>
          <w:szCs w:val="28"/>
        </w:rPr>
      </w:pPr>
      <w:r>
        <w:rPr>
          <w:sz w:val="28"/>
          <w:szCs w:val="28"/>
        </w:rPr>
        <w:t>учет текущего состояния дебиторской задолженности;</w:t>
      </w:r>
    </w:p>
    <w:p w:rsidR="00B60A5A" w:rsidRDefault="00B60A5A">
      <w:pPr>
        <w:spacing w:line="360" w:lineRule="auto"/>
        <w:ind w:firstLine="709"/>
        <w:jc w:val="both"/>
        <w:rPr>
          <w:sz w:val="28"/>
          <w:szCs w:val="28"/>
        </w:rPr>
      </w:pPr>
      <w:r>
        <w:rPr>
          <w:sz w:val="28"/>
          <w:szCs w:val="28"/>
        </w:rPr>
        <w:t>предоставление клиенту отчетов;</w:t>
      </w:r>
    </w:p>
    <w:p w:rsidR="00B60A5A" w:rsidRDefault="00B60A5A">
      <w:pPr>
        <w:spacing w:line="360" w:lineRule="auto"/>
        <w:ind w:firstLine="709"/>
        <w:jc w:val="both"/>
        <w:rPr>
          <w:sz w:val="28"/>
          <w:szCs w:val="28"/>
        </w:rPr>
      </w:pPr>
      <w:r>
        <w:rPr>
          <w:sz w:val="28"/>
          <w:szCs w:val="28"/>
        </w:rPr>
        <w:t>установление и регулярный пересмотр лимитов;</w:t>
      </w:r>
    </w:p>
    <w:p w:rsidR="00B60A5A" w:rsidRDefault="00B60A5A">
      <w:pPr>
        <w:spacing w:line="360" w:lineRule="auto"/>
        <w:ind w:firstLine="709"/>
        <w:jc w:val="both"/>
        <w:rPr>
          <w:sz w:val="28"/>
          <w:szCs w:val="28"/>
        </w:rPr>
      </w:pPr>
      <w:r>
        <w:rPr>
          <w:sz w:val="28"/>
          <w:szCs w:val="28"/>
        </w:rPr>
        <w:t>контроль над лимитом;</w:t>
      </w:r>
    </w:p>
    <w:p w:rsidR="00B60A5A" w:rsidRDefault="00B60A5A">
      <w:pPr>
        <w:spacing w:line="360" w:lineRule="auto"/>
        <w:ind w:firstLine="709"/>
        <w:jc w:val="both"/>
        <w:rPr>
          <w:sz w:val="28"/>
          <w:szCs w:val="28"/>
        </w:rPr>
      </w:pPr>
      <w:r>
        <w:rPr>
          <w:sz w:val="28"/>
          <w:szCs w:val="28"/>
        </w:rPr>
        <w:t>принятие ряда рисков;</w:t>
      </w:r>
    </w:p>
    <w:p w:rsidR="00B60A5A" w:rsidRDefault="00B60A5A">
      <w:pPr>
        <w:spacing w:line="360" w:lineRule="auto"/>
        <w:ind w:firstLine="709"/>
        <w:jc w:val="both"/>
        <w:rPr>
          <w:sz w:val="28"/>
          <w:szCs w:val="28"/>
        </w:rPr>
      </w:pPr>
      <w:r>
        <w:rPr>
          <w:sz w:val="28"/>
          <w:szCs w:val="28"/>
        </w:rPr>
        <w:t>поддержание определенного уровня ликвидности, который обеспечивает возможность финансирования продавца в любой момент времени.</w:t>
      </w:r>
    </w:p>
    <w:p w:rsidR="00B60A5A" w:rsidRDefault="00B60A5A">
      <w:pPr>
        <w:spacing w:line="360" w:lineRule="auto"/>
        <w:ind w:firstLine="709"/>
        <w:jc w:val="both"/>
        <w:rPr>
          <w:sz w:val="28"/>
          <w:szCs w:val="28"/>
        </w:rPr>
      </w:pPr>
      <w:r>
        <w:rPr>
          <w:sz w:val="28"/>
          <w:szCs w:val="28"/>
        </w:rPr>
        <w:t xml:space="preserve">«Комиссия за финансовый сервис зависит от среднемесячного оборота клиента по факторингу и количества дебиторов, переданных на обслуживание. Оборот поставщика считается по факту» [20. </w:t>
      </w:r>
      <w:r>
        <w:rPr>
          <w:sz w:val="28"/>
          <w:szCs w:val="28"/>
          <w:lang w:val="en-US"/>
        </w:rPr>
        <w:t>C</w:t>
      </w:r>
      <w:r>
        <w:rPr>
          <w:sz w:val="28"/>
          <w:szCs w:val="28"/>
        </w:rPr>
        <w:t>.86].</w:t>
      </w:r>
    </w:p>
    <w:p w:rsidR="00B60A5A" w:rsidRDefault="00B60A5A">
      <w:pPr>
        <w:spacing w:line="360" w:lineRule="auto"/>
        <w:ind w:firstLine="709"/>
        <w:jc w:val="both"/>
        <w:rPr>
          <w:sz w:val="28"/>
          <w:szCs w:val="28"/>
        </w:rPr>
      </w:pPr>
      <w:r>
        <w:rPr>
          <w:sz w:val="28"/>
          <w:szCs w:val="28"/>
        </w:rPr>
        <w:t xml:space="preserve">Стоимость обработки документов и комиссия за финансовый сервис не зависят от размера досрочного платежа и от времени пользования денежными ресурсами, поэтому не могут рассчитываться в процентах годовых. Экономический смысл взимания указанных комиссий состоит в оплате Фактору услуг по обеспечению минимально рискованной политике кредитования поставщика услуг [26]. </w:t>
      </w:r>
    </w:p>
    <w:p w:rsidR="00B60A5A" w:rsidRDefault="00B60A5A">
      <w:pPr>
        <w:spacing w:line="360" w:lineRule="auto"/>
        <w:ind w:firstLine="709"/>
        <w:jc w:val="both"/>
        <w:rPr>
          <w:sz w:val="28"/>
          <w:szCs w:val="28"/>
        </w:rPr>
      </w:pPr>
      <w:r>
        <w:rPr>
          <w:sz w:val="28"/>
          <w:szCs w:val="28"/>
        </w:rPr>
        <w:t xml:space="preserve">По окончании месяца комиссия за факторинговое обслуживание пересматривается и может быть изменена в соответствии с тарифным планом в зависимости от статистики основных показателей: </w:t>
      </w:r>
    </w:p>
    <w:p w:rsidR="00B60A5A" w:rsidRDefault="00B60A5A">
      <w:pPr>
        <w:spacing w:line="360" w:lineRule="auto"/>
        <w:ind w:firstLine="709"/>
        <w:jc w:val="both"/>
        <w:rPr>
          <w:sz w:val="28"/>
          <w:szCs w:val="28"/>
        </w:rPr>
      </w:pPr>
      <w:r>
        <w:rPr>
          <w:sz w:val="28"/>
          <w:szCs w:val="28"/>
        </w:rPr>
        <w:t>объема дебиторской задолженности;</w:t>
      </w:r>
    </w:p>
    <w:p w:rsidR="00B60A5A" w:rsidRDefault="00B60A5A">
      <w:pPr>
        <w:spacing w:line="360" w:lineRule="auto"/>
        <w:ind w:firstLine="709"/>
        <w:jc w:val="both"/>
        <w:rPr>
          <w:sz w:val="28"/>
          <w:szCs w:val="28"/>
        </w:rPr>
      </w:pPr>
      <w:r>
        <w:rPr>
          <w:sz w:val="28"/>
          <w:szCs w:val="28"/>
        </w:rPr>
        <w:t>переданного на факторинговое обслуживание;</w:t>
      </w:r>
    </w:p>
    <w:p w:rsidR="00B60A5A" w:rsidRDefault="00B60A5A">
      <w:pPr>
        <w:spacing w:line="360" w:lineRule="auto"/>
        <w:ind w:firstLine="709"/>
        <w:jc w:val="both"/>
        <w:rPr>
          <w:sz w:val="28"/>
          <w:szCs w:val="28"/>
        </w:rPr>
      </w:pPr>
      <w:r>
        <w:rPr>
          <w:sz w:val="28"/>
          <w:szCs w:val="28"/>
        </w:rPr>
        <w:t>количества дебиторов;</w:t>
      </w:r>
    </w:p>
    <w:p w:rsidR="00B60A5A" w:rsidRDefault="00B60A5A">
      <w:pPr>
        <w:spacing w:line="360" w:lineRule="auto"/>
        <w:ind w:firstLine="709"/>
        <w:jc w:val="both"/>
        <w:rPr>
          <w:sz w:val="28"/>
          <w:szCs w:val="28"/>
        </w:rPr>
      </w:pPr>
      <w:r>
        <w:rPr>
          <w:sz w:val="28"/>
          <w:szCs w:val="28"/>
        </w:rPr>
        <w:t>оборачиваемости дебиторской задолженности.</w:t>
      </w:r>
    </w:p>
    <w:p w:rsidR="00B60A5A" w:rsidRDefault="00B60A5A">
      <w:pPr>
        <w:spacing w:line="360" w:lineRule="auto"/>
        <w:ind w:firstLine="709"/>
        <w:jc w:val="both"/>
        <w:rPr>
          <w:sz w:val="28"/>
          <w:szCs w:val="28"/>
        </w:rPr>
      </w:pPr>
      <w:r>
        <w:rPr>
          <w:sz w:val="28"/>
          <w:szCs w:val="28"/>
        </w:rPr>
        <w:lastRenderedPageBreak/>
        <w:t>Величина комиссионного сбора составляет 0,5% - 4% от сумм счетов.</w:t>
      </w:r>
    </w:p>
    <w:p w:rsidR="00B60A5A" w:rsidRDefault="00B60A5A">
      <w:pPr>
        <w:spacing w:line="360" w:lineRule="auto"/>
        <w:ind w:firstLine="709"/>
        <w:jc w:val="both"/>
        <w:rPr>
          <w:sz w:val="28"/>
          <w:szCs w:val="28"/>
        </w:rPr>
      </w:pPr>
      <w:r>
        <w:rPr>
          <w:sz w:val="28"/>
          <w:szCs w:val="28"/>
        </w:rPr>
        <w:t>С факторинговым обслуживанием связаны следующие дополнительные доходы и выгоды поставщика:</w:t>
      </w:r>
    </w:p>
    <w:p w:rsidR="00B60A5A" w:rsidRDefault="00B60A5A">
      <w:pPr>
        <w:spacing w:line="360" w:lineRule="auto"/>
        <w:ind w:firstLine="709"/>
        <w:jc w:val="both"/>
        <w:rPr>
          <w:sz w:val="28"/>
          <w:szCs w:val="28"/>
        </w:rPr>
      </w:pPr>
      <w:r>
        <w:rPr>
          <w:sz w:val="28"/>
          <w:szCs w:val="28"/>
        </w:rPr>
        <w:t>Получение дополнительной прибыли за счет увеличения объема продаж, приняв от фактора необходимые для этого оборотные средства.</w:t>
      </w:r>
    </w:p>
    <w:p w:rsidR="00B60A5A" w:rsidRDefault="00B60A5A">
      <w:pPr>
        <w:spacing w:line="360" w:lineRule="auto"/>
        <w:ind w:firstLine="709"/>
        <w:jc w:val="both"/>
        <w:rPr>
          <w:sz w:val="28"/>
          <w:szCs w:val="28"/>
        </w:rPr>
      </w:pPr>
      <w:r>
        <w:rPr>
          <w:sz w:val="28"/>
          <w:szCs w:val="28"/>
        </w:rPr>
        <w:t>Экономия денежных средств от неоправданных затрат, которые связаны с получением банковского кредита.</w:t>
      </w:r>
    </w:p>
    <w:p w:rsidR="00B60A5A" w:rsidRDefault="00B60A5A">
      <w:pPr>
        <w:spacing w:line="360" w:lineRule="auto"/>
        <w:ind w:firstLine="709"/>
        <w:jc w:val="both"/>
        <w:rPr>
          <w:sz w:val="28"/>
          <w:szCs w:val="28"/>
        </w:rPr>
      </w:pPr>
      <w:r>
        <w:rPr>
          <w:sz w:val="28"/>
          <w:szCs w:val="28"/>
        </w:rPr>
        <w:t>В отличие от банковского кредитования при факторинговом обслуживании, получая финансирование своих продаж, поставщик перестает нести следующие расходы:</w:t>
      </w:r>
    </w:p>
    <w:p w:rsidR="00B60A5A" w:rsidRDefault="00B60A5A">
      <w:pPr>
        <w:spacing w:line="360" w:lineRule="auto"/>
        <w:ind w:firstLine="709"/>
        <w:jc w:val="both"/>
        <w:rPr>
          <w:sz w:val="28"/>
          <w:szCs w:val="28"/>
        </w:rPr>
      </w:pPr>
      <w:r>
        <w:rPr>
          <w:sz w:val="28"/>
          <w:szCs w:val="28"/>
        </w:rPr>
        <w:t>проценты за пользование кредитом;</w:t>
      </w:r>
    </w:p>
    <w:p w:rsidR="00B60A5A" w:rsidRDefault="00B60A5A">
      <w:pPr>
        <w:spacing w:line="360" w:lineRule="auto"/>
        <w:ind w:firstLine="709"/>
        <w:jc w:val="both"/>
        <w:rPr>
          <w:sz w:val="28"/>
          <w:szCs w:val="28"/>
        </w:rPr>
      </w:pPr>
      <w:r>
        <w:rPr>
          <w:sz w:val="28"/>
          <w:szCs w:val="28"/>
        </w:rPr>
        <w:t>расходы по оформлению кредита, включающие регистрацию и страхование залога, оплату рабочего времени сотрудников на оформление и подготовку документов для кредитного отдела, уведомления налоговой инспекции о намерении открыть ссудный счет и т. д.</w:t>
      </w:r>
    </w:p>
    <w:p w:rsidR="00B60A5A" w:rsidRDefault="00B60A5A">
      <w:pPr>
        <w:spacing w:line="360" w:lineRule="auto"/>
        <w:ind w:firstLine="709"/>
        <w:jc w:val="both"/>
        <w:rPr>
          <w:sz w:val="28"/>
          <w:szCs w:val="28"/>
        </w:rPr>
      </w:pPr>
      <w:r>
        <w:rPr>
          <w:sz w:val="28"/>
          <w:szCs w:val="28"/>
        </w:rPr>
        <w:t>расходы, связанные с непредвиденным ростом процентных ставок в стране;</w:t>
      </w:r>
    </w:p>
    <w:p w:rsidR="00B60A5A" w:rsidRDefault="00B60A5A">
      <w:pPr>
        <w:spacing w:line="360" w:lineRule="auto"/>
        <w:ind w:firstLine="709"/>
        <w:jc w:val="both"/>
        <w:rPr>
          <w:sz w:val="28"/>
          <w:szCs w:val="28"/>
        </w:rPr>
      </w:pPr>
      <w:r>
        <w:rPr>
          <w:sz w:val="28"/>
          <w:szCs w:val="28"/>
        </w:rPr>
        <w:t>расходы на экстренную мобилизацию денежных средств при наступлении срока погашения кредита или выплаты процентов, включая упущенную выгоду, связанную с выводом этих средств из оборота.</w:t>
      </w:r>
    </w:p>
    <w:p w:rsidR="00B60A5A" w:rsidRDefault="00B60A5A">
      <w:pPr>
        <w:spacing w:line="360" w:lineRule="auto"/>
        <w:ind w:firstLine="709"/>
        <w:jc w:val="both"/>
        <w:rPr>
          <w:sz w:val="28"/>
          <w:szCs w:val="28"/>
        </w:rPr>
      </w:pPr>
      <w:r>
        <w:rPr>
          <w:sz w:val="28"/>
          <w:szCs w:val="28"/>
        </w:rPr>
        <w:t>Помимо этого, финансирование в рамках факторингового обслуживания выплачивается сверх банковского лимита кредитования, который может быть использован поставщиком, например, для целей открытия аккредитива без покрытия, получения гарантии, вексельного кредита и т. д.</w:t>
      </w:r>
    </w:p>
    <w:p w:rsidR="00B60A5A" w:rsidRDefault="00B60A5A">
      <w:pPr>
        <w:spacing w:line="360" w:lineRule="auto"/>
        <w:ind w:firstLine="709"/>
        <w:jc w:val="both"/>
        <w:rPr>
          <w:sz w:val="28"/>
          <w:szCs w:val="28"/>
        </w:rPr>
      </w:pPr>
      <w:r>
        <w:rPr>
          <w:sz w:val="28"/>
          <w:szCs w:val="28"/>
        </w:rPr>
        <w:t xml:space="preserve">Экономия за счет появления возможности закупать товар у своих поставщиков по более низким ценам. Такая возможность появляется за счет того, что клиент факторинговой компании, при получении значительной части от </w:t>
      </w:r>
      <w:r>
        <w:rPr>
          <w:sz w:val="28"/>
          <w:szCs w:val="28"/>
        </w:rPr>
        <w:lastRenderedPageBreak/>
        <w:t>суммы поставки в день поставки, и, теряя тем самым зависимость от соблюдения своими дебиторами платежной дисциплины, может пойти на сокращение срока отсрочки платежа при закупках товаров и потребовать от своих поставщиков лучших ценовых условий на закупаемый товар. Кроме того, он получает гарантию защиты от штрафных санкций со стороны кредиторов при несвоевременных расчетах с ними, вызванных кассовым разрывом.</w:t>
      </w:r>
    </w:p>
    <w:p w:rsidR="00B60A5A" w:rsidRDefault="00B60A5A">
      <w:pPr>
        <w:spacing w:line="360" w:lineRule="auto"/>
        <w:ind w:firstLine="709"/>
        <w:jc w:val="both"/>
        <w:rPr>
          <w:sz w:val="28"/>
          <w:szCs w:val="28"/>
        </w:rPr>
      </w:pPr>
      <w:r>
        <w:rPr>
          <w:sz w:val="28"/>
          <w:szCs w:val="28"/>
        </w:rPr>
        <w:t>Защита от потерь при неоплате или несвоевременной оплате дебиторами за оказанные им услуги.</w:t>
      </w:r>
    </w:p>
    <w:p w:rsidR="00B60A5A" w:rsidRDefault="00B60A5A">
      <w:pPr>
        <w:spacing w:line="360" w:lineRule="auto"/>
        <w:ind w:firstLine="709"/>
        <w:jc w:val="both"/>
        <w:rPr>
          <w:sz w:val="28"/>
          <w:szCs w:val="28"/>
        </w:rPr>
      </w:pPr>
      <w:r>
        <w:rPr>
          <w:sz w:val="28"/>
          <w:szCs w:val="28"/>
        </w:rPr>
        <w:t>Экономия на оплате дополнительных мест(включая офисное оборудование) и дополнительного рабочего времени сотрудников, ответственных за:</w:t>
      </w:r>
    </w:p>
    <w:p w:rsidR="00B60A5A" w:rsidRDefault="00B60A5A">
      <w:pPr>
        <w:spacing w:line="360" w:lineRule="auto"/>
        <w:ind w:firstLine="709"/>
        <w:jc w:val="both"/>
        <w:rPr>
          <w:sz w:val="28"/>
          <w:szCs w:val="28"/>
        </w:rPr>
      </w:pPr>
      <w:r>
        <w:rPr>
          <w:sz w:val="28"/>
          <w:szCs w:val="28"/>
        </w:rPr>
        <w:t>контроль за дебиторской задолженностью;</w:t>
      </w:r>
    </w:p>
    <w:p w:rsidR="00B60A5A" w:rsidRDefault="00B60A5A">
      <w:pPr>
        <w:spacing w:line="360" w:lineRule="auto"/>
        <w:ind w:firstLine="709"/>
        <w:jc w:val="both"/>
        <w:rPr>
          <w:sz w:val="28"/>
          <w:szCs w:val="28"/>
        </w:rPr>
      </w:pPr>
      <w:r>
        <w:rPr>
          <w:sz w:val="28"/>
          <w:szCs w:val="28"/>
        </w:rPr>
        <w:t>привлечение финансовых ресурсов.</w:t>
      </w:r>
    </w:p>
    <w:p w:rsidR="00B60A5A" w:rsidRDefault="00B60A5A">
      <w:pPr>
        <w:spacing w:line="360" w:lineRule="auto"/>
        <w:ind w:firstLine="709"/>
        <w:jc w:val="both"/>
        <w:rPr>
          <w:sz w:val="28"/>
          <w:szCs w:val="28"/>
        </w:rPr>
      </w:pPr>
      <w:r>
        <w:rPr>
          <w:sz w:val="28"/>
          <w:szCs w:val="28"/>
        </w:rPr>
        <w:t>Защита от упущенной выгоды от потери клиентов за счет невозможности при дефиците оборотных средств предоставлять покупателям конкурентные отсрочки платежа.</w:t>
      </w:r>
    </w:p>
    <w:p w:rsidR="00B60A5A" w:rsidRDefault="00B60A5A">
      <w:pPr>
        <w:spacing w:line="360" w:lineRule="auto"/>
        <w:ind w:firstLine="709"/>
        <w:jc w:val="both"/>
        <w:rPr>
          <w:sz w:val="28"/>
          <w:szCs w:val="28"/>
        </w:rPr>
      </w:pPr>
      <w:r>
        <w:rPr>
          <w:sz w:val="28"/>
          <w:szCs w:val="28"/>
        </w:rPr>
        <w:t>Второе мероприятие, которое можно предложить предприятию - это внедрение рекламной программы для увеличения роста продаж и рентабельности. Реклама является основным способом привлечения покупателей.</w:t>
      </w:r>
    </w:p>
    <w:p w:rsidR="00B60A5A" w:rsidRDefault="00B60A5A">
      <w:pPr>
        <w:spacing w:line="360" w:lineRule="auto"/>
        <w:ind w:firstLine="709"/>
        <w:jc w:val="both"/>
        <w:rPr>
          <w:sz w:val="28"/>
          <w:szCs w:val="28"/>
        </w:rPr>
      </w:pPr>
      <w:r>
        <w:rPr>
          <w:sz w:val="28"/>
          <w:szCs w:val="28"/>
        </w:rPr>
        <w:t>Торговая реклама - это самая популярная сфера рекламной деятельности. «Предмет рекламного воздействия - это определенные товары и услуги предприятий торговли и сами предприятия» [14]. Цель данной рекламы - способствовать наиболее лучшей реализации товаров.</w:t>
      </w:r>
    </w:p>
    <w:p w:rsidR="00B60A5A" w:rsidRDefault="00B60A5A">
      <w:pPr>
        <w:spacing w:line="360" w:lineRule="auto"/>
        <w:ind w:firstLine="709"/>
        <w:jc w:val="both"/>
        <w:rPr>
          <w:sz w:val="28"/>
          <w:szCs w:val="28"/>
        </w:rPr>
      </w:pPr>
      <w:r>
        <w:rPr>
          <w:sz w:val="28"/>
          <w:szCs w:val="28"/>
        </w:rPr>
        <w:t>Торговая реклама товара напрямую связана с процессом продажи и предназначена для его ускорения и стимулирования роста объема продаж.</w:t>
      </w:r>
    </w:p>
    <w:p w:rsidR="00B60A5A" w:rsidRDefault="00B60A5A">
      <w:pPr>
        <w:spacing w:line="360" w:lineRule="auto"/>
        <w:ind w:firstLine="709"/>
        <w:jc w:val="both"/>
        <w:rPr>
          <w:sz w:val="28"/>
          <w:szCs w:val="28"/>
        </w:rPr>
      </w:pPr>
      <w:r>
        <w:rPr>
          <w:sz w:val="28"/>
          <w:szCs w:val="28"/>
        </w:rPr>
        <w:t xml:space="preserve">Предоставленная реклама товара, довольно различна по своим средствам и </w:t>
      </w:r>
      <w:r>
        <w:rPr>
          <w:sz w:val="28"/>
          <w:szCs w:val="28"/>
        </w:rPr>
        <w:lastRenderedPageBreak/>
        <w:t>формам выражения. Главное, чтобы реклама будет служить хорошим фоном для реализуемого товара. Для данной рекламы могут быть представлены баннеры, вывески, дисплеи и другие. Такой вид рекламного фона должен и может привлекать новых покупателей к месту продажи товара.</w:t>
      </w:r>
    </w:p>
    <w:p w:rsidR="00B60A5A" w:rsidRDefault="00B60A5A">
      <w:pPr>
        <w:spacing w:line="360" w:lineRule="auto"/>
        <w:ind w:firstLine="709"/>
        <w:jc w:val="both"/>
        <w:rPr>
          <w:sz w:val="28"/>
          <w:szCs w:val="28"/>
        </w:rPr>
      </w:pPr>
      <w:r>
        <w:rPr>
          <w:sz w:val="28"/>
          <w:szCs w:val="28"/>
        </w:rPr>
        <w:t>Самая действующая реклама может быть на телевиденье и радио, а так же печатные издания, она воздействует на потребителя, как с помощью изображения, так и с убеждающими аргументами.</w:t>
      </w:r>
    </w:p>
    <w:p w:rsidR="00B60A5A" w:rsidRDefault="00B60A5A">
      <w:pPr>
        <w:spacing w:line="360" w:lineRule="auto"/>
        <w:ind w:firstLine="709"/>
        <w:jc w:val="both"/>
        <w:rPr>
          <w:sz w:val="28"/>
          <w:szCs w:val="28"/>
        </w:rPr>
      </w:pPr>
      <w:r>
        <w:rPr>
          <w:sz w:val="28"/>
          <w:szCs w:val="28"/>
        </w:rPr>
        <w:t xml:space="preserve">Еще одно мероприятие, которое отнесем тоже в рекламу - это размещение рекламы на бесплатных досках объявлений в интернете. Люди постоянно обращаются за помощью к интернету. Как раз эти доски направлены на помощь людям в поиске нужной информации. Существует множество бесплатных досок объявлений таких как: </w:t>
      </w:r>
    </w:p>
    <w:p w:rsidR="00B60A5A" w:rsidRDefault="00B60A5A">
      <w:pPr>
        <w:spacing w:line="360" w:lineRule="auto"/>
        <w:ind w:firstLine="709"/>
        <w:jc w:val="both"/>
        <w:rPr>
          <w:sz w:val="28"/>
          <w:szCs w:val="28"/>
        </w:rPr>
      </w:pPr>
      <w:r>
        <w:rPr>
          <w:sz w:val="28"/>
          <w:szCs w:val="28"/>
        </w:rPr>
        <w:t>Таким образом, были предложены два мероприятия по укреплению финансового состояния предприятия:</w:t>
      </w:r>
    </w:p>
    <w:p w:rsidR="00B60A5A" w:rsidRDefault="00B60A5A">
      <w:pPr>
        <w:spacing w:line="360" w:lineRule="auto"/>
        <w:ind w:firstLine="709"/>
        <w:jc w:val="both"/>
        <w:rPr>
          <w:sz w:val="28"/>
          <w:szCs w:val="28"/>
        </w:rPr>
      </w:pPr>
      <w:r>
        <w:rPr>
          <w:sz w:val="28"/>
          <w:szCs w:val="28"/>
        </w:rPr>
        <w:t>по управлению кредиторской и дебиторской задолженностью компании - у торговой компании за счет ускорения оборачиваемости, сократится потребность в кредитных ресурсах, увеличится количество оборотов оборотных средств предприятия.</w:t>
      </w:r>
    </w:p>
    <w:p w:rsidR="00B60A5A" w:rsidRDefault="00B60A5A">
      <w:pPr>
        <w:spacing w:line="360" w:lineRule="auto"/>
        <w:ind w:firstLine="709"/>
        <w:jc w:val="both"/>
        <w:rPr>
          <w:sz w:val="28"/>
          <w:szCs w:val="28"/>
        </w:rPr>
      </w:pPr>
      <w:r>
        <w:rPr>
          <w:sz w:val="28"/>
          <w:szCs w:val="28"/>
        </w:rPr>
        <w:t>Реклама, которая тоже является основным способом привлечения покупателей, а так же она напрямую связана с процессом продажи и предназначена для его ускорения и стимулирования роста объема продаж.</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.2 Оценка эффективности предлагаемых мероприятий для ООО «Быстрое питание»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 xml:space="preserve">При рассмотрении предложения на современном рынке факторинговых услуг (в таблице 12)рассмотрим наиболее выгодные варианты, представленные </w:t>
      </w:r>
      <w:r>
        <w:rPr>
          <w:sz w:val="28"/>
          <w:szCs w:val="28"/>
        </w:rPr>
        <w:lastRenderedPageBreak/>
        <w:t>на рынке.</w:t>
      </w:r>
    </w:p>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Таблица 12. Предложение на рынке факторинговых услуг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4190"/>
      </w:tblGrid>
      <w:tr w:rsidR="00B60A5A">
        <w:trPr>
          <w:jc w:val="center"/>
        </w:trPr>
        <w:tc>
          <w:tcPr>
            <w:tcW w:w="242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Организация</w:t>
            </w:r>
          </w:p>
        </w:tc>
        <w:tc>
          <w:tcPr>
            <w:tcW w:w="41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Условия факторингового договора</w:t>
            </w:r>
          </w:p>
        </w:tc>
      </w:tr>
      <w:tr w:rsidR="00B60A5A">
        <w:trPr>
          <w:jc w:val="center"/>
        </w:trPr>
        <w:tc>
          <w:tcPr>
            <w:tcW w:w="242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ЗАО «Абсолют Банк»</w:t>
            </w:r>
          </w:p>
        </w:tc>
        <w:tc>
          <w:tcPr>
            <w:tcW w:w="41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Комиссия - 3%; Плата за кредит - 20%</w:t>
            </w:r>
          </w:p>
        </w:tc>
      </w:tr>
      <w:tr w:rsidR="00B60A5A">
        <w:trPr>
          <w:jc w:val="center"/>
        </w:trPr>
        <w:tc>
          <w:tcPr>
            <w:tcW w:w="242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ЗАО «Строй кредит»</w:t>
            </w:r>
          </w:p>
        </w:tc>
        <w:tc>
          <w:tcPr>
            <w:tcW w:w="41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Комиссия - 3,5%; Плата за кредит - 19,5%</w:t>
            </w:r>
          </w:p>
        </w:tc>
      </w:tr>
      <w:tr w:rsidR="00B60A5A">
        <w:trPr>
          <w:jc w:val="center"/>
        </w:trPr>
        <w:tc>
          <w:tcPr>
            <w:tcW w:w="242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ЗАО «ТРАСТ»</w:t>
            </w:r>
          </w:p>
        </w:tc>
        <w:tc>
          <w:tcPr>
            <w:tcW w:w="4190" w:type="dxa"/>
            <w:tcBorders>
              <w:top w:val="single" w:sz="6" w:space="0" w:color="auto"/>
              <w:left w:val="single" w:sz="6" w:space="0" w:color="auto"/>
              <w:bottom w:val="single" w:sz="6" w:space="0" w:color="auto"/>
              <w:right w:val="single" w:sz="6" w:space="0" w:color="auto"/>
            </w:tcBorders>
          </w:tcPr>
          <w:p w:rsidR="00B60A5A" w:rsidRDefault="00B60A5A">
            <w:pPr>
              <w:spacing w:line="276" w:lineRule="auto"/>
              <w:rPr>
                <w:sz w:val="20"/>
                <w:szCs w:val="20"/>
              </w:rPr>
            </w:pPr>
            <w:r>
              <w:rPr>
                <w:sz w:val="20"/>
                <w:szCs w:val="20"/>
              </w:rPr>
              <w:t>Комиссия - 2%; Плата за кредит - 18%</w:t>
            </w:r>
          </w:p>
        </w:tc>
      </w:tr>
    </w:tbl>
    <w:p w:rsidR="00B60A5A" w:rsidRDefault="00B60A5A">
      <w:pPr>
        <w:spacing w:line="360" w:lineRule="auto"/>
        <w:ind w:firstLine="709"/>
        <w:jc w:val="both"/>
        <w:rPr>
          <w:sz w:val="28"/>
          <w:szCs w:val="28"/>
        </w:rPr>
      </w:pPr>
    </w:p>
    <w:p w:rsidR="00B60A5A" w:rsidRDefault="00B60A5A">
      <w:pPr>
        <w:spacing w:line="360" w:lineRule="auto"/>
        <w:ind w:firstLine="709"/>
        <w:jc w:val="both"/>
        <w:rPr>
          <w:sz w:val="28"/>
          <w:szCs w:val="28"/>
        </w:rPr>
      </w:pPr>
      <w:r>
        <w:rPr>
          <w:sz w:val="28"/>
          <w:szCs w:val="28"/>
        </w:rPr>
        <w:t>Наиболее выгодное предложение исходит от ЗАО «ТРАСТ» с ними и предлагается ООО «Быстрое питание» заключить договор на следующих условиях. ООО «Быстрое питание» предлагается сдать на инкассацию всю дебиторскую задолженность.</w:t>
      </w:r>
    </w:p>
    <w:p w:rsidR="00B60A5A" w:rsidRDefault="00B60A5A">
      <w:pPr>
        <w:spacing w:line="360" w:lineRule="auto"/>
        <w:ind w:firstLine="709"/>
        <w:jc w:val="both"/>
        <w:rPr>
          <w:sz w:val="28"/>
          <w:szCs w:val="28"/>
        </w:rPr>
      </w:pPr>
      <w:r>
        <w:rPr>
          <w:sz w:val="28"/>
          <w:szCs w:val="28"/>
        </w:rPr>
        <w:t>Краткосрочная задолженность ООО «Быстрое питание» в размере 21197тыс. руб. пройдет по договору факторинга с условиями: комиссия за фактор - 2% от общей суммы; ставка по кредитным ресурсам - 18% годовых. Заметим, что договор на инкассацию краткосрочной задолженности, не являющейся просроченной, имеет смысл заключать не более чем на полгода, соответственно уплатив 9% за кредитный ресурс. Единовременная выплата со стороны факторинговой компании при этом составит 90% от сумм счетов.</w:t>
      </w:r>
    </w:p>
    <w:p w:rsidR="00B60A5A" w:rsidRDefault="00B60A5A">
      <w:pPr>
        <w:spacing w:line="360" w:lineRule="auto"/>
        <w:ind w:firstLine="709"/>
        <w:jc w:val="both"/>
        <w:rPr>
          <w:sz w:val="28"/>
          <w:szCs w:val="28"/>
        </w:rPr>
      </w:pPr>
      <w:r>
        <w:rPr>
          <w:sz w:val="28"/>
          <w:szCs w:val="28"/>
        </w:rPr>
        <w:t>%=20773тыс.руб-9%за пол года=18866 тыс.руб.</w:t>
      </w:r>
    </w:p>
    <w:p w:rsidR="00B60A5A" w:rsidRDefault="00B60A5A">
      <w:pPr>
        <w:spacing w:line="360" w:lineRule="auto"/>
        <w:ind w:firstLine="709"/>
        <w:jc w:val="both"/>
        <w:rPr>
          <w:sz w:val="28"/>
          <w:szCs w:val="28"/>
        </w:rPr>
      </w:pPr>
      <w:r>
        <w:rPr>
          <w:sz w:val="28"/>
          <w:szCs w:val="28"/>
        </w:rPr>
        <w:t>Единовременная выплата составляет 16980 тыс.руб.</w:t>
      </w:r>
    </w:p>
    <w:p w:rsidR="00B60A5A" w:rsidRDefault="00B60A5A">
      <w:pPr>
        <w:spacing w:line="360" w:lineRule="auto"/>
        <w:ind w:firstLine="709"/>
        <w:jc w:val="both"/>
        <w:rPr>
          <w:sz w:val="28"/>
          <w:szCs w:val="28"/>
        </w:rPr>
      </w:pPr>
      <w:r>
        <w:rPr>
          <w:sz w:val="28"/>
          <w:szCs w:val="28"/>
        </w:rPr>
        <w:t xml:space="preserve">Полученные от факторинговой компании суммы ООО «Быстрое питание» пустит эти средства на погашение кредиторской задолженности. </w:t>
      </w:r>
    </w:p>
    <w:p w:rsidR="00B60A5A" w:rsidRDefault="00B60A5A">
      <w:pPr>
        <w:spacing w:line="360" w:lineRule="auto"/>
        <w:ind w:firstLine="709"/>
        <w:jc w:val="both"/>
        <w:rPr>
          <w:sz w:val="28"/>
          <w:szCs w:val="28"/>
        </w:rPr>
      </w:pPr>
      <w:r>
        <w:rPr>
          <w:sz w:val="28"/>
          <w:szCs w:val="28"/>
        </w:rPr>
        <w:t>Кредиторская задолженность составляет 25288 тыс.руб., чтобы полностью погасить ее понадобится 9 месяцев.</w:t>
      </w:r>
    </w:p>
    <w:p w:rsidR="00B60A5A" w:rsidRDefault="00B60A5A">
      <w:pPr>
        <w:spacing w:line="360" w:lineRule="auto"/>
        <w:ind w:firstLine="709"/>
        <w:jc w:val="both"/>
        <w:rPr>
          <w:sz w:val="28"/>
          <w:szCs w:val="28"/>
        </w:rPr>
      </w:pPr>
      <w:r>
        <w:rPr>
          <w:sz w:val="28"/>
          <w:szCs w:val="28"/>
        </w:rPr>
        <w:t>В результате проведенного мероприятия, за счет ускорения оборачиваемости, сократится потребность в кредитных ресурсах, увеличится количество оборотов оборотных средств предприятия, а производственный цикл сократится.</w:t>
      </w:r>
    </w:p>
    <w:p w:rsidR="00B60A5A" w:rsidRDefault="00B60A5A">
      <w:pPr>
        <w:spacing w:line="360" w:lineRule="auto"/>
        <w:ind w:firstLine="709"/>
        <w:jc w:val="both"/>
        <w:rPr>
          <w:sz w:val="28"/>
          <w:szCs w:val="28"/>
        </w:rPr>
      </w:pPr>
      <w:r>
        <w:rPr>
          <w:sz w:val="28"/>
          <w:szCs w:val="28"/>
        </w:rPr>
        <w:lastRenderedPageBreak/>
        <w:t>Рассчитаем затраты на рекламу ООО «Быстрое питание» (таблица 13).</w:t>
      </w:r>
    </w:p>
    <w:p w:rsidR="00B60A5A" w:rsidRDefault="00B60A5A">
      <w:pPr>
        <w:spacing w:line="360" w:lineRule="auto"/>
        <w:ind w:firstLine="709"/>
        <w:jc w:val="both"/>
        <w:rPr>
          <w:sz w:val="28"/>
          <w:szCs w:val="28"/>
        </w:rPr>
      </w:pPr>
      <w:r>
        <w:rPr>
          <w:sz w:val="28"/>
          <w:szCs w:val="28"/>
        </w:rPr>
        <w:t xml:space="preserve">Рассчитаем ротацию рекламы на телевидении на телеканале «СКАТ», и радио «РУССКОЕ РАДИО», «КОТ </w:t>
      </w:r>
      <w:r>
        <w:rPr>
          <w:sz w:val="28"/>
          <w:szCs w:val="28"/>
          <w:lang w:val="en-US"/>
        </w:rPr>
        <w:t>FM</w:t>
      </w:r>
      <w:r>
        <w:rPr>
          <w:sz w:val="28"/>
          <w:szCs w:val="28"/>
        </w:rPr>
        <w:t>», а также в печатных изданиях: Еженедельной народной газете «МОЛНИЯ» и еженедельном информационном бюллетене «ЦЕНЫ».</w:t>
      </w:r>
    </w:p>
    <w:p w:rsidR="00B60A5A" w:rsidRDefault="00B60A5A">
      <w:pPr>
        <w:spacing w:line="360" w:lineRule="auto"/>
        <w:ind w:firstLine="709"/>
        <w:jc w:val="both"/>
        <w:rPr>
          <w:sz w:val="28"/>
          <w:szCs w:val="28"/>
          <w:lang w:val="en-US"/>
        </w:rPr>
      </w:pPr>
      <w:r>
        <w:rPr>
          <w:sz w:val="28"/>
          <w:szCs w:val="28"/>
        </w:rPr>
        <w:t xml:space="preserve">Из таблицы 13 видно, что ежемесячные платежи за рекламу составляют 29500 руб., реклама на телевиденье и радио будет выходить в течение полугода, и затраты на нее составят 147000. Реклама в печатных изданиях будет издаваться в течение трех месяцев, и затраты на нее составят 15000 тыс. руб. Затраты составят 354000 руб. </w:t>
      </w:r>
    </w:p>
    <w:tbl>
      <w:tblPr>
        <w:tblStyle w:val="a4"/>
        <w:tblW w:w="0" w:type="auto"/>
        <w:jc w:val="center"/>
        <w:tblInd w:w="0" w:type="dxa"/>
        <w:tblLook w:val="04A0" w:firstRow="1" w:lastRow="0" w:firstColumn="1" w:lastColumn="0" w:noHBand="0" w:noVBand="1"/>
      </w:tblPr>
      <w:tblGrid>
        <w:gridCol w:w="8472"/>
      </w:tblGrid>
      <w:tr w:rsidR="00F85301" w:rsidTr="00011209">
        <w:trPr>
          <w:jc w:val="center"/>
        </w:trPr>
        <w:tc>
          <w:tcPr>
            <w:tcW w:w="8472" w:type="dxa"/>
            <w:hideMark/>
          </w:tcPr>
          <w:p w:rsidR="00F85301" w:rsidRDefault="009F10F8" w:rsidP="00011209">
            <w:pPr>
              <w:spacing w:line="360" w:lineRule="auto"/>
              <w:textAlignment w:val="baseline"/>
              <w:rPr>
                <w:rFonts w:ascii="Arial" w:hAnsi="Arial"/>
                <w:color w:val="444444"/>
                <w:sz w:val="21"/>
                <w:szCs w:val="21"/>
                <w:lang w:eastAsia="ru-RU"/>
              </w:rPr>
            </w:pPr>
            <w:hyperlink r:id="rId29" w:history="1">
              <w:r w:rsidR="00F85301">
                <w:rPr>
                  <w:rStyle w:val="a3"/>
                  <w:sz w:val="21"/>
                  <w:szCs w:val="21"/>
                  <w:lang w:eastAsia="ru-RU"/>
                </w:rPr>
                <w:t>Вернуться в библиотеку по экономике и праву: учебники, дипломы, диссертации</w:t>
              </w:r>
            </w:hyperlink>
          </w:p>
          <w:p w:rsidR="00F85301" w:rsidRDefault="009F10F8" w:rsidP="00011209">
            <w:pPr>
              <w:spacing w:line="360" w:lineRule="auto"/>
              <w:textAlignment w:val="baseline"/>
              <w:rPr>
                <w:rFonts w:ascii="Arial" w:hAnsi="Arial"/>
                <w:color w:val="444444"/>
                <w:sz w:val="21"/>
                <w:szCs w:val="21"/>
                <w:lang w:eastAsia="ru-RU"/>
              </w:rPr>
            </w:pPr>
            <w:hyperlink r:id="rId30" w:history="1">
              <w:r w:rsidR="00F85301">
                <w:rPr>
                  <w:rStyle w:val="a3"/>
                  <w:sz w:val="21"/>
                  <w:szCs w:val="21"/>
                  <w:lang w:eastAsia="ru-RU"/>
                </w:rPr>
                <w:t>Рерайт текстов и уникализация 90 %</w:t>
              </w:r>
            </w:hyperlink>
          </w:p>
          <w:p w:rsidR="00F85301" w:rsidRDefault="009F10F8" w:rsidP="00011209">
            <w:pPr>
              <w:spacing w:line="360" w:lineRule="auto"/>
              <w:textAlignment w:val="baseline"/>
              <w:rPr>
                <w:rFonts w:ascii="Arial" w:hAnsi="Arial"/>
                <w:color w:val="444444"/>
                <w:sz w:val="21"/>
                <w:szCs w:val="21"/>
                <w:lang w:eastAsia="ru-RU"/>
              </w:rPr>
            </w:pPr>
            <w:hyperlink r:id="rId31" w:history="1">
              <w:r w:rsidR="00F85301">
                <w:rPr>
                  <w:rStyle w:val="a3"/>
                  <w:sz w:val="21"/>
                  <w:szCs w:val="21"/>
                  <w:lang w:eastAsia="ru-RU"/>
                </w:rPr>
                <w:t>Написание по заказу контрольных, дипломов, диссертаций. . .</w:t>
              </w:r>
            </w:hyperlink>
          </w:p>
        </w:tc>
      </w:tr>
    </w:tbl>
    <w:p w:rsidR="00130407" w:rsidRPr="00655958" w:rsidRDefault="00130407" w:rsidP="00130407">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130407" w:rsidRPr="00655958" w:rsidTr="00093B82">
        <w:tc>
          <w:tcPr>
            <w:tcW w:w="3227" w:type="dxa"/>
            <w:tcBorders>
              <w:top w:val="single" w:sz="4" w:space="0" w:color="auto"/>
              <w:left w:val="single" w:sz="4" w:space="0" w:color="auto"/>
              <w:bottom w:val="single" w:sz="4" w:space="0" w:color="auto"/>
              <w:right w:val="single" w:sz="4" w:space="0" w:color="auto"/>
            </w:tcBorders>
          </w:tcPr>
          <w:p w:rsidR="00130407" w:rsidRPr="00655958" w:rsidRDefault="00130407" w:rsidP="00093B82">
            <w:pPr>
              <w:widowControl/>
              <w:autoSpaceDE/>
              <w:autoSpaceDN/>
              <w:adjustRightInd/>
              <w:spacing w:line="480" w:lineRule="auto"/>
              <w:jc w:val="center"/>
              <w:rPr>
                <w:rFonts w:eastAsia="Calibri"/>
              </w:rPr>
            </w:pPr>
          </w:p>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lang w:val="en-US"/>
              </w:rPr>
            </w:pPr>
            <w:hyperlink r:id="rId32"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18657D56" wp14:editId="08861DD8">
                  <wp:extent cx="3784600" cy="1257300"/>
                  <wp:effectExtent l="0" t="0" r="63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0407" w:rsidRPr="00655958" w:rsidRDefault="00130407" w:rsidP="00130407">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130407" w:rsidRPr="00655958" w:rsidTr="00093B82">
        <w:tc>
          <w:tcPr>
            <w:tcW w:w="4952" w:type="dxa"/>
            <w:tcBorders>
              <w:top w:val="single" w:sz="4" w:space="0" w:color="auto"/>
              <w:left w:val="single" w:sz="4" w:space="0" w:color="auto"/>
              <w:bottom w:val="single" w:sz="4" w:space="0" w:color="auto"/>
              <w:right w:val="single" w:sz="4" w:space="0" w:color="auto"/>
            </w:tcBorders>
          </w:tcPr>
          <w:p w:rsidR="00130407" w:rsidRPr="00655958" w:rsidRDefault="00130407" w:rsidP="00093B82">
            <w:pPr>
              <w:widowControl/>
              <w:autoSpaceDE/>
              <w:autoSpaceDN/>
              <w:adjustRightInd/>
              <w:spacing w:line="480" w:lineRule="auto"/>
              <w:jc w:val="center"/>
              <w:rPr>
                <w:rFonts w:eastAsia="Calibri"/>
              </w:rPr>
            </w:pPr>
          </w:p>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rPr>
            </w:pPr>
            <w:hyperlink r:id="rId34"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1C339387" wp14:editId="01AF7465">
                  <wp:extent cx="2184400" cy="1962150"/>
                  <wp:effectExtent l="0" t="0" r="635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0407" w:rsidRPr="00655958" w:rsidRDefault="00130407" w:rsidP="00130407">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130407"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130407" w:rsidRPr="00655958" w:rsidRDefault="00130407" w:rsidP="00093B82">
            <w:pPr>
              <w:widowControl/>
              <w:autoSpaceDE/>
              <w:autoSpaceDN/>
              <w:adjustRightInd/>
              <w:spacing w:line="480" w:lineRule="auto"/>
              <w:jc w:val="center"/>
              <w:rPr>
                <w:rFonts w:eastAsia="Calibri"/>
              </w:rPr>
            </w:pPr>
          </w:p>
          <w:p w:rsidR="00130407" w:rsidRPr="00655958" w:rsidRDefault="00130407" w:rsidP="00093B82">
            <w:pPr>
              <w:widowControl/>
              <w:autoSpaceDE/>
              <w:autoSpaceDN/>
              <w:adjustRightInd/>
              <w:spacing w:line="480" w:lineRule="auto"/>
              <w:jc w:val="center"/>
              <w:rPr>
                <w:rFonts w:ascii="Arial Black" w:eastAsia="Calibri" w:hAnsi="Arial Black" w:cs="Arial"/>
                <w:b/>
                <w:sz w:val="28"/>
                <w:szCs w:val="28"/>
              </w:rPr>
            </w:pPr>
            <w:hyperlink r:id="rId36"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30407" w:rsidRPr="00655958" w:rsidRDefault="00130407"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4310EBB5" wp14:editId="7B2F4E40">
                  <wp:extent cx="1600200" cy="16002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0407" w:rsidRPr="00655958" w:rsidRDefault="00130407" w:rsidP="00130407">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130407" w:rsidRPr="00655958" w:rsidTr="00093B82">
        <w:tc>
          <w:tcPr>
            <w:tcW w:w="3652" w:type="dxa"/>
            <w:tcBorders>
              <w:top w:val="single" w:sz="4" w:space="0" w:color="auto"/>
              <w:left w:val="single" w:sz="4" w:space="0" w:color="auto"/>
              <w:bottom w:val="single" w:sz="4" w:space="0" w:color="auto"/>
              <w:right w:val="single" w:sz="4" w:space="0" w:color="auto"/>
            </w:tcBorders>
          </w:tcPr>
          <w:p w:rsidR="00130407" w:rsidRPr="00655958" w:rsidRDefault="00130407" w:rsidP="00093B82">
            <w:pPr>
              <w:widowControl/>
              <w:autoSpaceDE/>
              <w:autoSpaceDN/>
              <w:adjustRightInd/>
              <w:spacing w:line="480" w:lineRule="auto"/>
              <w:jc w:val="center"/>
              <w:rPr>
                <w:rFonts w:eastAsia="Calibri"/>
              </w:rPr>
            </w:pPr>
          </w:p>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lang w:val="en-US"/>
              </w:rPr>
            </w:pPr>
            <w:hyperlink r:id="rId38"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30407" w:rsidRPr="00655958" w:rsidRDefault="00130407"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0D9F9BD" wp14:editId="254EB7AE">
                  <wp:extent cx="3752850" cy="1841500"/>
                  <wp:effectExtent l="0" t="0" r="0" b="635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30407" w:rsidRPr="00655958" w:rsidRDefault="00130407" w:rsidP="00130407">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130407" w:rsidRPr="00655958" w:rsidTr="00093B82">
        <w:tc>
          <w:tcPr>
            <w:tcW w:w="3936" w:type="dxa"/>
            <w:tcBorders>
              <w:top w:val="single" w:sz="4" w:space="0" w:color="auto"/>
              <w:left w:val="single" w:sz="4" w:space="0" w:color="auto"/>
              <w:bottom w:val="single" w:sz="4" w:space="0" w:color="auto"/>
              <w:right w:val="single" w:sz="4" w:space="0" w:color="auto"/>
            </w:tcBorders>
          </w:tcPr>
          <w:p w:rsidR="00130407" w:rsidRPr="00655958" w:rsidRDefault="00130407" w:rsidP="00093B82">
            <w:pPr>
              <w:widowControl/>
              <w:autoSpaceDE/>
              <w:autoSpaceDN/>
              <w:adjustRightInd/>
              <w:jc w:val="center"/>
              <w:rPr>
                <w:rFonts w:eastAsia="Calibri"/>
              </w:rPr>
            </w:pPr>
          </w:p>
          <w:p w:rsidR="00130407" w:rsidRPr="00655958" w:rsidRDefault="00130407" w:rsidP="00093B82">
            <w:pPr>
              <w:widowControl/>
              <w:autoSpaceDE/>
              <w:autoSpaceDN/>
              <w:adjustRightInd/>
              <w:jc w:val="center"/>
              <w:rPr>
                <w:rFonts w:ascii="Calibri" w:eastAsia="Calibri" w:hAnsi="Calibri" w:cs="Times New Roman"/>
                <w:sz w:val="22"/>
                <w:szCs w:val="22"/>
              </w:rPr>
            </w:pPr>
            <w:hyperlink r:id="rId40"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30407" w:rsidRPr="00655958" w:rsidRDefault="00130407"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7E956E4" wp14:editId="2DB74A03">
                  <wp:extent cx="2806700" cy="18732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85301" w:rsidRPr="00F85301" w:rsidRDefault="00F85301">
      <w:pPr>
        <w:spacing w:line="360" w:lineRule="auto"/>
        <w:ind w:firstLine="709"/>
        <w:jc w:val="both"/>
        <w:rPr>
          <w:sz w:val="28"/>
          <w:szCs w:val="28"/>
        </w:rPr>
      </w:pPr>
      <w:bookmarkStart w:id="0" w:name="_GoBack"/>
      <w:bookmarkEnd w:id="0"/>
    </w:p>
    <w:sectPr w:rsidR="00F85301" w:rsidRPr="00F85301">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0F8" w:rsidRDefault="009F10F8" w:rsidP="00700EB5">
      <w:r>
        <w:separator/>
      </w:r>
    </w:p>
  </w:endnote>
  <w:endnote w:type="continuationSeparator" w:id="0">
    <w:p w:rsidR="009F10F8" w:rsidRDefault="009F10F8" w:rsidP="0070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EB5" w:rsidRDefault="00700EB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EB5" w:rsidRDefault="00700EB5" w:rsidP="00700EB5">
    <w:pPr>
      <w:pStyle w:val="a7"/>
    </w:pPr>
    <w:r>
      <w:t xml:space="preserve">Вернуться в каталог готовых дипломов и магистерских диссертаций </w:t>
    </w:r>
  </w:p>
  <w:p w:rsidR="00700EB5" w:rsidRDefault="00700EB5" w:rsidP="00700EB5">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EB5" w:rsidRDefault="00700E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0F8" w:rsidRDefault="009F10F8" w:rsidP="00700EB5">
      <w:r>
        <w:separator/>
      </w:r>
    </w:p>
  </w:footnote>
  <w:footnote w:type="continuationSeparator" w:id="0">
    <w:p w:rsidR="009F10F8" w:rsidRDefault="009F10F8" w:rsidP="00700E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EB5" w:rsidRDefault="00700EB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54" w:rsidRDefault="00861E54" w:rsidP="00861E54">
    <w:pPr>
      <w:pStyle w:val="a5"/>
    </w:pPr>
    <w:r>
      <w:t>Узнайте стоимость написания на заказ студенческих и аспирантских работ</w:t>
    </w:r>
  </w:p>
  <w:p w:rsidR="00700EB5" w:rsidRDefault="00861E54" w:rsidP="00861E5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EB5" w:rsidRDefault="00700EB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301"/>
    <w:rsid w:val="00011209"/>
    <w:rsid w:val="00130407"/>
    <w:rsid w:val="005634C7"/>
    <w:rsid w:val="005D45C2"/>
    <w:rsid w:val="006131D5"/>
    <w:rsid w:val="00700EB5"/>
    <w:rsid w:val="00861E54"/>
    <w:rsid w:val="009F10F8"/>
    <w:rsid w:val="00B60A5A"/>
    <w:rsid w:val="00DE1A7A"/>
    <w:rsid w:val="00F85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F85301"/>
    <w:rPr>
      <w:color w:val="0000FF"/>
      <w:u w:val="single"/>
    </w:rPr>
  </w:style>
  <w:style w:type="table" w:styleId="a4">
    <w:name w:val="Table Grid"/>
    <w:basedOn w:val="a1"/>
    <w:uiPriority w:val="59"/>
    <w:rsid w:val="00F8530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00EB5"/>
    <w:pPr>
      <w:tabs>
        <w:tab w:val="center" w:pos="4677"/>
        <w:tab w:val="right" w:pos="9355"/>
      </w:tabs>
    </w:pPr>
  </w:style>
  <w:style w:type="character" w:customStyle="1" w:styleId="a6">
    <w:name w:val="Верхний колонтитул Знак"/>
    <w:basedOn w:val="a0"/>
    <w:link w:val="a5"/>
    <w:uiPriority w:val="99"/>
    <w:rsid w:val="00700EB5"/>
    <w:rPr>
      <w:rFonts w:ascii="Times New Roman CYR" w:hAnsi="Times New Roman CYR" w:cs="Times New Roman CYR"/>
      <w:sz w:val="24"/>
      <w:szCs w:val="24"/>
    </w:rPr>
  </w:style>
  <w:style w:type="paragraph" w:styleId="a7">
    <w:name w:val="footer"/>
    <w:basedOn w:val="a"/>
    <w:link w:val="a8"/>
    <w:uiPriority w:val="99"/>
    <w:unhideWhenUsed/>
    <w:rsid w:val="00700EB5"/>
    <w:pPr>
      <w:tabs>
        <w:tab w:val="center" w:pos="4677"/>
        <w:tab w:val="right" w:pos="9355"/>
      </w:tabs>
    </w:pPr>
  </w:style>
  <w:style w:type="character" w:customStyle="1" w:styleId="a8">
    <w:name w:val="Нижний колонтитул Знак"/>
    <w:basedOn w:val="a0"/>
    <w:link w:val="a7"/>
    <w:uiPriority w:val="99"/>
    <w:rsid w:val="00700EB5"/>
    <w:rPr>
      <w:rFonts w:ascii="Times New Roman CYR" w:hAnsi="Times New Roman CYR" w:cs="Times New Roman CYR"/>
      <w:sz w:val="24"/>
      <w:szCs w:val="24"/>
    </w:rPr>
  </w:style>
  <w:style w:type="paragraph" w:styleId="a9">
    <w:name w:val="Balloon Text"/>
    <w:basedOn w:val="a"/>
    <w:link w:val="aa"/>
    <w:uiPriority w:val="99"/>
    <w:semiHidden/>
    <w:unhideWhenUsed/>
    <w:rsid w:val="00130407"/>
    <w:rPr>
      <w:rFonts w:ascii="Tahoma" w:hAnsi="Tahoma" w:cs="Tahoma"/>
      <w:sz w:val="16"/>
      <w:szCs w:val="16"/>
    </w:rPr>
  </w:style>
  <w:style w:type="character" w:customStyle="1" w:styleId="aa">
    <w:name w:val="Текст выноски Знак"/>
    <w:basedOn w:val="a0"/>
    <w:link w:val="a9"/>
    <w:uiPriority w:val="99"/>
    <w:semiHidden/>
    <w:rsid w:val="00130407"/>
    <w:rPr>
      <w:rFonts w:ascii="Tahoma" w:hAnsi="Tahoma" w:cs="Tahoma"/>
      <w:sz w:val="16"/>
      <w:szCs w:val="16"/>
    </w:rPr>
  </w:style>
  <w:style w:type="table" w:customStyle="1" w:styleId="21">
    <w:name w:val="Сетка таблицы2"/>
    <w:basedOn w:val="a1"/>
    <w:uiPriority w:val="59"/>
    <w:rsid w:val="0013040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F85301"/>
    <w:rPr>
      <w:color w:val="0000FF"/>
      <w:u w:val="single"/>
    </w:rPr>
  </w:style>
  <w:style w:type="table" w:styleId="a4">
    <w:name w:val="Table Grid"/>
    <w:basedOn w:val="a1"/>
    <w:uiPriority w:val="59"/>
    <w:rsid w:val="00F85301"/>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00EB5"/>
    <w:pPr>
      <w:tabs>
        <w:tab w:val="center" w:pos="4677"/>
        <w:tab w:val="right" w:pos="9355"/>
      </w:tabs>
    </w:pPr>
  </w:style>
  <w:style w:type="character" w:customStyle="1" w:styleId="a6">
    <w:name w:val="Верхний колонтитул Знак"/>
    <w:basedOn w:val="a0"/>
    <w:link w:val="a5"/>
    <w:uiPriority w:val="99"/>
    <w:rsid w:val="00700EB5"/>
    <w:rPr>
      <w:rFonts w:ascii="Times New Roman CYR" w:hAnsi="Times New Roman CYR" w:cs="Times New Roman CYR"/>
      <w:sz w:val="24"/>
      <w:szCs w:val="24"/>
    </w:rPr>
  </w:style>
  <w:style w:type="paragraph" w:styleId="a7">
    <w:name w:val="footer"/>
    <w:basedOn w:val="a"/>
    <w:link w:val="a8"/>
    <w:uiPriority w:val="99"/>
    <w:unhideWhenUsed/>
    <w:rsid w:val="00700EB5"/>
    <w:pPr>
      <w:tabs>
        <w:tab w:val="center" w:pos="4677"/>
        <w:tab w:val="right" w:pos="9355"/>
      </w:tabs>
    </w:pPr>
  </w:style>
  <w:style w:type="character" w:customStyle="1" w:styleId="a8">
    <w:name w:val="Нижний колонтитул Знак"/>
    <w:basedOn w:val="a0"/>
    <w:link w:val="a7"/>
    <w:uiPriority w:val="99"/>
    <w:rsid w:val="00700EB5"/>
    <w:rPr>
      <w:rFonts w:ascii="Times New Roman CYR" w:hAnsi="Times New Roman CYR" w:cs="Times New Roman CYR"/>
      <w:sz w:val="24"/>
      <w:szCs w:val="24"/>
    </w:rPr>
  </w:style>
  <w:style w:type="paragraph" w:styleId="a9">
    <w:name w:val="Balloon Text"/>
    <w:basedOn w:val="a"/>
    <w:link w:val="aa"/>
    <w:uiPriority w:val="99"/>
    <w:semiHidden/>
    <w:unhideWhenUsed/>
    <w:rsid w:val="00130407"/>
    <w:rPr>
      <w:rFonts w:ascii="Tahoma" w:hAnsi="Tahoma" w:cs="Tahoma"/>
      <w:sz w:val="16"/>
      <w:szCs w:val="16"/>
    </w:rPr>
  </w:style>
  <w:style w:type="character" w:customStyle="1" w:styleId="aa">
    <w:name w:val="Текст выноски Знак"/>
    <w:basedOn w:val="a0"/>
    <w:link w:val="a9"/>
    <w:uiPriority w:val="99"/>
    <w:semiHidden/>
    <w:rsid w:val="00130407"/>
    <w:rPr>
      <w:rFonts w:ascii="Tahoma" w:hAnsi="Tahoma" w:cs="Tahoma"/>
      <w:sz w:val="16"/>
      <w:szCs w:val="16"/>
    </w:rPr>
  </w:style>
  <w:style w:type="table" w:customStyle="1" w:styleId="21">
    <w:name w:val="Сетка таблицы2"/>
    <w:basedOn w:val="a1"/>
    <w:uiPriority w:val="59"/>
    <w:rsid w:val="0013040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index.shtml" TargetMode="External"/><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1.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hyperlink" Target="http://&#1091;&#1095;&#1077;&#1073;&#1085;&#1080;&#1082;&#1080;.&#1080;&#1085;&#1092;&#1086;&#1088;&#1084;2000.&#1088;&#1092;/rerait-diplom.shtml" TargetMode="External"/><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14760</Words>
  <Characters>84134</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2021-04-05T11:01:00Z</dcterms:created>
  <dcterms:modified xsi:type="dcterms:W3CDTF">2023-05-11T15:20:00Z</dcterms:modified>
</cp:coreProperties>
</file>