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3D6" w:rsidRDefault="00F223D6">
      <w:pPr>
        <w:tabs>
          <w:tab w:val="left" w:pos="142"/>
        </w:tabs>
        <w:suppressAutoHyphens/>
        <w:spacing w:line="360" w:lineRule="auto"/>
        <w:ind w:firstLine="709"/>
        <w:jc w:val="both"/>
        <w:rPr>
          <w:b/>
          <w:bCs/>
          <w:sz w:val="28"/>
          <w:szCs w:val="28"/>
        </w:rPr>
      </w:pPr>
    </w:p>
    <w:p w:rsidR="00F223D6" w:rsidRPr="00F223D6" w:rsidRDefault="00F223D6" w:rsidP="00F223D6">
      <w:pPr>
        <w:pStyle w:val="2"/>
        <w:jc w:val="center"/>
      </w:pPr>
      <w:r w:rsidRPr="00F223D6">
        <w:t>Экономическая эффективность инноваций на предприятии</w:t>
      </w:r>
    </w:p>
    <w:p w:rsidR="00F223D6" w:rsidRPr="00F223D6" w:rsidRDefault="00F223D6" w:rsidP="00F223D6">
      <w:pPr>
        <w:tabs>
          <w:tab w:val="left" w:pos="142"/>
        </w:tabs>
        <w:suppressAutoHyphens/>
        <w:spacing w:line="360" w:lineRule="auto"/>
        <w:ind w:firstLine="709"/>
        <w:jc w:val="both"/>
        <w:rPr>
          <w:b/>
          <w:bCs/>
          <w:sz w:val="28"/>
          <w:szCs w:val="28"/>
        </w:rPr>
      </w:pPr>
    </w:p>
    <w:p w:rsidR="00F223D6" w:rsidRDefault="00637799" w:rsidP="00637799">
      <w:pPr>
        <w:tabs>
          <w:tab w:val="left" w:pos="142"/>
        </w:tabs>
        <w:suppressAutoHyphens/>
        <w:spacing w:line="360" w:lineRule="auto"/>
        <w:ind w:firstLine="709"/>
        <w:jc w:val="center"/>
        <w:rPr>
          <w:b/>
          <w:bCs/>
          <w:sz w:val="28"/>
          <w:szCs w:val="28"/>
        </w:rPr>
      </w:pPr>
      <w:r>
        <w:rPr>
          <w:b/>
          <w:bCs/>
          <w:sz w:val="28"/>
          <w:szCs w:val="28"/>
        </w:rPr>
        <w:t>2015</w:t>
      </w:r>
    </w:p>
    <w:p w:rsidR="00F223D6" w:rsidRDefault="00F223D6">
      <w:pPr>
        <w:tabs>
          <w:tab w:val="left" w:pos="142"/>
        </w:tabs>
        <w:suppressAutoHyphens/>
        <w:spacing w:line="360" w:lineRule="auto"/>
        <w:ind w:firstLine="709"/>
        <w:jc w:val="both"/>
        <w:rPr>
          <w:b/>
          <w:bCs/>
          <w:sz w:val="28"/>
          <w:szCs w:val="28"/>
        </w:rPr>
      </w:pPr>
    </w:p>
    <w:p w:rsidR="00207991" w:rsidRDefault="00207991">
      <w:pPr>
        <w:tabs>
          <w:tab w:val="left" w:pos="142"/>
        </w:tabs>
        <w:suppressAutoHyphens/>
        <w:spacing w:line="360" w:lineRule="auto"/>
        <w:ind w:firstLine="709"/>
        <w:jc w:val="both"/>
        <w:rPr>
          <w:b/>
          <w:bCs/>
          <w:sz w:val="28"/>
          <w:szCs w:val="28"/>
        </w:rPr>
      </w:pPr>
      <w:r>
        <w:rPr>
          <w:b/>
          <w:bCs/>
          <w:sz w:val="28"/>
          <w:szCs w:val="28"/>
        </w:rPr>
        <w:t>Оглавление</w:t>
      </w:r>
    </w:p>
    <w:p w:rsidR="00207991" w:rsidRDefault="00207991">
      <w:pPr>
        <w:tabs>
          <w:tab w:val="left" w:pos="142"/>
        </w:tabs>
        <w:suppressAutoHyphens/>
        <w:spacing w:line="360" w:lineRule="auto"/>
        <w:ind w:firstLine="709"/>
        <w:jc w:val="both"/>
        <w:rPr>
          <w:b/>
          <w:bCs/>
          <w:sz w:val="28"/>
          <w:szCs w:val="28"/>
        </w:rPr>
      </w:pPr>
    </w:p>
    <w:p w:rsidR="00207991" w:rsidRDefault="00207991">
      <w:pPr>
        <w:tabs>
          <w:tab w:val="left" w:pos="142"/>
        </w:tabs>
        <w:suppressAutoHyphens/>
        <w:spacing w:line="360" w:lineRule="auto"/>
        <w:rPr>
          <w:sz w:val="28"/>
          <w:szCs w:val="28"/>
        </w:rPr>
      </w:pPr>
      <w:r>
        <w:rPr>
          <w:sz w:val="28"/>
          <w:szCs w:val="28"/>
        </w:rPr>
        <w:t>Введение</w:t>
      </w:r>
    </w:p>
    <w:p w:rsidR="00207991" w:rsidRDefault="00207991">
      <w:pPr>
        <w:tabs>
          <w:tab w:val="left" w:pos="142"/>
        </w:tabs>
        <w:suppressAutoHyphens/>
        <w:spacing w:line="360" w:lineRule="auto"/>
        <w:rPr>
          <w:sz w:val="28"/>
          <w:szCs w:val="28"/>
        </w:rPr>
      </w:pPr>
      <w:r>
        <w:rPr>
          <w:sz w:val="28"/>
          <w:szCs w:val="28"/>
        </w:rPr>
        <w:t>. Теоретические основы повышения эффективности инноваций на предприятии</w:t>
      </w:r>
    </w:p>
    <w:p w:rsidR="00207991" w:rsidRDefault="00207991">
      <w:pPr>
        <w:tabs>
          <w:tab w:val="left" w:pos="142"/>
        </w:tabs>
        <w:suppressAutoHyphens/>
        <w:spacing w:line="360" w:lineRule="auto"/>
        <w:rPr>
          <w:sz w:val="28"/>
          <w:szCs w:val="28"/>
        </w:rPr>
      </w:pPr>
      <w:r>
        <w:rPr>
          <w:sz w:val="28"/>
          <w:szCs w:val="28"/>
        </w:rPr>
        <w:t>.1 Сущность и экономическое содержание понятия инновации на предприятии</w:t>
      </w:r>
    </w:p>
    <w:p w:rsidR="00207991" w:rsidRDefault="00207991">
      <w:pPr>
        <w:tabs>
          <w:tab w:val="left" w:pos="142"/>
        </w:tabs>
        <w:suppressAutoHyphens/>
        <w:spacing w:line="360" w:lineRule="auto"/>
        <w:rPr>
          <w:sz w:val="28"/>
          <w:szCs w:val="28"/>
        </w:rPr>
      </w:pPr>
      <w:r>
        <w:rPr>
          <w:sz w:val="28"/>
          <w:szCs w:val="28"/>
        </w:rPr>
        <w:t>.2 Система показателей оценки эффективности инноваций на предприятии</w:t>
      </w:r>
    </w:p>
    <w:p w:rsidR="00207991" w:rsidRDefault="00207991">
      <w:pPr>
        <w:tabs>
          <w:tab w:val="left" w:pos="142"/>
        </w:tabs>
        <w:suppressAutoHyphens/>
        <w:spacing w:line="360" w:lineRule="auto"/>
        <w:rPr>
          <w:sz w:val="28"/>
          <w:szCs w:val="28"/>
        </w:rPr>
      </w:pPr>
      <w:r>
        <w:rPr>
          <w:sz w:val="28"/>
          <w:szCs w:val="28"/>
        </w:rPr>
        <w:t>.3 Инновации как основа развития предприятий строительной сферы</w:t>
      </w:r>
    </w:p>
    <w:p w:rsidR="00207991" w:rsidRDefault="00207991">
      <w:pPr>
        <w:tabs>
          <w:tab w:val="left" w:pos="142"/>
        </w:tabs>
        <w:suppressAutoHyphens/>
        <w:spacing w:line="360" w:lineRule="auto"/>
        <w:rPr>
          <w:sz w:val="28"/>
          <w:szCs w:val="28"/>
        </w:rPr>
      </w:pPr>
      <w:r>
        <w:rPr>
          <w:sz w:val="28"/>
          <w:szCs w:val="28"/>
        </w:rPr>
        <w:t>. Анализ производственно-хозяйственной деятельности ООО "Вологодская строительная компания №1"</w:t>
      </w:r>
    </w:p>
    <w:p w:rsidR="00207991" w:rsidRDefault="00207991">
      <w:pPr>
        <w:tabs>
          <w:tab w:val="left" w:pos="142"/>
        </w:tabs>
        <w:suppressAutoHyphens/>
        <w:spacing w:line="360" w:lineRule="auto"/>
        <w:rPr>
          <w:sz w:val="28"/>
          <w:szCs w:val="28"/>
        </w:rPr>
      </w:pPr>
      <w:r>
        <w:rPr>
          <w:sz w:val="28"/>
          <w:szCs w:val="28"/>
        </w:rPr>
        <w:t>.1 Организационно-экономическая характеристика ООО "Вологодская строительная компания № 1"</w:t>
      </w:r>
    </w:p>
    <w:p w:rsidR="00207991" w:rsidRDefault="00207991">
      <w:pPr>
        <w:tabs>
          <w:tab w:val="left" w:pos="142"/>
        </w:tabs>
        <w:suppressAutoHyphens/>
        <w:spacing w:line="360" w:lineRule="auto"/>
        <w:rPr>
          <w:sz w:val="28"/>
          <w:szCs w:val="28"/>
        </w:rPr>
      </w:pPr>
      <w:r>
        <w:rPr>
          <w:sz w:val="28"/>
          <w:szCs w:val="28"/>
        </w:rPr>
        <w:t>.2 Эффективность использования ресурсов ООО "Вологодская строительная компания №1"</w:t>
      </w:r>
    </w:p>
    <w:p w:rsidR="00207991" w:rsidRDefault="00207991">
      <w:pPr>
        <w:tabs>
          <w:tab w:val="left" w:pos="142"/>
        </w:tabs>
        <w:suppressAutoHyphens/>
        <w:spacing w:line="360" w:lineRule="auto"/>
        <w:rPr>
          <w:sz w:val="28"/>
          <w:szCs w:val="28"/>
        </w:rPr>
      </w:pPr>
      <w:r>
        <w:rPr>
          <w:sz w:val="28"/>
          <w:szCs w:val="28"/>
        </w:rPr>
        <w:t>.3 Затраты и результаты хозяйственной деятельности ООО "Вологодская строительная компания №1"</w:t>
      </w:r>
    </w:p>
    <w:p w:rsidR="00207991" w:rsidRDefault="00207991">
      <w:pPr>
        <w:tabs>
          <w:tab w:val="left" w:pos="142"/>
        </w:tabs>
        <w:suppressAutoHyphens/>
        <w:spacing w:line="360" w:lineRule="auto"/>
        <w:rPr>
          <w:sz w:val="28"/>
          <w:szCs w:val="28"/>
        </w:rPr>
      </w:pPr>
      <w:r>
        <w:rPr>
          <w:sz w:val="28"/>
          <w:szCs w:val="28"/>
        </w:rPr>
        <w:t xml:space="preserve">.4 Внедрение инноваций в деятельность ООО "Вологодская строительная компания №1" </w:t>
      </w:r>
    </w:p>
    <w:p w:rsidR="00207991" w:rsidRDefault="00207991">
      <w:pPr>
        <w:tabs>
          <w:tab w:val="left" w:pos="142"/>
        </w:tabs>
        <w:suppressAutoHyphens/>
        <w:spacing w:line="360" w:lineRule="auto"/>
        <w:rPr>
          <w:sz w:val="28"/>
          <w:szCs w:val="28"/>
        </w:rPr>
      </w:pPr>
      <w:r>
        <w:rPr>
          <w:sz w:val="28"/>
          <w:szCs w:val="28"/>
        </w:rPr>
        <w:t>. Разработка инновационных направлений повышения эффективности деятельности ООО "Вологодская строительная компания №1"</w:t>
      </w:r>
    </w:p>
    <w:p w:rsidR="00207991" w:rsidRDefault="00207991">
      <w:pPr>
        <w:tabs>
          <w:tab w:val="left" w:pos="142"/>
        </w:tabs>
        <w:suppressAutoHyphens/>
        <w:spacing w:line="360" w:lineRule="auto"/>
        <w:rPr>
          <w:sz w:val="28"/>
          <w:szCs w:val="28"/>
        </w:rPr>
      </w:pPr>
      <w:r>
        <w:rPr>
          <w:sz w:val="28"/>
          <w:szCs w:val="28"/>
        </w:rPr>
        <w:t>.1 Приоритетные направления внедрения инноваций в ООО "ВСК №1"</w:t>
      </w:r>
    </w:p>
    <w:p w:rsidR="00207991" w:rsidRDefault="00207991">
      <w:pPr>
        <w:tabs>
          <w:tab w:val="left" w:pos="142"/>
        </w:tabs>
        <w:suppressAutoHyphens/>
        <w:spacing w:line="360" w:lineRule="auto"/>
        <w:rPr>
          <w:sz w:val="28"/>
          <w:szCs w:val="28"/>
        </w:rPr>
      </w:pPr>
      <w:r>
        <w:rPr>
          <w:sz w:val="28"/>
          <w:szCs w:val="28"/>
        </w:rPr>
        <w:t xml:space="preserve">.2 Внедрение газобетонных блоков в строительстве в ООО "Вологодская строительная компания №1" </w:t>
      </w:r>
    </w:p>
    <w:p w:rsidR="00207991" w:rsidRDefault="00207991">
      <w:pPr>
        <w:tabs>
          <w:tab w:val="left" w:pos="142"/>
        </w:tabs>
        <w:suppressAutoHyphens/>
        <w:spacing w:line="360" w:lineRule="auto"/>
        <w:rPr>
          <w:sz w:val="28"/>
          <w:szCs w:val="28"/>
        </w:rPr>
      </w:pPr>
      <w:r>
        <w:rPr>
          <w:sz w:val="28"/>
          <w:szCs w:val="28"/>
        </w:rPr>
        <w:lastRenderedPageBreak/>
        <w:t>Заключение</w:t>
      </w:r>
    </w:p>
    <w:p w:rsidR="00207991" w:rsidRDefault="00207991">
      <w:pPr>
        <w:tabs>
          <w:tab w:val="left" w:pos="142"/>
        </w:tabs>
        <w:suppressAutoHyphens/>
        <w:spacing w:line="360" w:lineRule="auto"/>
        <w:rPr>
          <w:sz w:val="28"/>
          <w:szCs w:val="28"/>
        </w:rPr>
      </w:pPr>
      <w:r>
        <w:rPr>
          <w:sz w:val="28"/>
          <w:szCs w:val="28"/>
        </w:rPr>
        <w:t>Список использованных источников</w:t>
      </w:r>
    </w:p>
    <w:p w:rsidR="00207991" w:rsidRDefault="00207991">
      <w:pPr>
        <w:tabs>
          <w:tab w:val="left" w:pos="142"/>
        </w:tabs>
        <w:suppressAutoHyphens/>
        <w:spacing w:line="360" w:lineRule="auto"/>
        <w:rPr>
          <w:sz w:val="28"/>
          <w:szCs w:val="28"/>
        </w:rPr>
      </w:pPr>
      <w:r>
        <w:rPr>
          <w:sz w:val="28"/>
          <w:szCs w:val="28"/>
        </w:rPr>
        <w:t>Приложение</w:t>
      </w:r>
    </w:p>
    <w:p w:rsidR="00207991" w:rsidRDefault="00207991">
      <w:pPr>
        <w:tabs>
          <w:tab w:val="left" w:pos="142"/>
        </w:tabs>
        <w:suppressAutoHyphens/>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207991" w:rsidRDefault="00207991">
      <w:pPr>
        <w:tabs>
          <w:tab w:val="left" w:pos="142"/>
        </w:tabs>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В современных условиях успешная деятельность предприятий и компаний невыполнима без инноваций. Рыночные условия развития экономики устойчиво выдвигают требования не только количественных, но и качественных преобразовании.</w:t>
      </w:r>
    </w:p>
    <w:p w:rsidR="00207991" w:rsidRDefault="00207991">
      <w:pPr>
        <w:suppressAutoHyphens/>
        <w:spacing w:line="360" w:lineRule="auto"/>
        <w:ind w:firstLine="709"/>
        <w:jc w:val="both"/>
        <w:rPr>
          <w:sz w:val="28"/>
          <w:szCs w:val="28"/>
        </w:rPr>
      </w:pPr>
      <w:r>
        <w:rPr>
          <w:sz w:val="28"/>
          <w:szCs w:val="28"/>
        </w:rPr>
        <w:t>Актуальность выбранной нами темы подтверждена тем, что в последнее время в строительной отрасли активно развиваются инновационные процессы. Как и любые нововведения инновации нуждаются в экономической оценке эффективности их применения на предприятии. В строительной отрасли эта проблема стоит наиболее остро поскольку строительство, достаточно специфическая сфера деятельности.</w:t>
      </w:r>
    </w:p>
    <w:p w:rsidR="00A630CD" w:rsidRPr="00A630CD" w:rsidRDefault="00312C6A" w:rsidP="00A630CD">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A630CD" w:rsidRPr="00A630CD">
          <w:rPr>
            <w:rFonts w:ascii="Calibri" w:eastAsia="Calibri" w:hAnsi="Calibri" w:cs="Times New Roman"/>
            <w:b/>
            <w:color w:val="0563C1"/>
            <w:sz w:val="32"/>
            <w:szCs w:val="32"/>
            <w:u w:val="single"/>
            <w:lang w:eastAsia="en-US"/>
          </w:rPr>
          <w:t>Вернуться в каталог дипломов по менеджменту</w:t>
        </w:r>
      </w:hyperlink>
    </w:p>
    <w:p w:rsidR="00FC729B" w:rsidRDefault="00FC729B">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Одним из способов, способных поднять конкурентоспособность предприятия на достойный уровень в существующих экономических условиях, является внедрение инноваций. На сегодняшний день значительное число предприятий, в том числе предприятия строительной сферы принимают осознанное решение внедрить в производственном процесс инновационные технологии и материалы. Поскольку от уровня инновационной активности, масштаба и характера применения технологических инноваций по всем направлениям деятельности зависит успешность современного строительного предприятия.</w:t>
      </w:r>
    </w:p>
    <w:p w:rsidR="00207991" w:rsidRDefault="00207991">
      <w:pPr>
        <w:suppressAutoHyphens/>
        <w:spacing w:line="360" w:lineRule="auto"/>
        <w:ind w:firstLine="709"/>
        <w:jc w:val="both"/>
        <w:rPr>
          <w:sz w:val="28"/>
          <w:szCs w:val="28"/>
        </w:rPr>
      </w:pPr>
      <w:r>
        <w:rPr>
          <w:sz w:val="28"/>
          <w:szCs w:val="28"/>
        </w:rPr>
        <w:t xml:space="preserve">Одним из важнейших факторов в существующих экономических условиях обеспечения конкурентных преимуществ подразумеваются инновации. Подъем роли инноваций на этапе перехода российской экономики к устойчивому развитию предназначает активизацию инноваций предприятий, как наиболее </w:t>
      </w:r>
      <w:r>
        <w:rPr>
          <w:sz w:val="28"/>
          <w:szCs w:val="28"/>
        </w:rPr>
        <w:lastRenderedPageBreak/>
        <w:t>приоритетного направления укрепления конкурентоспособности на основе повышения эффективности производства и улучшения качества продукции и услуг.</w:t>
      </w:r>
    </w:p>
    <w:p w:rsidR="00207991" w:rsidRDefault="00207991">
      <w:pPr>
        <w:suppressAutoHyphens/>
        <w:spacing w:line="360" w:lineRule="auto"/>
        <w:ind w:firstLine="709"/>
        <w:jc w:val="both"/>
        <w:rPr>
          <w:b/>
          <w:bCs/>
          <w:i/>
          <w:iCs/>
          <w:sz w:val="28"/>
          <w:szCs w:val="28"/>
        </w:rPr>
      </w:pPr>
      <w:r>
        <w:rPr>
          <w:sz w:val="28"/>
          <w:szCs w:val="28"/>
        </w:rPr>
        <w:t xml:space="preserve">Цель работы </w:t>
      </w:r>
      <w:r>
        <w:rPr>
          <w:b/>
          <w:bCs/>
          <w:i/>
          <w:iCs/>
          <w:sz w:val="28"/>
          <w:szCs w:val="28"/>
        </w:rPr>
        <w:t xml:space="preserve">- </w:t>
      </w:r>
      <w:r>
        <w:rPr>
          <w:sz w:val="28"/>
          <w:szCs w:val="28"/>
        </w:rPr>
        <w:t>оценить экономическую эффективность инноваций на предприятии.</w:t>
      </w:r>
      <w:r>
        <w:rPr>
          <w:color w:val="000000"/>
        </w:rPr>
        <w:t xml:space="preserve"> </w:t>
      </w:r>
      <w:r>
        <w:rPr>
          <w:color w:val="FFFFFF"/>
          <w:sz w:val="28"/>
          <w:szCs w:val="28"/>
        </w:rPr>
        <w:t>экономический инновация строительный</w:t>
      </w:r>
    </w:p>
    <w:p w:rsidR="00207991" w:rsidRDefault="00207991">
      <w:pPr>
        <w:suppressAutoHyphens/>
        <w:spacing w:line="360" w:lineRule="auto"/>
        <w:ind w:firstLine="709"/>
        <w:jc w:val="both"/>
        <w:rPr>
          <w:sz w:val="28"/>
          <w:szCs w:val="28"/>
        </w:rPr>
      </w:pPr>
      <w:r>
        <w:rPr>
          <w:sz w:val="28"/>
          <w:szCs w:val="28"/>
        </w:rPr>
        <w:t>Для достижения поставленной цели необходимо произвести решение следующих задач:</w:t>
      </w:r>
    </w:p>
    <w:p w:rsidR="00207991" w:rsidRDefault="00207991">
      <w:pPr>
        <w:suppressAutoHyphens/>
        <w:spacing w:line="360" w:lineRule="auto"/>
        <w:ind w:firstLine="709"/>
        <w:jc w:val="both"/>
        <w:rPr>
          <w:sz w:val="28"/>
          <w:szCs w:val="28"/>
        </w:rPr>
      </w:pPr>
      <w:r>
        <w:rPr>
          <w:sz w:val="28"/>
          <w:szCs w:val="28"/>
        </w:rPr>
        <w:t>изучить теоретические основы эффективности инноваций на предприятии;</w:t>
      </w:r>
    </w:p>
    <w:p w:rsidR="00207991" w:rsidRDefault="00207991">
      <w:pPr>
        <w:suppressAutoHyphens/>
        <w:spacing w:line="360" w:lineRule="auto"/>
        <w:ind w:firstLine="709"/>
        <w:jc w:val="both"/>
        <w:rPr>
          <w:sz w:val="28"/>
          <w:szCs w:val="28"/>
        </w:rPr>
      </w:pPr>
      <w:r>
        <w:rPr>
          <w:sz w:val="28"/>
          <w:szCs w:val="28"/>
        </w:rPr>
        <w:t>оценить эффективность использования ресурсов в организации;</w:t>
      </w:r>
    </w:p>
    <w:p w:rsidR="00207991" w:rsidRDefault="00207991">
      <w:pPr>
        <w:suppressAutoHyphens/>
        <w:spacing w:line="360" w:lineRule="auto"/>
        <w:ind w:firstLine="709"/>
        <w:jc w:val="both"/>
        <w:rPr>
          <w:sz w:val="28"/>
          <w:szCs w:val="28"/>
        </w:rPr>
      </w:pPr>
      <w:r>
        <w:rPr>
          <w:sz w:val="28"/>
          <w:szCs w:val="28"/>
        </w:rPr>
        <w:t>оценить затраты и результаты хозяйственной деятельности предприятия;</w:t>
      </w:r>
    </w:p>
    <w:p w:rsidR="00207991" w:rsidRDefault="00207991">
      <w:pPr>
        <w:suppressAutoHyphens/>
        <w:spacing w:line="360" w:lineRule="auto"/>
        <w:ind w:firstLine="709"/>
        <w:jc w:val="both"/>
        <w:rPr>
          <w:sz w:val="28"/>
          <w:szCs w:val="28"/>
        </w:rPr>
      </w:pPr>
      <w:r>
        <w:rPr>
          <w:sz w:val="28"/>
          <w:szCs w:val="28"/>
        </w:rPr>
        <w:t>проанализировать эффективность инновационной деятельности компании;</w:t>
      </w:r>
    </w:p>
    <w:p w:rsidR="00207991" w:rsidRDefault="00207991">
      <w:pPr>
        <w:suppressAutoHyphens/>
        <w:spacing w:line="360" w:lineRule="auto"/>
        <w:ind w:firstLine="709"/>
        <w:jc w:val="both"/>
        <w:rPr>
          <w:sz w:val="28"/>
          <w:szCs w:val="28"/>
        </w:rPr>
      </w:pPr>
      <w:r>
        <w:rPr>
          <w:sz w:val="28"/>
          <w:szCs w:val="28"/>
        </w:rPr>
        <w:t>разработать мероприятия, направленные на повышение экономической эффективности инноваций на предприятии.</w:t>
      </w:r>
    </w:p>
    <w:p w:rsidR="00207991" w:rsidRDefault="00207991">
      <w:pPr>
        <w:suppressAutoHyphens/>
        <w:spacing w:line="360" w:lineRule="auto"/>
        <w:ind w:firstLine="709"/>
        <w:jc w:val="both"/>
        <w:rPr>
          <w:b/>
          <w:bCs/>
          <w:i/>
          <w:iCs/>
          <w:sz w:val="28"/>
          <w:szCs w:val="28"/>
        </w:rPr>
      </w:pPr>
      <w:r>
        <w:rPr>
          <w:sz w:val="28"/>
          <w:szCs w:val="28"/>
        </w:rPr>
        <w:t>Объектом исследования является предприятие строительной отрасли г. Вологда ООО "Вологодская строительная компания № 1".</w:t>
      </w:r>
    </w:p>
    <w:p w:rsidR="00207991" w:rsidRDefault="00207991">
      <w:pPr>
        <w:suppressAutoHyphens/>
        <w:spacing w:line="360" w:lineRule="auto"/>
        <w:ind w:firstLine="709"/>
        <w:jc w:val="both"/>
        <w:rPr>
          <w:sz w:val="28"/>
          <w:szCs w:val="28"/>
        </w:rPr>
      </w:pPr>
      <w:r>
        <w:rPr>
          <w:sz w:val="28"/>
          <w:szCs w:val="28"/>
        </w:rPr>
        <w:t>Предмет исследования - экономическая эффективность инноваций.</w:t>
      </w:r>
    </w:p>
    <w:p w:rsidR="00207991" w:rsidRDefault="00207991">
      <w:pPr>
        <w:suppressAutoHyphens/>
        <w:spacing w:line="360" w:lineRule="auto"/>
        <w:ind w:firstLine="709"/>
        <w:jc w:val="both"/>
        <w:rPr>
          <w:b/>
          <w:bCs/>
          <w:i/>
          <w:iCs/>
          <w:sz w:val="28"/>
          <w:szCs w:val="28"/>
        </w:rPr>
      </w:pPr>
      <w:r>
        <w:rPr>
          <w:sz w:val="28"/>
          <w:szCs w:val="28"/>
        </w:rPr>
        <w:t>ООО "Вологодская строительная компания № 1, занимается строительством и ремонтом зданий и сооружений.</w:t>
      </w:r>
    </w:p>
    <w:p w:rsidR="00207991" w:rsidRDefault="00207991">
      <w:pPr>
        <w:suppressAutoHyphens/>
        <w:spacing w:line="360" w:lineRule="auto"/>
        <w:ind w:firstLine="709"/>
        <w:jc w:val="both"/>
        <w:rPr>
          <w:sz w:val="28"/>
          <w:szCs w:val="28"/>
        </w:rPr>
      </w:pPr>
      <w:r>
        <w:rPr>
          <w:sz w:val="28"/>
          <w:szCs w:val="28"/>
        </w:rPr>
        <w:t>В ходе написания работы использовались материалы российских и иностранных научно-исследовательских и аналитических организаций, изучающих и исследующих проблемы инновационного развития, публикации ведущих научных и отраслевых изданий, данные официальных сайтов международных корпораций и данные российской и зарубежной статистики. В качестве источников статистических данных использовалась статистическая и бухгалтерская отчетность ООО "Вологодская строительная компания № 1".</w:t>
      </w:r>
    </w:p>
    <w:p w:rsidR="00207991" w:rsidRDefault="00207991">
      <w:pPr>
        <w:suppressAutoHyphens/>
        <w:spacing w:line="360" w:lineRule="auto"/>
        <w:ind w:firstLine="709"/>
        <w:jc w:val="both"/>
        <w:rPr>
          <w:sz w:val="28"/>
          <w:szCs w:val="28"/>
        </w:rPr>
      </w:pPr>
      <w:r>
        <w:rPr>
          <w:sz w:val="28"/>
          <w:szCs w:val="28"/>
        </w:rPr>
        <w:t xml:space="preserve">В процессе изучения и обработки материалов использовалась системная методология с применением отдельных общенаучных методов: описательный, </w:t>
      </w:r>
      <w:r>
        <w:rPr>
          <w:sz w:val="28"/>
          <w:szCs w:val="28"/>
        </w:rPr>
        <w:lastRenderedPageBreak/>
        <w:t>аналитический, статистический и графический методы, библиографический поиск, наблюдение, метод классификации, вертикальный, горизонтальный и факторный анализ, дедукция, обобщение и метод сравнения.</w:t>
      </w:r>
    </w:p>
    <w:p w:rsidR="00207991" w:rsidRDefault="00207991">
      <w:pPr>
        <w:suppressAutoHyphens/>
        <w:spacing w:line="360" w:lineRule="auto"/>
        <w:ind w:firstLine="709"/>
        <w:jc w:val="both"/>
        <w:rPr>
          <w:b/>
          <w:bCs/>
          <w:sz w:val="28"/>
          <w:szCs w:val="28"/>
        </w:rPr>
      </w:pPr>
      <w:r>
        <w:rPr>
          <w:b/>
          <w:bCs/>
          <w:sz w:val="28"/>
          <w:szCs w:val="28"/>
        </w:rPr>
        <w:t>1. Теоретические основы повышения эффективности инноваций на предприятии</w:t>
      </w:r>
    </w:p>
    <w:p w:rsidR="00207991" w:rsidRDefault="00207991">
      <w:pPr>
        <w:suppressAutoHyphens/>
        <w:spacing w:line="360" w:lineRule="auto"/>
        <w:ind w:firstLine="709"/>
        <w:jc w:val="both"/>
        <w:rPr>
          <w:b/>
          <w:bCs/>
          <w:sz w:val="28"/>
          <w:szCs w:val="28"/>
        </w:rPr>
      </w:pPr>
    </w:p>
    <w:p w:rsidR="00207991" w:rsidRDefault="00207991">
      <w:pPr>
        <w:suppressAutoHyphens/>
        <w:spacing w:line="360" w:lineRule="auto"/>
        <w:ind w:firstLine="709"/>
        <w:jc w:val="both"/>
        <w:rPr>
          <w:b/>
          <w:bCs/>
          <w:sz w:val="28"/>
          <w:szCs w:val="28"/>
        </w:rPr>
      </w:pPr>
      <w:r>
        <w:rPr>
          <w:b/>
          <w:bCs/>
          <w:sz w:val="28"/>
          <w:szCs w:val="28"/>
        </w:rPr>
        <w:t>.1 Сущность и экономическое содержание понятия инновации на предприятии</w:t>
      </w:r>
    </w:p>
    <w:p w:rsidR="00207991" w:rsidRDefault="00207991">
      <w:pPr>
        <w:shd w:val="clear" w:color="auto" w:fill="FFFFFF"/>
        <w:suppressAutoHyphens/>
        <w:spacing w:line="360" w:lineRule="auto"/>
        <w:ind w:firstLine="709"/>
        <w:jc w:val="both"/>
        <w:rPr>
          <w:sz w:val="28"/>
          <w:szCs w:val="28"/>
        </w:rPr>
      </w:pPr>
    </w:p>
    <w:p w:rsidR="00207991" w:rsidRDefault="00207991">
      <w:pPr>
        <w:shd w:val="clear" w:color="auto" w:fill="FFFFFF"/>
        <w:suppressAutoHyphens/>
        <w:spacing w:line="360" w:lineRule="auto"/>
        <w:ind w:firstLine="709"/>
        <w:jc w:val="both"/>
        <w:rPr>
          <w:sz w:val="28"/>
          <w:szCs w:val="28"/>
        </w:rPr>
      </w:pPr>
      <w:r>
        <w:rPr>
          <w:sz w:val="28"/>
          <w:szCs w:val="28"/>
        </w:rPr>
        <w:t>Понятие инновации - это процесс создания и реализации новой идеи в любой сфере жизнедеятельности человека, способствующий в дальнейшем получить наилучший результат, а так же максимальный экономический эффект.</w:t>
      </w:r>
    </w:p>
    <w:p w:rsidR="00207991" w:rsidRDefault="00207991">
      <w:pPr>
        <w:shd w:val="clear" w:color="auto" w:fill="FFFFFF"/>
        <w:suppressAutoHyphens/>
        <w:spacing w:line="360" w:lineRule="auto"/>
        <w:ind w:firstLine="709"/>
        <w:jc w:val="both"/>
        <w:rPr>
          <w:sz w:val="28"/>
          <w:szCs w:val="28"/>
        </w:rPr>
      </w:pPr>
      <w:r>
        <w:rPr>
          <w:sz w:val="28"/>
          <w:szCs w:val="28"/>
        </w:rPr>
        <w:t>Ряд исследователей, как в российской, так и в зарубежной литературе рассматривает понятие инновации, с разных точек зрения.</w:t>
      </w:r>
    </w:p>
    <w:p w:rsidR="00207991" w:rsidRDefault="00207991">
      <w:pPr>
        <w:shd w:val="clear" w:color="auto" w:fill="FFFFFF"/>
        <w:suppressAutoHyphens/>
        <w:spacing w:line="360" w:lineRule="auto"/>
        <w:ind w:firstLine="709"/>
        <w:jc w:val="both"/>
        <w:rPr>
          <w:sz w:val="28"/>
          <w:szCs w:val="28"/>
        </w:rPr>
      </w:pPr>
      <w:r>
        <w:rPr>
          <w:sz w:val="28"/>
          <w:szCs w:val="28"/>
        </w:rPr>
        <w:t>Определение инновации впервые было сформулировано австрийским ученым Йозефом Шумпетером в 1930х годах. Исследователь Й. Шумпетер [60], в своей книге "Теория экономического развития" определил понятие инновации, подразумевающие изменение с дальнейшим усовершенствованием и улучшением употребления новейших видов товаров и услуг, новых рынков и конфигураций в производстве, изменение и улучшение транспортных, а так же производственных средств.</w:t>
      </w:r>
    </w:p>
    <w:p w:rsidR="00207991" w:rsidRDefault="00207991">
      <w:pPr>
        <w:shd w:val="clear" w:color="auto" w:fill="FFFFFF"/>
        <w:suppressAutoHyphens/>
        <w:spacing w:line="360" w:lineRule="auto"/>
        <w:ind w:firstLine="709"/>
        <w:jc w:val="both"/>
        <w:rPr>
          <w:sz w:val="28"/>
          <w:szCs w:val="28"/>
        </w:rPr>
      </w:pPr>
      <w:r>
        <w:rPr>
          <w:sz w:val="28"/>
          <w:szCs w:val="28"/>
        </w:rPr>
        <w:t>Многие авторы на основе определения Й. Шумпетера сформулировали различные трактовки инновациям. Ранее, в первой редакции "Теории экономического развития", опубликованной в 1911 году ученый, выделил пять составляющих основ инноваций:</w:t>
      </w:r>
    </w:p>
    <w:p w:rsidR="00207991" w:rsidRDefault="00207991">
      <w:pPr>
        <w:suppressAutoHyphens/>
        <w:spacing w:line="360" w:lineRule="auto"/>
        <w:ind w:firstLine="709"/>
        <w:jc w:val="both"/>
        <w:rPr>
          <w:sz w:val="28"/>
          <w:szCs w:val="28"/>
        </w:rPr>
      </w:pPr>
      <w:r>
        <w:rPr>
          <w:sz w:val="28"/>
          <w:szCs w:val="28"/>
        </w:rPr>
        <w:t>- качественное изменение существующего продукта или внедрение иного продукта;</w:t>
      </w:r>
    </w:p>
    <w:p w:rsidR="00207991" w:rsidRDefault="00207991">
      <w:pPr>
        <w:suppressAutoHyphens/>
        <w:spacing w:line="360" w:lineRule="auto"/>
        <w:ind w:firstLine="709"/>
        <w:jc w:val="both"/>
        <w:rPr>
          <w:sz w:val="28"/>
          <w:szCs w:val="28"/>
        </w:rPr>
      </w:pPr>
      <w:r>
        <w:rPr>
          <w:sz w:val="28"/>
          <w:szCs w:val="28"/>
        </w:rPr>
        <w:lastRenderedPageBreak/>
        <w:t>развитие процесса производства новое для данной отрасли;</w:t>
      </w:r>
    </w:p>
    <w:p w:rsidR="00207991" w:rsidRDefault="00207991">
      <w:pPr>
        <w:suppressAutoHyphens/>
        <w:spacing w:line="360" w:lineRule="auto"/>
        <w:ind w:firstLine="709"/>
        <w:jc w:val="both"/>
        <w:rPr>
          <w:sz w:val="28"/>
          <w:szCs w:val="28"/>
        </w:rPr>
      </w:pPr>
      <w:r>
        <w:rPr>
          <w:sz w:val="28"/>
          <w:szCs w:val="28"/>
        </w:rPr>
        <w:t>применение новейших материалов и сырья;</w:t>
      </w:r>
    </w:p>
    <w:p w:rsidR="00207991" w:rsidRDefault="00207991">
      <w:pPr>
        <w:suppressAutoHyphens/>
        <w:spacing w:line="360" w:lineRule="auto"/>
        <w:ind w:firstLine="709"/>
        <w:jc w:val="both"/>
        <w:rPr>
          <w:sz w:val="28"/>
          <w:szCs w:val="28"/>
        </w:rPr>
      </w:pPr>
      <w:r>
        <w:rPr>
          <w:sz w:val="28"/>
          <w:szCs w:val="28"/>
        </w:rPr>
        <w:t>выпуск усовершенствованных товаров на новый рынок;</w:t>
      </w:r>
    </w:p>
    <w:p w:rsidR="00207991" w:rsidRDefault="00207991">
      <w:pPr>
        <w:suppressAutoHyphens/>
        <w:spacing w:line="360" w:lineRule="auto"/>
        <w:ind w:firstLine="709"/>
        <w:jc w:val="both"/>
        <w:rPr>
          <w:sz w:val="28"/>
          <w:szCs w:val="28"/>
        </w:rPr>
      </w:pPr>
      <w:r>
        <w:rPr>
          <w:sz w:val="28"/>
          <w:szCs w:val="28"/>
        </w:rPr>
        <w:t>преобразование системы организации производственного процесса на предприятии.</w:t>
      </w:r>
    </w:p>
    <w:p w:rsidR="00207991" w:rsidRDefault="00207991">
      <w:pPr>
        <w:suppressAutoHyphens/>
        <w:spacing w:line="360" w:lineRule="auto"/>
        <w:ind w:firstLine="709"/>
        <w:jc w:val="both"/>
        <w:rPr>
          <w:sz w:val="28"/>
          <w:szCs w:val="28"/>
        </w:rPr>
      </w:pPr>
      <w:r>
        <w:rPr>
          <w:sz w:val="28"/>
          <w:szCs w:val="28"/>
        </w:rPr>
        <w:t>Помимо определения инновации Й. Шумпетера [60], на сегодняшний день широко используются разработки таких теоретиков менеджмента и маркетинга как П. Друкер [17], Г. Менш и др.</w:t>
      </w:r>
    </w:p>
    <w:p w:rsidR="00207991" w:rsidRDefault="00207991">
      <w:pPr>
        <w:suppressAutoHyphens/>
        <w:spacing w:line="360" w:lineRule="auto"/>
        <w:ind w:firstLine="709"/>
        <w:jc w:val="both"/>
        <w:rPr>
          <w:sz w:val="28"/>
          <w:szCs w:val="28"/>
        </w:rPr>
      </w:pPr>
      <w:r>
        <w:rPr>
          <w:sz w:val="28"/>
          <w:szCs w:val="28"/>
        </w:rPr>
        <w:t>В частности, такие авторы как А.Е. Абрамешин [1], И.Т. Балабанов[4] и другие, развивая теорию об инновациях, подразделили их на следующие разновидности:</w:t>
      </w:r>
    </w:p>
    <w:p w:rsidR="00207991" w:rsidRDefault="00207991">
      <w:pPr>
        <w:suppressAutoHyphens/>
        <w:spacing w:line="360" w:lineRule="auto"/>
        <w:ind w:firstLine="709"/>
        <w:jc w:val="both"/>
        <w:rPr>
          <w:sz w:val="28"/>
          <w:szCs w:val="28"/>
        </w:rPr>
      </w:pPr>
      <w:r>
        <w:rPr>
          <w:sz w:val="28"/>
          <w:szCs w:val="28"/>
        </w:rPr>
        <w:t>базовые нововведения, созданные при помощи открытий и разработок обладающие похожие направления для улучшения и воспроизведения различных новых рынков и отраслей деятельности;</w:t>
      </w:r>
    </w:p>
    <w:p w:rsidR="00207991" w:rsidRDefault="00207991">
      <w:pPr>
        <w:suppressAutoHyphens/>
        <w:spacing w:line="360" w:lineRule="auto"/>
        <w:ind w:firstLine="709"/>
        <w:jc w:val="both"/>
        <w:rPr>
          <w:sz w:val="28"/>
          <w:szCs w:val="28"/>
        </w:rPr>
      </w:pPr>
      <w:r>
        <w:rPr>
          <w:sz w:val="28"/>
          <w:szCs w:val="28"/>
        </w:rPr>
        <w:t>улучшающие инновации, ведут к усовершенствованию свойств и характеристик действующих не на одном рынке товаров и услуг, или незначительное изменение технологических процессов, но неизменяющие их структуру;</w:t>
      </w:r>
    </w:p>
    <w:p w:rsidR="00207991" w:rsidRDefault="00207991">
      <w:pPr>
        <w:suppressAutoHyphens/>
        <w:spacing w:line="360" w:lineRule="auto"/>
        <w:ind w:firstLine="709"/>
        <w:jc w:val="both"/>
        <w:rPr>
          <w:sz w:val="28"/>
          <w:szCs w:val="28"/>
        </w:rPr>
      </w:pPr>
      <w:r>
        <w:rPr>
          <w:sz w:val="28"/>
          <w:szCs w:val="28"/>
        </w:rPr>
        <w:t>"псевдоинновации", мнимые инновации - позволяют путем малейшего изменения базовых и улучшающих инноваций, получить максимальную эффективность, способствующую изменить рынок сбыта и сферу использования инноваций.</w:t>
      </w:r>
    </w:p>
    <w:p w:rsidR="00207991" w:rsidRDefault="00207991">
      <w:pPr>
        <w:suppressAutoHyphens/>
        <w:spacing w:line="360" w:lineRule="auto"/>
        <w:ind w:firstLine="709"/>
        <w:jc w:val="both"/>
        <w:rPr>
          <w:sz w:val="28"/>
          <w:szCs w:val="28"/>
        </w:rPr>
      </w:pPr>
      <w:r>
        <w:rPr>
          <w:sz w:val="28"/>
          <w:szCs w:val="28"/>
        </w:rPr>
        <w:t xml:space="preserve">В коммерции инновации являются характерным средством, позволяющим при работе с данными ресурсами достигнуть дополнительные возможности для создания наивысшего эффекта (богатства) так определил П. Друкер [17]. Он считал, новшества наряду с маркетингом настоятельно необходимы любому существующему предприятию. Очевидно, это нужно для привлечения клиентов </w:t>
      </w:r>
      <w:r>
        <w:rPr>
          <w:sz w:val="28"/>
          <w:szCs w:val="28"/>
        </w:rPr>
        <w:lastRenderedPageBreak/>
        <w:t>и получения максимального дохода. Он придерживался того мнения, что инновации, объединены при помощи различных изменений, обязательно связаны они с экономическими и общественными видоизменениями (модификациями) в следствии выявил семь важных источников нововведений:</w:t>
      </w:r>
    </w:p>
    <w:p w:rsidR="00207991" w:rsidRDefault="00207991">
      <w:pPr>
        <w:suppressAutoHyphens/>
        <w:spacing w:line="360" w:lineRule="auto"/>
        <w:ind w:firstLine="709"/>
        <w:jc w:val="both"/>
        <w:rPr>
          <w:sz w:val="28"/>
          <w:szCs w:val="28"/>
        </w:rPr>
      </w:pPr>
      <w:r>
        <w:rPr>
          <w:sz w:val="28"/>
          <w:szCs w:val="28"/>
        </w:rPr>
        <w:t>внезапное событие для сферы отрасли или компании (нежданный успех и удача в новшествах, внезапное отрицательное событие);</w:t>
      </w:r>
    </w:p>
    <w:p w:rsidR="00207991" w:rsidRDefault="00207991">
      <w:pPr>
        <w:tabs>
          <w:tab w:val="left" w:pos="567"/>
        </w:tabs>
        <w:suppressAutoHyphens/>
        <w:spacing w:line="360" w:lineRule="auto"/>
        <w:ind w:firstLine="709"/>
        <w:jc w:val="both"/>
        <w:rPr>
          <w:sz w:val="28"/>
          <w:szCs w:val="28"/>
        </w:rPr>
      </w:pPr>
      <w:r>
        <w:rPr>
          <w:sz w:val="28"/>
          <w:szCs w:val="28"/>
        </w:rPr>
        <w:t>- отклонение (несовместимость с реальным временем, с мнением о ее оценке или о несоответствии);</w:t>
      </w:r>
    </w:p>
    <w:p w:rsidR="00207991" w:rsidRDefault="00207991">
      <w:pPr>
        <w:suppressAutoHyphens/>
        <w:spacing w:line="360" w:lineRule="auto"/>
        <w:ind w:firstLine="709"/>
        <w:jc w:val="both"/>
        <w:rPr>
          <w:sz w:val="28"/>
          <w:szCs w:val="28"/>
        </w:rPr>
      </w:pPr>
      <w:r>
        <w:rPr>
          <w:sz w:val="28"/>
          <w:szCs w:val="28"/>
        </w:rPr>
        <w:t>- нужды производственного процесса (раскрытие в производственных процесса "узких" мест, которые препятствуют дальнейшему формированию отрасли или бизнеса);</w:t>
      </w:r>
    </w:p>
    <w:p w:rsidR="00207991" w:rsidRDefault="00207991">
      <w:pPr>
        <w:suppressAutoHyphens/>
        <w:spacing w:line="360" w:lineRule="auto"/>
        <w:ind w:firstLine="709"/>
        <w:jc w:val="both"/>
        <w:rPr>
          <w:sz w:val="28"/>
          <w:szCs w:val="28"/>
        </w:rPr>
      </w:pPr>
      <w:r>
        <w:rPr>
          <w:sz w:val="28"/>
          <w:szCs w:val="28"/>
        </w:rPr>
        <w:t>трансформация в строении коммерции (резкий скачек популярности отрасли, сблизивших ряд отраслей в единое крупное изменение);</w:t>
      </w:r>
    </w:p>
    <w:p w:rsidR="00207991" w:rsidRDefault="00207991">
      <w:pPr>
        <w:suppressAutoHyphens/>
        <w:spacing w:line="360" w:lineRule="auto"/>
        <w:ind w:firstLine="709"/>
        <w:jc w:val="both"/>
        <w:rPr>
          <w:sz w:val="28"/>
          <w:szCs w:val="28"/>
        </w:rPr>
      </w:pPr>
      <w:r>
        <w:rPr>
          <w:sz w:val="28"/>
          <w:szCs w:val="28"/>
        </w:rPr>
        <w:t>демографические видоизменения (смена половозрастной структуры и численности потребления выбора населения);</w:t>
      </w:r>
    </w:p>
    <w:p w:rsidR="00207991" w:rsidRDefault="00207991">
      <w:pPr>
        <w:suppressAutoHyphens/>
        <w:spacing w:line="360" w:lineRule="auto"/>
        <w:ind w:firstLine="709"/>
        <w:jc w:val="both"/>
        <w:rPr>
          <w:sz w:val="28"/>
          <w:szCs w:val="28"/>
        </w:rPr>
      </w:pPr>
      <w:r>
        <w:rPr>
          <w:sz w:val="28"/>
          <w:szCs w:val="28"/>
        </w:rPr>
        <w:t>изменения в понимания необходимых нужд и настроения потребителей (перемена настроений в обществе у покупателей, изменение отношения людей к реальной действительности.</w:t>
      </w:r>
    </w:p>
    <w:p w:rsidR="00207991" w:rsidRDefault="00207991">
      <w:pPr>
        <w:suppressAutoHyphens/>
        <w:spacing w:line="360" w:lineRule="auto"/>
        <w:ind w:firstLine="709"/>
        <w:jc w:val="both"/>
        <w:rPr>
          <w:sz w:val="28"/>
          <w:szCs w:val="28"/>
        </w:rPr>
      </w:pPr>
      <w:r>
        <w:rPr>
          <w:sz w:val="28"/>
          <w:szCs w:val="28"/>
        </w:rPr>
        <w:t>новое знание (как связанные, так и не связанные с научными исследованиями, открытиями и разработками).</w:t>
      </w:r>
    </w:p>
    <w:p w:rsidR="00207991" w:rsidRDefault="00207991">
      <w:pPr>
        <w:suppressAutoHyphens/>
        <w:spacing w:line="360" w:lineRule="auto"/>
        <w:ind w:firstLine="709"/>
        <w:jc w:val="both"/>
        <w:rPr>
          <w:sz w:val="28"/>
          <w:szCs w:val="28"/>
        </w:rPr>
      </w:pPr>
      <w:r>
        <w:rPr>
          <w:sz w:val="28"/>
          <w:szCs w:val="28"/>
        </w:rPr>
        <w:t>Глядя на семь источников новшеств объединенных между собой и имеющих взаимосвязь и некую размытость границ между ними, П. Друкер [17] сопоставил их с семью окнами, выходящими на одну и ту же сторону здания: открывающийся вид из них одинаков, но просматривается под разными углами.</w:t>
      </w:r>
    </w:p>
    <w:p w:rsidR="00207991" w:rsidRDefault="00207991">
      <w:pPr>
        <w:suppressAutoHyphens/>
        <w:spacing w:line="360" w:lineRule="auto"/>
        <w:ind w:firstLine="709"/>
        <w:jc w:val="both"/>
        <w:rPr>
          <w:sz w:val="28"/>
          <w:szCs w:val="28"/>
        </w:rPr>
      </w:pPr>
      <w:r>
        <w:rPr>
          <w:sz w:val="28"/>
          <w:szCs w:val="28"/>
        </w:rPr>
        <w:t xml:space="preserve">"Руководство Осло" [45] лежит в основе зарубежного осмысления инноваций. Советы по сбору и комплектации данных по инновациям - действующий документ, впервые составленный Организацией экономического </w:t>
      </w:r>
      <w:r>
        <w:rPr>
          <w:sz w:val="28"/>
          <w:szCs w:val="28"/>
        </w:rPr>
        <w:lastRenderedPageBreak/>
        <w:t>сотрудничества и развития (ОЭСР) в 1992 году совместно с Евростатом. Документ содержит рекомендации и международные стандарты. "Руководство Осло" аккумулирует результаты более чем двадцатилетней аналитической работы ученых и экспертов из ведущих стран мира в течении основ понятий новшеств, также популярно используется при внедрениях законодательства в различных сферах инноваций, например, таких как определения, стимулирования, регулирования и учета инноваций. На сегодняшний день "Руководство Осло" является основным методологическим документом в области инноваций как для стран, постоянно участвующих в деятельности ОЭСР, так и ряда стран Восточной Европы, Латинской Америки, Азии, Африки, не являющихся пока членами этой организации.</w:t>
      </w:r>
    </w:p>
    <w:p w:rsidR="00207991" w:rsidRDefault="00207991">
      <w:pPr>
        <w:suppressAutoHyphens/>
        <w:spacing w:line="360" w:lineRule="auto"/>
        <w:ind w:firstLine="709"/>
        <w:jc w:val="both"/>
        <w:rPr>
          <w:sz w:val="28"/>
          <w:szCs w:val="28"/>
        </w:rPr>
      </w:pPr>
      <w:r>
        <w:rPr>
          <w:sz w:val="28"/>
          <w:szCs w:val="28"/>
        </w:rPr>
        <w:t>В соответствии с "Руководством Осло" [45], инновации считают как, способ применения какого-то нововведенного или усовершенствованного товара, услуги или процесса, нового метода маркетинга или "свежего" метода в деловой практике, внешних связях или организации рабочих мест. Исходя из вышеуказанного в особенностях по минимальным характеристикам в отраслях новшеств выделяют новизну (т.е. значительное улучшение качества товара) продукта, либо процесса его воспроизведения маркетингового метода или организационной практики для определенного предприятия. Следует, что к появлению новых инноваций относятся как продукты, процессы и методы, воспроизведенные каким-либо предприятием первыми, так и заимствованные им от других компаний или организаций.</w:t>
      </w:r>
    </w:p>
    <w:p w:rsidR="00207991" w:rsidRDefault="00207991">
      <w:pPr>
        <w:suppressAutoHyphens/>
        <w:spacing w:line="360" w:lineRule="auto"/>
        <w:ind w:firstLine="709"/>
        <w:jc w:val="both"/>
        <w:rPr>
          <w:sz w:val="28"/>
          <w:szCs w:val="28"/>
        </w:rPr>
      </w:pPr>
      <w:r>
        <w:rPr>
          <w:sz w:val="28"/>
          <w:szCs w:val="28"/>
        </w:rPr>
        <w:t>Несколько иного мнения придерживается исследователь А.В. Сурин [51], под пониманием новшества можно понимать социально-экономический процесс, дающий в конечном варианте создание лучших или уникальных по технологии или техническим свойствам и составу товара.</w:t>
      </w:r>
    </w:p>
    <w:p w:rsidR="00207991" w:rsidRDefault="00207991">
      <w:pPr>
        <w:suppressAutoHyphens/>
        <w:spacing w:line="360" w:lineRule="auto"/>
        <w:ind w:firstLine="709"/>
        <w:jc w:val="both"/>
        <w:rPr>
          <w:sz w:val="28"/>
          <w:szCs w:val="28"/>
        </w:rPr>
      </w:pPr>
      <w:r>
        <w:rPr>
          <w:sz w:val="28"/>
          <w:szCs w:val="28"/>
        </w:rPr>
        <w:t xml:space="preserve">Такие авторы как [2,8,13,22 и др.] определяют четыре возможных вида </w:t>
      </w:r>
      <w:r>
        <w:rPr>
          <w:sz w:val="28"/>
          <w:szCs w:val="28"/>
        </w:rPr>
        <w:lastRenderedPageBreak/>
        <w:t>инновации (ранее разобранными "Руководством Осло"): инновация продукта, инновация производственного процесса, инновация маркетинга и организационная инновация. Достаточно усовершенствованный товар или услуга и есть инновация продукта. Она включает в себя положительное улучшение данных свойств, материалов и составляющих компонентов, использующих в производстве, а так же значительное повышение удобства использования для потребления любой сферы потребителя.</w:t>
      </w:r>
    </w:p>
    <w:p w:rsidR="00207991" w:rsidRDefault="00207991">
      <w:pPr>
        <w:suppressAutoHyphens/>
        <w:spacing w:line="360" w:lineRule="auto"/>
        <w:ind w:firstLine="709"/>
        <w:jc w:val="both"/>
        <w:rPr>
          <w:sz w:val="28"/>
          <w:szCs w:val="28"/>
        </w:rPr>
      </w:pPr>
      <w:r>
        <w:rPr>
          <w:sz w:val="28"/>
          <w:szCs w:val="28"/>
        </w:rPr>
        <w:t>П.Н. Городничев [14], считает что, инновация процесса содержит работу наиболее новых методов производства или поставки товаров, имеющих в виду применение новых технологических процессов, программного обеспечения, современного оборудования и оснастки.</w:t>
      </w:r>
    </w:p>
    <w:p w:rsidR="00207991" w:rsidRDefault="00207991">
      <w:pPr>
        <w:suppressAutoHyphens/>
        <w:spacing w:line="360" w:lineRule="auto"/>
        <w:ind w:firstLine="709"/>
        <w:jc w:val="both"/>
        <w:rPr>
          <w:sz w:val="28"/>
          <w:szCs w:val="28"/>
        </w:rPr>
      </w:pPr>
      <w:r>
        <w:rPr>
          <w:sz w:val="28"/>
          <w:szCs w:val="28"/>
        </w:rPr>
        <w:t>Иное определение дает С.Д. Ильенкова [24], инновация означает повышение используемых маркетинговых методов, как, например, перемена дизайна продукта или его упаковки, изменение места продажи продукта, переход на другие системы оценки и развития продукта. Введение не использованных ранее схем организации деловых отношений, внутри компании или между компанией и её партнёрами, входит в организационную инновацию.</w:t>
      </w:r>
    </w:p>
    <w:p w:rsidR="00207991" w:rsidRDefault="00207991">
      <w:pPr>
        <w:shd w:val="clear" w:color="auto" w:fill="FFFFFF"/>
        <w:suppressAutoHyphens/>
        <w:spacing w:line="360" w:lineRule="auto"/>
        <w:ind w:firstLine="709"/>
        <w:jc w:val="both"/>
        <w:rPr>
          <w:sz w:val="28"/>
          <w:szCs w:val="28"/>
        </w:rPr>
      </w:pPr>
      <w:r>
        <w:rPr>
          <w:sz w:val="28"/>
          <w:szCs w:val="28"/>
        </w:rPr>
        <w:t xml:space="preserve">Федеральный закон РФ "О науке и государственной научно-технической политике" №127 от 23.08.1996 г. (с изменениями и дополнениями от 13.07.2015 г.) </w:t>
      </w:r>
      <w:r>
        <w:rPr>
          <w:rFonts w:ascii="Symbol" w:hAnsi="Symbol" w:cs="Symbol"/>
          <w:sz w:val="28"/>
          <w:szCs w:val="28"/>
        </w:rPr>
        <w:t></w:t>
      </w:r>
      <w:r>
        <w:rPr>
          <w:sz w:val="28"/>
          <w:szCs w:val="28"/>
        </w:rPr>
        <w:t>57</w:t>
      </w:r>
      <w:r>
        <w:rPr>
          <w:rFonts w:ascii="Symbol" w:hAnsi="Symbol" w:cs="Symbol"/>
          <w:sz w:val="28"/>
          <w:szCs w:val="28"/>
        </w:rPr>
        <w:t></w:t>
      </w:r>
      <w:r>
        <w:rPr>
          <w:sz w:val="28"/>
          <w:szCs w:val="28"/>
        </w:rPr>
        <w:t>, трактует нововведения (инновации) как введенный в употребление новый или более усовершенствованный продукт (товар, услуга) или процесс, новый метод продаж или новый организационный метод в деловой практике, организации рабочих мест или во внешних связях.</w:t>
      </w:r>
    </w:p>
    <w:p w:rsidR="00207991" w:rsidRDefault="00207991">
      <w:pPr>
        <w:shd w:val="clear" w:color="auto" w:fill="FFFFFF"/>
        <w:suppressAutoHyphens/>
        <w:spacing w:line="360" w:lineRule="auto"/>
        <w:ind w:firstLine="709"/>
        <w:jc w:val="both"/>
        <w:rPr>
          <w:sz w:val="28"/>
          <w:szCs w:val="28"/>
        </w:rPr>
      </w:pPr>
      <w:r>
        <w:rPr>
          <w:sz w:val="28"/>
          <w:szCs w:val="28"/>
        </w:rPr>
        <w:t>Инновации являются главной движущей силой конкурентоспособности и динамичного развития организации, поэтому инновации их разработки являются одной из приоритетных для обеспечения конкурентоспособности предприятия.</w:t>
      </w:r>
    </w:p>
    <w:p w:rsidR="00207991" w:rsidRDefault="00207991">
      <w:pPr>
        <w:shd w:val="clear" w:color="auto" w:fill="FFFFFF"/>
        <w:suppressAutoHyphens/>
        <w:spacing w:line="360" w:lineRule="auto"/>
        <w:ind w:firstLine="709"/>
        <w:jc w:val="both"/>
        <w:rPr>
          <w:sz w:val="28"/>
          <w:szCs w:val="28"/>
        </w:rPr>
      </w:pPr>
      <w:r>
        <w:rPr>
          <w:sz w:val="28"/>
          <w:szCs w:val="28"/>
        </w:rPr>
        <w:t xml:space="preserve">Под инновацией, авторами "Руководства Осло" [45], объясняется </w:t>
      </w:r>
      <w:r>
        <w:rPr>
          <w:sz w:val="28"/>
          <w:szCs w:val="28"/>
        </w:rPr>
        <w:lastRenderedPageBreak/>
        <w:t>различного рода действия, включающие в себя все технологические, организационные, научные, коммерческие и финансовые действия, действительно стремящиеся к осуществлению новшеств или инноваций, задуманных с определенной целью, в том числе не связанные напрямую с подготовкой какой-либо конкретной инновации.</w:t>
      </w:r>
    </w:p>
    <w:p w:rsidR="00207991" w:rsidRDefault="00207991">
      <w:pPr>
        <w:suppressAutoHyphens/>
        <w:spacing w:line="360" w:lineRule="auto"/>
        <w:ind w:firstLine="709"/>
        <w:jc w:val="both"/>
        <w:rPr>
          <w:sz w:val="28"/>
          <w:szCs w:val="28"/>
        </w:rPr>
      </w:pPr>
      <w:r>
        <w:rPr>
          <w:sz w:val="28"/>
          <w:szCs w:val="28"/>
        </w:rPr>
        <w:t xml:space="preserve">Такие инновации, как правило, задуманы с определенной целью и зачастую, не ставят перед собой задачу осуществить какую-либо конкретную инновацию. В таких случаях некоторые виды инновационной деятельности могут являться инновациями сами по себе Федеральный закон РФ "О науке и государственной научно-технической политике" №127 от 23.08.1996 г. (с изменениями и дополнениями от 13.07.2015 г.) </w:t>
      </w:r>
      <w:r>
        <w:rPr>
          <w:rFonts w:ascii="Symbol" w:hAnsi="Symbol" w:cs="Symbol"/>
          <w:sz w:val="28"/>
          <w:szCs w:val="28"/>
        </w:rPr>
        <w:t></w:t>
      </w:r>
      <w:r>
        <w:rPr>
          <w:sz w:val="28"/>
          <w:szCs w:val="28"/>
        </w:rPr>
        <w:t>57</w:t>
      </w:r>
      <w:r>
        <w:rPr>
          <w:rFonts w:ascii="Symbol" w:hAnsi="Symbol" w:cs="Symbol"/>
          <w:sz w:val="28"/>
          <w:szCs w:val="28"/>
        </w:rPr>
        <w:t></w:t>
      </w:r>
      <w:r>
        <w:rPr>
          <w:sz w:val="28"/>
          <w:szCs w:val="28"/>
        </w:rPr>
        <w:t xml:space="preserve"> указывает на инновационную деятельность как разработку осуществляющую и реализующую, инновационные проекты и создание инновационной инфраструктуры, обеспечивающей ее эффективную работу.</w:t>
      </w:r>
    </w:p>
    <w:p w:rsidR="00207991" w:rsidRDefault="00207991">
      <w:pPr>
        <w:shd w:val="clear" w:color="auto" w:fill="FFFFFF"/>
        <w:suppressAutoHyphens/>
        <w:spacing w:line="360" w:lineRule="auto"/>
        <w:ind w:firstLine="709"/>
        <w:jc w:val="both"/>
        <w:rPr>
          <w:sz w:val="28"/>
          <w:szCs w:val="28"/>
        </w:rPr>
      </w:pPr>
      <w:r>
        <w:rPr>
          <w:sz w:val="28"/>
          <w:szCs w:val="28"/>
        </w:rPr>
        <w:t>Состав инновационной деятельности включает научную, технологическую, организационную, коммерческую и финансовую деятельность, направленную на реализацию инновационных проектов и создание, инновационной инфраструктуры и обеспечение ее различными видами работы.</w:t>
      </w:r>
    </w:p>
    <w:p w:rsidR="00207991" w:rsidRDefault="00207991">
      <w:pPr>
        <w:suppressAutoHyphens/>
        <w:spacing w:line="360" w:lineRule="auto"/>
        <w:ind w:firstLine="709"/>
        <w:jc w:val="both"/>
        <w:rPr>
          <w:sz w:val="28"/>
          <w:szCs w:val="28"/>
        </w:rPr>
      </w:pPr>
      <w:r>
        <w:rPr>
          <w:sz w:val="28"/>
          <w:szCs w:val="28"/>
        </w:rPr>
        <w:t>Авторы [25,34,37] считают, инновационную деятельность как различные виды работ по созданию новшеств, и их состав включая исследования. Новые проекты и программы, выполняющие их организацию, являются базовыми составляющими структуры инноваций. Инновационные проекты и программы, выполняющие их организацию, являются базовыми составляющими структуры инноваций.</w:t>
      </w:r>
    </w:p>
    <w:p w:rsidR="00207991" w:rsidRDefault="00207991">
      <w:pPr>
        <w:suppressAutoHyphens/>
        <w:spacing w:line="360" w:lineRule="auto"/>
        <w:ind w:firstLine="709"/>
        <w:jc w:val="both"/>
        <w:rPr>
          <w:sz w:val="28"/>
          <w:szCs w:val="28"/>
        </w:rPr>
      </w:pPr>
      <w:r>
        <w:rPr>
          <w:sz w:val="28"/>
          <w:szCs w:val="28"/>
        </w:rPr>
        <w:t xml:space="preserve">Инновационная инфраструктура, как определяет Ю.П. Морозов [37], является важной частью в структуре инновационной деятельности. Эта </w:t>
      </w:r>
      <w:r>
        <w:rPr>
          <w:sz w:val="28"/>
          <w:szCs w:val="28"/>
        </w:rPr>
        <w:lastRenderedPageBreak/>
        <w:t>подсистема заключается в поддержке, содействии и создании этой деятельности.</w:t>
      </w:r>
    </w:p>
    <w:p w:rsidR="00207991" w:rsidRDefault="00207991">
      <w:pPr>
        <w:suppressAutoHyphens/>
        <w:spacing w:line="360" w:lineRule="auto"/>
        <w:ind w:firstLine="709"/>
        <w:jc w:val="both"/>
        <w:rPr>
          <w:sz w:val="28"/>
          <w:szCs w:val="28"/>
        </w:rPr>
      </w:pPr>
      <w:r>
        <w:rPr>
          <w:sz w:val="28"/>
          <w:szCs w:val="28"/>
        </w:rPr>
        <w:t>Основные элементы, структуры инновационной деятельности, это проекты и программы поддержки инновационной деятельности, включающие выполнение и их организацию. Все эти элементы инфраструктуры, взаимодействуют между собой, а так же принимают участие в инновационной деятельности с другими элементами. Деятельность, направленную на организацию работы в состав которой входит разнообразие различных видов работ, взаимно объединяет и связывает в один процесс по созданию и производству новшеств и является инновационной деятельностью.</w:t>
      </w:r>
    </w:p>
    <w:p w:rsidR="00207991" w:rsidRDefault="00207991">
      <w:pPr>
        <w:suppressAutoHyphens/>
        <w:spacing w:line="360" w:lineRule="auto"/>
        <w:ind w:firstLine="709"/>
        <w:jc w:val="both"/>
        <w:rPr>
          <w:sz w:val="28"/>
          <w:szCs w:val="28"/>
        </w:rPr>
      </w:pPr>
      <w:r>
        <w:rPr>
          <w:sz w:val="28"/>
          <w:szCs w:val="28"/>
        </w:rPr>
        <w:t xml:space="preserve">Как определяет большинство авторов </w:t>
      </w:r>
      <w:r>
        <w:rPr>
          <w:rFonts w:ascii="Symbol" w:hAnsi="Symbol" w:cs="Symbol"/>
          <w:sz w:val="28"/>
          <w:szCs w:val="28"/>
        </w:rPr>
        <w:t></w:t>
      </w:r>
      <w:r>
        <w:rPr>
          <w:sz w:val="28"/>
          <w:szCs w:val="28"/>
        </w:rPr>
        <w:t>22,50,51,61, и др.</w:t>
      </w:r>
      <w:r>
        <w:rPr>
          <w:rFonts w:ascii="Symbol" w:hAnsi="Symbol" w:cs="Symbol"/>
          <w:sz w:val="28"/>
          <w:szCs w:val="28"/>
        </w:rPr>
        <w:t></w:t>
      </w:r>
      <w:r>
        <w:rPr>
          <w:sz w:val="28"/>
          <w:szCs w:val="28"/>
        </w:rPr>
        <w:t xml:space="preserve"> новшества - объект введенный в производство при помощи проделанной работы ученых, в результате исследования или открытия, отличающийся от предыдущего аналогов. Ведет это к бесспорным переменам и преобразованиям технологического способа производства, что способствует достаточной экономии ресурсов и выпуску новейшей значительно качественной продукции. При помощи преобразования технологий производства идет значительное снижение ресурсов и появляется иной высококачественный продукт. Из этого следует, что инновации включают в себя оптимальные сочетания. В настоящее время инновации играют важную роль в экономике страны.</w:t>
      </w:r>
    </w:p>
    <w:p w:rsidR="00207991" w:rsidRDefault="00207991">
      <w:pPr>
        <w:shd w:val="clear" w:color="auto" w:fill="FFFFFF"/>
        <w:suppressAutoHyphens/>
        <w:spacing w:line="360" w:lineRule="auto"/>
        <w:ind w:firstLine="709"/>
        <w:jc w:val="both"/>
        <w:rPr>
          <w:sz w:val="28"/>
          <w:szCs w:val="28"/>
        </w:rPr>
      </w:pPr>
      <w:r>
        <w:rPr>
          <w:sz w:val="28"/>
          <w:szCs w:val="28"/>
        </w:rPr>
        <w:t>Основные факторы, влияющие на инновационную деятельность, в том числе и строительных организаций, представлены в таблице 1.1.</w:t>
      </w:r>
    </w:p>
    <w:p w:rsidR="00207991" w:rsidRDefault="00207991">
      <w:pPr>
        <w:shd w:val="clear" w:color="auto" w:fill="FFFFFF"/>
        <w:suppressAutoHyphens/>
        <w:spacing w:line="360" w:lineRule="auto"/>
        <w:ind w:firstLine="709"/>
        <w:jc w:val="both"/>
        <w:rPr>
          <w:sz w:val="28"/>
          <w:szCs w:val="28"/>
        </w:rPr>
      </w:pPr>
      <w:r>
        <w:rPr>
          <w:sz w:val="28"/>
          <w:szCs w:val="28"/>
        </w:rPr>
        <w:t>А.И. Щербаков [61] в своих исследования сообщает, что инновационная деятельность заключается в различных новых формах инфраструктуры, включающие в себя предприятия, объединения, рыночное и нерыночные организации.</w:t>
      </w:r>
    </w:p>
    <w:p w:rsidR="00207991" w:rsidRDefault="00207991">
      <w:pPr>
        <w:shd w:val="clear" w:color="auto" w:fill="FFFFFF"/>
        <w:suppressAutoHyphens/>
        <w:spacing w:line="360" w:lineRule="auto"/>
        <w:ind w:firstLine="709"/>
        <w:jc w:val="both"/>
        <w:rPr>
          <w:sz w:val="28"/>
          <w:szCs w:val="28"/>
        </w:rPr>
      </w:pPr>
    </w:p>
    <w:p w:rsidR="00207991" w:rsidRDefault="00207991">
      <w:pPr>
        <w:shd w:val="clear" w:color="auto" w:fill="FFFFFF"/>
        <w:suppressAutoHyphens/>
        <w:spacing w:line="360" w:lineRule="auto"/>
        <w:ind w:firstLine="709"/>
        <w:jc w:val="both"/>
        <w:rPr>
          <w:sz w:val="28"/>
          <w:szCs w:val="28"/>
        </w:rPr>
      </w:pPr>
      <w:r>
        <w:rPr>
          <w:sz w:val="28"/>
          <w:szCs w:val="28"/>
        </w:rPr>
        <w:t xml:space="preserve">Таблица 1.1 - Факторы, влияющие на развитие инновационной </w:t>
      </w:r>
      <w:r>
        <w:rPr>
          <w:sz w:val="28"/>
          <w:szCs w:val="28"/>
        </w:rPr>
        <w:lastRenderedPageBreak/>
        <w:t>деятельности организаций [4]</w:t>
      </w:r>
    </w:p>
    <w:tbl>
      <w:tblPr>
        <w:tblW w:w="0" w:type="auto"/>
        <w:tblInd w:w="119"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Pr>
      <w:tblGrid>
        <w:gridCol w:w="2137"/>
        <w:gridCol w:w="3401"/>
        <w:gridCol w:w="3532"/>
      </w:tblGrid>
      <w:tr w:rsidR="00207991">
        <w:tc>
          <w:tcPr>
            <w:tcW w:w="213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Группа факторов</w:t>
            </w:r>
          </w:p>
        </w:tc>
        <w:tc>
          <w:tcPr>
            <w:tcW w:w="340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Факторы, препятствующие инновационной деятельности</w:t>
            </w:r>
          </w:p>
        </w:tc>
        <w:tc>
          <w:tcPr>
            <w:tcW w:w="35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Факторы, инновационной деятельности</w:t>
            </w:r>
          </w:p>
        </w:tc>
      </w:tr>
      <w:tr w:rsidR="00207991">
        <w:tc>
          <w:tcPr>
            <w:tcW w:w="213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Экономические и технологические</w:t>
            </w:r>
          </w:p>
        </w:tc>
        <w:tc>
          <w:tcPr>
            <w:tcW w:w="340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Малая доля собственных средств для разработок инноваций. Недостаточное количество резервных мощностей. Нестабильная материальная и научно-техническая базы. преобладание интересов производства на настоящий момент.</w:t>
            </w:r>
          </w:p>
        </w:tc>
        <w:tc>
          <w:tcPr>
            <w:tcW w:w="35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Наличие запаса финансовых и материально-технических средств, прогрессивных технологий,  необходимой хозяйственной и научно-технической инфраструктуры.</w:t>
            </w:r>
          </w:p>
        </w:tc>
      </w:tr>
      <w:tr w:rsidR="00207991">
        <w:tc>
          <w:tcPr>
            <w:tcW w:w="213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Политические и правовые</w:t>
            </w:r>
          </w:p>
        </w:tc>
        <w:tc>
          <w:tcPr>
            <w:tcW w:w="340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Ограниченные рамки со стороны деятельности антимонопольного, налогового, амортизационного, патентно-лицензионного законодательства</w:t>
            </w:r>
          </w:p>
        </w:tc>
        <w:tc>
          <w:tcPr>
            <w:tcW w:w="35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Законодательные границы (особенно льготы), поощряющие инновационную деятельность, государственная помощь инноваций</w:t>
            </w:r>
          </w:p>
        </w:tc>
      </w:tr>
      <w:tr w:rsidR="00207991">
        <w:tc>
          <w:tcPr>
            <w:tcW w:w="213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Общественно -психологические и культурные</w:t>
            </w:r>
          </w:p>
        </w:tc>
        <w:tc>
          <w:tcPr>
            <w:tcW w:w="340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Сопротивления сменам, которые могут пробудить такие последствия как трансформация статуса сотрудников, перестройку устоявшихся способов деятельности, нарушение стереотипов поведения и сложившихся традиций</w:t>
            </w:r>
          </w:p>
        </w:tc>
        <w:tc>
          <w:tcPr>
            <w:tcW w:w="35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Моральное поощрение участников инновационного процесса, общественное признание, обеспечение возможностей самореализации, </w:t>
            </w:r>
          </w:p>
        </w:tc>
      </w:tr>
      <w:tr w:rsidR="00207991">
        <w:tc>
          <w:tcPr>
            <w:tcW w:w="213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Организационно-управленческие</w:t>
            </w:r>
          </w:p>
        </w:tc>
        <w:tc>
          <w:tcPr>
            <w:tcW w:w="340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Избыточная централизация, авторитарный способ управления, преобладание вертикальных потоков информации, ориентация на сложившиеся рынки, ориентация на краткосрочную окупаемость, затруднение с согласованием интересов участников инновационных процессов</w:t>
            </w:r>
          </w:p>
        </w:tc>
        <w:tc>
          <w:tcPr>
            <w:tcW w:w="35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Демократичный стиль в управлении, доминирование горизонтальных потоков информации, допущение корректировок, автономия </w:t>
            </w:r>
          </w:p>
        </w:tc>
      </w:tr>
    </w:tbl>
    <w:p w:rsidR="00207991" w:rsidRDefault="00207991">
      <w:pPr>
        <w:shd w:val="clear" w:color="auto" w:fill="FFFFFF"/>
        <w:suppressAutoHyphens/>
        <w:spacing w:line="360" w:lineRule="auto"/>
        <w:ind w:firstLine="709"/>
        <w:jc w:val="both"/>
        <w:rPr>
          <w:sz w:val="28"/>
          <w:szCs w:val="28"/>
        </w:rPr>
      </w:pPr>
    </w:p>
    <w:p w:rsidR="00207991" w:rsidRDefault="00207991">
      <w:pPr>
        <w:shd w:val="clear" w:color="auto" w:fill="FFFFFF"/>
        <w:suppressAutoHyphens/>
        <w:spacing w:line="360" w:lineRule="auto"/>
        <w:ind w:firstLine="709"/>
        <w:jc w:val="both"/>
        <w:rPr>
          <w:sz w:val="28"/>
          <w:szCs w:val="28"/>
        </w:rPr>
      </w:pPr>
      <w:r>
        <w:rPr>
          <w:sz w:val="28"/>
          <w:szCs w:val="28"/>
        </w:rPr>
        <w:t>Эти организации занимают весь цикл производства инновации, начиная от задуманной идеи, ее разработки их организационных элементов, нужных для осуществления эффективной работы данных до выхода и изготовления продукции, представляющей собой сбор связанных между собой систем и соответствующих данных, поэтому более подробно рассмотрим основные организационные формы инноваций.</w:t>
      </w:r>
    </w:p>
    <w:p w:rsidR="00207991" w:rsidRDefault="00207991">
      <w:pPr>
        <w:shd w:val="clear" w:color="auto" w:fill="FFFFFF"/>
        <w:suppressAutoHyphens/>
        <w:spacing w:line="360" w:lineRule="auto"/>
        <w:ind w:firstLine="709"/>
        <w:jc w:val="both"/>
        <w:rPr>
          <w:sz w:val="28"/>
          <w:szCs w:val="28"/>
        </w:rPr>
      </w:pPr>
    </w:p>
    <w:p w:rsidR="00207991" w:rsidRDefault="00207991">
      <w:pPr>
        <w:shd w:val="clear" w:color="auto" w:fill="FFFFFF"/>
        <w:suppressAutoHyphens/>
        <w:spacing w:line="360" w:lineRule="auto"/>
        <w:ind w:firstLine="709"/>
        <w:jc w:val="both"/>
        <w:rPr>
          <w:b/>
          <w:bCs/>
          <w:sz w:val="28"/>
          <w:szCs w:val="28"/>
        </w:rPr>
      </w:pPr>
      <w:r>
        <w:rPr>
          <w:b/>
          <w:bCs/>
          <w:sz w:val="28"/>
          <w:szCs w:val="28"/>
        </w:rPr>
        <w:t>1.2 Система показателей оценки эффективности инноваций на предприятии</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 xml:space="preserve">Организации и предприятия, выбор своих инновационных проектов </w:t>
      </w:r>
      <w:r>
        <w:rPr>
          <w:sz w:val="28"/>
          <w:szCs w:val="28"/>
        </w:rPr>
        <w:lastRenderedPageBreak/>
        <w:t>производит при помощи оценки их эффективности. Как считает ряд авторов [3,9,18,34 и другие], обычно следует проводить оценку эффективности инноваций, на всех этапах и стадиях инновационного процесса - начиная с идеи эскизного проектирования и заканчивая реализацией и освоением новшеств.</w:t>
      </w:r>
    </w:p>
    <w:p w:rsidR="00207991" w:rsidRDefault="00207991">
      <w:pPr>
        <w:suppressAutoHyphens/>
        <w:spacing w:line="360" w:lineRule="auto"/>
        <w:ind w:firstLine="709"/>
        <w:jc w:val="both"/>
        <w:rPr>
          <w:sz w:val="28"/>
          <w:szCs w:val="28"/>
        </w:rPr>
      </w:pPr>
      <w:r>
        <w:rPr>
          <w:sz w:val="28"/>
          <w:szCs w:val="28"/>
        </w:rPr>
        <w:t>Исследование стадий и этапов инновационного процесса производятся с помощью методов оценки и системы расчетных показателей. Для всех процессов такие исследования на всех стадиях оценки могут выполняться по аналогии с другими процессами, однако изначальные расчетные сведения соответственно отличаются, поскольку каждый инновационный процесс уникален по своей сущности. В</w:t>
      </w:r>
      <w:r>
        <w:rPr>
          <w:b/>
          <w:bCs/>
          <w:sz w:val="28"/>
          <w:szCs w:val="28"/>
        </w:rPr>
        <w:t xml:space="preserve"> </w:t>
      </w:r>
      <w:r>
        <w:rPr>
          <w:sz w:val="28"/>
          <w:szCs w:val="28"/>
        </w:rPr>
        <w:t>дальнейшем это может привести к шансу регулировать инновационные проекты, применив в дальнейшем возможность изменения в плане научно-технического, экономического, информационного и аналитического характера.</w:t>
      </w:r>
    </w:p>
    <w:p w:rsidR="00207991" w:rsidRDefault="00207991">
      <w:pPr>
        <w:suppressAutoHyphens/>
        <w:spacing w:line="360" w:lineRule="auto"/>
        <w:ind w:firstLine="709"/>
        <w:jc w:val="both"/>
        <w:rPr>
          <w:sz w:val="28"/>
          <w:szCs w:val="28"/>
        </w:rPr>
      </w:pPr>
      <w:r>
        <w:rPr>
          <w:sz w:val="28"/>
          <w:szCs w:val="28"/>
        </w:rPr>
        <w:t>Для рассмотрения и оценки эффективности инновационного предложения, автор А.М.</w:t>
      </w:r>
      <w:r>
        <w:rPr>
          <w:b/>
          <w:bCs/>
          <w:sz w:val="28"/>
          <w:szCs w:val="28"/>
        </w:rPr>
        <w:t xml:space="preserve"> </w:t>
      </w:r>
      <w:r>
        <w:rPr>
          <w:sz w:val="28"/>
          <w:szCs w:val="28"/>
        </w:rPr>
        <w:t>Манько [34], выделяет три стадии при его воплощении в жизнь:</w:t>
      </w:r>
    </w:p>
    <w:p w:rsidR="00207991" w:rsidRDefault="00207991">
      <w:pPr>
        <w:suppressAutoHyphens/>
        <w:spacing w:line="360" w:lineRule="auto"/>
        <w:ind w:firstLine="709"/>
        <w:jc w:val="both"/>
        <w:rPr>
          <w:sz w:val="28"/>
          <w:szCs w:val="28"/>
        </w:rPr>
      </w:pPr>
      <w:r>
        <w:rPr>
          <w:sz w:val="28"/>
          <w:szCs w:val="28"/>
        </w:rPr>
        <w:t>прединвестиционная (когда проводятся предпроектные исследования, оценка осуществимости проекта, подготавливается его технико-экономическое обоснование);</w:t>
      </w:r>
    </w:p>
    <w:p w:rsidR="00207991" w:rsidRDefault="00207991">
      <w:pPr>
        <w:suppressAutoHyphens/>
        <w:spacing w:line="360" w:lineRule="auto"/>
        <w:ind w:firstLine="709"/>
        <w:jc w:val="both"/>
        <w:rPr>
          <w:sz w:val="28"/>
          <w:szCs w:val="28"/>
        </w:rPr>
      </w:pPr>
      <w:r>
        <w:rPr>
          <w:sz w:val="28"/>
          <w:szCs w:val="28"/>
        </w:rPr>
        <w:t>инвестиционная;</w:t>
      </w:r>
    </w:p>
    <w:p w:rsidR="00207991" w:rsidRDefault="00207991">
      <w:pPr>
        <w:suppressAutoHyphens/>
        <w:spacing w:line="360" w:lineRule="auto"/>
        <w:ind w:firstLine="709"/>
        <w:jc w:val="both"/>
        <w:rPr>
          <w:sz w:val="28"/>
          <w:szCs w:val="28"/>
        </w:rPr>
      </w:pPr>
      <w:r>
        <w:rPr>
          <w:sz w:val="28"/>
          <w:szCs w:val="28"/>
        </w:rPr>
        <w:t>эксплуатационная (осуществление инновационной деятельности в соответствии с проектом).</w:t>
      </w:r>
    </w:p>
    <w:p w:rsidR="00207991" w:rsidRDefault="00207991">
      <w:pPr>
        <w:suppressAutoHyphens/>
        <w:spacing w:line="360" w:lineRule="auto"/>
        <w:ind w:firstLine="709"/>
        <w:jc w:val="both"/>
        <w:rPr>
          <w:sz w:val="28"/>
          <w:szCs w:val="28"/>
        </w:rPr>
      </w:pPr>
      <w:r>
        <w:rPr>
          <w:sz w:val="28"/>
          <w:szCs w:val="28"/>
        </w:rPr>
        <w:t xml:space="preserve">Л.Н. Красавина [30], рассматривает системный подход и включает в него управление инновационными проектами и предполагает изучение, а так же анализ на прединвестиционной стадии возможных вариантов инвестиционных решений. Анализ проводится для избежания ошибок в принятии инновационных решений. Он очень важен ввиду высокой цены проектов. Принять правильно решение и вычислить все минусы на начальном этапе обдумывания и создания </w:t>
      </w:r>
      <w:r>
        <w:rPr>
          <w:sz w:val="28"/>
          <w:szCs w:val="28"/>
        </w:rPr>
        <w:lastRenderedPageBreak/>
        <w:t>инновации, это и есть экономическая эффективность проекта.</w:t>
      </w:r>
    </w:p>
    <w:p w:rsidR="00207991" w:rsidRDefault="00207991">
      <w:pPr>
        <w:suppressAutoHyphens/>
        <w:spacing w:line="360" w:lineRule="auto"/>
        <w:ind w:firstLine="709"/>
        <w:jc w:val="both"/>
        <w:rPr>
          <w:sz w:val="28"/>
          <w:szCs w:val="28"/>
        </w:rPr>
      </w:pPr>
      <w:r>
        <w:rPr>
          <w:sz w:val="28"/>
          <w:szCs w:val="28"/>
        </w:rPr>
        <w:t>С.В. Ермасов [20], считает достаточно важным проводить глубокий, тщательный анализ при разработке и эксплуатации инновационных проектов, в конечном итоге это будет прибыль, от эффективности проекта.</w:t>
      </w:r>
    </w:p>
    <w:p w:rsidR="00207991" w:rsidRDefault="00207991">
      <w:pPr>
        <w:suppressAutoHyphens/>
        <w:spacing w:line="360" w:lineRule="auto"/>
        <w:ind w:firstLine="709"/>
        <w:jc w:val="both"/>
        <w:rPr>
          <w:sz w:val="28"/>
          <w:szCs w:val="28"/>
        </w:rPr>
      </w:pPr>
      <w:r>
        <w:rPr>
          <w:sz w:val="28"/>
          <w:szCs w:val="28"/>
        </w:rPr>
        <w:t>Также можно выделить ведущие стороны анализа, внедряемых инновации, а именно: проведение оценки успешности продукта или услуги на отраслевом рынке и выявление источников, в перспективе снабжающих ресурсами будущий инновационный проект.</w:t>
      </w:r>
    </w:p>
    <w:p w:rsidR="00207991" w:rsidRDefault="00207991">
      <w:pPr>
        <w:suppressAutoHyphens/>
        <w:spacing w:line="360" w:lineRule="auto"/>
        <w:ind w:firstLine="709"/>
        <w:jc w:val="both"/>
        <w:rPr>
          <w:sz w:val="28"/>
          <w:szCs w:val="28"/>
        </w:rPr>
      </w:pPr>
      <w:r>
        <w:rPr>
          <w:sz w:val="28"/>
          <w:szCs w:val="28"/>
        </w:rPr>
        <w:t>Рыночный анализ эффективности проектов в управлении различными отраслями деятельности проводится не редко халатно, потому что уделяется недостаточное внимание анализу. Рынок определяет в большинстве случаев степень популярности и успеха, или неудачу инновационного проекта. Поэтому экономический анализ обязательно, должен являться максимально раздробленным и детальным, а так же первоочередным. Для проведения оценки рыночной перспективы инноваций и ее итогов требуется уделить особое внимание ориентации выпускаемого инновационного продукта или услуги на рынке сбыта. Какой это может быть рынок: местный, региональный, национальный или внешний,</w:t>
      </w:r>
      <w:r>
        <w:rPr>
          <w:b/>
          <w:bCs/>
          <w:sz w:val="28"/>
          <w:szCs w:val="28"/>
        </w:rPr>
        <w:t xml:space="preserve"> </w:t>
      </w:r>
      <w:r>
        <w:rPr>
          <w:sz w:val="28"/>
          <w:szCs w:val="28"/>
        </w:rPr>
        <w:t>на сколько рынок заполнен подобной продукцией и по какой наиболее выгодной цене его можно продавать.</w:t>
      </w:r>
    </w:p>
    <w:p w:rsidR="00207991" w:rsidRDefault="00207991">
      <w:pPr>
        <w:suppressAutoHyphens/>
        <w:spacing w:line="360" w:lineRule="auto"/>
        <w:ind w:firstLine="709"/>
        <w:jc w:val="both"/>
        <w:rPr>
          <w:sz w:val="28"/>
          <w:szCs w:val="28"/>
        </w:rPr>
      </w:pPr>
      <w:r>
        <w:rPr>
          <w:sz w:val="28"/>
          <w:szCs w:val="28"/>
        </w:rPr>
        <w:t>Синтез инновационного проекта определяет вопросы исследования организации оснащения проекта необходимыми ресурсами, определенных рыночных каналов снабжения проекта ресурсами, их потенциалы поставить ресурсы в потребные сроки, необходимости новейших каналов обеспечения проекта и т.п. Эффективность проекта непосредственно зависит, от адекватности рыночного анализа инновационного проекта, его подробного и детального, рассмотрения анализа глубины и точности.</w:t>
      </w:r>
    </w:p>
    <w:p w:rsidR="00207991" w:rsidRDefault="00207991">
      <w:pPr>
        <w:suppressAutoHyphens/>
        <w:spacing w:line="360" w:lineRule="auto"/>
        <w:ind w:firstLine="709"/>
        <w:jc w:val="both"/>
        <w:rPr>
          <w:sz w:val="28"/>
          <w:szCs w:val="28"/>
        </w:rPr>
      </w:pPr>
      <w:r>
        <w:rPr>
          <w:sz w:val="28"/>
          <w:szCs w:val="28"/>
        </w:rPr>
        <w:t xml:space="preserve">С точки зрения Д.А. Ендовицкого, Ю.Б. Королева, А.И. Орлова [18,26,41 и </w:t>
      </w:r>
      <w:r>
        <w:rPr>
          <w:sz w:val="28"/>
          <w:szCs w:val="28"/>
        </w:rPr>
        <w:lastRenderedPageBreak/>
        <w:t>других] системный подход к управлению инновационными проектами намеревается органическое ограничение их коммерческого анализа другими видами анализа эффективности. Бесспорно, что значительное значение для снабжения значительной эффективности инновационного проекта имеет место научно-техническая подготовка, изучение уровня и степени новизны, соответствие принятия решений современным коммерческим запросам, новым стратегиям и технической обоснованности проекта, укладам и перспективам.</w:t>
      </w:r>
    </w:p>
    <w:p w:rsidR="00207991" w:rsidRDefault="00207991">
      <w:pPr>
        <w:suppressAutoHyphens/>
        <w:spacing w:line="360" w:lineRule="auto"/>
        <w:ind w:firstLine="709"/>
        <w:jc w:val="both"/>
        <w:rPr>
          <w:sz w:val="28"/>
          <w:szCs w:val="28"/>
        </w:rPr>
      </w:pPr>
      <w:r>
        <w:rPr>
          <w:sz w:val="28"/>
          <w:szCs w:val="28"/>
        </w:rPr>
        <w:t>Как поясняет Л.Н. Васильева [8] центральную роль в исследовании системного подхода к инновационным проектам управления играет эффективность социального анализа.</w:t>
      </w:r>
    </w:p>
    <w:p w:rsidR="00207991" w:rsidRDefault="00207991">
      <w:pPr>
        <w:suppressAutoHyphens/>
        <w:spacing w:line="360" w:lineRule="auto"/>
        <w:ind w:firstLine="709"/>
        <w:jc w:val="both"/>
        <w:rPr>
          <w:sz w:val="28"/>
          <w:szCs w:val="28"/>
        </w:rPr>
      </w:pPr>
      <w:r>
        <w:rPr>
          <w:sz w:val="28"/>
          <w:szCs w:val="28"/>
        </w:rPr>
        <w:t xml:space="preserve">Цели и задачи социального анализа эффективности инновационного проекта объединены вопросами, которые необходимо изучить, и мерами, которые разработаны для соответствия результатов проекта интересам разнообразных социальных групп. Такие действия требуются для достижения наиболее эффективного результата оценки проекта, это связано с тем, что социальный анализ снабжает помощь проекта мнением населения. Вероятно, что при данном анализе может выясниться, что в социальной группе определенные настроения и поведение, которые бы возможно поспособствовали достижению высоких и эффективных результатов реализации проекта </w:t>
      </w:r>
    </w:p>
    <w:p w:rsidR="00207991" w:rsidRDefault="00207991">
      <w:pPr>
        <w:suppressAutoHyphens/>
        <w:spacing w:line="360" w:lineRule="auto"/>
        <w:ind w:firstLine="709"/>
        <w:jc w:val="both"/>
        <w:rPr>
          <w:sz w:val="28"/>
          <w:szCs w:val="28"/>
        </w:rPr>
      </w:pPr>
      <w:r>
        <w:rPr>
          <w:sz w:val="28"/>
          <w:szCs w:val="28"/>
        </w:rPr>
        <w:t>Однако, если при разработке проекта с применением метода общественного анализа его результативности уделяется избыточное внимание мнению населения, то может оказаться, что проект окажется со слабой степенью эффективности. Частое явление в практике учет различных общественных факторов, кругозоров и предпочтений и выбора различных групп продукции, способствует к дополнительным затратам на разработку и воплощение проекта за счет определенных предпочтений потребительской группы.</w:t>
      </w:r>
    </w:p>
    <w:p w:rsidR="00207991" w:rsidRDefault="00207991">
      <w:pPr>
        <w:suppressAutoHyphens/>
        <w:spacing w:line="360" w:lineRule="auto"/>
        <w:ind w:firstLine="709"/>
        <w:jc w:val="both"/>
        <w:rPr>
          <w:sz w:val="28"/>
          <w:szCs w:val="28"/>
        </w:rPr>
      </w:pPr>
      <w:r>
        <w:rPr>
          <w:sz w:val="28"/>
          <w:szCs w:val="28"/>
        </w:rPr>
        <w:t xml:space="preserve">Автор А.В. Сурин [51] представляет следующие градации в структуре </w:t>
      </w:r>
      <w:r>
        <w:rPr>
          <w:sz w:val="28"/>
          <w:szCs w:val="28"/>
        </w:rPr>
        <w:lastRenderedPageBreak/>
        <w:t>общественного анализа: этническая принадлежность, возрастная структура, уровень доходов, объем потребляемых товаров и услуг, пользование услугами "роскоши", показатели условий труда, уровень образования, состояние здоровья и др. Также изучаемые данные дополняются местным социально-культурным особенностям. Привлекательно</w:t>
      </w:r>
      <w:r>
        <w:rPr>
          <w:b/>
          <w:bCs/>
          <w:sz w:val="28"/>
          <w:szCs w:val="28"/>
        </w:rPr>
        <w:t xml:space="preserve"> </w:t>
      </w:r>
      <w:r>
        <w:rPr>
          <w:sz w:val="28"/>
          <w:szCs w:val="28"/>
        </w:rPr>
        <w:t>для исследования узнать заранее, насколько социум готов участвовать в различных стадиях осуществления инновационного проекта и на сколько в нем заинтересован.</w:t>
      </w:r>
    </w:p>
    <w:p w:rsidR="00207991" w:rsidRDefault="00207991">
      <w:pPr>
        <w:suppressAutoHyphens/>
        <w:spacing w:line="360" w:lineRule="auto"/>
        <w:ind w:firstLine="709"/>
        <w:jc w:val="both"/>
        <w:rPr>
          <w:sz w:val="28"/>
          <w:szCs w:val="28"/>
        </w:rPr>
      </w:pPr>
      <w:r>
        <w:rPr>
          <w:sz w:val="28"/>
          <w:szCs w:val="28"/>
        </w:rPr>
        <w:t>В проведении общественного анализа эффективности инновационного проекта в большем уровне, чем при других типах анализа, проявляется значительная роль экспертного метода оценки результативности проекта, который дополняет объективные количественные характеристики многообразных социальных групп. Главными формами исследования эффективности инновационного проекта считаются такие, как опрос и анкетирование высококвалифицированных специалистов (экспертов) соответствующей сферы деятельности; социологические опросы населения, трудовых коллективов; референдумы по целесообразности проектов, затрагивающих интересы различных слоев населения и т.п.</w:t>
      </w:r>
    </w:p>
    <w:p w:rsidR="00207991" w:rsidRDefault="00207991">
      <w:pPr>
        <w:suppressAutoHyphens/>
        <w:spacing w:line="360" w:lineRule="auto"/>
        <w:ind w:firstLine="709"/>
        <w:jc w:val="both"/>
        <w:rPr>
          <w:sz w:val="28"/>
          <w:szCs w:val="28"/>
        </w:rPr>
      </w:pPr>
      <w:r>
        <w:rPr>
          <w:sz w:val="28"/>
          <w:szCs w:val="28"/>
        </w:rPr>
        <w:t>Первые две из перечисленных форм экспертизы (опрос экспертов и социологический опрос), как считает Ю.Б. Королев [26], как правило, оплетаются с употреблением бальной шкалы, которая в общем виде может быть разбита на три шага и формализована таким образом:</w:t>
      </w:r>
    </w:p>
    <w:p w:rsidR="00207991" w:rsidRDefault="00207991">
      <w:pPr>
        <w:suppressAutoHyphens/>
        <w:spacing w:line="360" w:lineRule="auto"/>
        <w:ind w:firstLine="709"/>
        <w:jc w:val="both"/>
        <w:rPr>
          <w:sz w:val="28"/>
          <w:szCs w:val="28"/>
        </w:rPr>
      </w:pPr>
      <w:r>
        <w:rPr>
          <w:sz w:val="28"/>
          <w:szCs w:val="28"/>
        </w:rPr>
        <w:t>каждый из участников опроса присваивает проекту определенные численные баллы по разбираемым характеристикам (критериям, показателям);</w:t>
      </w:r>
    </w:p>
    <w:p w:rsidR="00207991" w:rsidRDefault="00207991">
      <w:pPr>
        <w:suppressAutoHyphens/>
        <w:spacing w:line="360" w:lineRule="auto"/>
        <w:ind w:firstLine="709"/>
        <w:jc w:val="both"/>
        <w:rPr>
          <w:sz w:val="28"/>
          <w:szCs w:val="28"/>
        </w:rPr>
      </w:pPr>
      <w:r>
        <w:rPr>
          <w:sz w:val="28"/>
          <w:szCs w:val="28"/>
        </w:rPr>
        <w:t>любому критерию (показателю, характеристике) отдается определенный "вес" (коэффициент, значение которого от 0 до 1, а сумма всех весов должна быть равна 1), что разрешает соизмерять разнообразные показатели;</w:t>
      </w:r>
    </w:p>
    <w:p w:rsidR="00207991" w:rsidRDefault="00207991">
      <w:pPr>
        <w:suppressAutoHyphens/>
        <w:spacing w:line="360" w:lineRule="auto"/>
        <w:ind w:firstLine="709"/>
        <w:jc w:val="both"/>
        <w:rPr>
          <w:sz w:val="28"/>
          <w:szCs w:val="28"/>
        </w:rPr>
      </w:pPr>
      <w:r>
        <w:rPr>
          <w:sz w:val="28"/>
          <w:szCs w:val="28"/>
        </w:rPr>
        <w:t xml:space="preserve">вычисление интегрированной оценки проекта, данной каждым из </w:t>
      </w:r>
      <w:r>
        <w:rPr>
          <w:sz w:val="28"/>
          <w:szCs w:val="28"/>
        </w:rPr>
        <w:lastRenderedPageBreak/>
        <w:t xml:space="preserve">участников опроса, путем сложения взвешенных баллов, выставленных этим участников </w:t>
      </w:r>
    </w:p>
    <w:p w:rsidR="00207991" w:rsidRDefault="00207991">
      <w:pPr>
        <w:suppressAutoHyphens/>
        <w:spacing w:line="360" w:lineRule="auto"/>
        <w:ind w:firstLine="709"/>
        <w:jc w:val="both"/>
        <w:rPr>
          <w:sz w:val="28"/>
          <w:szCs w:val="28"/>
        </w:rPr>
      </w:pPr>
      <w:r>
        <w:rPr>
          <w:sz w:val="28"/>
          <w:szCs w:val="28"/>
        </w:rPr>
        <w:t>Балльная система позволяет получить количественные оценки (интегрированные балльные оценки) для качественных показателей, что позволяет соизмерять различные проекты по важным социальным, научно-техническим, коммерческим и др. характеристикам.</w:t>
      </w:r>
    </w:p>
    <w:p w:rsidR="00207991" w:rsidRDefault="00207991">
      <w:pPr>
        <w:suppressAutoHyphens/>
        <w:spacing w:line="360" w:lineRule="auto"/>
        <w:ind w:firstLine="709"/>
        <w:jc w:val="both"/>
        <w:rPr>
          <w:sz w:val="28"/>
          <w:szCs w:val="28"/>
        </w:rPr>
      </w:pPr>
      <w:r>
        <w:rPr>
          <w:sz w:val="28"/>
          <w:szCs w:val="28"/>
        </w:rPr>
        <w:t>Такие авторы как, И.В. Усачева [55] и К.П. Янковский [63] сходятся во мнении о системном анализе в оценке результативности инноваций, которая производит анализ в многообразных точках зрения, особенно является значимым анализ экологический. За рубежом на законодательном уровне зафиксирована необходимость проведения оценки влияния на окружающую среду разрабатываемых инноваций, в нашей стране контролирующий орган влияния инновационных проектов на окружающую среду - государственная экологическая экспертиза. Поскольку при отмене проекта из-за вредного экологического воздействия заказчик проекта теряет свои деньги и ресурсы, то на начальном этапе разработки проекта обязательно нужно учитывать все тонкости внедрения инновации, включая ее экологичность.</w:t>
      </w:r>
    </w:p>
    <w:p w:rsidR="00207991" w:rsidRDefault="00207991">
      <w:pPr>
        <w:tabs>
          <w:tab w:val="left" w:pos="567"/>
        </w:tabs>
        <w:suppressAutoHyphens/>
        <w:spacing w:line="360" w:lineRule="auto"/>
        <w:ind w:firstLine="709"/>
        <w:jc w:val="both"/>
        <w:rPr>
          <w:sz w:val="28"/>
          <w:szCs w:val="28"/>
        </w:rPr>
      </w:pPr>
      <w:r>
        <w:rPr>
          <w:sz w:val="28"/>
          <w:szCs w:val="28"/>
        </w:rPr>
        <w:t>На рисунке 1.1 представлена система показателей эффективности от осуществления инноваций организацией.</w:t>
      </w:r>
    </w:p>
    <w:p w:rsidR="00207991" w:rsidRDefault="00207991">
      <w:pPr>
        <w:tabs>
          <w:tab w:val="left" w:pos="567"/>
        </w:tabs>
        <w:suppressAutoHyphens/>
        <w:spacing w:line="360" w:lineRule="auto"/>
        <w:ind w:firstLine="709"/>
        <w:jc w:val="both"/>
        <w:rPr>
          <w:sz w:val="28"/>
          <w:szCs w:val="28"/>
        </w:rPr>
      </w:pPr>
    </w:p>
    <w:p w:rsidR="00207991" w:rsidRDefault="00FE05D1">
      <w:pPr>
        <w:ind w:firstLine="709"/>
        <w:rPr>
          <w:sz w:val="28"/>
          <w:szCs w:val="28"/>
        </w:rPr>
      </w:pPr>
      <w:r>
        <w:rPr>
          <w:rFonts w:ascii="Microsoft Sans Serif" w:hAnsi="Microsoft Sans Serif" w:cs="Microsoft Sans Serif"/>
          <w:noProof/>
          <w:sz w:val="17"/>
          <w:szCs w:val="17"/>
        </w:rPr>
        <w:lastRenderedPageBreak/>
        <w:drawing>
          <wp:inline distT="0" distB="0" distL="0" distR="0">
            <wp:extent cx="4391025" cy="3067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3067050"/>
                    </a:xfrm>
                    <a:prstGeom prst="rect">
                      <a:avLst/>
                    </a:prstGeom>
                    <a:noFill/>
                    <a:ln>
                      <a:noFill/>
                    </a:ln>
                  </pic:spPr>
                </pic:pic>
              </a:graphicData>
            </a:graphic>
          </wp:inline>
        </w:drawing>
      </w:r>
    </w:p>
    <w:p w:rsidR="00207991" w:rsidRDefault="00207991">
      <w:pPr>
        <w:ind w:firstLine="709"/>
        <w:rPr>
          <w:sz w:val="28"/>
          <w:szCs w:val="28"/>
        </w:rPr>
      </w:pPr>
      <w:r>
        <w:rPr>
          <w:sz w:val="28"/>
          <w:szCs w:val="28"/>
        </w:rPr>
        <w:t xml:space="preserve">Рисунок 1.1 - Система показателей эффективности от осуществления инноваций организацией </w:t>
      </w:r>
    </w:p>
    <w:p w:rsidR="00207991" w:rsidRDefault="00207991">
      <w:pPr>
        <w:ind w:firstLine="709"/>
        <w:rPr>
          <w:sz w:val="28"/>
          <w:szCs w:val="28"/>
        </w:rPr>
      </w:pPr>
    </w:p>
    <w:p w:rsidR="00207991" w:rsidRDefault="00207991">
      <w:pPr>
        <w:ind w:firstLine="709"/>
        <w:rPr>
          <w:sz w:val="28"/>
          <w:szCs w:val="28"/>
        </w:rPr>
      </w:pPr>
      <w:r>
        <w:rPr>
          <w:sz w:val="28"/>
          <w:szCs w:val="28"/>
        </w:rPr>
        <w:t>На заключительном этапе комплексной экспертной оценки разрабатываемого проекта проводится финансово-экономический анализ эффективности проекта, однако, данный расчет является ключевым элементом в показаниях результативности инновации.</w:t>
      </w:r>
    </w:p>
    <w:p w:rsidR="00207991" w:rsidRDefault="00207991">
      <w:pPr>
        <w:ind w:firstLine="709"/>
        <w:rPr>
          <w:sz w:val="28"/>
          <w:szCs w:val="28"/>
        </w:rPr>
      </w:pPr>
      <w:r>
        <w:rPr>
          <w:sz w:val="28"/>
          <w:szCs w:val="28"/>
        </w:rPr>
        <w:t>Как объясняет Л.Н. Огалева [40], имеет важное значение рассчитать прогноз всех денежных вложений на прединвестиционном этапе проекта, при анализе его финансовой эффективности и принятии инвестиционного решения.</w:t>
      </w:r>
    </w:p>
    <w:p w:rsidR="00207991" w:rsidRDefault="00207991">
      <w:pPr>
        <w:ind w:firstLine="709"/>
        <w:rPr>
          <w:sz w:val="28"/>
          <w:szCs w:val="28"/>
        </w:rPr>
      </w:pPr>
      <w:r>
        <w:rPr>
          <w:sz w:val="28"/>
          <w:szCs w:val="28"/>
        </w:rPr>
        <w:t>Другими словами, на этой стадии следует рассматривать проект как "черный ящик", т.е. не вдаваясь во внутреннюю структуру проекта и механизм его реализации, оценивать и соизмерять входные денежные потоки (т.е. стоимость нужных ресурсов или расходы, затраты проекта) с выходными денежными потоками проекта (т.е. стоимостью произведенной продукции или выгодами, доходами проекта).</w:t>
      </w:r>
    </w:p>
    <w:p w:rsidR="00207991" w:rsidRDefault="00207991">
      <w:pPr>
        <w:ind w:firstLine="709"/>
        <w:rPr>
          <w:sz w:val="28"/>
          <w:szCs w:val="28"/>
        </w:rPr>
      </w:pPr>
      <w:r>
        <w:rPr>
          <w:sz w:val="28"/>
          <w:szCs w:val="28"/>
        </w:rPr>
        <w:t>Как уже наблюдалось, до внедрения начальной стадии проекта, т.е. до начала запуска выпуска продукции, протекает установленное время (прединвестиционная и инвестиционная стадии). Одним из важных факторов проекта возникает - время.</w:t>
      </w:r>
    </w:p>
    <w:p w:rsidR="00207991" w:rsidRDefault="00207991">
      <w:pPr>
        <w:ind w:firstLine="709"/>
        <w:rPr>
          <w:sz w:val="28"/>
          <w:szCs w:val="28"/>
        </w:rPr>
      </w:pPr>
      <w:r>
        <w:rPr>
          <w:sz w:val="28"/>
          <w:szCs w:val="28"/>
        </w:rPr>
        <w:t xml:space="preserve">Автор А.А. Трифилова [53], в своих пояснениях прямо указывает на достаточно важный элемент оценки эффективности проекта, учет фактора времени. Время, объясняет исследователь[53], глобально важный и ценный элемент инновационного процесса. Временные рамки устанавливаются, при разработке и внедрений инноваций в любой деятельности, от времени зависит дальнейшее протекание положительного эффекта инновации, и учет потока </w:t>
      </w:r>
      <w:r>
        <w:rPr>
          <w:sz w:val="28"/>
          <w:szCs w:val="28"/>
        </w:rPr>
        <w:lastRenderedPageBreak/>
        <w:t>движения денежных средств.</w:t>
      </w:r>
    </w:p>
    <w:p w:rsidR="00207991" w:rsidRDefault="00207991">
      <w:pPr>
        <w:ind w:firstLine="709"/>
        <w:rPr>
          <w:sz w:val="28"/>
          <w:szCs w:val="28"/>
        </w:rPr>
      </w:pPr>
      <w:r>
        <w:rPr>
          <w:sz w:val="28"/>
          <w:szCs w:val="28"/>
        </w:rPr>
        <w:t>В Методике расчета системной экономической эффективности новых знаний могут употребляться такие общие показатели:</w:t>
      </w:r>
    </w:p>
    <w:p w:rsidR="00207991" w:rsidRDefault="00207991">
      <w:pPr>
        <w:ind w:firstLine="709"/>
        <w:rPr>
          <w:sz w:val="28"/>
          <w:szCs w:val="28"/>
        </w:rPr>
      </w:pPr>
      <w:r>
        <w:rPr>
          <w:sz w:val="28"/>
          <w:szCs w:val="28"/>
        </w:rPr>
        <w:t xml:space="preserve">. Неразрывно связанный (интегральный) эффект </w:t>
      </w:r>
    </w:p>
    <w:p w:rsidR="00207991" w:rsidRDefault="00207991">
      <w:pPr>
        <w:ind w:firstLine="709"/>
        <w:rPr>
          <w:sz w:val="28"/>
          <w:szCs w:val="28"/>
        </w:rPr>
      </w:pPr>
      <w:r>
        <w:rPr>
          <w:sz w:val="28"/>
          <w:szCs w:val="28"/>
        </w:rPr>
        <w:t>. Индекс прибыльности.</w:t>
      </w:r>
    </w:p>
    <w:p w:rsidR="00207991" w:rsidRDefault="00207991">
      <w:pPr>
        <w:ind w:firstLine="709"/>
        <w:rPr>
          <w:sz w:val="28"/>
          <w:szCs w:val="28"/>
        </w:rPr>
      </w:pPr>
      <w:r>
        <w:rPr>
          <w:sz w:val="28"/>
          <w:szCs w:val="28"/>
        </w:rPr>
        <w:t>. Норма рентабельности.</w:t>
      </w:r>
    </w:p>
    <w:p w:rsidR="00207991" w:rsidRDefault="00207991">
      <w:pPr>
        <w:ind w:firstLine="709"/>
        <w:rPr>
          <w:sz w:val="28"/>
          <w:szCs w:val="28"/>
        </w:rPr>
      </w:pPr>
      <w:r>
        <w:rPr>
          <w:sz w:val="28"/>
          <w:szCs w:val="28"/>
        </w:rPr>
        <w:t>Интегральный эффект Эинт выступает как величина разностей результатов и инновационных затрат за расчетный период, приведенных к одному, обычно начальному году, то есть с учетом дисконтирования результатов и затрат и</w:t>
      </w:r>
    </w:p>
    <w:p w:rsidR="00207991" w:rsidRDefault="00207991">
      <w:pPr>
        <w:ind w:firstLine="709"/>
        <w:rPr>
          <w:sz w:val="28"/>
          <w:szCs w:val="28"/>
        </w:rPr>
      </w:pPr>
      <w:r>
        <w:rPr>
          <w:sz w:val="28"/>
          <w:szCs w:val="28"/>
        </w:rPr>
        <w:t>рассчитывается по формуле 1.1.</w:t>
      </w:r>
    </w:p>
    <w:p w:rsidR="00207991" w:rsidRDefault="00207991">
      <w:pPr>
        <w:ind w:firstLine="709"/>
        <w:rPr>
          <w:sz w:val="28"/>
          <w:szCs w:val="28"/>
        </w:rPr>
      </w:pPr>
    </w:p>
    <w:p w:rsidR="00207991" w:rsidRDefault="00FE05D1">
      <w:pPr>
        <w:ind w:firstLine="709"/>
        <w:rPr>
          <w:i/>
          <w:iCs/>
          <w:sz w:val="28"/>
          <w:szCs w:val="28"/>
        </w:rPr>
      </w:pPr>
      <w:r>
        <w:rPr>
          <w:rFonts w:ascii="Microsoft Sans Serif" w:hAnsi="Microsoft Sans Serif" w:cs="Microsoft Sans Serif"/>
          <w:noProof/>
          <w:sz w:val="17"/>
          <w:szCs w:val="17"/>
        </w:rPr>
        <w:drawing>
          <wp:inline distT="0" distB="0" distL="0" distR="0">
            <wp:extent cx="1933575" cy="46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4667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933575" cy="466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466725"/>
                    </a:xfrm>
                    <a:prstGeom prst="rect">
                      <a:avLst/>
                    </a:prstGeom>
                    <a:noFill/>
                    <a:ln>
                      <a:noFill/>
                    </a:ln>
                  </pic:spPr>
                </pic:pic>
              </a:graphicData>
            </a:graphic>
          </wp:inline>
        </w:drawing>
      </w:r>
      <w:r w:rsidR="00207991">
        <w:rPr>
          <w:i/>
          <w:iCs/>
          <w:sz w:val="28"/>
          <w:szCs w:val="28"/>
        </w:rPr>
        <w:t xml:space="preserve"> </w:t>
      </w:r>
      <w:r w:rsidR="00207991">
        <w:rPr>
          <w:sz w:val="28"/>
          <w:szCs w:val="28"/>
        </w:rPr>
        <w:t>(1.1)</w:t>
      </w:r>
      <w:r w:rsidR="00207991">
        <w:rPr>
          <w:i/>
          <w:iCs/>
          <w:sz w:val="28"/>
          <w:szCs w:val="28"/>
        </w:rPr>
        <w:t xml:space="preserve"> </w:t>
      </w:r>
    </w:p>
    <w:p w:rsidR="00207991" w:rsidRDefault="00207991">
      <w:pPr>
        <w:suppressAutoHyphens/>
        <w:spacing w:line="360" w:lineRule="auto"/>
        <w:ind w:firstLine="709"/>
        <w:jc w:val="both"/>
        <w:rPr>
          <w:sz w:val="28"/>
          <w:szCs w:val="28"/>
        </w:rPr>
      </w:pPr>
      <w:r>
        <w:rPr>
          <w:sz w:val="28"/>
          <w:szCs w:val="28"/>
        </w:rPr>
        <w:t>где Тр- расчетный год;</w:t>
      </w:r>
    </w:p>
    <w:p w:rsidR="00207991" w:rsidRDefault="00207991">
      <w:pPr>
        <w:suppressAutoHyphens/>
        <w:spacing w:line="360" w:lineRule="auto"/>
        <w:ind w:firstLine="709"/>
        <w:jc w:val="both"/>
        <w:rPr>
          <w:sz w:val="28"/>
          <w:szCs w:val="28"/>
        </w:rPr>
      </w:pPr>
      <w:r>
        <w:rPr>
          <w:sz w:val="28"/>
          <w:szCs w:val="28"/>
        </w:rPr>
        <w:t>Рt- результат в t-й год;</w:t>
      </w:r>
    </w:p>
    <w:p w:rsidR="00207991" w:rsidRDefault="00207991">
      <w:pPr>
        <w:suppressAutoHyphens/>
        <w:spacing w:line="360" w:lineRule="auto"/>
        <w:ind w:firstLine="709"/>
        <w:jc w:val="both"/>
        <w:rPr>
          <w:sz w:val="28"/>
          <w:szCs w:val="28"/>
        </w:rPr>
      </w:pPr>
      <w:r>
        <w:rPr>
          <w:sz w:val="28"/>
          <w:szCs w:val="28"/>
        </w:rPr>
        <w:t>Зt - инновационные затраты в t-й год;</w:t>
      </w:r>
    </w:p>
    <w:p w:rsidR="00207991" w:rsidRDefault="00207991">
      <w:pPr>
        <w:suppressAutoHyphens/>
        <w:spacing w:line="360" w:lineRule="auto"/>
        <w:ind w:firstLine="709"/>
        <w:jc w:val="both"/>
        <w:rPr>
          <w:sz w:val="28"/>
          <w:szCs w:val="28"/>
        </w:rPr>
      </w:pPr>
      <w:r>
        <w:rPr>
          <w:rFonts w:ascii="Symbol" w:hAnsi="Symbol" w:cs="Symbol"/>
          <w:sz w:val="28"/>
          <w:szCs w:val="28"/>
        </w:rPr>
        <w:t></w:t>
      </w:r>
      <w:r>
        <w:rPr>
          <w:sz w:val="28"/>
          <w:szCs w:val="28"/>
        </w:rPr>
        <w:t>t - коэффициент дисконтирования (дисконтный множитель).</w:t>
      </w:r>
    </w:p>
    <w:p w:rsidR="00207991" w:rsidRDefault="00207991">
      <w:pPr>
        <w:suppressAutoHyphens/>
        <w:spacing w:line="360" w:lineRule="auto"/>
        <w:ind w:firstLine="709"/>
        <w:jc w:val="both"/>
        <w:rPr>
          <w:sz w:val="28"/>
          <w:szCs w:val="28"/>
        </w:rPr>
      </w:pPr>
      <w:r>
        <w:rPr>
          <w:sz w:val="28"/>
          <w:szCs w:val="28"/>
        </w:rPr>
        <w:t>Интегральный эффект имеет также другие названия, а именно: чистый дисконтированный доход, чистая приведенная или чистая современная стоимость, чистый приведенный эффект.</w:t>
      </w:r>
    </w:p>
    <w:p w:rsidR="00207991" w:rsidRDefault="00207991">
      <w:pPr>
        <w:suppressAutoHyphens/>
        <w:spacing w:line="360" w:lineRule="auto"/>
        <w:ind w:firstLine="709"/>
        <w:jc w:val="both"/>
        <w:rPr>
          <w:sz w:val="28"/>
          <w:szCs w:val="28"/>
        </w:rPr>
      </w:pPr>
      <w:r>
        <w:rPr>
          <w:sz w:val="28"/>
          <w:szCs w:val="28"/>
        </w:rPr>
        <w:t>Д.В. Лысенко [32], склоняется к рассмотрению метода дисконтирования - метод соизмерения разновременных затрат и доходов, помогает выбрать направления вложения средств в инновации, когда этих средств особенно мало. Данный метод полезен для организаций, находящихся на подчиненном положении и получающих от вышестоящего руководства уже жестко сверстанный бюджет, где суммарная величина возможных инвестиций в инновации определена однозначно. В таких ситуациях рекомендуется проводить ранжирование всех имеющихся вариантов инноваций в порядке убывающей рентабельности.</w:t>
      </w:r>
    </w:p>
    <w:p w:rsidR="00207991" w:rsidRDefault="00207991">
      <w:pPr>
        <w:suppressAutoHyphens/>
        <w:spacing w:line="360" w:lineRule="auto"/>
        <w:ind w:firstLine="709"/>
        <w:jc w:val="both"/>
        <w:rPr>
          <w:sz w:val="28"/>
          <w:szCs w:val="28"/>
        </w:rPr>
      </w:pPr>
      <w:r>
        <w:rPr>
          <w:sz w:val="28"/>
          <w:szCs w:val="28"/>
        </w:rPr>
        <w:t xml:space="preserve">В качестве же показателя рентабельности можно использовать индекс рентабельности JR. Он имеет и другие названия: индекс доходности, индекс </w:t>
      </w:r>
      <w:r>
        <w:rPr>
          <w:sz w:val="28"/>
          <w:szCs w:val="28"/>
        </w:rPr>
        <w:lastRenderedPageBreak/>
        <w:t>прибыльности.</w:t>
      </w:r>
    </w:p>
    <w:p w:rsidR="00207991" w:rsidRDefault="00207991">
      <w:pPr>
        <w:suppressAutoHyphens/>
        <w:spacing w:line="360" w:lineRule="auto"/>
        <w:ind w:firstLine="709"/>
        <w:jc w:val="both"/>
        <w:rPr>
          <w:sz w:val="28"/>
          <w:szCs w:val="28"/>
        </w:rPr>
      </w:pPr>
      <w:r>
        <w:rPr>
          <w:sz w:val="28"/>
          <w:szCs w:val="28"/>
        </w:rPr>
        <w:t>Расчет индекса рентабельности ведется по формуле 1.2:</w:t>
      </w:r>
    </w:p>
    <w:p w:rsidR="00207991" w:rsidRDefault="00207991">
      <w:pPr>
        <w:suppressAutoHyphens/>
        <w:spacing w:line="360" w:lineRule="auto"/>
        <w:ind w:firstLine="709"/>
        <w:jc w:val="both"/>
        <w:rPr>
          <w:sz w:val="28"/>
          <w:szCs w:val="28"/>
        </w:rPr>
      </w:pPr>
    </w:p>
    <w:p w:rsidR="00207991" w:rsidRDefault="00FE05D1">
      <w:pPr>
        <w:ind w:firstLine="709"/>
        <w:rPr>
          <w:sz w:val="28"/>
          <w:szCs w:val="28"/>
        </w:rPr>
      </w:pPr>
      <w:r>
        <w:rPr>
          <w:rFonts w:ascii="Microsoft Sans Serif" w:hAnsi="Microsoft Sans Serif" w:cs="Microsoft Sans Serif"/>
          <w:noProof/>
          <w:sz w:val="17"/>
          <w:szCs w:val="17"/>
        </w:rPr>
        <w:drawing>
          <wp:inline distT="0" distB="0" distL="0" distR="0">
            <wp:extent cx="1066800" cy="466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066800" cy="466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sidR="00207991">
        <w:rPr>
          <w:sz w:val="28"/>
          <w:szCs w:val="28"/>
        </w:rPr>
        <w:t>, (1.2)</w:t>
      </w:r>
    </w:p>
    <w:p w:rsidR="00207991" w:rsidRDefault="00207991">
      <w:pPr>
        <w:ind w:firstLine="709"/>
        <w:rPr>
          <w:sz w:val="28"/>
          <w:szCs w:val="28"/>
        </w:rPr>
      </w:pPr>
    </w:p>
    <w:p w:rsidR="00207991" w:rsidRDefault="00207991">
      <w:pPr>
        <w:suppressAutoHyphens/>
        <w:spacing w:line="360" w:lineRule="auto"/>
        <w:ind w:firstLine="709"/>
        <w:jc w:val="both"/>
        <w:rPr>
          <w:sz w:val="28"/>
          <w:szCs w:val="28"/>
        </w:rPr>
      </w:pPr>
      <w:r>
        <w:rPr>
          <w:sz w:val="28"/>
          <w:szCs w:val="28"/>
        </w:rPr>
        <w:t xml:space="preserve">где JR - индекс рентабельности, </w:t>
      </w:r>
    </w:p>
    <w:p w:rsidR="00207991" w:rsidRDefault="00207991">
      <w:pPr>
        <w:suppressAutoHyphens/>
        <w:spacing w:line="360" w:lineRule="auto"/>
        <w:ind w:firstLine="709"/>
        <w:jc w:val="both"/>
        <w:rPr>
          <w:sz w:val="28"/>
          <w:szCs w:val="28"/>
        </w:rPr>
      </w:pPr>
      <w:r>
        <w:rPr>
          <w:sz w:val="28"/>
          <w:szCs w:val="28"/>
        </w:rPr>
        <w:t>Дj - доход в периоде j,- размер инвестиций в инновации в периоде t.</w:t>
      </w:r>
    </w:p>
    <w:p w:rsidR="00207991" w:rsidRDefault="00207991">
      <w:pPr>
        <w:suppressAutoHyphens/>
        <w:spacing w:line="360" w:lineRule="auto"/>
        <w:ind w:firstLine="709"/>
        <w:jc w:val="both"/>
        <w:rPr>
          <w:sz w:val="28"/>
          <w:szCs w:val="28"/>
        </w:rPr>
      </w:pPr>
      <w:r>
        <w:rPr>
          <w:sz w:val="28"/>
          <w:szCs w:val="28"/>
        </w:rPr>
        <w:t>Индекс рентабельности представляет собой соотношение приведенных доходов к приведенным на эту же дату инновационным расходам.</w:t>
      </w:r>
    </w:p>
    <w:p w:rsidR="00207991" w:rsidRDefault="00207991">
      <w:pPr>
        <w:suppressAutoHyphens/>
        <w:spacing w:line="360" w:lineRule="auto"/>
        <w:ind w:firstLine="709"/>
        <w:jc w:val="both"/>
        <w:rPr>
          <w:sz w:val="28"/>
          <w:szCs w:val="28"/>
        </w:rPr>
      </w:pPr>
      <w:r>
        <w:rPr>
          <w:sz w:val="28"/>
          <w:szCs w:val="28"/>
        </w:rPr>
        <w:t>Приведенная формула (1.2) как определяет А.И. Ковалев [27], отражает в числителе величину доходов, приведенных к моменту начала реализации инноваций, а в знаменателе - величину инвестиций в инновации, продисконтированных к моменту начала процесса инвестирования. Или иначе можно сказать - здесь сравниваются две части потока платежей: доходная и инвестиционная.</w:t>
      </w:r>
    </w:p>
    <w:p w:rsidR="00207991" w:rsidRDefault="00207991">
      <w:pPr>
        <w:suppressAutoHyphens/>
        <w:spacing w:line="360" w:lineRule="auto"/>
        <w:ind w:firstLine="709"/>
        <w:jc w:val="both"/>
        <w:rPr>
          <w:sz w:val="28"/>
          <w:szCs w:val="28"/>
        </w:rPr>
      </w:pPr>
      <w:r>
        <w:rPr>
          <w:sz w:val="28"/>
          <w:szCs w:val="28"/>
        </w:rPr>
        <w:t>Индекс рентабельности тесно связан с интегральным эффектом, если интегральный эффект Эинт положителен, то индекс рентабельности JR &gt; 1, и наоборот. При JR &gt; 1 инновационный проект считается экономически эффективным. В противном случае JR &lt; 1 - неэффективен.</w:t>
      </w:r>
    </w:p>
    <w:p w:rsidR="00207991" w:rsidRDefault="00207991">
      <w:pPr>
        <w:suppressAutoHyphens/>
        <w:spacing w:line="360" w:lineRule="auto"/>
        <w:ind w:firstLine="709"/>
        <w:jc w:val="both"/>
        <w:rPr>
          <w:sz w:val="28"/>
          <w:szCs w:val="28"/>
        </w:rPr>
      </w:pPr>
      <w:r>
        <w:rPr>
          <w:sz w:val="28"/>
          <w:szCs w:val="28"/>
        </w:rPr>
        <w:t>Предпочтение в условиях жесткого дефицита средств должно отдаваться тем инновационным решениям, для которых наиболее высок индекс рентабельности.</w:t>
      </w:r>
    </w:p>
    <w:p w:rsidR="00207991" w:rsidRDefault="00207991">
      <w:pPr>
        <w:suppressAutoHyphens/>
        <w:spacing w:line="360" w:lineRule="auto"/>
        <w:ind w:firstLine="709"/>
        <w:jc w:val="both"/>
        <w:rPr>
          <w:sz w:val="28"/>
          <w:szCs w:val="28"/>
        </w:rPr>
      </w:pPr>
      <w:r>
        <w:rPr>
          <w:sz w:val="28"/>
          <w:szCs w:val="28"/>
        </w:rPr>
        <w:t>Выбор в обстоятельствах жесткого дефицита средств следует использовать тем инновационным решениям, для которых наиболее высок индекс прибыльности. Норма дисконта, при которой величина дисконтированных доходов за обусловленное число лет становится равной инновационным вложениям показываемых нормой рентабельности Ер. Норма рентабельности</w:t>
      </w:r>
      <w:r>
        <w:rPr>
          <w:i/>
          <w:iCs/>
          <w:sz w:val="28"/>
          <w:szCs w:val="28"/>
        </w:rPr>
        <w:t>,</w:t>
      </w:r>
      <w:r>
        <w:rPr>
          <w:b/>
          <w:bCs/>
          <w:i/>
          <w:iCs/>
          <w:sz w:val="28"/>
          <w:szCs w:val="28"/>
        </w:rPr>
        <w:t xml:space="preserve"> </w:t>
      </w:r>
      <w:r>
        <w:rPr>
          <w:sz w:val="28"/>
          <w:szCs w:val="28"/>
        </w:rPr>
        <w:lastRenderedPageBreak/>
        <w:t>представляет собой ту норму дисконта, при которой величина дисконтированных доходов за определенное число лет становится равной инновационным вложениям.</w:t>
      </w:r>
    </w:p>
    <w:p w:rsidR="00207991" w:rsidRDefault="00207991">
      <w:pPr>
        <w:suppressAutoHyphens/>
        <w:spacing w:line="360" w:lineRule="auto"/>
        <w:ind w:firstLine="709"/>
        <w:jc w:val="both"/>
        <w:rPr>
          <w:sz w:val="28"/>
          <w:szCs w:val="28"/>
        </w:rPr>
      </w:pPr>
      <w:r>
        <w:rPr>
          <w:sz w:val="28"/>
          <w:szCs w:val="28"/>
        </w:rPr>
        <w:t>В этом случае доходы и затраты инновационного проекта определяются путем приведения к расчетному моменту времени, формула 1.3.</w:t>
      </w:r>
    </w:p>
    <w:p w:rsidR="00207991" w:rsidRDefault="00207991">
      <w:pPr>
        <w:suppressAutoHyphens/>
        <w:spacing w:line="360" w:lineRule="auto"/>
        <w:ind w:firstLine="709"/>
        <w:jc w:val="both"/>
        <w:rPr>
          <w:sz w:val="28"/>
          <w:szCs w:val="28"/>
        </w:rPr>
      </w:pPr>
    </w:p>
    <w:p w:rsidR="00207991" w:rsidRDefault="00FE05D1">
      <w:pPr>
        <w:ind w:firstLine="709"/>
        <w:rPr>
          <w:sz w:val="28"/>
          <w:szCs w:val="28"/>
        </w:rPr>
      </w:pPr>
      <w:r>
        <w:rPr>
          <w:rFonts w:ascii="Microsoft Sans Serif" w:hAnsi="Microsoft Sans Serif" w:cs="Microsoft Sans Serif"/>
          <w:noProof/>
          <w:sz w:val="17"/>
          <w:szCs w:val="17"/>
        </w:rPr>
        <w:drawing>
          <wp:inline distT="0" distB="0" distL="0" distR="0">
            <wp:extent cx="2695575" cy="514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5143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95575" cy="514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514350"/>
                    </a:xfrm>
                    <a:prstGeom prst="rect">
                      <a:avLst/>
                    </a:prstGeom>
                    <a:noFill/>
                    <a:ln>
                      <a:noFill/>
                    </a:ln>
                  </pic:spPr>
                </pic:pic>
              </a:graphicData>
            </a:graphic>
          </wp:inline>
        </w:drawing>
      </w:r>
      <w:r w:rsidR="00207991">
        <w:rPr>
          <w:sz w:val="28"/>
          <w:szCs w:val="28"/>
        </w:rPr>
        <w:t xml:space="preserve"> (1.3)</w:t>
      </w:r>
    </w:p>
    <w:p w:rsidR="00207991" w:rsidRDefault="00207991">
      <w:pPr>
        <w:ind w:firstLine="709"/>
        <w:rPr>
          <w:sz w:val="28"/>
          <w:szCs w:val="28"/>
        </w:rPr>
      </w:pPr>
    </w:p>
    <w:p w:rsidR="00207991" w:rsidRDefault="00207991">
      <w:pPr>
        <w:ind w:firstLine="709"/>
        <w:rPr>
          <w:sz w:val="28"/>
          <w:szCs w:val="28"/>
        </w:rPr>
      </w:pPr>
      <w:r>
        <w:rPr>
          <w:sz w:val="28"/>
          <w:szCs w:val="28"/>
        </w:rPr>
        <w:t>где Ер - норма рентабельности,</w:t>
      </w:r>
    </w:p>
    <w:p w:rsidR="00207991" w:rsidRDefault="00207991">
      <w:pPr>
        <w:ind w:firstLine="709"/>
        <w:rPr>
          <w:sz w:val="28"/>
          <w:szCs w:val="28"/>
        </w:rPr>
      </w:pPr>
      <w:r>
        <w:rPr>
          <w:sz w:val="28"/>
          <w:szCs w:val="28"/>
        </w:rPr>
        <w:t>Дj - доход в периоде j,- размер инвестиций в инновации в периоде t.</w:t>
      </w:r>
    </w:p>
    <w:p w:rsidR="00207991" w:rsidRDefault="00207991">
      <w:pPr>
        <w:ind w:firstLine="709"/>
        <w:rPr>
          <w:sz w:val="28"/>
          <w:szCs w:val="28"/>
        </w:rPr>
      </w:pPr>
      <w:r>
        <w:rPr>
          <w:sz w:val="28"/>
          <w:szCs w:val="28"/>
        </w:rPr>
        <w:t>Данный показатель дает характеристику доходности определенного инновационного решения, характерный дисконтной ставкой, по которой обретающая стоимость денежного потока от новшеств сведется к реальной стоимости инвестиционных вложений.</w:t>
      </w:r>
    </w:p>
    <w:p w:rsidR="00207991" w:rsidRDefault="00207991">
      <w:pPr>
        <w:ind w:firstLine="709"/>
        <w:rPr>
          <w:sz w:val="28"/>
          <w:szCs w:val="28"/>
        </w:rPr>
      </w:pPr>
      <w:r>
        <w:rPr>
          <w:sz w:val="28"/>
          <w:szCs w:val="28"/>
        </w:rPr>
        <w:t>Показатель нормы прибыли, так же используется как: внутренняя норма доходности, внутренняя норма прибыли, норма возврата инвестиций.</w:t>
      </w:r>
    </w:p>
    <w:p w:rsidR="00207991" w:rsidRDefault="00207991">
      <w:pPr>
        <w:ind w:firstLine="709"/>
        <w:rPr>
          <w:sz w:val="28"/>
          <w:szCs w:val="28"/>
        </w:rPr>
      </w:pPr>
      <w:r>
        <w:rPr>
          <w:sz w:val="28"/>
          <w:szCs w:val="28"/>
        </w:rPr>
        <w:t>В других странах расчет производится за счет нормы рентабельности и склоняется использовать в качестве изначального ряда количественного рассмотрения вложений. Как считает В.В. Иванов [22], следующие действия проведения анализа заключаются в отборе новых проектов, внутренняя процентная ставка оценивается величиной не ниже 15 - 20%. Показатель прибыли с точки зрения аналитиков, определяется, как некое пороговое значение рентабельности, которое снабжает равенство нулю интегрального эффекта, предпочтительно взятого за период экономического срока жизни инноваций. Результат, сравнивают с нормой рентабельности, требуемой инвестором.</w:t>
      </w:r>
    </w:p>
    <w:p w:rsidR="00207991" w:rsidRDefault="00207991">
      <w:pPr>
        <w:ind w:firstLine="709"/>
        <w:rPr>
          <w:sz w:val="28"/>
          <w:szCs w:val="28"/>
        </w:rPr>
      </w:pPr>
      <w:r>
        <w:rPr>
          <w:sz w:val="28"/>
          <w:szCs w:val="28"/>
        </w:rPr>
        <w:t>Положительно принятое решение, будет рассматриваться если, значение Ер не ниже требуемой величины инвестором.</w:t>
      </w:r>
    </w:p>
    <w:p w:rsidR="00207991" w:rsidRDefault="00207991">
      <w:pPr>
        <w:ind w:firstLine="709"/>
        <w:rPr>
          <w:sz w:val="28"/>
          <w:szCs w:val="28"/>
        </w:rPr>
      </w:pPr>
      <w:r>
        <w:rPr>
          <w:sz w:val="28"/>
          <w:szCs w:val="28"/>
        </w:rPr>
        <w:t>Если инновационный проект совершенно полностью финансируется за счет кредитов и ссуды банка, то значение Ер указывает верхнюю границу допустимого уровня банковской процентной ставки, превышение которого делает данный проект экономически неэффективным. Если же финансирование происходит за счет других источников, то нижняя граница значения Ер равна стоимости авансируемого капитала, расчет производится как средняя арифметическая взвешенная величина плат за использование авансируемого капитала.</w:t>
      </w:r>
    </w:p>
    <w:p w:rsidR="00207991" w:rsidRDefault="00207991">
      <w:pPr>
        <w:suppressAutoHyphens/>
        <w:spacing w:line="360" w:lineRule="auto"/>
        <w:ind w:firstLine="709"/>
        <w:jc w:val="both"/>
        <w:rPr>
          <w:sz w:val="28"/>
          <w:szCs w:val="28"/>
        </w:rPr>
      </w:pPr>
      <w:r>
        <w:rPr>
          <w:sz w:val="28"/>
          <w:szCs w:val="28"/>
        </w:rPr>
        <w:lastRenderedPageBreak/>
        <w:t>К.В. Балдин [5] признает одной из самых сложных задач при принятии решения инвестиционного направления - сравнение альтернативных (взаимоисключающих) проектов. При детальном изучении проектов по различным пунктам могут появляться противоречия (например, по одному пункту предпочтительным может оказаться один проект, а по другому - второй).</w:t>
      </w:r>
    </w:p>
    <w:p w:rsidR="00207991" w:rsidRDefault="00207991">
      <w:pPr>
        <w:suppressAutoHyphens/>
        <w:spacing w:line="360" w:lineRule="auto"/>
        <w:ind w:firstLine="709"/>
        <w:jc w:val="both"/>
        <w:rPr>
          <w:sz w:val="28"/>
          <w:szCs w:val="28"/>
        </w:rPr>
      </w:pPr>
      <w:r>
        <w:rPr>
          <w:sz w:val="28"/>
          <w:szCs w:val="28"/>
        </w:rPr>
        <w:t>Когда организация рассматривает и выбирает два или более похожих вариантов проекта возникает множество противоречий и препятствий (для избежания таких ситуаций, сравнение и изучение проектов следует проводить заранее). Если компания рассматривает один вариант проекта с обычной схемой денежных потоков, то критерии проекта часто стремятся к сходным непротиворечивым выводам. Внутренняя норма доходности основной показатель при выборе из нескольких проектов, разрешает надежное выстраивание проектов с целью максимальных выгод от вложений.</w:t>
      </w:r>
    </w:p>
    <w:p w:rsidR="00207991" w:rsidRDefault="00207991">
      <w:pPr>
        <w:suppressAutoHyphens/>
        <w:spacing w:line="360" w:lineRule="auto"/>
        <w:ind w:firstLine="709"/>
        <w:jc w:val="both"/>
        <w:rPr>
          <w:sz w:val="28"/>
          <w:szCs w:val="28"/>
        </w:rPr>
      </w:pPr>
      <w:r>
        <w:rPr>
          <w:sz w:val="28"/>
          <w:szCs w:val="28"/>
        </w:rPr>
        <w:t>Основной задачей управления инноваций, является анализ эффективности инновационной деятельности, он с легкостью решается с учетом применения системного подхода к менеджменту новых проектов.</w:t>
      </w:r>
    </w:p>
    <w:p w:rsidR="00207991" w:rsidRDefault="00207991">
      <w:pPr>
        <w:suppressAutoHyphens/>
        <w:spacing w:line="360" w:lineRule="auto"/>
        <w:ind w:firstLine="709"/>
        <w:jc w:val="both"/>
        <w:rPr>
          <w:sz w:val="28"/>
          <w:szCs w:val="28"/>
        </w:rPr>
      </w:pPr>
      <w:r>
        <w:rPr>
          <w:sz w:val="28"/>
          <w:szCs w:val="28"/>
        </w:rPr>
        <w:t>Инновационные разработки и объекты человек формировал на протяжении всей своей истории, но научное первое понятие "инновация" и "инновационная деятельность" получили только в начале XX столетия. Определение дал Й. Шумпетер [60], он является главный основоположником, в разработке теории инноваций и инновационной деятельности.</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b/>
          <w:bCs/>
          <w:sz w:val="28"/>
          <w:szCs w:val="28"/>
        </w:rPr>
      </w:pPr>
      <w:r>
        <w:rPr>
          <w:b/>
          <w:bCs/>
          <w:sz w:val="28"/>
          <w:szCs w:val="28"/>
        </w:rPr>
        <w:t>1.3 Инновации как основа развития предприятий строительной сферы</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 xml:space="preserve">В настоящее время внедрение инноваций для большинства компаний имеет место быть значительно важным средством поддержания их активности в изученных областях и расширения в новых направлениях. Немалый смысл и </w:t>
      </w:r>
      <w:r>
        <w:rPr>
          <w:sz w:val="28"/>
          <w:szCs w:val="28"/>
        </w:rPr>
        <w:lastRenderedPageBreak/>
        <w:t>значение необходимы для повышения эффективности инноваций, новшества обладают комплексным использованием новых принципов менеджмента [10].</w:t>
      </w:r>
    </w:p>
    <w:p w:rsidR="00207991" w:rsidRDefault="00207991">
      <w:pPr>
        <w:suppressAutoHyphens/>
        <w:spacing w:line="360" w:lineRule="auto"/>
        <w:ind w:firstLine="709"/>
        <w:jc w:val="both"/>
        <w:rPr>
          <w:sz w:val="28"/>
          <w:szCs w:val="28"/>
        </w:rPr>
      </w:pPr>
      <w:r>
        <w:rPr>
          <w:sz w:val="28"/>
          <w:szCs w:val="28"/>
        </w:rPr>
        <w:t>Классификация строительных инноваций разрешает правильно позиционировать строительные новшества, предсказать их поведение и обоснованно выбирать методы их оценки, которые значимо облегчают процесс формирования целесообразных для внедрения инновационных проектов и выбор критериев их конкурентоспособности.</w:t>
      </w:r>
    </w:p>
    <w:p w:rsidR="00207991" w:rsidRDefault="00207991">
      <w:pPr>
        <w:suppressAutoHyphens/>
        <w:spacing w:line="360" w:lineRule="auto"/>
        <w:ind w:firstLine="709"/>
        <w:jc w:val="both"/>
        <w:rPr>
          <w:sz w:val="28"/>
          <w:szCs w:val="28"/>
        </w:rPr>
      </w:pPr>
      <w:r>
        <w:rPr>
          <w:sz w:val="28"/>
          <w:szCs w:val="28"/>
        </w:rPr>
        <w:t>Важный элемент в эксплуатации нововведений занимает такой элемент, как время. При выборе компании обращают внимание на все положительные и привлекающие позиции инновационного проекта, создается единый список критериев, их конкурентоспособности и рационального пояснения внедрения. Время для строительства, важный фактор: входят такие моменты как рассмотрение проекта, принятие решение, получение документации, запуск деятельности, рабочий процесс, завершающие работы, ввод в эксплуатацию.</w:t>
      </w:r>
    </w:p>
    <w:p w:rsidR="00207991" w:rsidRDefault="00207991">
      <w:pPr>
        <w:suppressAutoHyphens/>
        <w:spacing w:line="360" w:lineRule="auto"/>
        <w:ind w:firstLine="709"/>
        <w:jc w:val="both"/>
        <w:rPr>
          <w:sz w:val="28"/>
          <w:szCs w:val="28"/>
        </w:rPr>
      </w:pPr>
      <w:r>
        <w:rPr>
          <w:sz w:val="28"/>
          <w:szCs w:val="28"/>
        </w:rPr>
        <w:t>Основными из них как поясняет в своем пособии Л.Н. Васильева [8] являются:</w:t>
      </w:r>
    </w:p>
    <w:p w:rsidR="00207991" w:rsidRDefault="00207991">
      <w:pPr>
        <w:suppressAutoHyphens/>
        <w:spacing w:line="360" w:lineRule="auto"/>
        <w:ind w:firstLine="709"/>
        <w:jc w:val="both"/>
        <w:rPr>
          <w:sz w:val="28"/>
          <w:szCs w:val="28"/>
        </w:rPr>
      </w:pPr>
      <w:r>
        <w:rPr>
          <w:sz w:val="28"/>
          <w:szCs w:val="28"/>
        </w:rPr>
        <w:t>воспроизведение атмосферы, стимулирующей поиск и освоение новшеств;</w:t>
      </w:r>
    </w:p>
    <w:p w:rsidR="00207991" w:rsidRDefault="00207991">
      <w:pPr>
        <w:suppressAutoHyphens/>
        <w:spacing w:line="360" w:lineRule="auto"/>
        <w:ind w:firstLine="709"/>
        <w:jc w:val="both"/>
        <w:rPr>
          <w:sz w:val="28"/>
          <w:szCs w:val="28"/>
        </w:rPr>
      </w:pPr>
      <w:r>
        <w:rPr>
          <w:sz w:val="28"/>
          <w:szCs w:val="28"/>
        </w:rPr>
        <w:t>инновационная деятельность, направленная на потребности потребителя;</w:t>
      </w:r>
    </w:p>
    <w:p w:rsidR="00207991" w:rsidRDefault="00207991">
      <w:pPr>
        <w:suppressAutoHyphens/>
        <w:spacing w:line="360" w:lineRule="auto"/>
        <w:ind w:firstLine="709"/>
        <w:jc w:val="both"/>
        <w:rPr>
          <w:sz w:val="28"/>
          <w:szCs w:val="28"/>
        </w:rPr>
      </w:pPr>
      <w:r>
        <w:rPr>
          <w:sz w:val="28"/>
          <w:szCs w:val="28"/>
        </w:rPr>
        <w:t>установление приоритетных задач новшеств работы исходя из целей и задач фирмы;</w:t>
      </w:r>
    </w:p>
    <w:p w:rsidR="00207991" w:rsidRDefault="00207991">
      <w:pPr>
        <w:suppressAutoHyphens/>
        <w:spacing w:line="360" w:lineRule="auto"/>
        <w:ind w:firstLine="709"/>
        <w:jc w:val="both"/>
        <w:rPr>
          <w:sz w:val="28"/>
          <w:szCs w:val="28"/>
        </w:rPr>
      </w:pPr>
      <w:r>
        <w:rPr>
          <w:sz w:val="28"/>
          <w:szCs w:val="28"/>
        </w:rPr>
        <w:t>сжатие числа уровней в управлении с целью ускорения и усовершенствования процесса "исследование - производство - сбыт";</w:t>
      </w:r>
    </w:p>
    <w:p w:rsidR="00207991" w:rsidRDefault="00207991">
      <w:pPr>
        <w:suppressAutoHyphens/>
        <w:spacing w:line="360" w:lineRule="auto"/>
        <w:ind w:firstLine="709"/>
        <w:jc w:val="both"/>
        <w:rPr>
          <w:sz w:val="28"/>
          <w:szCs w:val="28"/>
        </w:rPr>
      </w:pPr>
      <w:r>
        <w:rPr>
          <w:sz w:val="28"/>
          <w:szCs w:val="28"/>
        </w:rPr>
        <w:t>предельное сокращение сроков разработки и внедрения нововведений, организация работ не по "эстафетному" принципу, а на основе одновременного параллельного решения инновационных задач.</w:t>
      </w:r>
    </w:p>
    <w:p w:rsidR="00207991" w:rsidRDefault="00207991">
      <w:pPr>
        <w:suppressAutoHyphens/>
        <w:spacing w:line="360" w:lineRule="auto"/>
        <w:ind w:firstLine="709"/>
        <w:jc w:val="both"/>
        <w:rPr>
          <w:sz w:val="28"/>
          <w:szCs w:val="28"/>
        </w:rPr>
      </w:pPr>
      <w:r>
        <w:rPr>
          <w:sz w:val="28"/>
          <w:szCs w:val="28"/>
        </w:rPr>
        <w:t>Для усовершенствования исполнения введения инноваций на предприятии В.Н. Гурин [16] считал, необходимыми следующие этапы:</w:t>
      </w:r>
    </w:p>
    <w:p w:rsidR="00207991" w:rsidRDefault="00207991">
      <w:pPr>
        <w:suppressAutoHyphens/>
        <w:spacing w:line="360" w:lineRule="auto"/>
        <w:ind w:firstLine="709"/>
        <w:jc w:val="both"/>
        <w:rPr>
          <w:sz w:val="28"/>
          <w:szCs w:val="28"/>
        </w:rPr>
      </w:pPr>
      <w:r>
        <w:rPr>
          <w:sz w:val="28"/>
          <w:szCs w:val="28"/>
        </w:rPr>
        <w:lastRenderedPageBreak/>
        <w:t>внедрение системы беспрерывных улучшений;</w:t>
      </w:r>
    </w:p>
    <w:p w:rsidR="00207991" w:rsidRDefault="00207991">
      <w:pPr>
        <w:suppressAutoHyphens/>
        <w:spacing w:line="360" w:lineRule="auto"/>
        <w:ind w:firstLine="709"/>
        <w:jc w:val="both"/>
        <w:rPr>
          <w:sz w:val="28"/>
          <w:szCs w:val="28"/>
        </w:rPr>
      </w:pPr>
      <w:r>
        <w:rPr>
          <w:sz w:val="28"/>
          <w:szCs w:val="28"/>
        </w:rPr>
        <w:t>улучшение системы стимулирования и мотивации с целью поощрения инноваций (нововведений, новшеств);</w:t>
      </w:r>
    </w:p>
    <w:p w:rsidR="00207991" w:rsidRDefault="00207991">
      <w:pPr>
        <w:suppressAutoHyphens/>
        <w:spacing w:line="360" w:lineRule="auto"/>
        <w:ind w:firstLine="709"/>
        <w:jc w:val="both"/>
        <w:rPr>
          <w:sz w:val="28"/>
          <w:szCs w:val="28"/>
        </w:rPr>
      </w:pPr>
      <w:r>
        <w:rPr>
          <w:sz w:val="28"/>
          <w:szCs w:val="28"/>
        </w:rPr>
        <w:t>преодоление сопротивления сотрудников инновациям (нововведениям);</w:t>
      </w:r>
    </w:p>
    <w:p w:rsidR="00207991" w:rsidRDefault="00207991">
      <w:pPr>
        <w:suppressAutoHyphens/>
        <w:spacing w:line="360" w:lineRule="auto"/>
        <w:ind w:firstLine="709"/>
        <w:jc w:val="both"/>
        <w:rPr>
          <w:sz w:val="28"/>
          <w:szCs w:val="28"/>
        </w:rPr>
      </w:pPr>
      <w:r>
        <w:rPr>
          <w:sz w:val="28"/>
          <w:szCs w:val="28"/>
        </w:rPr>
        <w:t>видоизменение системы сбора внутренней и внешней маркетинговой информации;</w:t>
      </w:r>
    </w:p>
    <w:p w:rsidR="00207991" w:rsidRDefault="00207991">
      <w:pPr>
        <w:suppressAutoHyphens/>
        <w:spacing w:line="360" w:lineRule="auto"/>
        <w:ind w:firstLine="709"/>
        <w:jc w:val="both"/>
        <w:rPr>
          <w:sz w:val="28"/>
          <w:szCs w:val="28"/>
        </w:rPr>
      </w:pPr>
      <w:r>
        <w:rPr>
          <w:sz w:val="28"/>
          <w:szCs w:val="28"/>
        </w:rPr>
        <w:t>совершенствование стратегического менеджмента на предприятии, изучение процедур разработки, рассмотрения, утверждения, реализации и мониторинга инновационных проектов.</w:t>
      </w:r>
    </w:p>
    <w:p w:rsidR="00207991" w:rsidRDefault="00207991">
      <w:pPr>
        <w:suppressAutoHyphens/>
        <w:spacing w:line="360" w:lineRule="auto"/>
        <w:ind w:firstLine="709"/>
        <w:jc w:val="both"/>
        <w:rPr>
          <w:sz w:val="28"/>
          <w:szCs w:val="28"/>
        </w:rPr>
      </w:pPr>
      <w:r>
        <w:rPr>
          <w:sz w:val="28"/>
          <w:szCs w:val="28"/>
        </w:rPr>
        <w:t>В настоящее время аналитики для реализации инноваций в строительстве выделяют следующие направления:</w:t>
      </w:r>
    </w:p>
    <w:p w:rsidR="00207991" w:rsidRDefault="00207991">
      <w:pPr>
        <w:suppressAutoHyphens/>
        <w:spacing w:line="360" w:lineRule="auto"/>
        <w:ind w:firstLine="709"/>
        <w:jc w:val="both"/>
        <w:rPr>
          <w:sz w:val="28"/>
          <w:szCs w:val="28"/>
        </w:rPr>
      </w:pPr>
      <w:r>
        <w:rPr>
          <w:sz w:val="28"/>
          <w:szCs w:val="28"/>
        </w:rPr>
        <w:t>употребление инновационных способов организации и технологии строительства, реконструкции и капитального ремонта;</w:t>
      </w:r>
    </w:p>
    <w:p w:rsidR="00207991" w:rsidRDefault="00207991">
      <w:pPr>
        <w:suppressAutoHyphens/>
        <w:spacing w:line="360" w:lineRule="auto"/>
        <w:ind w:firstLine="709"/>
        <w:jc w:val="both"/>
        <w:rPr>
          <w:sz w:val="28"/>
          <w:szCs w:val="28"/>
        </w:rPr>
      </w:pPr>
      <w:r>
        <w:rPr>
          <w:sz w:val="28"/>
          <w:szCs w:val="28"/>
        </w:rPr>
        <w:t>создание и эксплуатация зданий с улучшенными объемно-планировочными и конструктивными решениями по сравнению с заменяемыми типами;</w:t>
      </w:r>
    </w:p>
    <w:p w:rsidR="00207991" w:rsidRDefault="00207991">
      <w:pPr>
        <w:suppressAutoHyphens/>
        <w:spacing w:line="360" w:lineRule="auto"/>
        <w:ind w:firstLine="709"/>
        <w:jc w:val="both"/>
        <w:rPr>
          <w:sz w:val="28"/>
          <w:szCs w:val="28"/>
        </w:rPr>
      </w:pPr>
      <w:r>
        <w:rPr>
          <w:sz w:val="28"/>
          <w:szCs w:val="28"/>
        </w:rPr>
        <w:t>применение новых маркетинговых решений продвижения товаров на рынке;</w:t>
      </w:r>
    </w:p>
    <w:p w:rsidR="00207991" w:rsidRDefault="00207991">
      <w:pPr>
        <w:suppressAutoHyphens/>
        <w:spacing w:line="360" w:lineRule="auto"/>
        <w:ind w:firstLine="709"/>
        <w:jc w:val="both"/>
        <w:rPr>
          <w:sz w:val="28"/>
          <w:szCs w:val="28"/>
        </w:rPr>
      </w:pPr>
      <w:r>
        <w:rPr>
          <w:sz w:val="28"/>
          <w:szCs w:val="28"/>
        </w:rPr>
        <w:t>использование новейших и материалов и конструкций;</w:t>
      </w:r>
    </w:p>
    <w:p w:rsidR="00207991" w:rsidRDefault="00207991">
      <w:pPr>
        <w:suppressAutoHyphens/>
        <w:spacing w:line="360" w:lineRule="auto"/>
        <w:ind w:firstLine="709"/>
        <w:jc w:val="both"/>
        <w:rPr>
          <w:sz w:val="28"/>
          <w:szCs w:val="28"/>
        </w:rPr>
      </w:pPr>
      <w:r>
        <w:rPr>
          <w:sz w:val="28"/>
          <w:szCs w:val="28"/>
        </w:rPr>
        <w:t>инновационная реконструкция системы управления предприятиям.</w:t>
      </w:r>
    </w:p>
    <w:p w:rsidR="00207991" w:rsidRDefault="00207991">
      <w:pPr>
        <w:suppressAutoHyphens/>
        <w:spacing w:line="360" w:lineRule="auto"/>
        <w:ind w:firstLine="709"/>
        <w:jc w:val="both"/>
        <w:rPr>
          <w:sz w:val="28"/>
          <w:szCs w:val="28"/>
        </w:rPr>
      </w:pPr>
      <w:r>
        <w:rPr>
          <w:sz w:val="28"/>
          <w:szCs w:val="28"/>
        </w:rPr>
        <w:t>Р.С. Голотов [8], находит такие позиции эффективности от внедрения инноваций в строительном предприятии:</w:t>
      </w:r>
    </w:p>
    <w:p w:rsidR="00207991" w:rsidRDefault="00207991">
      <w:pPr>
        <w:suppressAutoHyphens/>
        <w:spacing w:line="360" w:lineRule="auto"/>
        <w:ind w:firstLine="709"/>
        <w:jc w:val="both"/>
        <w:rPr>
          <w:sz w:val="28"/>
          <w:szCs w:val="28"/>
        </w:rPr>
      </w:pPr>
      <w:r>
        <w:rPr>
          <w:sz w:val="28"/>
          <w:szCs w:val="28"/>
        </w:rPr>
        <w:t xml:space="preserve">) Снижение готовой строительной продукции </w:t>
      </w:r>
    </w:p>
    <w:p w:rsidR="00207991" w:rsidRDefault="00207991">
      <w:pPr>
        <w:suppressAutoHyphens/>
        <w:spacing w:line="360" w:lineRule="auto"/>
        <w:ind w:firstLine="709"/>
        <w:jc w:val="both"/>
        <w:rPr>
          <w:sz w:val="28"/>
          <w:szCs w:val="28"/>
        </w:rPr>
      </w:pPr>
      <w:r>
        <w:rPr>
          <w:sz w:val="28"/>
          <w:szCs w:val="28"/>
        </w:rPr>
        <w:t xml:space="preserve">) Повышение качества готовой строительной продукции </w:t>
      </w:r>
    </w:p>
    <w:p w:rsidR="00207991" w:rsidRDefault="00207991">
      <w:pPr>
        <w:suppressAutoHyphens/>
        <w:spacing w:line="360" w:lineRule="auto"/>
        <w:ind w:firstLine="709"/>
        <w:jc w:val="both"/>
        <w:rPr>
          <w:b/>
          <w:bCs/>
          <w:sz w:val="28"/>
          <w:szCs w:val="28"/>
        </w:rPr>
      </w:pPr>
      <w:r>
        <w:rPr>
          <w:sz w:val="28"/>
          <w:szCs w:val="28"/>
        </w:rPr>
        <w:t>) Создание новых потребительских свойств готовой строительной продукции при неизменных себестоимости и качестве.</w:t>
      </w:r>
    </w:p>
    <w:p w:rsidR="00207991" w:rsidRDefault="00207991">
      <w:pPr>
        <w:suppressAutoHyphens/>
        <w:spacing w:line="360" w:lineRule="auto"/>
        <w:ind w:firstLine="709"/>
        <w:jc w:val="both"/>
        <w:rPr>
          <w:sz w:val="28"/>
          <w:szCs w:val="28"/>
        </w:rPr>
      </w:pPr>
      <w:r>
        <w:rPr>
          <w:sz w:val="28"/>
          <w:szCs w:val="28"/>
        </w:rPr>
        <w:t xml:space="preserve">Рост качества и снижение себестоимости является стимулами </w:t>
      </w:r>
      <w:r>
        <w:rPr>
          <w:sz w:val="28"/>
          <w:szCs w:val="28"/>
        </w:rPr>
        <w:lastRenderedPageBreak/>
        <w:t>инновационной активности - как факторы, количественно изменяющие оценку нормы потребительских свойств готовой, строительной продукции и создание новых потребительских свойств, при неизменной себестоимости и качестве - как фактор, качественно трансформирующий норму потребительских свойств готовой строительной продукции. Внедрение инноваций в частные компании, является стремлением получить преимущество на рынке и иметь достаточно конкурентное положение.</w:t>
      </w:r>
    </w:p>
    <w:p w:rsidR="00207991" w:rsidRDefault="00207991">
      <w:pPr>
        <w:suppressAutoHyphens/>
        <w:spacing w:line="360" w:lineRule="auto"/>
        <w:ind w:firstLine="709"/>
        <w:jc w:val="both"/>
        <w:rPr>
          <w:sz w:val="28"/>
          <w:szCs w:val="28"/>
        </w:rPr>
      </w:pPr>
      <w:r>
        <w:rPr>
          <w:sz w:val="28"/>
          <w:szCs w:val="28"/>
        </w:rPr>
        <w:t>Достаточно, побудительным мотивом внедрения нововведений в строительстве возникает рыночная конкуренция, вынуждающая, а больше даже требующая сокращать издержки производства и снижать стоимость продукции. Предприятия, первыми освоившие конкурентоспособные инновации, имеют вероятность снижать издержки производства и целесообразно стоимость реализуемой продукции. Результатом этого является укрепление взглядов и убеждений в конкурентной борьбе с предприятиями, предлагающими аналогичную продукцию. Таким образом, выживаемости предприятий и компаний в конкурентной борьбе значительно способствует их инновационная деятельность [30].</w:t>
      </w:r>
    </w:p>
    <w:p w:rsidR="00207991" w:rsidRDefault="00207991">
      <w:pPr>
        <w:suppressAutoHyphens/>
        <w:spacing w:line="360" w:lineRule="auto"/>
        <w:ind w:firstLine="709"/>
        <w:jc w:val="both"/>
        <w:rPr>
          <w:sz w:val="28"/>
          <w:szCs w:val="28"/>
        </w:rPr>
      </w:pPr>
      <w:r>
        <w:rPr>
          <w:sz w:val="28"/>
          <w:szCs w:val="28"/>
        </w:rPr>
        <w:t>Деятельность инноваций в строительстве выявляют основные направления, такие как новшества в проектировании жилых зданий, объектов социальной и производственной сферы, транспортных систем и коммуникаций, новые технологии, материалы, оборудование, методы управления строительством, связанные с комплексной безопасностью, энергоэффективностью и экологией, что способствует повышению качества и снижению сроков строительства об этом трактуют П.Н. Городичев [14], В.В. Иванов [22] и другие.</w:t>
      </w:r>
    </w:p>
    <w:p w:rsidR="00207991" w:rsidRDefault="00207991">
      <w:pPr>
        <w:suppressAutoHyphens/>
        <w:spacing w:line="360" w:lineRule="auto"/>
        <w:ind w:firstLine="709"/>
        <w:jc w:val="both"/>
        <w:rPr>
          <w:sz w:val="28"/>
          <w:szCs w:val="28"/>
        </w:rPr>
      </w:pPr>
      <w:r>
        <w:rPr>
          <w:sz w:val="28"/>
          <w:szCs w:val="28"/>
        </w:rPr>
        <w:t xml:space="preserve">Стимулом к внедрению инноваций в строительстве возникают социальные необходимости, а движущими силами внедрения инноваций - научные </w:t>
      </w:r>
      <w:r>
        <w:rPr>
          <w:sz w:val="28"/>
          <w:szCs w:val="28"/>
        </w:rPr>
        <w:lastRenderedPageBreak/>
        <w:t>изыскания и совершенствование нормативных требований, что повергает к структурным изменениям на предприятиях и в компаниях, на рынке строительства в целом. В зависимости от вида проекта в его осуществлении могут принимать участие десятки организаций и компаний.</w:t>
      </w:r>
    </w:p>
    <w:p w:rsidR="00207991" w:rsidRDefault="00207991">
      <w:pPr>
        <w:suppressAutoHyphens/>
        <w:spacing w:line="360" w:lineRule="auto"/>
        <w:ind w:firstLine="709"/>
        <w:jc w:val="both"/>
        <w:rPr>
          <w:sz w:val="28"/>
          <w:szCs w:val="28"/>
        </w:rPr>
      </w:pPr>
      <w:r>
        <w:rPr>
          <w:sz w:val="28"/>
          <w:szCs w:val="28"/>
        </w:rPr>
        <w:t>Существенным соглашением успешного введения тех или иных инновационных решений является тесное взаимодействие между всеми участниками инвестиционного, проектировочного и строительного процесса. Но зачастую употребление нестандартных новых технологий вызывает проведения дополнительных согласований с множеством инстанций. От качества взаимодействия между участниками новшеств зависит, будет ли она осуществлена, в каких условиях и в какие временные рамки.</w:t>
      </w:r>
    </w:p>
    <w:p w:rsidR="00207991" w:rsidRDefault="00207991">
      <w:pPr>
        <w:ind w:firstLine="709"/>
        <w:rPr>
          <w:noProof/>
          <w:sz w:val="28"/>
          <w:szCs w:val="28"/>
        </w:rPr>
      </w:pPr>
      <w:r>
        <w:rPr>
          <w:noProof/>
          <w:sz w:val="28"/>
          <w:szCs w:val="28"/>
        </w:rPr>
        <w:t>Таким образом, инноваций и их применения от:</w:t>
      </w:r>
    </w:p>
    <w:p w:rsidR="00207991" w:rsidRDefault="00207991">
      <w:pPr>
        <w:ind w:firstLine="709"/>
        <w:rPr>
          <w:noProof/>
          <w:sz w:val="28"/>
          <w:szCs w:val="28"/>
        </w:rPr>
      </w:pPr>
      <w:r>
        <w:rPr>
          <w:noProof/>
          <w:sz w:val="28"/>
          <w:szCs w:val="28"/>
        </w:rPr>
        <w:t>. Форм и строения организации строительных фирм (договорные и методы работы).</w:t>
      </w:r>
    </w:p>
    <w:p w:rsidR="00207991" w:rsidRDefault="00207991">
      <w:pPr>
        <w:ind w:firstLine="709"/>
        <w:rPr>
          <w:noProof/>
          <w:sz w:val="28"/>
          <w:szCs w:val="28"/>
        </w:rPr>
      </w:pPr>
      <w:r>
        <w:rPr>
          <w:noProof/>
          <w:sz w:val="28"/>
          <w:szCs w:val="28"/>
        </w:rPr>
        <w:t xml:space="preserve">. межфирменной сплоченности, связь и между строительными, </w:t>
      </w:r>
      <w:r>
        <w:rPr>
          <w:noProof/>
          <w:sz w:val="28"/>
          <w:szCs w:val="28"/>
          <w:highlight w:val="white"/>
        </w:rPr>
        <w:t>фирмами-</w:t>
      </w:r>
      <w:r>
        <w:rPr>
          <w:noProof/>
          <w:sz w:val="28"/>
          <w:szCs w:val="28"/>
        </w:rPr>
        <w:t>и субподрядных связей.</w:t>
      </w:r>
    </w:p>
    <w:p w:rsidR="00207991" w:rsidRDefault="00207991">
      <w:pPr>
        <w:ind w:firstLine="709"/>
        <w:rPr>
          <w:noProof/>
          <w:sz w:val="28"/>
          <w:szCs w:val="28"/>
        </w:rPr>
      </w:pPr>
      <w:r>
        <w:rPr>
          <w:noProof/>
          <w:sz w:val="28"/>
          <w:szCs w:val="28"/>
        </w:rPr>
        <w:t>. поддержки, которую приобретают фирмы, инновации, от и других на региональном, местном, и на международном уровне (с зрения и сотрудничества).</w:t>
      </w:r>
    </w:p>
    <w:p w:rsidR="00207991" w:rsidRDefault="00207991">
      <w:pPr>
        <w:ind w:firstLine="709"/>
        <w:rPr>
          <w:noProof/>
          <w:sz w:val="28"/>
          <w:szCs w:val="28"/>
        </w:rPr>
      </w:pPr>
      <w:r>
        <w:rPr>
          <w:noProof/>
          <w:sz w:val="28"/>
          <w:szCs w:val="28"/>
        </w:rPr>
        <w:t>. местных и национальных шаблонов (СНИПов, ГОСТов, ЕНиРов, и прочее) и правил.</w:t>
      </w:r>
    </w:p>
    <w:p w:rsidR="00207991" w:rsidRDefault="00207991">
      <w:pPr>
        <w:ind w:firstLine="709"/>
        <w:rPr>
          <w:noProof/>
          <w:sz w:val="28"/>
          <w:szCs w:val="28"/>
        </w:rPr>
      </w:pPr>
      <w:r>
        <w:rPr>
          <w:noProof/>
          <w:sz w:val="28"/>
          <w:szCs w:val="28"/>
        </w:rPr>
        <w:t>.  в  принятии решений между капитальными затратами, затратами и выгоде для в .</w:t>
      </w:r>
    </w:p>
    <w:p w:rsidR="00207991" w:rsidRDefault="00207991">
      <w:pPr>
        <w:ind w:firstLine="709"/>
        <w:rPr>
          <w:noProof/>
          <w:sz w:val="28"/>
          <w:szCs w:val="28"/>
        </w:rPr>
      </w:pPr>
      <w:r>
        <w:rPr>
          <w:noProof/>
          <w:sz w:val="28"/>
          <w:szCs w:val="28"/>
        </w:rPr>
        <w:t>К значимым и распространенным факторам, распрастранненым инновациям в сфере отнести:</w:t>
      </w:r>
    </w:p>
    <w:p w:rsidR="00207991" w:rsidRDefault="00207991">
      <w:pPr>
        <w:ind w:firstLine="709"/>
        <w:rPr>
          <w:noProof/>
          <w:sz w:val="28"/>
          <w:szCs w:val="28"/>
        </w:rPr>
      </w:pPr>
      <w:r>
        <w:rPr>
          <w:noProof/>
          <w:sz w:val="28"/>
          <w:szCs w:val="28"/>
        </w:rPr>
        <w:t>.  корпоративной и структуры в себя организацию и финансовые институты и принимающие инновации. проще, сегодняшние компании под строительный процесс, а инноваций влечёт к структуры самой строительной и в целом.</w:t>
      </w:r>
    </w:p>
    <w:p w:rsidR="00207991" w:rsidRDefault="00207991">
      <w:pPr>
        <w:ind w:firstLine="709"/>
        <w:rPr>
          <w:noProof/>
          <w:sz w:val="28"/>
          <w:szCs w:val="28"/>
        </w:rPr>
      </w:pPr>
      <w:r>
        <w:rPr>
          <w:noProof/>
          <w:sz w:val="28"/>
          <w:szCs w:val="28"/>
        </w:rPr>
        <w:t>.  подходы,  и материалы  к персонала, следовательно, строительные компании либо более высококвалифицированных, а и более оценивающих себя специалистов, либо  деньги и на переподготовку или персонала.</w:t>
      </w:r>
    </w:p>
    <w:p w:rsidR="00207991" w:rsidRDefault="00207991">
      <w:pPr>
        <w:ind w:firstLine="709"/>
        <w:rPr>
          <w:noProof/>
          <w:sz w:val="28"/>
          <w:szCs w:val="28"/>
        </w:rPr>
      </w:pPr>
      <w:r>
        <w:rPr>
          <w:noProof/>
          <w:sz w:val="28"/>
          <w:szCs w:val="28"/>
        </w:rPr>
        <w:t>. процесс расформирования инновационных происходит в процессе при использовании одних инноваций, приводят к других. Превращение участка в площадку привести к денежным и затратам.</w:t>
      </w:r>
    </w:p>
    <w:p w:rsidR="00207991" w:rsidRDefault="00207991">
      <w:pPr>
        <w:ind w:firstLine="709"/>
        <w:rPr>
          <w:noProof/>
          <w:sz w:val="28"/>
          <w:szCs w:val="28"/>
        </w:rPr>
      </w:pPr>
      <w:r>
        <w:rPr>
          <w:noProof/>
          <w:sz w:val="28"/>
          <w:szCs w:val="28"/>
        </w:rPr>
        <w:lastRenderedPageBreak/>
        <w:t xml:space="preserve">Поэтому А.В. Барышева [6], определяет, что для внедрения инновационных в необходимо и рассматривать количество и формы, и технологии, в том и в отраслях </w:t>
      </w:r>
    </w:p>
    <w:p w:rsidR="00207991" w:rsidRDefault="00207991">
      <w:pPr>
        <w:ind w:firstLine="709"/>
        <w:rPr>
          <w:b/>
          <w:bCs/>
          <w:sz w:val="28"/>
          <w:szCs w:val="28"/>
        </w:rPr>
      </w:pPr>
      <w:r>
        <w:rPr>
          <w:noProof/>
          <w:sz w:val="28"/>
          <w:szCs w:val="28"/>
        </w:rPr>
        <w:br w:type="page"/>
      </w:r>
      <w:r>
        <w:rPr>
          <w:b/>
          <w:bCs/>
          <w:sz w:val="28"/>
          <w:szCs w:val="28"/>
        </w:rPr>
        <w:lastRenderedPageBreak/>
        <w:t>2. Анализ производственно-хозяйственной деятельности ООО "Вологодская строительная компания №1"</w:t>
      </w:r>
    </w:p>
    <w:p w:rsidR="00207991" w:rsidRDefault="00207991">
      <w:pPr>
        <w:ind w:firstLine="709"/>
        <w:rPr>
          <w:b/>
          <w:bCs/>
          <w:sz w:val="28"/>
          <w:szCs w:val="28"/>
        </w:rPr>
      </w:pPr>
    </w:p>
    <w:p w:rsidR="00207991" w:rsidRDefault="00207991">
      <w:pPr>
        <w:ind w:firstLine="709"/>
        <w:rPr>
          <w:b/>
          <w:bCs/>
          <w:sz w:val="28"/>
          <w:szCs w:val="28"/>
        </w:rPr>
      </w:pPr>
      <w:r>
        <w:rPr>
          <w:b/>
          <w:bCs/>
          <w:sz w:val="28"/>
          <w:szCs w:val="28"/>
        </w:rPr>
        <w:t>.1 Организационно-экономическая характеристика ООО "Вологодская строительная компания № 1"</w:t>
      </w:r>
    </w:p>
    <w:p w:rsidR="00207991" w:rsidRDefault="00207991">
      <w:pPr>
        <w:ind w:firstLine="709"/>
        <w:rPr>
          <w:sz w:val="28"/>
          <w:szCs w:val="28"/>
        </w:rPr>
      </w:pPr>
    </w:p>
    <w:p w:rsidR="00207991" w:rsidRDefault="00207991">
      <w:pPr>
        <w:ind w:firstLine="709"/>
        <w:rPr>
          <w:sz w:val="28"/>
          <w:szCs w:val="28"/>
        </w:rPr>
      </w:pPr>
      <w:r>
        <w:rPr>
          <w:sz w:val="28"/>
          <w:szCs w:val="28"/>
        </w:rPr>
        <w:t>Объектом исследования выпускной квалификационной работы является предприятие строительной сферы ООО "Вологодская строительная компания №1. Сокращенное наименование ООО "ВСК № 1". ООО "ВСК № 1" основано в 2005 году. Организационно-правовая форма предприятия Вологодская строительная компания № 1 - общество с ограниченной ответственностью. Основными источниками правового регулирования деятельности ООО "ВСК №1" являются: Конституция РФ, гражданский кодекс РФ и Федеральный закон "Об обществах с ограниченной ответственностью".</w:t>
      </w:r>
    </w:p>
    <w:p w:rsidR="00207991" w:rsidRDefault="00207991">
      <w:pPr>
        <w:ind w:firstLine="709"/>
        <w:rPr>
          <w:sz w:val="28"/>
          <w:szCs w:val="28"/>
        </w:rPr>
      </w:pPr>
      <w:r>
        <w:rPr>
          <w:sz w:val="28"/>
          <w:szCs w:val="28"/>
        </w:rPr>
        <w:t>Юридический адрес организации: 160004 г. Вологда, ул. Некрасовский переулок, д. 15 б. Почтовый адрес организации: г. Вологда ул. Некрасовский переулок, д. 15 б.</w:t>
      </w:r>
    </w:p>
    <w:p w:rsidR="00207991" w:rsidRDefault="00207991">
      <w:pPr>
        <w:ind w:firstLine="709"/>
        <w:rPr>
          <w:sz w:val="28"/>
          <w:szCs w:val="28"/>
        </w:rPr>
      </w:pPr>
      <w:r>
        <w:rPr>
          <w:sz w:val="28"/>
          <w:szCs w:val="28"/>
        </w:rPr>
        <w:t>Регистрационный номер в Реестре членов Ассоциации "СРО "СКВ" 01-25/33. Дата регистрации в Реестре членов Ассоциации "СРО "СКВ" 25.06.2009. Идентификационный номер налогоплательщика (ИНН) 3525194182. Основной государственный регистрационный номер (ОГРН) / дата регистрации 1073525016905 / 09.11.2007.</w:t>
      </w:r>
    </w:p>
    <w:p w:rsidR="00207991" w:rsidRDefault="00207991">
      <w:pPr>
        <w:ind w:firstLine="709"/>
        <w:rPr>
          <w:sz w:val="28"/>
          <w:szCs w:val="28"/>
        </w:rPr>
      </w:pPr>
      <w:r>
        <w:rPr>
          <w:sz w:val="28"/>
          <w:szCs w:val="28"/>
        </w:rPr>
        <w:t>ООО "ВСК № 1" является самостоятельной фирмой, действующей на основе полного хозяйственного расчета, самофинансирования и самоокупаемости. Как и любая другая организация, осуществляющая финансово-хозяйственную деятельность, получает доход, с которого уплачивает различные налоги и платежи в бюджет. Средства, остающиеся у организации после уплаты этих налогов и платежей, поступают в его полное распоряжение.</w:t>
      </w:r>
    </w:p>
    <w:p w:rsidR="00207991" w:rsidRDefault="00207991">
      <w:pPr>
        <w:ind w:firstLine="709"/>
        <w:rPr>
          <w:sz w:val="28"/>
          <w:szCs w:val="28"/>
        </w:rPr>
      </w:pPr>
      <w:r>
        <w:rPr>
          <w:sz w:val="28"/>
          <w:szCs w:val="28"/>
        </w:rPr>
        <w:t>Устав ООО "ВСК № 1" включает в себя следующие пункты:</w:t>
      </w:r>
    </w:p>
    <w:p w:rsidR="00207991" w:rsidRDefault="00207991">
      <w:pPr>
        <w:ind w:firstLine="709"/>
        <w:rPr>
          <w:sz w:val="28"/>
          <w:szCs w:val="28"/>
        </w:rPr>
      </w:pPr>
      <w:r>
        <w:rPr>
          <w:sz w:val="28"/>
          <w:szCs w:val="28"/>
        </w:rPr>
        <w:t>общие положения;</w:t>
      </w:r>
    </w:p>
    <w:p w:rsidR="00207991" w:rsidRDefault="00207991">
      <w:pPr>
        <w:ind w:firstLine="709"/>
        <w:rPr>
          <w:sz w:val="28"/>
          <w:szCs w:val="28"/>
        </w:rPr>
      </w:pPr>
      <w:r>
        <w:rPr>
          <w:sz w:val="28"/>
          <w:szCs w:val="28"/>
        </w:rPr>
        <w:t>цели и предмет деятельности;</w:t>
      </w:r>
    </w:p>
    <w:p w:rsidR="00207991" w:rsidRDefault="00207991">
      <w:pPr>
        <w:ind w:firstLine="709"/>
        <w:rPr>
          <w:sz w:val="28"/>
          <w:szCs w:val="28"/>
        </w:rPr>
      </w:pPr>
      <w:r>
        <w:rPr>
          <w:sz w:val="28"/>
          <w:szCs w:val="28"/>
        </w:rPr>
        <w:t>уставный фонд;</w:t>
      </w:r>
    </w:p>
    <w:p w:rsidR="00207991" w:rsidRDefault="00207991">
      <w:pPr>
        <w:ind w:firstLine="709"/>
        <w:rPr>
          <w:sz w:val="28"/>
          <w:szCs w:val="28"/>
        </w:rPr>
      </w:pPr>
      <w:r>
        <w:rPr>
          <w:sz w:val="28"/>
          <w:szCs w:val="28"/>
        </w:rPr>
        <w:t>имущество предприятия;</w:t>
      </w:r>
    </w:p>
    <w:p w:rsidR="00207991" w:rsidRDefault="00207991">
      <w:pPr>
        <w:ind w:firstLine="709"/>
        <w:rPr>
          <w:sz w:val="28"/>
          <w:szCs w:val="28"/>
        </w:rPr>
      </w:pPr>
      <w:r>
        <w:rPr>
          <w:sz w:val="28"/>
          <w:szCs w:val="28"/>
        </w:rPr>
        <w:t>реорганизация и ликвидация.</w:t>
      </w:r>
    </w:p>
    <w:p w:rsidR="00207991" w:rsidRDefault="00207991">
      <w:pPr>
        <w:ind w:firstLine="709"/>
        <w:rPr>
          <w:sz w:val="28"/>
          <w:szCs w:val="28"/>
        </w:rPr>
      </w:pPr>
      <w:r>
        <w:rPr>
          <w:sz w:val="28"/>
          <w:szCs w:val="28"/>
        </w:rPr>
        <w:t>Организация имеет самостоятельный баланс, может от своего имени приобретать имущественные и личные неимущественные права и нести обязанности, быть истцом и ответчиком в хозяйственном или третейском суде, открывать расчетный, валютный и другие счета в учреждениях банков, иметь печать, штампы и иные реквизиты со своим наименованием.</w:t>
      </w:r>
    </w:p>
    <w:p w:rsidR="00207991" w:rsidRDefault="00207991">
      <w:pPr>
        <w:ind w:firstLine="709"/>
        <w:rPr>
          <w:sz w:val="28"/>
          <w:szCs w:val="28"/>
        </w:rPr>
      </w:pPr>
      <w:r>
        <w:rPr>
          <w:sz w:val="28"/>
          <w:szCs w:val="28"/>
        </w:rPr>
        <w:t xml:space="preserve">Целью деятельности организации является осуществление строительной деятельности, направленной на получение прибыли. Уставный фонд </w:t>
      </w:r>
      <w:r>
        <w:rPr>
          <w:sz w:val="28"/>
          <w:szCs w:val="28"/>
        </w:rPr>
        <w:lastRenderedPageBreak/>
        <w:t>организации сформирован на момент регистрации в полном объеме и составляет 500 000 тыс. руб. Имущество составляют основные и оборотные средства, а также иные ценности, стоимость которых отражается в самостоятельном балансе организации.</w:t>
      </w:r>
    </w:p>
    <w:p w:rsidR="00207991" w:rsidRDefault="00207991">
      <w:pPr>
        <w:ind w:firstLine="709"/>
        <w:rPr>
          <w:sz w:val="28"/>
          <w:szCs w:val="28"/>
        </w:rPr>
      </w:pPr>
      <w:r>
        <w:rPr>
          <w:sz w:val="28"/>
          <w:szCs w:val="28"/>
        </w:rPr>
        <w:t>Источниками формирования имущества организации являются:</w:t>
      </w:r>
    </w:p>
    <w:p w:rsidR="00207991" w:rsidRDefault="00207991">
      <w:pPr>
        <w:ind w:firstLine="709"/>
        <w:rPr>
          <w:sz w:val="28"/>
          <w:szCs w:val="28"/>
        </w:rPr>
      </w:pPr>
      <w:r>
        <w:rPr>
          <w:sz w:val="28"/>
          <w:szCs w:val="28"/>
        </w:rPr>
        <w:t>денежные и неденежные вклады, вносимые учредителем;</w:t>
      </w:r>
    </w:p>
    <w:p w:rsidR="00207991" w:rsidRDefault="00207991">
      <w:pPr>
        <w:ind w:firstLine="709"/>
        <w:rPr>
          <w:sz w:val="28"/>
          <w:szCs w:val="28"/>
        </w:rPr>
      </w:pPr>
      <w:r>
        <w:rPr>
          <w:sz w:val="28"/>
          <w:szCs w:val="28"/>
        </w:rPr>
        <w:t>доходы, полученные от реализации товаров, продукции, работ и услуг, а также от других видов хозяйственной деятельности;</w:t>
      </w:r>
    </w:p>
    <w:p w:rsidR="00207991" w:rsidRDefault="00207991">
      <w:pPr>
        <w:ind w:firstLine="709"/>
        <w:rPr>
          <w:sz w:val="28"/>
          <w:szCs w:val="28"/>
        </w:rPr>
      </w:pPr>
      <w:r>
        <w:rPr>
          <w:sz w:val="28"/>
          <w:szCs w:val="28"/>
        </w:rPr>
        <w:t>доходы от ценных бумаг;</w:t>
      </w:r>
    </w:p>
    <w:p w:rsidR="00207991" w:rsidRDefault="00207991">
      <w:pPr>
        <w:ind w:firstLine="709"/>
        <w:rPr>
          <w:sz w:val="28"/>
          <w:szCs w:val="28"/>
        </w:rPr>
      </w:pPr>
      <w:r>
        <w:rPr>
          <w:sz w:val="28"/>
          <w:szCs w:val="28"/>
        </w:rPr>
        <w:t>кредиты банков и других кредиторов;</w:t>
      </w:r>
    </w:p>
    <w:p w:rsidR="00207991" w:rsidRDefault="00207991">
      <w:pPr>
        <w:ind w:firstLine="709"/>
        <w:rPr>
          <w:sz w:val="28"/>
          <w:szCs w:val="28"/>
        </w:rPr>
      </w:pPr>
      <w:r>
        <w:rPr>
          <w:sz w:val="28"/>
          <w:szCs w:val="28"/>
        </w:rPr>
        <w:t>безвозмездные и благотворительные взносы [43].</w:t>
      </w:r>
    </w:p>
    <w:p w:rsidR="00207991" w:rsidRDefault="00207991">
      <w:pPr>
        <w:ind w:firstLine="709"/>
        <w:rPr>
          <w:sz w:val="28"/>
          <w:szCs w:val="28"/>
        </w:rPr>
      </w:pPr>
      <w:r>
        <w:rPr>
          <w:sz w:val="28"/>
          <w:szCs w:val="28"/>
        </w:rPr>
        <w:t>ООО "ВСК № 1" является независимой фирмой, осуществляющей свою деятельность на основе полного хозяйственного расчета, самофинансирования и самоокупаемости. Как и любая другая компания, осуществляющая финансово-хозяйственную деятельность, получает доход, с которого уплачивает различные налоги и платежи в бюджет. Средства, остающиеся у организации после уплаты этих налогов и платежей, поступают полное распоряжение организации [43].</w:t>
      </w:r>
    </w:p>
    <w:p w:rsidR="00207991" w:rsidRDefault="00207991">
      <w:pPr>
        <w:ind w:firstLine="709"/>
        <w:rPr>
          <w:sz w:val="28"/>
          <w:szCs w:val="28"/>
        </w:rPr>
      </w:pPr>
      <w:r>
        <w:rPr>
          <w:sz w:val="28"/>
          <w:szCs w:val="28"/>
        </w:rPr>
        <w:t>Основные виды деятельности ООО "ВСК № 1" строительство жилых домов и общественных зданий и сооружений.</w:t>
      </w:r>
    </w:p>
    <w:p w:rsidR="00207991" w:rsidRDefault="00207991">
      <w:pPr>
        <w:ind w:firstLine="709"/>
        <w:rPr>
          <w:sz w:val="28"/>
          <w:szCs w:val="28"/>
        </w:rPr>
      </w:pPr>
      <w:r>
        <w:rPr>
          <w:sz w:val="28"/>
          <w:szCs w:val="28"/>
        </w:rPr>
        <w:t>Компания выполняет все строительно-монтажные и отделочные работы, а также производит благоустройство территории. Важнейший принцип, по которому работает фирма - это полное и своевременное выполнение обязательств перед клиентами и партнерами. Динамика строительно-монтажных работ ООО "ВСК № 1" за 2013 - 2015 гг. представлена в таблице 2.1.</w:t>
      </w:r>
    </w:p>
    <w:p w:rsidR="00207991" w:rsidRDefault="00207991">
      <w:pPr>
        <w:ind w:firstLine="709"/>
        <w:rPr>
          <w:sz w:val="28"/>
          <w:szCs w:val="28"/>
        </w:rPr>
      </w:pPr>
    </w:p>
    <w:p w:rsidR="00207991" w:rsidRDefault="00207991">
      <w:pPr>
        <w:ind w:firstLine="709"/>
        <w:rPr>
          <w:sz w:val="28"/>
          <w:szCs w:val="28"/>
        </w:rPr>
      </w:pPr>
      <w:r>
        <w:rPr>
          <w:sz w:val="28"/>
          <w:szCs w:val="28"/>
        </w:rPr>
        <w:t>Таблица 2.1 - Динамика строительно-монтажных работ ООО "ВСК № 1"</w:t>
      </w:r>
    </w:p>
    <w:tbl>
      <w:tblPr>
        <w:tblW w:w="0" w:type="auto"/>
        <w:tblInd w:w="119" w:type="dxa"/>
        <w:tblLayout w:type="fixed"/>
        <w:tblCellMar>
          <w:left w:w="57" w:type="dxa"/>
          <w:right w:w="57" w:type="dxa"/>
        </w:tblCellMar>
        <w:tblLook w:val="0000" w:firstRow="0" w:lastRow="0" w:firstColumn="0" w:lastColumn="0" w:noHBand="0" w:noVBand="0"/>
      </w:tblPr>
      <w:tblGrid>
        <w:gridCol w:w="3521"/>
        <w:gridCol w:w="1133"/>
        <w:gridCol w:w="1133"/>
        <w:gridCol w:w="1133"/>
        <w:gridCol w:w="1055"/>
        <w:gridCol w:w="1095"/>
      </w:tblGrid>
      <w:tr w:rsidR="00207991">
        <w:tc>
          <w:tcPr>
            <w:tcW w:w="3521" w:type="dxa"/>
            <w:tcBorders>
              <w:top w:val="single" w:sz="6" w:space="0" w:color="auto"/>
              <w:left w:val="single" w:sz="6" w:space="0" w:color="auto"/>
              <w:bottom w:val="nil"/>
              <w:right w:val="nil"/>
            </w:tcBorders>
          </w:tcPr>
          <w:p w:rsidR="00207991" w:rsidRDefault="00207991">
            <w:pPr>
              <w:rPr>
                <w:sz w:val="20"/>
                <w:szCs w:val="20"/>
              </w:rPr>
            </w:pPr>
            <w:r>
              <w:rPr>
                <w:sz w:val="20"/>
                <w:szCs w:val="20"/>
              </w:rPr>
              <w:t>Наименование СМР</w:t>
            </w:r>
          </w:p>
        </w:tc>
        <w:tc>
          <w:tcPr>
            <w:tcW w:w="1133" w:type="dxa"/>
            <w:tcBorders>
              <w:top w:val="single" w:sz="6" w:space="0" w:color="auto"/>
              <w:left w:val="single" w:sz="6" w:space="0" w:color="auto"/>
              <w:bottom w:val="nil"/>
              <w:right w:val="nil"/>
            </w:tcBorders>
          </w:tcPr>
          <w:p w:rsidR="00207991" w:rsidRDefault="00207991">
            <w:pPr>
              <w:rPr>
                <w:sz w:val="20"/>
                <w:szCs w:val="20"/>
              </w:rPr>
            </w:pPr>
            <w:r>
              <w:rPr>
                <w:sz w:val="20"/>
                <w:szCs w:val="20"/>
              </w:rPr>
              <w:t>2013 г.</w:t>
            </w:r>
          </w:p>
        </w:tc>
        <w:tc>
          <w:tcPr>
            <w:tcW w:w="1133" w:type="dxa"/>
            <w:tcBorders>
              <w:top w:val="single" w:sz="6" w:space="0" w:color="auto"/>
              <w:left w:val="single" w:sz="6" w:space="0" w:color="auto"/>
              <w:bottom w:val="nil"/>
              <w:right w:val="nil"/>
            </w:tcBorders>
          </w:tcPr>
          <w:p w:rsidR="00207991" w:rsidRDefault="00207991">
            <w:pPr>
              <w:rPr>
                <w:sz w:val="20"/>
                <w:szCs w:val="20"/>
              </w:rPr>
            </w:pPr>
            <w:r>
              <w:rPr>
                <w:sz w:val="20"/>
                <w:szCs w:val="20"/>
              </w:rPr>
              <w:t>2014 г.</w:t>
            </w:r>
          </w:p>
        </w:tc>
        <w:tc>
          <w:tcPr>
            <w:tcW w:w="1133"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2015 г.</w:t>
            </w:r>
          </w:p>
        </w:tc>
        <w:tc>
          <w:tcPr>
            <w:tcW w:w="2150"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3521" w:type="dxa"/>
            <w:tcBorders>
              <w:top w:val="nil"/>
              <w:left w:val="single" w:sz="6" w:space="0" w:color="auto"/>
              <w:bottom w:val="single" w:sz="6" w:space="0" w:color="auto"/>
              <w:right w:val="nil"/>
            </w:tcBorders>
          </w:tcPr>
          <w:p w:rsidR="00207991" w:rsidRDefault="00207991">
            <w:pPr>
              <w:rPr>
                <w:sz w:val="20"/>
                <w:szCs w:val="20"/>
              </w:rPr>
            </w:pPr>
          </w:p>
        </w:tc>
        <w:tc>
          <w:tcPr>
            <w:tcW w:w="1133" w:type="dxa"/>
            <w:tcBorders>
              <w:top w:val="nil"/>
              <w:left w:val="single" w:sz="6" w:space="0" w:color="auto"/>
              <w:bottom w:val="single" w:sz="6" w:space="0" w:color="auto"/>
              <w:right w:val="nil"/>
            </w:tcBorders>
          </w:tcPr>
          <w:p w:rsidR="00207991" w:rsidRDefault="00207991">
            <w:pPr>
              <w:rPr>
                <w:sz w:val="20"/>
                <w:szCs w:val="20"/>
              </w:rPr>
            </w:pPr>
          </w:p>
        </w:tc>
        <w:tc>
          <w:tcPr>
            <w:tcW w:w="1133" w:type="dxa"/>
            <w:tcBorders>
              <w:top w:val="nil"/>
              <w:left w:val="single" w:sz="6" w:space="0" w:color="auto"/>
              <w:bottom w:val="single" w:sz="6" w:space="0" w:color="auto"/>
              <w:right w:val="nil"/>
            </w:tcBorders>
          </w:tcPr>
          <w:p w:rsidR="00207991" w:rsidRDefault="00207991">
            <w:pPr>
              <w:rPr>
                <w:sz w:val="20"/>
                <w:szCs w:val="20"/>
              </w:rPr>
            </w:pPr>
          </w:p>
        </w:tc>
        <w:tc>
          <w:tcPr>
            <w:tcW w:w="1133"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10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10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3521"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Строительство промышленных зданий и сооружений</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111748,2</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104294,5</w:t>
            </w:r>
          </w:p>
        </w:tc>
        <w:tc>
          <w:tcPr>
            <w:tcW w:w="11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83114,1</w:t>
            </w:r>
          </w:p>
        </w:tc>
        <w:tc>
          <w:tcPr>
            <w:tcW w:w="10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-6,7</w:t>
            </w:r>
          </w:p>
        </w:tc>
        <w:tc>
          <w:tcPr>
            <w:tcW w:w="10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-20,3</w:t>
            </w:r>
          </w:p>
        </w:tc>
      </w:tr>
      <w:tr w:rsidR="00207991">
        <w:tc>
          <w:tcPr>
            <w:tcW w:w="3521"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Отделочные работы</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3466,6</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14016,8</w:t>
            </w:r>
          </w:p>
        </w:tc>
        <w:tc>
          <w:tcPr>
            <w:tcW w:w="11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44954,8</w:t>
            </w:r>
          </w:p>
        </w:tc>
        <w:tc>
          <w:tcPr>
            <w:tcW w:w="10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304,3</w:t>
            </w:r>
          </w:p>
        </w:tc>
        <w:tc>
          <w:tcPr>
            <w:tcW w:w="10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220,7</w:t>
            </w:r>
          </w:p>
        </w:tc>
      </w:tr>
      <w:tr w:rsidR="00207991">
        <w:tc>
          <w:tcPr>
            <w:tcW w:w="3521"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Кровельные работы</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24674,3</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36586,2</w:t>
            </w:r>
          </w:p>
        </w:tc>
        <w:tc>
          <w:tcPr>
            <w:tcW w:w="11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55932,1</w:t>
            </w:r>
          </w:p>
        </w:tc>
        <w:tc>
          <w:tcPr>
            <w:tcW w:w="10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48,3</w:t>
            </w:r>
          </w:p>
        </w:tc>
        <w:tc>
          <w:tcPr>
            <w:tcW w:w="10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52,9</w:t>
            </w:r>
          </w:p>
        </w:tc>
      </w:tr>
      <w:tr w:rsidR="00207991">
        <w:tc>
          <w:tcPr>
            <w:tcW w:w="3521"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Бетонные и железобетонные работы</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33035,0</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33497,8</w:t>
            </w:r>
          </w:p>
        </w:tc>
        <w:tc>
          <w:tcPr>
            <w:tcW w:w="11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21954,7</w:t>
            </w:r>
          </w:p>
        </w:tc>
        <w:tc>
          <w:tcPr>
            <w:tcW w:w="10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1,4</w:t>
            </w:r>
          </w:p>
        </w:tc>
        <w:tc>
          <w:tcPr>
            <w:tcW w:w="10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-34,5</w:t>
            </w:r>
          </w:p>
        </w:tc>
      </w:tr>
      <w:tr w:rsidR="00207991">
        <w:tc>
          <w:tcPr>
            <w:tcW w:w="3521"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Работа по монтажу тепломеханического оборудования</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23246,9</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34685,7</w:t>
            </w:r>
          </w:p>
        </w:tc>
        <w:tc>
          <w:tcPr>
            <w:tcW w:w="11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22738,8</w:t>
            </w:r>
          </w:p>
        </w:tc>
        <w:tc>
          <w:tcPr>
            <w:tcW w:w="10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49,2</w:t>
            </w:r>
          </w:p>
        </w:tc>
        <w:tc>
          <w:tcPr>
            <w:tcW w:w="10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-34,4</w:t>
            </w:r>
          </w:p>
        </w:tc>
      </w:tr>
      <w:tr w:rsidR="00207991">
        <w:tc>
          <w:tcPr>
            <w:tcW w:w="3521"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Благоустройство</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7749,0</w:t>
            </w:r>
          </w:p>
        </w:tc>
        <w:tc>
          <w:tcPr>
            <w:tcW w:w="1133"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14492,0</w:t>
            </w:r>
          </w:p>
        </w:tc>
        <w:tc>
          <w:tcPr>
            <w:tcW w:w="11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2670,6</w:t>
            </w:r>
          </w:p>
        </w:tc>
        <w:tc>
          <w:tcPr>
            <w:tcW w:w="10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87,0</w:t>
            </w:r>
          </w:p>
        </w:tc>
        <w:tc>
          <w:tcPr>
            <w:tcW w:w="10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125,4</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Рассмотрим виды строительных работ, выполняемых данным предприятием:</w:t>
      </w:r>
    </w:p>
    <w:p w:rsidR="00207991" w:rsidRDefault="00207991">
      <w:pPr>
        <w:suppressAutoHyphens/>
        <w:spacing w:line="360" w:lineRule="auto"/>
        <w:ind w:firstLine="709"/>
        <w:jc w:val="both"/>
        <w:rPr>
          <w:sz w:val="28"/>
          <w:szCs w:val="28"/>
        </w:rPr>
      </w:pPr>
      <w:r>
        <w:rPr>
          <w:sz w:val="28"/>
          <w:szCs w:val="28"/>
        </w:rPr>
        <w:t xml:space="preserve">строительно-монтажные работы на объектах производственного, </w:t>
      </w:r>
      <w:r>
        <w:rPr>
          <w:sz w:val="28"/>
          <w:szCs w:val="28"/>
        </w:rPr>
        <w:lastRenderedPageBreak/>
        <w:t>общественного и жилого строительства;</w:t>
      </w:r>
    </w:p>
    <w:p w:rsidR="00207991" w:rsidRDefault="00207991">
      <w:pPr>
        <w:suppressAutoHyphens/>
        <w:spacing w:line="360" w:lineRule="auto"/>
        <w:ind w:firstLine="709"/>
        <w:jc w:val="both"/>
        <w:rPr>
          <w:sz w:val="28"/>
          <w:szCs w:val="28"/>
        </w:rPr>
      </w:pPr>
      <w:r>
        <w:rPr>
          <w:sz w:val="28"/>
          <w:szCs w:val="28"/>
        </w:rPr>
        <w:t>возведение всех видов монолитных каркасов зданий и сооружений: стены, колонны, перекрытия, крыши;</w:t>
      </w:r>
    </w:p>
    <w:p w:rsidR="00207991" w:rsidRDefault="00207991">
      <w:pPr>
        <w:suppressAutoHyphens/>
        <w:spacing w:line="360" w:lineRule="auto"/>
        <w:ind w:firstLine="709"/>
        <w:jc w:val="both"/>
        <w:rPr>
          <w:sz w:val="28"/>
          <w:szCs w:val="28"/>
        </w:rPr>
      </w:pPr>
      <w:r>
        <w:rPr>
          <w:sz w:val="28"/>
          <w:szCs w:val="28"/>
        </w:rPr>
        <w:t>монтаж сборных бетонных и железобетонных конструкций;</w:t>
      </w:r>
    </w:p>
    <w:p w:rsidR="00207991" w:rsidRDefault="00207991">
      <w:pPr>
        <w:suppressAutoHyphens/>
        <w:spacing w:line="360" w:lineRule="auto"/>
        <w:ind w:firstLine="709"/>
        <w:jc w:val="both"/>
        <w:rPr>
          <w:sz w:val="28"/>
          <w:szCs w:val="28"/>
        </w:rPr>
      </w:pPr>
      <w:r>
        <w:rPr>
          <w:sz w:val="28"/>
          <w:szCs w:val="28"/>
        </w:rPr>
        <w:t>каменные и армокаменные работы;</w:t>
      </w:r>
    </w:p>
    <w:p w:rsidR="00207991" w:rsidRDefault="00207991">
      <w:pPr>
        <w:suppressAutoHyphens/>
        <w:spacing w:line="360" w:lineRule="auto"/>
        <w:ind w:firstLine="709"/>
        <w:jc w:val="both"/>
        <w:rPr>
          <w:sz w:val="28"/>
          <w:szCs w:val="28"/>
        </w:rPr>
      </w:pPr>
      <w:r>
        <w:rPr>
          <w:sz w:val="28"/>
          <w:szCs w:val="28"/>
        </w:rPr>
        <w:t>устройство бетонных и наливных полов, армированных полов, напольных цементно-песчаных стяжек;</w:t>
      </w:r>
    </w:p>
    <w:p w:rsidR="00207991" w:rsidRDefault="00207991">
      <w:pPr>
        <w:suppressAutoHyphens/>
        <w:spacing w:line="360" w:lineRule="auto"/>
        <w:ind w:firstLine="709"/>
        <w:jc w:val="both"/>
        <w:rPr>
          <w:sz w:val="28"/>
          <w:szCs w:val="28"/>
        </w:rPr>
      </w:pPr>
      <w:r>
        <w:rPr>
          <w:sz w:val="28"/>
          <w:szCs w:val="28"/>
        </w:rPr>
        <w:t>усиление при реконструкции существующих строительных объектов;</w:t>
      </w:r>
    </w:p>
    <w:p w:rsidR="00207991" w:rsidRDefault="00207991">
      <w:pPr>
        <w:suppressAutoHyphens/>
        <w:spacing w:line="360" w:lineRule="auto"/>
        <w:ind w:firstLine="709"/>
        <w:jc w:val="both"/>
        <w:rPr>
          <w:sz w:val="28"/>
          <w:szCs w:val="28"/>
        </w:rPr>
      </w:pPr>
      <w:r>
        <w:rPr>
          <w:sz w:val="28"/>
          <w:szCs w:val="28"/>
        </w:rPr>
        <w:t>монтаж металлоконструкций;</w:t>
      </w:r>
    </w:p>
    <w:p w:rsidR="00207991" w:rsidRDefault="00207991">
      <w:pPr>
        <w:suppressAutoHyphens/>
        <w:spacing w:line="360" w:lineRule="auto"/>
        <w:ind w:firstLine="709"/>
        <w:jc w:val="both"/>
        <w:rPr>
          <w:sz w:val="28"/>
          <w:szCs w:val="28"/>
        </w:rPr>
      </w:pPr>
      <w:r>
        <w:rPr>
          <w:sz w:val="28"/>
          <w:szCs w:val="28"/>
        </w:rPr>
        <w:t>все виды отделочных работ;</w:t>
      </w:r>
    </w:p>
    <w:p w:rsidR="00207991" w:rsidRDefault="00207991">
      <w:pPr>
        <w:suppressAutoHyphens/>
        <w:spacing w:line="360" w:lineRule="auto"/>
        <w:ind w:firstLine="709"/>
        <w:jc w:val="both"/>
        <w:rPr>
          <w:sz w:val="28"/>
          <w:szCs w:val="28"/>
        </w:rPr>
      </w:pPr>
      <w:r>
        <w:rPr>
          <w:sz w:val="28"/>
          <w:szCs w:val="28"/>
        </w:rPr>
        <w:t>все виды кровельных работ;</w:t>
      </w:r>
    </w:p>
    <w:p w:rsidR="00207991" w:rsidRDefault="00207991">
      <w:pPr>
        <w:suppressAutoHyphens/>
        <w:spacing w:line="360" w:lineRule="auto"/>
        <w:ind w:firstLine="709"/>
        <w:jc w:val="both"/>
        <w:rPr>
          <w:sz w:val="28"/>
          <w:szCs w:val="28"/>
        </w:rPr>
      </w:pPr>
      <w:r>
        <w:rPr>
          <w:sz w:val="28"/>
          <w:szCs w:val="28"/>
        </w:rPr>
        <w:t>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w:t>
      </w:r>
    </w:p>
    <w:p w:rsidR="00207991" w:rsidRDefault="00207991">
      <w:pPr>
        <w:suppressAutoHyphens/>
        <w:spacing w:line="360" w:lineRule="auto"/>
        <w:ind w:firstLine="709"/>
        <w:jc w:val="both"/>
        <w:rPr>
          <w:sz w:val="28"/>
          <w:szCs w:val="28"/>
        </w:rPr>
      </w:pPr>
      <w:r>
        <w:rPr>
          <w:sz w:val="28"/>
          <w:szCs w:val="28"/>
        </w:rPr>
        <w:t>работы по организации строительства;</w:t>
      </w:r>
    </w:p>
    <w:p w:rsidR="00207991" w:rsidRDefault="00207991">
      <w:pPr>
        <w:suppressAutoHyphens/>
        <w:spacing w:line="360" w:lineRule="auto"/>
        <w:ind w:firstLine="709"/>
        <w:jc w:val="both"/>
        <w:rPr>
          <w:sz w:val="28"/>
          <w:szCs w:val="28"/>
        </w:rPr>
      </w:pPr>
      <w:r>
        <w:rPr>
          <w:sz w:val="28"/>
          <w:szCs w:val="28"/>
        </w:rPr>
        <w:t>объекты гидроэнергетики.</w:t>
      </w:r>
    </w:p>
    <w:p w:rsidR="00207991" w:rsidRDefault="00207991">
      <w:pPr>
        <w:suppressAutoHyphens/>
        <w:spacing w:line="360" w:lineRule="auto"/>
        <w:ind w:firstLine="709"/>
        <w:jc w:val="both"/>
        <w:rPr>
          <w:sz w:val="28"/>
          <w:szCs w:val="28"/>
        </w:rPr>
      </w:pPr>
      <w:r>
        <w:rPr>
          <w:sz w:val="28"/>
          <w:szCs w:val="28"/>
        </w:rPr>
        <w:t>Согласно данным, представленным в таблице 2.1. динамика строительно-монтажных работ ООО "ВСК № 1" по отдельным видам работ была неоднородной, что связано с особенностями производственного цикла в строительной отрасли. Так строительство промышленных зданий и сооружений сократилось в 2015 г. относительно 2014 г. на 20,3%, бетонные и железобетонные работы на 34,5%, работы по монтажу тепломеханического оборудования на 34,4%. Отделочные и кровельные работы, а также работы по благоустройству, напротив, за аналогичный период увеличились.</w:t>
      </w:r>
    </w:p>
    <w:p w:rsidR="00207991" w:rsidRDefault="00207991">
      <w:pPr>
        <w:suppressAutoHyphens/>
        <w:spacing w:line="360" w:lineRule="auto"/>
        <w:ind w:firstLine="709"/>
        <w:jc w:val="both"/>
        <w:rPr>
          <w:sz w:val="28"/>
          <w:szCs w:val="28"/>
        </w:rPr>
      </w:pPr>
      <w:r>
        <w:rPr>
          <w:sz w:val="28"/>
          <w:szCs w:val="28"/>
        </w:rPr>
        <w:t>Что касается структура строительно-монтажных работ ООО "ВСК № 1" за 2013-2015 гг., то она представлена на рисунке 2.1.</w:t>
      </w:r>
    </w:p>
    <w:p w:rsidR="00207991" w:rsidRDefault="00207991">
      <w:pPr>
        <w:suppressAutoHyphens/>
        <w:spacing w:line="360" w:lineRule="auto"/>
        <w:ind w:firstLine="709"/>
        <w:jc w:val="both"/>
        <w:rPr>
          <w:sz w:val="28"/>
          <w:szCs w:val="28"/>
        </w:rPr>
      </w:pPr>
    </w:p>
    <w:p w:rsidR="00207991" w:rsidRDefault="00FE05D1">
      <w:pPr>
        <w:suppressAutoHyphens/>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895725" cy="2114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5725" cy="2114550"/>
                    </a:xfrm>
                    <a:prstGeom prst="rect">
                      <a:avLst/>
                    </a:prstGeom>
                    <a:noFill/>
                    <a:ln>
                      <a:noFill/>
                    </a:ln>
                  </pic:spPr>
                </pic:pic>
              </a:graphicData>
            </a:graphic>
          </wp:inline>
        </w:drawing>
      </w:r>
    </w:p>
    <w:p w:rsidR="00207991" w:rsidRDefault="00207991">
      <w:pPr>
        <w:suppressAutoHyphens/>
        <w:spacing w:line="360" w:lineRule="auto"/>
        <w:ind w:firstLine="709"/>
        <w:jc w:val="both"/>
        <w:rPr>
          <w:sz w:val="28"/>
          <w:szCs w:val="28"/>
        </w:rPr>
      </w:pPr>
      <w:r>
        <w:rPr>
          <w:sz w:val="28"/>
          <w:szCs w:val="28"/>
        </w:rPr>
        <w:t>Рисунок 2.1 - Структура строительно-монтажных работ "ВСК № 1"</w:t>
      </w:r>
    </w:p>
    <w:p w:rsidR="00207991" w:rsidRDefault="00207991">
      <w:pPr>
        <w:suppressAutoHyphens/>
        <w:spacing w:line="360" w:lineRule="auto"/>
        <w:ind w:firstLine="709"/>
        <w:jc w:val="both"/>
        <w:rPr>
          <w:sz w:val="28"/>
          <w:szCs w:val="28"/>
        </w:rPr>
      </w:pPr>
      <w:r>
        <w:rPr>
          <w:sz w:val="28"/>
          <w:szCs w:val="28"/>
        </w:rPr>
        <w:br w:type="page"/>
      </w:r>
      <w:r>
        <w:rPr>
          <w:sz w:val="28"/>
          <w:szCs w:val="28"/>
        </w:rPr>
        <w:lastRenderedPageBreak/>
        <w:t>Согласно полученным данным, которые представленным выше на рисунке 2.1 структура строительно-монтажных работ ООО "ВСК №1" за исследуемый период претерпела некоторые изменения. На диаграммах можно заметить, что в 2013 г. доля строительства промышленных зданий и сооружений составляла 111748,2 тыс. рублей, а в 2015 г. - 83114,1 тыс. рублей. За три года в структуре строительно-монтажных ООО "ВСК № 1" значительно выросли доли отделочных работ и работ по благоустройству в. Поэтому мы можем полагать, что в организации произошла переориентация деятельности в сторону менее материало и ресурсозатратной (от строительства объектов различного назначения в сторону отделочных работ и работ по благоустройству). В таблице 2.2 представлены размеры производства ООО "ВСК № 1".</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2.2- Размер производства ООО "ВСК № 1"</w:t>
      </w:r>
    </w:p>
    <w:tbl>
      <w:tblPr>
        <w:tblW w:w="0" w:type="auto"/>
        <w:tblInd w:w="119" w:type="dxa"/>
        <w:tblLayout w:type="fixed"/>
        <w:tblCellMar>
          <w:left w:w="57" w:type="dxa"/>
          <w:right w:w="57" w:type="dxa"/>
        </w:tblCellMar>
        <w:tblLook w:val="0000" w:firstRow="0" w:lastRow="0" w:firstColumn="0" w:lastColumn="0" w:noHBand="0" w:noVBand="0"/>
      </w:tblPr>
      <w:tblGrid>
        <w:gridCol w:w="3540"/>
        <w:gridCol w:w="1138"/>
        <w:gridCol w:w="1137"/>
        <w:gridCol w:w="1137"/>
        <w:gridCol w:w="1059"/>
        <w:gridCol w:w="1059"/>
      </w:tblGrid>
      <w:tr w:rsidR="00207991">
        <w:tc>
          <w:tcPr>
            <w:tcW w:w="3540" w:type="dxa"/>
            <w:tcBorders>
              <w:top w:val="single" w:sz="6" w:space="0" w:color="auto"/>
              <w:left w:val="single" w:sz="6" w:space="0" w:color="auto"/>
              <w:bottom w:val="nil"/>
              <w:right w:val="nil"/>
            </w:tcBorders>
          </w:tcPr>
          <w:p w:rsidR="00207991" w:rsidRDefault="00207991">
            <w:pPr>
              <w:rPr>
                <w:sz w:val="20"/>
                <w:szCs w:val="20"/>
              </w:rPr>
            </w:pPr>
            <w:r>
              <w:rPr>
                <w:sz w:val="20"/>
                <w:szCs w:val="20"/>
              </w:rPr>
              <w:t>Показатель</w:t>
            </w:r>
          </w:p>
        </w:tc>
        <w:tc>
          <w:tcPr>
            <w:tcW w:w="1138" w:type="dxa"/>
            <w:tcBorders>
              <w:top w:val="single" w:sz="6" w:space="0" w:color="auto"/>
              <w:left w:val="single" w:sz="6" w:space="0" w:color="auto"/>
              <w:bottom w:val="nil"/>
              <w:right w:val="nil"/>
            </w:tcBorders>
          </w:tcPr>
          <w:p w:rsidR="00207991" w:rsidRDefault="00207991">
            <w:pPr>
              <w:rPr>
                <w:sz w:val="20"/>
                <w:szCs w:val="20"/>
              </w:rPr>
            </w:pPr>
            <w:r>
              <w:rPr>
                <w:sz w:val="20"/>
                <w:szCs w:val="20"/>
              </w:rPr>
              <w:t>2013 г.</w:t>
            </w:r>
          </w:p>
        </w:tc>
        <w:tc>
          <w:tcPr>
            <w:tcW w:w="1137" w:type="dxa"/>
            <w:tcBorders>
              <w:top w:val="single" w:sz="6" w:space="0" w:color="auto"/>
              <w:left w:val="single" w:sz="6" w:space="0" w:color="auto"/>
              <w:bottom w:val="nil"/>
              <w:right w:val="nil"/>
            </w:tcBorders>
          </w:tcPr>
          <w:p w:rsidR="00207991" w:rsidRDefault="00207991">
            <w:pPr>
              <w:rPr>
                <w:sz w:val="20"/>
                <w:szCs w:val="20"/>
              </w:rPr>
            </w:pPr>
            <w:r>
              <w:rPr>
                <w:sz w:val="20"/>
                <w:szCs w:val="20"/>
              </w:rPr>
              <w:t>2014 г.</w:t>
            </w:r>
          </w:p>
        </w:tc>
        <w:tc>
          <w:tcPr>
            <w:tcW w:w="1137"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2015 г.</w:t>
            </w:r>
          </w:p>
        </w:tc>
        <w:tc>
          <w:tcPr>
            <w:tcW w:w="2118"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3540" w:type="dxa"/>
            <w:tcBorders>
              <w:top w:val="nil"/>
              <w:left w:val="single" w:sz="6" w:space="0" w:color="auto"/>
              <w:bottom w:val="single" w:sz="6" w:space="0" w:color="auto"/>
              <w:right w:val="nil"/>
            </w:tcBorders>
          </w:tcPr>
          <w:p w:rsidR="00207991" w:rsidRDefault="00207991">
            <w:pPr>
              <w:rPr>
                <w:sz w:val="20"/>
                <w:szCs w:val="20"/>
              </w:rPr>
            </w:pPr>
          </w:p>
        </w:tc>
        <w:tc>
          <w:tcPr>
            <w:tcW w:w="1138" w:type="dxa"/>
            <w:tcBorders>
              <w:top w:val="nil"/>
              <w:left w:val="single" w:sz="6" w:space="0" w:color="auto"/>
              <w:bottom w:val="single" w:sz="6" w:space="0" w:color="auto"/>
              <w:right w:val="nil"/>
            </w:tcBorders>
          </w:tcPr>
          <w:p w:rsidR="00207991" w:rsidRDefault="00207991">
            <w:pPr>
              <w:rPr>
                <w:sz w:val="20"/>
                <w:szCs w:val="20"/>
              </w:rPr>
            </w:pPr>
          </w:p>
        </w:tc>
        <w:tc>
          <w:tcPr>
            <w:tcW w:w="1137" w:type="dxa"/>
            <w:tcBorders>
              <w:top w:val="nil"/>
              <w:left w:val="single" w:sz="6" w:space="0" w:color="auto"/>
              <w:bottom w:val="single" w:sz="6" w:space="0" w:color="auto"/>
              <w:right w:val="nil"/>
            </w:tcBorders>
          </w:tcPr>
          <w:p w:rsidR="00207991" w:rsidRDefault="00207991">
            <w:pPr>
              <w:rPr>
                <w:sz w:val="20"/>
                <w:szCs w:val="20"/>
              </w:rPr>
            </w:pPr>
          </w:p>
        </w:tc>
        <w:tc>
          <w:tcPr>
            <w:tcW w:w="1137"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3540"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Выручка от реализации, тыс.руб.</w:t>
            </w:r>
          </w:p>
        </w:tc>
        <w:tc>
          <w:tcPr>
            <w:tcW w:w="1138"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203920</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237573</w:t>
            </w:r>
          </w:p>
        </w:tc>
        <w:tc>
          <w:tcPr>
            <w:tcW w:w="113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28,2</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10,01</w:t>
            </w:r>
          </w:p>
        </w:tc>
      </w:tr>
      <w:tr w:rsidR="00207991">
        <w:tc>
          <w:tcPr>
            <w:tcW w:w="3540"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Прибыль от реализации продукции</w:t>
            </w:r>
          </w:p>
        </w:tc>
        <w:tc>
          <w:tcPr>
            <w:tcW w:w="1138"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10198</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2185</w:t>
            </w:r>
          </w:p>
        </w:tc>
        <w:tc>
          <w:tcPr>
            <w:tcW w:w="113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8201</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-78,6</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275,3</w:t>
            </w:r>
          </w:p>
        </w:tc>
      </w:tr>
      <w:tr w:rsidR="00207991">
        <w:tc>
          <w:tcPr>
            <w:tcW w:w="3540"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Среднегодовая стоимость основных средств, тыс. руб.</w:t>
            </w:r>
          </w:p>
        </w:tc>
        <w:tc>
          <w:tcPr>
            <w:tcW w:w="1138"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4052</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14449</w:t>
            </w:r>
          </w:p>
        </w:tc>
        <w:tc>
          <w:tcPr>
            <w:tcW w:w="113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10099</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256,6</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-30,1</w:t>
            </w:r>
          </w:p>
        </w:tc>
      </w:tr>
      <w:tr w:rsidR="00207991">
        <w:tc>
          <w:tcPr>
            <w:tcW w:w="3540"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Среднегодовая численность работников, чел.</w:t>
            </w:r>
          </w:p>
        </w:tc>
        <w:tc>
          <w:tcPr>
            <w:tcW w:w="1138"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99</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98</w:t>
            </w:r>
          </w:p>
        </w:tc>
        <w:tc>
          <w:tcPr>
            <w:tcW w:w="113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Согласно данным таблицы 2.2 можно сделать вывод о том, что за период 2013-2015 гг. ООО "ВСК № 1" постоянно наращивало объем производства, о чем свидетельствует увеличение выручки от реализации продукции. Также произошло увеличение среднегодовой стоимости основных средств в 2015 г. относительно 2013 г. в полтора раза.</w:t>
      </w:r>
    </w:p>
    <w:p w:rsidR="00207991" w:rsidRDefault="00207991">
      <w:pPr>
        <w:suppressAutoHyphens/>
        <w:spacing w:line="360" w:lineRule="auto"/>
        <w:ind w:firstLine="709"/>
        <w:jc w:val="both"/>
        <w:rPr>
          <w:sz w:val="28"/>
          <w:szCs w:val="28"/>
        </w:rPr>
      </w:pPr>
      <w:r>
        <w:rPr>
          <w:sz w:val="28"/>
          <w:szCs w:val="28"/>
        </w:rPr>
        <w:t>Численность работников увеличилась на 1,1%. Вместе с тем, прибыль от реализации продукции сократилась примерно на 20%.</w:t>
      </w:r>
    </w:p>
    <w:p w:rsidR="00207991" w:rsidRDefault="00207991">
      <w:pPr>
        <w:suppressAutoHyphens/>
        <w:spacing w:line="360" w:lineRule="auto"/>
        <w:ind w:firstLine="709"/>
        <w:jc w:val="both"/>
        <w:rPr>
          <w:sz w:val="28"/>
          <w:szCs w:val="28"/>
        </w:rPr>
      </w:pPr>
      <w:r>
        <w:rPr>
          <w:sz w:val="28"/>
          <w:szCs w:val="28"/>
        </w:rPr>
        <w:t>В ООО "ВСК № 1" структура управления линейно-функциональная, которая представлена в приложении 1.</w:t>
      </w:r>
    </w:p>
    <w:p w:rsidR="00207991" w:rsidRDefault="00207991">
      <w:pPr>
        <w:suppressAutoHyphens/>
        <w:spacing w:line="360" w:lineRule="auto"/>
        <w:ind w:firstLine="709"/>
        <w:jc w:val="both"/>
        <w:rPr>
          <w:sz w:val="28"/>
          <w:szCs w:val="28"/>
        </w:rPr>
      </w:pPr>
      <w:r>
        <w:rPr>
          <w:sz w:val="28"/>
          <w:szCs w:val="28"/>
        </w:rPr>
        <w:lastRenderedPageBreak/>
        <w:t>Как известно, возглавляет ООО "ВСК № 1" директор, который обеспечивает стабильную работу всех структурных подразделений в данной организации, а именно: заключает договоры с партнерами, подписывает документы по приему и увольнению работников в соответствии с условиями их трудовых договоров (контрактов) и законодательством РФ, издает приказы обязательные для работников организации, а также распоряжается имуществом организации в установленном законом порядке [43]. В рассматриваемой организации учредителем и директором является Рец Андрей Николаевич.</w:t>
      </w:r>
    </w:p>
    <w:p w:rsidR="00207991" w:rsidRDefault="00207991">
      <w:pPr>
        <w:suppressAutoHyphens/>
        <w:spacing w:line="360" w:lineRule="auto"/>
        <w:ind w:firstLine="709"/>
        <w:jc w:val="both"/>
        <w:rPr>
          <w:sz w:val="28"/>
          <w:szCs w:val="28"/>
        </w:rPr>
      </w:pPr>
      <w:r>
        <w:rPr>
          <w:sz w:val="28"/>
          <w:szCs w:val="28"/>
        </w:rPr>
        <w:t>Главный инженер ООО "ВСК № 1" ведет технический надзор за всеми производственными процессами, обеспечивает необходимый уровень технической подготовки процесса всех видов строительно-монтажных работ, контролирует исполнение логистики, контролирует обеспечение своевременной и качественной подготовки, эксплуатации, ремонта и модернизации строительных машин и оборудования, а также контролирует соблюдение надлежащего исполнения техники безопасности. Кроме этого в его обязанности входит осуществление контроля за соблюдением технологической дисциплины в соответствии с правилами и нормами техники безопасности и охраны труда. Несет ответственность за производственную санитарию и пожарную безопасность перед соответствующими государственными органами.</w:t>
      </w:r>
    </w:p>
    <w:p w:rsidR="00207991" w:rsidRDefault="00207991">
      <w:pPr>
        <w:suppressAutoHyphens/>
        <w:spacing w:line="360" w:lineRule="auto"/>
        <w:ind w:firstLine="709"/>
        <w:jc w:val="both"/>
        <w:rPr>
          <w:b/>
          <w:bCs/>
          <w:sz w:val="28"/>
          <w:szCs w:val="28"/>
        </w:rPr>
      </w:pPr>
      <w:r>
        <w:rPr>
          <w:sz w:val="28"/>
          <w:szCs w:val="28"/>
        </w:rPr>
        <w:t>Отдел кадров ООО "ВСК № 1" осуществляет учет и контроль за движением работников, занимается вопросами повышения квалификации работников и получения ими по необходимости новых специальностей, решает вопросы трудоустройства, планирует потребности производственной деятельности в кадрах на будущий период.</w:t>
      </w:r>
    </w:p>
    <w:p w:rsidR="00207991" w:rsidRDefault="00207991">
      <w:pPr>
        <w:suppressAutoHyphens/>
        <w:spacing w:line="360" w:lineRule="auto"/>
        <w:ind w:firstLine="709"/>
        <w:jc w:val="both"/>
        <w:rPr>
          <w:b/>
          <w:bCs/>
          <w:sz w:val="28"/>
          <w:szCs w:val="28"/>
        </w:rPr>
      </w:pPr>
      <w:r>
        <w:rPr>
          <w:sz w:val="28"/>
          <w:szCs w:val="28"/>
        </w:rPr>
        <w:t>Главный бухгалтер осуществляет учет всей финансовой документации в организации, контролирует финансовые, кредитные и расчетные операций с банком и партнерами, ведет отчисления налогов, начисляет заработную плату.</w:t>
      </w:r>
    </w:p>
    <w:p w:rsidR="00207991" w:rsidRDefault="00207991">
      <w:pPr>
        <w:suppressAutoHyphens/>
        <w:spacing w:line="360" w:lineRule="auto"/>
        <w:ind w:firstLine="709"/>
        <w:jc w:val="both"/>
        <w:rPr>
          <w:sz w:val="28"/>
          <w:szCs w:val="28"/>
        </w:rPr>
      </w:pPr>
      <w:r>
        <w:rPr>
          <w:sz w:val="28"/>
          <w:szCs w:val="28"/>
        </w:rPr>
        <w:lastRenderedPageBreak/>
        <w:t>Важнейшим отделом в ООО "ВСК № 1" является производственно-технический отдел (ПТО). Основными функциями отдела ПТО являются:</w:t>
      </w:r>
    </w:p>
    <w:p w:rsidR="00207991" w:rsidRDefault="00207991">
      <w:pPr>
        <w:suppressAutoHyphens/>
        <w:spacing w:line="360" w:lineRule="auto"/>
        <w:ind w:firstLine="709"/>
        <w:jc w:val="both"/>
        <w:rPr>
          <w:b/>
          <w:bCs/>
          <w:sz w:val="28"/>
          <w:szCs w:val="28"/>
        </w:rPr>
      </w:pPr>
      <w:r>
        <w:rPr>
          <w:sz w:val="28"/>
          <w:szCs w:val="28"/>
        </w:rPr>
        <w:t>разработка и согласование проектной документации;</w:t>
      </w:r>
    </w:p>
    <w:p w:rsidR="00207991" w:rsidRDefault="00207991">
      <w:pPr>
        <w:suppressAutoHyphens/>
        <w:spacing w:line="360" w:lineRule="auto"/>
        <w:ind w:firstLine="709"/>
        <w:jc w:val="both"/>
        <w:rPr>
          <w:sz w:val="28"/>
          <w:szCs w:val="28"/>
        </w:rPr>
      </w:pPr>
      <w:r>
        <w:rPr>
          <w:sz w:val="28"/>
          <w:szCs w:val="28"/>
        </w:rPr>
        <w:t>- составление и обоснование всех необходимых сметных расчетов;</w:t>
      </w:r>
    </w:p>
    <w:p w:rsidR="00207991" w:rsidRDefault="00207991">
      <w:pPr>
        <w:suppressAutoHyphens/>
        <w:spacing w:line="360" w:lineRule="auto"/>
        <w:ind w:firstLine="709"/>
        <w:jc w:val="both"/>
        <w:rPr>
          <w:sz w:val="28"/>
          <w:szCs w:val="28"/>
        </w:rPr>
      </w:pPr>
      <w:r>
        <w:rPr>
          <w:sz w:val="28"/>
          <w:szCs w:val="28"/>
        </w:rPr>
        <w:t>осуществление контроля всех производственных процессов;</w:t>
      </w:r>
    </w:p>
    <w:p w:rsidR="00207991" w:rsidRDefault="00207991">
      <w:pPr>
        <w:suppressAutoHyphens/>
        <w:spacing w:line="360" w:lineRule="auto"/>
        <w:ind w:firstLine="709"/>
        <w:jc w:val="both"/>
        <w:rPr>
          <w:sz w:val="28"/>
          <w:szCs w:val="28"/>
        </w:rPr>
      </w:pPr>
      <w:r>
        <w:rPr>
          <w:sz w:val="28"/>
          <w:szCs w:val="28"/>
        </w:rPr>
        <w:t>содействие в контроле за надлежащим выполнением строительно-монтажных работ;</w:t>
      </w:r>
    </w:p>
    <w:p w:rsidR="00207991" w:rsidRDefault="00207991">
      <w:pPr>
        <w:suppressAutoHyphens/>
        <w:spacing w:line="360" w:lineRule="auto"/>
        <w:ind w:firstLine="709"/>
        <w:jc w:val="both"/>
        <w:rPr>
          <w:sz w:val="28"/>
          <w:szCs w:val="28"/>
        </w:rPr>
      </w:pPr>
      <w:r>
        <w:rPr>
          <w:sz w:val="28"/>
          <w:szCs w:val="28"/>
        </w:rPr>
        <w:t>подготовка, оформление и ведение договоров с субподрядчиками.</w:t>
      </w:r>
    </w:p>
    <w:p w:rsidR="00207991" w:rsidRDefault="00207991">
      <w:pPr>
        <w:suppressAutoHyphens/>
        <w:spacing w:line="360" w:lineRule="auto"/>
        <w:ind w:firstLine="709"/>
        <w:jc w:val="both"/>
        <w:rPr>
          <w:sz w:val="28"/>
          <w:szCs w:val="28"/>
        </w:rPr>
      </w:pPr>
      <w:r>
        <w:rPr>
          <w:sz w:val="28"/>
          <w:szCs w:val="28"/>
        </w:rPr>
        <w:t>ПТО основывает свою деятельность на проектно-сметной документации, поэтому важнейшей целью инженера ПТО становится соблюсти при строительно-монтажных работах все проектные решения и не допустить отступления от сметной стоимости в сторону удорожания. Кроме того, инженеры ПТО должны постоянно контролировать ход реализации проекта подрядными организациями, вести анализ и учет актов выполненных работ, а также проводить контролировать технологию выполнения работ на строительных участках.</w:t>
      </w:r>
    </w:p>
    <w:p w:rsidR="00207991" w:rsidRDefault="00207991">
      <w:pPr>
        <w:suppressAutoHyphens/>
        <w:spacing w:line="360" w:lineRule="auto"/>
        <w:ind w:firstLine="709"/>
        <w:jc w:val="both"/>
        <w:rPr>
          <w:sz w:val="28"/>
          <w:szCs w:val="28"/>
        </w:rPr>
      </w:pPr>
      <w:r>
        <w:rPr>
          <w:sz w:val="28"/>
          <w:szCs w:val="28"/>
        </w:rPr>
        <w:t>Предприятие ООО "Вологодская строительная компания №1" действует в определенной внешней среде, которая состоит из различных сил и факторов.</w:t>
      </w:r>
    </w:p>
    <w:p w:rsidR="00207991" w:rsidRDefault="00207991">
      <w:pPr>
        <w:suppressAutoHyphens/>
        <w:spacing w:line="360" w:lineRule="auto"/>
        <w:ind w:firstLine="709"/>
        <w:jc w:val="both"/>
        <w:rPr>
          <w:sz w:val="28"/>
          <w:szCs w:val="28"/>
        </w:rPr>
      </w:pPr>
      <w:r>
        <w:rPr>
          <w:sz w:val="28"/>
          <w:szCs w:val="28"/>
        </w:rPr>
        <w:t>В таблице 2.3 представлены факторы, которые в наибольшей степени влияют на деятельность строительной организации.</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 xml:space="preserve">Таблица 2.3 - Факторы макросреды воздействующие на деятельность предприятия </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3"/>
        <w:gridCol w:w="6857"/>
      </w:tblGrid>
      <w:tr w:rsidR="00207991">
        <w:tc>
          <w:tcPr>
            <w:tcW w:w="221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Факторы</w:t>
            </w:r>
          </w:p>
        </w:tc>
        <w:tc>
          <w:tcPr>
            <w:tcW w:w="685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Влияние факторов на деятельность предприятия</w:t>
            </w:r>
          </w:p>
        </w:tc>
      </w:tr>
      <w:tr w:rsidR="00207991">
        <w:tc>
          <w:tcPr>
            <w:tcW w:w="221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Экономические</w:t>
            </w:r>
          </w:p>
        </w:tc>
        <w:tc>
          <w:tcPr>
            <w:tcW w:w="685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 Колебания величин тарифов и цен на сырье и материалы 2. Стабильность финансирования государством всех отраслей экономики 3. Изменение потребительского спроса 4.Снижение покупательской способности у населения 5.Снижение инвестиционной активности бизнес-структур 6.Налогообложение, акцизы</w:t>
            </w:r>
          </w:p>
        </w:tc>
      </w:tr>
      <w:tr w:rsidR="00207991">
        <w:tc>
          <w:tcPr>
            <w:tcW w:w="221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Политические и правовые</w:t>
            </w:r>
          </w:p>
        </w:tc>
        <w:tc>
          <w:tcPr>
            <w:tcW w:w="685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1. Федеральные и региональные программы развития сырьевых отраслей 2. Поддержка предприятия с помощью субсидирования 3. Взаимоотношение государства и бизнеса через партнерство 4. Проведение программа </w:t>
            </w:r>
            <w:r>
              <w:rPr>
                <w:sz w:val="20"/>
                <w:szCs w:val="20"/>
              </w:rPr>
              <w:lastRenderedPageBreak/>
              <w:t>государственного софинансирования, выделение грантов 5.Взаимосвязь органов регулирования и нормирования производства</w:t>
            </w:r>
          </w:p>
        </w:tc>
      </w:tr>
      <w:tr w:rsidR="00207991">
        <w:tc>
          <w:tcPr>
            <w:tcW w:w="221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lastRenderedPageBreak/>
              <w:t>Социо-демографические</w:t>
            </w:r>
          </w:p>
        </w:tc>
        <w:tc>
          <w:tcPr>
            <w:tcW w:w="685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 Состояние и динамика уровня жизни населения 2. Потребительские предпочтения населения 3. Качество жизни населения</w:t>
            </w:r>
          </w:p>
        </w:tc>
      </w:tr>
      <w:tr w:rsidR="00207991">
        <w:tc>
          <w:tcPr>
            <w:tcW w:w="221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Технологические</w:t>
            </w:r>
          </w:p>
        </w:tc>
        <w:tc>
          <w:tcPr>
            <w:tcW w:w="685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 Развитие инновационных процессов в строительной отрасли 2.Повышение доступности современных технологий 3.Готовность к изменениям и адаптации современных технологий</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Характеризуя в целом внешнюю макросреду строительной организации, следует отметить, что последние годы рынок недвижимости находился в нестабильном состоянии. Финансово-экономическая ситуация, в которой оказалась отрасль, крайне нестабильная. Связанна данная ситуация в первую очередь, с резким сокращением спроса на производимую продукцию со стороны государства, корпоративного сектора и населения</w:t>
      </w:r>
    </w:p>
    <w:p w:rsidR="00207991" w:rsidRDefault="00207991">
      <w:pPr>
        <w:suppressAutoHyphens/>
        <w:spacing w:line="360" w:lineRule="auto"/>
        <w:ind w:firstLine="709"/>
        <w:jc w:val="both"/>
        <w:rPr>
          <w:sz w:val="28"/>
          <w:szCs w:val="28"/>
        </w:rPr>
      </w:pPr>
      <w:r>
        <w:rPr>
          <w:sz w:val="28"/>
          <w:szCs w:val="28"/>
        </w:rPr>
        <w:t>Как видно из таблицы 2.3 наиболее негативное влияние на деятельность строительной организации оказывают политические и экономические факторы. Это связано с тем, что законодательство в сфере строительства в настоящее время является недостаточно эффективным и доработанным, а система государственного налогообложения и сборов тормозит прогресс строительной отрасли из-за больших затрат по данной статье расходов.</w:t>
      </w:r>
    </w:p>
    <w:p w:rsidR="00207991" w:rsidRDefault="00207991">
      <w:pPr>
        <w:suppressAutoHyphens/>
        <w:spacing w:line="360" w:lineRule="auto"/>
        <w:ind w:firstLine="709"/>
        <w:jc w:val="both"/>
        <w:rPr>
          <w:sz w:val="28"/>
          <w:szCs w:val="28"/>
        </w:rPr>
      </w:pPr>
      <w:r>
        <w:rPr>
          <w:sz w:val="28"/>
          <w:szCs w:val="28"/>
        </w:rPr>
        <w:t>Социальные факторы так же оказывают негативное воздействие, потому как структура доходов и расходов населения в период 2013-2015 гг. претерпела кардинальные изменения - в связи с кризисной обстановкой покупательская способность населения снизилась.</w:t>
      </w:r>
    </w:p>
    <w:p w:rsidR="00207991" w:rsidRDefault="00207991">
      <w:pPr>
        <w:suppressAutoHyphens/>
        <w:spacing w:line="360" w:lineRule="auto"/>
        <w:ind w:firstLine="709"/>
        <w:jc w:val="both"/>
        <w:rPr>
          <w:sz w:val="28"/>
          <w:szCs w:val="28"/>
        </w:rPr>
      </w:pPr>
      <w:r>
        <w:rPr>
          <w:sz w:val="28"/>
          <w:szCs w:val="28"/>
        </w:rPr>
        <w:t>Технология оказывает положительное воздействие, потому что для эффективной работы строительной организации требуются инновационные технологии и материалы.</w:t>
      </w:r>
    </w:p>
    <w:p w:rsidR="00207991" w:rsidRDefault="00207991">
      <w:pPr>
        <w:suppressAutoHyphens/>
        <w:spacing w:line="360" w:lineRule="auto"/>
        <w:ind w:firstLine="709"/>
        <w:jc w:val="both"/>
        <w:rPr>
          <w:sz w:val="28"/>
          <w:szCs w:val="28"/>
        </w:rPr>
      </w:pPr>
      <w:r>
        <w:rPr>
          <w:sz w:val="28"/>
          <w:szCs w:val="28"/>
        </w:rPr>
        <w:t xml:space="preserve">К факторам рыночной среды (макросреды) относятся конкуренты, потребители, поставщики и контактные аудитории. Среди основных конкурентов ООО "Вологодская строительная компания №1" можно выделить следующие организации: ОАО ААК "Вологдаагрострой", ЗАО </w:t>
      </w:r>
      <w:r>
        <w:rPr>
          <w:sz w:val="28"/>
          <w:szCs w:val="28"/>
        </w:rPr>
        <w:lastRenderedPageBreak/>
        <w:t>"Горстройзаказчик", ОАО "Вологдастрой".</w:t>
      </w:r>
    </w:p>
    <w:p w:rsidR="00207991" w:rsidRDefault="00207991">
      <w:pPr>
        <w:suppressAutoHyphens/>
        <w:spacing w:line="360" w:lineRule="auto"/>
        <w:ind w:firstLine="709"/>
        <w:jc w:val="both"/>
        <w:rPr>
          <w:sz w:val="28"/>
          <w:szCs w:val="28"/>
        </w:rPr>
      </w:pPr>
      <w:r>
        <w:rPr>
          <w:sz w:val="28"/>
          <w:szCs w:val="28"/>
        </w:rPr>
        <w:t>Потребителями ООО "ВСК № 1" являются как физические, так и юридические лица. Что касается потребительских предпочтений, то в настоящее время активными темпами развивается рынок первичного жилья, который пользуется большим спросом, чем вторичное жилье. Интерес к жилью в новостройках объясняется отличным состоянием дома, новизной жилья, новыми коммуникациями и инженерными системами и сетями, а также улучшенной планировкой и высокой комфортностью. Активным спросом пользуются в новостройках квартиры эконом-класса, особенно новое однокомнатное жилье, квартиры малой площади и квартиры студии.</w:t>
      </w:r>
    </w:p>
    <w:p w:rsidR="00207991" w:rsidRDefault="00207991">
      <w:pPr>
        <w:shd w:val="clear" w:color="auto" w:fill="FFFFFF"/>
        <w:suppressAutoHyphens/>
        <w:spacing w:line="360" w:lineRule="auto"/>
        <w:ind w:firstLine="709"/>
        <w:jc w:val="both"/>
        <w:rPr>
          <w:sz w:val="28"/>
          <w:szCs w:val="28"/>
        </w:rPr>
      </w:pPr>
      <w:r>
        <w:rPr>
          <w:sz w:val="28"/>
          <w:szCs w:val="28"/>
        </w:rPr>
        <w:t>Описанные ниже параметры занесем в матрицу SWOT-анализа, который позволяет определить факторы внутренней и внешней среды организации и разделить их на четыре категории. Сильные (S) и слабые (W) стороны являются факторами внутренней среды организации, (то есть тем, на что предприятие повлиять); возможности (O) и угрозы (T) являются факторами внешней среды (то есть тем, что может повлиять на объект извне и при этом не контролируется объектом) (таблица 2.4). Внутренняя среда компании, занимает сильные стороны, что доказано десятилетним сотрудничеством компании в строительной сфере, а также доказано покупательской способностью.</w:t>
      </w:r>
    </w:p>
    <w:p w:rsidR="00207991" w:rsidRDefault="00207991">
      <w:pPr>
        <w:shd w:val="clear" w:color="auto" w:fill="FFFFFF"/>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 xml:space="preserve">Таблица 2.4 - </w:t>
      </w:r>
      <w:r>
        <w:rPr>
          <w:sz w:val="28"/>
          <w:szCs w:val="28"/>
          <w:lang w:val="en-US"/>
        </w:rPr>
        <w:t>SWOT</w:t>
      </w:r>
      <w:r>
        <w:rPr>
          <w:sz w:val="28"/>
          <w:szCs w:val="28"/>
        </w:rPr>
        <w:t>-анализ ООО "Вологодская строительная компания №1"</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48"/>
        <w:gridCol w:w="4199"/>
        <w:gridCol w:w="3323"/>
      </w:tblGrid>
      <w:tr w:rsidR="00207991">
        <w:tc>
          <w:tcPr>
            <w:tcW w:w="154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Внутренняя среда</w:t>
            </w:r>
          </w:p>
        </w:tc>
        <w:tc>
          <w:tcPr>
            <w:tcW w:w="419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Сильные стороны (S)</w:t>
            </w:r>
          </w:p>
        </w:tc>
        <w:tc>
          <w:tcPr>
            <w:tcW w:w="33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Слабые стороны (W)</w:t>
            </w:r>
          </w:p>
        </w:tc>
      </w:tr>
      <w:tr w:rsidR="00207991">
        <w:tc>
          <w:tcPr>
            <w:tcW w:w="154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419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-наличие значительной материально-технической базы и накопленного опыта работ в строительной отрасли; -длительный срок деятельности организации в строительной отрасли; -реализация качественного жилья, наличие квартир различного типа; -применение современных технологий в строительном производстве; -соблюдение сроков сдачи </w:t>
            </w:r>
            <w:r>
              <w:rPr>
                <w:sz w:val="20"/>
                <w:szCs w:val="20"/>
              </w:rPr>
              <w:lastRenderedPageBreak/>
              <w:t>объектов; -налаженная связь с населением, покупателями; -высокое качество жилья и зданий промышленного назначения; -квалифированный производственно-технический персонал и работники ИТР;</w:t>
            </w:r>
          </w:p>
        </w:tc>
        <w:tc>
          <w:tcPr>
            <w:tcW w:w="33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lastRenderedPageBreak/>
              <w:t>-сокращение объёмов отрасли "Строительство" в регионе -повышение уровня себестоимости производимой продукции; -увеличение сроков строительства объектов; -снижение экономических показателей;</w:t>
            </w:r>
          </w:p>
        </w:tc>
      </w:tr>
      <w:tr w:rsidR="00207991">
        <w:tc>
          <w:tcPr>
            <w:tcW w:w="154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lastRenderedPageBreak/>
              <w:t>Внешняя среда</w:t>
            </w:r>
          </w:p>
        </w:tc>
        <w:tc>
          <w:tcPr>
            <w:tcW w:w="419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Возможности (O)</w:t>
            </w:r>
          </w:p>
        </w:tc>
        <w:tc>
          <w:tcPr>
            <w:tcW w:w="33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Угрозы (T)</w:t>
            </w:r>
          </w:p>
        </w:tc>
      </w:tr>
      <w:tr w:rsidR="00207991">
        <w:tc>
          <w:tcPr>
            <w:tcW w:w="154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419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развитие инноваций в организации, применение и освоение новых материалов и технологий; -выход на новые рынки в других регионах РФ; -поддержка государства в виде грантов и тендеров; - внедрение инноваций в компанию, с ростом прибыли в конечном результате;</w:t>
            </w:r>
          </w:p>
        </w:tc>
        <w:tc>
          <w:tcPr>
            <w:tcW w:w="33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появление недобросовестной конкуренции в регионе; - изменение законодательной базы РФ, касающейся строительной отрасли; - сокращение темпов экономического роста строительной отрасли;</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В целях устранения снижения угроз и устранения слабых сторон ООО "ВСК № 1" предлагается уделять больше внимания сильным сторонам и возможностям организации.</w:t>
      </w:r>
    </w:p>
    <w:p w:rsidR="00207991" w:rsidRDefault="00207991">
      <w:pPr>
        <w:suppressAutoHyphens/>
        <w:spacing w:line="360" w:lineRule="auto"/>
        <w:ind w:firstLine="709"/>
        <w:jc w:val="both"/>
        <w:rPr>
          <w:sz w:val="28"/>
          <w:szCs w:val="28"/>
        </w:rPr>
      </w:pPr>
      <w:r>
        <w:rPr>
          <w:sz w:val="28"/>
          <w:szCs w:val="28"/>
        </w:rPr>
        <w:t>Основные технико-экономические показатели работы ООО "ВСК № 1" в 2013-2015 гг. приведены в таблице 2.5.</w:t>
      </w:r>
    </w:p>
    <w:p w:rsidR="00207991" w:rsidRDefault="00207991">
      <w:pPr>
        <w:suppressAutoHyphens/>
        <w:spacing w:line="360" w:lineRule="auto"/>
        <w:ind w:firstLine="709"/>
        <w:jc w:val="both"/>
        <w:rPr>
          <w:sz w:val="28"/>
          <w:szCs w:val="28"/>
        </w:rPr>
      </w:pPr>
      <w:r>
        <w:rPr>
          <w:sz w:val="28"/>
          <w:szCs w:val="28"/>
        </w:rPr>
        <w:t>Согласно полученным данным в таблице 2.5 можно сделать вывод о том, что за период 2013-2015 гг. в ООО "ВСК № 1" сократилась эффективность использования основных фондов, о чем свидетельствует снижение показателя фондоотдачи.</w:t>
      </w:r>
    </w:p>
    <w:p w:rsidR="00207991" w:rsidRDefault="00207991">
      <w:pPr>
        <w:suppressAutoHyphens/>
        <w:spacing w:line="360" w:lineRule="auto"/>
        <w:ind w:firstLine="709"/>
        <w:jc w:val="both"/>
        <w:rPr>
          <w:sz w:val="28"/>
          <w:szCs w:val="28"/>
        </w:rPr>
      </w:pPr>
      <w:r>
        <w:rPr>
          <w:sz w:val="28"/>
          <w:szCs w:val="28"/>
        </w:rPr>
        <w:br w:type="page"/>
      </w:r>
      <w:r>
        <w:rPr>
          <w:sz w:val="28"/>
          <w:szCs w:val="28"/>
        </w:rPr>
        <w:lastRenderedPageBreak/>
        <w:t>Таблица 2.5 - Основные технико-экономические показатели ООО "ВСК №1"</w:t>
      </w:r>
    </w:p>
    <w:tbl>
      <w:tblPr>
        <w:tblW w:w="0" w:type="auto"/>
        <w:tblInd w:w="119" w:type="dxa"/>
        <w:tblLayout w:type="fixed"/>
        <w:tblCellMar>
          <w:left w:w="57" w:type="dxa"/>
          <w:right w:w="57" w:type="dxa"/>
        </w:tblCellMar>
        <w:tblLook w:val="0000" w:firstRow="0" w:lastRow="0" w:firstColumn="0" w:lastColumn="0" w:noHBand="0" w:noVBand="0"/>
      </w:tblPr>
      <w:tblGrid>
        <w:gridCol w:w="3539"/>
        <w:gridCol w:w="1137"/>
        <w:gridCol w:w="1137"/>
        <w:gridCol w:w="1005"/>
        <w:gridCol w:w="1193"/>
        <w:gridCol w:w="1059"/>
      </w:tblGrid>
      <w:tr w:rsidR="00207991">
        <w:tc>
          <w:tcPr>
            <w:tcW w:w="3539" w:type="dxa"/>
            <w:tcBorders>
              <w:top w:val="single" w:sz="6" w:space="0" w:color="auto"/>
              <w:left w:val="single" w:sz="6" w:space="0" w:color="auto"/>
              <w:bottom w:val="nil"/>
              <w:right w:val="nil"/>
            </w:tcBorders>
          </w:tcPr>
          <w:p w:rsidR="00207991" w:rsidRDefault="00207991">
            <w:pPr>
              <w:rPr>
                <w:sz w:val="20"/>
                <w:szCs w:val="20"/>
              </w:rPr>
            </w:pPr>
            <w:r>
              <w:rPr>
                <w:sz w:val="20"/>
                <w:szCs w:val="20"/>
              </w:rPr>
              <w:t>Показатель</w:t>
            </w:r>
          </w:p>
        </w:tc>
        <w:tc>
          <w:tcPr>
            <w:tcW w:w="1137" w:type="dxa"/>
            <w:tcBorders>
              <w:top w:val="single" w:sz="6" w:space="0" w:color="auto"/>
              <w:left w:val="single" w:sz="6" w:space="0" w:color="auto"/>
              <w:bottom w:val="nil"/>
              <w:right w:val="nil"/>
            </w:tcBorders>
          </w:tcPr>
          <w:p w:rsidR="00207991" w:rsidRDefault="00207991">
            <w:pPr>
              <w:rPr>
                <w:sz w:val="20"/>
                <w:szCs w:val="20"/>
              </w:rPr>
            </w:pPr>
            <w:r>
              <w:rPr>
                <w:sz w:val="20"/>
                <w:szCs w:val="20"/>
              </w:rPr>
              <w:t>2013 г.</w:t>
            </w:r>
          </w:p>
        </w:tc>
        <w:tc>
          <w:tcPr>
            <w:tcW w:w="1137" w:type="dxa"/>
            <w:tcBorders>
              <w:top w:val="single" w:sz="6" w:space="0" w:color="auto"/>
              <w:left w:val="single" w:sz="6" w:space="0" w:color="auto"/>
              <w:bottom w:val="nil"/>
              <w:right w:val="nil"/>
            </w:tcBorders>
          </w:tcPr>
          <w:p w:rsidR="00207991" w:rsidRDefault="00207991">
            <w:pPr>
              <w:rPr>
                <w:sz w:val="20"/>
                <w:szCs w:val="20"/>
              </w:rPr>
            </w:pPr>
            <w:r>
              <w:rPr>
                <w:sz w:val="20"/>
                <w:szCs w:val="20"/>
              </w:rPr>
              <w:t>2014 г.</w:t>
            </w:r>
          </w:p>
        </w:tc>
        <w:tc>
          <w:tcPr>
            <w:tcW w:w="1005"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2015 г.</w:t>
            </w:r>
          </w:p>
        </w:tc>
        <w:tc>
          <w:tcPr>
            <w:tcW w:w="2252"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3539" w:type="dxa"/>
            <w:tcBorders>
              <w:top w:val="nil"/>
              <w:left w:val="single" w:sz="6" w:space="0" w:color="auto"/>
              <w:bottom w:val="single" w:sz="6" w:space="0" w:color="auto"/>
              <w:right w:val="nil"/>
            </w:tcBorders>
          </w:tcPr>
          <w:p w:rsidR="00207991" w:rsidRDefault="00207991">
            <w:pPr>
              <w:rPr>
                <w:sz w:val="20"/>
                <w:szCs w:val="20"/>
              </w:rPr>
            </w:pPr>
          </w:p>
        </w:tc>
        <w:tc>
          <w:tcPr>
            <w:tcW w:w="1137" w:type="dxa"/>
            <w:tcBorders>
              <w:top w:val="nil"/>
              <w:left w:val="single" w:sz="6" w:space="0" w:color="auto"/>
              <w:bottom w:val="single" w:sz="6" w:space="0" w:color="auto"/>
              <w:right w:val="nil"/>
            </w:tcBorders>
          </w:tcPr>
          <w:p w:rsidR="00207991" w:rsidRDefault="00207991">
            <w:pPr>
              <w:rPr>
                <w:sz w:val="20"/>
                <w:szCs w:val="20"/>
              </w:rPr>
            </w:pPr>
          </w:p>
        </w:tc>
        <w:tc>
          <w:tcPr>
            <w:tcW w:w="1137" w:type="dxa"/>
            <w:tcBorders>
              <w:top w:val="nil"/>
              <w:left w:val="single" w:sz="6" w:space="0" w:color="auto"/>
              <w:bottom w:val="single" w:sz="6" w:space="0" w:color="auto"/>
              <w:right w:val="nil"/>
            </w:tcBorders>
          </w:tcPr>
          <w:p w:rsidR="00207991" w:rsidRDefault="00207991">
            <w:pPr>
              <w:rPr>
                <w:sz w:val="20"/>
                <w:szCs w:val="20"/>
              </w:rPr>
            </w:pPr>
          </w:p>
        </w:tc>
        <w:tc>
          <w:tcPr>
            <w:tcW w:w="1005"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3539"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Выручка от реализации, тыс. руб.</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203920</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237573</w:t>
            </w:r>
          </w:p>
        </w:tc>
        <w:tc>
          <w:tcPr>
            <w:tcW w:w="100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28,2</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10,01</w:t>
            </w:r>
          </w:p>
        </w:tc>
      </w:tr>
      <w:tr w:rsidR="00207991">
        <w:tc>
          <w:tcPr>
            <w:tcW w:w="3539"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Прибыль от реализации продукции</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10198</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2185</w:t>
            </w:r>
          </w:p>
        </w:tc>
        <w:tc>
          <w:tcPr>
            <w:tcW w:w="100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8201</w:t>
            </w: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-78,6</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275,3</w:t>
            </w:r>
          </w:p>
        </w:tc>
      </w:tr>
      <w:tr w:rsidR="00207991">
        <w:tc>
          <w:tcPr>
            <w:tcW w:w="3539"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Себестоимость продукции тыс. руб.</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193722</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235388</w:t>
            </w:r>
          </w:p>
        </w:tc>
        <w:tc>
          <w:tcPr>
            <w:tcW w:w="100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253154</w:t>
            </w: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21,5</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7,5</w:t>
            </w:r>
          </w:p>
        </w:tc>
      </w:tr>
      <w:tr w:rsidR="00207991">
        <w:tc>
          <w:tcPr>
            <w:tcW w:w="3539"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Среднегодовая стоимость основных средств, тыс. руб.</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4052</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14449</w:t>
            </w:r>
          </w:p>
        </w:tc>
        <w:tc>
          <w:tcPr>
            <w:tcW w:w="100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10099</w:t>
            </w: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256,6</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-30,1</w:t>
            </w:r>
          </w:p>
        </w:tc>
      </w:tr>
      <w:tr w:rsidR="00207991">
        <w:tc>
          <w:tcPr>
            <w:tcW w:w="3539"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Фондоотдача руб./руб.</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50,3</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16,4</w:t>
            </w:r>
          </w:p>
        </w:tc>
        <w:tc>
          <w:tcPr>
            <w:tcW w:w="100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25,9</w:t>
            </w: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-67,4</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57,9</w:t>
            </w:r>
          </w:p>
        </w:tc>
      </w:tr>
      <w:tr w:rsidR="00207991">
        <w:tc>
          <w:tcPr>
            <w:tcW w:w="3539"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Среднегодовая численность работников, чел.</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99</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98</w:t>
            </w:r>
          </w:p>
        </w:tc>
        <w:tc>
          <w:tcPr>
            <w:tcW w:w="100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w:t>
            </w:r>
          </w:p>
        </w:tc>
      </w:tr>
      <w:tr w:rsidR="00207991">
        <w:tc>
          <w:tcPr>
            <w:tcW w:w="3539"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Производительность труда, тыс.руб./чел.</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2059,8</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2424,2</w:t>
            </w:r>
          </w:p>
        </w:tc>
        <w:tc>
          <w:tcPr>
            <w:tcW w:w="100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2613,7</w:t>
            </w: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17,7</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7,8</w:t>
            </w:r>
          </w:p>
        </w:tc>
      </w:tr>
      <w:tr w:rsidR="00207991">
        <w:tc>
          <w:tcPr>
            <w:tcW w:w="3539"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Фонд оплаты труда, тыс. руб.</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50329,9</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82450,9</w:t>
            </w:r>
          </w:p>
        </w:tc>
        <w:tc>
          <w:tcPr>
            <w:tcW w:w="100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123821,9</w:t>
            </w: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63,8</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50,2</w:t>
            </w:r>
          </w:p>
        </w:tc>
      </w:tr>
      <w:tr w:rsidR="00207991">
        <w:tc>
          <w:tcPr>
            <w:tcW w:w="3539"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Рентабельность продукции, %</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5,3</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0,9</w:t>
            </w:r>
          </w:p>
        </w:tc>
        <w:tc>
          <w:tcPr>
            <w:tcW w:w="100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3,2</w:t>
            </w: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16,98</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355,56</w:t>
            </w:r>
          </w:p>
        </w:tc>
      </w:tr>
      <w:tr w:rsidR="00207991">
        <w:tc>
          <w:tcPr>
            <w:tcW w:w="3539"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Рентабельность продаж, %</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5</w:t>
            </w:r>
          </w:p>
        </w:tc>
        <w:tc>
          <w:tcPr>
            <w:tcW w:w="113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0,9</w:t>
            </w:r>
          </w:p>
        </w:tc>
        <w:tc>
          <w:tcPr>
            <w:tcW w:w="100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3,1</w:t>
            </w:r>
          </w:p>
        </w:tc>
        <w:tc>
          <w:tcPr>
            <w:tcW w:w="119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18,00</w:t>
            </w:r>
          </w:p>
        </w:tc>
        <w:tc>
          <w:tcPr>
            <w:tcW w:w="10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344,44</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Производительность труда, напротив, выросла, составив в 2613,7 тыс. руб. на чел. Положительную динамику в 2015 г. относительно 2014 г. демонстрируют показатели рентабельности продаж и рентабельности, однако ух уровень был ниже 2013 г. Это обуславливает более подробную оценку деятельности ООО "Вологодская строительная компания №1" которая включает анализ эффективности использования производственных ресурсов, а также результатов и затрат производства.</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b/>
          <w:bCs/>
          <w:sz w:val="28"/>
          <w:szCs w:val="28"/>
        </w:rPr>
      </w:pPr>
      <w:r>
        <w:rPr>
          <w:b/>
          <w:bCs/>
          <w:sz w:val="28"/>
          <w:szCs w:val="28"/>
        </w:rPr>
        <w:t>2.2 Эффективность использования ресурсов ООО "Вологодская строительная компания №1"</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 xml:space="preserve">Анализ эффективности использования ресурсов ООО "Вологодская строительная компания №1" включает в себя анализ эффективности использования основных и оборотных средств, а также трудовых ресурсов предприятия. Одним из наиболее важных факторов деятельности любой организации являются его основные средства. Их физическое и моральное </w:t>
      </w:r>
      <w:r>
        <w:rPr>
          <w:sz w:val="28"/>
          <w:szCs w:val="28"/>
        </w:rPr>
        <w:lastRenderedPageBreak/>
        <w:t>состояние, эффективность использования, своевременный уход и ремонт, оказывают прямое влияние на результаты хозяйственной деятельности предприятия. Рациональное использование основных средств предприятия способствует увеличению его технико-экономических показателей: производительности труда, фондоотдачи, роста производства продукции, а также снижает себестоимость производства.</w:t>
      </w:r>
    </w:p>
    <w:p w:rsidR="00207991" w:rsidRDefault="00207991">
      <w:pPr>
        <w:suppressAutoHyphens/>
        <w:spacing w:line="360" w:lineRule="auto"/>
        <w:ind w:firstLine="709"/>
        <w:jc w:val="both"/>
        <w:rPr>
          <w:sz w:val="28"/>
          <w:szCs w:val="28"/>
        </w:rPr>
      </w:pPr>
      <w:r>
        <w:rPr>
          <w:sz w:val="28"/>
          <w:szCs w:val="28"/>
        </w:rPr>
        <w:t>В таблице 2.6 представлены состав основных средств ООО "Вологодская строительная компания №1"</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 xml:space="preserve">Таблица 2.6 - Состав основных средств ООО "ВСК № 1" </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3"/>
        <w:gridCol w:w="1003"/>
        <w:gridCol w:w="1003"/>
        <w:gridCol w:w="1003"/>
        <w:gridCol w:w="1304"/>
        <w:gridCol w:w="1224"/>
      </w:tblGrid>
      <w:tr w:rsidR="00207991">
        <w:tc>
          <w:tcPr>
            <w:tcW w:w="35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 Наименования основных средств</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2013 г.</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2528"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35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122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35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Среднегодовая стоимость основных средств всего, тыс. руб.</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4052</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14449</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10099</w:t>
            </w: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256,6</w:t>
            </w:r>
          </w:p>
        </w:tc>
        <w:tc>
          <w:tcPr>
            <w:tcW w:w="122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-30,1</w:t>
            </w:r>
          </w:p>
        </w:tc>
      </w:tr>
      <w:tr w:rsidR="00207991">
        <w:tc>
          <w:tcPr>
            <w:tcW w:w="35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Здания</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757,7</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3265,5</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2312,7</w:t>
            </w: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331,0</w:t>
            </w:r>
          </w:p>
        </w:tc>
        <w:tc>
          <w:tcPr>
            <w:tcW w:w="122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-29,2</w:t>
            </w:r>
          </w:p>
        </w:tc>
      </w:tr>
      <w:tr w:rsidR="00207991">
        <w:tc>
          <w:tcPr>
            <w:tcW w:w="35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Сооружения и передаточные устройства</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16,208</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57,8</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80,8</w:t>
            </w: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256,6</w:t>
            </w:r>
          </w:p>
        </w:tc>
        <w:tc>
          <w:tcPr>
            <w:tcW w:w="122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39,8</w:t>
            </w:r>
          </w:p>
        </w:tc>
      </w:tr>
      <w:tr w:rsidR="00207991">
        <w:tc>
          <w:tcPr>
            <w:tcW w:w="35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Машины и оборудование</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628,06</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1329,3</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1353,3</w:t>
            </w: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111,7</w:t>
            </w:r>
          </w:p>
        </w:tc>
        <w:tc>
          <w:tcPr>
            <w:tcW w:w="122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1,8</w:t>
            </w:r>
          </w:p>
        </w:tc>
      </w:tr>
      <w:tr w:rsidR="00207991">
        <w:tc>
          <w:tcPr>
            <w:tcW w:w="35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Транспортные средства</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2362,3</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8524,9</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5877,6</w:t>
            </w: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260,9</w:t>
            </w:r>
          </w:p>
        </w:tc>
        <w:tc>
          <w:tcPr>
            <w:tcW w:w="122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-31,1</w:t>
            </w:r>
          </w:p>
        </w:tc>
      </w:tr>
      <w:tr w:rsidR="00207991">
        <w:tc>
          <w:tcPr>
            <w:tcW w:w="35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Производственный и хоз. инвентарь</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287,7</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1271,5</w:t>
            </w:r>
          </w:p>
        </w:tc>
        <w:tc>
          <w:tcPr>
            <w:tcW w:w="100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474,7</w:t>
            </w: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342,0</w:t>
            </w:r>
          </w:p>
        </w:tc>
        <w:tc>
          <w:tcPr>
            <w:tcW w:w="122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-62,7</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Согласно данным, представленным в таблице 2.6, в целом, среднегодовая стоимость основных средств ООО "ВСК № 1" за исследуемый период выросла примерно в полтора раза. Однако негативной тенденцией является то, что увеличение в основном произошло за счет пассивной части основных производственных фондов, которые только создают нормальные условия для работы активной части ОПФ (это здания, сооружения, производственный и хозяйственный инвентарь и т.д.), оказывая на процесс производства только косвенное влияние.</w:t>
      </w:r>
    </w:p>
    <w:p w:rsidR="00207991" w:rsidRDefault="00207991">
      <w:pPr>
        <w:suppressAutoHyphens/>
        <w:spacing w:line="360" w:lineRule="auto"/>
        <w:ind w:firstLine="709"/>
        <w:jc w:val="both"/>
        <w:rPr>
          <w:sz w:val="28"/>
          <w:szCs w:val="28"/>
        </w:rPr>
      </w:pPr>
      <w:r>
        <w:rPr>
          <w:sz w:val="28"/>
          <w:szCs w:val="28"/>
        </w:rPr>
        <w:t>Рассмотрим структуру основных средств ООО "ВСК № 1", представленную на рисунке 2.2.</w:t>
      </w:r>
    </w:p>
    <w:p w:rsidR="00207991" w:rsidRDefault="00207991">
      <w:pPr>
        <w:suppressAutoHyphens/>
        <w:spacing w:line="360" w:lineRule="auto"/>
        <w:ind w:firstLine="709"/>
        <w:jc w:val="both"/>
        <w:rPr>
          <w:sz w:val="28"/>
          <w:szCs w:val="28"/>
        </w:rPr>
      </w:pPr>
      <w:r>
        <w:rPr>
          <w:sz w:val="28"/>
          <w:szCs w:val="28"/>
        </w:rPr>
        <w:t xml:space="preserve">По данным рисунка 2.2 видно, что за период с 2013 - 2015 года. структура </w:t>
      </w:r>
      <w:r>
        <w:rPr>
          <w:sz w:val="28"/>
          <w:szCs w:val="28"/>
        </w:rPr>
        <w:lastRenderedPageBreak/>
        <w:t>основных средств ООО "ВСК № 1" претерпела существенные изменения, так доля транспортных средств увеличилась: в 2013 г. их объем составлял 2362,3 тыс. рублей, а в 2015 году составил 5877,6 тыс. рублей. Доля зданий так же увеличилась в 2015 году и составила 2312,7 тыс. рублей. Поэтому можно предположить, что произошел рост объема пассивной части основных производственных фондов.</w:t>
      </w:r>
    </w:p>
    <w:p w:rsidR="00207991" w:rsidRDefault="00207991">
      <w:pPr>
        <w:suppressAutoHyphens/>
        <w:spacing w:line="360" w:lineRule="auto"/>
        <w:ind w:firstLine="709"/>
        <w:jc w:val="both"/>
        <w:rPr>
          <w:sz w:val="28"/>
          <w:szCs w:val="28"/>
        </w:rPr>
      </w:pPr>
    </w:p>
    <w:p w:rsidR="00207991" w:rsidRDefault="00FE05D1">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19650" cy="2724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2724150"/>
                    </a:xfrm>
                    <a:prstGeom prst="rect">
                      <a:avLst/>
                    </a:prstGeom>
                    <a:noFill/>
                    <a:ln>
                      <a:noFill/>
                    </a:ln>
                  </pic:spPr>
                </pic:pic>
              </a:graphicData>
            </a:graphic>
          </wp:inline>
        </w:drawing>
      </w:r>
    </w:p>
    <w:p w:rsidR="00207991" w:rsidRDefault="00207991">
      <w:pPr>
        <w:suppressAutoHyphens/>
        <w:spacing w:line="360" w:lineRule="auto"/>
        <w:ind w:firstLine="709"/>
        <w:jc w:val="both"/>
        <w:rPr>
          <w:sz w:val="28"/>
          <w:szCs w:val="28"/>
          <w:highlight w:val="yellow"/>
        </w:rPr>
      </w:pPr>
      <w:r>
        <w:rPr>
          <w:sz w:val="28"/>
          <w:szCs w:val="28"/>
        </w:rPr>
        <w:t>Рисунок 2.2 - Структура основных средств ООО "ВСК № 1"</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Анализ воспроизводства основных средств за период с 2013 - 2015 год в ООО "ВСК № 1" представлен в таблице 2.7.</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2.7 - Воспроизводство основных средств ООО "ВСК № 1"</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3"/>
        <w:gridCol w:w="1012"/>
        <w:gridCol w:w="1012"/>
        <w:gridCol w:w="1012"/>
        <w:gridCol w:w="1317"/>
        <w:gridCol w:w="1154"/>
      </w:tblGrid>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Показатель</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2013 г.</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2471"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Среднегодовая стоимость основных средств, тыс. руб.</w:t>
            </w:r>
          </w:p>
        </w:tc>
        <w:tc>
          <w:tcPr>
            <w:tcW w:w="1012"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4052</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14449</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10099</w:t>
            </w:r>
          </w:p>
        </w:tc>
        <w:tc>
          <w:tcPr>
            <w:tcW w:w="1317"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356,59</w:t>
            </w:r>
          </w:p>
        </w:tc>
        <w:tc>
          <w:tcPr>
            <w:tcW w:w="1154" w:type="dxa"/>
            <w:tcBorders>
              <w:top w:val="nil"/>
              <w:left w:val="nil"/>
              <w:bottom w:val="single" w:sz="6" w:space="0" w:color="auto"/>
              <w:right w:val="single" w:sz="6" w:space="0" w:color="auto"/>
            </w:tcBorders>
          </w:tcPr>
          <w:p w:rsidR="00207991" w:rsidRDefault="00207991">
            <w:pPr>
              <w:rPr>
                <w:sz w:val="20"/>
                <w:szCs w:val="20"/>
              </w:rPr>
            </w:pPr>
            <w:r>
              <w:rPr>
                <w:sz w:val="20"/>
                <w:szCs w:val="20"/>
              </w:rPr>
              <w:t>69,89</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Стоимость основных средств, вводимых в действие в течение года, тыс. руб.</w:t>
            </w:r>
          </w:p>
        </w:tc>
        <w:tc>
          <w:tcPr>
            <w:tcW w:w="1012"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350</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10614</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1241</w:t>
            </w:r>
          </w:p>
        </w:tc>
        <w:tc>
          <w:tcPr>
            <w:tcW w:w="1317"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3032,57</w:t>
            </w:r>
          </w:p>
        </w:tc>
        <w:tc>
          <w:tcPr>
            <w:tcW w:w="1154" w:type="dxa"/>
            <w:tcBorders>
              <w:top w:val="nil"/>
              <w:left w:val="nil"/>
              <w:bottom w:val="single" w:sz="6" w:space="0" w:color="auto"/>
              <w:right w:val="single" w:sz="6" w:space="0" w:color="auto"/>
            </w:tcBorders>
          </w:tcPr>
          <w:p w:rsidR="00207991" w:rsidRDefault="00207991">
            <w:pPr>
              <w:rPr>
                <w:sz w:val="20"/>
                <w:szCs w:val="20"/>
              </w:rPr>
            </w:pPr>
            <w:r>
              <w:rPr>
                <w:sz w:val="20"/>
                <w:szCs w:val="20"/>
              </w:rPr>
              <w:t>11,69</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 Стоимость основных фондов, ликвидируемых в течение года, тыс. </w:t>
            </w:r>
            <w:r>
              <w:rPr>
                <w:sz w:val="20"/>
                <w:szCs w:val="20"/>
              </w:rPr>
              <w:lastRenderedPageBreak/>
              <w:t>руб.</w:t>
            </w:r>
          </w:p>
        </w:tc>
        <w:tc>
          <w:tcPr>
            <w:tcW w:w="1012"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lastRenderedPageBreak/>
              <w:t>2148</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217</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3109</w:t>
            </w:r>
          </w:p>
        </w:tc>
        <w:tc>
          <w:tcPr>
            <w:tcW w:w="1317"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10,10</w:t>
            </w:r>
          </w:p>
        </w:tc>
        <w:tc>
          <w:tcPr>
            <w:tcW w:w="1154" w:type="dxa"/>
            <w:tcBorders>
              <w:top w:val="nil"/>
              <w:left w:val="nil"/>
              <w:bottom w:val="single" w:sz="6" w:space="0" w:color="auto"/>
              <w:right w:val="single" w:sz="6" w:space="0" w:color="auto"/>
            </w:tcBorders>
          </w:tcPr>
          <w:p w:rsidR="00207991" w:rsidRDefault="00207991">
            <w:pPr>
              <w:rPr>
                <w:sz w:val="20"/>
                <w:szCs w:val="20"/>
              </w:rPr>
            </w:pPr>
            <w:r>
              <w:rPr>
                <w:sz w:val="20"/>
                <w:szCs w:val="20"/>
              </w:rPr>
              <w:t>1432,72</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lastRenderedPageBreak/>
              <w:t>Коэффициент обновление основных средств, %</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8,64</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73,46</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12,29</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850,23</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16,73</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Коэффициент выбытия основных средств, % </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53</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1,5</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30,8</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2,83</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2053,33</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Коэффициент прироста основных средств, % </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-44,4</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72</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-18,5</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-162,16</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-25,69</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Согласно расчетам, представленным в таблице 2.7. можно сделать вывод о том, что на предприятии идет процесс обновления и снижения физического износа основных производственных фондов (в 2014 г. было обновлено более 70%). Производственные фонды делятся на пассивные части (здания и сооружения) и активные (транспорт, техника различного рода устройства), денежные средства на ремонт этих частей накапливаются в ходе деятельности и используются по мере необходимости компании.</w:t>
      </w:r>
    </w:p>
    <w:p w:rsidR="00207991" w:rsidRDefault="00207991">
      <w:pPr>
        <w:suppressAutoHyphens/>
        <w:spacing w:line="360" w:lineRule="auto"/>
        <w:ind w:firstLine="709"/>
        <w:jc w:val="both"/>
        <w:rPr>
          <w:sz w:val="28"/>
          <w:szCs w:val="28"/>
        </w:rPr>
      </w:pPr>
      <w:r>
        <w:rPr>
          <w:sz w:val="28"/>
          <w:szCs w:val="28"/>
        </w:rPr>
        <w:t>В таблице 2.8. представлены основные показатели использования основных фондов в ООО "Вологодская строительная компания №1" в 2013 - 2015 гг.</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2.8 - Эффективность использования основных средств</w:t>
      </w:r>
      <w:r>
        <w:rPr>
          <w:i/>
          <w:iCs/>
          <w:sz w:val="28"/>
          <w:szCs w:val="28"/>
        </w:rPr>
        <w:t xml:space="preserve"> </w:t>
      </w:r>
      <w:r>
        <w:rPr>
          <w:sz w:val="28"/>
          <w:szCs w:val="28"/>
        </w:rPr>
        <w:t xml:space="preserve">ООО "Вологодская строительная компания №1" </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3"/>
        <w:gridCol w:w="1012"/>
        <w:gridCol w:w="1012"/>
        <w:gridCol w:w="1012"/>
        <w:gridCol w:w="1317"/>
        <w:gridCol w:w="1154"/>
      </w:tblGrid>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Показатель</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2013 г.</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2471"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Выручка от реализации, тыс.руб.</w:t>
            </w:r>
          </w:p>
        </w:tc>
        <w:tc>
          <w:tcPr>
            <w:tcW w:w="1012"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203920</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237573</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116,50</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110,01</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Среднегодовая стоимость основных средств, тыс. руб.</w:t>
            </w:r>
          </w:p>
        </w:tc>
        <w:tc>
          <w:tcPr>
            <w:tcW w:w="1012"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4052</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14449</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10099</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356,59</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69,89</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Среднегодовая численность работников, чел.</w:t>
            </w:r>
          </w:p>
        </w:tc>
        <w:tc>
          <w:tcPr>
            <w:tcW w:w="1012"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99</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98</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98,99</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102,04</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Прибыль (убыток) от продаж, тыс. руб.</w:t>
            </w:r>
          </w:p>
        </w:tc>
        <w:tc>
          <w:tcPr>
            <w:tcW w:w="1012"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10198</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2185</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8201,1</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21,43</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375,34</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Фондоотдача, руб./руб.</w:t>
            </w:r>
          </w:p>
        </w:tc>
        <w:tc>
          <w:tcPr>
            <w:tcW w:w="1012"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50,3</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16,4</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25,9</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32,60</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157,93</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Фондоемкость, руб./руб.</w:t>
            </w:r>
          </w:p>
        </w:tc>
        <w:tc>
          <w:tcPr>
            <w:tcW w:w="1012"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0,02</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0,06</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0,04</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300,00</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66,67</w:t>
            </w:r>
          </w:p>
        </w:tc>
      </w:tr>
      <w:tr w:rsidR="00207991">
        <w:tc>
          <w:tcPr>
            <w:tcW w:w="356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Фондорентабельность, руб./руб.</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0,2</w:t>
            </w:r>
          </w:p>
        </w:tc>
        <w:tc>
          <w:tcPr>
            <w:tcW w:w="10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0,8</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8,00</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400,00</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br w:type="page"/>
      </w:r>
      <w:r>
        <w:rPr>
          <w:sz w:val="28"/>
          <w:szCs w:val="28"/>
        </w:rPr>
        <w:lastRenderedPageBreak/>
        <w:t>Данные таблицы 2.8 свидетельствуют о том, что фондоотдача в 2015 году на предприятии относительно 2013 года сократилась на 48,6% и составила 25,9 руб./руб., это связано, прежде всего, с тем, что темпы роста среднегодовой стоимости основных средств превышают темпы роста выручки от реализации. Все это свидетельствует об ухудшении использования основных производственных фондов в организации.</w:t>
      </w:r>
    </w:p>
    <w:p w:rsidR="00207991" w:rsidRDefault="00207991">
      <w:pPr>
        <w:suppressAutoHyphens/>
        <w:spacing w:line="360" w:lineRule="auto"/>
        <w:ind w:firstLine="709"/>
        <w:jc w:val="both"/>
        <w:rPr>
          <w:sz w:val="28"/>
          <w:szCs w:val="28"/>
        </w:rPr>
      </w:pPr>
      <w:r>
        <w:rPr>
          <w:sz w:val="28"/>
          <w:szCs w:val="28"/>
        </w:rPr>
        <w:t>Обратным показателем фондоотдачи является показатель фондоемкости, который, приходится на одну денежную единицу выпущенной предприятием продукции. Коэффициент фондоемкости в 2015 году составил 0,04 руб./руб. против 0,02 руб./руб. в 2013 г. Данная динамики свидетельствует о снижении эффективности организации производственного процесса.</w:t>
      </w:r>
    </w:p>
    <w:p w:rsidR="00207991" w:rsidRDefault="00207991">
      <w:pPr>
        <w:suppressAutoHyphens/>
        <w:spacing w:line="360" w:lineRule="auto"/>
        <w:ind w:firstLine="709"/>
        <w:jc w:val="both"/>
        <w:rPr>
          <w:sz w:val="28"/>
          <w:szCs w:val="28"/>
        </w:rPr>
      </w:pPr>
      <w:r>
        <w:rPr>
          <w:sz w:val="28"/>
          <w:szCs w:val="28"/>
        </w:rPr>
        <w:t>Важным условием бесперебойной работы предприятия является полная обеспеченность потребности в материальных ресурсах, данные по составу материальных затрат в ООО "ВСК № 1" представлены в таблица 2.9.</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 xml:space="preserve">Таблица 2.9 - Состав материальных затрат ООО "ВСК № 1" </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30"/>
        <w:gridCol w:w="1123"/>
        <w:gridCol w:w="1123"/>
        <w:gridCol w:w="1123"/>
        <w:gridCol w:w="1317"/>
        <w:gridCol w:w="1154"/>
      </w:tblGrid>
      <w:tr w:rsidR="00207991">
        <w:tc>
          <w:tcPr>
            <w:tcW w:w="323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 Наименования материальных средств</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2013 г.</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2471"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323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323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Материальные затраты всего, тыс. руб.</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132506</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116517</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56706,5</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-12,1</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-51,3</w:t>
            </w:r>
          </w:p>
        </w:tc>
      </w:tr>
      <w:tr w:rsidR="00207991">
        <w:tc>
          <w:tcPr>
            <w:tcW w:w="323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Сырье и материалы</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10335,5</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9437,9</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4423,1</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-8,7</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-53,1</w:t>
            </w:r>
          </w:p>
        </w:tc>
      </w:tr>
      <w:tr w:rsidR="00207991">
        <w:tc>
          <w:tcPr>
            <w:tcW w:w="323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Топливо</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1590,1</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1048,7</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1020,7</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-34,0</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-2,7</w:t>
            </w:r>
          </w:p>
        </w:tc>
      </w:tr>
      <w:tr w:rsidR="00207991">
        <w:tc>
          <w:tcPr>
            <w:tcW w:w="323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Прочие материалы</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3180,1</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4893,7</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2211,6</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53,9</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-54,8</w:t>
            </w:r>
          </w:p>
        </w:tc>
      </w:tr>
      <w:tr w:rsidR="00207991">
        <w:tc>
          <w:tcPr>
            <w:tcW w:w="323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Строительные материалы</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110510</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94844,8</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44911,5</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-14,2</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-52,6</w:t>
            </w:r>
          </w:p>
        </w:tc>
      </w:tr>
      <w:tr w:rsidR="00207991">
        <w:tc>
          <w:tcPr>
            <w:tcW w:w="323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Инвентарь и хозяйственные принадлежности</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6890,3</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6291,9</w:t>
            </w:r>
          </w:p>
        </w:tc>
        <w:tc>
          <w:tcPr>
            <w:tcW w:w="112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4139,6</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-8,7</w:t>
            </w:r>
          </w:p>
        </w:tc>
        <w:tc>
          <w:tcPr>
            <w:tcW w:w="115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-34,2</w:t>
            </w:r>
          </w:p>
        </w:tc>
      </w:tr>
    </w:tbl>
    <w:p w:rsidR="00207991" w:rsidRDefault="00207991">
      <w:pPr>
        <w:shd w:val="clear" w:color="auto" w:fill="FFFFFF"/>
        <w:suppressAutoHyphens/>
        <w:spacing w:line="360" w:lineRule="auto"/>
        <w:ind w:firstLine="709"/>
        <w:jc w:val="both"/>
        <w:rPr>
          <w:sz w:val="28"/>
          <w:szCs w:val="28"/>
        </w:rPr>
      </w:pPr>
    </w:p>
    <w:p w:rsidR="00207991" w:rsidRDefault="00207991">
      <w:pPr>
        <w:shd w:val="clear" w:color="auto" w:fill="FFFFFF"/>
        <w:suppressAutoHyphens/>
        <w:spacing w:line="360" w:lineRule="auto"/>
        <w:ind w:firstLine="709"/>
        <w:jc w:val="both"/>
        <w:rPr>
          <w:sz w:val="28"/>
          <w:szCs w:val="28"/>
        </w:rPr>
      </w:pPr>
      <w:r>
        <w:rPr>
          <w:sz w:val="28"/>
          <w:szCs w:val="28"/>
        </w:rPr>
        <w:t xml:space="preserve">За исследуемый период материальные затраты на предприятии сократились (в 2014 г. по сравнению с 2013 на 12,1%, а в 2015 г. по сравнению с 2014 г. на 51,3%). Наибольшее сокращение в 2015 г. по сравнению с 2014 г. произошло по прочим материалам (на 54,8%), сырью и материалам (на 53,1%), а </w:t>
      </w:r>
      <w:r>
        <w:rPr>
          <w:sz w:val="28"/>
          <w:szCs w:val="28"/>
        </w:rPr>
        <w:lastRenderedPageBreak/>
        <w:t>также строительным материалам (52,6%). Во многом это было обусловлено использованием новых, более экономичных материалов при осуществлении строительно-монтажных работ.</w:t>
      </w:r>
    </w:p>
    <w:p w:rsidR="00207991" w:rsidRDefault="00207991">
      <w:pPr>
        <w:shd w:val="clear" w:color="auto" w:fill="FFFFFF"/>
        <w:suppressAutoHyphens/>
        <w:spacing w:line="360" w:lineRule="auto"/>
        <w:ind w:firstLine="709"/>
        <w:jc w:val="both"/>
        <w:rPr>
          <w:sz w:val="28"/>
          <w:szCs w:val="28"/>
        </w:rPr>
      </w:pPr>
      <w:r>
        <w:rPr>
          <w:sz w:val="28"/>
          <w:szCs w:val="28"/>
        </w:rPr>
        <w:t>На рисунке 2.3. представлена структура материальных средств ООО "Вологодская строительная компания №1" за 2013-2015 гг.</w:t>
      </w:r>
    </w:p>
    <w:p w:rsidR="00207991" w:rsidRDefault="00207991">
      <w:pPr>
        <w:shd w:val="clear" w:color="auto" w:fill="FFFFFF"/>
        <w:suppressAutoHyphens/>
        <w:spacing w:line="360" w:lineRule="auto"/>
        <w:ind w:firstLine="709"/>
        <w:jc w:val="both"/>
        <w:rPr>
          <w:sz w:val="28"/>
          <w:szCs w:val="28"/>
        </w:rPr>
      </w:pPr>
    </w:p>
    <w:p w:rsidR="00207991" w:rsidRDefault="00FE05D1">
      <w:pPr>
        <w:shd w:val="clear" w:color="auto" w:fill="FFFFFF"/>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95750" cy="2228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0" cy="2228850"/>
                    </a:xfrm>
                    <a:prstGeom prst="rect">
                      <a:avLst/>
                    </a:prstGeom>
                    <a:noFill/>
                    <a:ln>
                      <a:noFill/>
                    </a:ln>
                  </pic:spPr>
                </pic:pic>
              </a:graphicData>
            </a:graphic>
          </wp:inline>
        </w:drawing>
      </w:r>
    </w:p>
    <w:p w:rsidR="00207991" w:rsidRDefault="00207991">
      <w:pPr>
        <w:shd w:val="clear" w:color="auto" w:fill="FFFFFF"/>
        <w:suppressAutoHyphens/>
        <w:spacing w:line="360" w:lineRule="auto"/>
        <w:ind w:firstLine="709"/>
        <w:jc w:val="both"/>
        <w:rPr>
          <w:sz w:val="28"/>
          <w:szCs w:val="28"/>
        </w:rPr>
      </w:pPr>
      <w:r>
        <w:rPr>
          <w:sz w:val="28"/>
          <w:szCs w:val="28"/>
        </w:rPr>
        <w:t>Рисунок 2.3 - Структура материальных средств ООО "ВСК № 1"</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По данным рисунка 2.3 видно, что структура материальных средств организации за исследуемый период практически не изменилась: наибольшую долю занимают строительные материалы, что связано со спецификой работы организации.</w:t>
      </w:r>
    </w:p>
    <w:p w:rsidR="00207991" w:rsidRDefault="00207991">
      <w:pPr>
        <w:suppressAutoHyphens/>
        <w:spacing w:line="360" w:lineRule="auto"/>
        <w:ind w:firstLine="709"/>
        <w:jc w:val="both"/>
        <w:rPr>
          <w:sz w:val="28"/>
          <w:szCs w:val="28"/>
        </w:rPr>
      </w:pPr>
      <w:r>
        <w:rPr>
          <w:sz w:val="28"/>
          <w:szCs w:val="28"/>
        </w:rPr>
        <w:t>Обобщающими показателями эффективности использования материальных ресурсов любого предприятия являются: материалоотдача, материалоемкость, удельный вес материальных затрат в себестоимости продукции, коэффициент соотношения темпов роста объемов работ и материальных затрат, прибыль, приходящаяся на 1 рубль материальных затрат. Своевременное поступление и эффективное использование материальных ресурсов обеспечивает бесперебойную, ритмичную работу, увеличение прибыли.</w:t>
      </w:r>
    </w:p>
    <w:p w:rsidR="00207991" w:rsidRDefault="00207991">
      <w:pPr>
        <w:suppressAutoHyphens/>
        <w:spacing w:line="360" w:lineRule="auto"/>
        <w:ind w:firstLine="709"/>
        <w:jc w:val="both"/>
        <w:rPr>
          <w:sz w:val="28"/>
          <w:szCs w:val="28"/>
        </w:rPr>
      </w:pPr>
      <w:r>
        <w:rPr>
          <w:sz w:val="28"/>
          <w:szCs w:val="28"/>
        </w:rPr>
        <w:lastRenderedPageBreak/>
        <w:t>В таблице 2.10 представлены показатели эффективности использования материальных ресурсов в ООО "Вологодская строительная компания № 1".</w:t>
      </w:r>
    </w:p>
    <w:p w:rsidR="00207991" w:rsidRDefault="00207991">
      <w:pPr>
        <w:suppressAutoHyphens/>
        <w:spacing w:line="360" w:lineRule="auto"/>
        <w:ind w:firstLine="709"/>
        <w:jc w:val="both"/>
        <w:rPr>
          <w:sz w:val="28"/>
          <w:szCs w:val="28"/>
        </w:rPr>
      </w:pPr>
      <w:r>
        <w:rPr>
          <w:sz w:val="28"/>
          <w:szCs w:val="28"/>
        </w:rPr>
        <w:t>Из полученных данных таблицы 2.10 можно отметить, что материалоотдача в 2015 году относительно 2013 года увеличилась примерно в два раза и составила 4,6 руб./руб. Увеличение данного показателя в динамике свидетельствует об увеличении эффективности использования материальных ресурсов на предприятии. Одним из показателей эффективности использования материальных ресурсов является прибыль на 1 рубль материальных затрат.</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2.10 - Эффективность использования материальных ресурсов в ООО "Вологодская строительная компания №1"</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9"/>
        <w:gridCol w:w="1067"/>
        <w:gridCol w:w="934"/>
        <w:gridCol w:w="1068"/>
        <w:gridCol w:w="1304"/>
        <w:gridCol w:w="1228"/>
      </w:tblGrid>
      <w:tr w:rsidR="00207991">
        <w:tc>
          <w:tcPr>
            <w:tcW w:w="346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Показатели</w:t>
            </w:r>
          </w:p>
        </w:tc>
        <w:tc>
          <w:tcPr>
            <w:tcW w:w="10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2013 г.</w:t>
            </w:r>
          </w:p>
        </w:tc>
        <w:tc>
          <w:tcPr>
            <w:tcW w:w="93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2532"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346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93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122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346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Материальные затраты, тыс. руб.</w:t>
            </w:r>
          </w:p>
        </w:tc>
        <w:tc>
          <w:tcPr>
            <w:tcW w:w="1067" w:type="dxa"/>
            <w:tcBorders>
              <w:top w:val="nil"/>
              <w:left w:val="nil"/>
              <w:bottom w:val="single" w:sz="6" w:space="0" w:color="auto"/>
              <w:right w:val="single" w:sz="6" w:space="0" w:color="auto"/>
            </w:tcBorders>
          </w:tcPr>
          <w:p w:rsidR="00207991" w:rsidRDefault="00207991">
            <w:pPr>
              <w:rPr>
                <w:sz w:val="20"/>
                <w:szCs w:val="20"/>
              </w:rPr>
            </w:pPr>
            <w:r>
              <w:rPr>
                <w:sz w:val="20"/>
                <w:szCs w:val="20"/>
              </w:rPr>
              <w:t>132506</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116517</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56706,5</w:t>
            </w:r>
          </w:p>
        </w:tc>
        <w:tc>
          <w:tcPr>
            <w:tcW w:w="1304" w:type="dxa"/>
            <w:tcBorders>
              <w:top w:val="nil"/>
              <w:left w:val="nil"/>
              <w:bottom w:val="single" w:sz="6" w:space="0" w:color="auto"/>
              <w:right w:val="single" w:sz="6" w:space="0" w:color="auto"/>
            </w:tcBorders>
          </w:tcPr>
          <w:p w:rsidR="00207991" w:rsidRDefault="00207991">
            <w:pPr>
              <w:rPr>
                <w:sz w:val="20"/>
                <w:szCs w:val="20"/>
              </w:rPr>
            </w:pPr>
            <w:r>
              <w:rPr>
                <w:sz w:val="20"/>
                <w:szCs w:val="20"/>
              </w:rPr>
              <w:t>87,93</w:t>
            </w:r>
          </w:p>
        </w:tc>
        <w:tc>
          <w:tcPr>
            <w:tcW w:w="1228" w:type="dxa"/>
            <w:tcBorders>
              <w:top w:val="nil"/>
              <w:left w:val="nil"/>
              <w:bottom w:val="single" w:sz="6" w:space="0" w:color="auto"/>
              <w:right w:val="single" w:sz="6" w:space="0" w:color="auto"/>
            </w:tcBorders>
          </w:tcPr>
          <w:p w:rsidR="00207991" w:rsidRDefault="00207991">
            <w:pPr>
              <w:rPr>
                <w:sz w:val="20"/>
                <w:szCs w:val="20"/>
              </w:rPr>
            </w:pPr>
            <w:r>
              <w:rPr>
                <w:sz w:val="20"/>
                <w:szCs w:val="20"/>
              </w:rPr>
              <w:t>48,67</w:t>
            </w:r>
          </w:p>
        </w:tc>
      </w:tr>
      <w:tr w:rsidR="00207991">
        <w:tc>
          <w:tcPr>
            <w:tcW w:w="346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Выручка от реализации работ и услуг, тыс. руб.</w:t>
            </w:r>
          </w:p>
        </w:tc>
        <w:tc>
          <w:tcPr>
            <w:tcW w:w="1067" w:type="dxa"/>
            <w:tcBorders>
              <w:top w:val="nil"/>
              <w:left w:val="nil"/>
              <w:bottom w:val="single" w:sz="6" w:space="0" w:color="auto"/>
              <w:right w:val="single" w:sz="6" w:space="0" w:color="auto"/>
            </w:tcBorders>
          </w:tcPr>
          <w:p w:rsidR="00207991" w:rsidRDefault="00207991">
            <w:pPr>
              <w:rPr>
                <w:sz w:val="20"/>
                <w:szCs w:val="20"/>
              </w:rPr>
            </w:pPr>
            <w:r>
              <w:rPr>
                <w:sz w:val="20"/>
                <w:szCs w:val="20"/>
              </w:rPr>
              <w:t>203920</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237573</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261365</w:t>
            </w:r>
          </w:p>
        </w:tc>
        <w:tc>
          <w:tcPr>
            <w:tcW w:w="1304" w:type="dxa"/>
            <w:tcBorders>
              <w:top w:val="nil"/>
              <w:left w:val="nil"/>
              <w:bottom w:val="single" w:sz="6" w:space="0" w:color="auto"/>
              <w:right w:val="single" w:sz="6" w:space="0" w:color="auto"/>
            </w:tcBorders>
          </w:tcPr>
          <w:p w:rsidR="00207991" w:rsidRDefault="00207991">
            <w:pPr>
              <w:rPr>
                <w:sz w:val="20"/>
                <w:szCs w:val="20"/>
              </w:rPr>
            </w:pPr>
            <w:r>
              <w:rPr>
                <w:sz w:val="20"/>
                <w:szCs w:val="20"/>
              </w:rPr>
              <w:t>116,50</w:t>
            </w:r>
          </w:p>
        </w:tc>
        <w:tc>
          <w:tcPr>
            <w:tcW w:w="1228" w:type="dxa"/>
            <w:tcBorders>
              <w:top w:val="nil"/>
              <w:left w:val="nil"/>
              <w:bottom w:val="single" w:sz="6" w:space="0" w:color="auto"/>
              <w:right w:val="single" w:sz="6" w:space="0" w:color="auto"/>
            </w:tcBorders>
          </w:tcPr>
          <w:p w:rsidR="00207991" w:rsidRDefault="00207991">
            <w:pPr>
              <w:rPr>
                <w:sz w:val="20"/>
                <w:szCs w:val="20"/>
              </w:rPr>
            </w:pPr>
            <w:r>
              <w:rPr>
                <w:sz w:val="20"/>
                <w:szCs w:val="20"/>
              </w:rPr>
              <w:t>110,01</w:t>
            </w:r>
          </w:p>
        </w:tc>
      </w:tr>
      <w:tr w:rsidR="00207991">
        <w:tc>
          <w:tcPr>
            <w:tcW w:w="346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Прибыль от реализации продукции, работ, услуг, тыс. руб.</w:t>
            </w:r>
          </w:p>
        </w:tc>
        <w:tc>
          <w:tcPr>
            <w:tcW w:w="1067" w:type="dxa"/>
            <w:tcBorders>
              <w:top w:val="nil"/>
              <w:left w:val="nil"/>
              <w:bottom w:val="single" w:sz="6" w:space="0" w:color="auto"/>
              <w:right w:val="single" w:sz="6" w:space="0" w:color="auto"/>
            </w:tcBorders>
          </w:tcPr>
          <w:p w:rsidR="00207991" w:rsidRDefault="00207991">
            <w:pPr>
              <w:rPr>
                <w:sz w:val="20"/>
                <w:szCs w:val="20"/>
              </w:rPr>
            </w:pPr>
            <w:r>
              <w:rPr>
                <w:sz w:val="20"/>
                <w:szCs w:val="20"/>
              </w:rPr>
              <w:t>10198</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2185</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8201,1</w:t>
            </w:r>
          </w:p>
        </w:tc>
        <w:tc>
          <w:tcPr>
            <w:tcW w:w="1304" w:type="dxa"/>
            <w:tcBorders>
              <w:top w:val="nil"/>
              <w:left w:val="nil"/>
              <w:bottom w:val="single" w:sz="6" w:space="0" w:color="auto"/>
              <w:right w:val="single" w:sz="6" w:space="0" w:color="auto"/>
            </w:tcBorders>
          </w:tcPr>
          <w:p w:rsidR="00207991" w:rsidRDefault="00207991">
            <w:pPr>
              <w:rPr>
                <w:sz w:val="20"/>
                <w:szCs w:val="20"/>
              </w:rPr>
            </w:pPr>
            <w:r>
              <w:rPr>
                <w:sz w:val="20"/>
                <w:szCs w:val="20"/>
              </w:rPr>
              <w:t>21,43</w:t>
            </w:r>
          </w:p>
        </w:tc>
        <w:tc>
          <w:tcPr>
            <w:tcW w:w="1228" w:type="dxa"/>
            <w:tcBorders>
              <w:top w:val="nil"/>
              <w:left w:val="nil"/>
              <w:bottom w:val="single" w:sz="6" w:space="0" w:color="auto"/>
              <w:right w:val="single" w:sz="6" w:space="0" w:color="auto"/>
            </w:tcBorders>
          </w:tcPr>
          <w:p w:rsidR="00207991" w:rsidRDefault="00207991">
            <w:pPr>
              <w:rPr>
                <w:sz w:val="20"/>
                <w:szCs w:val="20"/>
              </w:rPr>
            </w:pPr>
            <w:r>
              <w:rPr>
                <w:sz w:val="20"/>
                <w:szCs w:val="20"/>
              </w:rPr>
              <w:t>375,34</w:t>
            </w:r>
          </w:p>
        </w:tc>
      </w:tr>
      <w:tr w:rsidR="00207991">
        <w:tc>
          <w:tcPr>
            <w:tcW w:w="346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Материалоотдача, руб./руб.</w:t>
            </w:r>
          </w:p>
        </w:tc>
        <w:tc>
          <w:tcPr>
            <w:tcW w:w="1067" w:type="dxa"/>
            <w:tcBorders>
              <w:top w:val="nil"/>
              <w:left w:val="nil"/>
              <w:bottom w:val="single" w:sz="6" w:space="0" w:color="auto"/>
              <w:right w:val="single" w:sz="6" w:space="0" w:color="auto"/>
            </w:tcBorders>
          </w:tcPr>
          <w:p w:rsidR="00207991" w:rsidRDefault="00207991">
            <w:pPr>
              <w:rPr>
                <w:sz w:val="20"/>
                <w:szCs w:val="20"/>
              </w:rPr>
            </w:pPr>
            <w:r>
              <w:rPr>
                <w:sz w:val="20"/>
                <w:szCs w:val="20"/>
              </w:rPr>
              <w:t>1,5</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2,0</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4,6</w:t>
            </w:r>
          </w:p>
        </w:tc>
        <w:tc>
          <w:tcPr>
            <w:tcW w:w="1304" w:type="dxa"/>
            <w:tcBorders>
              <w:top w:val="nil"/>
              <w:left w:val="nil"/>
              <w:bottom w:val="single" w:sz="6" w:space="0" w:color="auto"/>
              <w:right w:val="single" w:sz="6" w:space="0" w:color="auto"/>
            </w:tcBorders>
          </w:tcPr>
          <w:p w:rsidR="00207991" w:rsidRDefault="00207991">
            <w:pPr>
              <w:rPr>
                <w:sz w:val="20"/>
                <w:szCs w:val="20"/>
              </w:rPr>
            </w:pPr>
            <w:r>
              <w:rPr>
                <w:sz w:val="20"/>
                <w:szCs w:val="20"/>
              </w:rPr>
              <w:t>133,33</w:t>
            </w:r>
          </w:p>
        </w:tc>
        <w:tc>
          <w:tcPr>
            <w:tcW w:w="1228" w:type="dxa"/>
            <w:tcBorders>
              <w:top w:val="nil"/>
              <w:left w:val="nil"/>
              <w:bottom w:val="single" w:sz="6" w:space="0" w:color="auto"/>
              <w:right w:val="single" w:sz="6" w:space="0" w:color="auto"/>
            </w:tcBorders>
          </w:tcPr>
          <w:p w:rsidR="00207991" w:rsidRDefault="00207991">
            <w:pPr>
              <w:rPr>
                <w:sz w:val="20"/>
                <w:szCs w:val="20"/>
              </w:rPr>
            </w:pPr>
            <w:r>
              <w:rPr>
                <w:sz w:val="20"/>
                <w:szCs w:val="20"/>
              </w:rPr>
              <w:t>230,00</w:t>
            </w:r>
          </w:p>
        </w:tc>
      </w:tr>
      <w:tr w:rsidR="00207991">
        <w:tc>
          <w:tcPr>
            <w:tcW w:w="346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Материалоемкость, руб./руб.</w:t>
            </w:r>
          </w:p>
        </w:tc>
        <w:tc>
          <w:tcPr>
            <w:tcW w:w="1067" w:type="dxa"/>
            <w:tcBorders>
              <w:top w:val="nil"/>
              <w:left w:val="nil"/>
              <w:bottom w:val="single" w:sz="6" w:space="0" w:color="auto"/>
              <w:right w:val="single" w:sz="6" w:space="0" w:color="auto"/>
            </w:tcBorders>
          </w:tcPr>
          <w:p w:rsidR="00207991" w:rsidRDefault="00207991">
            <w:pPr>
              <w:rPr>
                <w:sz w:val="20"/>
                <w:szCs w:val="20"/>
              </w:rPr>
            </w:pPr>
            <w:r>
              <w:rPr>
                <w:sz w:val="20"/>
                <w:szCs w:val="20"/>
              </w:rPr>
              <w:t>0,6</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0,5</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0,2</w:t>
            </w:r>
          </w:p>
        </w:tc>
        <w:tc>
          <w:tcPr>
            <w:tcW w:w="1304" w:type="dxa"/>
            <w:tcBorders>
              <w:top w:val="nil"/>
              <w:left w:val="nil"/>
              <w:bottom w:val="single" w:sz="6" w:space="0" w:color="auto"/>
              <w:right w:val="single" w:sz="6" w:space="0" w:color="auto"/>
            </w:tcBorders>
          </w:tcPr>
          <w:p w:rsidR="00207991" w:rsidRDefault="00207991">
            <w:pPr>
              <w:rPr>
                <w:sz w:val="20"/>
                <w:szCs w:val="20"/>
              </w:rPr>
            </w:pPr>
            <w:r>
              <w:rPr>
                <w:sz w:val="20"/>
                <w:szCs w:val="20"/>
              </w:rPr>
              <w:t>83,33</w:t>
            </w:r>
          </w:p>
        </w:tc>
        <w:tc>
          <w:tcPr>
            <w:tcW w:w="1228" w:type="dxa"/>
            <w:tcBorders>
              <w:top w:val="nil"/>
              <w:left w:val="nil"/>
              <w:bottom w:val="single" w:sz="6" w:space="0" w:color="auto"/>
              <w:right w:val="single" w:sz="6" w:space="0" w:color="auto"/>
            </w:tcBorders>
          </w:tcPr>
          <w:p w:rsidR="00207991" w:rsidRDefault="00207991">
            <w:pPr>
              <w:rPr>
                <w:sz w:val="20"/>
                <w:szCs w:val="20"/>
              </w:rPr>
            </w:pPr>
            <w:r>
              <w:rPr>
                <w:sz w:val="20"/>
                <w:szCs w:val="20"/>
              </w:rPr>
              <w:t>40,00</w:t>
            </w:r>
          </w:p>
        </w:tc>
      </w:tr>
      <w:tr w:rsidR="00207991">
        <w:tc>
          <w:tcPr>
            <w:tcW w:w="346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Прибыль, приходящаяся на 1 руб. материальных затрат, коп./руб.</w:t>
            </w:r>
          </w:p>
        </w:tc>
        <w:tc>
          <w:tcPr>
            <w:tcW w:w="1067" w:type="dxa"/>
            <w:tcBorders>
              <w:top w:val="nil"/>
              <w:left w:val="nil"/>
              <w:bottom w:val="single" w:sz="6" w:space="0" w:color="auto"/>
              <w:right w:val="single" w:sz="6" w:space="0" w:color="auto"/>
            </w:tcBorders>
          </w:tcPr>
          <w:p w:rsidR="00207991" w:rsidRDefault="00207991">
            <w:pPr>
              <w:rPr>
                <w:sz w:val="20"/>
                <w:szCs w:val="20"/>
              </w:rPr>
            </w:pPr>
            <w:r>
              <w:rPr>
                <w:sz w:val="20"/>
                <w:szCs w:val="20"/>
              </w:rPr>
              <w:t>0,08</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0,02</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0,14</w:t>
            </w:r>
          </w:p>
        </w:tc>
        <w:tc>
          <w:tcPr>
            <w:tcW w:w="1304" w:type="dxa"/>
            <w:tcBorders>
              <w:top w:val="nil"/>
              <w:left w:val="nil"/>
              <w:bottom w:val="single" w:sz="6" w:space="0" w:color="auto"/>
              <w:right w:val="single" w:sz="6" w:space="0" w:color="auto"/>
            </w:tcBorders>
          </w:tcPr>
          <w:p w:rsidR="00207991" w:rsidRDefault="00207991">
            <w:pPr>
              <w:rPr>
                <w:sz w:val="20"/>
                <w:szCs w:val="20"/>
              </w:rPr>
            </w:pPr>
            <w:r>
              <w:rPr>
                <w:sz w:val="20"/>
                <w:szCs w:val="20"/>
              </w:rPr>
              <w:t>24,37</w:t>
            </w:r>
          </w:p>
        </w:tc>
        <w:tc>
          <w:tcPr>
            <w:tcW w:w="1228" w:type="dxa"/>
            <w:tcBorders>
              <w:top w:val="nil"/>
              <w:left w:val="nil"/>
              <w:bottom w:val="single" w:sz="6" w:space="0" w:color="auto"/>
              <w:right w:val="single" w:sz="6" w:space="0" w:color="auto"/>
            </w:tcBorders>
          </w:tcPr>
          <w:p w:rsidR="00207991" w:rsidRDefault="00207991">
            <w:pPr>
              <w:rPr>
                <w:sz w:val="20"/>
                <w:szCs w:val="20"/>
              </w:rPr>
            </w:pPr>
            <w:r>
              <w:rPr>
                <w:sz w:val="20"/>
                <w:szCs w:val="20"/>
              </w:rPr>
              <w:t>771,22</w:t>
            </w:r>
          </w:p>
        </w:tc>
      </w:tr>
    </w:tbl>
    <w:p w:rsidR="00207991" w:rsidRDefault="00207991">
      <w:pPr>
        <w:shd w:val="clear" w:color="auto" w:fill="FFFFFF"/>
        <w:suppressAutoHyphens/>
        <w:spacing w:line="360" w:lineRule="auto"/>
        <w:ind w:firstLine="709"/>
        <w:jc w:val="both"/>
        <w:rPr>
          <w:sz w:val="28"/>
          <w:szCs w:val="28"/>
        </w:rPr>
      </w:pPr>
    </w:p>
    <w:p w:rsidR="00207991" w:rsidRDefault="00207991">
      <w:pPr>
        <w:shd w:val="clear" w:color="auto" w:fill="FFFFFF"/>
        <w:suppressAutoHyphens/>
        <w:spacing w:line="360" w:lineRule="auto"/>
        <w:ind w:firstLine="709"/>
        <w:jc w:val="both"/>
        <w:rPr>
          <w:sz w:val="28"/>
          <w:szCs w:val="28"/>
        </w:rPr>
      </w:pPr>
      <w:r>
        <w:rPr>
          <w:sz w:val="28"/>
          <w:szCs w:val="28"/>
        </w:rPr>
        <w:t>Объем экономических показателей (производства, рентабельность, себестоимость, прибыль и другие) деятельности предприятия напрямую зависят от обеспеченности организации трудовыми ресурсами и эффективности их использования.</w:t>
      </w:r>
    </w:p>
    <w:p w:rsidR="00207991" w:rsidRDefault="00207991">
      <w:pPr>
        <w:shd w:val="clear" w:color="auto" w:fill="FFFFFF"/>
        <w:suppressAutoHyphens/>
        <w:spacing w:line="360" w:lineRule="auto"/>
        <w:ind w:firstLine="709"/>
        <w:jc w:val="both"/>
        <w:rPr>
          <w:sz w:val="28"/>
          <w:szCs w:val="28"/>
        </w:rPr>
      </w:pPr>
      <w:r>
        <w:rPr>
          <w:sz w:val="28"/>
          <w:szCs w:val="28"/>
        </w:rPr>
        <w:t>ООО "ВСК № 1" относится к компаниям среднего размера, численность персонала в среднем представляет 98 - 100 человек. Образование у работников различное, как с высшим образованием кадры, занимающие административные и технические должности, так и рабочий персонал со средним и начальным образованием [43].</w:t>
      </w:r>
    </w:p>
    <w:p w:rsidR="00207991" w:rsidRDefault="00207991">
      <w:pPr>
        <w:shd w:val="clear" w:color="auto" w:fill="FFFFFF"/>
        <w:suppressAutoHyphens/>
        <w:spacing w:line="360" w:lineRule="auto"/>
        <w:ind w:firstLine="709"/>
        <w:jc w:val="both"/>
        <w:rPr>
          <w:sz w:val="28"/>
          <w:szCs w:val="28"/>
        </w:rPr>
      </w:pPr>
      <w:r>
        <w:rPr>
          <w:sz w:val="28"/>
          <w:szCs w:val="28"/>
        </w:rPr>
        <w:lastRenderedPageBreak/>
        <w:t>В таблице 2.11 представлен состав трудовых ресурсов ООО "Вологодская строительная компания № 1".</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2.11 - Состав персонала ООО "ВСК № 1"</w:t>
      </w:r>
    </w:p>
    <w:tbl>
      <w:tblPr>
        <w:tblW w:w="0" w:type="auto"/>
        <w:tblInd w:w="34" w:type="dxa"/>
        <w:tblLayout w:type="fixed"/>
        <w:tblCellMar>
          <w:left w:w="0" w:type="dxa"/>
          <w:right w:w="0" w:type="dxa"/>
        </w:tblCellMar>
        <w:tblLook w:val="0000" w:firstRow="0" w:lastRow="0" w:firstColumn="0" w:lastColumn="0" w:noHBand="0" w:noVBand="0"/>
      </w:tblPr>
      <w:tblGrid>
        <w:gridCol w:w="2787"/>
        <w:gridCol w:w="998"/>
        <w:gridCol w:w="865"/>
        <w:gridCol w:w="998"/>
        <w:gridCol w:w="1671"/>
        <w:gridCol w:w="1751"/>
      </w:tblGrid>
      <w:tr w:rsidR="00207991">
        <w:tc>
          <w:tcPr>
            <w:tcW w:w="2787"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Категория персонала</w:t>
            </w:r>
          </w:p>
        </w:tc>
        <w:tc>
          <w:tcPr>
            <w:tcW w:w="998"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2013 г.</w:t>
            </w:r>
          </w:p>
        </w:tc>
        <w:tc>
          <w:tcPr>
            <w:tcW w:w="865"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2014 г.</w:t>
            </w:r>
          </w:p>
        </w:tc>
        <w:tc>
          <w:tcPr>
            <w:tcW w:w="998"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2015 г.</w:t>
            </w:r>
          </w:p>
        </w:tc>
        <w:tc>
          <w:tcPr>
            <w:tcW w:w="3422"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2787"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998"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865"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998"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16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175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27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Производственный персонал </w:t>
            </w:r>
          </w:p>
        </w:tc>
        <w:tc>
          <w:tcPr>
            <w:tcW w:w="9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71</w:t>
            </w:r>
          </w:p>
        </w:tc>
        <w:tc>
          <w:tcPr>
            <w:tcW w:w="8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71</w:t>
            </w:r>
          </w:p>
        </w:tc>
        <w:tc>
          <w:tcPr>
            <w:tcW w:w="9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72</w:t>
            </w:r>
          </w:p>
        </w:tc>
        <w:tc>
          <w:tcPr>
            <w:tcW w:w="16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75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1,4</w:t>
            </w:r>
          </w:p>
        </w:tc>
      </w:tr>
      <w:tr w:rsidR="00207991">
        <w:tc>
          <w:tcPr>
            <w:tcW w:w="27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Непроизводственный персонал </w:t>
            </w:r>
          </w:p>
        </w:tc>
        <w:tc>
          <w:tcPr>
            <w:tcW w:w="9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w:t>
            </w:r>
          </w:p>
        </w:tc>
        <w:tc>
          <w:tcPr>
            <w:tcW w:w="8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w:t>
            </w:r>
          </w:p>
        </w:tc>
        <w:tc>
          <w:tcPr>
            <w:tcW w:w="9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w:t>
            </w:r>
          </w:p>
        </w:tc>
        <w:tc>
          <w:tcPr>
            <w:tcW w:w="16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9,09</w:t>
            </w:r>
          </w:p>
        </w:tc>
        <w:tc>
          <w:tcPr>
            <w:tcW w:w="175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r>
      <w:tr w:rsidR="00207991">
        <w:tc>
          <w:tcPr>
            <w:tcW w:w="27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Административный персонал </w:t>
            </w:r>
          </w:p>
        </w:tc>
        <w:tc>
          <w:tcPr>
            <w:tcW w:w="9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17</w:t>
            </w:r>
          </w:p>
        </w:tc>
        <w:tc>
          <w:tcPr>
            <w:tcW w:w="8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16</w:t>
            </w:r>
          </w:p>
        </w:tc>
        <w:tc>
          <w:tcPr>
            <w:tcW w:w="9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16</w:t>
            </w:r>
          </w:p>
        </w:tc>
        <w:tc>
          <w:tcPr>
            <w:tcW w:w="16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-5,88</w:t>
            </w:r>
          </w:p>
        </w:tc>
        <w:tc>
          <w:tcPr>
            <w:tcW w:w="175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r>
      <w:tr w:rsidR="00207991">
        <w:tc>
          <w:tcPr>
            <w:tcW w:w="27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Итого </w:t>
            </w:r>
          </w:p>
        </w:tc>
        <w:tc>
          <w:tcPr>
            <w:tcW w:w="9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99</w:t>
            </w:r>
          </w:p>
        </w:tc>
        <w:tc>
          <w:tcPr>
            <w:tcW w:w="8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98</w:t>
            </w:r>
          </w:p>
        </w:tc>
        <w:tc>
          <w:tcPr>
            <w:tcW w:w="9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c>
          <w:tcPr>
            <w:tcW w:w="16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-1,01</w:t>
            </w:r>
          </w:p>
        </w:tc>
        <w:tc>
          <w:tcPr>
            <w:tcW w:w="175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2,04</w:t>
            </w:r>
          </w:p>
        </w:tc>
      </w:tr>
    </w:tbl>
    <w:p w:rsidR="00207991" w:rsidRDefault="00207991">
      <w:pPr>
        <w:shd w:val="clear" w:color="auto" w:fill="FFFFFF"/>
        <w:suppressAutoHyphens/>
        <w:spacing w:line="360" w:lineRule="auto"/>
        <w:ind w:firstLine="709"/>
        <w:jc w:val="both"/>
        <w:rPr>
          <w:sz w:val="28"/>
          <w:szCs w:val="28"/>
        </w:rPr>
      </w:pPr>
    </w:p>
    <w:p w:rsidR="00207991" w:rsidRDefault="00207991">
      <w:pPr>
        <w:shd w:val="clear" w:color="auto" w:fill="FFFFFF"/>
        <w:suppressAutoHyphens/>
        <w:spacing w:line="360" w:lineRule="auto"/>
        <w:ind w:firstLine="709"/>
        <w:jc w:val="both"/>
        <w:rPr>
          <w:sz w:val="28"/>
          <w:szCs w:val="28"/>
        </w:rPr>
      </w:pPr>
      <w:r>
        <w:rPr>
          <w:sz w:val="28"/>
          <w:szCs w:val="28"/>
        </w:rPr>
        <w:t>За исследуемый период общая численность персонала изменилась незначительно. Так, в 2013 г. она составляла 99 человек, в 2014 г. - 98 человек, в 2015 г. - 100 человек. Увеличение произошло за счет производственного и непроизводственного персонала.</w:t>
      </w:r>
    </w:p>
    <w:p w:rsidR="00207991" w:rsidRDefault="00207991">
      <w:pPr>
        <w:shd w:val="clear" w:color="auto" w:fill="FFFFFF"/>
        <w:suppressAutoHyphens/>
        <w:spacing w:line="360" w:lineRule="auto"/>
        <w:ind w:firstLine="709"/>
        <w:jc w:val="both"/>
        <w:rPr>
          <w:sz w:val="28"/>
          <w:szCs w:val="28"/>
        </w:rPr>
      </w:pPr>
      <w:r>
        <w:rPr>
          <w:sz w:val="28"/>
          <w:szCs w:val="28"/>
        </w:rPr>
        <w:t>Наглядно структура персонала ООО "ВСК №1" за период 2013 - 2015 гг. представлена на рисунке 2.4.</w:t>
      </w:r>
    </w:p>
    <w:p w:rsidR="00207991" w:rsidRDefault="00207991">
      <w:pPr>
        <w:suppressAutoHyphens/>
        <w:spacing w:line="360" w:lineRule="auto"/>
        <w:ind w:firstLine="709"/>
        <w:jc w:val="both"/>
        <w:rPr>
          <w:sz w:val="28"/>
          <w:szCs w:val="28"/>
        </w:rPr>
      </w:pPr>
      <w:r>
        <w:rPr>
          <w:sz w:val="28"/>
          <w:szCs w:val="28"/>
        </w:rPr>
        <w:t>Структура персонала за период с 2013 года по 2015 год, не претерпела значительных изменений. Наибольший удельный вес в период с 2013 года по 2015 года принадлежал производственному персоналу, остаточное количество среднесписочного персонала приходилось на административный персонал и на непроизводственный.</w:t>
      </w:r>
    </w:p>
    <w:p w:rsidR="00207991" w:rsidRDefault="00207991">
      <w:pPr>
        <w:suppressAutoHyphens/>
        <w:spacing w:line="360" w:lineRule="auto"/>
        <w:ind w:firstLine="709"/>
        <w:jc w:val="both"/>
        <w:rPr>
          <w:sz w:val="28"/>
          <w:szCs w:val="28"/>
        </w:rPr>
      </w:pPr>
      <w:r>
        <w:rPr>
          <w:sz w:val="28"/>
          <w:szCs w:val="28"/>
        </w:rPr>
        <w:t>Динамика движения трудовых ресурсов, которая представлена в таблице 2.12, показывает, что текучесть кадров в 2014 г. в ООО "ВСК №1" небольшая, что для строительного предприятия является нормальной и может свидетельствовать о положительном морально-психологическом климате.</w:t>
      </w:r>
    </w:p>
    <w:p w:rsidR="00207991" w:rsidRDefault="00207991">
      <w:pPr>
        <w:suppressAutoHyphens/>
        <w:spacing w:line="360" w:lineRule="auto"/>
        <w:ind w:firstLine="709"/>
        <w:jc w:val="both"/>
        <w:rPr>
          <w:sz w:val="28"/>
          <w:szCs w:val="28"/>
          <w:highlight w:val="yellow"/>
        </w:rPr>
      </w:pPr>
      <w:r>
        <w:rPr>
          <w:sz w:val="28"/>
          <w:szCs w:val="28"/>
        </w:rPr>
        <w:br w:type="page"/>
      </w:r>
      <w:r w:rsidR="00FE05D1">
        <w:rPr>
          <w:rFonts w:ascii="Microsoft Sans Serif" w:hAnsi="Microsoft Sans Serif" w:cs="Microsoft Sans Serif"/>
          <w:noProof/>
          <w:sz w:val="17"/>
          <w:szCs w:val="17"/>
        </w:rPr>
        <w:lastRenderedPageBreak/>
        <w:drawing>
          <wp:inline distT="0" distB="0" distL="0" distR="0">
            <wp:extent cx="4343400" cy="2705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p>
    <w:p w:rsidR="00207991" w:rsidRDefault="00207991">
      <w:pPr>
        <w:suppressAutoHyphens/>
        <w:spacing w:line="360" w:lineRule="auto"/>
        <w:ind w:firstLine="709"/>
        <w:jc w:val="both"/>
        <w:rPr>
          <w:sz w:val="28"/>
          <w:szCs w:val="28"/>
        </w:rPr>
      </w:pPr>
      <w:r>
        <w:rPr>
          <w:sz w:val="28"/>
          <w:szCs w:val="28"/>
        </w:rPr>
        <w:t>Рисунок 2.4 - Структура персонала ООО "ВСК №1"</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Для оценки уровня интенсивности использования персонала применяется система показателей производительности труда.</w:t>
      </w:r>
    </w:p>
    <w:p w:rsidR="00207991" w:rsidRDefault="00207991">
      <w:pPr>
        <w:suppressAutoHyphens/>
        <w:spacing w:line="360" w:lineRule="auto"/>
        <w:ind w:firstLine="709"/>
        <w:jc w:val="both"/>
        <w:rPr>
          <w:sz w:val="28"/>
          <w:szCs w:val="28"/>
        </w:rPr>
      </w:pPr>
      <w:r>
        <w:rPr>
          <w:sz w:val="28"/>
          <w:szCs w:val="28"/>
        </w:rPr>
        <w:t>К ним относятся показатели среднегодовой, среднедневной и среднечасовой выработки продукции одним рабочим, а также среднегодовой выработки продукции в расчете на одного работника в стоимостном выражении. Движение персонала исчисляется из вновь прибывших на работу и уволившихся за определенный период.</w:t>
      </w:r>
    </w:p>
    <w:p w:rsidR="00207991" w:rsidRDefault="00207991">
      <w:pPr>
        <w:shd w:val="clear" w:color="auto" w:fill="FFFFFF"/>
        <w:suppressAutoHyphens/>
        <w:spacing w:line="360" w:lineRule="auto"/>
        <w:ind w:firstLine="709"/>
        <w:jc w:val="both"/>
        <w:rPr>
          <w:sz w:val="28"/>
          <w:szCs w:val="28"/>
        </w:rPr>
      </w:pPr>
      <w:r>
        <w:rPr>
          <w:sz w:val="28"/>
          <w:szCs w:val="28"/>
        </w:rPr>
        <w:t>В период с 2013 по 2015 гг. показатели эффективности использования трудовых ресурсов на предприятии выросли. Так, среднегодовая выработка одного рабочего в 2015 году относительно 2013 года выросла на 26,89% и составила 2613,7 тыс. руб. / чел. Чуть больше, чем на 28% вырос показатель среднедневной выработки работников.</w:t>
      </w:r>
    </w:p>
    <w:p w:rsidR="00207991" w:rsidRDefault="00207991">
      <w:pPr>
        <w:shd w:val="clear" w:color="auto" w:fill="FFFFFF"/>
        <w:suppressAutoHyphens/>
        <w:spacing w:line="360" w:lineRule="auto"/>
        <w:ind w:firstLine="709"/>
        <w:jc w:val="both"/>
        <w:rPr>
          <w:sz w:val="28"/>
          <w:szCs w:val="28"/>
        </w:rPr>
      </w:pPr>
      <w:r>
        <w:rPr>
          <w:sz w:val="28"/>
          <w:szCs w:val="28"/>
        </w:rPr>
        <w:t>Вместе с тем, негативных моментом является то, в 2015 году относительно 2013 года сократились показатели средней продолжительности рабочего дня и количество дней, отработанных одним рабочим на 2,67 и 0,28% соответственно (таблица 2.13).</w:t>
      </w:r>
    </w:p>
    <w:p w:rsidR="00207991" w:rsidRDefault="00207991">
      <w:pPr>
        <w:shd w:val="clear" w:color="auto" w:fill="FFFFFF"/>
        <w:suppressAutoHyphens/>
        <w:spacing w:line="360" w:lineRule="auto"/>
        <w:ind w:firstLine="709"/>
        <w:jc w:val="both"/>
        <w:rPr>
          <w:sz w:val="28"/>
          <w:szCs w:val="28"/>
        </w:rPr>
      </w:pPr>
      <w:r>
        <w:rPr>
          <w:sz w:val="28"/>
          <w:szCs w:val="28"/>
        </w:rPr>
        <w:br w:type="page"/>
      </w:r>
      <w:r>
        <w:rPr>
          <w:sz w:val="28"/>
          <w:szCs w:val="28"/>
        </w:rPr>
        <w:lastRenderedPageBreak/>
        <w:t>Таблица 2.12 - Движение персонала ООО "ВСК № 1"</w:t>
      </w:r>
    </w:p>
    <w:tbl>
      <w:tblPr>
        <w:tblW w:w="0" w:type="auto"/>
        <w:tblInd w:w="34" w:type="dxa"/>
        <w:tblLayout w:type="fixed"/>
        <w:tblCellMar>
          <w:left w:w="0" w:type="dxa"/>
          <w:right w:w="0" w:type="dxa"/>
        </w:tblCellMar>
        <w:tblLook w:val="0000" w:firstRow="0" w:lastRow="0" w:firstColumn="0" w:lastColumn="0" w:noHBand="0" w:noVBand="0"/>
      </w:tblPr>
      <w:tblGrid>
        <w:gridCol w:w="2684"/>
        <w:gridCol w:w="940"/>
        <w:gridCol w:w="938"/>
        <w:gridCol w:w="940"/>
        <w:gridCol w:w="1743"/>
        <w:gridCol w:w="1825"/>
      </w:tblGrid>
      <w:tr w:rsidR="00207991">
        <w:tc>
          <w:tcPr>
            <w:tcW w:w="2684"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Показатели</w:t>
            </w:r>
          </w:p>
        </w:tc>
        <w:tc>
          <w:tcPr>
            <w:tcW w:w="940"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2013 г.</w:t>
            </w:r>
          </w:p>
        </w:tc>
        <w:tc>
          <w:tcPr>
            <w:tcW w:w="938"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2014 г.</w:t>
            </w:r>
          </w:p>
        </w:tc>
        <w:tc>
          <w:tcPr>
            <w:tcW w:w="940"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2015 г.</w:t>
            </w:r>
          </w:p>
        </w:tc>
        <w:tc>
          <w:tcPr>
            <w:tcW w:w="3568"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940"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938"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940"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174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182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Среднесписочная численность персонала, чел.</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99</w:t>
            </w:r>
          </w:p>
        </w:tc>
        <w:tc>
          <w:tcPr>
            <w:tcW w:w="938" w:type="dxa"/>
            <w:tcBorders>
              <w:top w:val="nil"/>
              <w:left w:val="nil"/>
              <w:bottom w:val="single" w:sz="6" w:space="0" w:color="auto"/>
              <w:right w:val="single" w:sz="6" w:space="0" w:color="auto"/>
            </w:tcBorders>
          </w:tcPr>
          <w:p w:rsidR="00207991" w:rsidRDefault="00207991">
            <w:pPr>
              <w:rPr>
                <w:sz w:val="20"/>
                <w:szCs w:val="20"/>
              </w:rPr>
            </w:pPr>
            <w:r>
              <w:rPr>
                <w:sz w:val="20"/>
                <w:szCs w:val="20"/>
              </w:rPr>
              <w:t>98</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100</w:t>
            </w:r>
          </w:p>
        </w:tc>
        <w:tc>
          <w:tcPr>
            <w:tcW w:w="1743" w:type="dxa"/>
            <w:tcBorders>
              <w:top w:val="nil"/>
              <w:left w:val="nil"/>
              <w:bottom w:val="single" w:sz="6" w:space="0" w:color="auto"/>
              <w:right w:val="single" w:sz="6" w:space="0" w:color="auto"/>
            </w:tcBorders>
          </w:tcPr>
          <w:p w:rsidR="00207991" w:rsidRDefault="00207991">
            <w:pPr>
              <w:rPr>
                <w:sz w:val="20"/>
                <w:szCs w:val="20"/>
              </w:rPr>
            </w:pPr>
            <w:r>
              <w:rPr>
                <w:sz w:val="20"/>
                <w:szCs w:val="20"/>
              </w:rPr>
              <w:t>98,99</w:t>
            </w:r>
          </w:p>
        </w:tc>
        <w:tc>
          <w:tcPr>
            <w:tcW w:w="1825" w:type="dxa"/>
            <w:tcBorders>
              <w:top w:val="nil"/>
              <w:left w:val="nil"/>
              <w:bottom w:val="single" w:sz="6" w:space="0" w:color="auto"/>
              <w:right w:val="single" w:sz="6" w:space="0" w:color="auto"/>
            </w:tcBorders>
          </w:tcPr>
          <w:p w:rsidR="00207991" w:rsidRDefault="00207991">
            <w:pPr>
              <w:rPr>
                <w:sz w:val="20"/>
                <w:szCs w:val="20"/>
              </w:rPr>
            </w:pPr>
            <w:r>
              <w:rPr>
                <w:sz w:val="20"/>
                <w:szCs w:val="20"/>
              </w:rPr>
              <w:t>102,04</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Количество принятого на работу персонала, чел.</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11</w:t>
            </w:r>
          </w:p>
        </w:tc>
        <w:tc>
          <w:tcPr>
            <w:tcW w:w="938" w:type="dxa"/>
            <w:tcBorders>
              <w:top w:val="nil"/>
              <w:left w:val="nil"/>
              <w:bottom w:val="single" w:sz="6" w:space="0" w:color="auto"/>
              <w:right w:val="single" w:sz="6" w:space="0" w:color="auto"/>
            </w:tcBorders>
          </w:tcPr>
          <w:p w:rsidR="00207991" w:rsidRDefault="00207991">
            <w:pPr>
              <w:rPr>
                <w:sz w:val="20"/>
                <w:szCs w:val="20"/>
              </w:rPr>
            </w:pPr>
            <w:r>
              <w:rPr>
                <w:sz w:val="20"/>
                <w:szCs w:val="20"/>
              </w:rPr>
              <w:t>15</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14</w:t>
            </w:r>
          </w:p>
        </w:tc>
        <w:tc>
          <w:tcPr>
            <w:tcW w:w="1743" w:type="dxa"/>
            <w:tcBorders>
              <w:top w:val="nil"/>
              <w:left w:val="nil"/>
              <w:bottom w:val="single" w:sz="6" w:space="0" w:color="auto"/>
              <w:right w:val="single" w:sz="6" w:space="0" w:color="auto"/>
            </w:tcBorders>
          </w:tcPr>
          <w:p w:rsidR="00207991" w:rsidRDefault="00207991">
            <w:pPr>
              <w:rPr>
                <w:sz w:val="20"/>
                <w:szCs w:val="20"/>
              </w:rPr>
            </w:pPr>
            <w:r>
              <w:rPr>
                <w:sz w:val="20"/>
                <w:szCs w:val="20"/>
              </w:rPr>
              <w:t>136,36</w:t>
            </w:r>
          </w:p>
        </w:tc>
        <w:tc>
          <w:tcPr>
            <w:tcW w:w="1825" w:type="dxa"/>
            <w:tcBorders>
              <w:top w:val="nil"/>
              <w:left w:val="nil"/>
              <w:bottom w:val="single" w:sz="6" w:space="0" w:color="auto"/>
              <w:right w:val="single" w:sz="6" w:space="0" w:color="auto"/>
            </w:tcBorders>
          </w:tcPr>
          <w:p w:rsidR="00207991" w:rsidRDefault="00207991">
            <w:pPr>
              <w:rPr>
                <w:sz w:val="20"/>
                <w:szCs w:val="20"/>
              </w:rPr>
            </w:pPr>
            <w:r>
              <w:rPr>
                <w:sz w:val="20"/>
                <w:szCs w:val="20"/>
              </w:rPr>
              <w:t>93,33</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Количество уволенного с работы персонала, чел.</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4</w:t>
            </w:r>
          </w:p>
        </w:tc>
        <w:tc>
          <w:tcPr>
            <w:tcW w:w="938" w:type="dxa"/>
            <w:tcBorders>
              <w:top w:val="nil"/>
              <w:left w:val="nil"/>
              <w:bottom w:val="single" w:sz="6" w:space="0" w:color="auto"/>
              <w:right w:val="single" w:sz="6" w:space="0" w:color="auto"/>
            </w:tcBorders>
          </w:tcPr>
          <w:p w:rsidR="00207991" w:rsidRDefault="00207991">
            <w:pPr>
              <w:rPr>
                <w:sz w:val="20"/>
                <w:szCs w:val="20"/>
              </w:rPr>
            </w:pPr>
            <w:r>
              <w:rPr>
                <w:sz w:val="20"/>
                <w:szCs w:val="20"/>
              </w:rPr>
              <w:t>7</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8</w:t>
            </w:r>
          </w:p>
        </w:tc>
        <w:tc>
          <w:tcPr>
            <w:tcW w:w="1743" w:type="dxa"/>
            <w:tcBorders>
              <w:top w:val="nil"/>
              <w:left w:val="nil"/>
              <w:bottom w:val="single" w:sz="6" w:space="0" w:color="auto"/>
              <w:right w:val="single" w:sz="6" w:space="0" w:color="auto"/>
            </w:tcBorders>
          </w:tcPr>
          <w:p w:rsidR="00207991" w:rsidRDefault="00207991">
            <w:pPr>
              <w:rPr>
                <w:sz w:val="20"/>
                <w:szCs w:val="20"/>
              </w:rPr>
            </w:pPr>
            <w:r>
              <w:rPr>
                <w:sz w:val="20"/>
                <w:szCs w:val="20"/>
              </w:rPr>
              <w:t>175,00</w:t>
            </w:r>
          </w:p>
        </w:tc>
        <w:tc>
          <w:tcPr>
            <w:tcW w:w="1825" w:type="dxa"/>
            <w:tcBorders>
              <w:top w:val="nil"/>
              <w:left w:val="nil"/>
              <w:bottom w:val="single" w:sz="6" w:space="0" w:color="auto"/>
              <w:right w:val="single" w:sz="6" w:space="0" w:color="auto"/>
            </w:tcBorders>
          </w:tcPr>
          <w:p w:rsidR="00207991" w:rsidRDefault="00207991">
            <w:pPr>
              <w:rPr>
                <w:sz w:val="20"/>
                <w:szCs w:val="20"/>
              </w:rPr>
            </w:pPr>
            <w:r>
              <w:rPr>
                <w:sz w:val="20"/>
                <w:szCs w:val="20"/>
              </w:rPr>
              <w:t>114,29</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Количество уволившихся по собственному желанию и за нарушение трудовой дисциплины, чел.</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4</w:t>
            </w:r>
          </w:p>
        </w:tc>
        <w:tc>
          <w:tcPr>
            <w:tcW w:w="938" w:type="dxa"/>
            <w:tcBorders>
              <w:top w:val="nil"/>
              <w:left w:val="nil"/>
              <w:bottom w:val="single" w:sz="6" w:space="0" w:color="auto"/>
              <w:right w:val="single" w:sz="6" w:space="0" w:color="auto"/>
            </w:tcBorders>
          </w:tcPr>
          <w:p w:rsidR="00207991" w:rsidRDefault="00207991">
            <w:pPr>
              <w:rPr>
                <w:sz w:val="20"/>
                <w:szCs w:val="20"/>
              </w:rPr>
            </w:pPr>
            <w:r>
              <w:rPr>
                <w:sz w:val="20"/>
                <w:szCs w:val="20"/>
              </w:rPr>
              <w:t>7</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8</w:t>
            </w:r>
          </w:p>
        </w:tc>
        <w:tc>
          <w:tcPr>
            <w:tcW w:w="1743" w:type="dxa"/>
            <w:tcBorders>
              <w:top w:val="nil"/>
              <w:left w:val="nil"/>
              <w:bottom w:val="single" w:sz="6" w:space="0" w:color="auto"/>
              <w:right w:val="single" w:sz="6" w:space="0" w:color="auto"/>
            </w:tcBorders>
          </w:tcPr>
          <w:p w:rsidR="00207991" w:rsidRDefault="00207991">
            <w:pPr>
              <w:rPr>
                <w:sz w:val="20"/>
                <w:szCs w:val="20"/>
              </w:rPr>
            </w:pPr>
            <w:r>
              <w:rPr>
                <w:sz w:val="20"/>
                <w:szCs w:val="20"/>
              </w:rPr>
              <w:t>175,00</w:t>
            </w:r>
          </w:p>
        </w:tc>
        <w:tc>
          <w:tcPr>
            <w:tcW w:w="1825" w:type="dxa"/>
            <w:tcBorders>
              <w:top w:val="nil"/>
              <w:left w:val="nil"/>
              <w:bottom w:val="single" w:sz="6" w:space="0" w:color="auto"/>
              <w:right w:val="single" w:sz="6" w:space="0" w:color="auto"/>
            </w:tcBorders>
          </w:tcPr>
          <w:p w:rsidR="00207991" w:rsidRDefault="00207991">
            <w:pPr>
              <w:rPr>
                <w:sz w:val="20"/>
                <w:szCs w:val="20"/>
              </w:rPr>
            </w:pPr>
            <w:r>
              <w:rPr>
                <w:sz w:val="20"/>
                <w:szCs w:val="20"/>
              </w:rPr>
              <w:t>114,29</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Количество работников, проработавших весь год чел.</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92</w:t>
            </w:r>
          </w:p>
        </w:tc>
        <w:tc>
          <w:tcPr>
            <w:tcW w:w="938" w:type="dxa"/>
            <w:tcBorders>
              <w:top w:val="nil"/>
              <w:left w:val="nil"/>
              <w:bottom w:val="single" w:sz="6" w:space="0" w:color="auto"/>
              <w:right w:val="single" w:sz="6" w:space="0" w:color="auto"/>
            </w:tcBorders>
          </w:tcPr>
          <w:p w:rsidR="00207991" w:rsidRDefault="00207991">
            <w:pPr>
              <w:rPr>
                <w:sz w:val="20"/>
                <w:szCs w:val="20"/>
              </w:rPr>
            </w:pPr>
            <w:r>
              <w:rPr>
                <w:sz w:val="20"/>
                <w:szCs w:val="20"/>
              </w:rPr>
              <w:t>90</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94</w:t>
            </w:r>
          </w:p>
        </w:tc>
        <w:tc>
          <w:tcPr>
            <w:tcW w:w="1743" w:type="dxa"/>
            <w:tcBorders>
              <w:top w:val="nil"/>
              <w:left w:val="nil"/>
              <w:bottom w:val="single" w:sz="6" w:space="0" w:color="auto"/>
              <w:right w:val="single" w:sz="6" w:space="0" w:color="auto"/>
            </w:tcBorders>
          </w:tcPr>
          <w:p w:rsidR="00207991" w:rsidRDefault="00207991">
            <w:pPr>
              <w:rPr>
                <w:sz w:val="20"/>
                <w:szCs w:val="20"/>
              </w:rPr>
            </w:pPr>
            <w:r>
              <w:rPr>
                <w:sz w:val="20"/>
                <w:szCs w:val="20"/>
              </w:rPr>
              <w:t>97,83</w:t>
            </w:r>
          </w:p>
        </w:tc>
        <w:tc>
          <w:tcPr>
            <w:tcW w:w="1825" w:type="dxa"/>
            <w:tcBorders>
              <w:top w:val="nil"/>
              <w:left w:val="nil"/>
              <w:bottom w:val="single" w:sz="6" w:space="0" w:color="auto"/>
              <w:right w:val="single" w:sz="6" w:space="0" w:color="auto"/>
            </w:tcBorders>
          </w:tcPr>
          <w:p w:rsidR="00207991" w:rsidRDefault="00207991">
            <w:pPr>
              <w:rPr>
                <w:sz w:val="20"/>
                <w:szCs w:val="20"/>
              </w:rPr>
            </w:pPr>
            <w:r>
              <w:rPr>
                <w:sz w:val="20"/>
                <w:szCs w:val="20"/>
              </w:rPr>
              <w:t>104,44</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Коэффициент оборота по приему </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0,11</w:t>
            </w:r>
          </w:p>
        </w:tc>
        <w:tc>
          <w:tcPr>
            <w:tcW w:w="938" w:type="dxa"/>
            <w:tcBorders>
              <w:top w:val="nil"/>
              <w:left w:val="nil"/>
              <w:bottom w:val="single" w:sz="6" w:space="0" w:color="auto"/>
              <w:right w:val="single" w:sz="6" w:space="0" w:color="auto"/>
            </w:tcBorders>
          </w:tcPr>
          <w:p w:rsidR="00207991" w:rsidRDefault="00207991">
            <w:pPr>
              <w:rPr>
                <w:sz w:val="20"/>
                <w:szCs w:val="20"/>
              </w:rPr>
            </w:pPr>
            <w:r>
              <w:rPr>
                <w:sz w:val="20"/>
                <w:szCs w:val="20"/>
              </w:rPr>
              <w:t>0,15</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0,14</w:t>
            </w:r>
          </w:p>
        </w:tc>
        <w:tc>
          <w:tcPr>
            <w:tcW w:w="1743" w:type="dxa"/>
            <w:tcBorders>
              <w:top w:val="nil"/>
              <w:left w:val="nil"/>
              <w:bottom w:val="single" w:sz="6" w:space="0" w:color="auto"/>
              <w:right w:val="single" w:sz="6" w:space="0" w:color="auto"/>
            </w:tcBorders>
          </w:tcPr>
          <w:p w:rsidR="00207991" w:rsidRDefault="00207991">
            <w:pPr>
              <w:rPr>
                <w:sz w:val="20"/>
                <w:szCs w:val="20"/>
              </w:rPr>
            </w:pPr>
            <w:r>
              <w:rPr>
                <w:sz w:val="20"/>
                <w:szCs w:val="20"/>
              </w:rPr>
              <w:t>136,36</w:t>
            </w:r>
          </w:p>
        </w:tc>
        <w:tc>
          <w:tcPr>
            <w:tcW w:w="1825" w:type="dxa"/>
            <w:tcBorders>
              <w:top w:val="nil"/>
              <w:left w:val="nil"/>
              <w:bottom w:val="single" w:sz="6" w:space="0" w:color="auto"/>
              <w:right w:val="single" w:sz="6" w:space="0" w:color="auto"/>
            </w:tcBorders>
          </w:tcPr>
          <w:p w:rsidR="00207991" w:rsidRDefault="00207991">
            <w:pPr>
              <w:rPr>
                <w:sz w:val="20"/>
                <w:szCs w:val="20"/>
              </w:rPr>
            </w:pPr>
            <w:r>
              <w:rPr>
                <w:sz w:val="20"/>
                <w:szCs w:val="20"/>
              </w:rPr>
              <w:t>93,33</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 Коэффициент оборота по выбытию </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0,04</w:t>
            </w:r>
          </w:p>
        </w:tc>
        <w:tc>
          <w:tcPr>
            <w:tcW w:w="938" w:type="dxa"/>
            <w:tcBorders>
              <w:top w:val="nil"/>
              <w:left w:val="nil"/>
              <w:bottom w:val="single" w:sz="6" w:space="0" w:color="auto"/>
              <w:right w:val="single" w:sz="6" w:space="0" w:color="auto"/>
            </w:tcBorders>
          </w:tcPr>
          <w:p w:rsidR="00207991" w:rsidRDefault="00207991">
            <w:pPr>
              <w:rPr>
                <w:sz w:val="20"/>
                <w:szCs w:val="20"/>
              </w:rPr>
            </w:pPr>
            <w:r>
              <w:rPr>
                <w:sz w:val="20"/>
                <w:szCs w:val="20"/>
              </w:rPr>
              <w:t>0,07</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0,08</w:t>
            </w:r>
          </w:p>
        </w:tc>
        <w:tc>
          <w:tcPr>
            <w:tcW w:w="1743" w:type="dxa"/>
            <w:tcBorders>
              <w:top w:val="nil"/>
              <w:left w:val="nil"/>
              <w:bottom w:val="single" w:sz="6" w:space="0" w:color="auto"/>
              <w:right w:val="single" w:sz="6" w:space="0" w:color="auto"/>
            </w:tcBorders>
          </w:tcPr>
          <w:p w:rsidR="00207991" w:rsidRDefault="00207991">
            <w:pPr>
              <w:rPr>
                <w:sz w:val="20"/>
                <w:szCs w:val="20"/>
              </w:rPr>
            </w:pPr>
            <w:r>
              <w:rPr>
                <w:sz w:val="20"/>
                <w:szCs w:val="20"/>
              </w:rPr>
              <w:t>175,00</w:t>
            </w:r>
          </w:p>
        </w:tc>
        <w:tc>
          <w:tcPr>
            <w:tcW w:w="1825" w:type="dxa"/>
            <w:tcBorders>
              <w:top w:val="nil"/>
              <w:left w:val="nil"/>
              <w:bottom w:val="single" w:sz="6" w:space="0" w:color="auto"/>
              <w:right w:val="single" w:sz="6" w:space="0" w:color="auto"/>
            </w:tcBorders>
          </w:tcPr>
          <w:p w:rsidR="00207991" w:rsidRDefault="00207991">
            <w:pPr>
              <w:rPr>
                <w:sz w:val="20"/>
                <w:szCs w:val="20"/>
              </w:rPr>
            </w:pPr>
            <w:r>
              <w:rPr>
                <w:sz w:val="20"/>
                <w:szCs w:val="20"/>
              </w:rPr>
              <w:t>114,29</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 Коэффициент текучести кадров </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0,04</w:t>
            </w:r>
          </w:p>
        </w:tc>
        <w:tc>
          <w:tcPr>
            <w:tcW w:w="938" w:type="dxa"/>
            <w:tcBorders>
              <w:top w:val="nil"/>
              <w:left w:val="nil"/>
              <w:bottom w:val="single" w:sz="6" w:space="0" w:color="auto"/>
              <w:right w:val="single" w:sz="6" w:space="0" w:color="auto"/>
            </w:tcBorders>
          </w:tcPr>
          <w:p w:rsidR="00207991" w:rsidRDefault="00207991">
            <w:pPr>
              <w:rPr>
                <w:sz w:val="20"/>
                <w:szCs w:val="20"/>
              </w:rPr>
            </w:pPr>
            <w:r>
              <w:rPr>
                <w:sz w:val="20"/>
                <w:szCs w:val="20"/>
              </w:rPr>
              <w:t>0,07</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0,08</w:t>
            </w:r>
          </w:p>
        </w:tc>
        <w:tc>
          <w:tcPr>
            <w:tcW w:w="1743" w:type="dxa"/>
            <w:tcBorders>
              <w:top w:val="nil"/>
              <w:left w:val="nil"/>
              <w:bottom w:val="single" w:sz="6" w:space="0" w:color="auto"/>
              <w:right w:val="single" w:sz="6" w:space="0" w:color="auto"/>
            </w:tcBorders>
          </w:tcPr>
          <w:p w:rsidR="00207991" w:rsidRDefault="00207991">
            <w:pPr>
              <w:rPr>
                <w:sz w:val="20"/>
                <w:szCs w:val="20"/>
              </w:rPr>
            </w:pPr>
            <w:r>
              <w:rPr>
                <w:sz w:val="20"/>
                <w:szCs w:val="20"/>
              </w:rPr>
              <w:t>175,00</w:t>
            </w:r>
          </w:p>
        </w:tc>
        <w:tc>
          <w:tcPr>
            <w:tcW w:w="1825" w:type="dxa"/>
            <w:tcBorders>
              <w:top w:val="nil"/>
              <w:left w:val="nil"/>
              <w:bottom w:val="single" w:sz="6" w:space="0" w:color="auto"/>
              <w:right w:val="single" w:sz="6" w:space="0" w:color="auto"/>
            </w:tcBorders>
          </w:tcPr>
          <w:p w:rsidR="00207991" w:rsidRDefault="00207991">
            <w:pPr>
              <w:rPr>
                <w:sz w:val="20"/>
                <w:szCs w:val="20"/>
              </w:rPr>
            </w:pPr>
            <w:r>
              <w:rPr>
                <w:sz w:val="20"/>
                <w:szCs w:val="20"/>
              </w:rPr>
              <w:t>114,29</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Коэффициент постоянства персонала </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0,93</w:t>
            </w:r>
          </w:p>
        </w:tc>
        <w:tc>
          <w:tcPr>
            <w:tcW w:w="938" w:type="dxa"/>
            <w:tcBorders>
              <w:top w:val="nil"/>
              <w:left w:val="nil"/>
              <w:bottom w:val="single" w:sz="6" w:space="0" w:color="auto"/>
              <w:right w:val="single" w:sz="6" w:space="0" w:color="auto"/>
            </w:tcBorders>
          </w:tcPr>
          <w:p w:rsidR="00207991" w:rsidRDefault="00207991">
            <w:pPr>
              <w:rPr>
                <w:sz w:val="20"/>
                <w:szCs w:val="20"/>
              </w:rPr>
            </w:pPr>
            <w:r>
              <w:rPr>
                <w:sz w:val="20"/>
                <w:szCs w:val="20"/>
              </w:rPr>
              <w:t>0,92</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0,94</w:t>
            </w:r>
          </w:p>
        </w:tc>
        <w:tc>
          <w:tcPr>
            <w:tcW w:w="1743" w:type="dxa"/>
            <w:tcBorders>
              <w:top w:val="nil"/>
              <w:left w:val="nil"/>
              <w:bottom w:val="single" w:sz="6" w:space="0" w:color="auto"/>
              <w:right w:val="single" w:sz="6" w:space="0" w:color="auto"/>
            </w:tcBorders>
          </w:tcPr>
          <w:p w:rsidR="00207991" w:rsidRDefault="00207991">
            <w:pPr>
              <w:rPr>
                <w:sz w:val="20"/>
                <w:szCs w:val="20"/>
              </w:rPr>
            </w:pPr>
            <w:r>
              <w:rPr>
                <w:sz w:val="20"/>
                <w:szCs w:val="20"/>
              </w:rPr>
              <w:t>98,92</w:t>
            </w:r>
          </w:p>
        </w:tc>
        <w:tc>
          <w:tcPr>
            <w:tcW w:w="1825" w:type="dxa"/>
            <w:tcBorders>
              <w:top w:val="nil"/>
              <w:left w:val="nil"/>
              <w:bottom w:val="single" w:sz="6" w:space="0" w:color="auto"/>
              <w:right w:val="single" w:sz="6" w:space="0" w:color="auto"/>
            </w:tcBorders>
          </w:tcPr>
          <w:p w:rsidR="00207991" w:rsidRDefault="00207991">
            <w:pPr>
              <w:rPr>
                <w:sz w:val="20"/>
                <w:szCs w:val="20"/>
              </w:rPr>
            </w:pPr>
            <w:r>
              <w:rPr>
                <w:sz w:val="20"/>
                <w:szCs w:val="20"/>
              </w:rPr>
              <w:t>102,17</w:t>
            </w:r>
          </w:p>
        </w:tc>
      </w:tr>
      <w:tr w:rsidR="00207991">
        <w:tc>
          <w:tcPr>
            <w:tcW w:w="2684" w:type="dxa"/>
            <w:tcBorders>
              <w:top w:val="nil"/>
              <w:left w:val="single" w:sz="6" w:space="0" w:color="auto"/>
              <w:bottom w:val="single" w:sz="6" w:space="0" w:color="auto"/>
              <w:right w:val="single" w:sz="6" w:space="0" w:color="auto"/>
            </w:tcBorders>
          </w:tcPr>
          <w:p w:rsidR="00207991" w:rsidRDefault="00207991">
            <w:pPr>
              <w:rPr>
                <w:sz w:val="20"/>
                <w:szCs w:val="20"/>
              </w:rPr>
            </w:pPr>
            <w:r>
              <w:rPr>
                <w:sz w:val="20"/>
                <w:szCs w:val="20"/>
              </w:rPr>
              <w:t>Коэффициент замещения</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0,07</w:t>
            </w:r>
          </w:p>
        </w:tc>
        <w:tc>
          <w:tcPr>
            <w:tcW w:w="938" w:type="dxa"/>
            <w:tcBorders>
              <w:top w:val="nil"/>
              <w:left w:val="nil"/>
              <w:bottom w:val="single" w:sz="6" w:space="0" w:color="auto"/>
              <w:right w:val="single" w:sz="6" w:space="0" w:color="auto"/>
            </w:tcBorders>
          </w:tcPr>
          <w:p w:rsidR="00207991" w:rsidRDefault="00207991">
            <w:pPr>
              <w:rPr>
                <w:sz w:val="20"/>
                <w:szCs w:val="20"/>
              </w:rPr>
            </w:pPr>
            <w:r>
              <w:rPr>
                <w:sz w:val="20"/>
                <w:szCs w:val="20"/>
              </w:rPr>
              <w:t>0,08</w:t>
            </w:r>
          </w:p>
        </w:tc>
        <w:tc>
          <w:tcPr>
            <w:tcW w:w="940" w:type="dxa"/>
            <w:tcBorders>
              <w:top w:val="nil"/>
              <w:left w:val="nil"/>
              <w:bottom w:val="single" w:sz="6" w:space="0" w:color="auto"/>
              <w:right w:val="single" w:sz="6" w:space="0" w:color="auto"/>
            </w:tcBorders>
          </w:tcPr>
          <w:p w:rsidR="00207991" w:rsidRDefault="00207991">
            <w:pPr>
              <w:rPr>
                <w:sz w:val="20"/>
                <w:szCs w:val="20"/>
              </w:rPr>
            </w:pPr>
            <w:r>
              <w:rPr>
                <w:sz w:val="20"/>
                <w:szCs w:val="20"/>
              </w:rPr>
              <w:t>0,06</w:t>
            </w:r>
          </w:p>
        </w:tc>
        <w:tc>
          <w:tcPr>
            <w:tcW w:w="1743" w:type="dxa"/>
            <w:tcBorders>
              <w:top w:val="nil"/>
              <w:left w:val="nil"/>
              <w:bottom w:val="single" w:sz="6" w:space="0" w:color="auto"/>
              <w:right w:val="single" w:sz="6" w:space="0" w:color="auto"/>
            </w:tcBorders>
          </w:tcPr>
          <w:p w:rsidR="00207991" w:rsidRDefault="00207991">
            <w:pPr>
              <w:rPr>
                <w:sz w:val="20"/>
                <w:szCs w:val="20"/>
              </w:rPr>
            </w:pPr>
            <w:r>
              <w:rPr>
                <w:sz w:val="20"/>
                <w:szCs w:val="20"/>
              </w:rPr>
              <w:t>114,29</w:t>
            </w:r>
          </w:p>
        </w:tc>
        <w:tc>
          <w:tcPr>
            <w:tcW w:w="1825" w:type="dxa"/>
            <w:tcBorders>
              <w:top w:val="nil"/>
              <w:left w:val="nil"/>
              <w:bottom w:val="single" w:sz="6" w:space="0" w:color="auto"/>
              <w:right w:val="single" w:sz="6" w:space="0" w:color="auto"/>
            </w:tcBorders>
          </w:tcPr>
          <w:p w:rsidR="00207991" w:rsidRDefault="00207991">
            <w:pPr>
              <w:rPr>
                <w:sz w:val="20"/>
                <w:szCs w:val="20"/>
              </w:rPr>
            </w:pPr>
            <w:r>
              <w:rPr>
                <w:sz w:val="20"/>
                <w:szCs w:val="20"/>
              </w:rPr>
              <w:t>75,00</w:t>
            </w:r>
          </w:p>
        </w:tc>
      </w:tr>
    </w:tbl>
    <w:p w:rsidR="00207991" w:rsidRDefault="00207991">
      <w:pPr>
        <w:shd w:val="clear" w:color="auto" w:fill="FFFFFF"/>
        <w:suppressAutoHyphens/>
        <w:spacing w:line="360" w:lineRule="auto"/>
        <w:ind w:firstLine="709"/>
        <w:jc w:val="both"/>
        <w:rPr>
          <w:sz w:val="28"/>
          <w:szCs w:val="28"/>
        </w:rPr>
      </w:pPr>
      <w:r>
        <w:rPr>
          <w:sz w:val="28"/>
          <w:szCs w:val="28"/>
        </w:rPr>
        <w:t>Существует прямая связь между временем пребывания работника в компании и результатами его трудовой деятельности, при различном стаже работника его направленность зависит тонкости подхода его умений и навыков и нацеленности на высокий результат.</w:t>
      </w:r>
    </w:p>
    <w:p w:rsidR="00207991" w:rsidRDefault="00207991">
      <w:pPr>
        <w:shd w:val="clear" w:color="auto" w:fill="FFFFFF"/>
        <w:suppressAutoHyphens/>
        <w:spacing w:line="360" w:lineRule="auto"/>
        <w:ind w:firstLine="709"/>
        <w:jc w:val="both"/>
        <w:rPr>
          <w:sz w:val="28"/>
          <w:szCs w:val="28"/>
        </w:rPr>
      </w:pPr>
      <w:r>
        <w:rPr>
          <w:sz w:val="28"/>
          <w:szCs w:val="28"/>
        </w:rPr>
        <w:br w:type="page"/>
      </w:r>
      <w:r>
        <w:rPr>
          <w:sz w:val="28"/>
          <w:szCs w:val="28"/>
        </w:rPr>
        <w:lastRenderedPageBreak/>
        <w:t>Таблица 2.13 - Производительность труда в ООО "Вологодская строительная компания №1"</w:t>
      </w:r>
    </w:p>
    <w:tbl>
      <w:tblPr>
        <w:tblW w:w="0" w:type="auto"/>
        <w:tblInd w:w="34" w:type="dxa"/>
        <w:tblLayout w:type="fixed"/>
        <w:tblCellMar>
          <w:left w:w="0" w:type="dxa"/>
          <w:right w:w="0" w:type="dxa"/>
        </w:tblCellMar>
        <w:tblLook w:val="0000" w:firstRow="0" w:lastRow="0" w:firstColumn="0" w:lastColumn="0" w:noHBand="0" w:noVBand="0"/>
      </w:tblPr>
      <w:tblGrid>
        <w:gridCol w:w="3732"/>
        <w:gridCol w:w="1069"/>
        <w:gridCol w:w="1068"/>
        <w:gridCol w:w="1070"/>
        <w:gridCol w:w="1197"/>
        <w:gridCol w:w="934"/>
      </w:tblGrid>
      <w:tr w:rsidR="00207991">
        <w:tc>
          <w:tcPr>
            <w:tcW w:w="3732"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Показатель</w:t>
            </w:r>
          </w:p>
        </w:tc>
        <w:tc>
          <w:tcPr>
            <w:tcW w:w="1069"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2013 г.</w:t>
            </w:r>
          </w:p>
        </w:tc>
        <w:tc>
          <w:tcPr>
            <w:tcW w:w="1068"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2014 г.</w:t>
            </w:r>
          </w:p>
        </w:tc>
        <w:tc>
          <w:tcPr>
            <w:tcW w:w="1070"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2015 г.</w:t>
            </w:r>
          </w:p>
        </w:tc>
        <w:tc>
          <w:tcPr>
            <w:tcW w:w="2131"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3732"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1069"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1068"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1070"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119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2014г. к 2013г.</w:t>
            </w:r>
          </w:p>
        </w:tc>
        <w:tc>
          <w:tcPr>
            <w:tcW w:w="93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2015г. к 2014г.</w:t>
            </w:r>
          </w:p>
        </w:tc>
      </w:tr>
      <w:tr w:rsidR="00207991">
        <w:tc>
          <w:tcPr>
            <w:tcW w:w="37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Объем работ, тыс. руб.</w:t>
            </w:r>
          </w:p>
        </w:tc>
        <w:tc>
          <w:tcPr>
            <w:tcW w:w="1069" w:type="dxa"/>
            <w:tcBorders>
              <w:top w:val="nil"/>
              <w:left w:val="nil"/>
              <w:bottom w:val="single" w:sz="6" w:space="0" w:color="auto"/>
              <w:right w:val="single" w:sz="6" w:space="0" w:color="auto"/>
            </w:tcBorders>
          </w:tcPr>
          <w:p w:rsidR="00207991" w:rsidRDefault="00207991">
            <w:pPr>
              <w:rPr>
                <w:sz w:val="20"/>
                <w:szCs w:val="20"/>
              </w:rPr>
            </w:pPr>
            <w:r>
              <w:rPr>
                <w:sz w:val="20"/>
                <w:szCs w:val="20"/>
              </w:rPr>
              <w:t>203920</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237573</w:t>
            </w:r>
          </w:p>
        </w:tc>
        <w:tc>
          <w:tcPr>
            <w:tcW w:w="1070" w:type="dxa"/>
            <w:tcBorders>
              <w:top w:val="nil"/>
              <w:left w:val="nil"/>
              <w:bottom w:val="single" w:sz="6" w:space="0" w:color="auto"/>
              <w:right w:val="single" w:sz="6" w:space="0" w:color="auto"/>
            </w:tcBorders>
          </w:tcPr>
          <w:p w:rsidR="00207991" w:rsidRDefault="00207991">
            <w:pPr>
              <w:rPr>
                <w:sz w:val="20"/>
                <w:szCs w:val="20"/>
              </w:rPr>
            </w:pPr>
            <w:r>
              <w:rPr>
                <w:sz w:val="20"/>
                <w:szCs w:val="20"/>
              </w:rPr>
              <w:t>261365</w:t>
            </w:r>
          </w:p>
        </w:tc>
        <w:tc>
          <w:tcPr>
            <w:tcW w:w="1197" w:type="dxa"/>
            <w:tcBorders>
              <w:top w:val="nil"/>
              <w:left w:val="nil"/>
              <w:bottom w:val="single" w:sz="6" w:space="0" w:color="auto"/>
              <w:right w:val="single" w:sz="6" w:space="0" w:color="auto"/>
            </w:tcBorders>
          </w:tcPr>
          <w:p w:rsidR="00207991" w:rsidRDefault="00207991">
            <w:pPr>
              <w:rPr>
                <w:sz w:val="20"/>
                <w:szCs w:val="20"/>
              </w:rPr>
            </w:pPr>
            <w:r>
              <w:rPr>
                <w:sz w:val="20"/>
                <w:szCs w:val="20"/>
              </w:rPr>
              <w:t>116,50</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110,01</w:t>
            </w:r>
          </w:p>
        </w:tc>
      </w:tr>
      <w:tr w:rsidR="00207991">
        <w:tc>
          <w:tcPr>
            <w:tcW w:w="37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Среднегодовая численность персонала, чел.</w:t>
            </w:r>
          </w:p>
        </w:tc>
        <w:tc>
          <w:tcPr>
            <w:tcW w:w="1069" w:type="dxa"/>
            <w:tcBorders>
              <w:top w:val="nil"/>
              <w:left w:val="nil"/>
              <w:bottom w:val="single" w:sz="6" w:space="0" w:color="auto"/>
              <w:right w:val="single" w:sz="6" w:space="0" w:color="auto"/>
            </w:tcBorders>
          </w:tcPr>
          <w:p w:rsidR="00207991" w:rsidRDefault="00207991">
            <w:pPr>
              <w:rPr>
                <w:sz w:val="20"/>
                <w:szCs w:val="20"/>
              </w:rPr>
            </w:pPr>
            <w:r>
              <w:rPr>
                <w:sz w:val="20"/>
                <w:szCs w:val="20"/>
              </w:rPr>
              <w:t>99</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98</w:t>
            </w:r>
          </w:p>
        </w:tc>
        <w:tc>
          <w:tcPr>
            <w:tcW w:w="1070" w:type="dxa"/>
            <w:tcBorders>
              <w:top w:val="nil"/>
              <w:left w:val="nil"/>
              <w:bottom w:val="single" w:sz="6" w:space="0" w:color="auto"/>
              <w:right w:val="single" w:sz="6" w:space="0" w:color="auto"/>
            </w:tcBorders>
          </w:tcPr>
          <w:p w:rsidR="00207991" w:rsidRDefault="00207991">
            <w:pPr>
              <w:rPr>
                <w:sz w:val="20"/>
                <w:szCs w:val="20"/>
              </w:rPr>
            </w:pPr>
            <w:r>
              <w:rPr>
                <w:sz w:val="20"/>
                <w:szCs w:val="20"/>
              </w:rPr>
              <w:t>100</w:t>
            </w:r>
          </w:p>
        </w:tc>
        <w:tc>
          <w:tcPr>
            <w:tcW w:w="1197" w:type="dxa"/>
            <w:tcBorders>
              <w:top w:val="nil"/>
              <w:left w:val="nil"/>
              <w:bottom w:val="single" w:sz="6" w:space="0" w:color="auto"/>
              <w:right w:val="single" w:sz="6" w:space="0" w:color="auto"/>
            </w:tcBorders>
          </w:tcPr>
          <w:p w:rsidR="00207991" w:rsidRDefault="00207991">
            <w:pPr>
              <w:rPr>
                <w:sz w:val="20"/>
                <w:szCs w:val="20"/>
              </w:rPr>
            </w:pPr>
            <w:r>
              <w:rPr>
                <w:sz w:val="20"/>
                <w:szCs w:val="20"/>
              </w:rPr>
              <w:t>98,99</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102,04</w:t>
            </w:r>
          </w:p>
        </w:tc>
      </w:tr>
      <w:tr w:rsidR="00207991">
        <w:tc>
          <w:tcPr>
            <w:tcW w:w="37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Отработано дней в среднем одним сотрудником, дней</w:t>
            </w:r>
          </w:p>
        </w:tc>
        <w:tc>
          <w:tcPr>
            <w:tcW w:w="1069" w:type="dxa"/>
            <w:tcBorders>
              <w:top w:val="nil"/>
              <w:left w:val="nil"/>
              <w:bottom w:val="single" w:sz="6" w:space="0" w:color="auto"/>
              <w:right w:val="single" w:sz="6" w:space="0" w:color="auto"/>
            </w:tcBorders>
          </w:tcPr>
          <w:p w:rsidR="00207991" w:rsidRDefault="00207991">
            <w:pPr>
              <w:rPr>
                <w:sz w:val="20"/>
                <w:szCs w:val="20"/>
              </w:rPr>
            </w:pPr>
            <w:r>
              <w:rPr>
                <w:sz w:val="20"/>
                <w:szCs w:val="20"/>
              </w:rPr>
              <w:t>248</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249</w:t>
            </w:r>
          </w:p>
        </w:tc>
        <w:tc>
          <w:tcPr>
            <w:tcW w:w="1070" w:type="dxa"/>
            <w:tcBorders>
              <w:top w:val="nil"/>
              <w:left w:val="nil"/>
              <w:bottom w:val="single" w:sz="6" w:space="0" w:color="auto"/>
              <w:right w:val="single" w:sz="6" w:space="0" w:color="auto"/>
            </w:tcBorders>
          </w:tcPr>
          <w:p w:rsidR="00207991" w:rsidRDefault="00207991">
            <w:pPr>
              <w:rPr>
                <w:sz w:val="20"/>
                <w:szCs w:val="20"/>
              </w:rPr>
            </w:pPr>
            <w:r>
              <w:rPr>
                <w:sz w:val="20"/>
                <w:szCs w:val="20"/>
              </w:rPr>
              <w:t>247,3</w:t>
            </w:r>
          </w:p>
        </w:tc>
        <w:tc>
          <w:tcPr>
            <w:tcW w:w="1197" w:type="dxa"/>
            <w:tcBorders>
              <w:top w:val="nil"/>
              <w:left w:val="nil"/>
              <w:bottom w:val="single" w:sz="6" w:space="0" w:color="auto"/>
              <w:right w:val="single" w:sz="6" w:space="0" w:color="auto"/>
            </w:tcBorders>
          </w:tcPr>
          <w:p w:rsidR="00207991" w:rsidRDefault="00207991">
            <w:pPr>
              <w:rPr>
                <w:sz w:val="20"/>
                <w:szCs w:val="20"/>
              </w:rPr>
            </w:pPr>
            <w:r>
              <w:rPr>
                <w:sz w:val="20"/>
                <w:szCs w:val="20"/>
              </w:rPr>
              <w:t>100,40</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99,32</w:t>
            </w:r>
          </w:p>
        </w:tc>
      </w:tr>
      <w:tr w:rsidR="00207991">
        <w:tc>
          <w:tcPr>
            <w:tcW w:w="37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Средняя продолжительность рабочего дня, час.</w:t>
            </w:r>
          </w:p>
        </w:tc>
        <w:tc>
          <w:tcPr>
            <w:tcW w:w="1069" w:type="dxa"/>
            <w:tcBorders>
              <w:top w:val="nil"/>
              <w:left w:val="nil"/>
              <w:bottom w:val="single" w:sz="6" w:space="0" w:color="auto"/>
              <w:right w:val="single" w:sz="6" w:space="0" w:color="auto"/>
            </w:tcBorders>
          </w:tcPr>
          <w:p w:rsidR="00207991" w:rsidRDefault="00207991">
            <w:pPr>
              <w:rPr>
                <w:sz w:val="20"/>
                <w:szCs w:val="20"/>
              </w:rPr>
            </w:pPr>
            <w:r>
              <w:rPr>
                <w:sz w:val="20"/>
                <w:szCs w:val="20"/>
              </w:rPr>
              <w:t>7,5</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7,5</w:t>
            </w:r>
          </w:p>
        </w:tc>
        <w:tc>
          <w:tcPr>
            <w:tcW w:w="1070" w:type="dxa"/>
            <w:tcBorders>
              <w:top w:val="nil"/>
              <w:left w:val="nil"/>
              <w:bottom w:val="single" w:sz="6" w:space="0" w:color="auto"/>
              <w:right w:val="single" w:sz="6" w:space="0" w:color="auto"/>
            </w:tcBorders>
          </w:tcPr>
          <w:p w:rsidR="00207991" w:rsidRDefault="00207991">
            <w:pPr>
              <w:rPr>
                <w:sz w:val="20"/>
                <w:szCs w:val="20"/>
              </w:rPr>
            </w:pPr>
            <w:r>
              <w:rPr>
                <w:sz w:val="20"/>
                <w:szCs w:val="20"/>
              </w:rPr>
              <w:t>7,3</w:t>
            </w:r>
          </w:p>
        </w:tc>
        <w:tc>
          <w:tcPr>
            <w:tcW w:w="1197" w:type="dxa"/>
            <w:tcBorders>
              <w:top w:val="nil"/>
              <w:left w:val="nil"/>
              <w:bottom w:val="single" w:sz="6" w:space="0" w:color="auto"/>
              <w:right w:val="single" w:sz="6" w:space="0" w:color="auto"/>
            </w:tcBorders>
          </w:tcPr>
          <w:p w:rsidR="00207991" w:rsidRDefault="00207991">
            <w:pPr>
              <w:rPr>
                <w:sz w:val="20"/>
                <w:szCs w:val="20"/>
              </w:rPr>
            </w:pPr>
            <w:r>
              <w:rPr>
                <w:sz w:val="20"/>
                <w:szCs w:val="20"/>
              </w:rPr>
              <w:t>100,00</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97,33</w:t>
            </w:r>
          </w:p>
        </w:tc>
      </w:tr>
      <w:tr w:rsidR="00207991">
        <w:tc>
          <w:tcPr>
            <w:tcW w:w="37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Отработано часов в среднем одним работником за год, часов</w:t>
            </w:r>
          </w:p>
        </w:tc>
        <w:tc>
          <w:tcPr>
            <w:tcW w:w="1069" w:type="dxa"/>
            <w:tcBorders>
              <w:top w:val="nil"/>
              <w:left w:val="nil"/>
              <w:bottom w:val="single" w:sz="6" w:space="0" w:color="auto"/>
              <w:right w:val="single" w:sz="6" w:space="0" w:color="auto"/>
            </w:tcBorders>
          </w:tcPr>
          <w:p w:rsidR="00207991" w:rsidRDefault="00207991">
            <w:pPr>
              <w:rPr>
                <w:sz w:val="20"/>
                <w:szCs w:val="20"/>
              </w:rPr>
            </w:pPr>
            <w:r>
              <w:rPr>
                <w:sz w:val="20"/>
                <w:szCs w:val="20"/>
              </w:rPr>
              <w:t>1207,5</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1867,5</w:t>
            </w:r>
          </w:p>
        </w:tc>
        <w:tc>
          <w:tcPr>
            <w:tcW w:w="1070" w:type="dxa"/>
            <w:tcBorders>
              <w:top w:val="nil"/>
              <w:left w:val="nil"/>
              <w:bottom w:val="single" w:sz="6" w:space="0" w:color="auto"/>
              <w:right w:val="single" w:sz="6" w:space="0" w:color="auto"/>
            </w:tcBorders>
          </w:tcPr>
          <w:p w:rsidR="00207991" w:rsidRDefault="00207991">
            <w:pPr>
              <w:rPr>
                <w:sz w:val="20"/>
                <w:szCs w:val="20"/>
              </w:rPr>
            </w:pPr>
            <w:r>
              <w:rPr>
                <w:sz w:val="20"/>
                <w:szCs w:val="20"/>
              </w:rPr>
              <w:t>1805,3</w:t>
            </w:r>
          </w:p>
        </w:tc>
        <w:tc>
          <w:tcPr>
            <w:tcW w:w="1197" w:type="dxa"/>
            <w:tcBorders>
              <w:top w:val="nil"/>
              <w:left w:val="nil"/>
              <w:bottom w:val="single" w:sz="6" w:space="0" w:color="auto"/>
              <w:right w:val="single" w:sz="6" w:space="0" w:color="auto"/>
            </w:tcBorders>
          </w:tcPr>
          <w:p w:rsidR="00207991" w:rsidRDefault="00207991">
            <w:pPr>
              <w:rPr>
                <w:sz w:val="20"/>
                <w:szCs w:val="20"/>
              </w:rPr>
            </w:pPr>
            <w:r>
              <w:rPr>
                <w:sz w:val="20"/>
                <w:szCs w:val="20"/>
              </w:rPr>
              <w:t>154,66</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96,67</w:t>
            </w:r>
          </w:p>
        </w:tc>
      </w:tr>
      <w:tr w:rsidR="00207991">
        <w:tc>
          <w:tcPr>
            <w:tcW w:w="37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Среднегодовая выработка 1 работника, тыс. руб. / чел.</w:t>
            </w:r>
          </w:p>
        </w:tc>
        <w:tc>
          <w:tcPr>
            <w:tcW w:w="1069" w:type="dxa"/>
            <w:tcBorders>
              <w:top w:val="nil"/>
              <w:left w:val="nil"/>
              <w:bottom w:val="single" w:sz="6" w:space="0" w:color="auto"/>
              <w:right w:val="single" w:sz="6" w:space="0" w:color="auto"/>
            </w:tcBorders>
          </w:tcPr>
          <w:p w:rsidR="00207991" w:rsidRDefault="00207991">
            <w:pPr>
              <w:rPr>
                <w:sz w:val="20"/>
                <w:szCs w:val="20"/>
              </w:rPr>
            </w:pPr>
            <w:r>
              <w:rPr>
                <w:sz w:val="20"/>
                <w:szCs w:val="20"/>
              </w:rPr>
              <w:t>2059,8</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2424,2</w:t>
            </w:r>
          </w:p>
        </w:tc>
        <w:tc>
          <w:tcPr>
            <w:tcW w:w="1070" w:type="dxa"/>
            <w:tcBorders>
              <w:top w:val="nil"/>
              <w:left w:val="nil"/>
              <w:bottom w:val="single" w:sz="6" w:space="0" w:color="auto"/>
              <w:right w:val="single" w:sz="6" w:space="0" w:color="auto"/>
            </w:tcBorders>
          </w:tcPr>
          <w:p w:rsidR="00207991" w:rsidRDefault="00207991">
            <w:pPr>
              <w:rPr>
                <w:sz w:val="20"/>
                <w:szCs w:val="20"/>
              </w:rPr>
            </w:pPr>
            <w:r>
              <w:rPr>
                <w:sz w:val="20"/>
                <w:szCs w:val="20"/>
              </w:rPr>
              <w:t>2613,7</w:t>
            </w:r>
          </w:p>
        </w:tc>
        <w:tc>
          <w:tcPr>
            <w:tcW w:w="1197" w:type="dxa"/>
            <w:tcBorders>
              <w:top w:val="nil"/>
              <w:left w:val="nil"/>
              <w:bottom w:val="single" w:sz="6" w:space="0" w:color="auto"/>
              <w:right w:val="single" w:sz="6" w:space="0" w:color="auto"/>
            </w:tcBorders>
          </w:tcPr>
          <w:p w:rsidR="00207991" w:rsidRDefault="00207991">
            <w:pPr>
              <w:rPr>
                <w:sz w:val="20"/>
                <w:szCs w:val="20"/>
              </w:rPr>
            </w:pPr>
            <w:r>
              <w:rPr>
                <w:sz w:val="20"/>
                <w:szCs w:val="20"/>
              </w:rPr>
              <w:t>117,69</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107,82</w:t>
            </w:r>
          </w:p>
        </w:tc>
      </w:tr>
      <w:tr w:rsidR="00207991">
        <w:tc>
          <w:tcPr>
            <w:tcW w:w="37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Среднедневная выработка 1 работника, руб. / чел.</w:t>
            </w:r>
          </w:p>
        </w:tc>
        <w:tc>
          <w:tcPr>
            <w:tcW w:w="1069" w:type="dxa"/>
            <w:tcBorders>
              <w:top w:val="nil"/>
              <w:left w:val="nil"/>
              <w:bottom w:val="single" w:sz="6" w:space="0" w:color="auto"/>
              <w:right w:val="single" w:sz="6" w:space="0" w:color="auto"/>
            </w:tcBorders>
          </w:tcPr>
          <w:p w:rsidR="00207991" w:rsidRDefault="00207991">
            <w:pPr>
              <w:rPr>
                <w:sz w:val="20"/>
                <w:szCs w:val="20"/>
              </w:rPr>
            </w:pPr>
            <w:r>
              <w:rPr>
                <w:sz w:val="20"/>
                <w:szCs w:val="20"/>
              </w:rPr>
              <w:t>822,3</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954,1</w:t>
            </w:r>
          </w:p>
        </w:tc>
        <w:tc>
          <w:tcPr>
            <w:tcW w:w="1070" w:type="dxa"/>
            <w:tcBorders>
              <w:top w:val="nil"/>
              <w:left w:val="nil"/>
              <w:bottom w:val="single" w:sz="6" w:space="0" w:color="auto"/>
              <w:right w:val="single" w:sz="6" w:space="0" w:color="auto"/>
            </w:tcBorders>
          </w:tcPr>
          <w:p w:rsidR="00207991" w:rsidRDefault="00207991">
            <w:pPr>
              <w:rPr>
                <w:sz w:val="20"/>
                <w:szCs w:val="20"/>
              </w:rPr>
            </w:pPr>
            <w:r>
              <w:rPr>
                <w:sz w:val="20"/>
                <w:szCs w:val="20"/>
              </w:rPr>
              <w:t>1056,9</w:t>
            </w:r>
          </w:p>
        </w:tc>
        <w:tc>
          <w:tcPr>
            <w:tcW w:w="1197" w:type="dxa"/>
            <w:tcBorders>
              <w:top w:val="nil"/>
              <w:left w:val="nil"/>
              <w:bottom w:val="single" w:sz="6" w:space="0" w:color="auto"/>
              <w:right w:val="single" w:sz="6" w:space="0" w:color="auto"/>
            </w:tcBorders>
          </w:tcPr>
          <w:p w:rsidR="00207991" w:rsidRDefault="00207991">
            <w:pPr>
              <w:rPr>
                <w:sz w:val="20"/>
                <w:szCs w:val="20"/>
              </w:rPr>
            </w:pPr>
            <w:r>
              <w:rPr>
                <w:sz w:val="20"/>
                <w:szCs w:val="20"/>
              </w:rPr>
              <w:t>116,03</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110,77</w:t>
            </w:r>
          </w:p>
        </w:tc>
      </w:tr>
      <w:tr w:rsidR="00207991">
        <w:tc>
          <w:tcPr>
            <w:tcW w:w="373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Среднечасовая выработка 1 работника, руб. / чел.</w:t>
            </w:r>
          </w:p>
        </w:tc>
        <w:tc>
          <w:tcPr>
            <w:tcW w:w="1069" w:type="dxa"/>
            <w:tcBorders>
              <w:top w:val="nil"/>
              <w:left w:val="nil"/>
              <w:bottom w:val="single" w:sz="6" w:space="0" w:color="auto"/>
              <w:right w:val="single" w:sz="6" w:space="0" w:color="auto"/>
            </w:tcBorders>
          </w:tcPr>
          <w:p w:rsidR="00207991" w:rsidRDefault="00207991">
            <w:pPr>
              <w:rPr>
                <w:sz w:val="20"/>
                <w:szCs w:val="20"/>
              </w:rPr>
            </w:pPr>
            <w:r>
              <w:rPr>
                <w:sz w:val="20"/>
                <w:szCs w:val="20"/>
              </w:rPr>
              <w:t>168,9</w:t>
            </w:r>
          </w:p>
        </w:tc>
        <w:tc>
          <w:tcPr>
            <w:tcW w:w="1068" w:type="dxa"/>
            <w:tcBorders>
              <w:top w:val="nil"/>
              <w:left w:val="nil"/>
              <w:bottom w:val="single" w:sz="6" w:space="0" w:color="auto"/>
              <w:right w:val="single" w:sz="6" w:space="0" w:color="auto"/>
            </w:tcBorders>
          </w:tcPr>
          <w:p w:rsidR="00207991" w:rsidRDefault="00207991">
            <w:pPr>
              <w:rPr>
                <w:sz w:val="20"/>
                <w:szCs w:val="20"/>
              </w:rPr>
            </w:pPr>
            <w:r>
              <w:rPr>
                <w:sz w:val="20"/>
                <w:szCs w:val="20"/>
              </w:rPr>
              <w:t>127,2</w:t>
            </w:r>
          </w:p>
        </w:tc>
        <w:tc>
          <w:tcPr>
            <w:tcW w:w="1070" w:type="dxa"/>
            <w:tcBorders>
              <w:top w:val="nil"/>
              <w:left w:val="nil"/>
              <w:bottom w:val="single" w:sz="6" w:space="0" w:color="auto"/>
              <w:right w:val="single" w:sz="6" w:space="0" w:color="auto"/>
            </w:tcBorders>
          </w:tcPr>
          <w:p w:rsidR="00207991" w:rsidRDefault="00207991">
            <w:pPr>
              <w:rPr>
                <w:sz w:val="20"/>
                <w:szCs w:val="20"/>
              </w:rPr>
            </w:pPr>
            <w:r>
              <w:rPr>
                <w:sz w:val="20"/>
                <w:szCs w:val="20"/>
              </w:rPr>
              <w:t>144,8</w:t>
            </w:r>
          </w:p>
        </w:tc>
        <w:tc>
          <w:tcPr>
            <w:tcW w:w="1197" w:type="dxa"/>
            <w:tcBorders>
              <w:top w:val="nil"/>
              <w:left w:val="nil"/>
              <w:bottom w:val="single" w:sz="6" w:space="0" w:color="auto"/>
              <w:right w:val="single" w:sz="6" w:space="0" w:color="auto"/>
            </w:tcBorders>
          </w:tcPr>
          <w:p w:rsidR="00207991" w:rsidRDefault="00207991">
            <w:pPr>
              <w:rPr>
                <w:sz w:val="20"/>
                <w:szCs w:val="20"/>
              </w:rPr>
            </w:pPr>
            <w:r>
              <w:rPr>
                <w:sz w:val="20"/>
                <w:szCs w:val="20"/>
              </w:rPr>
              <w:t>75,31</w:t>
            </w:r>
          </w:p>
        </w:tc>
        <w:tc>
          <w:tcPr>
            <w:tcW w:w="934" w:type="dxa"/>
            <w:tcBorders>
              <w:top w:val="nil"/>
              <w:left w:val="nil"/>
              <w:bottom w:val="single" w:sz="6" w:space="0" w:color="auto"/>
              <w:right w:val="single" w:sz="6" w:space="0" w:color="auto"/>
            </w:tcBorders>
          </w:tcPr>
          <w:p w:rsidR="00207991" w:rsidRDefault="00207991">
            <w:pPr>
              <w:rPr>
                <w:sz w:val="20"/>
                <w:szCs w:val="20"/>
              </w:rPr>
            </w:pPr>
            <w:r>
              <w:rPr>
                <w:sz w:val="20"/>
                <w:szCs w:val="20"/>
              </w:rPr>
              <w:t>113,84</w:t>
            </w:r>
          </w:p>
        </w:tc>
      </w:tr>
    </w:tbl>
    <w:p w:rsidR="00207991" w:rsidRDefault="00207991">
      <w:pPr>
        <w:shd w:val="clear" w:color="auto" w:fill="FFFFFF"/>
        <w:suppressAutoHyphens/>
        <w:spacing w:line="360" w:lineRule="auto"/>
        <w:ind w:firstLine="709"/>
        <w:jc w:val="both"/>
        <w:rPr>
          <w:sz w:val="28"/>
          <w:szCs w:val="28"/>
        </w:rPr>
      </w:pPr>
    </w:p>
    <w:p w:rsidR="00207991" w:rsidRDefault="00207991">
      <w:pPr>
        <w:shd w:val="clear" w:color="auto" w:fill="FFFFFF"/>
        <w:suppressAutoHyphens/>
        <w:spacing w:line="360" w:lineRule="auto"/>
        <w:ind w:firstLine="709"/>
        <w:jc w:val="both"/>
        <w:rPr>
          <w:sz w:val="28"/>
          <w:szCs w:val="28"/>
        </w:rPr>
      </w:pPr>
      <w:r>
        <w:rPr>
          <w:sz w:val="28"/>
          <w:szCs w:val="28"/>
        </w:rPr>
        <w:t>Определить степень влияния того или иного фактора на динамику среднегодовой выработки одного работника и как следствие определить резервы роста данного показателя позволяет детерминированный факторный анализ. С помощью способа абсолютных разниц и на основании данных таблицы 2.4 был сделан расчет влияния факторов на производительность труда предприятия по формулам 2.1 - 2.4.</w:t>
      </w:r>
    </w:p>
    <w:p w:rsidR="00207991" w:rsidRDefault="00207991">
      <w:pPr>
        <w:shd w:val="clear" w:color="auto" w:fill="FFFFFF"/>
        <w:suppressAutoHyphens/>
        <w:spacing w:line="360" w:lineRule="auto"/>
        <w:ind w:firstLine="709"/>
        <w:jc w:val="both"/>
        <w:rPr>
          <w:sz w:val="28"/>
          <w:szCs w:val="28"/>
        </w:rPr>
      </w:pPr>
      <w:r>
        <w:rPr>
          <w:sz w:val="28"/>
          <w:szCs w:val="28"/>
        </w:rPr>
        <w:t>На изменение среднегодовой выработки 1 работника оказывают влияние факторы, описанные в трудах автора А.Д. Шеремета [59]:</w:t>
      </w:r>
    </w:p>
    <w:p w:rsidR="00207991" w:rsidRDefault="00207991">
      <w:pPr>
        <w:shd w:val="clear" w:color="auto" w:fill="FFFFFF"/>
        <w:suppressAutoHyphens/>
        <w:spacing w:line="360" w:lineRule="auto"/>
        <w:ind w:firstLine="709"/>
        <w:jc w:val="both"/>
        <w:rPr>
          <w:sz w:val="28"/>
          <w:szCs w:val="28"/>
        </w:rPr>
      </w:pPr>
      <w:r>
        <w:rPr>
          <w:sz w:val="28"/>
          <w:szCs w:val="28"/>
        </w:rPr>
        <w:t>а) удельный вес рабочих в общей численности персонала предприятия:</w:t>
      </w:r>
    </w:p>
    <w:p w:rsidR="00207991" w:rsidRDefault="00FE05D1">
      <w:pPr>
        <w:ind w:firstLine="709"/>
        <w:rPr>
          <w:sz w:val="28"/>
          <w:szCs w:val="28"/>
        </w:rPr>
      </w:pPr>
      <w:r>
        <w:rPr>
          <w:rFonts w:ascii="Microsoft Sans Serif" w:hAnsi="Microsoft Sans Serif" w:cs="Microsoft Sans Serif"/>
          <w:noProof/>
          <w:sz w:val="17"/>
          <w:szCs w:val="17"/>
        </w:rPr>
        <w:drawing>
          <wp:inline distT="0" distB="0" distL="0" distR="0">
            <wp:extent cx="2333625" cy="257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257175"/>
                    </a:xfrm>
                    <a:prstGeom prst="rect">
                      <a:avLst/>
                    </a:prstGeom>
                    <a:noFill/>
                    <a:ln>
                      <a:noFill/>
                    </a:ln>
                  </pic:spPr>
                </pic:pic>
              </a:graphicData>
            </a:graphic>
          </wp:inline>
        </w:drawing>
      </w:r>
      <w:r w:rsidR="00207991">
        <w:rPr>
          <w:sz w:val="28"/>
          <w:szCs w:val="28"/>
        </w:rPr>
        <w:t xml:space="preserve"> (2.1)</w:t>
      </w:r>
    </w:p>
    <w:p w:rsidR="00207991" w:rsidRDefault="00207991">
      <w:pPr>
        <w:ind w:firstLine="709"/>
        <w:rPr>
          <w:sz w:val="28"/>
          <w:szCs w:val="28"/>
        </w:rPr>
      </w:pPr>
      <w:r>
        <w:rPr>
          <w:sz w:val="28"/>
          <w:szCs w:val="28"/>
        </w:rPr>
        <w:t>б) количество отработанных дней одним рабочим за год:</w:t>
      </w:r>
    </w:p>
    <w:p w:rsidR="00207991" w:rsidRDefault="00FE05D1">
      <w:pPr>
        <w:ind w:firstLine="709"/>
        <w:rPr>
          <w:sz w:val="28"/>
          <w:szCs w:val="28"/>
        </w:rPr>
      </w:pPr>
      <w:r>
        <w:rPr>
          <w:rFonts w:ascii="Microsoft Sans Serif" w:hAnsi="Microsoft Sans Serif" w:cs="Microsoft Sans Serif"/>
          <w:noProof/>
          <w:sz w:val="17"/>
          <w:szCs w:val="17"/>
        </w:rPr>
        <w:drawing>
          <wp:inline distT="0" distB="0" distL="0" distR="0">
            <wp:extent cx="2181225" cy="257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r w:rsidR="00207991">
        <w:rPr>
          <w:sz w:val="28"/>
          <w:szCs w:val="28"/>
        </w:rPr>
        <w:t xml:space="preserve"> (2.2)</w:t>
      </w:r>
    </w:p>
    <w:p w:rsidR="00207991" w:rsidRDefault="00207991">
      <w:pPr>
        <w:ind w:firstLine="709"/>
        <w:rPr>
          <w:sz w:val="28"/>
          <w:szCs w:val="28"/>
        </w:rPr>
      </w:pPr>
      <w:r>
        <w:rPr>
          <w:sz w:val="28"/>
          <w:szCs w:val="28"/>
        </w:rPr>
        <w:t>в) продолжительность рабочего дня:</w:t>
      </w:r>
    </w:p>
    <w:p w:rsidR="00207991" w:rsidRDefault="00FE05D1">
      <w:pPr>
        <w:ind w:firstLine="709"/>
        <w:rPr>
          <w:sz w:val="28"/>
          <w:szCs w:val="28"/>
        </w:rPr>
      </w:pPr>
      <w:r>
        <w:rPr>
          <w:rFonts w:ascii="Microsoft Sans Serif" w:hAnsi="Microsoft Sans Serif" w:cs="Microsoft Sans Serif"/>
          <w:noProof/>
          <w:sz w:val="17"/>
          <w:szCs w:val="17"/>
        </w:rPr>
        <w:drawing>
          <wp:inline distT="0" distB="0" distL="0" distR="0">
            <wp:extent cx="2181225" cy="257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r w:rsidR="00207991">
        <w:rPr>
          <w:sz w:val="28"/>
          <w:szCs w:val="28"/>
        </w:rPr>
        <w:t xml:space="preserve"> (2.3)</w:t>
      </w:r>
    </w:p>
    <w:p w:rsidR="00207991" w:rsidRDefault="00207991">
      <w:pPr>
        <w:ind w:firstLine="709"/>
        <w:rPr>
          <w:sz w:val="28"/>
          <w:szCs w:val="28"/>
        </w:rPr>
      </w:pPr>
      <w:r>
        <w:rPr>
          <w:sz w:val="28"/>
          <w:szCs w:val="28"/>
        </w:rPr>
        <w:t>г) среднечасовая выработка рабочих:</w:t>
      </w:r>
    </w:p>
    <w:p w:rsidR="00207991" w:rsidRDefault="00FE05D1">
      <w:pPr>
        <w:ind w:firstLine="709"/>
        <w:rPr>
          <w:sz w:val="28"/>
          <w:szCs w:val="28"/>
        </w:rPr>
      </w:pPr>
      <w:r>
        <w:rPr>
          <w:rFonts w:ascii="Microsoft Sans Serif" w:hAnsi="Microsoft Sans Serif" w:cs="Microsoft Sans Serif"/>
          <w:noProof/>
          <w:sz w:val="17"/>
          <w:szCs w:val="17"/>
        </w:rPr>
        <w:drawing>
          <wp:inline distT="0" distB="0" distL="0" distR="0">
            <wp:extent cx="2324100" cy="257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57175"/>
                    </a:xfrm>
                    <a:prstGeom prst="rect">
                      <a:avLst/>
                    </a:prstGeom>
                    <a:noFill/>
                    <a:ln>
                      <a:noFill/>
                    </a:ln>
                  </pic:spPr>
                </pic:pic>
              </a:graphicData>
            </a:graphic>
          </wp:inline>
        </w:drawing>
      </w:r>
      <w:r w:rsidR="00207991">
        <w:rPr>
          <w:sz w:val="28"/>
          <w:szCs w:val="28"/>
        </w:rPr>
        <w:t xml:space="preserve"> (2.4)</w:t>
      </w:r>
    </w:p>
    <w:p w:rsidR="00207991" w:rsidRDefault="00207991">
      <w:pPr>
        <w:ind w:firstLine="709"/>
        <w:rPr>
          <w:sz w:val="28"/>
          <w:szCs w:val="28"/>
        </w:rPr>
      </w:pPr>
    </w:p>
    <w:p w:rsidR="00207991" w:rsidRDefault="00207991">
      <w:pPr>
        <w:ind w:firstLine="709"/>
        <w:rPr>
          <w:sz w:val="28"/>
          <w:szCs w:val="28"/>
        </w:rPr>
      </w:pPr>
      <w:r>
        <w:rPr>
          <w:sz w:val="28"/>
          <w:szCs w:val="28"/>
        </w:rPr>
        <w:t>Результаты расчетов факторного анализа выработки за 2014-2015 гг. представлены в таблице 2.14.</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2.14 - Факторный анализ среднегодовой выработки 1 работника ООО "Вологодская строительная компания №1"</w:t>
      </w:r>
    </w:p>
    <w:tbl>
      <w:tblPr>
        <w:tblW w:w="0" w:type="auto"/>
        <w:tblInd w:w="9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6850"/>
        <w:gridCol w:w="1152"/>
        <w:gridCol w:w="1068"/>
      </w:tblGrid>
      <w:tr w:rsidR="00207991">
        <w:tc>
          <w:tcPr>
            <w:tcW w:w="685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Показатель</w:t>
            </w:r>
          </w:p>
        </w:tc>
        <w:tc>
          <w:tcPr>
            <w:tcW w:w="115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Руб.</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r>
      <w:tr w:rsidR="00207991">
        <w:tc>
          <w:tcPr>
            <w:tcW w:w="685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Общее изменение среднегодовой выработки 1 работника (ГВ)</w:t>
            </w:r>
          </w:p>
        </w:tc>
        <w:tc>
          <w:tcPr>
            <w:tcW w:w="115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189,5</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r>
      <w:tr w:rsidR="00207991">
        <w:tc>
          <w:tcPr>
            <w:tcW w:w="9070" w:type="dxa"/>
            <w:gridSpan w:val="3"/>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влияние на изменение среднегодовой выработки изменения:</w:t>
            </w:r>
          </w:p>
        </w:tc>
      </w:tr>
      <w:tr w:rsidR="00207991">
        <w:tc>
          <w:tcPr>
            <w:tcW w:w="685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удельного веса рабочих в общей численности персонала (Уд)</w:t>
            </w:r>
          </w:p>
        </w:tc>
        <w:tc>
          <w:tcPr>
            <w:tcW w:w="115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32,4</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17,1</w:t>
            </w:r>
          </w:p>
        </w:tc>
      </w:tr>
      <w:tr w:rsidR="00207991">
        <w:tc>
          <w:tcPr>
            <w:tcW w:w="685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количества отработанных дней 1 рабочим (Д)</w:t>
            </w:r>
          </w:p>
        </w:tc>
        <w:tc>
          <w:tcPr>
            <w:tcW w:w="115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-5,8</w:t>
            </w:r>
          </w:p>
        </w:tc>
      </w:tr>
      <w:tr w:rsidR="00207991">
        <w:tc>
          <w:tcPr>
            <w:tcW w:w="685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средней продолжительности рабочего дня (П)</w:t>
            </w:r>
          </w:p>
        </w:tc>
        <w:tc>
          <w:tcPr>
            <w:tcW w:w="115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-48,9</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-25,8</w:t>
            </w:r>
          </w:p>
        </w:tc>
      </w:tr>
      <w:tr w:rsidR="00207991">
        <w:tc>
          <w:tcPr>
            <w:tcW w:w="685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средней часовой выработки 1 рабочего (ЧВ)</w:t>
            </w:r>
          </w:p>
        </w:tc>
        <w:tc>
          <w:tcPr>
            <w:tcW w:w="115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217,0</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114,5</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Согласно полученным расчетам, можно сделать вывод о том, что на среднегодовую выработку наибольшее отрицательное влияние оказало сокращение средней продолжительности рабочего дня (25,8%). Это свидетельствует о том, что руководству необходимо уделить пристальное внимание рациональному использованию рабочего времени сотрудниками.</w:t>
      </w:r>
    </w:p>
    <w:p w:rsidR="00207991" w:rsidRDefault="00207991">
      <w:pPr>
        <w:suppressAutoHyphens/>
        <w:spacing w:line="360" w:lineRule="auto"/>
        <w:ind w:firstLine="709"/>
        <w:jc w:val="both"/>
        <w:rPr>
          <w:sz w:val="28"/>
          <w:szCs w:val="28"/>
        </w:rPr>
      </w:pPr>
      <w:r>
        <w:rPr>
          <w:sz w:val="28"/>
          <w:szCs w:val="28"/>
        </w:rPr>
        <w:t>Особое значение при оценке производительности труда является анализ использования фонда оплаты труда на предприятии. Так, за исследуемый период фонд оплаты труда в ООО "Вологодская строительная компания №1" вырос более чем в два раза, среднегодовая заработная плата, как и среднемесячная - на 143,6%. Зарплатоемкость, которая представляет собой отношение фонда оплаты труда предприятия к объему реализованной продукции, в 2015 году составила 0,47. То есть из каждого рубля выручки почти 5 копеек уходило на выплату зарплат.</w:t>
      </w:r>
    </w:p>
    <w:p w:rsidR="00207991" w:rsidRDefault="00207991">
      <w:pPr>
        <w:suppressAutoHyphens/>
        <w:spacing w:line="360" w:lineRule="auto"/>
        <w:ind w:firstLine="709"/>
        <w:jc w:val="both"/>
        <w:rPr>
          <w:sz w:val="28"/>
          <w:szCs w:val="28"/>
        </w:rPr>
      </w:pPr>
      <w:r>
        <w:rPr>
          <w:sz w:val="28"/>
          <w:szCs w:val="28"/>
        </w:rPr>
        <w:t xml:space="preserve">Зарплатоотдача характеризует экономическую эффективность использования денежных средств предприятия, направленных на оплату труда сотрудников, т.е. способность фонда заработной платы приносить доход. Расчет показателя свидетельствует о том, что на один рубль выплаченной заработной платы в 2015 году приходилось 2,11 руб. реализованной продукции, что на 47,9% </w:t>
      </w:r>
      <w:r>
        <w:rPr>
          <w:sz w:val="28"/>
          <w:szCs w:val="28"/>
        </w:rPr>
        <w:lastRenderedPageBreak/>
        <w:t>ниже, чем в 2013 году (таблица 2.15).</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2.15 - Использование фонда оплаты труда в ООО "Вологодская строительная компания №1"</w:t>
      </w:r>
    </w:p>
    <w:tbl>
      <w:tblPr>
        <w:tblW w:w="0" w:type="auto"/>
        <w:tblInd w:w="70" w:type="dxa"/>
        <w:tblBorders>
          <w:top w:val="dashed" w:sz="8" w:space="0" w:color="auto"/>
          <w:left w:val="dashed" w:sz="8" w:space="0" w:color="auto"/>
          <w:bottom w:val="dashed" w:sz="8" w:space="0" w:color="auto"/>
          <w:right w:val="dashed" w:sz="8" w:space="0" w:color="auto"/>
        </w:tblBorders>
        <w:tblLayout w:type="fixed"/>
        <w:tblCellMar>
          <w:left w:w="0" w:type="dxa"/>
          <w:right w:w="0" w:type="dxa"/>
        </w:tblCellMar>
        <w:tblLook w:val="0000" w:firstRow="0" w:lastRow="0" w:firstColumn="0" w:lastColumn="0" w:noHBand="0" w:noVBand="0"/>
      </w:tblPr>
      <w:tblGrid>
        <w:gridCol w:w="4365"/>
        <w:gridCol w:w="944"/>
        <w:gridCol w:w="941"/>
        <w:gridCol w:w="940"/>
        <w:gridCol w:w="940"/>
        <w:gridCol w:w="940"/>
      </w:tblGrid>
      <w:tr w:rsidR="00207991">
        <w:tc>
          <w:tcPr>
            <w:tcW w:w="4365"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Показатель</w:t>
            </w:r>
          </w:p>
        </w:tc>
        <w:tc>
          <w:tcPr>
            <w:tcW w:w="944"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2013 г.</w:t>
            </w:r>
          </w:p>
        </w:tc>
        <w:tc>
          <w:tcPr>
            <w:tcW w:w="941"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2014 г.</w:t>
            </w:r>
          </w:p>
        </w:tc>
        <w:tc>
          <w:tcPr>
            <w:tcW w:w="940"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2015 г.</w:t>
            </w:r>
          </w:p>
        </w:tc>
        <w:tc>
          <w:tcPr>
            <w:tcW w:w="1880" w:type="dxa"/>
            <w:gridSpan w:val="2"/>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Относ. отклонение, %</w:t>
            </w:r>
          </w:p>
        </w:tc>
      </w:tr>
      <w:tr w:rsidR="00207991">
        <w:tc>
          <w:tcPr>
            <w:tcW w:w="4365" w:type="dxa"/>
            <w:tcBorders>
              <w:top w:val="nil"/>
              <w:left w:val="single" w:sz="6" w:space="0" w:color="auto"/>
              <w:bottom w:val="nil"/>
              <w:right w:val="single" w:sz="6" w:space="0" w:color="auto"/>
            </w:tcBorders>
          </w:tcPr>
          <w:p w:rsidR="00207991" w:rsidRDefault="00207991">
            <w:pPr>
              <w:rPr>
                <w:sz w:val="20"/>
                <w:szCs w:val="20"/>
              </w:rPr>
            </w:pPr>
          </w:p>
        </w:tc>
        <w:tc>
          <w:tcPr>
            <w:tcW w:w="944" w:type="dxa"/>
            <w:tcBorders>
              <w:top w:val="nil"/>
              <w:left w:val="single" w:sz="6" w:space="0" w:color="auto"/>
              <w:bottom w:val="nil"/>
              <w:right w:val="single" w:sz="6" w:space="0" w:color="auto"/>
            </w:tcBorders>
          </w:tcPr>
          <w:p w:rsidR="00207991" w:rsidRDefault="00207991">
            <w:pPr>
              <w:rPr>
                <w:sz w:val="20"/>
                <w:szCs w:val="20"/>
              </w:rPr>
            </w:pPr>
          </w:p>
        </w:tc>
        <w:tc>
          <w:tcPr>
            <w:tcW w:w="941" w:type="dxa"/>
            <w:tcBorders>
              <w:top w:val="nil"/>
              <w:left w:val="single" w:sz="6" w:space="0" w:color="auto"/>
              <w:bottom w:val="nil"/>
              <w:right w:val="single" w:sz="6" w:space="0" w:color="auto"/>
            </w:tcBorders>
          </w:tcPr>
          <w:p w:rsidR="00207991" w:rsidRDefault="00207991">
            <w:pPr>
              <w:rPr>
                <w:sz w:val="20"/>
                <w:szCs w:val="20"/>
              </w:rPr>
            </w:pPr>
          </w:p>
        </w:tc>
        <w:tc>
          <w:tcPr>
            <w:tcW w:w="940" w:type="dxa"/>
            <w:tcBorders>
              <w:top w:val="nil"/>
              <w:left w:val="single" w:sz="6" w:space="0" w:color="auto"/>
              <w:bottom w:val="nil"/>
              <w:right w:val="single" w:sz="6" w:space="0" w:color="auto"/>
            </w:tcBorders>
          </w:tcPr>
          <w:p w:rsidR="00207991" w:rsidRDefault="00207991">
            <w:pPr>
              <w:rPr>
                <w:sz w:val="20"/>
                <w:szCs w:val="20"/>
              </w:rPr>
            </w:pPr>
          </w:p>
        </w:tc>
        <w:tc>
          <w:tcPr>
            <w:tcW w:w="940"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2014 г. к 2013 г.</w:t>
            </w:r>
          </w:p>
        </w:tc>
        <w:tc>
          <w:tcPr>
            <w:tcW w:w="940"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2015 г. к 2014 г.</w:t>
            </w:r>
          </w:p>
        </w:tc>
      </w:tr>
      <w:tr w:rsidR="00207991">
        <w:tc>
          <w:tcPr>
            <w:tcW w:w="43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Выручка от реализации продукции, работ, услуг, тыс. руб.</w:t>
            </w:r>
          </w:p>
        </w:tc>
        <w:tc>
          <w:tcPr>
            <w:tcW w:w="9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203920</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237573</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16,5</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r>
      <w:tr w:rsidR="00207991">
        <w:tc>
          <w:tcPr>
            <w:tcW w:w="43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Прибыль (убыток) от продаж, тыс. руб.</w:t>
            </w:r>
          </w:p>
        </w:tc>
        <w:tc>
          <w:tcPr>
            <w:tcW w:w="9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10198</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2185</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8201,1</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-78,6</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275,3</w:t>
            </w:r>
          </w:p>
        </w:tc>
      </w:tr>
      <w:tr w:rsidR="00207991">
        <w:tc>
          <w:tcPr>
            <w:tcW w:w="43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Фонд оплаты труда, тыс. руб.</w:t>
            </w:r>
          </w:p>
        </w:tc>
        <w:tc>
          <w:tcPr>
            <w:tcW w:w="9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50329,9</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82450,9</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123822</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63,8</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50,2</w:t>
            </w:r>
          </w:p>
        </w:tc>
      </w:tr>
      <w:tr w:rsidR="00207991">
        <w:tc>
          <w:tcPr>
            <w:tcW w:w="43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Среднесписочное число работников, человек </w:t>
            </w:r>
          </w:p>
        </w:tc>
        <w:tc>
          <w:tcPr>
            <w:tcW w:w="9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99</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98</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w:t>
            </w:r>
          </w:p>
        </w:tc>
      </w:tr>
      <w:tr w:rsidR="00207991">
        <w:tc>
          <w:tcPr>
            <w:tcW w:w="43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Среднегодовая заработная плата одного работника, тыс. руб.</w:t>
            </w:r>
          </w:p>
        </w:tc>
        <w:tc>
          <w:tcPr>
            <w:tcW w:w="9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508,4</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841,3</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1238,2</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65,5</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47,2</w:t>
            </w:r>
          </w:p>
        </w:tc>
      </w:tr>
      <w:tr w:rsidR="00207991">
        <w:tc>
          <w:tcPr>
            <w:tcW w:w="43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Среднемесячная заработная плата одного работника, тыс. руб.</w:t>
            </w:r>
          </w:p>
        </w:tc>
        <w:tc>
          <w:tcPr>
            <w:tcW w:w="9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42,4</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70,1</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103,2</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65,3</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47,2</w:t>
            </w:r>
          </w:p>
        </w:tc>
      </w:tr>
      <w:tr w:rsidR="00207991">
        <w:tc>
          <w:tcPr>
            <w:tcW w:w="43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Зарплатоемкость, руб./руб.</w:t>
            </w:r>
          </w:p>
        </w:tc>
        <w:tc>
          <w:tcPr>
            <w:tcW w:w="9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0,25</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0,35</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0,47</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40,0</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34,3</w:t>
            </w:r>
          </w:p>
        </w:tc>
      </w:tr>
      <w:tr w:rsidR="00207991">
        <w:tc>
          <w:tcPr>
            <w:tcW w:w="43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Зарплатоотдача, руб./руб.</w:t>
            </w:r>
          </w:p>
        </w:tc>
        <w:tc>
          <w:tcPr>
            <w:tcW w:w="9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4,05</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2,88</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2,11</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-28,9</w:t>
            </w:r>
          </w:p>
        </w:tc>
        <w:tc>
          <w:tcPr>
            <w:tcW w:w="9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-26,7</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Анализ эффективности использования ресурсов в ООО "Вологодская строительная компания №1" показал, что за период с 2013 по 2015 гг. эффективность использования производственных фондов и персонала предприятия уменьшились, однако возросла эффективность использования материальных ресурсов.</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b/>
          <w:bCs/>
          <w:sz w:val="28"/>
          <w:szCs w:val="28"/>
        </w:rPr>
      </w:pPr>
      <w:r>
        <w:rPr>
          <w:b/>
          <w:bCs/>
          <w:sz w:val="28"/>
          <w:szCs w:val="28"/>
        </w:rPr>
        <w:t>2.3 Затраты и результаты хозяйственной деятельности ООО "Вологодская строительная компания №1"</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Важнейшим показателем экономической эффективности производства продукции является себестоимость продукции. Все результаты использования всех производственных ресурсов сказываются на все стороны хозяйственной деятельности. От ее уровня зависят финансовые результаты деятельности предприятий, темпы расширенного воспроизводства, финансовое состояние субъектов хозяйствования.</w:t>
      </w:r>
    </w:p>
    <w:p w:rsidR="00207991" w:rsidRDefault="00207991">
      <w:pPr>
        <w:suppressAutoHyphens/>
        <w:spacing w:line="360" w:lineRule="auto"/>
        <w:ind w:firstLine="709"/>
        <w:jc w:val="both"/>
        <w:rPr>
          <w:sz w:val="28"/>
          <w:szCs w:val="28"/>
        </w:rPr>
      </w:pPr>
      <w:r>
        <w:rPr>
          <w:sz w:val="28"/>
          <w:szCs w:val="28"/>
        </w:rPr>
        <w:lastRenderedPageBreak/>
        <w:t>Снижение себестоимости продукции (работ, услуг) за счет рационального использования производственных ресурсов - основной путь увеличения прибыли и повышения рентабельности производства. Показатель себестоимости представляет собой выраженные в денежной форме затраты предприятия на производство и реализацию продукции.</w:t>
      </w:r>
    </w:p>
    <w:p w:rsidR="00207991" w:rsidRDefault="00207991">
      <w:pPr>
        <w:suppressAutoHyphens/>
        <w:spacing w:line="360" w:lineRule="auto"/>
        <w:ind w:firstLine="709"/>
        <w:jc w:val="both"/>
        <w:rPr>
          <w:sz w:val="28"/>
          <w:szCs w:val="28"/>
        </w:rPr>
      </w:pPr>
      <w:r>
        <w:rPr>
          <w:sz w:val="28"/>
          <w:szCs w:val="28"/>
        </w:rPr>
        <w:t>В таблице 2.16 представлен анализ показателей общей суммы затрат ООО "Вологодская строительная компания №1".</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2.16 - Затраты на производство в ООО "Вологодская строительная компания №1"</w:t>
      </w:r>
    </w:p>
    <w:tbl>
      <w:tblPr>
        <w:tblW w:w="0" w:type="auto"/>
        <w:tblInd w:w="9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457"/>
        <w:gridCol w:w="1391"/>
        <w:gridCol w:w="1306"/>
        <w:gridCol w:w="1306"/>
        <w:gridCol w:w="1306"/>
        <w:gridCol w:w="1304"/>
      </w:tblGrid>
      <w:tr w:rsidR="00207991">
        <w:tc>
          <w:tcPr>
            <w:tcW w:w="245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Показатель</w:t>
            </w:r>
          </w:p>
        </w:tc>
        <w:tc>
          <w:tcPr>
            <w:tcW w:w="13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2013 г.</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2610"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245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 к 2013 г.</w:t>
            </w: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 к 2014 г.</w:t>
            </w:r>
          </w:p>
        </w:tc>
      </w:tr>
      <w:tr w:rsidR="00207991">
        <w:tc>
          <w:tcPr>
            <w:tcW w:w="245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Затраты, всего</w:t>
            </w:r>
          </w:p>
        </w:tc>
        <w:tc>
          <w:tcPr>
            <w:tcW w:w="13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193722</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235388</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253154</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21,5</w:t>
            </w: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7,5</w:t>
            </w:r>
          </w:p>
        </w:tc>
      </w:tr>
      <w:tr w:rsidR="00207991">
        <w:tc>
          <w:tcPr>
            <w:tcW w:w="245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переменные затраты</w:t>
            </w:r>
          </w:p>
        </w:tc>
        <w:tc>
          <w:tcPr>
            <w:tcW w:w="13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132505,8</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116517,1</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56706,5</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-12,1</w:t>
            </w: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-51,3</w:t>
            </w:r>
          </w:p>
        </w:tc>
      </w:tr>
      <w:tr w:rsidR="00207991">
        <w:tc>
          <w:tcPr>
            <w:tcW w:w="245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постоянные</w:t>
            </w:r>
            <w:r>
              <w:rPr>
                <w:sz w:val="20"/>
                <w:szCs w:val="20"/>
                <w:lang w:val="en-US"/>
              </w:rPr>
              <w:t xml:space="preserve"> </w:t>
            </w:r>
            <w:r>
              <w:rPr>
                <w:sz w:val="20"/>
                <w:szCs w:val="20"/>
              </w:rPr>
              <w:t>затраты</w:t>
            </w:r>
          </w:p>
        </w:tc>
        <w:tc>
          <w:tcPr>
            <w:tcW w:w="13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61216,2</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118870,9</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196447,5</w:t>
            </w:r>
          </w:p>
        </w:tc>
        <w:tc>
          <w:tcPr>
            <w:tcW w:w="130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94,2</w:t>
            </w:r>
          </w:p>
        </w:tc>
        <w:tc>
          <w:tcPr>
            <w:tcW w:w="13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65,3</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За исследуемый период общие затраты выросли (в 2014 г. относительно 2013 г. - на 21,5%, в 2015 г. относительно 2014 г. - на 7,5%) и в 2015 г. составили 253154 тыс. руб. Увеличение произошло за счет постоянных затрат.</w:t>
      </w:r>
      <w:r w:rsidR="00FE05D1">
        <w:rPr>
          <w:rFonts w:ascii="Microsoft Sans Serif" w:hAnsi="Microsoft Sans Serif" w:cs="Microsoft Sans Serif"/>
          <w:noProof/>
          <w:sz w:val="17"/>
          <w:szCs w:val="17"/>
        </w:rPr>
        <w:drawing>
          <wp:inline distT="0" distB="0" distL="0" distR="0">
            <wp:extent cx="3571875" cy="1743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1743075"/>
                    </a:xfrm>
                    <a:prstGeom prst="rect">
                      <a:avLst/>
                    </a:prstGeom>
                    <a:noFill/>
                    <a:ln>
                      <a:noFill/>
                    </a:ln>
                  </pic:spPr>
                </pic:pic>
              </a:graphicData>
            </a:graphic>
          </wp:inline>
        </w:drawing>
      </w:r>
    </w:p>
    <w:p w:rsidR="00207991" w:rsidRDefault="00207991">
      <w:pPr>
        <w:suppressAutoHyphens/>
        <w:spacing w:line="360" w:lineRule="auto"/>
        <w:ind w:firstLine="709"/>
        <w:jc w:val="both"/>
        <w:rPr>
          <w:sz w:val="28"/>
          <w:szCs w:val="28"/>
        </w:rPr>
      </w:pPr>
      <w:r>
        <w:rPr>
          <w:sz w:val="28"/>
          <w:szCs w:val="28"/>
        </w:rPr>
        <w:t>Рисунок 2.5 - Структура затрат ООО "ВСК № 1", %</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 xml:space="preserve">На рисунке 2.5 представлена структура затрат, согласно которой видно, что основную долю 132505,8 тыс. рублей в 2013 году составляли переменные </w:t>
      </w:r>
      <w:r>
        <w:rPr>
          <w:sz w:val="28"/>
          <w:szCs w:val="28"/>
        </w:rPr>
        <w:lastRenderedPageBreak/>
        <w:t>затраты, постоянные составили 61216,2 тыс. рублей, однако к 2015 году переменные затраты сократились до 56706,5 тыс. рублей, а постоянные затраты возросли до 196447,5 тыс. рублей.</w:t>
      </w:r>
    </w:p>
    <w:p w:rsidR="00207991" w:rsidRDefault="00207991">
      <w:pPr>
        <w:suppressAutoHyphens/>
        <w:spacing w:line="360" w:lineRule="auto"/>
        <w:ind w:firstLine="709"/>
        <w:jc w:val="both"/>
        <w:rPr>
          <w:sz w:val="28"/>
          <w:szCs w:val="28"/>
        </w:rPr>
      </w:pPr>
      <w:r>
        <w:rPr>
          <w:sz w:val="28"/>
          <w:szCs w:val="28"/>
        </w:rPr>
        <w:t>Анализ затрат по элементам ООО "ВСК №1" представлен в таблице 2.17.</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2.17 - Затраты на производство продукции ООО "Вологодская строительная компания №1" по элементам, тыс. руб.</w:t>
      </w:r>
    </w:p>
    <w:tbl>
      <w:tblPr>
        <w:tblW w:w="0" w:type="auto"/>
        <w:tblInd w:w="9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438"/>
        <w:gridCol w:w="1379"/>
        <w:gridCol w:w="1255"/>
        <w:gridCol w:w="1259"/>
        <w:gridCol w:w="1371"/>
        <w:gridCol w:w="1368"/>
      </w:tblGrid>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Показатель</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2013 г.</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2739"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 к 2013 г.</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 к 2014 г.</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Материальные затраты</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132505,8</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116517,1</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56706,5</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-12,1</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-51,3</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Затраты на оплату труда</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50174,0</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82385,8</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123792,3</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64,2</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50,3</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Отчисления на социальные</w:t>
            </w:r>
            <w:r>
              <w:rPr>
                <w:sz w:val="20"/>
                <w:szCs w:val="20"/>
                <w:lang w:val="en-US"/>
              </w:rPr>
              <w:t xml:space="preserve"> </w:t>
            </w:r>
            <w:r>
              <w:rPr>
                <w:sz w:val="20"/>
                <w:szCs w:val="20"/>
              </w:rPr>
              <w:t>нужды</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1743,5</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6120,1</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7341,5</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251,0</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20,0</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Амортизация</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5230,5</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17183,3</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7594,6</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228,5</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-55,8</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Прочие затраты</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4068,2</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13181,7</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57719,1</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224,0</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337,9</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Итого</w:t>
            </w:r>
            <w:r>
              <w:rPr>
                <w:sz w:val="20"/>
                <w:szCs w:val="20"/>
                <w:lang w:val="en-US"/>
              </w:rPr>
              <w:t xml:space="preserve"> </w:t>
            </w:r>
            <w:r>
              <w:rPr>
                <w:sz w:val="20"/>
                <w:szCs w:val="20"/>
              </w:rPr>
              <w:t>себестоимость</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193722</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235388</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253154</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21,5</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7,5</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Рассматривая затраты по элементам, следует отметить, что в период с 2013 по 2015 гг. при осуществлении деятельности ООО "Вологодская строительная компания №1" увеличились затраты по всем элементам, (за исключением материальных).</w:t>
      </w:r>
    </w:p>
    <w:p w:rsidR="00207991" w:rsidRDefault="00207991">
      <w:pPr>
        <w:suppressAutoHyphens/>
        <w:spacing w:line="360" w:lineRule="auto"/>
        <w:ind w:firstLine="709"/>
        <w:jc w:val="both"/>
        <w:rPr>
          <w:sz w:val="28"/>
          <w:szCs w:val="28"/>
        </w:rPr>
      </w:pPr>
      <w:r>
        <w:rPr>
          <w:sz w:val="28"/>
          <w:szCs w:val="28"/>
        </w:rPr>
        <w:t>Удельный вес материальных затрат сократился примерно на 46% или на 75799,4 тыс. руб., что во многом обусловлено, тем, что строительство объектов осуществляется не один год. Отчисления на социальные нужды в 2015 году по отношению к 2013 году увеличились на 2% ли на 5598 тыс. руб. Также возросли затраты на амортизацию, а именно на 2364,1 тыс. руб. или 0,3%.</w:t>
      </w:r>
    </w:p>
    <w:p w:rsidR="00207991" w:rsidRDefault="00207991">
      <w:pPr>
        <w:suppressAutoHyphens/>
        <w:spacing w:line="360" w:lineRule="auto"/>
        <w:ind w:firstLine="709"/>
        <w:jc w:val="both"/>
        <w:rPr>
          <w:sz w:val="28"/>
          <w:szCs w:val="28"/>
        </w:rPr>
      </w:pPr>
      <w:r>
        <w:rPr>
          <w:sz w:val="28"/>
          <w:szCs w:val="28"/>
        </w:rPr>
        <w:t xml:space="preserve">Конечным финансовым результатом любой производственной деятельности на предприятии является получение прибыли. Прибыль - это цель производства, смысл начатого дела. Ради роста прибыли предприятие наращивает производственные объемы, модернизирует производство, обеспечивает повышение квалификации производственно-технического </w:t>
      </w:r>
      <w:r>
        <w:rPr>
          <w:sz w:val="28"/>
          <w:szCs w:val="28"/>
        </w:rPr>
        <w:lastRenderedPageBreak/>
        <w:t>персонала.</w:t>
      </w:r>
    </w:p>
    <w:p w:rsidR="00207991" w:rsidRDefault="00207991">
      <w:pPr>
        <w:suppressAutoHyphens/>
        <w:spacing w:line="360" w:lineRule="auto"/>
        <w:ind w:firstLine="709"/>
        <w:jc w:val="both"/>
        <w:rPr>
          <w:sz w:val="28"/>
          <w:szCs w:val="28"/>
        </w:rPr>
      </w:pPr>
      <w:r>
        <w:rPr>
          <w:sz w:val="28"/>
          <w:szCs w:val="28"/>
        </w:rPr>
        <w:t>В общем виде прибыль представляет собой разницу между ценой готовой продукции и ее себестоимостью, а в целом по предприятию представляет разницу между выручкой от реализации продукции и себестоимостью реализованной продукции.</w:t>
      </w:r>
    </w:p>
    <w:p w:rsidR="00207991" w:rsidRDefault="00207991">
      <w:pPr>
        <w:suppressAutoHyphens/>
        <w:spacing w:line="360" w:lineRule="auto"/>
        <w:ind w:firstLine="709"/>
        <w:jc w:val="both"/>
        <w:rPr>
          <w:sz w:val="28"/>
          <w:szCs w:val="28"/>
        </w:rPr>
      </w:pPr>
      <w:r>
        <w:rPr>
          <w:sz w:val="28"/>
          <w:szCs w:val="28"/>
        </w:rPr>
        <w:t>На рисунке 2.6 представлена структура затрат ООО "ВСК№1". Структура затрат по элементам за период 2013 - 2015 гг. существенно изменилась, так сократился удельный вес материальных затрат, при этом выросла доля затрат на оплату труда и прочих затрат.</w:t>
      </w:r>
    </w:p>
    <w:p w:rsidR="00207991" w:rsidRDefault="00207991">
      <w:pPr>
        <w:suppressAutoHyphens/>
        <w:spacing w:line="360" w:lineRule="auto"/>
        <w:ind w:firstLine="709"/>
        <w:jc w:val="both"/>
        <w:rPr>
          <w:sz w:val="28"/>
          <w:szCs w:val="28"/>
        </w:rPr>
      </w:pPr>
    </w:p>
    <w:p w:rsidR="00207991" w:rsidRDefault="00FE05D1">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00525" cy="2209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2209800"/>
                    </a:xfrm>
                    <a:prstGeom prst="rect">
                      <a:avLst/>
                    </a:prstGeom>
                    <a:noFill/>
                    <a:ln>
                      <a:noFill/>
                    </a:ln>
                  </pic:spPr>
                </pic:pic>
              </a:graphicData>
            </a:graphic>
          </wp:inline>
        </w:drawing>
      </w:r>
    </w:p>
    <w:p w:rsidR="00207991" w:rsidRDefault="00207991">
      <w:pPr>
        <w:suppressAutoHyphens/>
        <w:spacing w:line="360" w:lineRule="auto"/>
        <w:ind w:firstLine="709"/>
        <w:jc w:val="both"/>
        <w:rPr>
          <w:sz w:val="28"/>
          <w:szCs w:val="28"/>
        </w:rPr>
      </w:pPr>
      <w:r>
        <w:rPr>
          <w:sz w:val="28"/>
          <w:szCs w:val="28"/>
        </w:rPr>
        <w:t>Рисунок 2.6 - Структура затрат ООО "ВСК № 1", %</w:t>
      </w:r>
    </w:p>
    <w:p w:rsidR="00207991" w:rsidRDefault="00207991">
      <w:pPr>
        <w:suppressAutoHyphens/>
        <w:spacing w:line="360" w:lineRule="auto"/>
        <w:ind w:firstLine="709"/>
        <w:jc w:val="both"/>
        <w:rPr>
          <w:sz w:val="28"/>
          <w:szCs w:val="28"/>
        </w:rPr>
      </w:pPr>
      <w:r>
        <w:rPr>
          <w:sz w:val="28"/>
          <w:szCs w:val="28"/>
        </w:rPr>
        <w:t>В таблице 2.18 представлен состав прибыли ООО "Вологодская строительная компания №1" за 2013-2015 гг.</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2.18 - Состав и динамика прибыли ООО "ВСК №1", тыс. руб.</w:t>
      </w:r>
    </w:p>
    <w:tbl>
      <w:tblPr>
        <w:tblW w:w="0" w:type="auto"/>
        <w:tblInd w:w="9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438"/>
        <w:gridCol w:w="1379"/>
        <w:gridCol w:w="1255"/>
        <w:gridCol w:w="1259"/>
        <w:gridCol w:w="1371"/>
        <w:gridCol w:w="1368"/>
      </w:tblGrid>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Показатели</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2013 г.</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2739"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 к 2013 г.</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 к 2014 г.</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Выручка от продажи продукции, работ или услуг</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203920</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237573</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16,5</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Валовая прибыль</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10198</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2185</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8201,1</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-78,6</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275,3</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Прибыль от продаж</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10198</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2185</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8201,1</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-78,6</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275,3</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Прочие доходы</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5315</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6365</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17529</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19,8</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175,4</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Прибыль до </w:t>
            </w:r>
            <w:r>
              <w:rPr>
                <w:sz w:val="20"/>
                <w:szCs w:val="20"/>
              </w:rPr>
              <w:lastRenderedPageBreak/>
              <w:t>налогообложения</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lastRenderedPageBreak/>
              <w:t>9776</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1438</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7260</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-85,3</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404,9</w:t>
            </w:r>
          </w:p>
        </w:tc>
      </w:tr>
      <w:tr w:rsidR="00207991">
        <w:tc>
          <w:tcPr>
            <w:tcW w:w="24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lastRenderedPageBreak/>
              <w:t>Чистая прибыль</w:t>
            </w:r>
          </w:p>
        </w:tc>
        <w:tc>
          <w:tcPr>
            <w:tcW w:w="137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7559</w:t>
            </w:r>
          </w:p>
        </w:tc>
        <w:tc>
          <w:tcPr>
            <w:tcW w:w="125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868</w:t>
            </w:r>
          </w:p>
        </w:tc>
        <w:tc>
          <w:tcPr>
            <w:tcW w:w="125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5483</w:t>
            </w:r>
          </w:p>
        </w:tc>
        <w:tc>
          <w:tcPr>
            <w:tcW w:w="13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-88,5</w:t>
            </w:r>
          </w:p>
        </w:tc>
        <w:tc>
          <w:tcPr>
            <w:tcW w:w="13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531,7</w:t>
            </w:r>
          </w:p>
        </w:tc>
      </w:tr>
    </w:tbl>
    <w:p w:rsidR="00207991" w:rsidRDefault="00207991">
      <w:pPr>
        <w:shd w:val="clear" w:color="auto" w:fill="FFFFFF"/>
        <w:suppressAutoHyphens/>
        <w:spacing w:line="360" w:lineRule="auto"/>
        <w:ind w:firstLine="709"/>
        <w:jc w:val="both"/>
        <w:rPr>
          <w:sz w:val="28"/>
          <w:szCs w:val="28"/>
        </w:rPr>
      </w:pPr>
    </w:p>
    <w:p w:rsidR="00207991" w:rsidRDefault="00207991">
      <w:pPr>
        <w:shd w:val="clear" w:color="auto" w:fill="FFFFFF"/>
        <w:suppressAutoHyphens/>
        <w:spacing w:line="360" w:lineRule="auto"/>
        <w:ind w:firstLine="709"/>
        <w:jc w:val="both"/>
        <w:rPr>
          <w:sz w:val="28"/>
          <w:szCs w:val="28"/>
        </w:rPr>
      </w:pPr>
      <w:r>
        <w:rPr>
          <w:sz w:val="28"/>
          <w:szCs w:val="28"/>
        </w:rPr>
        <w:t>Данные таблицы 2.18 свидетельствуют, что кризисным годом в существовании ООО "ВСК №1" был 2014 г. Если выручка в 2014 г. относительно 2013 г. выросла на 16,5%, то показатели прибыли от продаж, прибыли до налогообложения и чистой прибыли сократились на 78,6%, 85,3% и 88,5% соответственно.</w:t>
      </w:r>
    </w:p>
    <w:p w:rsidR="00207991" w:rsidRDefault="00207991">
      <w:pPr>
        <w:shd w:val="clear" w:color="auto" w:fill="FFFFFF"/>
        <w:suppressAutoHyphens/>
        <w:spacing w:line="360" w:lineRule="auto"/>
        <w:ind w:firstLine="709"/>
        <w:jc w:val="both"/>
        <w:rPr>
          <w:sz w:val="28"/>
          <w:szCs w:val="28"/>
        </w:rPr>
      </w:pPr>
      <w:r>
        <w:rPr>
          <w:sz w:val="28"/>
          <w:szCs w:val="28"/>
        </w:rPr>
        <w:t>В 2015 году картина изменилась, предприятию удалось увеличить как прибыль от продаж, так и чистую прибыль, однако уровня 2013 года. достичь так и не удалось.</w:t>
      </w:r>
    </w:p>
    <w:p w:rsidR="00207991" w:rsidRDefault="00207991">
      <w:pPr>
        <w:shd w:val="clear" w:color="auto" w:fill="FFFFFF"/>
        <w:suppressAutoHyphens/>
        <w:spacing w:line="360" w:lineRule="auto"/>
        <w:ind w:firstLine="709"/>
        <w:jc w:val="both"/>
        <w:rPr>
          <w:sz w:val="28"/>
          <w:szCs w:val="28"/>
        </w:rPr>
      </w:pPr>
      <w:r>
        <w:rPr>
          <w:sz w:val="28"/>
          <w:szCs w:val="28"/>
        </w:rPr>
        <w:t>Для выявления эффективных путей, повышающих финансовые результаты деятельности организации, необходимо проведение факторного анализа прибыли от продаж. В таблице 2.19 представлены исходные данные для факторного анализа прибыли от продаж.</w:t>
      </w:r>
    </w:p>
    <w:p w:rsidR="00207991" w:rsidRDefault="00207991">
      <w:pPr>
        <w:shd w:val="clear" w:color="auto" w:fill="FFFFFF"/>
        <w:suppressAutoHyphens/>
        <w:spacing w:line="360" w:lineRule="auto"/>
        <w:ind w:firstLine="709"/>
        <w:jc w:val="both"/>
        <w:rPr>
          <w:sz w:val="28"/>
          <w:szCs w:val="28"/>
        </w:rPr>
      </w:pPr>
      <w:r>
        <w:rPr>
          <w:sz w:val="28"/>
          <w:szCs w:val="28"/>
        </w:rPr>
        <w:t>В таблице 2.19 представлены исходные данные для факторного анализа прибыли от продаж.</w:t>
      </w:r>
    </w:p>
    <w:p w:rsidR="00207991" w:rsidRDefault="00207991">
      <w:pPr>
        <w:shd w:val="clear" w:color="auto" w:fill="FFFFFF"/>
        <w:suppressAutoHyphens/>
        <w:spacing w:line="360" w:lineRule="auto"/>
        <w:ind w:firstLine="709"/>
        <w:jc w:val="both"/>
        <w:rPr>
          <w:sz w:val="28"/>
          <w:szCs w:val="28"/>
        </w:rPr>
      </w:pPr>
      <w:r>
        <w:rPr>
          <w:sz w:val="28"/>
          <w:szCs w:val="28"/>
        </w:rPr>
        <w:br w:type="page"/>
      </w:r>
      <w:r>
        <w:rPr>
          <w:sz w:val="28"/>
          <w:szCs w:val="28"/>
        </w:rPr>
        <w:lastRenderedPageBreak/>
        <w:t>Таблица 2.19 - Исходные данные для факторного анализа прибыли от ООО "ВСК №1"</w:t>
      </w:r>
    </w:p>
    <w:tbl>
      <w:tblPr>
        <w:tblW w:w="0" w:type="auto"/>
        <w:tblInd w:w="92" w:type="dxa"/>
        <w:tblBorders>
          <w:top w:val="single" w:sz="8" w:space="0" w:color="000000"/>
          <w:left w:val="single" w:sz="8" w:space="0" w:color="000000"/>
          <w:bottom w:val="single" w:sz="8" w:space="0" w:color="000000"/>
          <w:right w:val="single" w:sz="8" w:space="0" w:color="000000"/>
        </w:tblBorders>
        <w:tblLayout w:type="fixed"/>
        <w:tblCellMar>
          <w:left w:w="30" w:type="dxa"/>
          <w:right w:w="30" w:type="dxa"/>
        </w:tblCellMar>
        <w:tblLook w:val="0000" w:firstRow="0" w:lastRow="0" w:firstColumn="0" w:lastColumn="0" w:noHBand="0" w:noVBand="0"/>
      </w:tblPr>
      <w:tblGrid>
        <w:gridCol w:w="3595"/>
        <w:gridCol w:w="887"/>
        <w:gridCol w:w="887"/>
        <w:gridCol w:w="1856"/>
        <w:gridCol w:w="1845"/>
      </w:tblGrid>
      <w:tr w:rsidR="00207991">
        <w:tc>
          <w:tcPr>
            <w:tcW w:w="35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Показатели</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185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Абсолютное изменение, тыс. руб.</w:t>
            </w:r>
          </w:p>
        </w:tc>
        <w:tc>
          <w:tcPr>
            <w:tcW w:w="184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Относительное изменение, %</w:t>
            </w:r>
          </w:p>
        </w:tc>
      </w:tr>
      <w:tr w:rsidR="00207991">
        <w:tc>
          <w:tcPr>
            <w:tcW w:w="35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Выручка от продажи продукции, работ или услуг</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237573</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185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23792</w:t>
            </w:r>
          </w:p>
        </w:tc>
        <w:tc>
          <w:tcPr>
            <w:tcW w:w="184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10,01</w:t>
            </w:r>
          </w:p>
        </w:tc>
      </w:tr>
      <w:tr w:rsidR="00207991">
        <w:tc>
          <w:tcPr>
            <w:tcW w:w="35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Себестоимость</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235388</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253154</w:t>
            </w:r>
          </w:p>
        </w:tc>
        <w:tc>
          <w:tcPr>
            <w:tcW w:w="185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17766</w:t>
            </w:r>
          </w:p>
        </w:tc>
        <w:tc>
          <w:tcPr>
            <w:tcW w:w="184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7,55</w:t>
            </w:r>
          </w:p>
        </w:tc>
      </w:tr>
      <w:tr w:rsidR="00207991">
        <w:tc>
          <w:tcPr>
            <w:tcW w:w="35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Коммерческие расходы</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c>
          <w:tcPr>
            <w:tcW w:w="185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c>
          <w:tcPr>
            <w:tcW w:w="184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0,00</w:t>
            </w:r>
          </w:p>
        </w:tc>
      </w:tr>
      <w:tr w:rsidR="00207991">
        <w:tc>
          <w:tcPr>
            <w:tcW w:w="35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Управленческие расходы</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c>
          <w:tcPr>
            <w:tcW w:w="185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c>
          <w:tcPr>
            <w:tcW w:w="184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0,00</w:t>
            </w:r>
          </w:p>
        </w:tc>
      </w:tr>
      <w:tr w:rsidR="00207991">
        <w:tc>
          <w:tcPr>
            <w:tcW w:w="35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Прибыль от продаж</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2185</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8201,1</w:t>
            </w:r>
          </w:p>
        </w:tc>
        <w:tc>
          <w:tcPr>
            <w:tcW w:w="185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6016,1</w:t>
            </w:r>
          </w:p>
        </w:tc>
        <w:tc>
          <w:tcPr>
            <w:tcW w:w="184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275,34</w:t>
            </w:r>
          </w:p>
        </w:tc>
      </w:tr>
      <w:tr w:rsidR="00207991">
        <w:tc>
          <w:tcPr>
            <w:tcW w:w="35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Индекс изменения цен производителей </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1,25</w:t>
            </w:r>
          </w:p>
        </w:tc>
        <w:tc>
          <w:tcPr>
            <w:tcW w:w="185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0,25</w:t>
            </w:r>
          </w:p>
        </w:tc>
        <w:tc>
          <w:tcPr>
            <w:tcW w:w="184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25,00</w:t>
            </w:r>
          </w:p>
        </w:tc>
      </w:tr>
      <w:tr w:rsidR="00207991">
        <w:tc>
          <w:tcPr>
            <w:tcW w:w="359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Объем реализации в сопоставимых ценах</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237573</w:t>
            </w:r>
          </w:p>
        </w:tc>
        <w:tc>
          <w:tcPr>
            <w:tcW w:w="88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209092</w:t>
            </w:r>
          </w:p>
        </w:tc>
        <w:tc>
          <w:tcPr>
            <w:tcW w:w="185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-28481</w:t>
            </w:r>
          </w:p>
        </w:tc>
        <w:tc>
          <w:tcPr>
            <w:tcW w:w="184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-11,99</w:t>
            </w:r>
          </w:p>
        </w:tc>
      </w:tr>
    </w:tbl>
    <w:p w:rsidR="00207991" w:rsidRDefault="00207991">
      <w:pPr>
        <w:shd w:val="clear" w:color="auto" w:fill="FFFFFF"/>
        <w:suppressAutoHyphens/>
        <w:spacing w:line="360" w:lineRule="auto"/>
        <w:ind w:firstLine="709"/>
        <w:jc w:val="both"/>
        <w:rPr>
          <w:sz w:val="28"/>
          <w:szCs w:val="28"/>
        </w:rPr>
      </w:pPr>
    </w:p>
    <w:p w:rsidR="00207991" w:rsidRDefault="00207991">
      <w:pPr>
        <w:shd w:val="clear" w:color="auto" w:fill="FFFFFF"/>
        <w:suppressAutoHyphens/>
        <w:spacing w:line="360" w:lineRule="auto"/>
        <w:ind w:firstLine="709"/>
        <w:jc w:val="both"/>
        <w:rPr>
          <w:sz w:val="28"/>
          <w:szCs w:val="28"/>
        </w:rPr>
      </w:pPr>
      <w:r>
        <w:rPr>
          <w:sz w:val="28"/>
          <w:szCs w:val="28"/>
        </w:rPr>
        <w:t>Определим влияние факторов на сумму прибыли компании следующим образом.</w:t>
      </w:r>
    </w:p>
    <w:p w:rsidR="00207991" w:rsidRDefault="00207991">
      <w:pPr>
        <w:shd w:val="clear" w:color="auto" w:fill="FFFFFF"/>
        <w:suppressAutoHyphens/>
        <w:spacing w:line="360" w:lineRule="auto"/>
        <w:ind w:firstLine="709"/>
        <w:jc w:val="both"/>
        <w:rPr>
          <w:sz w:val="28"/>
          <w:szCs w:val="28"/>
        </w:rPr>
      </w:pPr>
      <w:r>
        <w:rPr>
          <w:sz w:val="28"/>
          <w:szCs w:val="28"/>
        </w:rPr>
        <w:t>. Для определения влияния объема продаж на прибыль необходимо прибыль предыдущего периода умножить на изменение объема продаж.</w:t>
      </w:r>
    </w:p>
    <w:p w:rsidR="00207991" w:rsidRDefault="00207991">
      <w:pPr>
        <w:shd w:val="clear" w:color="auto" w:fill="FFFFFF"/>
        <w:suppressAutoHyphens/>
        <w:spacing w:line="360" w:lineRule="auto"/>
        <w:ind w:firstLine="709"/>
        <w:jc w:val="both"/>
        <w:rPr>
          <w:sz w:val="28"/>
          <w:szCs w:val="28"/>
        </w:rPr>
      </w:pPr>
      <w:r>
        <w:rPr>
          <w:sz w:val="28"/>
          <w:szCs w:val="28"/>
        </w:rPr>
        <w:t>Выручка от реализации товаров предприятия в отчетном периоде составила 261365 тыс. рублей, для начала необходимо определить объем продаж в базисных ценах (261365/1,25), который составил 209092 тыс. рублей. С учетом этого изменение объема продаж за анализируемый период составило 80,0% (209092/261365*100%), т.е. произошло снижение объема реализованной продукции на 20,0%. За счет снижения объема продажи продукции прибыль от продажи продукции, работ, услуг снизилась:</w:t>
      </w:r>
    </w:p>
    <w:p w:rsidR="00207991" w:rsidRDefault="00207991">
      <w:pPr>
        <w:shd w:val="clear" w:color="auto" w:fill="FFFFFF"/>
        <w:suppressAutoHyphens/>
        <w:spacing w:line="360" w:lineRule="auto"/>
        <w:ind w:firstLine="709"/>
        <w:jc w:val="both"/>
        <w:rPr>
          <w:sz w:val="28"/>
          <w:szCs w:val="28"/>
        </w:rPr>
      </w:pPr>
      <w:r>
        <w:rPr>
          <w:sz w:val="28"/>
          <w:szCs w:val="28"/>
        </w:rPr>
        <w:t>* (-0,2) = -437 тыс. рублей.</w:t>
      </w:r>
    </w:p>
    <w:p w:rsidR="00207991" w:rsidRDefault="00207991">
      <w:pPr>
        <w:shd w:val="clear" w:color="auto" w:fill="FFFFFF"/>
        <w:suppressAutoHyphens/>
        <w:spacing w:line="360" w:lineRule="auto"/>
        <w:ind w:firstLine="709"/>
        <w:jc w:val="both"/>
        <w:rPr>
          <w:sz w:val="28"/>
          <w:szCs w:val="28"/>
        </w:rPr>
      </w:pPr>
      <w:r>
        <w:rPr>
          <w:sz w:val="28"/>
          <w:szCs w:val="28"/>
        </w:rPr>
        <w:t>. Влияние ассортимента продаж на величину прибыли организации определяется сопоставлением прибыли отчетного периода, рассчитанной на основе цен и себестоимости базисного периода, с базисной прибылью, пересчитанной на изменение объема реализации.</w:t>
      </w:r>
    </w:p>
    <w:p w:rsidR="00207991" w:rsidRDefault="00207991">
      <w:pPr>
        <w:shd w:val="clear" w:color="auto" w:fill="FFFFFF"/>
        <w:suppressAutoHyphens/>
        <w:spacing w:line="360" w:lineRule="auto"/>
        <w:ind w:firstLine="709"/>
        <w:jc w:val="both"/>
        <w:rPr>
          <w:sz w:val="28"/>
          <w:szCs w:val="28"/>
        </w:rPr>
      </w:pPr>
      <w:r>
        <w:rPr>
          <w:sz w:val="28"/>
          <w:szCs w:val="28"/>
        </w:rPr>
        <w:t>Прибыль отчетного периода, исходя из себестоимости и цен базисного периода, можно определить с некоторой долей условности следующим образом:</w:t>
      </w:r>
    </w:p>
    <w:p w:rsidR="00207991" w:rsidRDefault="00207991">
      <w:pPr>
        <w:shd w:val="clear" w:color="auto" w:fill="FFFFFF"/>
        <w:suppressAutoHyphens/>
        <w:spacing w:line="360" w:lineRule="auto"/>
        <w:ind w:firstLine="709"/>
        <w:jc w:val="both"/>
        <w:rPr>
          <w:sz w:val="28"/>
          <w:szCs w:val="28"/>
        </w:rPr>
      </w:pPr>
      <w:r>
        <w:rPr>
          <w:sz w:val="28"/>
          <w:szCs w:val="28"/>
        </w:rPr>
        <w:t xml:space="preserve">выручка от продажи отчетного периода в ценах базисного периода 261365 </w:t>
      </w:r>
      <w:r>
        <w:rPr>
          <w:sz w:val="28"/>
          <w:szCs w:val="28"/>
        </w:rPr>
        <w:lastRenderedPageBreak/>
        <w:t>тыс. рублей;</w:t>
      </w:r>
    </w:p>
    <w:p w:rsidR="00207991" w:rsidRDefault="00207991">
      <w:pPr>
        <w:shd w:val="clear" w:color="auto" w:fill="FFFFFF"/>
        <w:suppressAutoHyphens/>
        <w:spacing w:line="360" w:lineRule="auto"/>
        <w:ind w:firstLine="709"/>
        <w:jc w:val="both"/>
        <w:rPr>
          <w:sz w:val="28"/>
          <w:szCs w:val="28"/>
        </w:rPr>
      </w:pPr>
      <w:r>
        <w:rPr>
          <w:sz w:val="28"/>
          <w:szCs w:val="28"/>
        </w:rPr>
        <w:t>фактически реализованная продукция, рассчитанная по базисной себестоимости (235388*0,2) =47077,6 тыс. рублей;</w:t>
      </w:r>
    </w:p>
    <w:p w:rsidR="00207991" w:rsidRDefault="00207991">
      <w:pPr>
        <w:shd w:val="clear" w:color="auto" w:fill="FFFFFF"/>
        <w:suppressAutoHyphens/>
        <w:spacing w:line="360" w:lineRule="auto"/>
        <w:ind w:firstLine="709"/>
        <w:jc w:val="both"/>
        <w:rPr>
          <w:sz w:val="28"/>
          <w:szCs w:val="28"/>
        </w:rPr>
      </w:pPr>
      <w:r>
        <w:rPr>
          <w:sz w:val="28"/>
          <w:szCs w:val="28"/>
        </w:rPr>
        <w:t>коммерческие расходы базисного периода 0 тыс. рублей;</w:t>
      </w:r>
    </w:p>
    <w:p w:rsidR="00207991" w:rsidRDefault="00207991">
      <w:pPr>
        <w:shd w:val="clear" w:color="auto" w:fill="FFFFFF"/>
        <w:suppressAutoHyphens/>
        <w:spacing w:line="360" w:lineRule="auto"/>
        <w:ind w:firstLine="709"/>
        <w:jc w:val="both"/>
        <w:rPr>
          <w:sz w:val="28"/>
          <w:szCs w:val="28"/>
        </w:rPr>
      </w:pPr>
      <w:r>
        <w:rPr>
          <w:sz w:val="28"/>
          <w:szCs w:val="28"/>
        </w:rPr>
        <w:t>управленческие расходы базисного периода 0 тыс. рублей;</w:t>
      </w:r>
    </w:p>
    <w:p w:rsidR="00207991" w:rsidRDefault="00207991">
      <w:pPr>
        <w:shd w:val="clear" w:color="auto" w:fill="FFFFFF"/>
        <w:suppressAutoHyphens/>
        <w:spacing w:line="360" w:lineRule="auto"/>
        <w:ind w:firstLine="709"/>
        <w:jc w:val="both"/>
        <w:rPr>
          <w:sz w:val="28"/>
          <w:szCs w:val="28"/>
        </w:rPr>
      </w:pPr>
      <w:r>
        <w:rPr>
          <w:sz w:val="28"/>
          <w:szCs w:val="28"/>
        </w:rPr>
        <w:t>прибыль отчетного периода, рассчитанная по базисной себестоимости и базисным ценам (209092 - 47077,6 - 0 - 0) = 162015 тыс. рублей.</w:t>
      </w:r>
    </w:p>
    <w:p w:rsidR="00207991" w:rsidRDefault="00207991">
      <w:pPr>
        <w:shd w:val="clear" w:color="auto" w:fill="FFFFFF"/>
        <w:suppressAutoHyphens/>
        <w:spacing w:line="360" w:lineRule="auto"/>
        <w:ind w:firstLine="709"/>
        <w:jc w:val="both"/>
        <w:rPr>
          <w:sz w:val="28"/>
          <w:szCs w:val="28"/>
        </w:rPr>
      </w:pPr>
      <w:r>
        <w:rPr>
          <w:sz w:val="28"/>
          <w:szCs w:val="28"/>
        </w:rPr>
        <w:t>Таким образом, влияние сдвигов в структуре ассортимента на величину прибыли от продаж равно: 162015 - (2185*0,2) = 161578 тыс. рублей.</w:t>
      </w:r>
    </w:p>
    <w:p w:rsidR="00207991" w:rsidRDefault="00207991">
      <w:pPr>
        <w:shd w:val="clear" w:color="auto" w:fill="FFFFFF"/>
        <w:suppressAutoHyphens/>
        <w:spacing w:line="360" w:lineRule="auto"/>
        <w:ind w:firstLine="709"/>
        <w:jc w:val="both"/>
        <w:rPr>
          <w:sz w:val="28"/>
          <w:szCs w:val="28"/>
        </w:rPr>
      </w:pPr>
      <w:r>
        <w:rPr>
          <w:sz w:val="28"/>
          <w:szCs w:val="28"/>
        </w:rPr>
        <w:t>Произведенный расчет показывает, что в составе реализованной продукции увеличился удельный вес продукции с большим уровнем доходности.</w:t>
      </w:r>
    </w:p>
    <w:p w:rsidR="00207991" w:rsidRDefault="00207991">
      <w:pPr>
        <w:suppressAutoHyphens/>
        <w:spacing w:line="360" w:lineRule="auto"/>
        <w:ind w:firstLine="709"/>
        <w:jc w:val="both"/>
        <w:rPr>
          <w:sz w:val="28"/>
          <w:szCs w:val="28"/>
        </w:rPr>
      </w:pPr>
      <w:r>
        <w:rPr>
          <w:sz w:val="28"/>
          <w:szCs w:val="28"/>
        </w:rPr>
        <w:t>3. Влияние изменения себестоимости на прибыль можно определить, сопоставляя себестоимость реализации продукции отчетного периода с затратами базисного периода, пересчитанными на изменение объема продаж: (235388*0,2) - 253154 = - 206076,4 тыс. рублей.</w:t>
      </w:r>
    </w:p>
    <w:p w:rsidR="00207991" w:rsidRDefault="00207991">
      <w:pPr>
        <w:shd w:val="clear" w:color="auto" w:fill="FFFFFF"/>
        <w:suppressAutoHyphens/>
        <w:spacing w:line="360" w:lineRule="auto"/>
        <w:ind w:firstLine="709"/>
        <w:jc w:val="both"/>
        <w:rPr>
          <w:sz w:val="28"/>
          <w:szCs w:val="28"/>
        </w:rPr>
      </w:pPr>
      <w:r>
        <w:rPr>
          <w:sz w:val="28"/>
          <w:szCs w:val="28"/>
        </w:rPr>
        <w:t>4. Коммерческие и управленческие расходы влияние не изменение прибыли не оказывали.</w:t>
      </w:r>
    </w:p>
    <w:p w:rsidR="00207991" w:rsidRDefault="00207991">
      <w:pPr>
        <w:shd w:val="clear" w:color="auto" w:fill="FFFFFF"/>
        <w:suppressAutoHyphens/>
        <w:spacing w:line="360" w:lineRule="auto"/>
        <w:ind w:firstLine="709"/>
        <w:jc w:val="both"/>
        <w:rPr>
          <w:sz w:val="28"/>
          <w:szCs w:val="28"/>
        </w:rPr>
      </w:pPr>
      <w:r>
        <w:rPr>
          <w:sz w:val="28"/>
          <w:szCs w:val="28"/>
        </w:rPr>
        <w:t>. Для определения влияния цен реализации продукции, работ, услуг на изменение прибыли необходимо сопоставить объем продаж отчетного периода, выраженного в ценах отчетного и базисного периода, т.е.:</w:t>
      </w:r>
    </w:p>
    <w:p w:rsidR="00207991" w:rsidRDefault="00207991">
      <w:pPr>
        <w:shd w:val="clear" w:color="auto" w:fill="FFFFFF"/>
        <w:suppressAutoHyphens/>
        <w:spacing w:line="360" w:lineRule="auto"/>
        <w:ind w:firstLine="709"/>
        <w:jc w:val="both"/>
        <w:rPr>
          <w:sz w:val="28"/>
          <w:szCs w:val="28"/>
        </w:rPr>
      </w:pPr>
      <w:r>
        <w:rPr>
          <w:sz w:val="28"/>
          <w:szCs w:val="28"/>
        </w:rPr>
        <w:t>- 209092 = 52273 тыс. рублей.</w:t>
      </w:r>
    </w:p>
    <w:p w:rsidR="00207991" w:rsidRDefault="00207991">
      <w:pPr>
        <w:shd w:val="clear" w:color="auto" w:fill="FFFFFF"/>
        <w:suppressAutoHyphens/>
        <w:spacing w:line="360" w:lineRule="auto"/>
        <w:ind w:firstLine="709"/>
        <w:jc w:val="both"/>
        <w:rPr>
          <w:sz w:val="28"/>
          <w:szCs w:val="28"/>
        </w:rPr>
      </w:pPr>
      <w:r>
        <w:rPr>
          <w:sz w:val="28"/>
          <w:szCs w:val="28"/>
        </w:rPr>
        <w:t>Подводя итог, посчитаем общее влияние всех перечисленных факторов:</w:t>
      </w:r>
    </w:p>
    <w:p w:rsidR="00207991" w:rsidRDefault="00207991">
      <w:pPr>
        <w:shd w:val="clear" w:color="auto" w:fill="FFFFFF"/>
        <w:suppressAutoHyphens/>
        <w:spacing w:line="360" w:lineRule="auto"/>
        <w:ind w:firstLine="709"/>
        <w:jc w:val="both"/>
        <w:rPr>
          <w:sz w:val="28"/>
          <w:szCs w:val="28"/>
        </w:rPr>
      </w:pPr>
      <w:r>
        <w:rPr>
          <w:sz w:val="28"/>
          <w:szCs w:val="28"/>
        </w:rPr>
        <w:t>влияние объема продаж - 437 тыс. рублей;</w:t>
      </w:r>
    </w:p>
    <w:p w:rsidR="00207991" w:rsidRDefault="00207991">
      <w:pPr>
        <w:shd w:val="clear" w:color="auto" w:fill="FFFFFF"/>
        <w:suppressAutoHyphens/>
        <w:spacing w:line="360" w:lineRule="auto"/>
        <w:ind w:firstLine="709"/>
        <w:jc w:val="both"/>
        <w:rPr>
          <w:sz w:val="28"/>
          <w:szCs w:val="28"/>
        </w:rPr>
      </w:pPr>
      <w:r>
        <w:rPr>
          <w:sz w:val="28"/>
          <w:szCs w:val="28"/>
        </w:rPr>
        <w:t>влияние структуры ассортимента реализованной продукции - 161578 тыс. рублей;</w:t>
      </w:r>
    </w:p>
    <w:p w:rsidR="00207991" w:rsidRDefault="00207991">
      <w:pPr>
        <w:shd w:val="clear" w:color="auto" w:fill="FFFFFF"/>
        <w:suppressAutoHyphens/>
        <w:spacing w:line="360" w:lineRule="auto"/>
        <w:ind w:firstLine="709"/>
        <w:jc w:val="both"/>
        <w:rPr>
          <w:sz w:val="28"/>
          <w:szCs w:val="28"/>
        </w:rPr>
      </w:pPr>
      <w:r>
        <w:rPr>
          <w:sz w:val="28"/>
          <w:szCs w:val="28"/>
        </w:rPr>
        <w:t>влияние себестоимости 206076,4 тыс. рублей;</w:t>
      </w:r>
    </w:p>
    <w:p w:rsidR="00207991" w:rsidRDefault="00207991">
      <w:pPr>
        <w:shd w:val="clear" w:color="auto" w:fill="FFFFFF"/>
        <w:suppressAutoHyphens/>
        <w:spacing w:line="360" w:lineRule="auto"/>
        <w:ind w:firstLine="709"/>
        <w:jc w:val="both"/>
        <w:rPr>
          <w:sz w:val="28"/>
          <w:szCs w:val="28"/>
        </w:rPr>
      </w:pPr>
      <w:r>
        <w:rPr>
          <w:sz w:val="28"/>
          <w:szCs w:val="28"/>
        </w:rPr>
        <w:t>влияние цен реализации 522773 тыс. рублей;</w:t>
      </w:r>
    </w:p>
    <w:p w:rsidR="00207991" w:rsidRDefault="00207991">
      <w:pPr>
        <w:shd w:val="clear" w:color="auto" w:fill="FFFFFF"/>
        <w:suppressAutoHyphens/>
        <w:spacing w:line="360" w:lineRule="auto"/>
        <w:ind w:firstLine="709"/>
        <w:jc w:val="both"/>
        <w:rPr>
          <w:sz w:val="28"/>
          <w:szCs w:val="28"/>
        </w:rPr>
      </w:pPr>
      <w:r>
        <w:rPr>
          <w:sz w:val="28"/>
          <w:szCs w:val="28"/>
        </w:rPr>
        <w:lastRenderedPageBreak/>
        <w:t>общее влияние факторов 275,3 тыс. рублей.</w:t>
      </w:r>
    </w:p>
    <w:p w:rsidR="00207991" w:rsidRDefault="00207991">
      <w:pPr>
        <w:shd w:val="clear" w:color="auto" w:fill="FFFFFF"/>
        <w:suppressAutoHyphens/>
        <w:spacing w:line="360" w:lineRule="auto"/>
        <w:ind w:firstLine="709"/>
        <w:jc w:val="both"/>
        <w:rPr>
          <w:sz w:val="28"/>
          <w:szCs w:val="28"/>
        </w:rPr>
      </w:pPr>
      <w:r>
        <w:rPr>
          <w:sz w:val="28"/>
          <w:szCs w:val="28"/>
        </w:rPr>
        <w:t>Рост себестоимости продукции произошел в основном за счет повышения цен на сырье и материалы. Кроме этого, на сумму прибыли оказало отрицательное влияние уменьшение объема продаж. Отрицательное воздействие перечисленных факторов было компенсировано повышением реализационных цен, а также положительными сдвигами в структуре ассортимента реализованной продукции. Следовательно, резервами роста прибыли предприятия являются рост объема продаж, увеличение доли более рентабельных видов продукции в общем объеме реализации и снижение себестоимости товаров, работ и услуг.</w:t>
      </w:r>
    </w:p>
    <w:p w:rsidR="00207991" w:rsidRDefault="00207991">
      <w:pPr>
        <w:suppressAutoHyphens/>
        <w:spacing w:line="360" w:lineRule="auto"/>
        <w:ind w:firstLine="709"/>
        <w:jc w:val="both"/>
        <w:rPr>
          <w:sz w:val="28"/>
          <w:szCs w:val="28"/>
        </w:rPr>
      </w:pPr>
      <w:r>
        <w:rPr>
          <w:sz w:val="28"/>
          <w:szCs w:val="28"/>
        </w:rPr>
        <w:t>Одним из показателей эффективности использования основных фондов является рентабельность основных средств. Этот коэффициент показывает, сколько рублей прибыли от реализации приходится на 1 рубль стоимости основных средств. Так, в 2015 году в ООО "Вологодская строительная компания № 1" с 1 рубля вложений в основные средства было получено 0,8 руб. прибыли от реализации, что на 67,7% меньше, чем в 2013 год и может свидетельствовать о росте капитальных затрат предприятия.</w:t>
      </w:r>
    </w:p>
    <w:p w:rsidR="00207991" w:rsidRDefault="00207991">
      <w:pPr>
        <w:suppressAutoHyphens/>
        <w:spacing w:line="360" w:lineRule="auto"/>
        <w:ind w:firstLine="709"/>
        <w:jc w:val="both"/>
        <w:rPr>
          <w:sz w:val="28"/>
          <w:szCs w:val="28"/>
          <w:highlight w:val="yellow"/>
        </w:rPr>
      </w:pPr>
      <w:r>
        <w:rPr>
          <w:sz w:val="28"/>
          <w:szCs w:val="28"/>
        </w:rPr>
        <w:t>Рентабельность труда представляет собой отношение прибыли от реализации, полученной предприятием к затратам на оплату труда и отражает степень эффективности использования трудовых ресурсов. Так в 2015 году относительно 2013 года рентабельность труда в ООО "Вологодская строительная компания №1" сократилась примерно на 67% и составила 0,07%.</w:t>
      </w:r>
    </w:p>
    <w:p w:rsidR="00207991" w:rsidRDefault="00207991">
      <w:pPr>
        <w:suppressAutoHyphens/>
        <w:spacing w:line="360" w:lineRule="auto"/>
        <w:ind w:firstLine="709"/>
        <w:jc w:val="both"/>
        <w:rPr>
          <w:sz w:val="28"/>
          <w:szCs w:val="28"/>
        </w:rPr>
      </w:pPr>
      <w:r>
        <w:rPr>
          <w:sz w:val="28"/>
          <w:szCs w:val="28"/>
        </w:rPr>
        <w:t>Снижение коэффициента рентабельности производства говорит о снижении доходности предприятия. Коэффициент рентабельности продаж уменьшился в 2015 году на 2 п. п.</w:t>
      </w:r>
    </w:p>
    <w:p w:rsidR="00207991" w:rsidRDefault="00207991">
      <w:pPr>
        <w:suppressAutoHyphens/>
        <w:spacing w:line="360" w:lineRule="auto"/>
        <w:ind w:firstLine="709"/>
        <w:jc w:val="both"/>
        <w:rPr>
          <w:sz w:val="28"/>
          <w:szCs w:val="28"/>
        </w:rPr>
      </w:pPr>
      <w:r>
        <w:rPr>
          <w:sz w:val="28"/>
          <w:szCs w:val="28"/>
        </w:rPr>
        <w:t xml:space="preserve">Исходя из анализа затрат и результатов их хозяйственной деятельности предприятия, можно сделать вывод, что для предприятия характерен рост </w:t>
      </w:r>
      <w:r>
        <w:rPr>
          <w:sz w:val="28"/>
          <w:szCs w:val="28"/>
        </w:rPr>
        <w:lastRenderedPageBreak/>
        <w:t>производственных возможностей, (возможно приобретение машин и оборудования, закуп больших партий строительных материалов и инструмента). Это подтверждается увеличением объемом выручки, однако эффективность работы предприятия снижается, о чем свидетельствует расчет показателей рентабельности.</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b/>
          <w:bCs/>
          <w:sz w:val="28"/>
          <w:szCs w:val="28"/>
        </w:rPr>
      </w:pPr>
      <w:r>
        <w:rPr>
          <w:b/>
          <w:bCs/>
          <w:sz w:val="28"/>
          <w:szCs w:val="28"/>
        </w:rPr>
        <w:t xml:space="preserve">2.4 Внедрение инноваций в деятельность ООО "Вологодская строительная компания №1" </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Технологии современного строительства активно развиваются и преследуют определенные цели и задачи. К таким задачам относятся: экономия ресурсов, экологичность, долговечность и многие другие. Они определяют качество создаваемого продукта и повышают престиж застройщика. Помимо перечисленных выше факторов, существует и другой, не менее важный фактор, для строительства - это увеличение скорости возведения объектов.</w:t>
      </w:r>
    </w:p>
    <w:p w:rsidR="00207991" w:rsidRDefault="00207991">
      <w:pPr>
        <w:suppressAutoHyphens/>
        <w:spacing w:line="360" w:lineRule="auto"/>
        <w:ind w:firstLine="709"/>
        <w:jc w:val="both"/>
        <w:rPr>
          <w:sz w:val="28"/>
          <w:szCs w:val="28"/>
        </w:rPr>
      </w:pPr>
      <w:r>
        <w:rPr>
          <w:sz w:val="28"/>
          <w:szCs w:val="28"/>
        </w:rPr>
        <w:t>В 2013-2015 гг. в связи с большим сроком службы и износом оборудования на предприятии, было заменено старое оборудование на более технологичное, а также освоены новые современные технологии строительства.</w:t>
      </w:r>
    </w:p>
    <w:p w:rsidR="00207991" w:rsidRDefault="00207991">
      <w:pPr>
        <w:suppressAutoHyphens/>
        <w:spacing w:line="360" w:lineRule="auto"/>
        <w:ind w:firstLine="709"/>
        <w:jc w:val="both"/>
        <w:rPr>
          <w:sz w:val="28"/>
          <w:szCs w:val="28"/>
        </w:rPr>
      </w:pPr>
      <w:r>
        <w:rPr>
          <w:sz w:val="28"/>
          <w:szCs w:val="28"/>
        </w:rPr>
        <w:t>В таблице 2.21 представлены данные о том, какие инновации имели место быть на предприятии в 2013-2015 гг.</w:t>
      </w:r>
    </w:p>
    <w:p w:rsidR="00207991" w:rsidRDefault="00207991">
      <w:pPr>
        <w:suppressAutoHyphens/>
        <w:spacing w:line="360" w:lineRule="auto"/>
        <w:ind w:firstLine="709"/>
        <w:jc w:val="both"/>
        <w:rPr>
          <w:sz w:val="28"/>
          <w:szCs w:val="28"/>
        </w:rPr>
      </w:pPr>
      <w:r>
        <w:rPr>
          <w:sz w:val="28"/>
          <w:szCs w:val="28"/>
        </w:rPr>
        <w:t>За период 2013-2015 г.г. сумма затрат на технологические инновации в организации увеличилась в 9 раз. При этом сумма затрат в 2014 г. составила 10729 тыс.руб., что больше показателя 2015 г. на 87,8%.</w:t>
      </w:r>
    </w:p>
    <w:p w:rsidR="00207991" w:rsidRDefault="00207991">
      <w:pPr>
        <w:suppressAutoHyphens/>
        <w:spacing w:line="360" w:lineRule="auto"/>
        <w:ind w:firstLine="709"/>
        <w:jc w:val="both"/>
        <w:rPr>
          <w:sz w:val="28"/>
          <w:szCs w:val="28"/>
        </w:rPr>
      </w:pPr>
      <w:r>
        <w:rPr>
          <w:sz w:val="28"/>
          <w:szCs w:val="28"/>
        </w:rPr>
        <w:t>В основном в организации приобретаются машины (строительные машины, погрузчик, камаз, экскаватор, и др.) и оборудование (станки для изготовления рам и окон), связанное с технологическими инновациями.</w:t>
      </w:r>
    </w:p>
    <w:p w:rsidR="00207991" w:rsidRDefault="00207991">
      <w:pPr>
        <w:suppressAutoHyphens/>
        <w:spacing w:line="360" w:lineRule="auto"/>
        <w:ind w:firstLine="709"/>
        <w:jc w:val="both"/>
        <w:rPr>
          <w:sz w:val="28"/>
          <w:szCs w:val="28"/>
        </w:rPr>
      </w:pPr>
      <w:r>
        <w:rPr>
          <w:sz w:val="28"/>
          <w:szCs w:val="28"/>
        </w:rPr>
        <w:br w:type="page"/>
      </w:r>
      <w:r>
        <w:rPr>
          <w:sz w:val="28"/>
          <w:szCs w:val="28"/>
        </w:rPr>
        <w:lastRenderedPageBreak/>
        <w:t xml:space="preserve">Таблица 2.21 - Влияние факторов на ООО "ВСК №1" </w:t>
      </w:r>
    </w:p>
    <w:tbl>
      <w:tblPr>
        <w:tblW w:w="0" w:type="auto"/>
        <w:tblInd w:w="118"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4008"/>
        <w:gridCol w:w="791"/>
        <w:gridCol w:w="791"/>
        <w:gridCol w:w="844"/>
        <w:gridCol w:w="1319"/>
        <w:gridCol w:w="1317"/>
      </w:tblGrid>
      <w:tr w:rsidR="00207991">
        <w:tc>
          <w:tcPr>
            <w:tcW w:w="400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Показатель</w:t>
            </w:r>
          </w:p>
        </w:tc>
        <w:tc>
          <w:tcPr>
            <w:tcW w:w="7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2013 г.</w:t>
            </w:r>
          </w:p>
        </w:tc>
        <w:tc>
          <w:tcPr>
            <w:tcW w:w="7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8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2636"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400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7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7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8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1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 к 2013 г.</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 к 2014 г.</w:t>
            </w:r>
          </w:p>
        </w:tc>
      </w:tr>
      <w:tr w:rsidR="00207991">
        <w:tc>
          <w:tcPr>
            <w:tcW w:w="400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Затраты на технологические (продуктовые, процессные) инновации, всего </w:t>
            </w:r>
          </w:p>
        </w:tc>
        <w:tc>
          <w:tcPr>
            <w:tcW w:w="7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139</w:t>
            </w:r>
          </w:p>
        </w:tc>
        <w:tc>
          <w:tcPr>
            <w:tcW w:w="7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10729</w:t>
            </w:r>
          </w:p>
        </w:tc>
        <w:tc>
          <w:tcPr>
            <w:tcW w:w="8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1310</w:t>
            </w:r>
          </w:p>
        </w:tc>
        <w:tc>
          <w:tcPr>
            <w:tcW w:w="131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7618,7</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-87,8</w:t>
            </w:r>
          </w:p>
        </w:tc>
      </w:tr>
      <w:tr w:rsidR="00207991">
        <w:tc>
          <w:tcPr>
            <w:tcW w:w="400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приобретение машин и оборудования, связанных с технологическими инновациями</w:t>
            </w:r>
          </w:p>
        </w:tc>
        <w:tc>
          <w:tcPr>
            <w:tcW w:w="7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127</w:t>
            </w:r>
          </w:p>
        </w:tc>
        <w:tc>
          <w:tcPr>
            <w:tcW w:w="7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10614</w:t>
            </w:r>
          </w:p>
        </w:tc>
        <w:tc>
          <w:tcPr>
            <w:tcW w:w="8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1241</w:t>
            </w:r>
          </w:p>
        </w:tc>
        <w:tc>
          <w:tcPr>
            <w:tcW w:w="131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8257,5</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-88,3</w:t>
            </w:r>
          </w:p>
        </w:tc>
      </w:tr>
      <w:tr w:rsidR="00207991">
        <w:tc>
          <w:tcPr>
            <w:tcW w:w="400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обучение и подготовка персонала, связанные с инновациями</w:t>
            </w:r>
          </w:p>
        </w:tc>
        <w:tc>
          <w:tcPr>
            <w:tcW w:w="7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w:t>
            </w:r>
          </w:p>
        </w:tc>
        <w:tc>
          <w:tcPr>
            <w:tcW w:w="79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115</w:t>
            </w:r>
          </w:p>
        </w:tc>
        <w:tc>
          <w:tcPr>
            <w:tcW w:w="84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69</w:t>
            </w:r>
          </w:p>
        </w:tc>
        <w:tc>
          <w:tcPr>
            <w:tcW w:w="131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858,3</w:t>
            </w:r>
          </w:p>
        </w:tc>
        <w:tc>
          <w:tcPr>
            <w:tcW w:w="131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-40,0</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Основными источниками финансирования для внедрения инноваций послужили собственные средства (таблица 2.22).</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 xml:space="preserve">Таблица 2.22 - Затраты ООО "ВСК №1" на технологические инновации в 2013-2015 гг. по источникам финансирования, тыс. руб. </w:t>
      </w:r>
    </w:p>
    <w:tbl>
      <w:tblPr>
        <w:tblW w:w="0" w:type="auto"/>
        <w:tblInd w:w="118"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2598"/>
        <w:gridCol w:w="1170"/>
        <w:gridCol w:w="1326"/>
        <w:gridCol w:w="1326"/>
        <w:gridCol w:w="1326"/>
        <w:gridCol w:w="1324"/>
      </w:tblGrid>
      <w:tr w:rsidR="00207991">
        <w:tc>
          <w:tcPr>
            <w:tcW w:w="25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Показатель</w:t>
            </w:r>
          </w:p>
        </w:tc>
        <w:tc>
          <w:tcPr>
            <w:tcW w:w="11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2013 г.</w:t>
            </w: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w:t>
            </w: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w:t>
            </w:r>
          </w:p>
        </w:tc>
        <w:tc>
          <w:tcPr>
            <w:tcW w:w="2650"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 отклонение, %</w:t>
            </w:r>
          </w:p>
        </w:tc>
      </w:tr>
      <w:tr w:rsidR="00207991">
        <w:tc>
          <w:tcPr>
            <w:tcW w:w="25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2014 г. к 2013 г.</w:t>
            </w:r>
          </w:p>
        </w:tc>
        <w:tc>
          <w:tcPr>
            <w:tcW w:w="132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2015 г. к 2014 г.</w:t>
            </w:r>
          </w:p>
        </w:tc>
      </w:tr>
      <w:tr w:rsidR="00207991">
        <w:tc>
          <w:tcPr>
            <w:tcW w:w="25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Собственные средства организации</w:t>
            </w:r>
          </w:p>
        </w:tc>
        <w:tc>
          <w:tcPr>
            <w:tcW w:w="11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139</w:t>
            </w: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7617,6</w:t>
            </w: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1165,9</w:t>
            </w: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5380,3</w:t>
            </w:r>
          </w:p>
        </w:tc>
        <w:tc>
          <w:tcPr>
            <w:tcW w:w="132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-84,7</w:t>
            </w:r>
          </w:p>
        </w:tc>
      </w:tr>
      <w:tr w:rsidR="00207991">
        <w:tc>
          <w:tcPr>
            <w:tcW w:w="259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Кредиты и займы</w:t>
            </w:r>
          </w:p>
        </w:tc>
        <w:tc>
          <w:tcPr>
            <w:tcW w:w="11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3111,4</w:t>
            </w: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144,1</w:t>
            </w:r>
          </w:p>
        </w:tc>
        <w:tc>
          <w:tcPr>
            <w:tcW w:w="1326"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32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-95,4</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Рассмотрим более подробно инновации, которые были внедрены в деятельность ООО "Вологодская строительная компания №1".</w:t>
      </w:r>
    </w:p>
    <w:p w:rsidR="00207991" w:rsidRDefault="00207991">
      <w:pPr>
        <w:suppressAutoHyphens/>
        <w:spacing w:line="360" w:lineRule="auto"/>
        <w:ind w:firstLine="709"/>
        <w:jc w:val="both"/>
        <w:rPr>
          <w:sz w:val="28"/>
          <w:szCs w:val="28"/>
        </w:rPr>
      </w:pPr>
      <w:r>
        <w:rPr>
          <w:sz w:val="28"/>
          <w:szCs w:val="28"/>
        </w:rPr>
        <w:t>) Использование инновационных технологий при осуществлении каменных работ в ООО "Вологодская строительная компания №1".</w:t>
      </w:r>
    </w:p>
    <w:p w:rsidR="00207991" w:rsidRDefault="00207991">
      <w:pPr>
        <w:suppressAutoHyphens/>
        <w:spacing w:line="360" w:lineRule="auto"/>
        <w:ind w:firstLine="709"/>
        <w:jc w:val="both"/>
        <w:rPr>
          <w:sz w:val="28"/>
          <w:szCs w:val="28"/>
        </w:rPr>
      </w:pPr>
      <w:r>
        <w:rPr>
          <w:sz w:val="28"/>
          <w:szCs w:val="28"/>
        </w:rPr>
        <w:t>В основу организации производства кирпичной кладки в ООО "Вологодская строительная компания №1" положен поточный метод. Он предусматривает рабочий процесс равномерный и беспрерывный, с использованием материальных ресурсов, сдачу участков под производство на них последующих работ, введение объектов в эксплуатацию.</w:t>
      </w:r>
    </w:p>
    <w:p w:rsidR="00207991" w:rsidRDefault="00207991">
      <w:pPr>
        <w:suppressAutoHyphens/>
        <w:spacing w:line="360" w:lineRule="auto"/>
        <w:ind w:firstLine="709"/>
        <w:jc w:val="both"/>
        <w:rPr>
          <w:sz w:val="28"/>
          <w:szCs w:val="28"/>
        </w:rPr>
      </w:pPr>
      <w:r>
        <w:rPr>
          <w:sz w:val="28"/>
          <w:szCs w:val="28"/>
        </w:rPr>
        <w:t xml:space="preserve">При поточном методе комплексные процессы разделяются на простые, которые выполняются в определенном порядке и ритме. Ведущими процессами при возведении кирпичных домов являются кладка стен и монтаж междуэтажных </w:t>
      </w:r>
      <w:r>
        <w:rPr>
          <w:sz w:val="28"/>
          <w:szCs w:val="28"/>
        </w:rPr>
        <w:lastRenderedPageBreak/>
        <w:t>перекрытий. Их выполнение определяет темпы вспомогательных процессов (устройство и перестановка подмостей и подачу материалов). При поточном методе ведения работ здание разбивают на захватки, одинаковые по трудоемкости работ.</w:t>
      </w:r>
    </w:p>
    <w:p w:rsidR="00207991" w:rsidRDefault="00207991">
      <w:pPr>
        <w:suppressAutoHyphens/>
        <w:spacing w:line="360" w:lineRule="auto"/>
        <w:ind w:firstLine="709"/>
        <w:jc w:val="both"/>
        <w:rPr>
          <w:sz w:val="28"/>
          <w:szCs w:val="28"/>
        </w:rPr>
      </w:pPr>
      <w:r>
        <w:rPr>
          <w:sz w:val="28"/>
          <w:szCs w:val="28"/>
        </w:rPr>
        <w:t>При вертикальной схеме кирпичная кладка ведется на захватке по ярусам на высоту всего этажа. Установку или снятие подмостей, заготовку материалов производят во вторую или третью смены.</w:t>
      </w:r>
    </w:p>
    <w:p w:rsidR="00207991" w:rsidRDefault="00207991">
      <w:pPr>
        <w:suppressAutoHyphens/>
        <w:spacing w:line="360" w:lineRule="auto"/>
        <w:ind w:firstLine="709"/>
        <w:jc w:val="both"/>
        <w:rPr>
          <w:sz w:val="28"/>
          <w:szCs w:val="28"/>
        </w:rPr>
      </w:pPr>
      <w:r>
        <w:rPr>
          <w:sz w:val="28"/>
          <w:szCs w:val="28"/>
        </w:rPr>
        <w:t>Вертикальная схема обеспечивает скорейшее окончание работ на соответствующей захватке.</w:t>
      </w:r>
    </w:p>
    <w:p w:rsidR="00207991" w:rsidRDefault="00207991">
      <w:pPr>
        <w:suppressAutoHyphens/>
        <w:spacing w:line="360" w:lineRule="auto"/>
        <w:ind w:firstLine="709"/>
        <w:jc w:val="both"/>
        <w:rPr>
          <w:sz w:val="28"/>
          <w:szCs w:val="28"/>
        </w:rPr>
      </w:pPr>
      <w:r>
        <w:rPr>
          <w:sz w:val="28"/>
          <w:szCs w:val="28"/>
        </w:rPr>
        <w:t>Кирпичные здания возводятся комплексной бригадой ООО "Вологодская строительная компания №1", которая состоит из специализированных звеньев каменщиков, монтажников, плотников, такелажников. Данная инновационная технология была внедрена в деятельность организации в 2014 г.</w:t>
      </w:r>
    </w:p>
    <w:p w:rsidR="00207991" w:rsidRDefault="00207991">
      <w:pPr>
        <w:pStyle w:val="1"/>
        <w:suppressAutoHyphens/>
        <w:spacing w:line="360" w:lineRule="auto"/>
        <w:ind w:firstLine="709"/>
        <w:jc w:val="both"/>
        <w:rPr>
          <w:sz w:val="28"/>
          <w:szCs w:val="28"/>
        </w:rPr>
      </w:pPr>
      <w:r>
        <w:rPr>
          <w:sz w:val="28"/>
          <w:szCs w:val="28"/>
        </w:rPr>
        <w:t>2) Использование инновационных технологий при осуществлении монолитных работ в ООО "Вологодская строительная компания №1"</w:t>
      </w:r>
    </w:p>
    <w:p w:rsidR="00207991" w:rsidRDefault="00207991">
      <w:pPr>
        <w:suppressAutoHyphens/>
        <w:spacing w:line="360" w:lineRule="auto"/>
        <w:ind w:firstLine="709"/>
        <w:jc w:val="both"/>
        <w:rPr>
          <w:sz w:val="28"/>
          <w:szCs w:val="28"/>
        </w:rPr>
      </w:pPr>
      <w:r>
        <w:rPr>
          <w:sz w:val="28"/>
          <w:szCs w:val="28"/>
        </w:rPr>
        <w:t>Монолитные работы - инновационный способ строительства современных домов, который применяет ООО "Вологодская строительная компания №1". Метод позволяет очень быстро возводить самые сложные объекты, он не ограничивает строительство в плане размеров и конфигурации сооружений, позволяет реализовать оригинальные архитектурные проекты. Монолитное строительство отличается от классических способов меньшими финансовыми затратами.</w:t>
      </w:r>
    </w:p>
    <w:p w:rsidR="00207991" w:rsidRDefault="00207991">
      <w:pPr>
        <w:suppressAutoHyphens/>
        <w:spacing w:line="360" w:lineRule="auto"/>
        <w:ind w:firstLine="709"/>
        <w:jc w:val="both"/>
        <w:rPr>
          <w:sz w:val="28"/>
          <w:szCs w:val="28"/>
        </w:rPr>
      </w:pPr>
      <w:r>
        <w:rPr>
          <w:sz w:val="28"/>
          <w:szCs w:val="28"/>
        </w:rPr>
        <w:t xml:space="preserve">Монолитные работы обеспечивают высокую прочность и долговечность сооружений, и в этом преимущество способа перед другими методами. Монолитная технология подходит для строительства несущих колонн, фундаментов, стен, полов, перекрытий, балок, узлов. Монолитные работы могут быть двух типов: с использованием съемной и несъемной опалубки. Разделение </w:t>
      </w:r>
      <w:r>
        <w:rPr>
          <w:sz w:val="28"/>
          <w:szCs w:val="28"/>
        </w:rPr>
        <w:lastRenderedPageBreak/>
        <w:t>работ по типам проводится в зависимости от того, как образуется структура монолита.</w:t>
      </w:r>
    </w:p>
    <w:p w:rsidR="00207991" w:rsidRDefault="00207991">
      <w:pPr>
        <w:suppressAutoHyphens/>
        <w:spacing w:line="360" w:lineRule="auto"/>
        <w:ind w:firstLine="709"/>
        <w:jc w:val="both"/>
        <w:rPr>
          <w:sz w:val="28"/>
          <w:szCs w:val="28"/>
        </w:rPr>
      </w:pPr>
      <w:r>
        <w:rPr>
          <w:sz w:val="28"/>
          <w:szCs w:val="28"/>
        </w:rPr>
        <w:t>При использовании опалубки съемного типа работы ведутся в три этапа: монтаж опалубки, создание каркаса из металлической арматуры, заливка бетонного раствора. Таким способом легко создавать монолитные конструкции любой формы, высоты, размера. Когда бетон набирает нужную прочность, опалубка снимается. Она может быть применена повторно.</w:t>
      </w:r>
    </w:p>
    <w:p w:rsidR="00207991" w:rsidRDefault="00207991">
      <w:pPr>
        <w:suppressAutoHyphens/>
        <w:spacing w:line="360" w:lineRule="auto"/>
        <w:ind w:firstLine="709"/>
        <w:jc w:val="both"/>
        <w:rPr>
          <w:sz w:val="28"/>
          <w:szCs w:val="28"/>
        </w:rPr>
      </w:pPr>
      <w:r>
        <w:rPr>
          <w:sz w:val="28"/>
          <w:szCs w:val="28"/>
        </w:rPr>
        <w:t>Если создается сооружение с применением несъемной опалубки (блоков пустотелого типа из пенополистирола, скрепляющихся замковым соединением), то опалубка после заливки бетона не снимается и служит хорошим теплоизолятором. Арматура укладывается внутри конструкции из блоков опалубки, после чего идет заливка бетонного раствора. Строительство зданий с использованием несъемной опалубки имеет некоторые ограничения по высоте: дома с использованием такой технологии могут максимально иметь десять этажей, потому с применением такого способа ведется малоэтажное строительство. Тем более что у такой технологии имеется преимущество - нет необходимости в устройстве теплоизоляции, использования сложной техники для устройства каркаса дома, что актуально в малоэтажном строительстве. Поэтому каждый вид работ применяется с учетом таких факторов, как высота сооружения, климатическая зона, назначение здания.</w:t>
      </w:r>
    </w:p>
    <w:p w:rsidR="00207991" w:rsidRDefault="00207991">
      <w:pPr>
        <w:suppressAutoHyphens/>
        <w:spacing w:line="360" w:lineRule="auto"/>
        <w:ind w:firstLine="709"/>
        <w:jc w:val="both"/>
        <w:rPr>
          <w:sz w:val="28"/>
          <w:szCs w:val="28"/>
        </w:rPr>
      </w:pPr>
      <w:r>
        <w:rPr>
          <w:sz w:val="28"/>
          <w:szCs w:val="28"/>
        </w:rPr>
        <w:t>Все этапы строительства с применением монолитной технологии в ООО "Вологодская строительная компания №1" ведутся с соблюдением всех рабочих режимов, за которыми ведется профессиональный контроль. Контроль подразумевает и изучение соответствий конструкций проекту, контроль типа арматуры, ее укладки, взятие бетонных проб на изучение в лабораторных условиях материала на прочность.</w:t>
      </w:r>
    </w:p>
    <w:p w:rsidR="00207991" w:rsidRDefault="00207991">
      <w:pPr>
        <w:suppressAutoHyphens/>
        <w:spacing w:line="360" w:lineRule="auto"/>
        <w:ind w:firstLine="709"/>
        <w:jc w:val="both"/>
        <w:rPr>
          <w:sz w:val="28"/>
          <w:szCs w:val="28"/>
        </w:rPr>
      </w:pPr>
      <w:r>
        <w:rPr>
          <w:sz w:val="28"/>
          <w:szCs w:val="28"/>
        </w:rPr>
        <w:t xml:space="preserve">В настоящее время монолитные работы в основном применяют при </w:t>
      </w:r>
      <w:r>
        <w:rPr>
          <w:sz w:val="28"/>
          <w:szCs w:val="28"/>
        </w:rPr>
        <w:lastRenderedPageBreak/>
        <w:t>строительстве производственных и жилых объектов. Объекты, возведенные по монолитной технологии, имеют эксплуатационные характеристики, которые превосходят качества сооружений, возведенных по другим технологиям: объекты отличаются большой сейсмоустойчивостью, прекрасными звукоизоляционными качествами, благодаря бесшовной структуре. Такие дома могут строиться в любое время года, позволяют создавать любые формы сооружений, не деформируются при усадке почвы, расходы на строительство при этом минимизируются.</w:t>
      </w:r>
    </w:p>
    <w:p w:rsidR="00207991" w:rsidRDefault="00207991">
      <w:pPr>
        <w:suppressAutoHyphens/>
        <w:spacing w:line="360" w:lineRule="auto"/>
        <w:ind w:firstLine="709"/>
        <w:jc w:val="both"/>
        <w:rPr>
          <w:sz w:val="28"/>
          <w:szCs w:val="28"/>
        </w:rPr>
      </w:pPr>
      <w:r>
        <w:rPr>
          <w:sz w:val="28"/>
          <w:szCs w:val="28"/>
        </w:rPr>
        <w:t>Железобетонная технология возведения монолитных сооружений все время совершенствуется, обновляется используемый инструмент, стали внедряться приемы, которые позволяют экономить материал и уменьшать вес перекрытий. Это еще более популяризирует технологию строительства, которая в последнее время набирает обороты.</w:t>
      </w:r>
    </w:p>
    <w:p w:rsidR="00207991" w:rsidRDefault="00207991">
      <w:pPr>
        <w:suppressAutoHyphens/>
        <w:spacing w:line="360" w:lineRule="auto"/>
        <w:ind w:firstLine="709"/>
        <w:jc w:val="both"/>
        <w:rPr>
          <w:sz w:val="28"/>
          <w:szCs w:val="28"/>
        </w:rPr>
      </w:pPr>
      <w:r>
        <w:rPr>
          <w:sz w:val="28"/>
          <w:szCs w:val="28"/>
        </w:rPr>
        <w:t>)Использование инновационных технологий при осуществлении кровельных работ ООО "Вологодская строительная компания № 1"</w:t>
      </w:r>
    </w:p>
    <w:p w:rsidR="00207991" w:rsidRDefault="00207991">
      <w:pPr>
        <w:suppressAutoHyphens/>
        <w:spacing w:line="360" w:lineRule="auto"/>
        <w:ind w:firstLine="709"/>
        <w:jc w:val="both"/>
        <w:rPr>
          <w:sz w:val="28"/>
          <w:szCs w:val="28"/>
        </w:rPr>
      </w:pPr>
      <w:r>
        <w:rPr>
          <w:sz w:val="28"/>
          <w:szCs w:val="28"/>
        </w:rPr>
        <w:t xml:space="preserve">Кровля - наружный, верхний элемент покрытия здания, взаимодействующий с атмосферными воздействиями. Основной её функцией является отвод дождевой и талой воды. Главные свойства кровли - лёгкость, долговечность, экономичность в изготовлении и эксплуатации. Один из важнейших элементов здания, состояние которого необходимо регулярно контролировать. Своевременный ремонт, особенно мягкой кровли на битумной основе, которая от высокой влажности и перепада температур (свойственных нашей климатической полосе) может слоиться и трескаться, позволит в дальнейшем избежать гораздо больших затрат. Укладка мягкой кровли с использованием инновационных гидроизоляционных материалов как на окисленном, так и на модифицированном битуме в силу низкой себестоимости и простоты производства активно используются ООО "Вологодская строительная </w:t>
      </w:r>
      <w:r>
        <w:rPr>
          <w:sz w:val="28"/>
          <w:szCs w:val="28"/>
        </w:rPr>
        <w:lastRenderedPageBreak/>
        <w:t>компания №1".</w:t>
      </w:r>
    </w:p>
    <w:p w:rsidR="00207991" w:rsidRDefault="00207991">
      <w:pPr>
        <w:suppressAutoHyphens/>
        <w:spacing w:line="360" w:lineRule="auto"/>
        <w:ind w:firstLine="709"/>
        <w:jc w:val="both"/>
        <w:rPr>
          <w:sz w:val="28"/>
          <w:szCs w:val="28"/>
        </w:rPr>
      </w:pPr>
      <w:r>
        <w:rPr>
          <w:sz w:val="28"/>
          <w:szCs w:val="28"/>
        </w:rPr>
        <w:t>Результаты внедрения технологических инноваций в деятельность ООО "ВСК №1" были следующие: увеличение ассортимента продукции и услуг; усовершенствование качества товаров и услуг; сбыт устаревшей продукции; увеличение производственных мощностей; сжатие материальных затрат; подъем энергоэффективности производства.</w:t>
      </w:r>
    </w:p>
    <w:p w:rsidR="00207991" w:rsidRDefault="00207991">
      <w:pPr>
        <w:suppressAutoHyphens/>
        <w:spacing w:line="360" w:lineRule="auto"/>
        <w:ind w:firstLine="709"/>
        <w:jc w:val="both"/>
        <w:rPr>
          <w:sz w:val="28"/>
          <w:szCs w:val="28"/>
        </w:rPr>
      </w:pPr>
      <w:r>
        <w:rPr>
          <w:sz w:val="28"/>
          <w:szCs w:val="28"/>
        </w:rPr>
        <w:t>Таким образом, за период 2013 - 2014 года наблюдается повышение эффективности инноваций в деятельности ООО "ВСК №1", при этом в период 2014 - 2015 г.г. показатели значительно снижаются, что является негативным фактором.</w:t>
      </w:r>
    </w:p>
    <w:p w:rsidR="00207991" w:rsidRDefault="00207991">
      <w:pPr>
        <w:suppressAutoHyphens/>
        <w:spacing w:line="360" w:lineRule="auto"/>
        <w:ind w:firstLine="709"/>
        <w:jc w:val="both"/>
        <w:rPr>
          <w:b/>
          <w:bCs/>
          <w:sz w:val="28"/>
          <w:szCs w:val="28"/>
        </w:rPr>
      </w:pPr>
      <w:r>
        <w:rPr>
          <w:sz w:val="28"/>
          <w:szCs w:val="28"/>
        </w:rPr>
        <w:br w:type="page"/>
      </w:r>
      <w:r>
        <w:rPr>
          <w:b/>
          <w:bCs/>
          <w:sz w:val="28"/>
          <w:szCs w:val="28"/>
        </w:rPr>
        <w:lastRenderedPageBreak/>
        <w:t>3. Разработка инновационных направлений повышения эффективности деятельности ООО "Вологодская строительная компания №1"</w:t>
      </w:r>
    </w:p>
    <w:p w:rsidR="00207991" w:rsidRDefault="00207991">
      <w:pPr>
        <w:suppressAutoHyphens/>
        <w:spacing w:line="360" w:lineRule="auto"/>
        <w:ind w:firstLine="709"/>
        <w:jc w:val="both"/>
        <w:rPr>
          <w:b/>
          <w:bCs/>
          <w:sz w:val="28"/>
          <w:szCs w:val="28"/>
        </w:rPr>
      </w:pPr>
    </w:p>
    <w:p w:rsidR="00207991" w:rsidRDefault="00207991">
      <w:pPr>
        <w:suppressAutoHyphens/>
        <w:spacing w:line="360" w:lineRule="auto"/>
        <w:ind w:firstLine="709"/>
        <w:jc w:val="both"/>
        <w:rPr>
          <w:b/>
          <w:bCs/>
          <w:sz w:val="28"/>
          <w:szCs w:val="28"/>
        </w:rPr>
      </w:pPr>
      <w:r>
        <w:rPr>
          <w:b/>
          <w:bCs/>
          <w:sz w:val="28"/>
          <w:szCs w:val="28"/>
        </w:rPr>
        <w:t>.1 Приоритетные направления внедрения инноваций в ООО "ВСК №1"</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В настоящее время российская строительная наука и практика переживает достаточно сложную ситуацию в области управления инновациями. Наиболее остро обозначилась проблема, связанная с повышением инновационной активности и восстановлением потенциала строительного комплекса страны.</w:t>
      </w:r>
    </w:p>
    <w:p w:rsidR="00207991" w:rsidRDefault="00207991">
      <w:pPr>
        <w:suppressAutoHyphens/>
        <w:spacing w:line="360" w:lineRule="auto"/>
        <w:ind w:firstLine="709"/>
        <w:jc w:val="both"/>
        <w:rPr>
          <w:sz w:val="28"/>
          <w:szCs w:val="28"/>
        </w:rPr>
      </w:pPr>
      <w:r>
        <w:rPr>
          <w:sz w:val="28"/>
          <w:szCs w:val="28"/>
        </w:rPr>
        <w:t>Организация и употребление новых, более идеальных и эффективных средств производства: строительных машин и механизмов, строительных материалов, изделий, конструкций, новых технологий в строительном проектировании, которые способствуют развитию как отдельно взятого предприятия, так и национальной экономики в целом и есть, инновационная деятельность в строительстве [24].</w:t>
      </w:r>
    </w:p>
    <w:p w:rsidR="00207991" w:rsidRDefault="00207991">
      <w:pPr>
        <w:suppressAutoHyphens/>
        <w:spacing w:line="360" w:lineRule="auto"/>
        <w:ind w:firstLine="709"/>
        <w:jc w:val="both"/>
        <w:rPr>
          <w:sz w:val="28"/>
          <w:szCs w:val="28"/>
        </w:rPr>
      </w:pPr>
      <w:r>
        <w:rPr>
          <w:sz w:val="28"/>
          <w:szCs w:val="28"/>
        </w:rPr>
        <w:t>В таблице 3.1 представлены основные цели и инновационные направления повышения эффективности деятельности строительных организаций.</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 xml:space="preserve">Таблица 3.1 - Основные цели и инновационные направления повышения эффективности деятельности строительных организаций [22] </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31"/>
        <w:gridCol w:w="4539"/>
      </w:tblGrid>
      <w:tr w:rsidR="00207991">
        <w:tc>
          <w:tcPr>
            <w:tcW w:w="453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lang w:val="en-US"/>
              </w:rPr>
            </w:pPr>
            <w:r>
              <w:rPr>
                <w:sz w:val="20"/>
                <w:szCs w:val="20"/>
              </w:rPr>
              <w:t>Направление</w:t>
            </w:r>
          </w:p>
        </w:tc>
        <w:tc>
          <w:tcPr>
            <w:tcW w:w="45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lang w:val="en-US"/>
              </w:rPr>
            </w:pPr>
            <w:r>
              <w:rPr>
                <w:sz w:val="20"/>
                <w:szCs w:val="20"/>
              </w:rPr>
              <w:t>Цель</w:t>
            </w:r>
          </w:p>
        </w:tc>
      </w:tr>
      <w:tr w:rsidR="00207991">
        <w:tc>
          <w:tcPr>
            <w:tcW w:w="453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 Нововведения в проектных работах;</w:t>
            </w:r>
          </w:p>
        </w:tc>
        <w:tc>
          <w:tcPr>
            <w:tcW w:w="45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Повышение качества проектов, сокращение сроков проектирования;</w:t>
            </w:r>
          </w:p>
        </w:tc>
      </w:tr>
      <w:tr w:rsidR="00207991">
        <w:tc>
          <w:tcPr>
            <w:tcW w:w="453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 Строительство зданий и сооружений нового поколения по инновационным технологиям;</w:t>
            </w:r>
          </w:p>
        </w:tc>
        <w:tc>
          <w:tcPr>
            <w:tcW w:w="45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Экономия энергоресурсов, внедрение новых производственных технологий, новых товаров, улучшения их качества, рост объема продаж, увеличение размеров прибыли;</w:t>
            </w:r>
          </w:p>
        </w:tc>
      </w:tr>
      <w:tr w:rsidR="00207991">
        <w:tc>
          <w:tcPr>
            <w:tcW w:w="453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 Инновационные методы, технологии, процессы организация труда;</w:t>
            </w:r>
          </w:p>
        </w:tc>
        <w:tc>
          <w:tcPr>
            <w:tcW w:w="45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Повышение качества, сокращение сроков и снижение стоимости строительных объектов;</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lastRenderedPageBreak/>
        <w:t>Как уже отмечалось ранее, в период 2013-2015 гг. из-за длительного срока службы основных производственных фондов и их высокого физического и морального износа, на предприятии произошла замена старого оборудования на более технологичное, а также освоен ряд современных технологий в строительстве, поэтому основными инновационными направлениями могут стать расширение применения инновационных технологий при возведении зданий при использовании новых материалов. Новые технологии в возведении зданий и сооружений следующие:</w:t>
      </w:r>
    </w:p>
    <w:p w:rsidR="00207991" w:rsidRDefault="00207991">
      <w:pPr>
        <w:suppressAutoHyphens/>
        <w:spacing w:line="360" w:lineRule="auto"/>
        <w:ind w:firstLine="709"/>
        <w:jc w:val="both"/>
        <w:rPr>
          <w:sz w:val="28"/>
          <w:szCs w:val="28"/>
        </w:rPr>
      </w:pPr>
      <w:r>
        <w:rPr>
          <w:sz w:val="28"/>
          <w:szCs w:val="28"/>
        </w:rPr>
        <w:t>Новые технологии в возведении зданий следующие:</w:t>
      </w:r>
    </w:p>
    <w:p w:rsidR="00207991" w:rsidRDefault="00207991">
      <w:pPr>
        <w:suppressAutoHyphens/>
        <w:spacing w:line="360" w:lineRule="auto"/>
        <w:ind w:firstLine="709"/>
        <w:jc w:val="both"/>
        <w:rPr>
          <w:sz w:val="28"/>
          <w:szCs w:val="28"/>
        </w:rPr>
      </w:pPr>
      <w:r>
        <w:rPr>
          <w:sz w:val="28"/>
          <w:szCs w:val="28"/>
        </w:rPr>
        <w:t>. Использование каркасной технологии быстрого строительства.</w:t>
      </w:r>
    </w:p>
    <w:p w:rsidR="00207991" w:rsidRDefault="00207991">
      <w:pPr>
        <w:suppressAutoHyphens/>
        <w:spacing w:line="360" w:lineRule="auto"/>
        <w:ind w:firstLine="709"/>
        <w:jc w:val="both"/>
        <w:rPr>
          <w:sz w:val="28"/>
          <w:szCs w:val="28"/>
        </w:rPr>
      </w:pPr>
      <w:r>
        <w:rPr>
          <w:sz w:val="28"/>
          <w:szCs w:val="28"/>
        </w:rPr>
        <w:t>С точки зрения строительства по временным рамках преимущество берут, здания возведенные по каркасной технологии. Ранее каркас представлял собой трехслойные конструкции листов ДСП (внутренняя и наружная обшивка) и пенопласта. Однако листы ДСП были свойственны недостатки, присущие дереву: внутренние пустоты, трещины, сучки, уязвимость перед насекомыми, гигроскопичность, проблемы с резаньем. А пенополистирол имел довольно высокий класс горючести (до Г 4).</w:t>
      </w:r>
    </w:p>
    <w:p w:rsidR="00207991" w:rsidRDefault="00207991">
      <w:pPr>
        <w:suppressAutoHyphens/>
        <w:spacing w:line="360" w:lineRule="auto"/>
        <w:ind w:firstLine="709"/>
        <w:jc w:val="both"/>
        <w:rPr>
          <w:sz w:val="28"/>
          <w:szCs w:val="28"/>
        </w:rPr>
      </w:pPr>
      <w:r>
        <w:rPr>
          <w:sz w:val="28"/>
          <w:szCs w:val="28"/>
        </w:rPr>
        <w:t xml:space="preserve">Поэтому в настоящее время все чаще применяются ориентированно-стружечные плиты (ОСП или </w:t>
      </w:r>
      <w:r>
        <w:rPr>
          <w:sz w:val="28"/>
          <w:szCs w:val="28"/>
          <w:lang w:val="en-US"/>
        </w:rPr>
        <w:t>OSB</w:t>
      </w:r>
      <w:r>
        <w:rPr>
          <w:sz w:val="28"/>
          <w:szCs w:val="28"/>
        </w:rPr>
        <w:t>) и каменную вату (класс горючести - негорючие). Плиты из каменной ваты толщиной 50 мм. обеспечивают такой же уровень теплоизоляции, как 900 мм. кирпичной кладки. Благодаря высоким технологическим и эксплуатационным характеристикам из ОСП и каменной ваты возможно построить полноценный всесезонные здания всего за 1-3 месяца.</w:t>
      </w:r>
    </w:p>
    <w:p w:rsidR="00207991" w:rsidRDefault="00207991">
      <w:pPr>
        <w:suppressAutoHyphens/>
        <w:spacing w:line="360" w:lineRule="auto"/>
        <w:ind w:firstLine="709"/>
        <w:jc w:val="both"/>
        <w:rPr>
          <w:sz w:val="28"/>
          <w:szCs w:val="28"/>
        </w:rPr>
      </w:pPr>
      <w:r>
        <w:rPr>
          <w:sz w:val="28"/>
          <w:szCs w:val="28"/>
        </w:rPr>
        <w:t xml:space="preserve">Правильная установка каркаса в технологии, является важной особенностью работы. Небольшое расхождение размеров плиты и расстояние между брусьями может затруднить установку утеплителя (зазор между брусьями </w:t>
      </w:r>
      <w:r>
        <w:rPr>
          <w:sz w:val="28"/>
          <w:szCs w:val="28"/>
        </w:rPr>
        <w:lastRenderedPageBreak/>
        <w:t>больше ширины плиты). Воздушные зазоры, в свою очередь, являются причиной промерзания конструкции и внутриконструкционных потоков (за счет разницы давлений внутри и вне помещения), сводящий на нет теплозащитные свойства ограждения и разрушая всю конструкцию [22].</w:t>
      </w:r>
    </w:p>
    <w:p w:rsidR="00207991" w:rsidRDefault="00207991">
      <w:pPr>
        <w:suppressAutoHyphens/>
        <w:spacing w:line="360" w:lineRule="auto"/>
        <w:ind w:firstLine="709"/>
        <w:jc w:val="both"/>
        <w:rPr>
          <w:sz w:val="28"/>
          <w:szCs w:val="28"/>
        </w:rPr>
      </w:pPr>
      <w:r>
        <w:rPr>
          <w:sz w:val="28"/>
          <w:szCs w:val="28"/>
        </w:rPr>
        <w:t xml:space="preserve">Точная подгонка плит отнимает много времени и приводит к приводит к увеличению количества обрезков, а это значит, что материалы расходуются неэффективно. Решением этой проблемы может стать использование уникальных теплоизоляционных плит из каменной ваты - </w:t>
      </w:r>
      <w:r>
        <w:rPr>
          <w:sz w:val="28"/>
          <w:szCs w:val="28"/>
          <w:lang w:val="en-US"/>
        </w:rPr>
        <w:t>ROCKWOOL</w:t>
      </w:r>
      <w:r>
        <w:rPr>
          <w:sz w:val="28"/>
          <w:szCs w:val="28"/>
        </w:rPr>
        <w:t xml:space="preserve"> ЛАЙТ БАТТС с технологией Флекси. В отличие от других плит данный материал имеет пружинящий край, который сжимается при монтаже и распрямляется между направляющими, плотно примыкая к ним.</w:t>
      </w:r>
    </w:p>
    <w:p w:rsidR="00207991" w:rsidRDefault="00207991">
      <w:pPr>
        <w:suppressAutoHyphens/>
        <w:spacing w:line="360" w:lineRule="auto"/>
        <w:ind w:firstLine="709"/>
        <w:jc w:val="both"/>
        <w:rPr>
          <w:sz w:val="28"/>
          <w:szCs w:val="28"/>
        </w:rPr>
      </w:pPr>
      <w:r>
        <w:rPr>
          <w:sz w:val="28"/>
          <w:szCs w:val="28"/>
        </w:rPr>
        <w:t>Каркасная технология позволяет значительно сократить сроки строительства без дополнительных вложений с сохранением необходимого качества. Время строительства каркасного дома "под ключ" составляет 1-3 месяца против 6-12 - у кирпичного, не говоря уже о деревянных домах, требующих как минимум годичной усадки.</w:t>
      </w:r>
    </w:p>
    <w:p w:rsidR="00207991" w:rsidRDefault="00207991">
      <w:pPr>
        <w:suppressAutoHyphens/>
        <w:spacing w:line="360" w:lineRule="auto"/>
        <w:ind w:firstLine="709"/>
        <w:jc w:val="both"/>
        <w:rPr>
          <w:sz w:val="28"/>
          <w:szCs w:val="28"/>
        </w:rPr>
      </w:pPr>
      <w:r>
        <w:rPr>
          <w:sz w:val="28"/>
          <w:szCs w:val="28"/>
        </w:rPr>
        <w:t>Использование данной технологии является перспективным направлением инновационной деятельности ООО "Вологодская строительная компания №1", однако, потребует от предприятия вложения финансовых ресурсов и не подойдет для строительства высотных жилых и общественных зданий.</w:t>
      </w:r>
    </w:p>
    <w:p w:rsidR="00207991" w:rsidRDefault="00207991">
      <w:pPr>
        <w:suppressAutoHyphens/>
        <w:spacing w:line="360" w:lineRule="auto"/>
        <w:ind w:firstLine="709"/>
        <w:jc w:val="both"/>
        <w:rPr>
          <w:sz w:val="28"/>
          <w:szCs w:val="28"/>
        </w:rPr>
      </w:pPr>
      <w:r>
        <w:rPr>
          <w:sz w:val="28"/>
          <w:szCs w:val="28"/>
        </w:rPr>
        <w:t>. Строительство дома с поквартирным отоплением.</w:t>
      </w:r>
    </w:p>
    <w:p w:rsidR="00207991" w:rsidRDefault="00207991">
      <w:pPr>
        <w:suppressAutoHyphens/>
        <w:spacing w:line="360" w:lineRule="auto"/>
        <w:ind w:firstLine="709"/>
        <w:jc w:val="both"/>
        <w:rPr>
          <w:sz w:val="28"/>
          <w:szCs w:val="28"/>
        </w:rPr>
      </w:pPr>
      <w:r>
        <w:rPr>
          <w:sz w:val="28"/>
          <w:szCs w:val="28"/>
        </w:rPr>
        <w:t xml:space="preserve">На сегодняшний день около 80% российского городского жилого фонда получает тепло от централизованных источников и всего 20% зданий оснащено системами поквартирного отопления. Тем не менее, последнее наиболее выгодно и городским властям, и строительным компаниям, и покупателям жилья, так как с каждым годом состояние систем централизованного отопления и горячего водоснабжения ухудшается. Теплосети дорогостоящие коммуникации и при их </w:t>
      </w:r>
      <w:r>
        <w:rPr>
          <w:sz w:val="28"/>
          <w:szCs w:val="28"/>
        </w:rPr>
        <w:lastRenderedPageBreak/>
        <w:t>поломке потребуется значительное вложение средств.</w:t>
      </w:r>
    </w:p>
    <w:p w:rsidR="00207991" w:rsidRDefault="00207991">
      <w:pPr>
        <w:suppressAutoHyphens/>
        <w:spacing w:line="360" w:lineRule="auto"/>
        <w:ind w:firstLine="709"/>
        <w:jc w:val="both"/>
        <w:rPr>
          <w:sz w:val="28"/>
          <w:szCs w:val="28"/>
        </w:rPr>
      </w:pPr>
      <w:r>
        <w:rPr>
          <w:sz w:val="28"/>
          <w:szCs w:val="28"/>
        </w:rPr>
        <w:t>Дом с поквартирным отопление обойдется гораздо дешевле, чем с общей системой теплосетей. В случае поломки общей системы сетей, будет необходимо вложения достаточно большого количества вложений в ремонт. В настоящее время увеличивается количество проектов и строящихся зданий с отдельной системой установки котлов для отопления и нагрева воды. Индивидуальные котлы по проектам рассматривают установку и сервис обслуживания каждой квартиры индивидуально. Поквартирное отопление (- индивидуальное самостоятельное обеспечение определенной квартиры в доме горячей водой и отопления, за счет оборудования установленного не посредственно в квартире собственника. Вдобавок немалого удобства, для конечного потребителя индивидуальное отопление ещё и имеет значимое преимущество перед централизованным отоплением, во - первых обходится в разы дешевле. Собственники квартир ценят комфорт удобство и выгоду, а именно увеличивается число покупателей интересуются</w:t>
      </w:r>
      <w:r>
        <w:rPr>
          <w:b/>
          <w:bCs/>
          <w:sz w:val="28"/>
          <w:szCs w:val="28"/>
        </w:rPr>
        <w:t xml:space="preserve"> </w:t>
      </w:r>
      <w:r>
        <w:rPr>
          <w:sz w:val="28"/>
          <w:szCs w:val="28"/>
        </w:rPr>
        <w:t>жильём с поквартирным теплоснабжением [28].</w:t>
      </w:r>
    </w:p>
    <w:p w:rsidR="00207991" w:rsidRDefault="00207991">
      <w:pPr>
        <w:suppressAutoHyphens/>
        <w:spacing w:line="360" w:lineRule="auto"/>
        <w:ind w:firstLine="709"/>
        <w:jc w:val="both"/>
        <w:rPr>
          <w:sz w:val="28"/>
          <w:szCs w:val="28"/>
        </w:rPr>
      </w:pPr>
      <w:r>
        <w:rPr>
          <w:sz w:val="28"/>
          <w:szCs w:val="28"/>
        </w:rPr>
        <w:t>Первоначальные затраты со стороны строительной организации на возведение здания высоки - в каждую квартиру необходимо поставить</w:t>
      </w:r>
      <w:r>
        <w:rPr>
          <w:b/>
          <w:bCs/>
          <w:sz w:val="28"/>
          <w:szCs w:val="28"/>
        </w:rPr>
        <w:t xml:space="preserve"> </w:t>
      </w:r>
      <w:r>
        <w:rPr>
          <w:sz w:val="28"/>
          <w:szCs w:val="28"/>
        </w:rPr>
        <w:t>отопительную систему, но при этом становится возможным вести строительство в районах, где слабо развита инфраструктура тепловых сетей. Проявляют и заинтересованность в строительстве домов с индивидуальной системой отопления и органы исполнительной власти, это ведёт к экономии денежных ресурсов - нет необходимости организации теплоцентралей и тепловых пунктов, исключаются потери тепла в теплосетях. Не обошлось и без минусов этой системы, у индивидуального отопления в первую очередь это сложность в организации дымоотвода.</w:t>
      </w:r>
    </w:p>
    <w:p w:rsidR="00207991" w:rsidRDefault="00207991">
      <w:pPr>
        <w:suppressAutoHyphens/>
        <w:spacing w:line="360" w:lineRule="auto"/>
        <w:ind w:firstLine="709"/>
        <w:jc w:val="both"/>
        <w:rPr>
          <w:sz w:val="28"/>
          <w:szCs w:val="28"/>
        </w:rPr>
      </w:pPr>
      <w:r>
        <w:rPr>
          <w:sz w:val="28"/>
          <w:szCs w:val="28"/>
        </w:rPr>
        <w:t xml:space="preserve">В России запрещены коаксиальные выбросы продуктов сгорания (через </w:t>
      </w:r>
      <w:r>
        <w:rPr>
          <w:sz w:val="28"/>
          <w:szCs w:val="28"/>
        </w:rPr>
        <w:lastRenderedPageBreak/>
        <w:t>фасад здания), следовательно, необходима организация одного общего дымохода. Это трудоёмкий процесс и требует дополнительных вложений. Второй недостаток - повышенная опасность, в каждой квартире стоит отопительный агрегат, работающий на газу. Но при использовании качественного оборудования утечек и взрывов можно избежать. Системы поквартирного отопления имеют больше плюсов, чем минусов.</w:t>
      </w:r>
    </w:p>
    <w:p w:rsidR="00207991" w:rsidRDefault="00207991">
      <w:pPr>
        <w:suppressAutoHyphens/>
        <w:spacing w:line="360" w:lineRule="auto"/>
        <w:ind w:firstLine="709"/>
        <w:jc w:val="both"/>
        <w:rPr>
          <w:sz w:val="28"/>
          <w:szCs w:val="28"/>
        </w:rPr>
      </w:pPr>
      <w:r>
        <w:rPr>
          <w:sz w:val="28"/>
          <w:szCs w:val="28"/>
        </w:rPr>
        <w:t>Необходимость в организации приобретения дорогостоящих тепловых сетей, позволяет вести строительство в районах, с низким уровнем инфраструктуры. Для людей это дополнительный комфорт и удобство, отопление и горячая вода круглый год, вне зависимости от плановых отключений, способ сэкономить средства и не устанавливать дополнительные системы.</w:t>
      </w:r>
    </w:p>
    <w:p w:rsidR="00207991" w:rsidRDefault="00207991">
      <w:pPr>
        <w:suppressAutoHyphens/>
        <w:spacing w:line="360" w:lineRule="auto"/>
        <w:ind w:firstLine="709"/>
        <w:jc w:val="both"/>
        <w:rPr>
          <w:sz w:val="28"/>
          <w:szCs w:val="28"/>
        </w:rPr>
      </w:pPr>
      <w:r>
        <w:rPr>
          <w:sz w:val="28"/>
          <w:szCs w:val="28"/>
        </w:rPr>
        <w:t>Это мероприятие перспективно, в ООО "Вологодская строительная компания № 1"</w:t>
      </w:r>
      <w:r>
        <w:rPr>
          <w:rFonts w:ascii="Calibri" w:hAnsi="Calibri" w:cs="Calibri"/>
          <w:sz w:val="28"/>
          <w:szCs w:val="28"/>
        </w:rPr>
        <w:t>,</w:t>
      </w:r>
      <w:r>
        <w:rPr>
          <w:sz w:val="28"/>
          <w:szCs w:val="28"/>
        </w:rPr>
        <w:t xml:space="preserve"> но всё же требует внимательно подойти к вопросу выбора партнёров по поставке отопительного оборудования. По мнению некоторых специалистов-застройщиков, котлы и другие комплектующие к системе отопления выбираются по строгим критериям: качество; надёжность в условиях российского климата; вероятность проводить сервисное обслуживание именно на месте установки оборудования. Многие производители котлов оставляют право на сервисное обслуживание за собой. Это причиняет массу неудобств для застройщиков и дилеров [32].</w:t>
      </w:r>
    </w:p>
    <w:p w:rsidR="00207991" w:rsidRDefault="00207991">
      <w:pPr>
        <w:suppressAutoHyphens/>
        <w:spacing w:line="360" w:lineRule="auto"/>
        <w:ind w:firstLine="709"/>
        <w:jc w:val="both"/>
        <w:rPr>
          <w:sz w:val="28"/>
          <w:szCs w:val="28"/>
        </w:rPr>
      </w:pPr>
      <w:r>
        <w:rPr>
          <w:sz w:val="28"/>
          <w:szCs w:val="28"/>
        </w:rPr>
        <w:t>. Панельное домостроение. С 60-х годов в СССР активно применялась технология панельного домостроения.</w:t>
      </w:r>
    </w:p>
    <w:p w:rsidR="00207991" w:rsidRDefault="00207991">
      <w:pPr>
        <w:suppressAutoHyphens/>
        <w:spacing w:line="360" w:lineRule="auto"/>
        <w:ind w:firstLine="709"/>
        <w:jc w:val="both"/>
        <w:rPr>
          <w:sz w:val="28"/>
          <w:szCs w:val="28"/>
        </w:rPr>
      </w:pPr>
      <w:r>
        <w:rPr>
          <w:sz w:val="28"/>
          <w:szCs w:val="28"/>
        </w:rPr>
        <w:t xml:space="preserve">Сборка зданий из готовых железобетонных блоков позволила сократить сроки строительства в два раза по сравнению с кирпичным и, соответственно, уменьшить его себестоимость. В настоящее время, с учетом насыщенности решений (монолит), панельная технология возведения зданий, остается с списке </w:t>
      </w:r>
      <w:r>
        <w:rPr>
          <w:sz w:val="28"/>
          <w:szCs w:val="28"/>
        </w:rPr>
        <w:lastRenderedPageBreak/>
        <w:t>основных строек по домам эконом-класса, а так же социального жилья. При этом в современных панельных домах, произведена доработка теплоизоляции наружных стен.</w:t>
      </w:r>
    </w:p>
    <w:p w:rsidR="00207991" w:rsidRDefault="00207991">
      <w:pPr>
        <w:suppressAutoHyphens/>
        <w:spacing w:line="360" w:lineRule="auto"/>
        <w:ind w:firstLine="709"/>
        <w:jc w:val="both"/>
        <w:rPr>
          <w:sz w:val="28"/>
          <w:szCs w:val="28"/>
        </w:rPr>
      </w:pPr>
      <w:r>
        <w:rPr>
          <w:sz w:val="28"/>
          <w:szCs w:val="28"/>
        </w:rPr>
        <w:t>Данный метод строения предполагает использование в работе трехслойных панелей, в которых между слоями находится теплоизоляционный материал, панели могут быть сборными т. е. собираются на месте и с завода поставка в готовом виде. Так же встречается метод торкретирования бетона, для изготовления панелей на рабочем месте. В строительстве домов с трехслойными панелями, несущей является бетонная внутренняя стена - оболочка.</w:t>
      </w:r>
    </w:p>
    <w:p w:rsidR="00207991" w:rsidRDefault="00207991">
      <w:pPr>
        <w:suppressAutoHyphens/>
        <w:spacing w:line="360" w:lineRule="auto"/>
        <w:ind w:firstLine="709"/>
        <w:jc w:val="both"/>
        <w:rPr>
          <w:sz w:val="28"/>
          <w:szCs w:val="28"/>
        </w:rPr>
      </w:pPr>
      <w:r>
        <w:rPr>
          <w:sz w:val="28"/>
          <w:szCs w:val="28"/>
        </w:rPr>
        <w:t>В целом, использование теплоизоляции и технология торкретирования позволяют сохранить все положительные стороны панельной технологии строительства: сжатые сроки строительства и низкая себестоимость конечной продукции, а также позволяют возводить дома, полностью отвечающие высоким требованиям и стандартам качества. Доля панельного строительства в некоторых городах России составляет высокий процент от общего объема возводимых объектов жилого фонда, ничуть не уступая при этом кирпичному домостроению.</w:t>
      </w:r>
    </w:p>
    <w:p w:rsidR="00207991" w:rsidRDefault="00207991">
      <w:pPr>
        <w:suppressAutoHyphens/>
        <w:spacing w:line="360" w:lineRule="auto"/>
        <w:ind w:firstLine="709"/>
        <w:jc w:val="both"/>
        <w:rPr>
          <w:sz w:val="28"/>
          <w:szCs w:val="28"/>
        </w:rPr>
      </w:pPr>
      <w:r>
        <w:rPr>
          <w:sz w:val="28"/>
          <w:szCs w:val="28"/>
        </w:rPr>
        <w:t>. Сэндвич-панели и быстровозводимые здания.</w:t>
      </w:r>
    </w:p>
    <w:p w:rsidR="00207991" w:rsidRDefault="00207991">
      <w:pPr>
        <w:suppressAutoHyphens/>
        <w:spacing w:line="360" w:lineRule="auto"/>
        <w:ind w:firstLine="709"/>
        <w:jc w:val="both"/>
        <w:rPr>
          <w:sz w:val="28"/>
          <w:szCs w:val="28"/>
        </w:rPr>
      </w:pPr>
      <w:r>
        <w:rPr>
          <w:sz w:val="28"/>
          <w:szCs w:val="28"/>
        </w:rPr>
        <w:t>Сэндвич-панели - это крупноразмерные трехслойные конструкции для бокового ограждения и покрытия зданий. Панели изготавливают унифицированных размеров в промышленных условиях из металлических, обычно, оцинкованных профилированных листов, окрашенных полимерной влагоупорной краской, с теплоизолирующей прослойкой между ними из высокоэффективного теплоизоляционного материала, например, из пенополистирола, пенополиуретана или минеральной ваты.</w:t>
      </w:r>
    </w:p>
    <w:p w:rsidR="00207991" w:rsidRDefault="00207991">
      <w:pPr>
        <w:suppressAutoHyphens/>
        <w:spacing w:line="360" w:lineRule="auto"/>
        <w:ind w:firstLine="709"/>
        <w:jc w:val="both"/>
        <w:rPr>
          <w:sz w:val="28"/>
          <w:szCs w:val="28"/>
        </w:rPr>
      </w:pPr>
      <w:r>
        <w:rPr>
          <w:sz w:val="28"/>
          <w:szCs w:val="28"/>
        </w:rPr>
        <w:t>В условиях строительства сэндвич-панели монтируются на металлический каркас, выполненный из унифицированных, изготовленных также в заводских условиях, деталей.</w:t>
      </w:r>
    </w:p>
    <w:p w:rsidR="00207991" w:rsidRDefault="00207991">
      <w:pPr>
        <w:suppressAutoHyphens/>
        <w:spacing w:line="360" w:lineRule="auto"/>
        <w:ind w:firstLine="709"/>
        <w:jc w:val="both"/>
        <w:rPr>
          <w:sz w:val="28"/>
          <w:szCs w:val="28"/>
        </w:rPr>
      </w:pPr>
      <w:r>
        <w:rPr>
          <w:sz w:val="28"/>
          <w:szCs w:val="28"/>
        </w:rPr>
        <w:lastRenderedPageBreak/>
        <w:t>Для обеспечения жёсткости всего здания, защиты от ветровых и снеговых нагрузок каркас устраивают из стальных колонн, жёстко закрепленных в столбчатых железобетонных фундаментах, и шарнирно-опираемых на них металлических ферм покрытия.</w:t>
      </w:r>
    </w:p>
    <w:p w:rsidR="00207991" w:rsidRDefault="00207991">
      <w:pPr>
        <w:suppressAutoHyphens/>
        <w:spacing w:line="360" w:lineRule="auto"/>
        <w:ind w:firstLine="709"/>
        <w:jc w:val="both"/>
        <w:rPr>
          <w:sz w:val="28"/>
          <w:szCs w:val="28"/>
        </w:rPr>
      </w:pPr>
      <w:r>
        <w:rPr>
          <w:sz w:val="28"/>
          <w:szCs w:val="28"/>
        </w:rPr>
        <w:t xml:space="preserve">Применение такой технологии строительного производства позволяет значительно сократить сроки строительства зданий при высоком качестве работ, т.е. позволяет возвести аналогичное по объему здание в 2,5 раза быстрее, чем из монолитного бетона или кирпича </w:t>
      </w:r>
    </w:p>
    <w:p w:rsidR="00207991" w:rsidRDefault="00207991">
      <w:pPr>
        <w:suppressAutoHyphens/>
        <w:spacing w:line="360" w:lineRule="auto"/>
        <w:ind w:firstLine="709"/>
        <w:jc w:val="both"/>
        <w:rPr>
          <w:sz w:val="28"/>
          <w:szCs w:val="28"/>
        </w:rPr>
      </w:pPr>
      <w:r>
        <w:rPr>
          <w:sz w:val="28"/>
          <w:szCs w:val="28"/>
        </w:rPr>
        <w:t>На сегодняшний день - это настоящий "прорыв" в строительстве современных торговых и выставочных комплексов, промышленных, складских и офисных зданий, спортивных и физкультурно-оздоровительных комплексов и сооружений, автосалонов, автосервисов и гаражей, то есть всего спектра коммерческих объектов недвижимости.</w:t>
      </w:r>
    </w:p>
    <w:p w:rsidR="00207991" w:rsidRDefault="00207991">
      <w:pPr>
        <w:suppressAutoHyphens/>
        <w:spacing w:line="360" w:lineRule="auto"/>
        <w:ind w:firstLine="709"/>
        <w:jc w:val="both"/>
        <w:rPr>
          <w:sz w:val="28"/>
          <w:szCs w:val="28"/>
        </w:rPr>
      </w:pPr>
      <w:r>
        <w:rPr>
          <w:sz w:val="28"/>
          <w:szCs w:val="28"/>
        </w:rPr>
        <w:t>Строительство быстровозводимых зданий даёт застройщику возможность максимально быстро вводить объекты в эксплуатацию, а инвестору окупить вложенные средства. Долговечность быстровозводимого здания обуславливается качеством металлоконструкций, которое зависит прежде всего от коррозийной защиты и защиты от воздействия агрессивной внешней среды. Для защиты от коррозии применяются и разрабатываются новые технологии производства и обработки металлоконструкций: полимерные защитные покрытия и дополнительная обработка изделий в условиях стройплощадки.</w:t>
      </w:r>
    </w:p>
    <w:p w:rsidR="00207991" w:rsidRDefault="00207991">
      <w:pPr>
        <w:suppressAutoHyphens/>
        <w:spacing w:line="360" w:lineRule="auto"/>
        <w:ind w:firstLine="709"/>
        <w:jc w:val="both"/>
        <w:rPr>
          <w:sz w:val="28"/>
          <w:szCs w:val="28"/>
        </w:rPr>
      </w:pPr>
      <w:r>
        <w:rPr>
          <w:sz w:val="28"/>
          <w:szCs w:val="28"/>
        </w:rPr>
        <w:t>При высоком качестве производства комплектующих частей, и контроля за их устройством в период монтажа, а также при условии соблюдения правил эксплуатации и своевременных текущих ремонтах, большинство производителей декларируют эксплуатационный срок службы быстровозводимых зданий не менее 50 лет [57].</w:t>
      </w:r>
    </w:p>
    <w:p w:rsidR="00207991" w:rsidRDefault="00207991">
      <w:pPr>
        <w:suppressAutoHyphens/>
        <w:spacing w:line="360" w:lineRule="auto"/>
        <w:ind w:firstLine="709"/>
        <w:jc w:val="both"/>
        <w:rPr>
          <w:sz w:val="28"/>
          <w:szCs w:val="28"/>
        </w:rPr>
      </w:pPr>
      <w:r>
        <w:rPr>
          <w:sz w:val="28"/>
          <w:szCs w:val="28"/>
        </w:rPr>
        <w:t xml:space="preserve">В качестве утепляющего слоя в настоящее время используются </w:t>
      </w:r>
      <w:r>
        <w:rPr>
          <w:sz w:val="28"/>
          <w:szCs w:val="28"/>
        </w:rPr>
        <w:lastRenderedPageBreak/>
        <w:t>пенополистирол, пенополиуретан, стекловолокно и каменная вата. Плиты из каменной ваты находят все большее распространение в связи с низкой теплопроводностью и негорючестью. В частности, испытания, согласно ГОСТам 30247.0 - 94, 30247.1 - 94, 30403 - 96 и СНиП 21 - 01 - 97, показали, что сэндвич - панели с каменной ватой имеют предел огнестойкости Е 150/</w:t>
      </w:r>
      <w:r>
        <w:rPr>
          <w:sz w:val="28"/>
          <w:szCs w:val="28"/>
          <w:lang w:val="en-US"/>
        </w:rPr>
        <w:t>I</w:t>
      </w:r>
      <w:r>
        <w:rPr>
          <w:sz w:val="28"/>
          <w:szCs w:val="28"/>
        </w:rPr>
        <w:t>120 при толщине свыше 100 мм, то есть в 2-4 раза больший, чем у такой же конструкции с пенополиуретаном, и в 10 раз - с пенополистиролом. Применение сэндвич-панелей позволяет возвести аналогичное по объему здание в 2,5 раза быстрее, чем из монолитного бетона или кирпича [29].</w:t>
      </w:r>
    </w:p>
    <w:p w:rsidR="00207991" w:rsidRDefault="00207991">
      <w:pPr>
        <w:suppressAutoHyphens/>
        <w:spacing w:line="360" w:lineRule="auto"/>
        <w:ind w:firstLine="709"/>
        <w:jc w:val="both"/>
        <w:rPr>
          <w:sz w:val="28"/>
          <w:szCs w:val="28"/>
        </w:rPr>
      </w:pPr>
      <w:r>
        <w:rPr>
          <w:sz w:val="28"/>
          <w:szCs w:val="28"/>
        </w:rPr>
        <w:t>. Применение пористого теплоизоляционного материала.</w:t>
      </w:r>
    </w:p>
    <w:p w:rsidR="00207991" w:rsidRDefault="00207991">
      <w:pPr>
        <w:suppressAutoHyphens/>
        <w:spacing w:line="360" w:lineRule="auto"/>
        <w:ind w:firstLine="709"/>
        <w:jc w:val="both"/>
        <w:rPr>
          <w:sz w:val="28"/>
          <w:szCs w:val="28"/>
        </w:rPr>
      </w:pPr>
      <w:r>
        <w:rPr>
          <w:sz w:val="28"/>
          <w:szCs w:val="28"/>
        </w:rPr>
        <w:t>Одно из инновационных направлений, повышающее прибыть строительного предприятия, является применение новейших строительных материалов. Одним из которых является пористый теплоизоляционный материал - уникальная совокупность свойств которого позволяет использовать материал в широком спектре теплоизоляционных работ.</w:t>
      </w:r>
    </w:p>
    <w:p w:rsidR="00207991" w:rsidRDefault="00207991">
      <w:pPr>
        <w:suppressAutoHyphens/>
        <w:spacing w:line="360" w:lineRule="auto"/>
        <w:ind w:firstLine="709"/>
        <w:jc w:val="both"/>
        <w:rPr>
          <w:sz w:val="28"/>
          <w:szCs w:val="28"/>
        </w:rPr>
      </w:pPr>
      <w:r>
        <w:rPr>
          <w:sz w:val="28"/>
          <w:szCs w:val="28"/>
        </w:rPr>
        <w:t>В вышеуказанных областях этот материал увеличивает надежность конструкций и экономит денежные ресурсы. Более того, кроме обычных условий, этот материал может эффективно применяться в тех случаях, когда применение других теплоизоляционных материалов затруднено, малоэффективно или даже невозможно.</w:t>
      </w:r>
    </w:p>
    <w:p w:rsidR="00207991" w:rsidRDefault="00207991">
      <w:pPr>
        <w:suppressAutoHyphens/>
        <w:spacing w:line="360" w:lineRule="auto"/>
        <w:ind w:firstLine="709"/>
        <w:jc w:val="both"/>
        <w:rPr>
          <w:rFonts w:ascii="Calibri" w:hAnsi="Calibri" w:cs="Calibri"/>
          <w:sz w:val="28"/>
          <w:szCs w:val="28"/>
        </w:rPr>
      </w:pPr>
      <w:r>
        <w:rPr>
          <w:sz w:val="28"/>
          <w:szCs w:val="28"/>
        </w:rPr>
        <w:t>Свойства и области применения пористого материала представлены в таблице 3.2.</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3.2 - Свойства и области применения пористого теплоизоляционного материала</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48"/>
        <w:gridCol w:w="6722"/>
      </w:tblGrid>
      <w:tr w:rsidR="00207991">
        <w:tc>
          <w:tcPr>
            <w:tcW w:w="2348"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Характеристика</w:t>
            </w:r>
          </w:p>
        </w:tc>
        <w:tc>
          <w:tcPr>
            <w:tcW w:w="672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Возможности использования</w:t>
            </w:r>
          </w:p>
        </w:tc>
      </w:tr>
      <w:tr w:rsidR="00207991">
        <w:tc>
          <w:tcPr>
            <w:tcW w:w="2348"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Коэффициент теплопроводности</w:t>
            </w:r>
          </w:p>
        </w:tc>
        <w:tc>
          <w:tcPr>
            <w:tcW w:w="6722"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теплоизоляция в строительстве уменьшает расход стройматериалов, уменьшает толщину стен, тем самым экономит расходы предприятия</w:t>
            </w:r>
            <w:r>
              <w:rPr>
                <w:rFonts w:ascii="Calibri" w:hAnsi="Calibri" w:cs="Calibri"/>
                <w:sz w:val="20"/>
                <w:szCs w:val="20"/>
              </w:rPr>
              <w:t>.</w:t>
            </w:r>
          </w:p>
        </w:tc>
      </w:tr>
      <w:tr w:rsidR="00207991">
        <w:tc>
          <w:tcPr>
            <w:tcW w:w="2348"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Низкая плотность</w:t>
            </w:r>
          </w:p>
        </w:tc>
        <w:tc>
          <w:tcPr>
            <w:tcW w:w="6722"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 xml:space="preserve">материал при высоких качествах прочности снижает нагрузку на фундамент </w:t>
            </w:r>
            <w:r>
              <w:rPr>
                <w:sz w:val="20"/>
                <w:szCs w:val="20"/>
              </w:rPr>
              <w:lastRenderedPageBreak/>
              <w:t>и позволяет строить даже на слабых грунтах; надстройка верхних этажей зданий; незаменимо для теплоизоляции перекрытий, кровель</w:t>
            </w:r>
            <w:r>
              <w:rPr>
                <w:rFonts w:ascii="Calibri" w:hAnsi="Calibri" w:cs="Calibri"/>
                <w:sz w:val="20"/>
                <w:szCs w:val="20"/>
              </w:rPr>
              <w:t>,</w:t>
            </w:r>
            <w:r>
              <w:rPr>
                <w:sz w:val="20"/>
                <w:szCs w:val="20"/>
              </w:rPr>
              <w:t xml:space="preserve"> полов; гранулят незаменимый наполнитель для прочных легковесных панелей; позволяет изготавливать понтонные и иные плавучие конструкции</w:t>
            </w:r>
            <w:r>
              <w:rPr>
                <w:rFonts w:ascii="Calibri" w:hAnsi="Calibri" w:cs="Calibri"/>
                <w:sz w:val="20"/>
                <w:szCs w:val="20"/>
              </w:rPr>
              <w:t>.</w:t>
            </w:r>
          </w:p>
        </w:tc>
      </w:tr>
      <w:tr w:rsidR="00207991">
        <w:tc>
          <w:tcPr>
            <w:tcW w:w="2348"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lastRenderedPageBreak/>
              <w:t>Не горючесть</w:t>
            </w:r>
          </w:p>
        </w:tc>
        <w:tc>
          <w:tcPr>
            <w:tcW w:w="6722"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возможность теплоизоляции в высотном строительстве; создание огнепреградных конструкций; применение для изоляции трубопроводов и иного оборудования, работающего при температурах до 600 °С</w:t>
            </w:r>
            <w:r>
              <w:rPr>
                <w:rFonts w:ascii="Calibri" w:hAnsi="Calibri" w:cs="Calibri"/>
                <w:sz w:val="20"/>
                <w:szCs w:val="20"/>
              </w:rPr>
              <w:t>.</w:t>
            </w:r>
          </w:p>
        </w:tc>
      </w:tr>
      <w:tr w:rsidR="00207991">
        <w:tc>
          <w:tcPr>
            <w:tcW w:w="2348"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Отличные монтажно</w:t>
            </w:r>
            <w:r>
              <w:rPr>
                <w:rFonts w:ascii="Calibri" w:hAnsi="Calibri" w:cs="Calibri"/>
                <w:sz w:val="20"/>
                <w:szCs w:val="20"/>
              </w:rPr>
              <w:t>-</w:t>
            </w:r>
            <w:r>
              <w:rPr>
                <w:sz w:val="20"/>
                <w:szCs w:val="20"/>
              </w:rPr>
              <w:t>конструкционные свойства</w:t>
            </w:r>
          </w:p>
        </w:tc>
        <w:tc>
          <w:tcPr>
            <w:tcW w:w="6722"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хорошо сочетается с алюмосиликатными вяжущими (цементные, известково</w:t>
            </w:r>
            <w:r>
              <w:rPr>
                <w:rFonts w:ascii="Calibri" w:hAnsi="Calibri" w:cs="Calibri"/>
                <w:sz w:val="20"/>
                <w:szCs w:val="20"/>
              </w:rPr>
              <w:t>-</w:t>
            </w:r>
            <w:r>
              <w:rPr>
                <w:sz w:val="20"/>
                <w:szCs w:val="20"/>
              </w:rPr>
              <w:t>цементные растворы); легко обрабатывается режущими инструментами; сверлится, прибивается гвоздями, клеится</w:t>
            </w:r>
          </w:p>
        </w:tc>
      </w:tr>
      <w:tr w:rsidR="00207991">
        <w:tc>
          <w:tcPr>
            <w:tcW w:w="2348"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Химически высокая коррозионная устойчивость</w:t>
            </w:r>
          </w:p>
        </w:tc>
        <w:tc>
          <w:tcPr>
            <w:tcW w:w="6722"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изготовление многоразовой изоляции; время эксплуатации практически не ограничено; безусадочность (долговременная стабильность размеров); применим для строительства резервуаров и трубопроводов для кислот и нефтепродуктов; эффективен для защиты зернохранилищ, хозяйственных и жилых помещений, т</w:t>
            </w:r>
            <w:r>
              <w:rPr>
                <w:rFonts w:ascii="Calibri" w:hAnsi="Calibri" w:cs="Calibri"/>
                <w:sz w:val="20"/>
                <w:szCs w:val="20"/>
              </w:rPr>
              <w:t>.</w:t>
            </w:r>
            <w:r>
              <w:rPr>
                <w:sz w:val="20"/>
                <w:szCs w:val="20"/>
              </w:rPr>
              <w:t>к. не разрушается грызунами и насекомыми</w:t>
            </w:r>
            <w:r>
              <w:rPr>
                <w:rFonts w:ascii="Calibri" w:hAnsi="Calibri" w:cs="Calibri"/>
                <w:sz w:val="20"/>
                <w:szCs w:val="20"/>
              </w:rPr>
              <w:t>.</w:t>
            </w:r>
          </w:p>
        </w:tc>
      </w:tr>
      <w:tr w:rsidR="00207991">
        <w:tc>
          <w:tcPr>
            <w:tcW w:w="234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Экологически безопасен</w:t>
            </w:r>
          </w:p>
        </w:tc>
        <w:tc>
          <w:tcPr>
            <w:tcW w:w="6722"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применим для любых видов строительства, в том числе в пищевой и фармацевтической промышленности</w:t>
            </w:r>
            <w:r>
              <w:rPr>
                <w:rFonts w:ascii="Calibri" w:hAnsi="Calibri" w:cs="Calibri"/>
                <w:sz w:val="20"/>
                <w:szCs w:val="20"/>
              </w:rPr>
              <w:t>.</w:t>
            </w:r>
          </w:p>
        </w:tc>
      </w:tr>
    </w:tbl>
    <w:p w:rsidR="00207991" w:rsidRDefault="00207991">
      <w:pPr>
        <w:suppressAutoHyphens/>
        <w:spacing w:line="360" w:lineRule="auto"/>
        <w:ind w:firstLine="709"/>
        <w:jc w:val="both"/>
        <w:rPr>
          <w:rFonts w:ascii="Calibri" w:hAnsi="Calibri" w:cs="Calibri"/>
          <w:sz w:val="28"/>
          <w:szCs w:val="28"/>
        </w:rPr>
      </w:pPr>
    </w:p>
    <w:p w:rsidR="00207991" w:rsidRDefault="00207991">
      <w:pPr>
        <w:suppressAutoHyphens/>
        <w:spacing w:line="360" w:lineRule="auto"/>
        <w:ind w:firstLine="709"/>
        <w:jc w:val="both"/>
        <w:rPr>
          <w:sz w:val="28"/>
          <w:szCs w:val="28"/>
        </w:rPr>
      </w:pPr>
      <w:r>
        <w:rPr>
          <w:sz w:val="28"/>
          <w:szCs w:val="28"/>
        </w:rPr>
        <w:t>Применение данных инноваций для ООО "Вологодская строительная компания №1" технологий и материалов позволит получит следующие эффекты: сократить сроки строительства и повысить рентабельность производства, снизить материалоемкость и затраты при строительстве, эксплуатации и ремонте, повысить долговечность строительных конструкций и, в целом, зданий (строений и сооружений).</w:t>
      </w:r>
    </w:p>
    <w:p w:rsidR="00207991" w:rsidRDefault="00207991">
      <w:pPr>
        <w:suppressAutoHyphens/>
        <w:spacing w:line="360" w:lineRule="auto"/>
        <w:ind w:firstLine="709"/>
        <w:jc w:val="both"/>
        <w:rPr>
          <w:rFonts w:ascii="Calibri" w:hAnsi="Calibri" w:cs="Calibri"/>
          <w:sz w:val="28"/>
          <w:szCs w:val="28"/>
        </w:rPr>
      </w:pPr>
    </w:p>
    <w:p w:rsidR="00207991" w:rsidRDefault="00207991">
      <w:pPr>
        <w:suppressAutoHyphens/>
        <w:spacing w:line="360" w:lineRule="auto"/>
        <w:ind w:firstLine="709"/>
        <w:jc w:val="both"/>
        <w:rPr>
          <w:b/>
          <w:bCs/>
          <w:sz w:val="28"/>
          <w:szCs w:val="28"/>
        </w:rPr>
      </w:pPr>
      <w:r>
        <w:rPr>
          <w:b/>
          <w:bCs/>
          <w:sz w:val="28"/>
          <w:szCs w:val="28"/>
        </w:rPr>
        <w:t xml:space="preserve">3.2 Внедрение газобетонных блоков в строительстве в ООО "Вологодская строительная компания №1" </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На наш взгляд, одним из приоритетных инновационных направлений повышение экономической эффективности, позволяющим снизить себестоимость работ в настоящее время, является использование современных строительных материалов. Один из которых - газобетонные блоки.</w:t>
      </w:r>
    </w:p>
    <w:p w:rsidR="00207991" w:rsidRDefault="00207991">
      <w:pPr>
        <w:suppressAutoHyphens/>
        <w:spacing w:line="360" w:lineRule="auto"/>
        <w:ind w:firstLine="709"/>
        <w:jc w:val="both"/>
        <w:rPr>
          <w:sz w:val="28"/>
          <w:szCs w:val="28"/>
        </w:rPr>
      </w:pPr>
      <w:r>
        <w:rPr>
          <w:sz w:val="28"/>
          <w:szCs w:val="28"/>
        </w:rPr>
        <w:t xml:space="preserve">Газобетон - очень популярный и уникальный стеновой материал, который применяется в строительстве в настоящее время. На данный момент можно с уверенностью сказать, что газобетонные блоки, свойства и характеристики которых поистине уникальны, - это наилучший материал для возведения всех </w:t>
      </w:r>
      <w:r>
        <w:rPr>
          <w:sz w:val="28"/>
          <w:szCs w:val="28"/>
        </w:rPr>
        <w:lastRenderedPageBreak/>
        <w:t>видов зданий: от небольших частных коттеджей и до многоэтажных высотных строений.</w:t>
      </w:r>
    </w:p>
    <w:p w:rsidR="00207991" w:rsidRDefault="00207991">
      <w:pPr>
        <w:suppressAutoHyphens/>
        <w:spacing w:line="360" w:lineRule="auto"/>
        <w:ind w:firstLine="709"/>
        <w:jc w:val="both"/>
        <w:rPr>
          <w:sz w:val="28"/>
          <w:szCs w:val="28"/>
        </w:rPr>
      </w:pPr>
      <w:r>
        <w:rPr>
          <w:sz w:val="28"/>
          <w:szCs w:val="28"/>
        </w:rPr>
        <w:t>Преимущества и характеристики газоблоков обеспечивают все то, к чему стремится современный застройщик при выборе стенового материала: экономичный расход материала, быстрая скорость строительства, энергоэффективность, прочность, надежность и долговечность.</w:t>
      </w:r>
    </w:p>
    <w:p w:rsidR="00207991" w:rsidRDefault="00207991">
      <w:pPr>
        <w:suppressAutoHyphens/>
        <w:spacing w:line="360" w:lineRule="auto"/>
        <w:ind w:firstLine="709"/>
        <w:jc w:val="both"/>
        <w:rPr>
          <w:rFonts w:ascii="Calibri" w:hAnsi="Calibri" w:cs="Calibri"/>
          <w:sz w:val="28"/>
          <w:szCs w:val="28"/>
        </w:rPr>
      </w:pPr>
      <w:r>
        <w:rPr>
          <w:sz w:val="28"/>
          <w:szCs w:val="28"/>
        </w:rPr>
        <w:t>Из газобетонных блоков, которые не надо пригонять друг к другу, очень легко и быстро строить дома. Быстрое и легкое возведение очень экономичной, однослойной и однородной тонкошовной стеновой кладки из газобетонных блоков, полностью удовлетворяет всем современным нормативам по теплоизоляции.</w:t>
      </w:r>
    </w:p>
    <w:p w:rsidR="00207991" w:rsidRDefault="00207991">
      <w:pPr>
        <w:suppressAutoHyphens/>
        <w:spacing w:line="360" w:lineRule="auto"/>
        <w:ind w:firstLine="709"/>
        <w:jc w:val="both"/>
        <w:rPr>
          <w:rFonts w:ascii="Calibri" w:hAnsi="Calibri" w:cs="Calibri"/>
          <w:sz w:val="28"/>
          <w:szCs w:val="28"/>
        </w:rPr>
      </w:pPr>
      <w:r>
        <w:rPr>
          <w:sz w:val="28"/>
          <w:szCs w:val="28"/>
        </w:rPr>
        <w:t>Современный газобетон производится из песка, извести, цемента и очень малой доли алюминиевой пудры. Он не выделяет токсичных веществ и по своей экологичности уступает лишь дереву, но при этом не гниет и не стареет. Экологическая чистота применяемых сырьевых материалов гарантирует полную безопасность газобетонных изделий для человека. Это пористый материал, поэтому в доме, построенном из газобетона, дышится так же легко, как и в деревянном. Поскольку для изготовления газобетона берется лишь природное минеральное сырье, то нет и опасности возгорания</w:t>
      </w:r>
      <w:r>
        <w:rPr>
          <w:rFonts w:ascii="Calibri" w:hAnsi="Calibri" w:cs="Calibri"/>
          <w:sz w:val="28"/>
          <w:szCs w:val="28"/>
        </w:rPr>
        <w:t>.</w:t>
      </w:r>
    </w:p>
    <w:p w:rsidR="00207991" w:rsidRDefault="00207991">
      <w:pPr>
        <w:suppressAutoHyphens/>
        <w:spacing w:line="360" w:lineRule="auto"/>
        <w:ind w:firstLine="709"/>
        <w:jc w:val="both"/>
        <w:rPr>
          <w:rFonts w:ascii="Calibri" w:hAnsi="Calibri" w:cs="Calibri"/>
          <w:sz w:val="28"/>
          <w:szCs w:val="28"/>
        </w:rPr>
      </w:pPr>
      <w:r>
        <w:rPr>
          <w:sz w:val="28"/>
          <w:szCs w:val="28"/>
        </w:rPr>
        <w:t>Газобетон, будучи неорганическим и негорючим материалом, выдерживает одностороннее воздействие огня в течение 3</w:t>
      </w:r>
      <w:r>
        <w:rPr>
          <w:rFonts w:ascii="Calibri" w:hAnsi="Calibri" w:cs="Calibri"/>
          <w:sz w:val="28"/>
          <w:szCs w:val="28"/>
        </w:rPr>
        <w:t>-</w:t>
      </w:r>
      <w:r>
        <w:rPr>
          <w:sz w:val="28"/>
          <w:szCs w:val="28"/>
        </w:rPr>
        <w:t>7 ч. Это материал, способный защитить металлические конструкции от прямого воздействия огня</w:t>
      </w:r>
      <w:r>
        <w:rPr>
          <w:rFonts w:ascii="Calibri" w:hAnsi="Calibri" w:cs="Calibri"/>
          <w:sz w:val="28"/>
          <w:szCs w:val="28"/>
        </w:rPr>
        <w:t>.</w:t>
      </w:r>
    </w:p>
    <w:p w:rsidR="00207991" w:rsidRDefault="00207991">
      <w:pPr>
        <w:suppressAutoHyphens/>
        <w:spacing w:line="360" w:lineRule="auto"/>
        <w:ind w:firstLine="709"/>
        <w:jc w:val="both"/>
        <w:rPr>
          <w:rFonts w:ascii="Calibri" w:hAnsi="Calibri" w:cs="Calibri"/>
          <w:sz w:val="28"/>
          <w:szCs w:val="28"/>
        </w:rPr>
      </w:pPr>
      <w:r>
        <w:rPr>
          <w:sz w:val="28"/>
          <w:szCs w:val="28"/>
        </w:rPr>
        <w:t>Несмотря на небольшую объемную массу, 400 - 500 кг/м</w:t>
      </w:r>
      <w:r>
        <w:rPr>
          <w:rFonts w:ascii="Times New Roman" w:hAnsi="Times New Roman" w:cs="Times New Roman"/>
          <w:sz w:val="28"/>
          <w:szCs w:val="28"/>
        </w:rPr>
        <w:t xml:space="preserve">³, </w:t>
      </w:r>
      <w:r>
        <w:rPr>
          <w:sz w:val="28"/>
          <w:szCs w:val="28"/>
        </w:rPr>
        <w:t>материал обладает высокой прочностью на сжатие - 28 - 40 кгс/ м</w:t>
      </w:r>
      <w:r>
        <w:rPr>
          <w:rFonts w:ascii="Times New Roman" w:hAnsi="Times New Roman" w:cs="Times New Roman"/>
          <w:sz w:val="28"/>
          <w:szCs w:val="28"/>
        </w:rPr>
        <w:t xml:space="preserve">². </w:t>
      </w:r>
      <w:r>
        <w:rPr>
          <w:sz w:val="28"/>
          <w:szCs w:val="28"/>
        </w:rPr>
        <w:t>Срок службы газобетонных блоков примерно равен сроку службы традиционных кирпичей, производители обычно дают гарантию на 80 лет. Использование газобетона в строительстве позволяет снизить нагрузку на фундамент</w:t>
      </w:r>
      <w:r>
        <w:rPr>
          <w:rFonts w:ascii="Calibri" w:hAnsi="Calibri" w:cs="Calibri"/>
          <w:sz w:val="28"/>
          <w:szCs w:val="28"/>
        </w:rPr>
        <w:t>.</w:t>
      </w:r>
    </w:p>
    <w:p w:rsidR="00207991" w:rsidRDefault="00207991">
      <w:pPr>
        <w:suppressAutoHyphens/>
        <w:spacing w:line="360" w:lineRule="auto"/>
        <w:ind w:firstLine="709"/>
        <w:jc w:val="both"/>
        <w:rPr>
          <w:rFonts w:ascii="Calibri" w:hAnsi="Calibri" w:cs="Calibri"/>
          <w:sz w:val="28"/>
          <w:szCs w:val="28"/>
        </w:rPr>
      </w:pPr>
      <w:r>
        <w:rPr>
          <w:sz w:val="28"/>
          <w:szCs w:val="28"/>
        </w:rPr>
        <w:lastRenderedPageBreak/>
        <w:t>Сравнительная характеристика газосиликатных блоков и других стеновых материалов представлены в таблице 3.3</w:t>
      </w:r>
      <w:r>
        <w:rPr>
          <w:rFonts w:ascii="Calibri" w:hAnsi="Calibri" w:cs="Calibri"/>
          <w:sz w:val="28"/>
          <w:szCs w:val="28"/>
        </w:rPr>
        <w:t>.</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3.3 - Сравнительная характеристика газосиликатных блоков и других стеновых материалов</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941"/>
        <w:gridCol w:w="1467"/>
        <w:gridCol w:w="1204"/>
        <w:gridCol w:w="1731"/>
        <w:gridCol w:w="1600"/>
      </w:tblGrid>
      <w:tr w:rsidR="00207991">
        <w:tc>
          <w:tcPr>
            <w:tcW w:w="212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Характеристика</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Ед. изм.</w:t>
            </w:r>
          </w:p>
        </w:tc>
        <w:tc>
          <w:tcPr>
            <w:tcW w:w="14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Силикатныйкирпич</w:t>
            </w:r>
          </w:p>
        </w:tc>
        <w:tc>
          <w:tcPr>
            <w:tcW w:w="12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Кирпич красный</w:t>
            </w:r>
          </w:p>
        </w:tc>
        <w:tc>
          <w:tcPr>
            <w:tcW w:w="1731"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Пенобетонные блоки</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Газобетонные блоки</w:t>
            </w:r>
          </w:p>
        </w:tc>
      </w:tr>
      <w:tr w:rsidR="00207991">
        <w:tc>
          <w:tcPr>
            <w:tcW w:w="212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Плотность</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К,м 3</w:t>
            </w:r>
          </w:p>
        </w:tc>
        <w:tc>
          <w:tcPr>
            <w:tcW w:w="14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1900</w:t>
            </w:r>
          </w:p>
        </w:tc>
        <w:tc>
          <w:tcPr>
            <w:tcW w:w="12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1400-1700</w:t>
            </w:r>
          </w:p>
        </w:tc>
        <w:tc>
          <w:tcPr>
            <w:tcW w:w="173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800</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500</w:t>
            </w:r>
          </w:p>
        </w:tc>
      </w:tr>
      <w:tr w:rsidR="00207991">
        <w:tc>
          <w:tcPr>
            <w:tcW w:w="212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Теплопроводность</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Вт, м°К</w:t>
            </w:r>
          </w:p>
        </w:tc>
        <w:tc>
          <w:tcPr>
            <w:tcW w:w="14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0,8-1,2</w:t>
            </w:r>
          </w:p>
        </w:tc>
        <w:tc>
          <w:tcPr>
            <w:tcW w:w="12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0,45-0,7</w:t>
            </w:r>
          </w:p>
        </w:tc>
        <w:tc>
          <w:tcPr>
            <w:tcW w:w="173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0,25</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0,11</w:t>
            </w:r>
          </w:p>
        </w:tc>
      </w:tr>
      <w:tr w:rsidR="00207991">
        <w:tc>
          <w:tcPr>
            <w:tcW w:w="212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Морозостойкость</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Цикл</w:t>
            </w:r>
          </w:p>
        </w:tc>
        <w:tc>
          <w:tcPr>
            <w:tcW w:w="14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F-35</w:t>
            </w:r>
          </w:p>
        </w:tc>
        <w:tc>
          <w:tcPr>
            <w:tcW w:w="12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F-32 F-25</w:t>
            </w:r>
          </w:p>
        </w:tc>
        <w:tc>
          <w:tcPr>
            <w:tcW w:w="173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F-50</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F-25</w:t>
            </w:r>
          </w:p>
        </w:tc>
      </w:tr>
      <w:tr w:rsidR="00207991">
        <w:tc>
          <w:tcPr>
            <w:tcW w:w="212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Расход кладочного материала</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М 3</w:t>
            </w:r>
          </w:p>
        </w:tc>
        <w:tc>
          <w:tcPr>
            <w:tcW w:w="14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0,24</w:t>
            </w:r>
          </w:p>
        </w:tc>
        <w:tc>
          <w:tcPr>
            <w:tcW w:w="12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0,24</w:t>
            </w:r>
          </w:p>
        </w:tc>
        <w:tc>
          <w:tcPr>
            <w:tcW w:w="173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0,11-0,15</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0,025</w:t>
            </w:r>
          </w:p>
        </w:tc>
      </w:tr>
      <w:tr w:rsidR="00207991">
        <w:tc>
          <w:tcPr>
            <w:tcW w:w="212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Толщина стены при</w:t>
            </w:r>
            <w:r>
              <w:rPr>
                <w:rFonts w:ascii="Calibri" w:hAnsi="Calibri" w:cs="Calibri"/>
                <w:sz w:val="20"/>
                <w:szCs w:val="20"/>
              </w:rPr>
              <w:t xml:space="preserve"> </w:t>
            </w:r>
            <w:r>
              <w:rPr>
                <w:sz w:val="20"/>
                <w:szCs w:val="20"/>
              </w:rPr>
              <w:t>одинаковой теплопроводности</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w:t>
            </w:r>
          </w:p>
        </w:tc>
        <w:tc>
          <w:tcPr>
            <w:tcW w:w="14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w:t>
            </w:r>
          </w:p>
        </w:tc>
        <w:tc>
          <w:tcPr>
            <w:tcW w:w="12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w:t>
            </w:r>
          </w:p>
        </w:tc>
        <w:tc>
          <w:tcPr>
            <w:tcW w:w="173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0,4</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0,3</w:t>
            </w:r>
          </w:p>
        </w:tc>
      </w:tr>
      <w:tr w:rsidR="00207991">
        <w:tc>
          <w:tcPr>
            <w:tcW w:w="212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Трудозатраты дляукладки 1м 2 стены</w:t>
            </w:r>
          </w:p>
        </w:tc>
        <w:tc>
          <w:tcPr>
            <w:tcW w:w="94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Час</w:t>
            </w:r>
          </w:p>
        </w:tc>
        <w:tc>
          <w:tcPr>
            <w:tcW w:w="14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w:t>
            </w:r>
          </w:p>
        </w:tc>
        <w:tc>
          <w:tcPr>
            <w:tcW w:w="120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w:t>
            </w:r>
          </w:p>
        </w:tc>
        <w:tc>
          <w:tcPr>
            <w:tcW w:w="173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0,15</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0,15</w:t>
            </w:r>
          </w:p>
        </w:tc>
      </w:tr>
    </w:tbl>
    <w:p w:rsidR="00207991" w:rsidRDefault="00207991">
      <w:pPr>
        <w:tabs>
          <w:tab w:val="left" w:pos="5760"/>
        </w:tabs>
        <w:suppressAutoHyphens/>
        <w:spacing w:line="360" w:lineRule="auto"/>
        <w:ind w:firstLine="709"/>
        <w:jc w:val="both"/>
        <w:rPr>
          <w:rFonts w:ascii="Calibri" w:hAnsi="Calibri" w:cs="Calibri"/>
          <w:sz w:val="28"/>
          <w:szCs w:val="28"/>
        </w:rPr>
      </w:pPr>
    </w:p>
    <w:p w:rsidR="00207991" w:rsidRDefault="00207991">
      <w:pPr>
        <w:tabs>
          <w:tab w:val="left" w:pos="5760"/>
        </w:tabs>
        <w:suppressAutoHyphens/>
        <w:spacing w:line="360" w:lineRule="auto"/>
        <w:ind w:firstLine="709"/>
        <w:jc w:val="both"/>
        <w:rPr>
          <w:sz w:val="28"/>
          <w:szCs w:val="28"/>
        </w:rPr>
      </w:pPr>
      <w:r>
        <w:rPr>
          <w:sz w:val="28"/>
          <w:szCs w:val="28"/>
        </w:rPr>
        <w:t>Один газобетонный блок заменяет 20 - 30 кирпичей, следовательно, во время выкладки стены из газобетона рабочие должны будут произвести в 20 - 30 раз меньше операций, чем при кладке кирпичной стены такого же размера. При использовании газобетонных блоков скорость возведения здания увеличивается примерно в четыре раза, а стоимость строительства соответственно снижается.</w:t>
      </w:r>
    </w:p>
    <w:p w:rsidR="00207991" w:rsidRDefault="00207991">
      <w:pPr>
        <w:tabs>
          <w:tab w:val="left" w:pos="5760"/>
        </w:tabs>
        <w:suppressAutoHyphens/>
        <w:spacing w:line="360" w:lineRule="auto"/>
        <w:ind w:firstLine="709"/>
        <w:jc w:val="both"/>
        <w:rPr>
          <w:rFonts w:ascii="Calibri" w:hAnsi="Calibri" w:cs="Calibri"/>
          <w:sz w:val="28"/>
          <w:szCs w:val="28"/>
        </w:rPr>
      </w:pPr>
      <w:r>
        <w:rPr>
          <w:sz w:val="28"/>
          <w:szCs w:val="28"/>
        </w:rPr>
        <w:t>Расчет затрат на газосиликатные блоки сведем в таблицу 3.4</w:t>
      </w:r>
      <w:r>
        <w:rPr>
          <w:rFonts w:ascii="Calibri" w:hAnsi="Calibri" w:cs="Calibri"/>
          <w:sz w:val="28"/>
          <w:szCs w:val="28"/>
        </w:rPr>
        <w:t>.</w:t>
      </w:r>
    </w:p>
    <w:p w:rsidR="00207991" w:rsidRDefault="00207991">
      <w:pPr>
        <w:tabs>
          <w:tab w:val="left" w:pos="5760"/>
        </w:tabs>
        <w:suppressAutoHyphens/>
        <w:spacing w:line="360" w:lineRule="auto"/>
        <w:ind w:firstLine="709"/>
        <w:jc w:val="both"/>
        <w:rPr>
          <w:rFonts w:ascii="Calibri" w:hAnsi="Calibri" w:cs="Calibri"/>
          <w:sz w:val="28"/>
          <w:szCs w:val="28"/>
        </w:rPr>
      </w:pPr>
    </w:p>
    <w:p w:rsidR="00207991" w:rsidRDefault="00207991">
      <w:pPr>
        <w:tabs>
          <w:tab w:val="left" w:pos="5760"/>
        </w:tabs>
        <w:suppressAutoHyphens/>
        <w:spacing w:line="360" w:lineRule="auto"/>
        <w:ind w:firstLine="709"/>
        <w:jc w:val="both"/>
        <w:rPr>
          <w:rFonts w:ascii="Calibri" w:hAnsi="Calibri" w:cs="Calibri"/>
          <w:sz w:val="28"/>
          <w:szCs w:val="28"/>
        </w:rPr>
      </w:pPr>
      <w:r>
        <w:rPr>
          <w:sz w:val="28"/>
          <w:szCs w:val="28"/>
        </w:rPr>
        <w:t>Таблица 3.4 - Плановая себестоимость 1м 3 газосиликатных блоков</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92"/>
        <w:gridCol w:w="2267"/>
        <w:gridCol w:w="1871"/>
        <w:gridCol w:w="1340"/>
      </w:tblGrid>
      <w:tr w:rsidR="00207991">
        <w:tc>
          <w:tcPr>
            <w:tcW w:w="35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Показатели</w:t>
            </w:r>
          </w:p>
        </w:tc>
        <w:tc>
          <w:tcPr>
            <w:tcW w:w="2267"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Фактически в 2015 г. керамический кирпич размером 250x120x65 (М - 150)</w:t>
            </w:r>
          </w:p>
        </w:tc>
        <w:tc>
          <w:tcPr>
            <w:tcW w:w="18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 проекту газосиликатный блок размером 400x250x600 (Classic D500)</w:t>
            </w:r>
          </w:p>
        </w:tc>
        <w:tc>
          <w:tcPr>
            <w:tcW w:w="13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Отклонение прогноза от 2015 г, %</w:t>
            </w:r>
          </w:p>
        </w:tc>
      </w:tr>
      <w:tr w:rsidR="00207991">
        <w:tc>
          <w:tcPr>
            <w:tcW w:w="35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Затраты на материалы:</w:t>
            </w:r>
          </w:p>
        </w:tc>
        <w:tc>
          <w:tcPr>
            <w:tcW w:w="5478" w:type="dxa"/>
            <w:gridSpan w:val="3"/>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r>
      <w:tr w:rsidR="00207991">
        <w:tc>
          <w:tcPr>
            <w:tcW w:w="35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норма расхода, шт. на 1м 2 кладки</w:t>
            </w:r>
          </w:p>
        </w:tc>
        <w:tc>
          <w:tcPr>
            <w:tcW w:w="22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205</w:t>
            </w:r>
          </w:p>
        </w:tc>
        <w:tc>
          <w:tcPr>
            <w:tcW w:w="18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6,64</w:t>
            </w:r>
          </w:p>
        </w:tc>
        <w:tc>
          <w:tcPr>
            <w:tcW w:w="13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-96,8</w:t>
            </w:r>
          </w:p>
        </w:tc>
      </w:tr>
      <w:tr w:rsidR="00207991">
        <w:tc>
          <w:tcPr>
            <w:tcW w:w="35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цена за 1шт.</w:t>
            </w:r>
          </w:p>
        </w:tc>
        <w:tc>
          <w:tcPr>
            <w:tcW w:w="22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6,5</w:t>
            </w:r>
          </w:p>
        </w:tc>
        <w:tc>
          <w:tcPr>
            <w:tcW w:w="18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126,5</w:t>
            </w:r>
          </w:p>
        </w:tc>
        <w:tc>
          <w:tcPr>
            <w:tcW w:w="13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1846</w:t>
            </w:r>
          </w:p>
        </w:tc>
      </w:tr>
      <w:tr w:rsidR="00207991">
        <w:tc>
          <w:tcPr>
            <w:tcW w:w="35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стоимость расхода на 1м 2 кладки</w:t>
            </w:r>
          </w:p>
        </w:tc>
        <w:tc>
          <w:tcPr>
            <w:tcW w:w="22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1332,5</w:t>
            </w:r>
          </w:p>
        </w:tc>
        <w:tc>
          <w:tcPr>
            <w:tcW w:w="18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840</w:t>
            </w:r>
          </w:p>
        </w:tc>
        <w:tc>
          <w:tcPr>
            <w:tcW w:w="13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-37</w:t>
            </w:r>
          </w:p>
        </w:tc>
      </w:tr>
      <w:tr w:rsidR="00207991">
        <w:tc>
          <w:tcPr>
            <w:tcW w:w="35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стоимость расхода на 2720 м 2 кладки</w:t>
            </w:r>
          </w:p>
        </w:tc>
        <w:tc>
          <w:tcPr>
            <w:tcW w:w="22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3624400</w:t>
            </w:r>
          </w:p>
        </w:tc>
        <w:tc>
          <w:tcPr>
            <w:tcW w:w="18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2284800</w:t>
            </w:r>
          </w:p>
        </w:tc>
        <w:tc>
          <w:tcPr>
            <w:tcW w:w="13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-37</w:t>
            </w:r>
          </w:p>
        </w:tc>
      </w:tr>
      <w:tr w:rsidR="00207991">
        <w:tc>
          <w:tcPr>
            <w:tcW w:w="35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уд. вес в себестоимости СМР, %</w:t>
            </w:r>
          </w:p>
        </w:tc>
        <w:tc>
          <w:tcPr>
            <w:tcW w:w="226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7,03</w:t>
            </w:r>
          </w:p>
        </w:tc>
        <w:tc>
          <w:tcPr>
            <w:tcW w:w="18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4,43</w:t>
            </w:r>
          </w:p>
        </w:tc>
        <w:tc>
          <w:tcPr>
            <w:tcW w:w="134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-37</w:t>
            </w:r>
          </w:p>
        </w:tc>
      </w:tr>
    </w:tbl>
    <w:p w:rsidR="00207991" w:rsidRDefault="00207991">
      <w:pPr>
        <w:tabs>
          <w:tab w:val="left" w:pos="5760"/>
        </w:tabs>
        <w:suppressAutoHyphens/>
        <w:spacing w:line="360" w:lineRule="auto"/>
        <w:ind w:firstLine="709"/>
        <w:jc w:val="both"/>
        <w:rPr>
          <w:rFonts w:ascii="Calibri" w:hAnsi="Calibri" w:cs="Calibri"/>
          <w:sz w:val="28"/>
          <w:szCs w:val="28"/>
        </w:rPr>
      </w:pPr>
    </w:p>
    <w:p w:rsidR="00207991" w:rsidRDefault="00207991">
      <w:pPr>
        <w:tabs>
          <w:tab w:val="left" w:pos="5760"/>
        </w:tabs>
        <w:suppressAutoHyphens/>
        <w:spacing w:line="360" w:lineRule="auto"/>
        <w:ind w:firstLine="709"/>
        <w:jc w:val="both"/>
        <w:rPr>
          <w:sz w:val="28"/>
          <w:szCs w:val="28"/>
        </w:rPr>
      </w:pPr>
      <w:r>
        <w:rPr>
          <w:sz w:val="28"/>
          <w:szCs w:val="28"/>
        </w:rPr>
        <w:lastRenderedPageBreak/>
        <w:t>Снижение себестоимости строительно-монтажных работ как следствие уменьшения затрат на строительные материалы составит:</w:t>
      </w:r>
    </w:p>
    <w:p w:rsidR="00207991" w:rsidRDefault="00FE05D1">
      <w:pPr>
        <w:tabs>
          <w:tab w:val="left" w:pos="3840"/>
        </w:tabs>
        <w:suppressAutoHyphen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3914775" cy="5048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775" cy="504825"/>
                    </a:xfrm>
                    <a:prstGeom prst="rect">
                      <a:avLst/>
                    </a:prstGeom>
                    <a:noFill/>
                    <a:ln>
                      <a:noFill/>
                    </a:ln>
                  </pic:spPr>
                </pic:pic>
              </a:graphicData>
            </a:graphic>
          </wp:inline>
        </w:drawing>
      </w:r>
    </w:p>
    <w:p w:rsidR="00207991" w:rsidRDefault="00207991">
      <w:pPr>
        <w:tabs>
          <w:tab w:val="left" w:pos="3840"/>
        </w:tabs>
        <w:suppressAutoHyphens/>
        <w:spacing w:line="360" w:lineRule="auto"/>
        <w:ind w:firstLine="709"/>
        <w:jc w:val="both"/>
        <w:rPr>
          <w:sz w:val="28"/>
          <w:szCs w:val="28"/>
        </w:rPr>
      </w:pPr>
      <w:r>
        <w:rPr>
          <w:sz w:val="28"/>
          <w:szCs w:val="28"/>
        </w:rPr>
        <w:t>Таким образом, себестоимость СМР за счет замены кирпича на газосиликатные блоки снизится на 2,6%.</w:t>
      </w:r>
    </w:p>
    <w:p w:rsidR="00207991" w:rsidRDefault="00207991">
      <w:pPr>
        <w:tabs>
          <w:tab w:val="left" w:pos="3840"/>
        </w:tabs>
        <w:suppressAutoHyphens/>
        <w:spacing w:line="360" w:lineRule="auto"/>
        <w:ind w:firstLine="709"/>
        <w:jc w:val="both"/>
        <w:rPr>
          <w:sz w:val="28"/>
          <w:szCs w:val="28"/>
        </w:rPr>
      </w:pPr>
      <w:r>
        <w:rPr>
          <w:sz w:val="28"/>
          <w:szCs w:val="28"/>
        </w:rPr>
        <w:t>Газобетонные блоки обладают высокой прочностью материала, поскольку в процессе изготовления происходит затвердение блоков в автоклаве под воздействием высоких температур и давления. Они обладают легким весом, а отличные теплоизоляционные и звукоизоляционные свойства позволяют не использовать дополнительные материалы. Точный размер и универсальность, позволяют придавать газобетонному блоку различную форму, он устойчив к различным погодным условиям, производится из натурального сырья, экологичен.</w:t>
      </w:r>
    </w:p>
    <w:p w:rsidR="00207991" w:rsidRDefault="00207991">
      <w:pPr>
        <w:tabs>
          <w:tab w:val="left" w:pos="3840"/>
        </w:tabs>
        <w:suppressAutoHyphens/>
        <w:spacing w:line="360" w:lineRule="auto"/>
        <w:ind w:firstLine="709"/>
        <w:jc w:val="both"/>
        <w:rPr>
          <w:rFonts w:ascii="Calibri" w:hAnsi="Calibri" w:cs="Calibri"/>
          <w:sz w:val="28"/>
          <w:szCs w:val="28"/>
        </w:rPr>
      </w:pPr>
      <w:r>
        <w:rPr>
          <w:sz w:val="28"/>
          <w:szCs w:val="28"/>
        </w:rPr>
        <w:t>Армирование газобетонных блоков для кладки стен, в обязательном порядке выполняется на длинных стенах, для обеспечения, сопротивлению боковым нагрузкам стены, на элементах стены с дополнительной нагрузкой, на первом ряду блоков у фундамента и в местах поверхности опорных перемычек</w:t>
      </w:r>
      <w:r>
        <w:rPr>
          <w:rFonts w:ascii="Calibri" w:hAnsi="Calibri" w:cs="Calibri"/>
          <w:sz w:val="28"/>
          <w:szCs w:val="28"/>
        </w:rPr>
        <w:t>.</w:t>
      </w:r>
    </w:p>
    <w:p w:rsidR="00207991" w:rsidRDefault="00207991">
      <w:pPr>
        <w:tabs>
          <w:tab w:val="left" w:pos="3840"/>
        </w:tabs>
        <w:suppressAutoHyphens/>
        <w:spacing w:line="360" w:lineRule="auto"/>
        <w:ind w:firstLine="709"/>
        <w:jc w:val="both"/>
        <w:rPr>
          <w:sz w:val="28"/>
          <w:szCs w:val="28"/>
        </w:rPr>
      </w:pPr>
      <w:r>
        <w:rPr>
          <w:sz w:val="28"/>
          <w:szCs w:val="28"/>
        </w:rPr>
        <w:t>Кладка ведется с перевязкой в пол блока.</w:t>
      </w:r>
    </w:p>
    <w:p w:rsidR="00207991" w:rsidRDefault="00207991">
      <w:pPr>
        <w:tabs>
          <w:tab w:val="left" w:pos="3840"/>
        </w:tabs>
        <w:suppressAutoHyphens/>
        <w:spacing w:line="360" w:lineRule="auto"/>
        <w:ind w:firstLine="709"/>
        <w:jc w:val="both"/>
        <w:rPr>
          <w:sz w:val="28"/>
          <w:szCs w:val="28"/>
        </w:rPr>
      </w:pPr>
      <w:r>
        <w:rPr>
          <w:sz w:val="28"/>
          <w:szCs w:val="28"/>
        </w:rPr>
        <w:t>Для кладки газобетонных блоков используется специальный клей, а не раствор, поэтому в дальнейшем меняется норма расхода и цена на кладочный материал. В сравнении с раствором клей обладает рядом преимуществ:</w:t>
      </w:r>
    </w:p>
    <w:p w:rsidR="00207991" w:rsidRDefault="00207991">
      <w:pPr>
        <w:tabs>
          <w:tab w:val="left" w:pos="3840"/>
        </w:tabs>
        <w:suppressAutoHyphens/>
        <w:spacing w:line="360" w:lineRule="auto"/>
        <w:ind w:firstLine="709"/>
        <w:jc w:val="both"/>
        <w:rPr>
          <w:sz w:val="28"/>
          <w:szCs w:val="28"/>
        </w:rPr>
      </w:pPr>
      <w:r>
        <w:rPr>
          <w:rFonts w:ascii="Calibri" w:hAnsi="Calibri" w:cs="Calibri"/>
          <w:sz w:val="28"/>
          <w:szCs w:val="28"/>
        </w:rPr>
        <w:t>-</w:t>
      </w:r>
      <w:r>
        <w:rPr>
          <w:sz w:val="28"/>
          <w:szCs w:val="28"/>
        </w:rPr>
        <w:t xml:space="preserve"> Отсутствие глинистых примесей, что увеличивает прочность бетона.</w:t>
      </w:r>
    </w:p>
    <w:p w:rsidR="00207991" w:rsidRDefault="00207991">
      <w:pPr>
        <w:suppressAutoHyphens/>
        <w:spacing w:line="360" w:lineRule="auto"/>
        <w:ind w:firstLine="709"/>
        <w:jc w:val="both"/>
        <w:rPr>
          <w:sz w:val="28"/>
          <w:szCs w:val="28"/>
        </w:rPr>
      </w:pPr>
      <w:r>
        <w:rPr>
          <w:rFonts w:ascii="Calibri" w:hAnsi="Calibri" w:cs="Calibri"/>
          <w:sz w:val="28"/>
          <w:szCs w:val="28"/>
        </w:rPr>
        <w:t>-</w:t>
      </w:r>
      <w:r>
        <w:rPr>
          <w:sz w:val="28"/>
          <w:szCs w:val="28"/>
        </w:rPr>
        <w:t xml:space="preserve"> Использование бездобавочного портландцемента, что позволяет клеевому составу быстро набрать нужную прочность.</w:t>
      </w:r>
    </w:p>
    <w:p w:rsidR="00207991" w:rsidRDefault="00207991">
      <w:pPr>
        <w:suppressAutoHyphens/>
        <w:spacing w:line="360" w:lineRule="auto"/>
        <w:ind w:firstLine="709"/>
        <w:jc w:val="both"/>
        <w:rPr>
          <w:rFonts w:ascii="Calibri" w:hAnsi="Calibri" w:cs="Calibri"/>
          <w:sz w:val="28"/>
          <w:szCs w:val="28"/>
        </w:rPr>
      </w:pPr>
      <w:r>
        <w:rPr>
          <w:rFonts w:ascii="Calibri" w:hAnsi="Calibri" w:cs="Calibri"/>
          <w:sz w:val="28"/>
          <w:szCs w:val="28"/>
        </w:rPr>
        <w:t>-</w:t>
      </w:r>
      <w:r>
        <w:rPr>
          <w:sz w:val="28"/>
          <w:szCs w:val="28"/>
        </w:rPr>
        <w:t xml:space="preserve"> Применение фракционного кварцевого песка, благодаря чему можно наносить клей слоем всего в 3-5 мм, что недостижимо для обычного раствора. </w:t>
      </w:r>
      <w:r>
        <w:rPr>
          <w:sz w:val="28"/>
          <w:szCs w:val="28"/>
        </w:rPr>
        <w:lastRenderedPageBreak/>
        <w:t>Из-за плохого удержания влаги раствор необходимо накладывать слоем в 10-15 мм.</w:t>
      </w:r>
    </w:p>
    <w:p w:rsidR="00207991" w:rsidRDefault="00207991">
      <w:pPr>
        <w:suppressAutoHyphens/>
        <w:spacing w:line="360" w:lineRule="auto"/>
        <w:ind w:firstLine="709"/>
        <w:jc w:val="both"/>
        <w:rPr>
          <w:sz w:val="28"/>
          <w:szCs w:val="28"/>
        </w:rPr>
      </w:pPr>
      <w:r>
        <w:rPr>
          <w:sz w:val="28"/>
          <w:szCs w:val="28"/>
        </w:rPr>
        <w:t xml:space="preserve"> Водоудерживающие добавки в составе клея повышают его рабочие свойства и исключают появление плесени в конструкции.</w:t>
      </w:r>
    </w:p>
    <w:p w:rsidR="00207991" w:rsidRDefault="00207991">
      <w:pPr>
        <w:suppressAutoHyphens/>
        <w:spacing w:line="360" w:lineRule="auto"/>
        <w:ind w:firstLine="709"/>
        <w:jc w:val="both"/>
        <w:rPr>
          <w:sz w:val="28"/>
          <w:szCs w:val="28"/>
        </w:rPr>
      </w:pPr>
      <w:r>
        <w:rPr>
          <w:rFonts w:ascii="Calibri" w:hAnsi="Calibri" w:cs="Calibri"/>
          <w:sz w:val="28"/>
          <w:szCs w:val="28"/>
        </w:rPr>
        <w:t>-</w:t>
      </w:r>
      <w:r>
        <w:rPr>
          <w:sz w:val="28"/>
          <w:szCs w:val="28"/>
        </w:rPr>
        <w:t xml:space="preserve"> Использование клея при укладке газобетонных блоков уменьшает площадь "мостиков холода", благодаря чему теплопроводность стен становится ниже. При использовании раствора тепло быстрее уходит из здания.</w:t>
      </w:r>
    </w:p>
    <w:p w:rsidR="00207991" w:rsidRDefault="00207991">
      <w:pPr>
        <w:suppressAutoHyphens/>
        <w:spacing w:line="360" w:lineRule="auto"/>
        <w:ind w:firstLine="709"/>
        <w:jc w:val="both"/>
        <w:rPr>
          <w:sz w:val="28"/>
          <w:szCs w:val="28"/>
        </w:rPr>
      </w:pPr>
      <w:r>
        <w:rPr>
          <w:rFonts w:ascii="Calibri" w:hAnsi="Calibri" w:cs="Calibri"/>
          <w:sz w:val="28"/>
          <w:szCs w:val="28"/>
        </w:rPr>
        <w:t>-</w:t>
      </w:r>
      <w:r>
        <w:rPr>
          <w:sz w:val="28"/>
          <w:szCs w:val="28"/>
        </w:rPr>
        <w:t xml:space="preserve"> Клей исключает появления щелей и трещин из-за перепадов температур, которые служат причиной деформации здания и сокращения его срока службы.</w:t>
      </w:r>
    </w:p>
    <w:p w:rsidR="00207991" w:rsidRDefault="00207991">
      <w:pPr>
        <w:tabs>
          <w:tab w:val="left" w:pos="3840"/>
        </w:tabs>
        <w:suppressAutoHyphens/>
        <w:spacing w:line="360" w:lineRule="auto"/>
        <w:ind w:firstLine="709"/>
        <w:jc w:val="both"/>
        <w:rPr>
          <w:rFonts w:ascii="Calibri" w:hAnsi="Calibri" w:cs="Calibri"/>
          <w:sz w:val="28"/>
          <w:szCs w:val="28"/>
        </w:rPr>
      </w:pPr>
      <w:r>
        <w:rPr>
          <w:sz w:val="28"/>
          <w:szCs w:val="28"/>
        </w:rPr>
        <w:t>В таблице 3.5 представлены данные по затратам на материалы для кладки наружных стен</w:t>
      </w:r>
      <w:r>
        <w:rPr>
          <w:rFonts w:ascii="Calibri" w:hAnsi="Calibri" w:cs="Calibri"/>
          <w:sz w:val="28"/>
          <w:szCs w:val="28"/>
        </w:rPr>
        <w:t>.</w:t>
      </w:r>
    </w:p>
    <w:p w:rsidR="00207991" w:rsidRDefault="00207991">
      <w:pPr>
        <w:tabs>
          <w:tab w:val="left" w:pos="3840"/>
        </w:tabs>
        <w:suppressAutoHyphens/>
        <w:spacing w:line="360" w:lineRule="auto"/>
        <w:ind w:firstLine="709"/>
        <w:jc w:val="both"/>
        <w:rPr>
          <w:rFonts w:ascii="Calibri" w:hAnsi="Calibri" w:cs="Calibri"/>
          <w:sz w:val="28"/>
          <w:szCs w:val="28"/>
        </w:rPr>
      </w:pPr>
    </w:p>
    <w:p w:rsidR="00207991" w:rsidRDefault="00207991">
      <w:pPr>
        <w:tabs>
          <w:tab w:val="left" w:pos="3840"/>
        </w:tabs>
        <w:suppressAutoHyphens/>
        <w:spacing w:line="360" w:lineRule="auto"/>
        <w:ind w:firstLine="709"/>
        <w:jc w:val="both"/>
        <w:rPr>
          <w:rFonts w:ascii="Calibri" w:hAnsi="Calibri" w:cs="Calibri"/>
          <w:sz w:val="28"/>
          <w:szCs w:val="28"/>
        </w:rPr>
      </w:pPr>
      <w:r>
        <w:rPr>
          <w:sz w:val="28"/>
          <w:szCs w:val="28"/>
        </w:rPr>
        <w:t>Таблица 3.5 - Плановая себестоимость 1м 3 наружных стен</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0"/>
        <w:gridCol w:w="2268"/>
        <w:gridCol w:w="1472"/>
        <w:gridCol w:w="1870"/>
      </w:tblGrid>
      <w:tr w:rsidR="00207991">
        <w:tc>
          <w:tcPr>
            <w:tcW w:w="346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Показатели</w:t>
            </w:r>
          </w:p>
        </w:tc>
        <w:tc>
          <w:tcPr>
            <w:tcW w:w="2268"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Фактически в 2015 г. раствор</w:t>
            </w:r>
          </w:p>
        </w:tc>
        <w:tc>
          <w:tcPr>
            <w:tcW w:w="1472"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По проекту клей</w:t>
            </w:r>
          </w:p>
        </w:tc>
        <w:tc>
          <w:tcPr>
            <w:tcW w:w="18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Отклонение прогноза от 2015 г., %</w:t>
            </w:r>
          </w:p>
        </w:tc>
      </w:tr>
      <w:tr w:rsidR="00207991">
        <w:tc>
          <w:tcPr>
            <w:tcW w:w="346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Затраты на материалы:</w:t>
            </w:r>
          </w:p>
        </w:tc>
        <w:tc>
          <w:tcPr>
            <w:tcW w:w="5610" w:type="dxa"/>
            <w:gridSpan w:val="3"/>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r>
      <w:tr w:rsidR="00207991">
        <w:tc>
          <w:tcPr>
            <w:tcW w:w="346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норма расхода, м 3 на 1м 2 кладки</w:t>
            </w:r>
          </w:p>
        </w:tc>
        <w:tc>
          <w:tcPr>
            <w:tcW w:w="22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0,24</w:t>
            </w:r>
          </w:p>
        </w:tc>
        <w:tc>
          <w:tcPr>
            <w:tcW w:w="147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0,025</w:t>
            </w:r>
          </w:p>
        </w:tc>
        <w:tc>
          <w:tcPr>
            <w:tcW w:w="18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-89,6</w:t>
            </w:r>
          </w:p>
        </w:tc>
      </w:tr>
      <w:tr w:rsidR="00207991">
        <w:tc>
          <w:tcPr>
            <w:tcW w:w="3460"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rPr>
            </w:pPr>
            <w:r>
              <w:rPr>
                <w:sz w:val="20"/>
                <w:szCs w:val="20"/>
              </w:rPr>
              <w:t>- цена за 1 м 3</w:t>
            </w:r>
          </w:p>
        </w:tc>
        <w:tc>
          <w:tcPr>
            <w:tcW w:w="22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2160</w:t>
            </w:r>
          </w:p>
        </w:tc>
        <w:tc>
          <w:tcPr>
            <w:tcW w:w="147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7200</w:t>
            </w:r>
          </w:p>
        </w:tc>
        <w:tc>
          <w:tcPr>
            <w:tcW w:w="18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233,3</w:t>
            </w:r>
          </w:p>
        </w:tc>
      </w:tr>
      <w:tr w:rsidR="00207991">
        <w:tc>
          <w:tcPr>
            <w:tcW w:w="346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стоимость расхода на 1м 2 кладки</w:t>
            </w:r>
          </w:p>
        </w:tc>
        <w:tc>
          <w:tcPr>
            <w:tcW w:w="22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518,4</w:t>
            </w:r>
          </w:p>
        </w:tc>
        <w:tc>
          <w:tcPr>
            <w:tcW w:w="147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180</w:t>
            </w:r>
          </w:p>
        </w:tc>
        <w:tc>
          <w:tcPr>
            <w:tcW w:w="18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-65,3</w:t>
            </w:r>
          </w:p>
        </w:tc>
      </w:tr>
      <w:tr w:rsidR="00207991">
        <w:tc>
          <w:tcPr>
            <w:tcW w:w="346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стоимость расхода на 2720 м 2 кладки</w:t>
            </w:r>
          </w:p>
        </w:tc>
        <w:tc>
          <w:tcPr>
            <w:tcW w:w="22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1410048</w:t>
            </w:r>
          </w:p>
        </w:tc>
        <w:tc>
          <w:tcPr>
            <w:tcW w:w="147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489600</w:t>
            </w:r>
          </w:p>
        </w:tc>
        <w:tc>
          <w:tcPr>
            <w:tcW w:w="18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-65,3</w:t>
            </w:r>
          </w:p>
        </w:tc>
      </w:tr>
      <w:tr w:rsidR="00207991">
        <w:tc>
          <w:tcPr>
            <w:tcW w:w="346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уд. вес в себестоимости СМР, %</w:t>
            </w:r>
          </w:p>
        </w:tc>
        <w:tc>
          <w:tcPr>
            <w:tcW w:w="22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2,73</w:t>
            </w:r>
          </w:p>
        </w:tc>
        <w:tc>
          <w:tcPr>
            <w:tcW w:w="147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0,95</w:t>
            </w:r>
          </w:p>
        </w:tc>
        <w:tc>
          <w:tcPr>
            <w:tcW w:w="18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-65,3</w:t>
            </w:r>
          </w:p>
        </w:tc>
      </w:tr>
    </w:tbl>
    <w:p w:rsidR="00207991" w:rsidRDefault="00207991">
      <w:pPr>
        <w:tabs>
          <w:tab w:val="left" w:pos="3840"/>
        </w:tabs>
        <w:suppressAutoHyphens/>
        <w:spacing w:line="360" w:lineRule="auto"/>
        <w:ind w:firstLine="709"/>
        <w:jc w:val="both"/>
        <w:rPr>
          <w:rFonts w:ascii="Calibri" w:hAnsi="Calibri" w:cs="Calibri"/>
          <w:sz w:val="28"/>
          <w:szCs w:val="28"/>
        </w:rPr>
      </w:pPr>
    </w:p>
    <w:p w:rsidR="00207991" w:rsidRDefault="00207991">
      <w:pPr>
        <w:tabs>
          <w:tab w:val="left" w:pos="3840"/>
        </w:tabs>
        <w:suppressAutoHyphens/>
        <w:spacing w:line="360" w:lineRule="auto"/>
        <w:ind w:firstLine="709"/>
        <w:jc w:val="both"/>
        <w:rPr>
          <w:rFonts w:ascii="Calibri" w:hAnsi="Calibri" w:cs="Calibri"/>
          <w:sz w:val="28"/>
          <w:szCs w:val="28"/>
        </w:rPr>
      </w:pPr>
      <w:r>
        <w:rPr>
          <w:sz w:val="28"/>
          <w:szCs w:val="28"/>
        </w:rPr>
        <w:t>Снижение затрат составит 1,784% от стоимости СМР:</w:t>
      </w:r>
    </w:p>
    <w:p w:rsidR="00207991" w:rsidRDefault="00FE05D1">
      <w:pPr>
        <w:tabs>
          <w:tab w:val="left" w:pos="3840"/>
        </w:tabs>
        <w:suppressAutoHyphen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3609975" cy="457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75" cy="457200"/>
                    </a:xfrm>
                    <a:prstGeom prst="rect">
                      <a:avLst/>
                    </a:prstGeom>
                    <a:noFill/>
                    <a:ln>
                      <a:noFill/>
                    </a:ln>
                  </pic:spPr>
                </pic:pic>
              </a:graphicData>
            </a:graphic>
          </wp:inline>
        </w:drawing>
      </w:r>
    </w:p>
    <w:p w:rsidR="00207991" w:rsidRDefault="00207991">
      <w:pPr>
        <w:tabs>
          <w:tab w:val="left" w:pos="3840"/>
        </w:tabs>
        <w:suppressAutoHyphens/>
        <w:spacing w:line="360" w:lineRule="auto"/>
        <w:ind w:firstLine="709"/>
        <w:jc w:val="both"/>
        <w:rPr>
          <w:rFonts w:ascii="Calibri" w:hAnsi="Calibri" w:cs="Calibri"/>
          <w:sz w:val="28"/>
          <w:szCs w:val="28"/>
        </w:rPr>
      </w:pPr>
      <w:r>
        <w:rPr>
          <w:sz w:val="28"/>
          <w:szCs w:val="28"/>
        </w:rPr>
        <w:t>Таким образом, в целом себестоимость сократится на 2,6+1,784=4,38%</w:t>
      </w:r>
      <w:r>
        <w:rPr>
          <w:rFonts w:ascii="Calibri" w:hAnsi="Calibri" w:cs="Calibri"/>
          <w:sz w:val="28"/>
          <w:szCs w:val="28"/>
        </w:rPr>
        <w:t>.</w:t>
      </w:r>
    </w:p>
    <w:p w:rsidR="00207991" w:rsidRDefault="00207991">
      <w:pPr>
        <w:tabs>
          <w:tab w:val="left" w:pos="3840"/>
        </w:tabs>
        <w:suppressAutoHyphens/>
        <w:spacing w:line="360" w:lineRule="auto"/>
        <w:ind w:firstLine="709"/>
        <w:jc w:val="both"/>
        <w:rPr>
          <w:sz w:val="28"/>
          <w:szCs w:val="28"/>
        </w:rPr>
      </w:pPr>
      <w:r>
        <w:rPr>
          <w:sz w:val="28"/>
          <w:szCs w:val="28"/>
        </w:rPr>
        <w:t>Это дает возможность ООО " ВСК № 1" контролировать деятельность каждого элемента предприятия:</w:t>
      </w:r>
    </w:p>
    <w:p w:rsidR="00207991" w:rsidRDefault="00207991">
      <w:pPr>
        <w:tabs>
          <w:tab w:val="left" w:pos="3840"/>
        </w:tabs>
        <w:suppressAutoHyphens/>
        <w:spacing w:line="360" w:lineRule="auto"/>
        <w:ind w:firstLine="709"/>
        <w:jc w:val="both"/>
        <w:rPr>
          <w:rFonts w:ascii="Calibri" w:hAnsi="Calibri" w:cs="Calibri"/>
          <w:sz w:val="28"/>
          <w:szCs w:val="28"/>
        </w:rPr>
      </w:pPr>
      <w:r>
        <w:rPr>
          <w:sz w:val="28"/>
          <w:szCs w:val="28"/>
        </w:rPr>
        <w:t>с финансовой точки зрения;</w:t>
      </w:r>
    </w:p>
    <w:p w:rsidR="00207991" w:rsidRDefault="00207991">
      <w:pPr>
        <w:tabs>
          <w:tab w:val="left" w:pos="3840"/>
        </w:tabs>
        <w:suppressAutoHyphens/>
        <w:spacing w:line="360" w:lineRule="auto"/>
        <w:ind w:firstLine="709"/>
        <w:jc w:val="both"/>
        <w:rPr>
          <w:rFonts w:ascii="Calibri" w:hAnsi="Calibri" w:cs="Calibri"/>
          <w:sz w:val="28"/>
          <w:szCs w:val="28"/>
        </w:rPr>
      </w:pPr>
      <w:r>
        <w:rPr>
          <w:sz w:val="28"/>
          <w:szCs w:val="28"/>
        </w:rPr>
        <w:t xml:space="preserve"> повысить продуктивность работы управленческого аппарата, которая </w:t>
      </w:r>
      <w:r>
        <w:rPr>
          <w:sz w:val="28"/>
          <w:szCs w:val="28"/>
        </w:rPr>
        <w:lastRenderedPageBreak/>
        <w:t>выражается в быстром принятии эффективных решений;</w:t>
      </w:r>
    </w:p>
    <w:p w:rsidR="00207991" w:rsidRDefault="00207991">
      <w:pPr>
        <w:tabs>
          <w:tab w:val="left" w:pos="3840"/>
        </w:tabs>
        <w:suppressAutoHyphens/>
        <w:spacing w:line="360" w:lineRule="auto"/>
        <w:ind w:firstLine="709"/>
        <w:jc w:val="both"/>
        <w:rPr>
          <w:rFonts w:ascii="Calibri" w:hAnsi="Calibri" w:cs="Calibri"/>
          <w:sz w:val="28"/>
          <w:szCs w:val="28"/>
        </w:rPr>
      </w:pPr>
      <w:r>
        <w:rPr>
          <w:sz w:val="28"/>
          <w:szCs w:val="28"/>
        </w:rPr>
        <w:t xml:space="preserve"> владеть реальной информацией, которая учитывается при составлении бюджета предприятия;</w:t>
      </w:r>
    </w:p>
    <w:p w:rsidR="00207991" w:rsidRDefault="00207991">
      <w:pPr>
        <w:tabs>
          <w:tab w:val="left" w:pos="3840"/>
        </w:tabs>
        <w:suppressAutoHyphens/>
        <w:spacing w:line="360" w:lineRule="auto"/>
        <w:ind w:firstLine="709"/>
        <w:jc w:val="both"/>
        <w:rPr>
          <w:sz w:val="28"/>
          <w:szCs w:val="28"/>
        </w:rPr>
      </w:pPr>
      <w:r>
        <w:rPr>
          <w:sz w:val="28"/>
          <w:szCs w:val="28"/>
        </w:rPr>
        <w:t xml:space="preserve"> использовать гибкое ценообразование, которое позволяет расширить возможности предприятия и способствует созданию резервов;</w:t>
      </w:r>
    </w:p>
    <w:p w:rsidR="00207991" w:rsidRDefault="00207991">
      <w:pPr>
        <w:tabs>
          <w:tab w:val="left" w:pos="3840"/>
        </w:tabs>
        <w:suppressAutoHyphens/>
        <w:spacing w:line="360" w:lineRule="auto"/>
        <w:ind w:firstLine="709"/>
        <w:jc w:val="both"/>
        <w:rPr>
          <w:sz w:val="28"/>
          <w:szCs w:val="28"/>
        </w:rPr>
      </w:pPr>
      <w:r>
        <w:rPr>
          <w:sz w:val="28"/>
          <w:szCs w:val="28"/>
        </w:rPr>
        <w:t>возможность владеть ценной информацией о рыночной цене своего товара и продукции конкурентов;</w:t>
      </w:r>
    </w:p>
    <w:p w:rsidR="00207991" w:rsidRDefault="00207991">
      <w:pPr>
        <w:tabs>
          <w:tab w:val="left" w:pos="3840"/>
        </w:tabs>
        <w:suppressAutoHyphens/>
        <w:spacing w:line="360" w:lineRule="auto"/>
        <w:ind w:firstLine="709"/>
        <w:jc w:val="both"/>
        <w:rPr>
          <w:sz w:val="28"/>
          <w:szCs w:val="28"/>
        </w:rPr>
      </w:pPr>
      <w:r>
        <w:rPr>
          <w:sz w:val="28"/>
          <w:szCs w:val="28"/>
        </w:rPr>
        <w:t>возможность организовать выпуск качественной продукции по более низкой цене с меньшими расходами.</w:t>
      </w:r>
    </w:p>
    <w:p w:rsidR="00207991" w:rsidRDefault="00207991">
      <w:pPr>
        <w:suppressAutoHyphens/>
        <w:spacing w:line="360" w:lineRule="auto"/>
        <w:ind w:firstLine="709"/>
        <w:jc w:val="both"/>
        <w:rPr>
          <w:sz w:val="28"/>
          <w:szCs w:val="28"/>
        </w:rPr>
      </w:pPr>
      <w:r>
        <w:rPr>
          <w:sz w:val="28"/>
          <w:szCs w:val="28"/>
        </w:rPr>
        <w:t>В таблице 3.6 представлены изменения в структуре годового объема строительных работ при использовании красного керамического кирпича и газобетонных блоков.</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3.6 - Себестоимость годового объема строительных работ ООО "Вологодская строительная компания №1" при использовании красного кирпича и газобетонных блоков</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2"/>
        <w:gridCol w:w="1333"/>
        <w:gridCol w:w="938"/>
        <w:gridCol w:w="1070"/>
        <w:gridCol w:w="939"/>
        <w:gridCol w:w="1465"/>
        <w:gridCol w:w="1333"/>
      </w:tblGrid>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Наименование элементов затрат</w:t>
            </w:r>
          </w:p>
        </w:tc>
        <w:tc>
          <w:tcPr>
            <w:tcW w:w="2271"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Керамический кирпич</w:t>
            </w:r>
          </w:p>
        </w:tc>
        <w:tc>
          <w:tcPr>
            <w:tcW w:w="2009"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Газобетонные блоки</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Абсол. изменение, тыс.руб.</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Относит, измен, %</w:t>
            </w: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тыс.руб.</w:t>
            </w:r>
          </w:p>
        </w:tc>
        <w:tc>
          <w:tcPr>
            <w:tcW w:w="9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0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тыс.руб.</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highlight w:val="yellow"/>
              </w:rPr>
            </w:pP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highlight w:val="yellow"/>
              </w:rPr>
            </w:pP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Производственная себестоимость </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highlight w:val="yellow"/>
              </w:rPr>
            </w:pPr>
            <w:r>
              <w:rPr>
                <w:sz w:val="20"/>
                <w:szCs w:val="20"/>
              </w:rPr>
              <w:t>253154</w:t>
            </w:r>
          </w:p>
        </w:tc>
        <w:tc>
          <w:tcPr>
            <w:tcW w:w="9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c>
          <w:tcPr>
            <w:tcW w:w="10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242066</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11088</w:t>
            </w:r>
          </w:p>
        </w:tc>
        <w:tc>
          <w:tcPr>
            <w:tcW w:w="1333" w:type="dxa"/>
            <w:tcBorders>
              <w:top w:val="nil"/>
              <w:left w:val="nil"/>
              <w:bottom w:val="single" w:sz="6" w:space="0" w:color="auto"/>
              <w:right w:val="single" w:sz="6" w:space="0" w:color="auto"/>
            </w:tcBorders>
          </w:tcPr>
          <w:p w:rsidR="00207991" w:rsidRDefault="00207991">
            <w:pPr>
              <w:rPr>
                <w:sz w:val="20"/>
                <w:szCs w:val="20"/>
              </w:rPr>
            </w:pPr>
            <w:r>
              <w:rPr>
                <w:sz w:val="20"/>
                <w:szCs w:val="20"/>
              </w:rPr>
              <w:t>95,6</w:t>
            </w: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 том числе материальные затраты из них</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rFonts w:ascii="Calibri" w:hAnsi="Calibri" w:cs="Calibri"/>
                <w:sz w:val="20"/>
                <w:szCs w:val="20"/>
                <w:highlight w:val="yellow"/>
              </w:rPr>
            </w:pPr>
            <w:r>
              <w:rPr>
                <w:sz w:val="20"/>
                <w:szCs w:val="20"/>
              </w:rPr>
              <w:t>56706,5</w:t>
            </w:r>
          </w:p>
        </w:tc>
        <w:tc>
          <w:tcPr>
            <w:tcW w:w="93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22,4</w:t>
            </w:r>
          </w:p>
        </w:tc>
        <w:tc>
          <w:tcPr>
            <w:tcW w:w="107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45618,5</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18,8</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11088</w:t>
            </w:r>
          </w:p>
        </w:tc>
        <w:tc>
          <w:tcPr>
            <w:tcW w:w="1333" w:type="dxa"/>
            <w:tcBorders>
              <w:top w:val="nil"/>
              <w:left w:val="nil"/>
              <w:bottom w:val="single" w:sz="6" w:space="0" w:color="auto"/>
              <w:right w:val="single" w:sz="6" w:space="0" w:color="auto"/>
            </w:tcBorders>
          </w:tcPr>
          <w:p w:rsidR="00207991" w:rsidRDefault="00207991">
            <w:pPr>
              <w:rPr>
                <w:sz w:val="20"/>
                <w:szCs w:val="20"/>
              </w:rPr>
            </w:pPr>
            <w:r>
              <w:rPr>
                <w:sz w:val="20"/>
                <w:szCs w:val="20"/>
              </w:rPr>
              <w:t>80,4</w:t>
            </w: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сырье, основные и строительные материалы</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highlight w:val="yellow"/>
              </w:rPr>
            </w:pPr>
            <w:r>
              <w:rPr>
                <w:sz w:val="20"/>
                <w:szCs w:val="20"/>
              </w:rPr>
              <w:t>49334,6</w:t>
            </w:r>
          </w:p>
        </w:tc>
        <w:tc>
          <w:tcPr>
            <w:tcW w:w="938"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87,0</w:t>
            </w:r>
          </w:p>
        </w:tc>
        <w:tc>
          <w:tcPr>
            <w:tcW w:w="1070"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38246,6</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83,8</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11088</w:t>
            </w:r>
          </w:p>
        </w:tc>
        <w:tc>
          <w:tcPr>
            <w:tcW w:w="1333" w:type="dxa"/>
            <w:tcBorders>
              <w:top w:val="nil"/>
              <w:left w:val="nil"/>
              <w:bottom w:val="single" w:sz="6" w:space="0" w:color="auto"/>
              <w:right w:val="single" w:sz="6" w:space="0" w:color="auto"/>
            </w:tcBorders>
          </w:tcPr>
          <w:p w:rsidR="00207991" w:rsidRDefault="00207991">
            <w:pPr>
              <w:rPr>
                <w:sz w:val="20"/>
                <w:szCs w:val="20"/>
              </w:rPr>
            </w:pPr>
            <w:r>
              <w:rPr>
                <w:sz w:val="20"/>
                <w:szCs w:val="20"/>
              </w:rPr>
              <w:t>77,5</w:t>
            </w: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 топливо</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1020,7</w:t>
            </w:r>
          </w:p>
        </w:tc>
        <w:tc>
          <w:tcPr>
            <w:tcW w:w="938"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1,8</w:t>
            </w:r>
          </w:p>
        </w:tc>
        <w:tc>
          <w:tcPr>
            <w:tcW w:w="1070"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1020,7</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2,2</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333" w:type="dxa"/>
            <w:tcBorders>
              <w:top w:val="nil"/>
              <w:left w:val="nil"/>
              <w:bottom w:val="single" w:sz="6" w:space="0" w:color="auto"/>
              <w:right w:val="single" w:sz="6" w:space="0" w:color="auto"/>
            </w:tcBorders>
          </w:tcPr>
          <w:p w:rsidR="00207991" w:rsidRDefault="00207991">
            <w:pPr>
              <w:rPr>
                <w:sz w:val="20"/>
                <w:szCs w:val="20"/>
              </w:rPr>
            </w:pPr>
            <w:r>
              <w:rPr>
                <w:sz w:val="20"/>
                <w:szCs w:val="20"/>
              </w:rPr>
              <w:t>-</w:t>
            </w: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 прочие материалы</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2211,6</w:t>
            </w:r>
          </w:p>
        </w:tc>
        <w:tc>
          <w:tcPr>
            <w:tcW w:w="938"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3,9</w:t>
            </w:r>
          </w:p>
        </w:tc>
        <w:tc>
          <w:tcPr>
            <w:tcW w:w="1070"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2211,6</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4,8</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333" w:type="dxa"/>
            <w:tcBorders>
              <w:top w:val="nil"/>
              <w:left w:val="nil"/>
              <w:bottom w:val="single" w:sz="6" w:space="0" w:color="auto"/>
              <w:right w:val="single" w:sz="6" w:space="0" w:color="auto"/>
            </w:tcBorders>
          </w:tcPr>
          <w:p w:rsidR="00207991" w:rsidRDefault="00207991">
            <w:pPr>
              <w:rPr>
                <w:sz w:val="20"/>
                <w:szCs w:val="20"/>
              </w:rPr>
            </w:pPr>
            <w:r>
              <w:rPr>
                <w:sz w:val="20"/>
                <w:szCs w:val="20"/>
              </w:rPr>
              <w:t>-</w:t>
            </w: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 инвентарь и хозяйственные принадлежности</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4139,6</w:t>
            </w:r>
          </w:p>
        </w:tc>
        <w:tc>
          <w:tcPr>
            <w:tcW w:w="938"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7,3</w:t>
            </w:r>
          </w:p>
        </w:tc>
        <w:tc>
          <w:tcPr>
            <w:tcW w:w="1070"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4139,6</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9,1</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333" w:type="dxa"/>
            <w:tcBorders>
              <w:top w:val="nil"/>
              <w:left w:val="nil"/>
              <w:bottom w:val="single" w:sz="6" w:space="0" w:color="auto"/>
              <w:right w:val="single" w:sz="6" w:space="0" w:color="auto"/>
            </w:tcBorders>
          </w:tcPr>
          <w:p w:rsidR="00207991" w:rsidRDefault="00207991">
            <w:pPr>
              <w:rPr>
                <w:sz w:val="20"/>
                <w:szCs w:val="20"/>
              </w:rPr>
            </w:pPr>
            <w:r>
              <w:rPr>
                <w:sz w:val="20"/>
                <w:szCs w:val="20"/>
              </w:rPr>
              <w:t>-</w:t>
            </w: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амортизация основных фондов</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highlight w:val="yellow"/>
              </w:rPr>
            </w:pPr>
            <w:r>
              <w:rPr>
                <w:sz w:val="20"/>
                <w:szCs w:val="20"/>
              </w:rPr>
              <w:t>7594,6</w:t>
            </w:r>
          </w:p>
        </w:tc>
        <w:tc>
          <w:tcPr>
            <w:tcW w:w="938"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3,0</w:t>
            </w:r>
          </w:p>
        </w:tc>
        <w:tc>
          <w:tcPr>
            <w:tcW w:w="1070"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7594,6</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3,1</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333" w:type="dxa"/>
            <w:tcBorders>
              <w:top w:val="nil"/>
              <w:left w:val="nil"/>
              <w:bottom w:val="single" w:sz="6" w:space="0" w:color="auto"/>
              <w:right w:val="single" w:sz="6" w:space="0" w:color="auto"/>
            </w:tcBorders>
          </w:tcPr>
          <w:p w:rsidR="00207991" w:rsidRDefault="00207991">
            <w:pPr>
              <w:rPr>
                <w:sz w:val="20"/>
                <w:szCs w:val="20"/>
              </w:rPr>
            </w:pPr>
            <w:r>
              <w:rPr>
                <w:sz w:val="20"/>
                <w:szCs w:val="20"/>
              </w:rPr>
              <w:t>-</w:t>
            </w: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затраты по оплате труда </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highlight w:val="yellow"/>
              </w:rPr>
            </w:pPr>
            <w:r>
              <w:rPr>
                <w:sz w:val="20"/>
                <w:szCs w:val="20"/>
              </w:rPr>
              <w:t>123792,3</w:t>
            </w:r>
          </w:p>
        </w:tc>
        <w:tc>
          <w:tcPr>
            <w:tcW w:w="938"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48,9</w:t>
            </w:r>
          </w:p>
        </w:tc>
        <w:tc>
          <w:tcPr>
            <w:tcW w:w="1070"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123792,3</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51,1</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333" w:type="dxa"/>
            <w:tcBorders>
              <w:top w:val="nil"/>
              <w:left w:val="nil"/>
              <w:bottom w:val="single" w:sz="6" w:space="0" w:color="auto"/>
              <w:right w:val="single" w:sz="6" w:space="0" w:color="auto"/>
            </w:tcBorders>
          </w:tcPr>
          <w:p w:rsidR="00207991" w:rsidRDefault="00207991">
            <w:pPr>
              <w:rPr>
                <w:sz w:val="20"/>
                <w:szCs w:val="20"/>
              </w:rPr>
            </w:pPr>
            <w:r>
              <w:rPr>
                <w:sz w:val="20"/>
                <w:szCs w:val="20"/>
              </w:rPr>
              <w:t>-</w:t>
            </w: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отчисления на социальные</w:t>
            </w:r>
            <w:r>
              <w:rPr>
                <w:sz w:val="20"/>
                <w:szCs w:val="20"/>
                <w:lang w:val="en-US"/>
              </w:rPr>
              <w:t xml:space="preserve"> </w:t>
            </w:r>
            <w:r>
              <w:rPr>
                <w:sz w:val="20"/>
                <w:szCs w:val="20"/>
              </w:rPr>
              <w:t>нужды</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7341,5</w:t>
            </w:r>
          </w:p>
        </w:tc>
        <w:tc>
          <w:tcPr>
            <w:tcW w:w="938"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2,9</w:t>
            </w:r>
          </w:p>
        </w:tc>
        <w:tc>
          <w:tcPr>
            <w:tcW w:w="1070"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7341,5</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2,9</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p>
        </w:tc>
        <w:tc>
          <w:tcPr>
            <w:tcW w:w="1333" w:type="dxa"/>
            <w:tcBorders>
              <w:top w:val="nil"/>
              <w:left w:val="nil"/>
              <w:bottom w:val="single" w:sz="6" w:space="0" w:color="auto"/>
              <w:right w:val="single" w:sz="6" w:space="0" w:color="auto"/>
            </w:tcBorders>
          </w:tcPr>
          <w:p w:rsidR="00207991" w:rsidRDefault="00207991">
            <w:pPr>
              <w:rPr>
                <w:sz w:val="20"/>
                <w:szCs w:val="20"/>
              </w:rPr>
            </w:pPr>
          </w:p>
        </w:tc>
      </w:tr>
      <w:tr w:rsidR="00207991">
        <w:tc>
          <w:tcPr>
            <w:tcW w:w="199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lastRenderedPageBreak/>
              <w:t>прочие затраты</w:t>
            </w:r>
          </w:p>
        </w:tc>
        <w:tc>
          <w:tcPr>
            <w:tcW w:w="1333" w:type="dxa"/>
            <w:tcBorders>
              <w:top w:val="single" w:sz="6" w:space="0" w:color="auto"/>
              <w:left w:val="single" w:sz="6" w:space="0" w:color="auto"/>
              <w:bottom w:val="single" w:sz="6" w:space="0" w:color="auto"/>
              <w:right w:val="single" w:sz="6" w:space="0" w:color="auto"/>
            </w:tcBorders>
          </w:tcPr>
          <w:p w:rsidR="00207991" w:rsidRDefault="00207991">
            <w:pPr>
              <w:rPr>
                <w:sz w:val="20"/>
                <w:szCs w:val="20"/>
                <w:highlight w:val="yellow"/>
              </w:rPr>
            </w:pPr>
            <w:r>
              <w:rPr>
                <w:sz w:val="20"/>
                <w:szCs w:val="20"/>
              </w:rPr>
              <w:t>57719,1</w:t>
            </w:r>
          </w:p>
        </w:tc>
        <w:tc>
          <w:tcPr>
            <w:tcW w:w="938"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22,8</w:t>
            </w:r>
          </w:p>
        </w:tc>
        <w:tc>
          <w:tcPr>
            <w:tcW w:w="1070" w:type="dxa"/>
            <w:tcBorders>
              <w:top w:val="single" w:sz="6" w:space="0" w:color="auto"/>
              <w:left w:val="nil"/>
              <w:bottom w:val="single" w:sz="6" w:space="0" w:color="auto"/>
              <w:right w:val="single" w:sz="6" w:space="0" w:color="auto"/>
            </w:tcBorders>
          </w:tcPr>
          <w:p w:rsidR="00207991" w:rsidRDefault="00207991">
            <w:pPr>
              <w:rPr>
                <w:sz w:val="20"/>
                <w:szCs w:val="20"/>
              </w:rPr>
            </w:pPr>
            <w:r>
              <w:rPr>
                <w:sz w:val="20"/>
                <w:szCs w:val="20"/>
              </w:rPr>
              <w:t>57719,1</w:t>
            </w:r>
          </w:p>
        </w:tc>
        <w:tc>
          <w:tcPr>
            <w:tcW w:w="93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23,8</w:t>
            </w:r>
          </w:p>
        </w:tc>
        <w:tc>
          <w:tcPr>
            <w:tcW w:w="1465"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333" w:type="dxa"/>
            <w:tcBorders>
              <w:top w:val="nil"/>
              <w:left w:val="nil"/>
              <w:bottom w:val="single" w:sz="6" w:space="0" w:color="auto"/>
              <w:right w:val="single" w:sz="6" w:space="0" w:color="auto"/>
            </w:tcBorders>
          </w:tcPr>
          <w:p w:rsidR="00207991" w:rsidRDefault="00207991">
            <w:pPr>
              <w:rPr>
                <w:sz w:val="20"/>
                <w:szCs w:val="20"/>
              </w:rPr>
            </w:pPr>
            <w:r>
              <w:rPr>
                <w:sz w:val="20"/>
                <w:szCs w:val="20"/>
              </w:rPr>
              <w:t>-</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Таким образом, при сохранении планового объема работ, себестоимость строительства сократится на 4,4%, что позволит строительной компании существенно сэкономить на материальных затратах.</w:t>
      </w:r>
    </w:p>
    <w:p w:rsidR="00207991" w:rsidRDefault="00207991">
      <w:pPr>
        <w:suppressAutoHyphens/>
        <w:spacing w:line="360" w:lineRule="auto"/>
        <w:ind w:firstLine="709"/>
        <w:jc w:val="both"/>
        <w:rPr>
          <w:sz w:val="28"/>
          <w:szCs w:val="28"/>
        </w:rPr>
      </w:pPr>
      <w:r>
        <w:rPr>
          <w:sz w:val="28"/>
          <w:szCs w:val="28"/>
        </w:rPr>
        <w:t>Влияние внедрения газобетонных блоков в производство обеспечит повышение эффективности использования материальных ресурсов компании (таблица 3.7).</w:t>
      </w:r>
    </w:p>
    <w:p w:rsidR="00207991" w:rsidRDefault="00207991">
      <w:pPr>
        <w:suppressAutoHyphens/>
        <w:spacing w:line="360" w:lineRule="auto"/>
        <w:ind w:firstLine="709"/>
        <w:jc w:val="both"/>
        <w:rPr>
          <w:sz w:val="28"/>
          <w:szCs w:val="28"/>
        </w:rPr>
      </w:pPr>
      <w:r>
        <w:rPr>
          <w:sz w:val="28"/>
          <w:szCs w:val="28"/>
        </w:rPr>
        <w:t>Таблица 3.7 - Эффективность использования материальных ресурсов ООО "Вологодская строительная компания №1"</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9"/>
        <w:gridCol w:w="1602"/>
        <w:gridCol w:w="1868"/>
        <w:gridCol w:w="1471"/>
        <w:gridCol w:w="1600"/>
      </w:tblGrid>
      <w:tr w:rsidR="00207991">
        <w:tc>
          <w:tcPr>
            <w:tcW w:w="252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Показатель</w:t>
            </w:r>
          </w:p>
        </w:tc>
        <w:tc>
          <w:tcPr>
            <w:tcW w:w="16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До внедрения мероприятия</w:t>
            </w:r>
          </w:p>
        </w:tc>
        <w:tc>
          <w:tcPr>
            <w:tcW w:w="18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После внедрения мероприятия</w:t>
            </w:r>
          </w:p>
        </w:tc>
        <w:tc>
          <w:tcPr>
            <w:tcW w:w="14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Абсолютное изменение тыс. руб.</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Относительное изменение, %</w:t>
            </w:r>
          </w:p>
        </w:tc>
      </w:tr>
      <w:tr w:rsidR="00207991">
        <w:tc>
          <w:tcPr>
            <w:tcW w:w="252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Выручка от реализации работ и услуг, тыс. руб.</w:t>
            </w:r>
          </w:p>
        </w:tc>
        <w:tc>
          <w:tcPr>
            <w:tcW w:w="16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18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14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r>
      <w:tr w:rsidR="00207991">
        <w:tc>
          <w:tcPr>
            <w:tcW w:w="252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Материальные затраты, тыс. руб.</w:t>
            </w:r>
          </w:p>
        </w:tc>
        <w:tc>
          <w:tcPr>
            <w:tcW w:w="16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56706,5</w:t>
            </w:r>
          </w:p>
        </w:tc>
        <w:tc>
          <w:tcPr>
            <w:tcW w:w="18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45618,5</w:t>
            </w:r>
          </w:p>
        </w:tc>
        <w:tc>
          <w:tcPr>
            <w:tcW w:w="14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11088</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80,4</w:t>
            </w:r>
          </w:p>
        </w:tc>
      </w:tr>
      <w:tr w:rsidR="00207991">
        <w:tc>
          <w:tcPr>
            <w:tcW w:w="252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Прибыль от реализации продукции, работ, услуг, тыс. руб.</w:t>
            </w:r>
          </w:p>
        </w:tc>
        <w:tc>
          <w:tcPr>
            <w:tcW w:w="16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8201,1</w:t>
            </w:r>
          </w:p>
        </w:tc>
        <w:tc>
          <w:tcPr>
            <w:tcW w:w="18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19299,15</w:t>
            </w:r>
          </w:p>
        </w:tc>
        <w:tc>
          <w:tcPr>
            <w:tcW w:w="14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11098</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135,3</w:t>
            </w:r>
          </w:p>
        </w:tc>
      </w:tr>
      <w:tr w:rsidR="00207991">
        <w:tc>
          <w:tcPr>
            <w:tcW w:w="252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Материалоотдача, руб./руб.</w:t>
            </w:r>
          </w:p>
        </w:tc>
        <w:tc>
          <w:tcPr>
            <w:tcW w:w="16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4,6</w:t>
            </w:r>
          </w:p>
        </w:tc>
        <w:tc>
          <w:tcPr>
            <w:tcW w:w="18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5,7</w:t>
            </w:r>
          </w:p>
        </w:tc>
        <w:tc>
          <w:tcPr>
            <w:tcW w:w="14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124,3</w:t>
            </w:r>
          </w:p>
        </w:tc>
      </w:tr>
      <w:tr w:rsidR="00207991">
        <w:tc>
          <w:tcPr>
            <w:tcW w:w="252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Материалоемкость, руб./руб.</w:t>
            </w:r>
          </w:p>
        </w:tc>
        <w:tc>
          <w:tcPr>
            <w:tcW w:w="16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0,22</w:t>
            </w:r>
          </w:p>
        </w:tc>
        <w:tc>
          <w:tcPr>
            <w:tcW w:w="18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0,17</w:t>
            </w:r>
          </w:p>
        </w:tc>
        <w:tc>
          <w:tcPr>
            <w:tcW w:w="14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-0,04</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80,4</w:t>
            </w:r>
          </w:p>
        </w:tc>
      </w:tr>
      <w:tr w:rsidR="00207991">
        <w:tc>
          <w:tcPr>
            <w:tcW w:w="252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Прибыль, приходящаяся на 1 руб. материальных затрат, руб./руб.</w:t>
            </w:r>
          </w:p>
        </w:tc>
        <w:tc>
          <w:tcPr>
            <w:tcW w:w="16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0,14</w:t>
            </w:r>
          </w:p>
        </w:tc>
        <w:tc>
          <w:tcPr>
            <w:tcW w:w="18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0,42</w:t>
            </w:r>
          </w:p>
        </w:tc>
        <w:tc>
          <w:tcPr>
            <w:tcW w:w="147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0,28</w:t>
            </w:r>
          </w:p>
        </w:tc>
        <w:tc>
          <w:tcPr>
            <w:tcW w:w="1600"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292,5</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В результате материалоотдача возрастет на 1 копейку, материалоемкость снизится почти на 20%, прибыль на один рубль материальных затрат составит 42 копейки, что почти в 3 раза выше. Чем показатели базового периода.</w:t>
      </w:r>
    </w:p>
    <w:p w:rsidR="00207991" w:rsidRDefault="00207991">
      <w:pPr>
        <w:suppressAutoHyphens/>
        <w:spacing w:line="360" w:lineRule="auto"/>
        <w:ind w:firstLine="709"/>
        <w:jc w:val="both"/>
        <w:rPr>
          <w:sz w:val="28"/>
          <w:szCs w:val="28"/>
        </w:rPr>
      </w:pPr>
      <w:r>
        <w:rPr>
          <w:sz w:val="28"/>
          <w:szCs w:val="28"/>
        </w:rPr>
        <w:t>Себестоимость годового объема строительных работ при использовании газобетонных блоков сократится на 11088 тыс. руб. или на 4,4 %. Величина материальных затрат сократится 19,6%, их доля в структуре себестоимости уменьшится на 3,6%.</w:t>
      </w:r>
    </w:p>
    <w:p w:rsidR="00207991" w:rsidRDefault="00207991">
      <w:pPr>
        <w:suppressAutoHyphens/>
        <w:spacing w:line="360" w:lineRule="auto"/>
        <w:ind w:firstLine="709"/>
        <w:jc w:val="both"/>
        <w:rPr>
          <w:sz w:val="28"/>
          <w:szCs w:val="28"/>
        </w:rPr>
      </w:pPr>
      <w:r>
        <w:rPr>
          <w:sz w:val="28"/>
          <w:szCs w:val="28"/>
        </w:rPr>
        <w:t>Затраты на рубль выручки представлены в таблице 3.8.</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3.8 - Затраты на рубль стоимости ООО "ВСК № 1"</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9"/>
        <w:gridCol w:w="1664"/>
        <w:gridCol w:w="1664"/>
        <w:gridCol w:w="1621"/>
        <w:gridCol w:w="1912"/>
      </w:tblGrid>
      <w:tr w:rsidR="00207991">
        <w:tc>
          <w:tcPr>
            <w:tcW w:w="220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Показатель</w:t>
            </w:r>
          </w:p>
        </w:tc>
        <w:tc>
          <w:tcPr>
            <w:tcW w:w="166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До внедрения мероприятия</w:t>
            </w:r>
          </w:p>
        </w:tc>
        <w:tc>
          <w:tcPr>
            <w:tcW w:w="166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После внедрения мероприятия</w:t>
            </w:r>
          </w:p>
        </w:tc>
        <w:tc>
          <w:tcPr>
            <w:tcW w:w="162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Абсолютное изменение, +,-</w:t>
            </w:r>
          </w:p>
        </w:tc>
        <w:tc>
          <w:tcPr>
            <w:tcW w:w="19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Относительное изменение, % </w:t>
            </w:r>
          </w:p>
        </w:tc>
      </w:tr>
      <w:tr w:rsidR="00207991">
        <w:tc>
          <w:tcPr>
            <w:tcW w:w="220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Выручка от продажи продукции, тыс. руб.</w:t>
            </w:r>
          </w:p>
        </w:tc>
        <w:tc>
          <w:tcPr>
            <w:tcW w:w="166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166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162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c>
          <w:tcPr>
            <w:tcW w:w="19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w:t>
            </w:r>
          </w:p>
        </w:tc>
      </w:tr>
      <w:tr w:rsidR="00207991">
        <w:tc>
          <w:tcPr>
            <w:tcW w:w="220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Себестоимость продукции, тыс. руб.</w:t>
            </w:r>
          </w:p>
        </w:tc>
        <w:tc>
          <w:tcPr>
            <w:tcW w:w="166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253154</w:t>
            </w:r>
          </w:p>
        </w:tc>
        <w:tc>
          <w:tcPr>
            <w:tcW w:w="166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242066</w:t>
            </w:r>
          </w:p>
        </w:tc>
        <w:tc>
          <w:tcPr>
            <w:tcW w:w="162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11088</w:t>
            </w:r>
          </w:p>
        </w:tc>
        <w:tc>
          <w:tcPr>
            <w:tcW w:w="19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95,6</w:t>
            </w:r>
          </w:p>
        </w:tc>
      </w:tr>
      <w:tr w:rsidR="00207991">
        <w:tc>
          <w:tcPr>
            <w:tcW w:w="2209"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Затраты на рубль выручки (услуг), руб. /руб.</w:t>
            </w:r>
          </w:p>
        </w:tc>
        <w:tc>
          <w:tcPr>
            <w:tcW w:w="166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0,97</w:t>
            </w:r>
          </w:p>
        </w:tc>
        <w:tc>
          <w:tcPr>
            <w:tcW w:w="1664"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0,93</w:t>
            </w:r>
          </w:p>
        </w:tc>
        <w:tc>
          <w:tcPr>
            <w:tcW w:w="1621"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- 0,04</w:t>
            </w:r>
          </w:p>
        </w:tc>
        <w:tc>
          <w:tcPr>
            <w:tcW w:w="191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95,6</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Влияние применения инновационных строительных материалов на изменения показателя затрат на рубль реализованной продукции рассчитывается как отношение общей суммы затрат на производство и реализацию продукции к стоимости произведенной продукции в действующих ценах. Напрямую показывает связь между себестоимостью и прибылью. Без учета возможного увеличения объема строительно-монтажных работ. Только за счет экономии материальных ресурсов, затраты предприятия снизятся на 11088 тысяч рублей. При этом затраты на один рубль выручки снижаются на 4 копейки, что составляет около 4,5%.</w:t>
      </w:r>
    </w:p>
    <w:p w:rsidR="00207991" w:rsidRDefault="00207991">
      <w:pPr>
        <w:suppressAutoHyphens/>
        <w:spacing w:line="360" w:lineRule="auto"/>
        <w:ind w:firstLine="709"/>
        <w:jc w:val="both"/>
        <w:rPr>
          <w:sz w:val="28"/>
          <w:szCs w:val="28"/>
        </w:rPr>
      </w:pPr>
      <w:r>
        <w:rPr>
          <w:sz w:val="28"/>
          <w:szCs w:val="28"/>
        </w:rPr>
        <w:t>Основные показатели эффективности внедрения газобетонных блоков представлены в таблице 2.9</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Таблица 3.9 - Эффективность внедрения газобетонных блоков в ООО "ВСК №1"</w:t>
      </w:r>
    </w:p>
    <w:tbl>
      <w:tblPr>
        <w:tblW w:w="0" w:type="auto"/>
        <w:tblInd w:w="119" w:type="dxa"/>
        <w:tblLayout w:type="fixed"/>
        <w:tblCellMar>
          <w:left w:w="57" w:type="dxa"/>
          <w:right w:w="57" w:type="dxa"/>
        </w:tblCellMar>
        <w:tblLook w:val="0000" w:firstRow="0" w:lastRow="0" w:firstColumn="0" w:lastColumn="0" w:noHBand="0" w:noVBand="0"/>
      </w:tblPr>
      <w:tblGrid>
        <w:gridCol w:w="4506"/>
        <w:gridCol w:w="1147"/>
        <w:gridCol w:w="1147"/>
        <w:gridCol w:w="1202"/>
        <w:gridCol w:w="1068"/>
      </w:tblGrid>
      <w:tr w:rsidR="00207991">
        <w:tc>
          <w:tcPr>
            <w:tcW w:w="4506" w:type="dxa"/>
            <w:tcBorders>
              <w:top w:val="single" w:sz="6" w:space="0" w:color="auto"/>
              <w:left w:val="single" w:sz="6" w:space="0" w:color="auto"/>
              <w:bottom w:val="nil"/>
              <w:right w:val="nil"/>
            </w:tcBorders>
          </w:tcPr>
          <w:p w:rsidR="00207991" w:rsidRDefault="00207991">
            <w:pPr>
              <w:rPr>
                <w:sz w:val="20"/>
                <w:szCs w:val="20"/>
              </w:rPr>
            </w:pPr>
            <w:r>
              <w:rPr>
                <w:sz w:val="20"/>
                <w:szCs w:val="20"/>
              </w:rPr>
              <w:t>Показатель</w:t>
            </w:r>
          </w:p>
        </w:tc>
        <w:tc>
          <w:tcPr>
            <w:tcW w:w="1147" w:type="dxa"/>
            <w:tcBorders>
              <w:top w:val="single" w:sz="6" w:space="0" w:color="auto"/>
              <w:left w:val="single" w:sz="6" w:space="0" w:color="auto"/>
              <w:bottom w:val="nil"/>
              <w:right w:val="single" w:sz="6" w:space="0" w:color="auto"/>
            </w:tcBorders>
          </w:tcPr>
          <w:p w:rsidR="00207991" w:rsidRDefault="00207991">
            <w:pPr>
              <w:rPr>
                <w:sz w:val="20"/>
                <w:szCs w:val="20"/>
              </w:rPr>
            </w:pPr>
            <w:r>
              <w:rPr>
                <w:sz w:val="20"/>
                <w:szCs w:val="20"/>
              </w:rPr>
              <w:t>2015 г.</w:t>
            </w:r>
          </w:p>
        </w:tc>
        <w:tc>
          <w:tcPr>
            <w:tcW w:w="1147" w:type="dxa"/>
            <w:tcBorders>
              <w:top w:val="single" w:sz="6" w:space="0" w:color="auto"/>
              <w:left w:val="single" w:sz="6" w:space="0" w:color="auto"/>
              <w:bottom w:val="nil"/>
              <w:right w:val="nil"/>
            </w:tcBorders>
          </w:tcPr>
          <w:p w:rsidR="00207991" w:rsidRDefault="00207991">
            <w:pPr>
              <w:rPr>
                <w:sz w:val="20"/>
                <w:szCs w:val="20"/>
              </w:rPr>
            </w:pPr>
            <w:r>
              <w:rPr>
                <w:sz w:val="20"/>
                <w:szCs w:val="20"/>
              </w:rPr>
              <w:t xml:space="preserve">Проект </w:t>
            </w:r>
          </w:p>
        </w:tc>
        <w:tc>
          <w:tcPr>
            <w:tcW w:w="2270" w:type="dxa"/>
            <w:gridSpan w:val="2"/>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 xml:space="preserve">Отклонения </w:t>
            </w:r>
          </w:p>
        </w:tc>
      </w:tr>
      <w:tr w:rsidR="00207991">
        <w:tc>
          <w:tcPr>
            <w:tcW w:w="4506" w:type="dxa"/>
            <w:tcBorders>
              <w:top w:val="nil"/>
              <w:left w:val="single" w:sz="6" w:space="0" w:color="auto"/>
              <w:bottom w:val="single" w:sz="6" w:space="0" w:color="auto"/>
              <w:right w:val="nil"/>
            </w:tcBorders>
          </w:tcPr>
          <w:p w:rsidR="00207991" w:rsidRDefault="00207991">
            <w:pPr>
              <w:rPr>
                <w:sz w:val="20"/>
                <w:szCs w:val="20"/>
              </w:rPr>
            </w:pPr>
          </w:p>
        </w:tc>
        <w:tc>
          <w:tcPr>
            <w:tcW w:w="1147" w:type="dxa"/>
            <w:tcBorders>
              <w:top w:val="nil"/>
              <w:left w:val="single" w:sz="6" w:space="0" w:color="auto"/>
              <w:bottom w:val="single" w:sz="6" w:space="0" w:color="auto"/>
              <w:right w:val="single" w:sz="6" w:space="0" w:color="auto"/>
            </w:tcBorders>
          </w:tcPr>
          <w:p w:rsidR="00207991" w:rsidRDefault="00207991">
            <w:pPr>
              <w:rPr>
                <w:sz w:val="20"/>
                <w:szCs w:val="20"/>
              </w:rPr>
            </w:pPr>
          </w:p>
        </w:tc>
        <w:tc>
          <w:tcPr>
            <w:tcW w:w="1147" w:type="dxa"/>
            <w:tcBorders>
              <w:top w:val="nil"/>
              <w:left w:val="single" w:sz="6" w:space="0" w:color="auto"/>
              <w:bottom w:val="single" w:sz="6" w:space="0" w:color="auto"/>
              <w:right w:val="nil"/>
            </w:tcBorders>
          </w:tcPr>
          <w:p w:rsidR="00207991" w:rsidRDefault="00207991">
            <w:pPr>
              <w:rPr>
                <w:sz w:val="20"/>
                <w:szCs w:val="20"/>
              </w:rPr>
            </w:pPr>
          </w:p>
        </w:tc>
        <w:tc>
          <w:tcPr>
            <w:tcW w:w="12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Абсол., +/-</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Относит. %</w:t>
            </w:r>
          </w:p>
        </w:tc>
      </w:tr>
      <w:tr w:rsidR="00207991">
        <w:tc>
          <w:tcPr>
            <w:tcW w:w="4506"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Выручка от реализации, тыс. руб.</w:t>
            </w:r>
          </w:p>
        </w:tc>
        <w:tc>
          <w:tcPr>
            <w:tcW w:w="114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261365</w:t>
            </w:r>
          </w:p>
        </w:tc>
        <w:tc>
          <w:tcPr>
            <w:tcW w:w="114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261365</w:t>
            </w:r>
          </w:p>
        </w:tc>
        <w:tc>
          <w:tcPr>
            <w:tcW w:w="12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r>
      <w:tr w:rsidR="00207991">
        <w:tc>
          <w:tcPr>
            <w:tcW w:w="4506"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Прибыль от реализации продукции</w:t>
            </w:r>
          </w:p>
        </w:tc>
        <w:tc>
          <w:tcPr>
            <w:tcW w:w="114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8201</w:t>
            </w:r>
          </w:p>
        </w:tc>
        <w:tc>
          <w:tcPr>
            <w:tcW w:w="114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19299,2</w:t>
            </w:r>
          </w:p>
        </w:tc>
        <w:tc>
          <w:tcPr>
            <w:tcW w:w="12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11098,2</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135,3</w:t>
            </w:r>
          </w:p>
        </w:tc>
      </w:tr>
      <w:tr w:rsidR="00207991">
        <w:tc>
          <w:tcPr>
            <w:tcW w:w="4506"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Себестоимость продукции тыс. руб.</w:t>
            </w:r>
          </w:p>
        </w:tc>
        <w:tc>
          <w:tcPr>
            <w:tcW w:w="114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253154</w:t>
            </w:r>
          </w:p>
        </w:tc>
        <w:tc>
          <w:tcPr>
            <w:tcW w:w="114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242066</w:t>
            </w:r>
          </w:p>
        </w:tc>
        <w:tc>
          <w:tcPr>
            <w:tcW w:w="12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11088</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95,6</w:t>
            </w:r>
          </w:p>
        </w:tc>
      </w:tr>
      <w:tr w:rsidR="00207991">
        <w:tc>
          <w:tcPr>
            <w:tcW w:w="4506"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Среднегодовая стоимость основных средств, тыс. руб.</w:t>
            </w:r>
          </w:p>
        </w:tc>
        <w:tc>
          <w:tcPr>
            <w:tcW w:w="114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10099</w:t>
            </w:r>
          </w:p>
        </w:tc>
        <w:tc>
          <w:tcPr>
            <w:tcW w:w="114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10099</w:t>
            </w:r>
          </w:p>
        </w:tc>
        <w:tc>
          <w:tcPr>
            <w:tcW w:w="12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r>
      <w:tr w:rsidR="00207991">
        <w:tc>
          <w:tcPr>
            <w:tcW w:w="4506"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Среднегодовая численность работников, чел.</w:t>
            </w:r>
          </w:p>
        </w:tc>
        <w:tc>
          <w:tcPr>
            <w:tcW w:w="114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100</w:t>
            </w:r>
          </w:p>
        </w:tc>
        <w:tc>
          <w:tcPr>
            <w:tcW w:w="114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100</w:t>
            </w:r>
          </w:p>
        </w:tc>
        <w:tc>
          <w:tcPr>
            <w:tcW w:w="12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r>
      <w:tr w:rsidR="00207991">
        <w:tc>
          <w:tcPr>
            <w:tcW w:w="4506"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Рентабельность продукции, %</w:t>
            </w:r>
          </w:p>
        </w:tc>
        <w:tc>
          <w:tcPr>
            <w:tcW w:w="114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3,2</w:t>
            </w:r>
          </w:p>
        </w:tc>
        <w:tc>
          <w:tcPr>
            <w:tcW w:w="114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7,9</w:t>
            </w:r>
          </w:p>
        </w:tc>
        <w:tc>
          <w:tcPr>
            <w:tcW w:w="12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4,7</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r>
      <w:tr w:rsidR="00207991">
        <w:tc>
          <w:tcPr>
            <w:tcW w:w="4506"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Рентабельность продаж, %</w:t>
            </w:r>
          </w:p>
        </w:tc>
        <w:tc>
          <w:tcPr>
            <w:tcW w:w="1147"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3,1</w:t>
            </w:r>
          </w:p>
        </w:tc>
        <w:tc>
          <w:tcPr>
            <w:tcW w:w="1147" w:type="dxa"/>
            <w:tcBorders>
              <w:top w:val="single" w:sz="6" w:space="0" w:color="auto"/>
              <w:left w:val="single" w:sz="6" w:space="0" w:color="auto"/>
              <w:bottom w:val="single" w:sz="6" w:space="0" w:color="auto"/>
              <w:right w:val="nil"/>
            </w:tcBorders>
          </w:tcPr>
          <w:p w:rsidR="00207991" w:rsidRDefault="00207991">
            <w:pPr>
              <w:rPr>
                <w:sz w:val="20"/>
                <w:szCs w:val="20"/>
              </w:rPr>
            </w:pPr>
            <w:r>
              <w:rPr>
                <w:sz w:val="20"/>
                <w:szCs w:val="20"/>
              </w:rPr>
              <w:t>7,4</w:t>
            </w:r>
          </w:p>
        </w:tc>
        <w:tc>
          <w:tcPr>
            <w:tcW w:w="1202"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4,3</w:t>
            </w:r>
          </w:p>
        </w:tc>
        <w:tc>
          <w:tcPr>
            <w:tcW w:w="1068" w:type="dxa"/>
            <w:tcBorders>
              <w:top w:val="single" w:sz="6" w:space="0" w:color="auto"/>
              <w:left w:val="single" w:sz="6" w:space="0" w:color="auto"/>
              <w:bottom w:val="single" w:sz="6" w:space="0" w:color="auto"/>
              <w:right w:val="single" w:sz="6" w:space="0" w:color="auto"/>
            </w:tcBorders>
          </w:tcPr>
          <w:p w:rsidR="00207991" w:rsidRDefault="00207991">
            <w:pPr>
              <w:rPr>
                <w:sz w:val="20"/>
                <w:szCs w:val="20"/>
              </w:rPr>
            </w:pPr>
            <w:r>
              <w:rPr>
                <w:sz w:val="20"/>
                <w:szCs w:val="20"/>
              </w:rPr>
              <w:t>-</w:t>
            </w:r>
          </w:p>
        </w:tc>
      </w:tr>
    </w:tbl>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sz w:val="28"/>
          <w:szCs w:val="28"/>
        </w:rPr>
      </w:pPr>
      <w:r>
        <w:rPr>
          <w:sz w:val="28"/>
          <w:szCs w:val="28"/>
        </w:rPr>
        <w:t>Объем выполненных работ не изменяется, но, благодаря снижению себестоимости прибыль предприятия возрастет на 11 миллионов рублей, что составит 35% от уровня базового периода. Это повлияет на рост эффективности деятельности предприятия. В частности. Рентабельность продукции увеличится на 4,7 п.п., а рентабельность продаж на 4,3 п.п. Таким образом, подтверждается целесообразность реализации данного мероприятия.</w:t>
      </w:r>
    </w:p>
    <w:p w:rsidR="00207991" w:rsidRDefault="00207991">
      <w:pPr>
        <w:suppressAutoHyphens/>
        <w:spacing w:line="360" w:lineRule="auto"/>
        <w:ind w:firstLine="709"/>
        <w:jc w:val="both"/>
        <w:rPr>
          <w:b/>
          <w:bCs/>
          <w:sz w:val="28"/>
          <w:szCs w:val="28"/>
        </w:rPr>
      </w:pPr>
      <w:r>
        <w:rPr>
          <w:sz w:val="28"/>
          <w:szCs w:val="28"/>
        </w:rPr>
        <w:br w:type="page"/>
      </w:r>
      <w:r>
        <w:rPr>
          <w:b/>
          <w:bCs/>
          <w:sz w:val="28"/>
          <w:szCs w:val="28"/>
        </w:rPr>
        <w:lastRenderedPageBreak/>
        <w:t>Заключение</w:t>
      </w:r>
    </w:p>
    <w:p w:rsidR="00207991" w:rsidRDefault="00207991">
      <w:pPr>
        <w:suppressAutoHyphens/>
        <w:spacing w:line="360" w:lineRule="auto"/>
        <w:ind w:firstLine="709"/>
        <w:jc w:val="both"/>
        <w:rPr>
          <w:sz w:val="28"/>
          <w:szCs w:val="28"/>
        </w:rPr>
      </w:pPr>
    </w:p>
    <w:p w:rsidR="00207991" w:rsidRDefault="00207991">
      <w:pPr>
        <w:tabs>
          <w:tab w:val="left" w:pos="851"/>
        </w:tabs>
        <w:suppressAutoHyphens/>
        <w:spacing w:line="360" w:lineRule="auto"/>
        <w:ind w:firstLine="709"/>
        <w:jc w:val="both"/>
        <w:rPr>
          <w:sz w:val="28"/>
          <w:szCs w:val="28"/>
        </w:rPr>
      </w:pPr>
      <w:r>
        <w:rPr>
          <w:sz w:val="28"/>
          <w:szCs w:val="28"/>
        </w:rPr>
        <w:t>Проведенные исследования позволяют сделать следующие выводы:</w:t>
      </w:r>
    </w:p>
    <w:p w:rsidR="00207991" w:rsidRDefault="00207991">
      <w:pPr>
        <w:tabs>
          <w:tab w:val="left" w:pos="851"/>
        </w:tabs>
        <w:suppressAutoHyphens/>
        <w:spacing w:line="360" w:lineRule="auto"/>
        <w:ind w:firstLine="709"/>
        <w:jc w:val="both"/>
        <w:rPr>
          <w:sz w:val="28"/>
          <w:szCs w:val="28"/>
        </w:rPr>
      </w:pPr>
      <w:r>
        <w:rPr>
          <w:sz w:val="28"/>
          <w:szCs w:val="28"/>
        </w:rPr>
        <w:t>.</w:t>
      </w:r>
      <w:r>
        <w:rPr>
          <w:sz w:val="28"/>
          <w:szCs w:val="28"/>
        </w:rPr>
        <w:tab/>
        <w:t>Инновация - это результат кропотливой работы по реорганизации, улучшению и обновлению предыдущей деятельности, приводящей к замене одних элементов другими, или же дополнения к уже имеющимся. Инновация, это процесс преобразования знаний и идей в товары или услуги, имеющие потребительскую ценность. Результатом постоянного развития и деятельности человека, является новшество, совокупность творческого процесса, его фантазии, открытий и изобретений и реализуется в процессе реализации инновационной деятельности. Основным инструментом эффективного развития современных предприятий, являются инновации.</w:t>
      </w:r>
    </w:p>
    <w:p w:rsidR="00207991" w:rsidRDefault="00207991">
      <w:pPr>
        <w:tabs>
          <w:tab w:val="left" w:pos="851"/>
        </w:tabs>
        <w:suppressAutoHyphens/>
        <w:spacing w:line="360" w:lineRule="auto"/>
        <w:ind w:firstLine="709"/>
        <w:jc w:val="both"/>
        <w:rPr>
          <w:sz w:val="28"/>
          <w:szCs w:val="28"/>
        </w:rPr>
      </w:pPr>
      <w:r>
        <w:rPr>
          <w:sz w:val="28"/>
          <w:szCs w:val="28"/>
        </w:rPr>
        <w:t>. Необходимо соблюдаться оценку эффективности инноваций на всех стадиях и этапах инновационного процесса - начиная с эскизного проектирования и кончая изучением и введением новшеств. Применяемые в настоящее время методы оценки основаны на соотношении результатов и затрат, т. е. на сопоставлении полученного эффекта и затрат. Соотношение результатов и затрат может быть сформулировано в стоимостных и натуральных величинах, эффективность в инновационном процессе - это всегда соотношение, относительная величина. При внедрении новшеств могут быть получены следующие виды эффекта: экономический, научно-технический, социальный и экологический, каждый вид эффекта характеризуется комплексом показателей.</w:t>
      </w:r>
    </w:p>
    <w:p w:rsidR="00207991" w:rsidRDefault="00207991">
      <w:pPr>
        <w:tabs>
          <w:tab w:val="left" w:pos="851"/>
        </w:tabs>
        <w:suppressAutoHyphens/>
        <w:spacing w:line="360" w:lineRule="auto"/>
        <w:ind w:firstLine="709"/>
        <w:jc w:val="both"/>
        <w:rPr>
          <w:sz w:val="28"/>
          <w:szCs w:val="28"/>
        </w:rPr>
      </w:pPr>
      <w:r>
        <w:rPr>
          <w:sz w:val="28"/>
          <w:szCs w:val="28"/>
        </w:rPr>
        <w:t>. Строительство зданий и сооружений происходит, по сути, тем же способом что и 50 лет назад. Это касается как к малоэтажного строительства, так и многоэтажного, как к жилого, так и к коммерческой недвижимости.</w:t>
      </w:r>
    </w:p>
    <w:p w:rsidR="00207991" w:rsidRDefault="00207991">
      <w:pPr>
        <w:tabs>
          <w:tab w:val="left" w:pos="851"/>
        </w:tabs>
        <w:suppressAutoHyphens/>
        <w:spacing w:line="360" w:lineRule="auto"/>
        <w:ind w:firstLine="709"/>
        <w:jc w:val="both"/>
        <w:rPr>
          <w:sz w:val="28"/>
          <w:szCs w:val="28"/>
        </w:rPr>
      </w:pPr>
      <w:r>
        <w:rPr>
          <w:sz w:val="28"/>
          <w:szCs w:val="28"/>
        </w:rPr>
        <w:t xml:space="preserve">Архитектор придумывает идею, выносит её на бумаге. Затем составляется смета и ищется подрядчик. Затем идет составление бюджета строительства </w:t>
      </w:r>
      <w:r>
        <w:rPr>
          <w:sz w:val="28"/>
          <w:szCs w:val="28"/>
        </w:rPr>
        <w:lastRenderedPageBreak/>
        <w:t>решение вопроса с подводом коммуникаций, определяются сроки строительства.</w:t>
      </w:r>
    </w:p>
    <w:p w:rsidR="00207991" w:rsidRDefault="00207991">
      <w:pPr>
        <w:tabs>
          <w:tab w:val="left" w:pos="851"/>
        </w:tabs>
        <w:suppressAutoHyphens/>
        <w:spacing w:line="360" w:lineRule="auto"/>
        <w:ind w:firstLine="709"/>
        <w:jc w:val="both"/>
        <w:rPr>
          <w:sz w:val="28"/>
          <w:szCs w:val="28"/>
        </w:rPr>
      </w:pPr>
      <w:r>
        <w:rPr>
          <w:sz w:val="28"/>
          <w:szCs w:val="28"/>
        </w:rPr>
        <w:t>Направлениями для осуществления инноваций в строительстве в настоящее время выделяют следующие: использование новейших технологий и материалов, ремонт и реконструкция зданий и сооружений, изменение планировочных схем, земляных и конструктивных работ, использование новейших маркетинговых решений продвижения продукции на рынке, реконструкция системы управления предприятиям.</w:t>
      </w:r>
    </w:p>
    <w:p w:rsidR="00207991" w:rsidRDefault="00207991">
      <w:pPr>
        <w:tabs>
          <w:tab w:val="left" w:pos="851"/>
        </w:tabs>
        <w:suppressAutoHyphens/>
        <w:spacing w:line="360" w:lineRule="auto"/>
        <w:ind w:firstLine="709"/>
        <w:jc w:val="both"/>
        <w:rPr>
          <w:sz w:val="28"/>
          <w:szCs w:val="28"/>
        </w:rPr>
      </w:pPr>
      <w:r>
        <w:rPr>
          <w:sz w:val="28"/>
          <w:szCs w:val="28"/>
        </w:rPr>
        <w:t>. Объектом исследования в выпускной квалификационной работе является предприятие строительной отрасли ООО "Вологодская строительная компания №1. Основные виды деятельности ООО "ВСК № 1" - строительство жилых домов и общественных зданий и сооружений.</w:t>
      </w:r>
    </w:p>
    <w:p w:rsidR="00207991" w:rsidRDefault="00207991">
      <w:pPr>
        <w:tabs>
          <w:tab w:val="left" w:pos="851"/>
        </w:tabs>
        <w:suppressAutoHyphens/>
        <w:spacing w:line="360" w:lineRule="auto"/>
        <w:ind w:firstLine="709"/>
        <w:jc w:val="both"/>
        <w:rPr>
          <w:sz w:val="28"/>
          <w:szCs w:val="28"/>
        </w:rPr>
      </w:pPr>
      <w:r>
        <w:rPr>
          <w:sz w:val="28"/>
          <w:szCs w:val="28"/>
        </w:rPr>
        <w:t>Компания берет на себя все строительно-монтажные, отделочные работы, а также работы по благоустройству территории. Главный принцип, на котором строится работа фирмы - точное выполнение обязательств перед клиентами и партнерами.</w:t>
      </w:r>
    </w:p>
    <w:p w:rsidR="00207991" w:rsidRDefault="00207991">
      <w:pPr>
        <w:suppressAutoHyphens/>
        <w:spacing w:line="360" w:lineRule="auto"/>
        <w:ind w:firstLine="709"/>
        <w:jc w:val="both"/>
        <w:rPr>
          <w:sz w:val="28"/>
          <w:szCs w:val="28"/>
        </w:rPr>
      </w:pPr>
      <w:r>
        <w:rPr>
          <w:sz w:val="28"/>
          <w:szCs w:val="28"/>
        </w:rPr>
        <w:t>Анализ показателей размера производства свидетельствует о том, что период 2013-2015 гг. ООО "ВСК № 1" постоянно наращивало объем производства, о чем свидетельствует увеличение выручки от реализации продукции. Также произошло увеличение среднегодовой стоимости основных средств в 2015 г. относительно 2013 г. в полтора раза. Численность работников увеличилась на 1,1%. Вместе с тем, прибыль от реализации продукции сократилась примерно на 20%.</w:t>
      </w:r>
    </w:p>
    <w:p w:rsidR="00207991" w:rsidRDefault="00207991">
      <w:pPr>
        <w:suppressAutoHyphens/>
        <w:spacing w:line="360" w:lineRule="auto"/>
        <w:ind w:firstLine="709"/>
        <w:jc w:val="both"/>
        <w:rPr>
          <w:sz w:val="28"/>
          <w:szCs w:val="28"/>
        </w:rPr>
      </w:pPr>
      <w:r>
        <w:rPr>
          <w:sz w:val="28"/>
          <w:szCs w:val="28"/>
        </w:rPr>
        <w:t xml:space="preserve">. Анализ эффективности использования ресурсов в ООО "Вологодская строительная компания №1" показал, что за период с 2013 по 2015 гг. эффективность использования производственных фондов и персонала предприятия уменьшились, о чем свидетельствовал расчет показателей фондоотдачи и производительности труда, однако возросла эффективность </w:t>
      </w:r>
      <w:r>
        <w:rPr>
          <w:sz w:val="28"/>
          <w:szCs w:val="28"/>
        </w:rPr>
        <w:lastRenderedPageBreak/>
        <w:t>использования материальных ресурсов. Положительную динамику в 2015 г. относительно 2014 г. демонстрируют показатели рентабельности продаж и рентабельности, однако их уровень был ниже 2013 г.</w:t>
      </w:r>
    </w:p>
    <w:p w:rsidR="00207991" w:rsidRDefault="00207991">
      <w:pPr>
        <w:suppressAutoHyphens/>
        <w:spacing w:line="360" w:lineRule="auto"/>
        <w:ind w:firstLine="709"/>
        <w:jc w:val="both"/>
        <w:rPr>
          <w:sz w:val="28"/>
          <w:szCs w:val="28"/>
        </w:rPr>
      </w:pPr>
      <w:r>
        <w:rPr>
          <w:sz w:val="28"/>
          <w:szCs w:val="28"/>
        </w:rPr>
        <w:t>. Инновации на предприятии ООО "Вологодская Строительная Компания №1" включают в себя, использование технологических нововведений, а именно приобретение и внедрение нового оборудования, технологий, материалов и инструмента.</w:t>
      </w:r>
    </w:p>
    <w:p w:rsidR="00207991" w:rsidRDefault="00207991">
      <w:pPr>
        <w:suppressAutoHyphens/>
        <w:spacing w:line="360" w:lineRule="auto"/>
        <w:ind w:firstLine="709"/>
        <w:jc w:val="both"/>
        <w:rPr>
          <w:sz w:val="28"/>
          <w:szCs w:val="28"/>
        </w:rPr>
      </w:pPr>
      <w:r>
        <w:rPr>
          <w:sz w:val="28"/>
          <w:szCs w:val="28"/>
        </w:rPr>
        <w:t>Компания находится в постоянном поиске, совершенствования эффективности деятельности, активно вкладывает выделенные средства в развитие инноваций на предприятии. За период 2013-2015 гг. было заменено старое оборудование на новое и освоен ряд инновационных технологий для осуществлении каменных, монолитных и кровельных работ.</w:t>
      </w:r>
    </w:p>
    <w:p w:rsidR="00207991" w:rsidRDefault="00207991">
      <w:pPr>
        <w:suppressAutoHyphens/>
        <w:spacing w:line="360" w:lineRule="auto"/>
        <w:ind w:firstLine="709"/>
        <w:jc w:val="both"/>
        <w:rPr>
          <w:sz w:val="28"/>
          <w:szCs w:val="28"/>
        </w:rPr>
      </w:pPr>
      <w:r>
        <w:rPr>
          <w:sz w:val="28"/>
          <w:szCs w:val="28"/>
        </w:rPr>
        <w:t>По результатам проведенного исследования ООО "Вологодская строительная компания №1" рекомендован ряд инновационных мероприятий: использование каркасной технологии быстрого строительства; строительство дома с поквартирным отоплением; панельное домостроение; сэндвич-панелей и быстровозводимые здания; пористый теплоизоляционный материал.</w:t>
      </w:r>
    </w:p>
    <w:p w:rsidR="00207991" w:rsidRDefault="00207991">
      <w:pPr>
        <w:suppressAutoHyphens/>
        <w:spacing w:line="360" w:lineRule="auto"/>
        <w:ind w:firstLine="709"/>
        <w:jc w:val="both"/>
        <w:rPr>
          <w:sz w:val="28"/>
          <w:szCs w:val="28"/>
        </w:rPr>
      </w:pPr>
      <w:r>
        <w:rPr>
          <w:sz w:val="28"/>
          <w:szCs w:val="28"/>
        </w:rPr>
        <w:t>Наиболее перспективным является мероприятие, связанное с внедрением газобетона в технологию строительства.</w:t>
      </w:r>
    </w:p>
    <w:p w:rsidR="00207991" w:rsidRDefault="00207991">
      <w:pPr>
        <w:suppressAutoHyphens/>
        <w:spacing w:line="360" w:lineRule="auto"/>
        <w:ind w:firstLine="709"/>
        <w:jc w:val="both"/>
        <w:rPr>
          <w:sz w:val="28"/>
          <w:szCs w:val="28"/>
        </w:rPr>
      </w:pPr>
      <w:r>
        <w:rPr>
          <w:sz w:val="28"/>
          <w:szCs w:val="28"/>
        </w:rPr>
        <w:t>Использование газобетона позволит компании снизить себестоимость на 4,38 % или на 11088 тыс. руб., прибыль от продаж возрастет на 35%, рентабельность возрастет на 4 п.п.</w:t>
      </w:r>
    </w:p>
    <w:p w:rsidR="00207991" w:rsidRDefault="00207991">
      <w:pPr>
        <w:suppressAutoHyphens/>
        <w:spacing w:line="360" w:lineRule="auto"/>
        <w:ind w:firstLine="709"/>
        <w:jc w:val="both"/>
        <w:rPr>
          <w:sz w:val="28"/>
          <w:szCs w:val="28"/>
        </w:rPr>
      </w:pPr>
      <w:r>
        <w:rPr>
          <w:sz w:val="28"/>
          <w:szCs w:val="28"/>
        </w:rPr>
        <w:t>Все предложения для ООО "Вологодская Строительная Компания №1" являются инновационными, определяющие конкурентные преимущества, а также позволяющие снизить стоимость выпускаемой продукции</w:t>
      </w:r>
    </w:p>
    <w:p w:rsidR="00207991" w:rsidRDefault="00207991">
      <w:pPr>
        <w:tabs>
          <w:tab w:val="left" w:pos="851"/>
        </w:tabs>
        <w:suppressAutoHyphens/>
        <w:spacing w:line="360" w:lineRule="auto"/>
        <w:ind w:firstLine="709"/>
        <w:jc w:val="both"/>
        <w:rPr>
          <w:b/>
          <w:bCs/>
          <w:sz w:val="28"/>
          <w:szCs w:val="28"/>
        </w:rPr>
      </w:pPr>
      <w:r>
        <w:rPr>
          <w:sz w:val="28"/>
          <w:szCs w:val="28"/>
        </w:rPr>
        <w:br w:type="page"/>
      </w:r>
      <w:r>
        <w:rPr>
          <w:b/>
          <w:bCs/>
          <w:sz w:val="28"/>
          <w:szCs w:val="28"/>
        </w:rPr>
        <w:lastRenderedPageBreak/>
        <w:t>Список использованных источников</w:t>
      </w:r>
    </w:p>
    <w:p w:rsidR="00207991" w:rsidRDefault="00207991">
      <w:pPr>
        <w:tabs>
          <w:tab w:val="left" w:pos="851"/>
        </w:tabs>
        <w:suppressAutoHyphens/>
        <w:spacing w:line="360" w:lineRule="auto"/>
        <w:ind w:firstLine="709"/>
        <w:jc w:val="both"/>
        <w:rPr>
          <w:sz w:val="28"/>
          <w:szCs w:val="28"/>
        </w:rPr>
      </w:pPr>
    </w:p>
    <w:p w:rsidR="00207991" w:rsidRDefault="00207991">
      <w:pPr>
        <w:suppressAutoHyphens/>
        <w:spacing w:line="360" w:lineRule="auto"/>
        <w:rPr>
          <w:sz w:val="28"/>
          <w:szCs w:val="28"/>
        </w:rPr>
      </w:pPr>
      <w:r>
        <w:rPr>
          <w:sz w:val="28"/>
          <w:szCs w:val="28"/>
        </w:rPr>
        <w:t>1.</w:t>
      </w:r>
      <w:r>
        <w:rPr>
          <w:sz w:val="28"/>
          <w:szCs w:val="28"/>
        </w:rPr>
        <w:tab/>
        <w:t>Абрамешин, А.Е. Инновационный менеджмент: учебник / А.Е. Абрамешин, Т.П. Воронина, О.П. Молчанова. - Москва: Вита-Пресс, 2011. - 272 с.</w:t>
      </w:r>
    </w:p>
    <w:p w:rsidR="00207991" w:rsidRDefault="00207991">
      <w:pPr>
        <w:suppressAutoHyphens/>
        <w:spacing w:line="360" w:lineRule="auto"/>
        <w:rPr>
          <w:sz w:val="28"/>
          <w:szCs w:val="28"/>
        </w:rPr>
      </w:pPr>
      <w:r>
        <w:rPr>
          <w:sz w:val="28"/>
          <w:szCs w:val="28"/>
        </w:rPr>
        <w:t>.</w:t>
      </w:r>
      <w:r>
        <w:rPr>
          <w:sz w:val="28"/>
          <w:szCs w:val="28"/>
        </w:rPr>
        <w:tab/>
        <w:t>Аньшин, В.М. Инновационный менеджмент: учеб. пособие / В.М. Аньшина, А.А. Дагаева. - Москва: Дело, 2008. - 528 с.</w:t>
      </w:r>
    </w:p>
    <w:p w:rsidR="00207991" w:rsidRDefault="00207991">
      <w:pPr>
        <w:suppressAutoHyphens/>
        <w:spacing w:line="360" w:lineRule="auto"/>
        <w:rPr>
          <w:sz w:val="28"/>
          <w:szCs w:val="28"/>
        </w:rPr>
      </w:pPr>
      <w:r>
        <w:rPr>
          <w:sz w:val="28"/>
          <w:szCs w:val="28"/>
        </w:rPr>
        <w:t>.</w:t>
      </w:r>
      <w:r>
        <w:rPr>
          <w:sz w:val="28"/>
          <w:szCs w:val="28"/>
        </w:rPr>
        <w:tab/>
        <w:t>Артеменко, В.Г. Остапова В.В. Анализ финансовой отчетности: учеб. пособие / В.Г. Артеменко, В.В. Остапова. - Москва: Омега-Л, 2012. - 436 с.</w:t>
      </w:r>
    </w:p>
    <w:p w:rsidR="00207991" w:rsidRDefault="00207991">
      <w:pPr>
        <w:suppressAutoHyphens/>
        <w:spacing w:line="360" w:lineRule="auto"/>
        <w:rPr>
          <w:sz w:val="28"/>
          <w:szCs w:val="28"/>
        </w:rPr>
      </w:pPr>
      <w:r>
        <w:rPr>
          <w:sz w:val="28"/>
          <w:szCs w:val="28"/>
        </w:rPr>
        <w:t>.</w:t>
      </w:r>
      <w:r>
        <w:rPr>
          <w:sz w:val="28"/>
          <w:szCs w:val="28"/>
        </w:rPr>
        <w:tab/>
        <w:t>Балабанов, И.Т. Инновационный менеджмент: учебник / И.Т. Балабанов. - Москва: Феникс, 2009. - 304с.</w:t>
      </w:r>
    </w:p>
    <w:p w:rsidR="00207991" w:rsidRDefault="00207991">
      <w:pPr>
        <w:suppressAutoHyphens/>
        <w:spacing w:line="360" w:lineRule="auto"/>
        <w:rPr>
          <w:sz w:val="28"/>
          <w:szCs w:val="28"/>
        </w:rPr>
      </w:pPr>
      <w:r>
        <w:rPr>
          <w:sz w:val="28"/>
          <w:szCs w:val="28"/>
        </w:rPr>
        <w:t>.</w:t>
      </w:r>
      <w:r>
        <w:rPr>
          <w:sz w:val="28"/>
          <w:szCs w:val="28"/>
        </w:rPr>
        <w:tab/>
        <w:t>Балдин, К.В. Инвестиции в инновации: учеб. пособие / К.В. Балдин, И.И. Передеряев, Р.С. Голов. - Москва: Дашков и К, 2008. - 238 с.</w:t>
      </w:r>
    </w:p>
    <w:p w:rsidR="00207991" w:rsidRDefault="00207991">
      <w:pPr>
        <w:suppressAutoHyphens/>
        <w:spacing w:line="360" w:lineRule="auto"/>
        <w:rPr>
          <w:sz w:val="28"/>
          <w:szCs w:val="28"/>
        </w:rPr>
      </w:pPr>
      <w:r>
        <w:rPr>
          <w:sz w:val="28"/>
          <w:szCs w:val="28"/>
        </w:rPr>
        <w:t>.</w:t>
      </w:r>
      <w:r>
        <w:rPr>
          <w:sz w:val="28"/>
          <w:szCs w:val="28"/>
        </w:rPr>
        <w:tab/>
        <w:t>Барышева, А.В. Балдин К.В. Инновации: учеб. пособие / А.В. Барышева, К.В. Балдин - Москва: Вита-Пресс, 2015. - 382 с.</w:t>
      </w:r>
    </w:p>
    <w:p w:rsidR="00207991" w:rsidRDefault="00207991">
      <w:pPr>
        <w:suppressAutoHyphens/>
        <w:spacing w:line="360" w:lineRule="auto"/>
        <w:rPr>
          <w:sz w:val="28"/>
          <w:szCs w:val="28"/>
        </w:rPr>
      </w:pPr>
      <w:r>
        <w:rPr>
          <w:sz w:val="28"/>
          <w:szCs w:val="28"/>
        </w:rPr>
        <w:t>.</w:t>
      </w:r>
      <w:r>
        <w:rPr>
          <w:sz w:val="28"/>
          <w:szCs w:val="28"/>
        </w:rPr>
        <w:tab/>
        <w:t>Бровкина, И.С. Особенности инновационных процессов в строительной отрасли / И.С. Бровкина // Наука и мир. - 2013. - №4. - С. 12-15.</w:t>
      </w:r>
    </w:p>
    <w:p w:rsidR="00207991" w:rsidRDefault="00207991">
      <w:pPr>
        <w:suppressAutoHyphens/>
        <w:spacing w:line="360" w:lineRule="auto"/>
        <w:rPr>
          <w:sz w:val="28"/>
          <w:szCs w:val="28"/>
        </w:rPr>
      </w:pPr>
      <w:r>
        <w:rPr>
          <w:sz w:val="28"/>
          <w:szCs w:val="28"/>
        </w:rPr>
        <w:t>.</w:t>
      </w:r>
      <w:r>
        <w:rPr>
          <w:sz w:val="28"/>
          <w:szCs w:val="28"/>
        </w:rPr>
        <w:tab/>
        <w:t>Васильева Л.Н. Методы управления инновационной деятельностью: учеб. пособие / Л.Н. Васильева, Е.А. Муравьева. − Москва: КноРус, 2005. − 313 с.</w:t>
      </w:r>
    </w:p>
    <w:p w:rsidR="00207991" w:rsidRDefault="00207991">
      <w:pPr>
        <w:suppressAutoHyphens/>
        <w:spacing w:line="360" w:lineRule="auto"/>
        <w:rPr>
          <w:sz w:val="28"/>
          <w:szCs w:val="28"/>
        </w:rPr>
      </w:pPr>
      <w:r>
        <w:rPr>
          <w:sz w:val="28"/>
          <w:szCs w:val="28"/>
        </w:rPr>
        <w:t>.</w:t>
      </w:r>
      <w:r>
        <w:rPr>
          <w:sz w:val="28"/>
          <w:szCs w:val="28"/>
        </w:rPr>
        <w:tab/>
        <w:t>Вольский, А. Инновационный фактор обеспечения устойчивого экономического развития / А. Вольский // Человек и труд - 2011. - №7. - С. 4 - 12.</w:t>
      </w:r>
    </w:p>
    <w:p w:rsidR="00207991" w:rsidRDefault="00207991">
      <w:pPr>
        <w:suppressAutoHyphens/>
        <w:spacing w:line="360" w:lineRule="auto"/>
        <w:rPr>
          <w:sz w:val="28"/>
          <w:szCs w:val="28"/>
        </w:rPr>
      </w:pPr>
      <w:r>
        <w:rPr>
          <w:sz w:val="28"/>
          <w:szCs w:val="28"/>
        </w:rPr>
        <w:t>.</w:t>
      </w:r>
      <w:r>
        <w:rPr>
          <w:sz w:val="28"/>
          <w:szCs w:val="28"/>
        </w:rPr>
        <w:tab/>
        <w:t>Вермель, М.В. Место международных корпораций в формировании инновационной экономики в России: автореф. дис. канд. экон. наук: 05.02.22 / М.В. Вермель. - Москва, 2015. - 27 с.</w:t>
      </w:r>
    </w:p>
    <w:p w:rsidR="00207991" w:rsidRDefault="00207991">
      <w:pPr>
        <w:suppressAutoHyphens/>
        <w:spacing w:line="360" w:lineRule="auto"/>
        <w:rPr>
          <w:sz w:val="28"/>
          <w:szCs w:val="28"/>
        </w:rPr>
      </w:pPr>
      <w:r>
        <w:rPr>
          <w:sz w:val="28"/>
          <w:szCs w:val="28"/>
        </w:rPr>
        <w:t>.</w:t>
      </w:r>
      <w:r>
        <w:rPr>
          <w:sz w:val="28"/>
          <w:szCs w:val="28"/>
        </w:rPr>
        <w:tab/>
        <w:t>Глушков, И.Е. Бухгалтерский учет на предприятиях различных форм собственности: в помощь финансовому директору, главному бухгалтеру / И.Е. Глушков. - Новосибирск: Экор-книга, 2014. - 943 с.</w:t>
      </w:r>
    </w:p>
    <w:p w:rsidR="00207991" w:rsidRDefault="00207991">
      <w:pPr>
        <w:suppressAutoHyphens/>
        <w:spacing w:line="360" w:lineRule="auto"/>
        <w:rPr>
          <w:sz w:val="28"/>
          <w:szCs w:val="28"/>
        </w:rPr>
      </w:pPr>
      <w:r>
        <w:rPr>
          <w:sz w:val="28"/>
          <w:szCs w:val="28"/>
        </w:rPr>
        <w:lastRenderedPageBreak/>
        <w:t>.</w:t>
      </w:r>
      <w:r>
        <w:rPr>
          <w:sz w:val="28"/>
          <w:szCs w:val="28"/>
        </w:rPr>
        <w:tab/>
        <w:t>Голов, Р.С. Инновационно-синтетическое развитие промышленных организаций / Р.С. Голов, А.В. Мыльник. - Москва: Дашков и К, 2011. - 420 с.</w:t>
      </w:r>
    </w:p>
    <w:p w:rsidR="00207991" w:rsidRDefault="00207991">
      <w:pPr>
        <w:suppressAutoHyphens/>
        <w:spacing w:line="360" w:lineRule="auto"/>
        <w:rPr>
          <w:sz w:val="28"/>
          <w:szCs w:val="28"/>
        </w:rPr>
      </w:pPr>
      <w:r>
        <w:rPr>
          <w:sz w:val="28"/>
          <w:szCs w:val="28"/>
        </w:rPr>
        <w:t>.</w:t>
      </w:r>
      <w:r>
        <w:rPr>
          <w:sz w:val="28"/>
          <w:szCs w:val="28"/>
        </w:rPr>
        <w:tab/>
        <w:t>Голдякова Т. Экономика и экономические науки: Понятие и классификация инноваций / Т. Голдякова // Понятие и классификация инноваций - 2006. -№ 2. - С. 20-28.</w:t>
      </w:r>
    </w:p>
    <w:p w:rsidR="00207991" w:rsidRDefault="00207991">
      <w:pPr>
        <w:suppressAutoHyphens/>
        <w:spacing w:line="360" w:lineRule="auto"/>
        <w:rPr>
          <w:sz w:val="28"/>
          <w:szCs w:val="28"/>
        </w:rPr>
      </w:pPr>
      <w:r>
        <w:rPr>
          <w:sz w:val="28"/>
          <w:szCs w:val="28"/>
        </w:rPr>
        <w:t>.</w:t>
      </w:r>
      <w:r>
        <w:rPr>
          <w:sz w:val="28"/>
          <w:szCs w:val="28"/>
        </w:rPr>
        <w:tab/>
        <w:t>Городничев П.Н. Инновационный менеджмент: учеб. пособие / П.Н. Городничев. − Москва: КноРус, - 2005. − 544 с.</w:t>
      </w:r>
    </w:p>
    <w:p w:rsidR="00207991" w:rsidRDefault="00207991">
      <w:pPr>
        <w:suppressAutoHyphens/>
        <w:spacing w:line="360" w:lineRule="auto"/>
        <w:rPr>
          <w:sz w:val="28"/>
          <w:szCs w:val="28"/>
        </w:rPr>
      </w:pPr>
      <w:r>
        <w:rPr>
          <w:sz w:val="28"/>
          <w:szCs w:val="28"/>
        </w:rPr>
        <w:t>.</w:t>
      </w:r>
      <w:r>
        <w:rPr>
          <w:sz w:val="28"/>
          <w:szCs w:val="28"/>
        </w:rPr>
        <w:tab/>
        <w:t xml:space="preserve">Гугелев, А.В. Инновационный менеджмент: учебник / А.В. Гугелев. - Москва: Дашков и К, - 2008. - 336 </w:t>
      </w:r>
      <w:r>
        <w:rPr>
          <w:sz w:val="28"/>
          <w:szCs w:val="28"/>
          <w:lang w:val="en-US"/>
        </w:rPr>
        <w:t>c</w:t>
      </w:r>
      <w:r>
        <w:rPr>
          <w:sz w:val="28"/>
          <w:szCs w:val="28"/>
        </w:rPr>
        <w:t>.</w:t>
      </w:r>
    </w:p>
    <w:p w:rsidR="00207991" w:rsidRDefault="00207991">
      <w:pPr>
        <w:suppressAutoHyphens/>
        <w:spacing w:line="360" w:lineRule="auto"/>
        <w:rPr>
          <w:sz w:val="28"/>
          <w:szCs w:val="28"/>
        </w:rPr>
      </w:pPr>
      <w:r>
        <w:rPr>
          <w:sz w:val="28"/>
          <w:szCs w:val="28"/>
        </w:rPr>
        <w:t>.</w:t>
      </w:r>
      <w:r>
        <w:rPr>
          <w:sz w:val="28"/>
          <w:szCs w:val="28"/>
        </w:rPr>
        <w:tab/>
        <w:t>Гунин В.Н. Управление инновациями: учебник / В.Н. Гунин. − Москва: ИНФРА-М, - 2010. − 256 с.</w:t>
      </w:r>
    </w:p>
    <w:p w:rsidR="00207991" w:rsidRDefault="00207991">
      <w:pPr>
        <w:suppressAutoHyphens/>
        <w:spacing w:line="360" w:lineRule="auto"/>
        <w:rPr>
          <w:sz w:val="28"/>
          <w:szCs w:val="28"/>
        </w:rPr>
      </w:pPr>
      <w:r>
        <w:rPr>
          <w:sz w:val="28"/>
          <w:szCs w:val="28"/>
        </w:rPr>
        <w:t>.</w:t>
      </w:r>
      <w:r>
        <w:rPr>
          <w:sz w:val="28"/>
          <w:szCs w:val="28"/>
        </w:rPr>
        <w:tab/>
        <w:t xml:space="preserve">Друкер, П. Практика менеджмента: учебник / П. Друкер. - Москва: Вильямс, - 2007. - 620 </w:t>
      </w:r>
      <w:r>
        <w:rPr>
          <w:sz w:val="28"/>
          <w:szCs w:val="28"/>
          <w:lang w:val="en-US"/>
        </w:rPr>
        <w:t>c</w:t>
      </w:r>
      <w:r>
        <w:rPr>
          <w:sz w:val="28"/>
          <w:szCs w:val="28"/>
        </w:rPr>
        <w:t>.</w:t>
      </w:r>
    </w:p>
    <w:p w:rsidR="00207991" w:rsidRDefault="00207991">
      <w:pPr>
        <w:suppressAutoHyphens/>
        <w:spacing w:line="360" w:lineRule="auto"/>
        <w:rPr>
          <w:sz w:val="28"/>
          <w:szCs w:val="28"/>
        </w:rPr>
      </w:pPr>
      <w:r>
        <w:rPr>
          <w:sz w:val="28"/>
          <w:szCs w:val="28"/>
        </w:rPr>
        <w:t>.</w:t>
      </w:r>
      <w:r>
        <w:rPr>
          <w:sz w:val="28"/>
          <w:szCs w:val="28"/>
        </w:rPr>
        <w:tab/>
        <w:t>Ендовицкий, Д.А. Организация анализа и контроля инновационной деятельности хозяйствующего субъекта / Д.А. Ендовицкий, С.Н. Коменденко, Л.Т. Гиляровская. − Москва: Финансы и статистика, - 2004. − 272 с.</w:t>
      </w:r>
    </w:p>
    <w:p w:rsidR="00207991" w:rsidRDefault="00207991">
      <w:pPr>
        <w:suppressAutoHyphens/>
        <w:spacing w:line="360" w:lineRule="auto"/>
        <w:rPr>
          <w:sz w:val="28"/>
          <w:szCs w:val="28"/>
        </w:rPr>
      </w:pPr>
      <w:r>
        <w:rPr>
          <w:sz w:val="28"/>
          <w:szCs w:val="28"/>
        </w:rPr>
        <w:t>.</w:t>
      </w:r>
      <w:r>
        <w:rPr>
          <w:sz w:val="28"/>
          <w:szCs w:val="28"/>
        </w:rPr>
        <w:tab/>
        <w:t>Ермолович, Л.Л. Анализ хозяйственной деятельности предприятия: учеб. пособие / Л.Л. Ермолович. - Москва: Экоперспектива, - 2012. - 570 с.</w:t>
      </w:r>
    </w:p>
    <w:p w:rsidR="00207991" w:rsidRDefault="00207991">
      <w:pPr>
        <w:suppressAutoHyphens/>
        <w:spacing w:line="360" w:lineRule="auto"/>
        <w:rPr>
          <w:sz w:val="28"/>
          <w:szCs w:val="28"/>
        </w:rPr>
      </w:pPr>
      <w:r>
        <w:rPr>
          <w:sz w:val="28"/>
          <w:szCs w:val="28"/>
        </w:rPr>
        <w:t>.</w:t>
      </w:r>
      <w:r>
        <w:rPr>
          <w:sz w:val="28"/>
          <w:szCs w:val="28"/>
        </w:rPr>
        <w:tab/>
        <w:t>Ермасов, С.В. Финансовое стимулирование инновационной деятельности: учеб. пособие / С.В. Ермасов. - Москва: СПЭА, 2009. - 168 с.</w:t>
      </w:r>
    </w:p>
    <w:p w:rsidR="00207991" w:rsidRDefault="00207991">
      <w:pPr>
        <w:suppressAutoHyphens/>
        <w:spacing w:line="360" w:lineRule="auto"/>
        <w:rPr>
          <w:sz w:val="28"/>
          <w:szCs w:val="28"/>
        </w:rPr>
      </w:pPr>
      <w:r>
        <w:rPr>
          <w:sz w:val="28"/>
          <w:szCs w:val="28"/>
        </w:rPr>
        <w:t>.</w:t>
      </w:r>
      <w:r>
        <w:rPr>
          <w:sz w:val="28"/>
          <w:szCs w:val="28"/>
        </w:rPr>
        <w:tab/>
        <w:t>Зубахин, А.М. Ресурсный подход как одно из направлений оценки экономической эффективности / А.М. Зубахин, Ю.А. Симонова // Вестник Алтайского государственного аграрного университета. - 2008. - № 3. - С. 38-39.</w:t>
      </w:r>
    </w:p>
    <w:p w:rsidR="00207991" w:rsidRDefault="00207991">
      <w:pPr>
        <w:suppressAutoHyphens/>
        <w:spacing w:line="360" w:lineRule="auto"/>
        <w:rPr>
          <w:sz w:val="28"/>
          <w:szCs w:val="28"/>
        </w:rPr>
      </w:pPr>
      <w:r>
        <w:rPr>
          <w:sz w:val="28"/>
          <w:szCs w:val="28"/>
        </w:rPr>
        <w:t>.</w:t>
      </w:r>
      <w:r>
        <w:rPr>
          <w:sz w:val="28"/>
          <w:szCs w:val="28"/>
        </w:rPr>
        <w:tab/>
        <w:t>Иванов, В.В. Национальный доклад об инновациях в России в 2016 г. [Электронный ресурс] / В. Иванов // d-russia: сайт. - Режим доступа: http://d-russia.ru/wp-content/uploads/2016/10/RVK_innovation_2016.pdf</w:t>
      </w:r>
    </w:p>
    <w:p w:rsidR="00207991" w:rsidRDefault="00207991">
      <w:pPr>
        <w:suppressAutoHyphens/>
        <w:spacing w:line="360" w:lineRule="auto"/>
        <w:rPr>
          <w:sz w:val="28"/>
          <w:szCs w:val="28"/>
        </w:rPr>
      </w:pPr>
      <w:r>
        <w:rPr>
          <w:sz w:val="28"/>
          <w:szCs w:val="28"/>
        </w:rPr>
        <w:t>.</w:t>
      </w:r>
      <w:r>
        <w:rPr>
          <w:sz w:val="28"/>
          <w:szCs w:val="28"/>
        </w:rPr>
        <w:tab/>
        <w:t xml:space="preserve">Иванченко, В. Проблемы инновационного воспроизводства / В. Иванченко </w:t>
      </w:r>
      <w:r>
        <w:rPr>
          <w:sz w:val="28"/>
          <w:szCs w:val="28"/>
        </w:rPr>
        <w:lastRenderedPageBreak/>
        <w:t>// Экономист. - 2007. - № 2. - С. 86-87.</w:t>
      </w:r>
    </w:p>
    <w:p w:rsidR="00207991" w:rsidRDefault="00207991">
      <w:pPr>
        <w:suppressAutoHyphens/>
        <w:spacing w:line="360" w:lineRule="auto"/>
        <w:rPr>
          <w:sz w:val="28"/>
          <w:szCs w:val="28"/>
        </w:rPr>
      </w:pPr>
      <w:r>
        <w:rPr>
          <w:sz w:val="28"/>
          <w:szCs w:val="28"/>
        </w:rPr>
        <w:t>.</w:t>
      </w:r>
      <w:r>
        <w:rPr>
          <w:sz w:val="28"/>
          <w:szCs w:val="28"/>
        </w:rPr>
        <w:tab/>
        <w:t>Ильенкова, С.Д. Инновационный менеджмент: учебник / С.Д. Ильенкова // Банки и биржи. - Москва: ЮНИТИ, - 2010.-258с.</w:t>
      </w:r>
    </w:p>
    <w:p w:rsidR="00207991" w:rsidRDefault="00207991">
      <w:pPr>
        <w:suppressAutoHyphens/>
        <w:spacing w:line="360" w:lineRule="auto"/>
        <w:rPr>
          <w:sz w:val="28"/>
          <w:szCs w:val="28"/>
        </w:rPr>
      </w:pPr>
      <w:r>
        <w:rPr>
          <w:sz w:val="28"/>
          <w:szCs w:val="28"/>
        </w:rPr>
        <w:t>.</w:t>
      </w:r>
      <w:r>
        <w:rPr>
          <w:sz w:val="28"/>
          <w:szCs w:val="28"/>
        </w:rPr>
        <w:tab/>
        <w:t>Келле, В.Ж. Инновационная система России: формирование и функционирование / В.Ж. Келле. - Москва: Едиториал УРСС, - 2007. - 148 с.</w:t>
      </w:r>
    </w:p>
    <w:p w:rsidR="00207991" w:rsidRDefault="00207991">
      <w:pPr>
        <w:suppressAutoHyphens/>
        <w:spacing w:line="360" w:lineRule="auto"/>
        <w:rPr>
          <w:sz w:val="28"/>
          <w:szCs w:val="28"/>
        </w:rPr>
      </w:pPr>
      <w:r>
        <w:rPr>
          <w:sz w:val="28"/>
          <w:szCs w:val="28"/>
        </w:rPr>
        <w:t>.</w:t>
      </w:r>
      <w:r>
        <w:rPr>
          <w:sz w:val="28"/>
          <w:szCs w:val="28"/>
        </w:rPr>
        <w:tab/>
        <w:t>Королёв, Ю.Б. Менеджмент в АПК / Ю.Б. Королёв, В.Д. Коротнев, Г.Н. Кочетова, Е.Н. Никифорова. - Москва: КНОРУС, - 2010. - 273 с.</w:t>
      </w:r>
    </w:p>
    <w:p w:rsidR="00207991" w:rsidRDefault="00207991">
      <w:pPr>
        <w:suppressAutoHyphens/>
        <w:spacing w:line="360" w:lineRule="auto"/>
        <w:rPr>
          <w:sz w:val="28"/>
          <w:szCs w:val="28"/>
        </w:rPr>
      </w:pPr>
      <w:r>
        <w:rPr>
          <w:sz w:val="28"/>
          <w:szCs w:val="28"/>
        </w:rPr>
        <w:t>.</w:t>
      </w:r>
      <w:r>
        <w:rPr>
          <w:sz w:val="28"/>
          <w:szCs w:val="28"/>
        </w:rPr>
        <w:tab/>
        <w:t>Ковалев, А.И. Анализ финансового состояния предприятия / А.И. Ковалев, В.П. Привалов. - Москва: Центр экономики и маркетинга. - 2010. - 216 с.</w:t>
      </w:r>
    </w:p>
    <w:p w:rsidR="00207991" w:rsidRDefault="00207991">
      <w:pPr>
        <w:suppressAutoHyphens/>
        <w:spacing w:line="360" w:lineRule="auto"/>
        <w:rPr>
          <w:sz w:val="28"/>
          <w:szCs w:val="28"/>
        </w:rPr>
      </w:pPr>
      <w:r>
        <w:rPr>
          <w:sz w:val="28"/>
          <w:szCs w:val="28"/>
        </w:rPr>
        <w:t>.</w:t>
      </w:r>
      <w:r>
        <w:rPr>
          <w:sz w:val="28"/>
          <w:szCs w:val="28"/>
        </w:rPr>
        <w:tab/>
        <w:t>Косолапова, М.В. Комплексный экономический анализ хозяйственной деятельности: учебник / М.В. Косолапова, В.А. Свободин. - Москва: Дашков и К, - 2011. - 246 с.</w:t>
      </w:r>
    </w:p>
    <w:p w:rsidR="00207991" w:rsidRDefault="00207991">
      <w:pPr>
        <w:suppressAutoHyphens/>
        <w:spacing w:line="360" w:lineRule="auto"/>
        <w:rPr>
          <w:sz w:val="28"/>
          <w:szCs w:val="28"/>
        </w:rPr>
      </w:pPr>
      <w:r>
        <w:rPr>
          <w:sz w:val="28"/>
          <w:szCs w:val="28"/>
        </w:rPr>
        <w:t>.</w:t>
      </w:r>
      <w:r>
        <w:rPr>
          <w:sz w:val="28"/>
          <w:szCs w:val="28"/>
        </w:rPr>
        <w:tab/>
        <w:t>Коноплев, С.П. Инновационный менеджмент: учеб. пособие / С.П. Коноплев. − Москва: Проспект, - 2007. - 126 с.</w:t>
      </w:r>
    </w:p>
    <w:p w:rsidR="00207991" w:rsidRDefault="00207991">
      <w:pPr>
        <w:suppressAutoHyphens/>
        <w:spacing w:line="360" w:lineRule="auto"/>
        <w:rPr>
          <w:sz w:val="28"/>
          <w:szCs w:val="28"/>
        </w:rPr>
      </w:pPr>
      <w:r>
        <w:rPr>
          <w:sz w:val="28"/>
          <w:szCs w:val="28"/>
        </w:rPr>
        <w:t>.</w:t>
      </w:r>
      <w:r>
        <w:rPr>
          <w:sz w:val="28"/>
          <w:szCs w:val="28"/>
        </w:rPr>
        <w:tab/>
        <w:t>Красавина, Л.Н. Основы инновационного менеджмента: уроки и перспективы / Л.Н. Красавина, Е.П. Баранова // Деньги и кредит. - 2011. - №9. - С.38-42.</w:t>
      </w:r>
    </w:p>
    <w:p w:rsidR="00207991" w:rsidRDefault="00207991">
      <w:pPr>
        <w:suppressAutoHyphens/>
        <w:spacing w:line="360" w:lineRule="auto"/>
        <w:rPr>
          <w:sz w:val="28"/>
          <w:szCs w:val="28"/>
        </w:rPr>
      </w:pPr>
      <w:r>
        <w:rPr>
          <w:sz w:val="28"/>
          <w:szCs w:val="28"/>
        </w:rPr>
        <w:t>.</w:t>
      </w:r>
      <w:r>
        <w:rPr>
          <w:sz w:val="28"/>
          <w:szCs w:val="28"/>
        </w:rPr>
        <w:tab/>
        <w:t>Курицын, А.Н. Секреты эффективной работы: учебник / А.Н. Курицин. - Москва: Менеджмент, - 2012. - 247 с.</w:t>
      </w:r>
    </w:p>
    <w:p w:rsidR="00207991" w:rsidRDefault="00207991">
      <w:pPr>
        <w:suppressAutoHyphens/>
        <w:spacing w:line="360" w:lineRule="auto"/>
        <w:rPr>
          <w:sz w:val="28"/>
          <w:szCs w:val="28"/>
        </w:rPr>
      </w:pPr>
      <w:r>
        <w:rPr>
          <w:sz w:val="28"/>
          <w:szCs w:val="28"/>
        </w:rPr>
        <w:t>.</w:t>
      </w:r>
      <w:r>
        <w:rPr>
          <w:sz w:val="28"/>
          <w:szCs w:val="28"/>
        </w:rPr>
        <w:tab/>
        <w:t>Лысенко, Д.В. Комплексный экономический анализ хозяйственной деятельности: учеб. пособие / Д.В. Лысенко. - Москва: ИНФРА-М, - 2008. - 318 c.</w:t>
      </w:r>
    </w:p>
    <w:p w:rsidR="00207991" w:rsidRDefault="00207991">
      <w:pPr>
        <w:suppressAutoHyphens/>
        <w:spacing w:line="360" w:lineRule="auto"/>
        <w:rPr>
          <w:sz w:val="28"/>
          <w:szCs w:val="28"/>
        </w:rPr>
      </w:pPr>
      <w:r>
        <w:rPr>
          <w:sz w:val="28"/>
          <w:szCs w:val="28"/>
        </w:rPr>
        <w:t>.</w:t>
      </w:r>
      <w:r>
        <w:rPr>
          <w:sz w:val="28"/>
          <w:szCs w:val="28"/>
        </w:rPr>
        <w:tab/>
        <w:t>Макарьева, В.И. Анализ финансово-хозяйственной деятельности организации / В.И. Макарьева, Л.В. Андреева. - Москва: Финансы и статистика, - 2014. - 264 с.</w:t>
      </w:r>
    </w:p>
    <w:p w:rsidR="00207991" w:rsidRDefault="00207991">
      <w:pPr>
        <w:suppressAutoHyphens/>
        <w:spacing w:line="360" w:lineRule="auto"/>
        <w:rPr>
          <w:sz w:val="28"/>
          <w:szCs w:val="28"/>
        </w:rPr>
      </w:pPr>
      <w:r>
        <w:rPr>
          <w:sz w:val="28"/>
          <w:szCs w:val="28"/>
        </w:rPr>
        <w:t>.</w:t>
      </w:r>
      <w:r>
        <w:rPr>
          <w:sz w:val="28"/>
          <w:szCs w:val="28"/>
        </w:rPr>
        <w:tab/>
        <w:t>Манько, А.М. Инновации /А.М. Манько // Россия на мировых рынках. -2009.- № 4. - С.54-60.</w:t>
      </w:r>
    </w:p>
    <w:p w:rsidR="00207991" w:rsidRDefault="00207991">
      <w:pPr>
        <w:suppressAutoHyphens/>
        <w:spacing w:line="360" w:lineRule="auto"/>
        <w:rPr>
          <w:sz w:val="28"/>
          <w:szCs w:val="28"/>
        </w:rPr>
      </w:pPr>
      <w:r>
        <w:rPr>
          <w:sz w:val="28"/>
          <w:szCs w:val="28"/>
        </w:rPr>
        <w:t>.</w:t>
      </w:r>
      <w:r>
        <w:rPr>
          <w:sz w:val="28"/>
          <w:szCs w:val="28"/>
        </w:rPr>
        <w:tab/>
        <w:t xml:space="preserve">Маркарьян, Э.А. Экономический анализ хозяйственной деятельности: </w:t>
      </w:r>
      <w:r>
        <w:rPr>
          <w:sz w:val="28"/>
          <w:szCs w:val="28"/>
        </w:rPr>
        <w:lastRenderedPageBreak/>
        <w:t>учеб. пособие / Э.А. Маркарьян. - Москва: КноРус, - 2014. - 550 с.</w:t>
      </w:r>
    </w:p>
    <w:p w:rsidR="00207991" w:rsidRDefault="00207991">
      <w:pPr>
        <w:suppressAutoHyphens/>
        <w:spacing w:line="360" w:lineRule="auto"/>
        <w:rPr>
          <w:sz w:val="28"/>
          <w:szCs w:val="28"/>
        </w:rPr>
      </w:pPr>
      <w:r>
        <w:rPr>
          <w:sz w:val="28"/>
          <w:szCs w:val="28"/>
        </w:rPr>
        <w:t>.</w:t>
      </w:r>
      <w:r>
        <w:rPr>
          <w:sz w:val="28"/>
          <w:szCs w:val="28"/>
        </w:rPr>
        <w:tab/>
        <w:t>Мартынюк, Г.К. Анализ хозяйственной деятельности торговых организаций: учеб. пособие / Г.К. Мартынюк. - Хабаровск: РИЦ ХГАЭП, - 2008. - 88 с.</w:t>
      </w:r>
    </w:p>
    <w:p w:rsidR="00207991" w:rsidRDefault="00207991">
      <w:pPr>
        <w:suppressAutoHyphens/>
        <w:spacing w:line="360" w:lineRule="auto"/>
        <w:rPr>
          <w:sz w:val="28"/>
          <w:szCs w:val="28"/>
        </w:rPr>
      </w:pPr>
      <w:r>
        <w:rPr>
          <w:sz w:val="28"/>
          <w:szCs w:val="28"/>
        </w:rPr>
        <w:t>.</w:t>
      </w:r>
      <w:r>
        <w:rPr>
          <w:sz w:val="28"/>
          <w:szCs w:val="28"/>
        </w:rPr>
        <w:tab/>
        <w:t>Морозов, Ю.П. Инновационный менеджмент: учебник / Ю.П. Морозов. - Москва: ЮНИТИ-ДАНА, -2007. - 447 с</w:t>
      </w:r>
    </w:p>
    <w:p w:rsidR="00207991" w:rsidRDefault="00207991">
      <w:pPr>
        <w:tabs>
          <w:tab w:val="left" w:pos="142"/>
        </w:tabs>
        <w:suppressAutoHyphens/>
        <w:spacing w:line="360" w:lineRule="auto"/>
        <w:rPr>
          <w:sz w:val="28"/>
          <w:szCs w:val="28"/>
        </w:rPr>
      </w:pPr>
      <w:r>
        <w:rPr>
          <w:sz w:val="28"/>
          <w:szCs w:val="28"/>
        </w:rPr>
        <w:t>38.</w:t>
      </w:r>
      <w:r>
        <w:rPr>
          <w:sz w:val="28"/>
          <w:szCs w:val="28"/>
        </w:rPr>
        <w:tab/>
        <w:t>Мухамедьяров, А.М. Инновационный менеджмент: учеб. пособие / А.М. Мухамедьяров. − Москва: ИНФРА-М, - 2004. - 127 с.</w:t>
      </w:r>
    </w:p>
    <w:p w:rsidR="00207991" w:rsidRDefault="00207991">
      <w:pPr>
        <w:suppressAutoHyphens/>
        <w:spacing w:line="360" w:lineRule="auto"/>
        <w:rPr>
          <w:noProof/>
          <w:sz w:val="28"/>
          <w:szCs w:val="28"/>
        </w:rPr>
      </w:pPr>
      <w:r>
        <w:rPr>
          <w:noProof/>
          <w:sz w:val="28"/>
          <w:szCs w:val="28"/>
        </w:rPr>
        <w:t>39.</w:t>
      </w:r>
      <w:r>
        <w:rPr>
          <w:noProof/>
          <w:sz w:val="28"/>
          <w:szCs w:val="28"/>
        </w:rPr>
        <w:tab/>
        <w:t>Никитин,</w:t>
      </w:r>
      <w:r>
        <w:rPr>
          <w:rFonts w:ascii="Gadugi" w:hAnsi="Gadugi" w:cs="Gadugi"/>
          <w:noProof/>
          <w:sz w:val="28"/>
          <w:szCs w:val="28"/>
        </w:rPr>
        <w:t>ᐧ</w:t>
      </w:r>
      <w:r>
        <w:rPr>
          <w:noProof/>
          <w:sz w:val="28"/>
          <w:szCs w:val="28"/>
        </w:rPr>
        <w:t xml:space="preserve"> С.А.</w:t>
      </w:r>
      <w:r>
        <w:rPr>
          <w:rFonts w:ascii="Gadugi" w:hAnsi="Gadugi" w:cs="Gadugi"/>
          <w:noProof/>
          <w:sz w:val="28"/>
          <w:szCs w:val="28"/>
        </w:rPr>
        <w:t>ᐧ</w:t>
      </w:r>
      <w:r>
        <w:rPr>
          <w:noProof/>
          <w:sz w:val="28"/>
          <w:szCs w:val="28"/>
        </w:rPr>
        <w:t xml:space="preserve"> Программно-целевой</w:t>
      </w:r>
      <w:r>
        <w:rPr>
          <w:rFonts w:ascii="Gadugi" w:hAnsi="Gadugi" w:cs="Gadugi"/>
          <w:noProof/>
          <w:sz w:val="28"/>
          <w:szCs w:val="28"/>
        </w:rPr>
        <w:t>ᐧ</w:t>
      </w:r>
      <w:r>
        <w:rPr>
          <w:noProof/>
          <w:sz w:val="28"/>
          <w:szCs w:val="28"/>
        </w:rPr>
        <w:t xml:space="preserve"> подход</w:t>
      </w:r>
      <w:r>
        <w:rPr>
          <w:rFonts w:ascii="Gadugi" w:hAnsi="Gadugi" w:cs="Gadugi"/>
          <w:noProof/>
          <w:sz w:val="28"/>
          <w:szCs w:val="28"/>
        </w:rPr>
        <w:t>ᐧ</w:t>
      </w:r>
      <w:r>
        <w:rPr>
          <w:noProof/>
          <w:sz w:val="28"/>
          <w:szCs w:val="28"/>
        </w:rPr>
        <w:t xml:space="preserve"> к</w:t>
      </w:r>
      <w:r>
        <w:rPr>
          <w:rFonts w:ascii="Gadugi" w:hAnsi="Gadugi" w:cs="Gadugi"/>
          <w:noProof/>
          <w:sz w:val="28"/>
          <w:szCs w:val="28"/>
        </w:rPr>
        <w:t>ᐧ</w:t>
      </w:r>
      <w:r>
        <w:rPr>
          <w:noProof/>
          <w:sz w:val="28"/>
          <w:szCs w:val="28"/>
        </w:rPr>
        <w:t xml:space="preserve"> управлению</w:t>
      </w:r>
      <w:r>
        <w:rPr>
          <w:rFonts w:ascii="Gadugi" w:hAnsi="Gadugi" w:cs="Gadugi"/>
          <w:noProof/>
          <w:sz w:val="28"/>
          <w:szCs w:val="28"/>
        </w:rPr>
        <w:t>ᐧ</w:t>
      </w:r>
      <w:r>
        <w:rPr>
          <w:noProof/>
          <w:sz w:val="28"/>
          <w:szCs w:val="28"/>
        </w:rPr>
        <w:t xml:space="preserve"> процессом</w:t>
      </w:r>
      <w:r>
        <w:rPr>
          <w:rFonts w:ascii="Gadugi" w:hAnsi="Gadugi" w:cs="Gadugi"/>
          <w:noProof/>
          <w:sz w:val="28"/>
          <w:szCs w:val="28"/>
        </w:rPr>
        <w:t>ᐧ</w:t>
      </w:r>
      <w:r>
        <w:rPr>
          <w:noProof/>
          <w:sz w:val="28"/>
          <w:szCs w:val="28"/>
        </w:rPr>
        <w:t xml:space="preserve"> ресурсосбережения</w:t>
      </w:r>
      <w:r>
        <w:rPr>
          <w:rFonts w:ascii="Gadugi" w:hAnsi="Gadugi" w:cs="Gadugi"/>
          <w:noProof/>
          <w:sz w:val="28"/>
          <w:szCs w:val="28"/>
        </w:rPr>
        <w:t>ᐧ</w:t>
      </w:r>
      <w:r>
        <w:rPr>
          <w:noProof/>
          <w:sz w:val="28"/>
          <w:szCs w:val="28"/>
        </w:rPr>
        <w:t xml:space="preserve"> на</w:t>
      </w:r>
      <w:r>
        <w:rPr>
          <w:rFonts w:ascii="Gadugi" w:hAnsi="Gadugi" w:cs="Gadugi"/>
          <w:noProof/>
          <w:sz w:val="28"/>
          <w:szCs w:val="28"/>
        </w:rPr>
        <w:t>ᐧ</w:t>
      </w:r>
      <w:r>
        <w:rPr>
          <w:noProof/>
          <w:sz w:val="28"/>
          <w:szCs w:val="28"/>
        </w:rPr>
        <w:t xml:space="preserve"> предприятиях</w:t>
      </w:r>
      <w:r>
        <w:rPr>
          <w:rFonts w:ascii="Gadugi" w:hAnsi="Gadugi" w:cs="Gadugi"/>
          <w:noProof/>
          <w:sz w:val="28"/>
          <w:szCs w:val="28"/>
        </w:rPr>
        <w:t>ᐧ</w:t>
      </w:r>
      <w:r>
        <w:rPr>
          <w:noProof/>
          <w:sz w:val="28"/>
          <w:szCs w:val="28"/>
        </w:rPr>
        <w:t xml:space="preserve"> /</w:t>
      </w:r>
      <w:r>
        <w:rPr>
          <w:rFonts w:ascii="Gadugi" w:hAnsi="Gadugi" w:cs="Gadugi"/>
          <w:noProof/>
          <w:sz w:val="28"/>
          <w:szCs w:val="28"/>
        </w:rPr>
        <w:t>ᐧ</w:t>
      </w:r>
      <w:r>
        <w:rPr>
          <w:noProof/>
          <w:sz w:val="28"/>
          <w:szCs w:val="28"/>
        </w:rPr>
        <w:t xml:space="preserve"> С.А. Никитин,</w:t>
      </w:r>
      <w:r>
        <w:rPr>
          <w:rFonts w:ascii="Gadugi" w:hAnsi="Gadugi" w:cs="Gadugi"/>
          <w:noProof/>
          <w:sz w:val="28"/>
          <w:szCs w:val="28"/>
        </w:rPr>
        <w:t>ᐧ</w:t>
      </w:r>
      <w:r>
        <w:rPr>
          <w:noProof/>
          <w:sz w:val="28"/>
          <w:szCs w:val="28"/>
        </w:rPr>
        <w:t xml:space="preserve"> Л.В. Новикова</w:t>
      </w:r>
      <w:r>
        <w:rPr>
          <w:rFonts w:ascii="Gadugi" w:hAnsi="Gadugi" w:cs="Gadugi"/>
          <w:noProof/>
          <w:sz w:val="28"/>
          <w:szCs w:val="28"/>
        </w:rPr>
        <w:t>ᐧ</w:t>
      </w:r>
      <w:r>
        <w:rPr>
          <w:noProof/>
          <w:sz w:val="28"/>
          <w:szCs w:val="28"/>
        </w:rPr>
        <w:t xml:space="preserve"> //</w:t>
      </w:r>
      <w:r>
        <w:rPr>
          <w:rFonts w:ascii="Gadugi" w:hAnsi="Gadugi" w:cs="Gadugi"/>
          <w:noProof/>
          <w:sz w:val="28"/>
          <w:szCs w:val="28"/>
        </w:rPr>
        <w:t>ᐧ</w:t>
      </w:r>
      <w:r>
        <w:rPr>
          <w:noProof/>
          <w:sz w:val="28"/>
          <w:szCs w:val="28"/>
        </w:rPr>
        <w:t xml:space="preserve"> Известия</w:t>
      </w:r>
      <w:r>
        <w:rPr>
          <w:rFonts w:ascii="Gadugi" w:hAnsi="Gadugi" w:cs="Gadugi"/>
          <w:noProof/>
          <w:sz w:val="28"/>
          <w:szCs w:val="28"/>
        </w:rPr>
        <w:t>ᐧ</w:t>
      </w:r>
      <w:r>
        <w:rPr>
          <w:noProof/>
          <w:sz w:val="28"/>
          <w:szCs w:val="28"/>
        </w:rPr>
        <w:t xml:space="preserve"> Тульского</w:t>
      </w:r>
      <w:r>
        <w:rPr>
          <w:rFonts w:ascii="Gadugi" w:hAnsi="Gadugi" w:cs="Gadugi"/>
          <w:noProof/>
          <w:sz w:val="28"/>
          <w:szCs w:val="28"/>
        </w:rPr>
        <w:t>ᐧ</w:t>
      </w:r>
      <w:r>
        <w:rPr>
          <w:noProof/>
          <w:sz w:val="28"/>
          <w:szCs w:val="28"/>
        </w:rPr>
        <w:t xml:space="preserve"> государственного</w:t>
      </w:r>
      <w:r>
        <w:rPr>
          <w:rFonts w:ascii="Gadugi" w:hAnsi="Gadugi" w:cs="Gadugi"/>
          <w:noProof/>
          <w:sz w:val="28"/>
          <w:szCs w:val="28"/>
        </w:rPr>
        <w:t>ᐧ</w:t>
      </w:r>
      <w:r>
        <w:rPr>
          <w:noProof/>
          <w:sz w:val="28"/>
          <w:szCs w:val="28"/>
        </w:rPr>
        <w:t xml:space="preserve"> университета.</w:t>
      </w:r>
      <w:r>
        <w:rPr>
          <w:rFonts w:ascii="Gadugi" w:hAnsi="Gadugi" w:cs="Gadugi"/>
          <w:noProof/>
          <w:sz w:val="28"/>
          <w:szCs w:val="28"/>
        </w:rPr>
        <w:t>ᐧ</w:t>
      </w:r>
      <w:r>
        <w:rPr>
          <w:noProof/>
          <w:sz w:val="28"/>
          <w:szCs w:val="28"/>
        </w:rPr>
        <w:t xml:space="preserve"> Экономические</w:t>
      </w:r>
      <w:r>
        <w:rPr>
          <w:rFonts w:ascii="Gadugi" w:hAnsi="Gadugi" w:cs="Gadugi"/>
          <w:noProof/>
          <w:sz w:val="28"/>
          <w:szCs w:val="28"/>
        </w:rPr>
        <w:t>ᐧ</w:t>
      </w:r>
      <w:r>
        <w:rPr>
          <w:noProof/>
          <w:sz w:val="28"/>
          <w:szCs w:val="28"/>
        </w:rPr>
        <w:t xml:space="preserve"> и</w:t>
      </w:r>
      <w:r>
        <w:rPr>
          <w:rFonts w:ascii="Gadugi" w:hAnsi="Gadugi" w:cs="Gadugi"/>
          <w:noProof/>
          <w:sz w:val="28"/>
          <w:szCs w:val="28"/>
        </w:rPr>
        <w:t>ᐧ</w:t>
      </w:r>
      <w:r>
        <w:rPr>
          <w:noProof/>
          <w:sz w:val="28"/>
          <w:szCs w:val="28"/>
        </w:rPr>
        <w:t xml:space="preserve"> юридические</w:t>
      </w:r>
      <w:r>
        <w:rPr>
          <w:rFonts w:ascii="Gadugi" w:hAnsi="Gadugi" w:cs="Gadugi"/>
          <w:noProof/>
          <w:sz w:val="28"/>
          <w:szCs w:val="28"/>
        </w:rPr>
        <w:t>ᐧ</w:t>
      </w:r>
      <w:r>
        <w:rPr>
          <w:noProof/>
          <w:sz w:val="28"/>
          <w:szCs w:val="28"/>
        </w:rPr>
        <w:t xml:space="preserve"> науки.</w:t>
      </w:r>
      <w:r>
        <w:rPr>
          <w:rFonts w:ascii="Gadugi" w:hAnsi="Gadugi" w:cs="Gadugi"/>
          <w:noProof/>
          <w:sz w:val="28"/>
          <w:szCs w:val="28"/>
        </w:rPr>
        <w:t>ᐧ</w:t>
      </w:r>
      <w:r>
        <w:rPr>
          <w:noProof/>
          <w:sz w:val="28"/>
          <w:szCs w:val="28"/>
        </w:rPr>
        <w:t xml:space="preserve"> -</w:t>
      </w:r>
      <w:r>
        <w:rPr>
          <w:rFonts w:ascii="Gadugi" w:hAnsi="Gadugi" w:cs="Gadugi"/>
          <w:noProof/>
          <w:sz w:val="28"/>
          <w:szCs w:val="28"/>
        </w:rPr>
        <w:t>ᐧ</w:t>
      </w:r>
      <w:r>
        <w:rPr>
          <w:noProof/>
          <w:sz w:val="28"/>
          <w:szCs w:val="28"/>
        </w:rPr>
        <w:t xml:space="preserve"> 2011.</w:t>
      </w:r>
      <w:r>
        <w:rPr>
          <w:rFonts w:ascii="Gadugi" w:hAnsi="Gadugi" w:cs="Gadugi"/>
          <w:noProof/>
          <w:sz w:val="28"/>
          <w:szCs w:val="28"/>
        </w:rPr>
        <w:t>ᐧ</w:t>
      </w:r>
      <w:r>
        <w:rPr>
          <w:noProof/>
          <w:sz w:val="28"/>
          <w:szCs w:val="28"/>
        </w:rPr>
        <w:t xml:space="preserve"> -</w:t>
      </w:r>
      <w:r>
        <w:rPr>
          <w:rFonts w:ascii="Gadugi" w:hAnsi="Gadugi" w:cs="Gadugi"/>
          <w:noProof/>
          <w:sz w:val="28"/>
          <w:szCs w:val="28"/>
        </w:rPr>
        <w:t>ᐧ</w:t>
      </w:r>
      <w:r>
        <w:rPr>
          <w:noProof/>
          <w:sz w:val="28"/>
          <w:szCs w:val="28"/>
        </w:rPr>
        <w:t xml:space="preserve"> №</w:t>
      </w:r>
      <w:r>
        <w:rPr>
          <w:rFonts w:ascii="Gadugi" w:hAnsi="Gadugi" w:cs="Gadugi"/>
          <w:noProof/>
          <w:sz w:val="28"/>
          <w:szCs w:val="28"/>
        </w:rPr>
        <w:t>ᐧ</w:t>
      </w:r>
      <w:r>
        <w:rPr>
          <w:noProof/>
          <w:sz w:val="28"/>
          <w:szCs w:val="28"/>
        </w:rPr>
        <w:t xml:space="preserve"> 5. - С. 26-35.</w:t>
      </w:r>
    </w:p>
    <w:p w:rsidR="00207991" w:rsidRDefault="00207991">
      <w:pPr>
        <w:suppressAutoHyphens/>
        <w:spacing w:line="360" w:lineRule="auto"/>
        <w:rPr>
          <w:sz w:val="28"/>
          <w:szCs w:val="28"/>
        </w:rPr>
      </w:pPr>
      <w:r>
        <w:rPr>
          <w:sz w:val="28"/>
          <w:szCs w:val="28"/>
        </w:rPr>
        <w:t>40.</w:t>
      </w:r>
      <w:r>
        <w:rPr>
          <w:sz w:val="28"/>
          <w:szCs w:val="28"/>
        </w:rPr>
        <w:tab/>
        <w:t>Оголева, Л.Н. Инновационная составляющая экономического роста / Л.Н. Оголева. - Москва: Академия, - 2006. - 291 с.</w:t>
      </w:r>
    </w:p>
    <w:p w:rsidR="00207991" w:rsidRDefault="00207991">
      <w:pPr>
        <w:suppressAutoHyphens/>
        <w:spacing w:line="360" w:lineRule="auto"/>
        <w:rPr>
          <w:sz w:val="28"/>
          <w:szCs w:val="28"/>
        </w:rPr>
      </w:pPr>
      <w:r>
        <w:rPr>
          <w:sz w:val="28"/>
          <w:szCs w:val="28"/>
        </w:rPr>
        <w:t>.</w:t>
      </w:r>
      <w:r>
        <w:rPr>
          <w:sz w:val="28"/>
          <w:szCs w:val="28"/>
        </w:rPr>
        <w:tab/>
        <w:t>Орлов, А.И. Менеджмент: учебник / А.И. Орлов. - Москва: Изумруд, - 2003. - 298 с.</w:t>
      </w:r>
    </w:p>
    <w:p w:rsidR="00207991" w:rsidRDefault="00207991">
      <w:pPr>
        <w:suppressAutoHyphens/>
        <w:spacing w:line="360" w:lineRule="auto"/>
        <w:rPr>
          <w:sz w:val="28"/>
          <w:szCs w:val="28"/>
        </w:rPr>
      </w:pPr>
      <w:r>
        <w:rPr>
          <w:sz w:val="28"/>
          <w:szCs w:val="28"/>
        </w:rPr>
        <w:t>.</w:t>
      </w:r>
      <w:r>
        <w:rPr>
          <w:sz w:val="28"/>
          <w:szCs w:val="28"/>
        </w:rPr>
        <w:tab/>
        <w:t>Одинцов, В.А. Анализ финансово-хозяйственной деятельности предприятия: учеб. пособие / В.А. Одинцов. - Москва: Академия, - 2013. - 252 с.</w:t>
      </w:r>
    </w:p>
    <w:p w:rsidR="00207991" w:rsidRDefault="00207991">
      <w:pPr>
        <w:suppressAutoHyphens/>
        <w:spacing w:line="360" w:lineRule="auto"/>
        <w:rPr>
          <w:sz w:val="28"/>
          <w:szCs w:val="28"/>
        </w:rPr>
      </w:pPr>
      <w:r>
        <w:rPr>
          <w:sz w:val="28"/>
          <w:szCs w:val="28"/>
        </w:rPr>
        <w:t>.</w:t>
      </w:r>
      <w:r>
        <w:rPr>
          <w:sz w:val="28"/>
          <w:szCs w:val="28"/>
        </w:rPr>
        <w:tab/>
        <w:t xml:space="preserve">ООО "Вологодская строительная компания №1" [Электронный ресурс]: офиц. сайт. - Режим доступа: https://psk35.ru </w:t>
      </w:r>
    </w:p>
    <w:p w:rsidR="00207991" w:rsidRDefault="00207991">
      <w:pPr>
        <w:suppressAutoHyphens/>
        <w:spacing w:line="360" w:lineRule="auto"/>
        <w:rPr>
          <w:sz w:val="28"/>
          <w:szCs w:val="28"/>
        </w:rPr>
      </w:pPr>
      <w:r>
        <w:rPr>
          <w:sz w:val="28"/>
          <w:szCs w:val="28"/>
        </w:rPr>
        <w:t>.</w:t>
      </w:r>
      <w:r>
        <w:rPr>
          <w:sz w:val="28"/>
          <w:szCs w:val="28"/>
        </w:rPr>
        <w:tab/>
        <w:t>Пласкова, Н.С. Экономический анализ: стратегический и текущий аспекты, российская и зарубежная практика / Н.С. Пласкова. - Москва: Эксмо, - 2010. - 702 с.</w:t>
      </w:r>
    </w:p>
    <w:p w:rsidR="00207991" w:rsidRDefault="00207991">
      <w:pPr>
        <w:suppressAutoHyphens/>
        <w:spacing w:line="360" w:lineRule="auto"/>
        <w:rPr>
          <w:sz w:val="28"/>
          <w:szCs w:val="28"/>
        </w:rPr>
      </w:pPr>
      <w:r>
        <w:rPr>
          <w:sz w:val="28"/>
          <w:szCs w:val="28"/>
        </w:rPr>
        <w:t>.</w:t>
      </w:r>
      <w:r>
        <w:rPr>
          <w:sz w:val="28"/>
          <w:szCs w:val="28"/>
        </w:rPr>
        <w:tab/>
        <w:t>Руководство Осло, Рекомендации по сбору и анализу данных по инновациям: Классификация инноваций / Руководство Осло // Классификация инноваций. - 2010. - № 3. - 107с.</w:t>
      </w:r>
    </w:p>
    <w:p w:rsidR="00207991" w:rsidRDefault="00207991">
      <w:pPr>
        <w:suppressAutoHyphens/>
        <w:spacing w:line="360" w:lineRule="auto"/>
        <w:rPr>
          <w:sz w:val="28"/>
          <w:szCs w:val="28"/>
        </w:rPr>
      </w:pPr>
      <w:r>
        <w:rPr>
          <w:sz w:val="28"/>
          <w:szCs w:val="28"/>
        </w:rPr>
        <w:t>.</w:t>
      </w:r>
      <w:r>
        <w:rPr>
          <w:sz w:val="28"/>
          <w:szCs w:val="28"/>
        </w:rPr>
        <w:tab/>
        <w:t xml:space="preserve">Рейли, Р. Инновации: учебник / Р. Рейли, М. Швайс. - Москва: </w:t>
      </w:r>
      <w:r>
        <w:rPr>
          <w:sz w:val="28"/>
          <w:szCs w:val="28"/>
        </w:rPr>
        <w:lastRenderedPageBreak/>
        <w:t>Квинто-Консалтинг, 2005. - 792 с.</w:t>
      </w:r>
    </w:p>
    <w:p w:rsidR="00207991" w:rsidRDefault="00207991">
      <w:pPr>
        <w:suppressAutoHyphens/>
        <w:spacing w:line="360" w:lineRule="auto"/>
        <w:rPr>
          <w:sz w:val="28"/>
          <w:szCs w:val="28"/>
        </w:rPr>
      </w:pPr>
      <w:r>
        <w:rPr>
          <w:sz w:val="28"/>
          <w:szCs w:val="28"/>
        </w:rPr>
        <w:t>.</w:t>
      </w:r>
      <w:r>
        <w:rPr>
          <w:sz w:val="28"/>
          <w:szCs w:val="28"/>
        </w:rPr>
        <w:tab/>
        <w:t>Савицкая, Г.В. Анализ хозяйственной деятельности предприятия: учебник / Г.В. Савицкая. - Москва: ИНФРА-М, 2009. - 534 c.</w:t>
      </w:r>
    </w:p>
    <w:p w:rsidR="00207991" w:rsidRDefault="00207991">
      <w:pPr>
        <w:suppressAutoHyphens/>
        <w:spacing w:line="360" w:lineRule="auto"/>
        <w:rPr>
          <w:sz w:val="28"/>
          <w:szCs w:val="28"/>
        </w:rPr>
      </w:pPr>
      <w:r>
        <w:rPr>
          <w:sz w:val="28"/>
          <w:szCs w:val="28"/>
        </w:rPr>
        <w:t>.</w:t>
      </w:r>
      <w:r>
        <w:rPr>
          <w:sz w:val="28"/>
          <w:szCs w:val="28"/>
        </w:rPr>
        <w:tab/>
        <w:t>Сергеев, И.В. Экономика организации (предприятия): учеб. пособие для бакалавров / И.В. Сергеев, И.И. Веретенникова - Москва: Юрайт, 2013. - 671 с.</w:t>
      </w:r>
    </w:p>
    <w:p w:rsidR="00207991" w:rsidRDefault="00207991">
      <w:pPr>
        <w:suppressAutoHyphens/>
        <w:spacing w:line="360" w:lineRule="auto"/>
        <w:rPr>
          <w:noProof/>
          <w:sz w:val="28"/>
          <w:szCs w:val="28"/>
        </w:rPr>
      </w:pPr>
      <w:r>
        <w:rPr>
          <w:noProof/>
          <w:sz w:val="28"/>
          <w:szCs w:val="28"/>
        </w:rPr>
        <w:t>49.</w:t>
      </w:r>
      <w:r>
        <w:rPr>
          <w:noProof/>
          <w:sz w:val="28"/>
          <w:szCs w:val="28"/>
        </w:rPr>
        <w:tab/>
        <w:t>Старовойтов, М.К. Практический инструментарий организации управления промышленным предприятием: монография / М.К. Старовойтов, П.А. Фомин. - Москва: Наука и история, 2012. - 294 с.</w:t>
      </w:r>
    </w:p>
    <w:p w:rsidR="00207991" w:rsidRDefault="00207991">
      <w:pPr>
        <w:suppressAutoHyphens/>
        <w:spacing w:line="360" w:lineRule="auto"/>
        <w:rPr>
          <w:sz w:val="28"/>
          <w:szCs w:val="28"/>
        </w:rPr>
      </w:pPr>
      <w:r>
        <w:rPr>
          <w:sz w:val="28"/>
          <w:szCs w:val="28"/>
        </w:rPr>
        <w:t>50.</w:t>
      </w:r>
      <w:r>
        <w:rPr>
          <w:sz w:val="28"/>
          <w:szCs w:val="28"/>
        </w:rPr>
        <w:tab/>
        <w:t>Сунгуров, А. Нововведения и среда: на пути к политическим инновациям. учеб. пособие / А. Сунгуров. - Санкт-Петербург: Питер, - 2010. - 116 с.</w:t>
      </w:r>
    </w:p>
    <w:p w:rsidR="00207991" w:rsidRDefault="00207991">
      <w:pPr>
        <w:suppressAutoHyphens/>
        <w:spacing w:line="360" w:lineRule="auto"/>
        <w:rPr>
          <w:sz w:val="28"/>
          <w:szCs w:val="28"/>
        </w:rPr>
      </w:pPr>
      <w:r>
        <w:rPr>
          <w:sz w:val="28"/>
          <w:szCs w:val="28"/>
        </w:rPr>
        <w:t>.</w:t>
      </w:r>
      <w:r>
        <w:rPr>
          <w:sz w:val="28"/>
          <w:szCs w:val="28"/>
        </w:rPr>
        <w:tab/>
        <w:t>Сурин, А.В. Инновационный менеджмент: учебник / А.В. Сурин, О.П. Молчанова. - Москва: ИНФРА-М, - 2008. - 368 с.</w:t>
      </w:r>
    </w:p>
    <w:p w:rsidR="00207991" w:rsidRDefault="00207991">
      <w:pPr>
        <w:suppressAutoHyphens/>
        <w:spacing w:line="360" w:lineRule="auto"/>
        <w:rPr>
          <w:sz w:val="28"/>
          <w:szCs w:val="28"/>
        </w:rPr>
      </w:pPr>
      <w:r>
        <w:rPr>
          <w:sz w:val="28"/>
          <w:szCs w:val="28"/>
        </w:rPr>
        <w:t>.</w:t>
      </w:r>
      <w:r>
        <w:rPr>
          <w:sz w:val="28"/>
          <w:szCs w:val="28"/>
        </w:rPr>
        <w:tab/>
        <w:t>Табурчак, П.П. Экономика предприятия: учебник / П.П. Табурчак, В.М. Тумина. - Ростов на Дону: Феникс, - 2014. - 320 с.</w:t>
      </w:r>
    </w:p>
    <w:p w:rsidR="00207991" w:rsidRDefault="00207991">
      <w:pPr>
        <w:suppressAutoHyphens/>
        <w:spacing w:line="360" w:lineRule="auto"/>
        <w:rPr>
          <w:sz w:val="28"/>
          <w:szCs w:val="28"/>
        </w:rPr>
      </w:pPr>
      <w:r>
        <w:rPr>
          <w:sz w:val="28"/>
          <w:szCs w:val="28"/>
        </w:rPr>
        <w:t>.</w:t>
      </w:r>
      <w:r>
        <w:rPr>
          <w:sz w:val="28"/>
          <w:szCs w:val="28"/>
        </w:rPr>
        <w:tab/>
        <w:t>Трифилова, А.А. Управление инновационным развитием предприятия: Финансы и статистика / А.А. Трифилова. − Москва. - 2003. − 176 с.</w:t>
      </w:r>
    </w:p>
    <w:p w:rsidR="00207991" w:rsidRDefault="00207991">
      <w:pPr>
        <w:suppressAutoHyphens/>
        <w:spacing w:line="360" w:lineRule="auto"/>
        <w:rPr>
          <w:sz w:val="28"/>
          <w:szCs w:val="28"/>
        </w:rPr>
      </w:pPr>
      <w:r>
        <w:rPr>
          <w:sz w:val="28"/>
          <w:szCs w:val="28"/>
        </w:rPr>
        <w:t>.</w:t>
      </w:r>
      <w:r>
        <w:rPr>
          <w:sz w:val="28"/>
          <w:szCs w:val="28"/>
        </w:rPr>
        <w:tab/>
        <w:t>Турманидзе, Т.У. Анализ и диагностика финансово-хозяйственной деятельности предприятий: учебник / Т.У. Турманидзе, - Москва: Экономика, 2011. - 478 с.</w:t>
      </w:r>
    </w:p>
    <w:p w:rsidR="00207991" w:rsidRDefault="00207991">
      <w:pPr>
        <w:suppressAutoHyphens/>
        <w:spacing w:line="360" w:lineRule="auto"/>
        <w:rPr>
          <w:sz w:val="28"/>
          <w:szCs w:val="28"/>
        </w:rPr>
      </w:pPr>
      <w:r>
        <w:rPr>
          <w:sz w:val="28"/>
          <w:szCs w:val="28"/>
        </w:rPr>
        <w:t>.</w:t>
      </w:r>
      <w:r>
        <w:rPr>
          <w:sz w:val="28"/>
          <w:szCs w:val="28"/>
        </w:rPr>
        <w:tab/>
        <w:t>Усачева, И.В. Процедура разработки стратегии создания благоприятных условий для развития инновационного потенциала промышленного предприятия / И.В. Усачева // Креативная экономика. - 2012. - №7 (55). - С. 114-120.</w:t>
      </w:r>
    </w:p>
    <w:p w:rsidR="00207991" w:rsidRDefault="00207991">
      <w:pPr>
        <w:suppressAutoHyphens/>
        <w:spacing w:line="360" w:lineRule="auto"/>
        <w:rPr>
          <w:sz w:val="28"/>
          <w:szCs w:val="28"/>
        </w:rPr>
      </w:pPr>
      <w:r>
        <w:rPr>
          <w:sz w:val="28"/>
          <w:szCs w:val="28"/>
        </w:rPr>
        <w:t>.</w:t>
      </w:r>
      <w:r>
        <w:rPr>
          <w:sz w:val="28"/>
          <w:szCs w:val="28"/>
        </w:rPr>
        <w:tab/>
        <w:t>Футхутдинов, Р.А. Инновационный менеджмент: учебник / Р.А. Футхутдинов. - Москва: Интел-Синтез, 2008. - 548с.</w:t>
      </w:r>
    </w:p>
    <w:p w:rsidR="00207991" w:rsidRDefault="00207991">
      <w:pPr>
        <w:suppressAutoHyphens/>
        <w:spacing w:line="360" w:lineRule="auto"/>
        <w:rPr>
          <w:sz w:val="28"/>
          <w:szCs w:val="28"/>
        </w:rPr>
      </w:pPr>
      <w:r>
        <w:rPr>
          <w:sz w:val="28"/>
          <w:szCs w:val="28"/>
        </w:rPr>
        <w:t>.</w:t>
      </w:r>
      <w:r>
        <w:rPr>
          <w:sz w:val="28"/>
          <w:szCs w:val="28"/>
        </w:rPr>
        <w:tab/>
        <w:t>Федеральный закон РФ "О науке и государственной научно-технической политике" № 127 от 23.08.1996 г. (с изменениями и дополнениями от 13.07.2015 г.)</w:t>
      </w:r>
    </w:p>
    <w:p w:rsidR="00207991" w:rsidRDefault="00207991">
      <w:pPr>
        <w:suppressAutoHyphens/>
        <w:spacing w:line="360" w:lineRule="auto"/>
        <w:rPr>
          <w:sz w:val="28"/>
          <w:szCs w:val="28"/>
        </w:rPr>
      </w:pPr>
      <w:r>
        <w:rPr>
          <w:sz w:val="28"/>
          <w:szCs w:val="28"/>
        </w:rPr>
        <w:lastRenderedPageBreak/>
        <w:t>.</w:t>
      </w:r>
      <w:r>
        <w:rPr>
          <w:sz w:val="28"/>
          <w:szCs w:val="28"/>
        </w:rPr>
        <w:tab/>
        <w:t>Хотяшева, О.М. Инновационный менеджмент: учеб. пособие / О.М. Хотяшева. - Москва, 2005.- 123 с.</w:t>
      </w:r>
    </w:p>
    <w:p w:rsidR="00207991" w:rsidRDefault="00207991">
      <w:pPr>
        <w:suppressAutoHyphens/>
        <w:spacing w:line="360" w:lineRule="auto"/>
        <w:rPr>
          <w:sz w:val="28"/>
          <w:szCs w:val="28"/>
        </w:rPr>
      </w:pPr>
      <w:r>
        <w:rPr>
          <w:sz w:val="28"/>
          <w:szCs w:val="28"/>
        </w:rPr>
        <w:t>.</w:t>
      </w:r>
      <w:r>
        <w:rPr>
          <w:sz w:val="28"/>
          <w:szCs w:val="28"/>
        </w:rPr>
        <w:tab/>
        <w:t>Шеремет, А.Д. Методика финансового анализа деятельности коммерческих организаций: учебник / А.Д. Шеремет, Е.В. Негашев. - Москва: ИНФРА-М, 2014. - 267 с.</w:t>
      </w:r>
    </w:p>
    <w:p w:rsidR="00207991" w:rsidRDefault="00207991">
      <w:pPr>
        <w:suppressAutoHyphens/>
        <w:spacing w:line="360" w:lineRule="auto"/>
        <w:rPr>
          <w:sz w:val="28"/>
          <w:szCs w:val="28"/>
        </w:rPr>
      </w:pPr>
      <w:r>
        <w:rPr>
          <w:sz w:val="28"/>
          <w:szCs w:val="28"/>
        </w:rPr>
        <w:t>.</w:t>
      </w:r>
      <w:r>
        <w:rPr>
          <w:sz w:val="28"/>
          <w:szCs w:val="28"/>
        </w:rPr>
        <w:tab/>
        <w:t>Шумпетер, Й. Теория экономического развития: учебник / Й. Шумпетер. - Москва: Эксмо, 2007. - 456 с.</w:t>
      </w:r>
    </w:p>
    <w:p w:rsidR="00207991" w:rsidRDefault="00207991">
      <w:pPr>
        <w:suppressAutoHyphens/>
        <w:spacing w:line="360" w:lineRule="auto"/>
        <w:rPr>
          <w:sz w:val="28"/>
          <w:szCs w:val="28"/>
        </w:rPr>
      </w:pPr>
      <w:r>
        <w:rPr>
          <w:sz w:val="28"/>
          <w:szCs w:val="28"/>
        </w:rPr>
        <w:t>.</w:t>
      </w:r>
      <w:r>
        <w:rPr>
          <w:sz w:val="28"/>
          <w:szCs w:val="28"/>
        </w:rPr>
        <w:tab/>
        <w:t>Щербаков, А.И. Инновационный бизнес: российские проблемы и международный опыт: учебник / А.И. Щербаков, А.Г. Ивасенко, О.А. Чугунова. - Новосибирск: МАН, - 2010. - 148 с.</w:t>
      </w:r>
    </w:p>
    <w:p w:rsidR="00207991" w:rsidRDefault="00207991">
      <w:pPr>
        <w:suppressAutoHyphens/>
        <w:spacing w:line="360" w:lineRule="auto"/>
        <w:ind w:left="709"/>
        <w:jc w:val="both"/>
        <w:rPr>
          <w:b/>
          <w:bCs/>
          <w:sz w:val="28"/>
          <w:szCs w:val="28"/>
        </w:rPr>
      </w:pPr>
      <w:r>
        <w:rPr>
          <w:sz w:val="28"/>
          <w:szCs w:val="28"/>
        </w:rPr>
        <w:br w:type="page"/>
      </w:r>
      <w:r>
        <w:rPr>
          <w:b/>
          <w:bCs/>
          <w:sz w:val="28"/>
          <w:szCs w:val="28"/>
        </w:rPr>
        <w:lastRenderedPageBreak/>
        <w:t xml:space="preserve">Приложение </w:t>
      </w:r>
    </w:p>
    <w:p w:rsidR="00207991" w:rsidRDefault="00207991">
      <w:pPr>
        <w:suppressAutoHyphens/>
        <w:spacing w:line="360" w:lineRule="auto"/>
        <w:ind w:left="709"/>
        <w:jc w:val="both"/>
        <w:rPr>
          <w:sz w:val="28"/>
          <w:szCs w:val="28"/>
        </w:rPr>
      </w:pPr>
    </w:p>
    <w:p w:rsidR="00207991" w:rsidRDefault="00207991">
      <w:pPr>
        <w:suppressAutoHyphens/>
        <w:spacing w:line="360" w:lineRule="auto"/>
        <w:ind w:firstLine="709"/>
        <w:jc w:val="both"/>
        <w:rPr>
          <w:sz w:val="28"/>
          <w:szCs w:val="28"/>
        </w:rPr>
      </w:pPr>
      <w:r>
        <w:rPr>
          <w:sz w:val="28"/>
          <w:szCs w:val="28"/>
        </w:rPr>
        <w:t>(справочное)</w:t>
      </w:r>
    </w:p>
    <w:p w:rsidR="00207991" w:rsidRDefault="00207991">
      <w:pPr>
        <w:suppressAutoHyphens/>
        <w:spacing w:line="360" w:lineRule="auto"/>
        <w:ind w:firstLine="709"/>
        <w:jc w:val="both"/>
        <w:rPr>
          <w:sz w:val="28"/>
          <w:szCs w:val="28"/>
        </w:rPr>
      </w:pPr>
    </w:p>
    <w:p w:rsidR="00207991" w:rsidRDefault="00207991">
      <w:pPr>
        <w:suppressAutoHyphens/>
        <w:spacing w:line="360" w:lineRule="auto"/>
        <w:ind w:firstLine="709"/>
        <w:jc w:val="both"/>
        <w:rPr>
          <w:b/>
          <w:bCs/>
          <w:sz w:val="28"/>
          <w:szCs w:val="28"/>
        </w:rPr>
      </w:pPr>
      <w:r>
        <w:rPr>
          <w:b/>
          <w:bCs/>
          <w:sz w:val="28"/>
          <w:szCs w:val="28"/>
        </w:rPr>
        <w:t>Организационная структура управления ООО "ВСК № 1"</w:t>
      </w:r>
    </w:p>
    <w:p w:rsidR="00207991" w:rsidRDefault="00FE05D1">
      <w:pPr>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210050" cy="3762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3762375"/>
                    </a:xfrm>
                    <a:prstGeom prst="rect">
                      <a:avLst/>
                    </a:prstGeom>
                    <a:noFill/>
                    <a:ln>
                      <a:noFill/>
                    </a:ln>
                  </pic:spPr>
                </pic:pic>
              </a:graphicData>
            </a:graphic>
          </wp:inline>
        </w:drawing>
      </w:r>
    </w:p>
    <w:p w:rsidR="00A630CD" w:rsidRPr="00A630CD" w:rsidRDefault="00312C6A" w:rsidP="00A630CD">
      <w:pPr>
        <w:widowControl/>
        <w:autoSpaceDE/>
        <w:autoSpaceDN/>
        <w:adjustRightInd/>
        <w:spacing w:after="200" w:line="276" w:lineRule="auto"/>
        <w:rPr>
          <w:rFonts w:asciiTheme="minorHAnsi" w:eastAsiaTheme="minorHAnsi" w:hAnsiTheme="minorHAnsi" w:cstheme="minorBidi"/>
          <w:b/>
          <w:sz w:val="32"/>
          <w:szCs w:val="32"/>
          <w:lang w:eastAsia="en-US"/>
        </w:rPr>
      </w:pPr>
      <w:hyperlink r:id="rId25" w:history="1">
        <w:r w:rsidR="00A630CD" w:rsidRPr="00A630CD">
          <w:rPr>
            <w:rFonts w:ascii="Calibri" w:eastAsia="Calibri" w:hAnsi="Calibri" w:cs="Times New Roman"/>
            <w:b/>
            <w:color w:val="0563C1"/>
            <w:sz w:val="32"/>
            <w:szCs w:val="32"/>
            <w:u w:val="single"/>
            <w:lang w:eastAsia="en-US"/>
          </w:rPr>
          <w:t>Вернуться в каталог дипломов по менеджменту</w:t>
        </w:r>
      </w:hyperlink>
    </w:p>
    <w:p w:rsidR="00A630CD" w:rsidRPr="00A630CD" w:rsidRDefault="00A630CD" w:rsidP="00A630CD">
      <w:pPr>
        <w:widowControl/>
        <w:autoSpaceDE/>
        <w:autoSpaceDN/>
        <w:adjustRightInd/>
        <w:spacing w:after="160" w:line="259" w:lineRule="auto"/>
        <w:rPr>
          <w:rFonts w:ascii="Calibri" w:eastAsia="Calibri" w:hAnsi="Calibri" w:cs="Times New Roman"/>
          <w:b/>
          <w:sz w:val="32"/>
          <w:szCs w:val="32"/>
          <w:lang w:eastAsia="en-US"/>
        </w:rPr>
      </w:pPr>
    </w:p>
    <w:p w:rsidR="008802B5" w:rsidRPr="008802B5" w:rsidRDefault="008802B5" w:rsidP="008802B5">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8802B5" w:rsidRPr="008802B5" w:rsidTr="00BF6D22">
        <w:tc>
          <w:tcPr>
            <w:tcW w:w="3227" w:type="dxa"/>
            <w:tcBorders>
              <w:top w:val="single" w:sz="4" w:space="0" w:color="auto"/>
              <w:left w:val="single" w:sz="4" w:space="0" w:color="auto"/>
              <w:bottom w:val="single" w:sz="4" w:space="0" w:color="auto"/>
              <w:right w:val="single" w:sz="4" w:space="0" w:color="auto"/>
            </w:tcBorders>
          </w:tcPr>
          <w:p w:rsidR="008802B5" w:rsidRPr="008802B5" w:rsidRDefault="008802B5" w:rsidP="008802B5">
            <w:pPr>
              <w:widowControl/>
              <w:autoSpaceDE/>
              <w:autoSpaceDN/>
              <w:adjustRightInd/>
              <w:spacing w:after="200" w:line="480" w:lineRule="auto"/>
              <w:jc w:val="center"/>
              <w:rPr>
                <w:rFonts w:eastAsia="Calibri"/>
              </w:rPr>
            </w:pPr>
          </w:p>
          <w:p w:rsidR="008802B5" w:rsidRPr="008802B5" w:rsidRDefault="008802B5" w:rsidP="008802B5">
            <w:pPr>
              <w:widowControl/>
              <w:autoSpaceDE/>
              <w:autoSpaceDN/>
              <w:adjustRightInd/>
              <w:spacing w:after="200" w:line="480" w:lineRule="auto"/>
              <w:jc w:val="center"/>
              <w:rPr>
                <w:rFonts w:asciiTheme="minorHAnsi" w:eastAsia="Calibri" w:hAnsiTheme="minorHAnsi" w:cstheme="minorBidi"/>
                <w:sz w:val="22"/>
                <w:szCs w:val="22"/>
                <w:lang w:val="en-US"/>
              </w:rPr>
            </w:pPr>
            <w:hyperlink r:id="rId26" w:history="1">
              <w:r w:rsidRPr="008802B5">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802B5" w:rsidRPr="008802B5" w:rsidRDefault="008802B5" w:rsidP="008802B5">
            <w:pPr>
              <w:widowControl/>
              <w:autoSpaceDE/>
              <w:autoSpaceDN/>
              <w:adjustRightInd/>
              <w:spacing w:after="200" w:line="480" w:lineRule="auto"/>
              <w:jc w:val="center"/>
              <w:rPr>
                <w:rFonts w:asciiTheme="minorHAnsi" w:eastAsia="Calibri" w:hAnsiTheme="minorHAnsi" w:cstheme="minorBidi"/>
                <w:sz w:val="22"/>
                <w:szCs w:val="22"/>
                <w:lang w:val="en-US"/>
              </w:rPr>
            </w:pPr>
            <w:r w:rsidRPr="008802B5">
              <w:rPr>
                <w:rFonts w:asciiTheme="minorHAnsi" w:eastAsia="Calibri" w:hAnsiTheme="minorHAnsi" w:cstheme="minorBidi"/>
                <w:noProof/>
                <w:sz w:val="22"/>
                <w:szCs w:val="22"/>
              </w:rPr>
              <w:drawing>
                <wp:inline distT="0" distB="0" distL="0" distR="0" wp14:anchorId="65E7F490" wp14:editId="0E9E318D">
                  <wp:extent cx="3784600" cy="1257300"/>
                  <wp:effectExtent l="0" t="0" r="635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802B5" w:rsidRPr="008802B5" w:rsidRDefault="008802B5" w:rsidP="008802B5">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8802B5" w:rsidRPr="008802B5" w:rsidTr="00BF6D22">
        <w:tc>
          <w:tcPr>
            <w:tcW w:w="4952" w:type="dxa"/>
            <w:tcBorders>
              <w:top w:val="single" w:sz="4" w:space="0" w:color="auto"/>
              <w:left w:val="single" w:sz="4" w:space="0" w:color="auto"/>
              <w:bottom w:val="single" w:sz="4" w:space="0" w:color="auto"/>
              <w:right w:val="single" w:sz="4" w:space="0" w:color="auto"/>
            </w:tcBorders>
          </w:tcPr>
          <w:p w:rsidR="008802B5" w:rsidRPr="008802B5" w:rsidRDefault="008802B5" w:rsidP="008802B5">
            <w:pPr>
              <w:widowControl/>
              <w:autoSpaceDE/>
              <w:autoSpaceDN/>
              <w:adjustRightInd/>
              <w:spacing w:after="200" w:line="480" w:lineRule="auto"/>
              <w:jc w:val="center"/>
              <w:rPr>
                <w:rFonts w:eastAsia="Calibri"/>
              </w:rPr>
            </w:pPr>
          </w:p>
          <w:p w:rsidR="008802B5" w:rsidRPr="008802B5" w:rsidRDefault="008802B5" w:rsidP="008802B5">
            <w:pPr>
              <w:widowControl/>
              <w:autoSpaceDE/>
              <w:autoSpaceDN/>
              <w:adjustRightInd/>
              <w:spacing w:after="200" w:line="480" w:lineRule="auto"/>
              <w:jc w:val="center"/>
              <w:rPr>
                <w:rFonts w:asciiTheme="minorHAnsi" w:eastAsia="Calibri" w:hAnsiTheme="minorHAnsi" w:cstheme="minorBidi"/>
                <w:sz w:val="22"/>
                <w:szCs w:val="22"/>
              </w:rPr>
            </w:pPr>
            <w:hyperlink r:id="rId28" w:history="1">
              <w:r w:rsidRPr="008802B5">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802B5" w:rsidRPr="008802B5" w:rsidRDefault="008802B5" w:rsidP="008802B5">
            <w:pPr>
              <w:widowControl/>
              <w:autoSpaceDE/>
              <w:autoSpaceDN/>
              <w:adjustRightInd/>
              <w:spacing w:after="200" w:line="480" w:lineRule="auto"/>
              <w:jc w:val="center"/>
              <w:rPr>
                <w:rFonts w:asciiTheme="minorHAnsi" w:eastAsia="Calibri" w:hAnsiTheme="minorHAnsi" w:cstheme="minorBidi"/>
                <w:sz w:val="22"/>
                <w:szCs w:val="22"/>
              </w:rPr>
            </w:pPr>
            <w:r w:rsidRPr="008802B5">
              <w:rPr>
                <w:rFonts w:asciiTheme="minorHAnsi" w:eastAsia="Calibri" w:hAnsiTheme="minorHAnsi" w:cstheme="minorBidi"/>
                <w:noProof/>
                <w:sz w:val="22"/>
                <w:szCs w:val="22"/>
              </w:rPr>
              <w:drawing>
                <wp:inline distT="0" distB="0" distL="0" distR="0" wp14:anchorId="65DF9DA6" wp14:editId="4EAFE8AF">
                  <wp:extent cx="2184400" cy="1962150"/>
                  <wp:effectExtent l="0" t="0" r="635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802B5" w:rsidRPr="008802B5" w:rsidRDefault="008802B5" w:rsidP="008802B5">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8802B5" w:rsidRPr="008802B5"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8802B5" w:rsidRPr="008802B5" w:rsidRDefault="008802B5" w:rsidP="008802B5">
            <w:pPr>
              <w:widowControl/>
              <w:autoSpaceDE/>
              <w:autoSpaceDN/>
              <w:adjustRightInd/>
              <w:spacing w:after="200" w:line="480" w:lineRule="auto"/>
              <w:jc w:val="center"/>
              <w:rPr>
                <w:rFonts w:eastAsia="Calibri"/>
              </w:rPr>
            </w:pPr>
          </w:p>
          <w:p w:rsidR="008802B5" w:rsidRPr="008802B5" w:rsidRDefault="008802B5" w:rsidP="008802B5">
            <w:pPr>
              <w:widowControl/>
              <w:autoSpaceDE/>
              <w:autoSpaceDN/>
              <w:adjustRightInd/>
              <w:spacing w:after="200" w:line="480" w:lineRule="auto"/>
              <w:jc w:val="center"/>
              <w:rPr>
                <w:rFonts w:ascii="Arial Black" w:eastAsia="Calibri" w:hAnsi="Arial Black" w:cs="Arial"/>
                <w:b/>
                <w:sz w:val="28"/>
                <w:szCs w:val="28"/>
              </w:rPr>
            </w:pPr>
            <w:hyperlink r:id="rId30" w:history="1">
              <w:r w:rsidRPr="008802B5">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802B5" w:rsidRPr="008802B5" w:rsidRDefault="008802B5" w:rsidP="008802B5">
            <w:pPr>
              <w:widowControl/>
              <w:autoSpaceDE/>
              <w:autoSpaceDN/>
              <w:adjustRightInd/>
              <w:spacing w:after="200" w:line="480" w:lineRule="auto"/>
              <w:jc w:val="center"/>
              <w:rPr>
                <w:rFonts w:ascii="Arial Black" w:eastAsia="Calibri" w:hAnsi="Arial Black" w:cs="Arial"/>
                <w:b/>
                <w:sz w:val="28"/>
                <w:szCs w:val="28"/>
              </w:rPr>
            </w:pPr>
            <w:r w:rsidRPr="008802B5">
              <w:rPr>
                <w:rFonts w:asciiTheme="minorHAnsi" w:eastAsia="Calibri" w:hAnsiTheme="minorHAnsi" w:cstheme="minorBidi"/>
                <w:noProof/>
                <w:sz w:val="22"/>
                <w:szCs w:val="22"/>
              </w:rPr>
              <w:drawing>
                <wp:inline distT="0" distB="0" distL="0" distR="0" wp14:anchorId="4D7E5352" wp14:editId="024F5127">
                  <wp:extent cx="1600200" cy="160020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802B5" w:rsidRPr="008802B5" w:rsidRDefault="008802B5" w:rsidP="008802B5">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8802B5" w:rsidRPr="008802B5" w:rsidTr="00BF6D22">
        <w:tc>
          <w:tcPr>
            <w:tcW w:w="3652" w:type="dxa"/>
            <w:tcBorders>
              <w:top w:val="single" w:sz="4" w:space="0" w:color="auto"/>
              <w:left w:val="single" w:sz="4" w:space="0" w:color="auto"/>
              <w:bottom w:val="single" w:sz="4" w:space="0" w:color="auto"/>
              <w:right w:val="single" w:sz="4" w:space="0" w:color="auto"/>
            </w:tcBorders>
          </w:tcPr>
          <w:p w:rsidR="008802B5" w:rsidRPr="008802B5" w:rsidRDefault="008802B5" w:rsidP="008802B5">
            <w:pPr>
              <w:widowControl/>
              <w:autoSpaceDE/>
              <w:autoSpaceDN/>
              <w:adjustRightInd/>
              <w:spacing w:after="200" w:line="480" w:lineRule="auto"/>
              <w:jc w:val="center"/>
              <w:rPr>
                <w:rFonts w:eastAsia="Calibri"/>
              </w:rPr>
            </w:pPr>
          </w:p>
          <w:p w:rsidR="008802B5" w:rsidRPr="008802B5" w:rsidRDefault="008802B5" w:rsidP="008802B5">
            <w:pPr>
              <w:widowControl/>
              <w:autoSpaceDE/>
              <w:autoSpaceDN/>
              <w:adjustRightInd/>
              <w:spacing w:after="200" w:line="480" w:lineRule="auto"/>
              <w:jc w:val="center"/>
              <w:rPr>
                <w:rFonts w:asciiTheme="minorHAnsi" w:eastAsia="Calibri" w:hAnsiTheme="minorHAnsi" w:cstheme="minorBidi"/>
                <w:sz w:val="22"/>
                <w:szCs w:val="22"/>
                <w:lang w:val="en-US"/>
              </w:rPr>
            </w:pPr>
            <w:hyperlink r:id="rId32" w:history="1">
              <w:r w:rsidRPr="008802B5">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802B5" w:rsidRPr="008802B5" w:rsidRDefault="008802B5" w:rsidP="008802B5">
            <w:pPr>
              <w:widowControl/>
              <w:autoSpaceDE/>
              <w:autoSpaceDN/>
              <w:adjustRightInd/>
              <w:spacing w:after="200" w:line="480" w:lineRule="auto"/>
              <w:jc w:val="center"/>
              <w:rPr>
                <w:rFonts w:asciiTheme="minorHAnsi" w:eastAsia="Calibri" w:hAnsiTheme="minorHAnsi" w:cstheme="minorBidi"/>
                <w:sz w:val="22"/>
                <w:szCs w:val="22"/>
                <w:lang w:val="en-US"/>
              </w:rPr>
            </w:pPr>
            <w:r w:rsidRPr="008802B5">
              <w:rPr>
                <w:rFonts w:asciiTheme="minorHAnsi" w:eastAsia="Calibri" w:hAnsiTheme="minorHAnsi" w:cstheme="minorBidi"/>
                <w:noProof/>
                <w:sz w:val="22"/>
                <w:szCs w:val="22"/>
              </w:rPr>
              <w:drawing>
                <wp:inline distT="0" distB="0" distL="0" distR="0" wp14:anchorId="37E8E8E9" wp14:editId="7D3BFEC5">
                  <wp:extent cx="3752850" cy="1841500"/>
                  <wp:effectExtent l="0" t="0" r="0" b="635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802B5" w:rsidRPr="008802B5" w:rsidRDefault="008802B5" w:rsidP="008802B5">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8802B5" w:rsidRPr="008802B5" w:rsidTr="00BF6D22">
        <w:tc>
          <w:tcPr>
            <w:tcW w:w="3936" w:type="dxa"/>
            <w:tcBorders>
              <w:top w:val="single" w:sz="4" w:space="0" w:color="auto"/>
              <w:left w:val="single" w:sz="4" w:space="0" w:color="auto"/>
              <w:bottom w:val="single" w:sz="4" w:space="0" w:color="auto"/>
              <w:right w:val="single" w:sz="4" w:space="0" w:color="auto"/>
            </w:tcBorders>
          </w:tcPr>
          <w:p w:rsidR="008802B5" w:rsidRPr="008802B5" w:rsidRDefault="008802B5" w:rsidP="008802B5">
            <w:pPr>
              <w:widowControl/>
              <w:autoSpaceDE/>
              <w:autoSpaceDN/>
              <w:adjustRightInd/>
              <w:spacing w:after="200" w:line="276" w:lineRule="auto"/>
              <w:jc w:val="center"/>
              <w:rPr>
                <w:rFonts w:eastAsia="Calibri"/>
              </w:rPr>
            </w:pPr>
          </w:p>
          <w:p w:rsidR="008802B5" w:rsidRPr="008802B5" w:rsidRDefault="008802B5" w:rsidP="008802B5">
            <w:pPr>
              <w:widowControl/>
              <w:autoSpaceDE/>
              <w:autoSpaceDN/>
              <w:adjustRightInd/>
              <w:spacing w:after="200" w:line="276" w:lineRule="auto"/>
              <w:jc w:val="center"/>
              <w:rPr>
                <w:rFonts w:asciiTheme="minorHAnsi" w:eastAsia="Calibri" w:hAnsiTheme="minorHAnsi" w:cstheme="minorBidi"/>
                <w:sz w:val="22"/>
                <w:szCs w:val="22"/>
              </w:rPr>
            </w:pPr>
            <w:hyperlink r:id="rId34" w:history="1">
              <w:r w:rsidRPr="008802B5">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802B5" w:rsidRPr="008802B5" w:rsidRDefault="008802B5" w:rsidP="008802B5">
            <w:pPr>
              <w:widowControl/>
              <w:autoSpaceDE/>
              <w:autoSpaceDN/>
              <w:adjustRightInd/>
              <w:spacing w:after="200" w:line="276" w:lineRule="auto"/>
              <w:jc w:val="center"/>
              <w:rPr>
                <w:rFonts w:asciiTheme="minorHAnsi" w:eastAsia="Calibri" w:hAnsiTheme="minorHAnsi" w:cstheme="minorBidi"/>
                <w:sz w:val="22"/>
                <w:szCs w:val="22"/>
              </w:rPr>
            </w:pPr>
            <w:r w:rsidRPr="008802B5">
              <w:rPr>
                <w:rFonts w:asciiTheme="minorHAnsi" w:eastAsia="Calibri" w:hAnsiTheme="minorHAnsi" w:cstheme="minorBidi"/>
                <w:noProof/>
                <w:sz w:val="22"/>
                <w:szCs w:val="22"/>
              </w:rPr>
              <w:drawing>
                <wp:inline distT="0" distB="0" distL="0" distR="0" wp14:anchorId="01A9D164" wp14:editId="6AD2AC89">
                  <wp:extent cx="2806700" cy="1873250"/>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37799" w:rsidRDefault="00637799">
      <w:pPr>
        <w:suppressAutoHyphens/>
        <w:spacing w:line="360" w:lineRule="auto"/>
        <w:ind w:firstLine="709"/>
        <w:jc w:val="both"/>
        <w:rPr>
          <w:noProof/>
          <w:sz w:val="28"/>
          <w:szCs w:val="28"/>
        </w:rPr>
      </w:pPr>
      <w:bookmarkStart w:id="0" w:name="_GoBack"/>
      <w:bookmarkEnd w:id="0"/>
    </w:p>
    <w:sectPr w:rsidR="00637799">
      <w:headerReference w:type="default" r:id="rId36"/>
      <w:footerReference w:type="defaul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C6A" w:rsidRDefault="00312C6A" w:rsidP="007C5369">
      <w:r>
        <w:separator/>
      </w:r>
    </w:p>
  </w:endnote>
  <w:endnote w:type="continuationSeparator" w:id="0">
    <w:p w:rsidR="00312C6A" w:rsidRDefault="00312C6A" w:rsidP="007C5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369" w:rsidRDefault="007C5369" w:rsidP="007C5369">
    <w:pPr>
      <w:pStyle w:val="a7"/>
    </w:pPr>
    <w:r>
      <w:t xml:space="preserve">Вернуться в каталог готовых дипломов и магистерских диссертаций </w:t>
    </w:r>
  </w:p>
  <w:p w:rsidR="007C5369" w:rsidRDefault="007C5369" w:rsidP="007C5369">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C6A" w:rsidRDefault="00312C6A" w:rsidP="007C5369">
      <w:r>
        <w:separator/>
      </w:r>
    </w:p>
  </w:footnote>
  <w:footnote w:type="continuationSeparator" w:id="0">
    <w:p w:rsidR="00312C6A" w:rsidRDefault="00312C6A" w:rsidP="007C5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3B" w:rsidRDefault="0023583B" w:rsidP="0023583B">
    <w:pPr>
      <w:pStyle w:val="a5"/>
    </w:pPr>
    <w:r>
      <w:t>Узнайте стоимость написания на заказ студенческих и аспирантских работ</w:t>
    </w:r>
  </w:p>
  <w:p w:rsidR="007C5369" w:rsidRDefault="0023583B" w:rsidP="0023583B">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D6"/>
    <w:rsid w:val="00207991"/>
    <w:rsid w:val="0023583B"/>
    <w:rsid w:val="00312C6A"/>
    <w:rsid w:val="00637799"/>
    <w:rsid w:val="007C5369"/>
    <w:rsid w:val="008802B5"/>
    <w:rsid w:val="0099170D"/>
    <w:rsid w:val="00994C9A"/>
    <w:rsid w:val="00A630CD"/>
    <w:rsid w:val="00F223D6"/>
    <w:rsid w:val="00FC729B"/>
    <w:rsid w:val="00FE05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F223D6"/>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F223D6"/>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637799"/>
    <w:rPr>
      <w:rFonts w:ascii="Tahoma" w:hAnsi="Tahoma" w:cs="Tahoma"/>
      <w:sz w:val="16"/>
      <w:szCs w:val="16"/>
    </w:rPr>
  </w:style>
  <w:style w:type="character" w:customStyle="1" w:styleId="a4">
    <w:name w:val="Текст выноски Знак"/>
    <w:basedOn w:val="a0"/>
    <w:link w:val="a3"/>
    <w:uiPriority w:val="99"/>
    <w:semiHidden/>
    <w:rsid w:val="00637799"/>
    <w:rPr>
      <w:rFonts w:ascii="Tahoma" w:hAnsi="Tahoma" w:cs="Tahoma"/>
      <w:sz w:val="16"/>
      <w:szCs w:val="16"/>
    </w:rPr>
  </w:style>
  <w:style w:type="paragraph" w:styleId="a5">
    <w:name w:val="header"/>
    <w:basedOn w:val="a"/>
    <w:link w:val="a6"/>
    <w:uiPriority w:val="99"/>
    <w:unhideWhenUsed/>
    <w:rsid w:val="007C5369"/>
    <w:pPr>
      <w:tabs>
        <w:tab w:val="center" w:pos="4677"/>
        <w:tab w:val="right" w:pos="9355"/>
      </w:tabs>
    </w:pPr>
  </w:style>
  <w:style w:type="character" w:customStyle="1" w:styleId="a6">
    <w:name w:val="Верхний колонтитул Знак"/>
    <w:basedOn w:val="a0"/>
    <w:link w:val="a5"/>
    <w:uiPriority w:val="99"/>
    <w:rsid w:val="007C5369"/>
    <w:rPr>
      <w:rFonts w:ascii="Times New Roman CYR" w:hAnsi="Times New Roman CYR" w:cs="Times New Roman CYR"/>
      <w:sz w:val="24"/>
      <w:szCs w:val="24"/>
    </w:rPr>
  </w:style>
  <w:style w:type="paragraph" w:styleId="a7">
    <w:name w:val="footer"/>
    <w:basedOn w:val="a"/>
    <w:link w:val="a8"/>
    <w:uiPriority w:val="99"/>
    <w:unhideWhenUsed/>
    <w:rsid w:val="007C5369"/>
    <w:pPr>
      <w:tabs>
        <w:tab w:val="center" w:pos="4677"/>
        <w:tab w:val="right" w:pos="9355"/>
      </w:tabs>
    </w:pPr>
  </w:style>
  <w:style w:type="character" w:customStyle="1" w:styleId="a8">
    <w:name w:val="Нижний колонтитул Знак"/>
    <w:basedOn w:val="a0"/>
    <w:link w:val="a7"/>
    <w:uiPriority w:val="99"/>
    <w:rsid w:val="007C5369"/>
    <w:rPr>
      <w:rFonts w:ascii="Times New Roman CYR" w:hAnsi="Times New Roman CYR" w:cs="Times New Roman CYR"/>
      <w:sz w:val="24"/>
      <w:szCs w:val="24"/>
    </w:rPr>
  </w:style>
  <w:style w:type="table" w:customStyle="1" w:styleId="21">
    <w:name w:val="Сетка таблицы2"/>
    <w:basedOn w:val="a1"/>
    <w:uiPriority w:val="59"/>
    <w:rsid w:val="008802B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F223D6"/>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F223D6"/>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637799"/>
    <w:rPr>
      <w:rFonts w:ascii="Tahoma" w:hAnsi="Tahoma" w:cs="Tahoma"/>
      <w:sz w:val="16"/>
      <w:szCs w:val="16"/>
    </w:rPr>
  </w:style>
  <w:style w:type="character" w:customStyle="1" w:styleId="a4">
    <w:name w:val="Текст выноски Знак"/>
    <w:basedOn w:val="a0"/>
    <w:link w:val="a3"/>
    <w:uiPriority w:val="99"/>
    <w:semiHidden/>
    <w:rsid w:val="00637799"/>
    <w:rPr>
      <w:rFonts w:ascii="Tahoma" w:hAnsi="Tahoma" w:cs="Tahoma"/>
      <w:sz w:val="16"/>
      <w:szCs w:val="16"/>
    </w:rPr>
  </w:style>
  <w:style w:type="paragraph" w:styleId="a5">
    <w:name w:val="header"/>
    <w:basedOn w:val="a"/>
    <w:link w:val="a6"/>
    <w:uiPriority w:val="99"/>
    <w:unhideWhenUsed/>
    <w:rsid w:val="007C5369"/>
    <w:pPr>
      <w:tabs>
        <w:tab w:val="center" w:pos="4677"/>
        <w:tab w:val="right" w:pos="9355"/>
      </w:tabs>
    </w:pPr>
  </w:style>
  <w:style w:type="character" w:customStyle="1" w:styleId="a6">
    <w:name w:val="Верхний колонтитул Знак"/>
    <w:basedOn w:val="a0"/>
    <w:link w:val="a5"/>
    <w:uiPriority w:val="99"/>
    <w:rsid w:val="007C5369"/>
    <w:rPr>
      <w:rFonts w:ascii="Times New Roman CYR" w:hAnsi="Times New Roman CYR" w:cs="Times New Roman CYR"/>
      <w:sz w:val="24"/>
      <w:szCs w:val="24"/>
    </w:rPr>
  </w:style>
  <w:style w:type="paragraph" w:styleId="a7">
    <w:name w:val="footer"/>
    <w:basedOn w:val="a"/>
    <w:link w:val="a8"/>
    <w:uiPriority w:val="99"/>
    <w:unhideWhenUsed/>
    <w:rsid w:val="007C5369"/>
    <w:pPr>
      <w:tabs>
        <w:tab w:val="center" w:pos="4677"/>
        <w:tab w:val="right" w:pos="9355"/>
      </w:tabs>
    </w:pPr>
  </w:style>
  <w:style w:type="character" w:customStyle="1" w:styleId="a8">
    <w:name w:val="Нижний колонтитул Знак"/>
    <w:basedOn w:val="a0"/>
    <w:link w:val="a7"/>
    <w:uiPriority w:val="99"/>
    <w:rsid w:val="007C5369"/>
    <w:rPr>
      <w:rFonts w:ascii="Times New Roman CYR" w:hAnsi="Times New Roman CYR" w:cs="Times New Roman CYR"/>
      <w:sz w:val="24"/>
      <w:szCs w:val="24"/>
    </w:rPr>
  </w:style>
  <w:style w:type="table" w:customStyle="1" w:styleId="21">
    <w:name w:val="Сетка таблицы2"/>
    <w:basedOn w:val="a1"/>
    <w:uiPriority w:val="59"/>
    <w:rsid w:val="008802B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92807">
      <w:bodyDiv w:val="1"/>
      <w:marLeft w:val="0"/>
      <w:marRight w:val="0"/>
      <w:marTop w:val="0"/>
      <w:marBottom w:val="0"/>
      <w:divBdr>
        <w:top w:val="none" w:sz="0" w:space="0" w:color="auto"/>
        <w:left w:val="none" w:sz="0" w:space="0" w:color="auto"/>
        <w:bottom w:val="none" w:sz="0" w:space="0" w:color="auto"/>
        <w:right w:val="none" w:sz="0" w:space="0" w:color="auto"/>
      </w:divBdr>
    </w:div>
    <w:div w:id="559634175">
      <w:bodyDiv w:val="1"/>
      <w:marLeft w:val="0"/>
      <w:marRight w:val="0"/>
      <w:marTop w:val="0"/>
      <w:marBottom w:val="0"/>
      <w:divBdr>
        <w:top w:val="none" w:sz="0" w:space="0" w:color="auto"/>
        <w:left w:val="none" w:sz="0" w:space="0" w:color="auto"/>
        <w:bottom w:val="none" w:sz="0" w:space="0" w:color="auto"/>
        <w:right w:val="none" w:sz="0" w:space="0" w:color="auto"/>
      </w:divBdr>
    </w:div>
    <w:div w:id="913469740">
      <w:bodyDiv w:val="1"/>
      <w:marLeft w:val="0"/>
      <w:marRight w:val="0"/>
      <w:marTop w:val="0"/>
      <w:marBottom w:val="0"/>
      <w:divBdr>
        <w:top w:val="none" w:sz="0" w:space="0" w:color="auto"/>
        <w:left w:val="none" w:sz="0" w:space="0" w:color="auto"/>
        <w:bottom w:val="none" w:sz="0" w:space="0" w:color="auto"/>
        <w:right w:val="none" w:sz="0" w:space="0" w:color="auto"/>
      </w:divBdr>
    </w:div>
    <w:div w:id="152026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management3/management3.shtml" TargetMode="External"/><Relationship Id="rId33" Type="http://schemas.openxmlformats.org/officeDocument/2006/relationships/image" Target="media/image21.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92</Pages>
  <Words>20233</Words>
  <Characters>115331</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2018-06-22T06:10:00Z</dcterms:created>
  <dcterms:modified xsi:type="dcterms:W3CDTF">2023-05-12T04:45:00Z</dcterms:modified>
</cp:coreProperties>
</file>