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2522" w:rsidRDefault="00A42522">
      <w:pPr>
        <w:rPr>
          <w:lang w:val="en-US"/>
        </w:rPr>
      </w:pPr>
    </w:p>
    <w:p w:rsidR="00806A97" w:rsidRDefault="00806A97" w:rsidP="00000BF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sidRPr="00000BF1">
        <w:rPr>
          <w:rFonts w:ascii="Times New Roman" w:eastAsia="Times New Roman" w:hAnsi="Times New Roman" w:cs="Times New Roman"/>
          <w:b/>
          <w:color w:val="3A3A3A"/>
          <w:kern w:val="36"/>
          <w:sz w:val="32"/>
          <w:szCs w:val="32"/>
          <w:lang w:eastAsia="ru-RU"/>
        </w:rPr>
        <w:t xml:space="preserve">Совершенствование технологии </w:t>
      </w:r>
      <w:proofErr w:type="spellStart"/>
      <w:r w:rsidRPr="00000BF1">
        <w:rPr>
          <w:rFonts w:ascii="Times New Roman" w:eastAsia="Times New Roman" w:hAnsi="Times New Roman" w:cs="Times New Roman"/>
          <w:b/>
          <w:color w:val="3A3A3A"/>
          <w:kern w:val="36"/>
          <w:sz w:val="32"/>
          <w:szCs w:val="32"/>
          <w:lang w:eastAsia="ru-RU"/>
        </w:rPr>
        <w:t>мультимодальной</w:t>
      </w:r>
      <w:proofErr w:type="spellEnd"/>
      <w:r w:rsidRPr="00000BF1">
        <w:rPr>
          <w:rFonts w:ascii="Times New Roman" w:eastAsia="Times New Roman" w:hAnsi="Times New Roman" w:cs="Times New Roman"/>
          <w:b/>
          <w:color w:val="3A3A3A"/>
          <w:kern w:val="36"/>
          <w:sz w:val="32"/>
          <w:szCs w:val="32"/>
          <w:lang w:eastAsia="ru-RU"/>
        </w:rPr>
        <w:t xml:space="preserve"> перевозки (на примере компании </w:t>
      </w:r>
      <w:proofErr w:type="spellStart"/>
      <w:r w:rsidRPr="00000BF1">
        <w:rPr>
          <w:rFonts w:ascii="Times New Roman" w:eastAsia="Times New Roman" w:hAnsi="Times New Roman" w:cs="Times New Roman"/>
          <w:b/>
          <w:color w:val="3A3A3A"/>
          <w:kern w:val="36"/>
          <w:sz w:val="32"/>
          <w:szCs w:val="32"/>
          <w:lang w:eastAsia="ru-RU"/>
        </w:rPr>
        <w:t>Hecny</w:t>
      </w:r>
      <w:proofErr w:type="spellEnd"/>
      <w:r w:rsidRPr="00000BF1">
        <w:rPr>
          <w:rFonts w:ascii="Times New Roman" w:eastAsia="Times New Roman" w:hAnsi="Times New Roman" w:cs="Times New Roman"/>
          <w:b/>
          <w:color w:val="3A3A3A"/>
          <w:kern w:val="36"/>
          <w:sz w:val="32"/>
          <w:szCs w:val="32"/>
          <w:lang w:eastAsia="ru-RU"/>
        </w:rPr>
        <w:t xml:space="preserve"> </w:t>
      </w:r>
      <w:proofErr w:type="spellStart"/>
      <w:r w:rsidRPr="00000BF1">
        <w:rPr>
          <w:rFonts w:ascii="Times New Roman" w:eastAsia="Times New Roman" w:hAnsi="Times New Roman" w:cs="Times New Roman"/>
          <w:b/>
          <w:color w:val="3A3A3A"/>
          <w:kern w:val="36"/>
          <w:sz w:val="32"/>
          <w:szCs w:val="32"/>
          <w:lang w:eastAsia="ru-RU"/>
        </w:rPr>
        <w:t>Group</w:t>
      </w:r>
      <w:proofErr w:type="spellEnd"/>
      <w:r w:rsidRPr="00000BF1">
        <w:rPr>
          <w:rFonts w:ascii="Times New Roman" w:eastAsia="Times New Roman" w:hAnsi="Times New Roman" w:cs="Times New Roman"/>
          <w:b/>
          <w:color w:val="3A3A3A"/>
          <w:kern w:val="36"/>
          <w:sz w:val="32"/>
          <w:szCs w:val="32"/>
          <w:lang w:eastAsia="ru-RU"/>
        </w:rPr>
        <w:t>)</w:t>
      </w:r>
    </w:p>
    <w:p w:rsidR="0066708F" w:rsidRPr="00000BF1" w:rsidRDefault="0066708F" w:rsidP="00000BF1">
      <w:pPr>
        <w:spacing w:after="48" w:line="240" w:lineRule="auto"/>
        <w:jc w:val="center"/>
        <w:textAlignment w:val="baseline"/>
        <w:outlineLvl w:val="0"/>
        <w:rPr>
          <w:rFonts w:ascii="Times New Roman" w:eastAsia="Times New Roman" w:hAnsi="Times New Roman" w:cs="Times New Roman"/>
          <w:b/>
          <w:color w:val="3A3A3A"/>
          <w:kern w:val="36"/>
          <w:sz w:val="32"/>
          <w:szCs w:val="32"/>
          <w:lang w:eastAsia="ru-RU"/>
        </w:rPr>
      </w:pPr>
      <w:r>
        <w:rPr>
          <w:rFonts w:ascii="Times New Roman" w:eastAsia="Times New Roman" w:hAnsi="Times New Roman" w:cs="Times New Roman"/>
          <w:b/>
          <w:color w:val="3A3A3A"/>
          <w:kern w:val="36"/>
          <w:sz w:val="32"/>
          <w:szCs w:val="32"/>
          <w:lang w:eastAsia="ru-RU"/>
        </w:rPr>
        <w:t>Диплом</w:t>
      </w:r>
    </w:p>
    <w:p w:rsidR="00000BF1" w:rsidRDefault="00000BF1" w:rsidP="00000BF1">
      <w:pPr>
        <w:shd w:val="clear" w:color="auto" w:fill="FFFFFF"/>
        <w:spacing w:after="0" w:line="240" w:lineRule="auto"/>
        <w:jc w:val="center"/>
        <w:textAlignment w:val="baseline"/>
        <w:rPr>
          <w:rFonts w:ascii="Segoe UI" w:eastAsia="Times New Roman" w:hAnsi="Segoe UI" w:cs="Segoe UI"/>
          <w:color w:val="3A3A3A"/>
          <w:sz w:val="23"/>
          <w:szCs w:val="23"/>
          <w:lang w:eastAsia="ru-RU"/>
        </w:rPr>
      </w:pPr>
      <w:r>
        <w:rPr>
          <w:rFonts w:ascii="Segoe UI" w:eastAsia="Times New Roman" w:hAnsi="Segoe UI" w:cs="Segoe UI"/>
          <w:color w:val="3A3A3A"/>
          <w:sz w:val="23"/>
          <w:szCs w:val="23"/>
          <w:lang w:eastAsia="ru-RU"/>
        </w:rPr>
        <w:t>2017</w:t>
      </w:r>
    </w:p>
    <w:p w:rsidR="00806A97" w:rsidRPr="00806A97" w:rsidRDefault="00806A97" w:rsidP="00806A97">
      <w:pPr>
        <w:shd w:val="clear" w:color="auto" w:fill="FFFFFF"/>
        <w:spacing w:after="0"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XXI веке, в условиях глобализации экономики, рынки сбыта и потребления продукции давно вышли за рамки одного государства. Продолжающееся углубление международного разделения труда определяет развитие международного товарообмена, что, в свою очередь, предъявляет повышенные требования к организации международных грузовых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Оглавление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Введение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Глава 1. Сущность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грузов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1.1 Теоретические и методологические основы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и </w:t>
      </w:r>
      <w:proofErr w:type="spellStart"/>
      <w:r w:rsidRPr="00806A97">
        <w:rPr>
          <w:rFonts w:ascii="Segoe UI" w:eastAsia="Times New Roman" w:hAnsi="Segoe UI" w:cs="Segoe UI"/>
          <w:color w:val="3A3A3A"/>
          <w:sz w:val="23"/>
          <w:szCs w:val="23"/>
          <w:lang w:eastAsia="ru-RU"/>
        </w:rPr>
        <w:t>интермодальных</w:t>
      </w:r>
      <w:proofErr w:type="spellEnd"/>
      <w:r w:rsidRPr="00806A97">
        <w:rPr>
          <w:rFonts w:ascii="Segoe UI" w:eastAsia="Times New Roman" w:hAnsi="Segoe UI" w:cs="Segoe UI"/>
          <w:color w:val="3A3A3A"/>
          <w:sz w:val="23"/>
          <w:szCs w:val="23"/>
          <w:lang w:eastAsia="ru-RU"/>
        </w:rPr>
        <w:t xml:space="preserve"> систем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1.2 Транспортная экспедиция в </w:t>
      </w:r>
      <w:proofErr w:type="spellStart"/>
      <w:r w:rsidRPr="00806A97">
        <w:rPr>
          <w:rFonts w:ascii="Segoe UI" w:eastAsia="Times New Roman" w:hAnsi="Segoe UI" w:cs="Segoe UI"/>
          <w:color w:val="3A3A3A"/>
          <w:sz w:val="23"/>
          <w:szCs w:val="23"/>
          <w:lang w:eastAsia="ru-RU"/>
        </w:rPr>
        <w:t>мудьтимодальных</w:t>
      </w:r>
      <w:proofErr w:type="spellEnd"/>
      <w:r w:rsidRPr="00806A97">
        <w:rPr>
          <w:rFonts w:ascii="Segoe UI" w:eastAsia="Times New Roman" w:hAnsi="Segoe UI" w:cs="Segoe UI"/>
          <w:color w:val="3A3A3A"/>
          <w:sz w:val="23"/>
          <w:szCs w:val="23"/>
          <w:lang w:eastAsia="ru-RU"/>
        </w:rPr>
        <w:t xml:space="preserve"> системах транспортировки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1.3 Правовое регулирование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Глава 2. Особенности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грузов из </w:t>
      </w:r>
      <w:proofErr w:type="spellStart"/>
      <w:r w:rsidRPr="00806A97">
        <w:rPr>
          <w:rFonts w:ascii="Segoe UI" w:eastAsia="Times New Roman" w:hAnsi="Segoe UI" w:cs="Segoe UI"/>
          <w:color w:val="3A3A3A"/>
          <w:sz w:val="23"/>
          <w:szCs w:val="23"/>
          <w:lang w:eastAsia="ru-RU"/>
        </w:rPr>
        <w:t>китая</w:t>
      </w:r>
      <w:proofErr w:type="spellEnd"/>
      <w:r w:rsidRPr="00806A97">
        <w:rPr>
          <w:rFonts w:ascii="Segoe UI" w:eastAsia="Times New Roman" w:hAnsi="Segoe UI" w:cs="Segoe UI"/>
          <w:color w:val="3A3A3A"/>
          <w:sz w:val="23"/>
          <w:szCs w:val="23"/>
          <w:lang w:eastAsia="ru-RU"/>
        </w:rPr>
        <w:t xml:space="preserve"> в </w:t>
      </w:r>
      <w:proofErr w:type="spellStart"/>
      <w:r w:rsidRPr="00806A97">
        <w:rPr>
          <w:rFonts w:ascii="Segoe UI" w:eastAsia="Times New Roman" w:hAnsi="Segoe UI" w:cs="Segoe UI"/>
          <w:color w:val="3A3A3A"/>
          <w:sz w:val="23"/>
          <w:szCs w:val="23"/>
          <w:lang w:eastAsia="ru-RU"/>
        </w:rPr>
        <w:t>россию</w:t>
      </w:r>
      <w:proofErr w:type="spellEnd"/>
      <w:r w:rsidRPr="00806A97">
        <w:rPr>
          <w:rFonts w:ascii="Segoe UI" w:eastAsia="Times New Roman" w:hAnsi="Segoe UI" w:cs="Segoe UI"/>
          <w:color w:val="3A3A3A"/>
          <w:sz w:val="23"/>
          <w:szCs w:val="23"/>
          <w:lang w:eastAsia="ru-RU"/>
        </w:rPr>
        <w:t xml:space="preserve"> на примере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2.1 Характеристика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2.2 Анализ деятельности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2.3 Организация перевозок компанией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Глава 3. Оптимизация маршрута контейнерной перевозки из Китая в Россию</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3.1 Обоснование неэффективности существующей технологии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из Китая в Россию через Владивосток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3.2 Расчет стоимости доставки контейнера из Китая в Россию </w:t>
      </w:r>
      <w:proofErr w:type="spellStart"/>
      <w:r w:rsidRPr="00806A97">
        <w:rPr>
          <w:rFonts w:ascii="Segoe UI" w:eastAsia="Times New Roman" w:hAnsi="Segoe UI" w:cs="Segoe UI"/>
          <w:color w:val="3A3A3A"/>
          <w:sz w:val="23"/>
          <w:szCs w:val="23"/>
          <w:lang w:eastAsia="ru-RU"/>
        </w:rPr>
        <w:t>мультимодальным</w:t>
      </w:r>
      <w:proofErr w:type="spellEnd"/>
      <w:r w:rsidRPr="00806A97">
        <w:rPr>
          <w:rFonts w:ascii="Segoe UI" w:eastAsia="Times New Roman" w:hAnsi="Segoe UI" w:cs="Segoe UI"/>
          <w:color w:val="3A3A3A"/>
          <w:sz w:val="23"/>
          <w:szCs w:val="23"/>
          <w:lang w:eastAsia="ru-RU"/>
        </w:rPr>
        <w:t xml:space="preserve"> способом транспортировки различными маршрутами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3.2.1 Международный маршрут №1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Котка-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3.2.2 Международный маршрут № 2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Санкт-Петербург-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3.2.3 Международный маршрут №3 «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Рига-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3.3 Выбор наиболее оптимального маршрута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и его обоснование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Заключение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Список литературы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Приложения</w:t>
      </w:r>
    </w:p>
    <w:p w:rsid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XXI веке, в условиях глобализации экономики, рынки сбыта и потребления продукции давно вышли за рамки одного государства. Продолжающееся углубление международного разделения труда определяет развитие международного товарообмена, что, в свою очередь, предъявляет повышенные требования к организации международных грузовых перевозок. Развитие экономических связей внутри любого государства, а также между странами, усиливает роль транспорта, который должен обеспечивать ритмичность, бесперебойность, надежность, высокую скорость доставки в строго определенные условиями поставки сроки, без потерь и с минимальными издержками. Для ускорения движения материальных потоков большие сложности создают различия национальных нормативно-правовых требований и технических норм на подвижной состав и инфраструктуру. Удовлетворение подобных требований возможно при внедрении новых технологий работы транспорта и применении новых подходов к построению транспортной сети. Однако существует ряд проблем.</w:t>
      </w:r>
    </w:p>
    <w:tbl>
      <w:tblPr>
        <w:tblStyle w:val="a6"/>
        <w:tblW w:w="0" w:type="auto"/>
        <w:jc w:val="center"/>
        <w:tblInd w:w="0" w:type="dxa"/>
        <w:tblLook w:val="04A0" w:firstRow="1" w:lastRow="0" w:firstColumn="1" w:lastColumn="0" w:noHBand="0" w:noVBand="1"/>
      </w:tblPr>
      <w:tblGrid>
        <w:gridCol w:w="8472"/>
      </w:tblGrid>
      <w:tr w:rsidR="0066708F" w:rsidTr="0066708F">
        <w:trPr>
          <w:jc w:val="center"/>
        </w:trPr>
        <w:tc>
          <w:tcPr>
            <w:tcW w:w="8472" w:type="dxa"/>
            <w:tcBorders>
              <w:top w:val="single" w:sz="4" w:space="0" w:color="auto"/>
              <w:left w:val="single" w:sz="4" w:space="0" w:color="auto"/>
              <w:bottom w:val="single" w:sz="4" w:space="0" w:color="auto"/>
              <w:right w:val="single" w:sz="4" w:space="0" w:color="auto"/>
            </w:tcBorders>
            <w:hideMark/>
          </w:tcPr>
          <w:p w:rsidR="0066708F" w:rsidRDefault="000C6E27">
            <w:pPr>
              <w:spacing w:line="360" w:lineRule="auto"/>
              <w:textAlignment w:val="baseline"/>
              <w:rPr>
                <w:rFonts w:ascii="Arial" w:eastAsia="Times New Roman" w:hAnsi="Arial" w:cs="Times New Roman"/>
                <w:color w:val="444444"/>
                <w:sz w:val="21"/>
                <w:szCs w:val="21"/>
              </w:rPr>
            </w:pPr>
            <w:hyperlink r:id="rId7" w:history="1">
              <w:r w:rsidR="0066708F">
                <w:rPr>
                  <w:rStyle w:val="a4"/>
                  <w:rFonts w:eastAsia="Times New Roman" w:cs="Times New Roman"/>
                  <w:sz w:val="21"/>
                  <w:szCs w:val="21"/>
                </w:rPr>
                <w:t>Вернуться в библиотеку по экономике и праву: учебники, дипломы, диссертации</w:t>
              </w:r>
            </w:hyperlink>
          </w:p>
          <w:p w:rsidR="0066708F" w:rsidRDefault="000C6E27">
            <w:pPr>
              <w:spacing w:line="360" w:lineRule="auto"/>
              <w:textAlignment w:val="baseline"/>
              <w:rPr>
                <w:rFonts w:ascii="Arial" w:eastAsia="Times New Roman" w:hAnsi="Arial" w:cs="Times New Roman"/>
                <w:color w:val="444444"/>
                <w:sz w:val="21"/>
                <w:szCs w:val="21"/>
              </w:rPr>
            </w:pPr>
            <w:hyperlink r:id="rId8" w:history="1">
              <w:proofErr w:type="spellStart"/>
              <w:r w:rsidR="0066708F">
                <w:rPr>
                  <w:rStyle w:val="a4"/>
                  <w:rFonts w:eastAsia="Times New Roman" w:cs="Times New Roman"/>
                  <w:sz w:val="21"/>
                  <w:szCs w:val="21"/>
                </w:rPr>
                <w:t>Рерайт</w:t>
              </w:r>
              <w:proofErr w:type="spellEnd"/>
              <w:r w:rsidR="0066708F">
                <w:rPr>
                  <w:rStyle w:val="a4"/>
                  <w:rFonts w:eastAsia="Times New Roman" w:cs="Times New Roman"/>
                  <w:sz w:val="21"/>
                  <w:szCs w:val="21"/>
                </w:rPr>
                <w:t xml:space="preserve"> текстов и </w:t>
              </w:r>
              <w:proofErr w:type="spellStart"/>
              <w:r w:rsidR="0066708F">
                <w:rPr>
                  <w:rStyle w:val="a4"/>
                  <w:rFonts w:eastAsia="Times New Roman" w:cs="Times New Roman"/>
                  <w:sz w:val="21"/>
                  <w:szCs w:val="21"/>
                </w:rPr>
                <w:t>уникализация</w:t>
              </w:r>
              <w:proofErr w:type="spellEnd"/>
              <w:r w:rsidR="0066708F">
                <w:rPr>
                  <w:rStyle w:val="a4"/>
                  <w:rFonts w:eastAsia="Times New Roman" w:cs="Times New Roman"/>
                  <w:sz w:val="21"/>
                  <w:szCs w:val="21"/>
                </w:rPr>
                <w:t xml:space="preserve"> 90 %</w:t>
              </w:r>
            </w:hyperlink>
          </w:p>
          <w:p w:rsidR="0066708F" w:rsidRDefault="000C6E27">
            <w:pPr>
              <w:autoSpaceDN w:val="0"/>
              <w:spacing w:line="360" w:lineRule="auto"/>
              <w:textAlignment w:val="baseline"/>
              <w:rPr>
                <w:rFonts w:ascii="Arial" w:eastAsia="Times New Roman" w:hAnsi="Arial" w:cs="Times New Roman"/>
                <w:color w:val="444444"/>
                <w:sz w:val="21"/>
                <w:szCs w:val="21"/>
              </w:rPr>
            </w:pPr>
            <w:hyperlink r:id="rId9" w:history="1">
              <w:r w:rsidR="0066708F">
                <w:rPr>
                  <w:rStyle w:val="a4"/>
                  <w:rFonts w:eastAsia="Times New Roman" w:cs="Times New Roman"/>
                  <w:sz w:val="21"/>
                  <w:szCs w:val="21"/>
                </w:rPr>
                <w:t>Написание по заказу контрольных, дипломов, диссертаций.</w:t>
              </w:r>
              <w:proofErr w:type="gramStart"/>
              <w:r w:rsidR="0066708F">
                <w:rPr>
                  <w:rStyle w:val="a4"/>
                  <w:rFonts w:eastAsia="Times New Roman" w:cs="Times New Roman"/>
                  <w:sz w:val="21"/>
                  <w:szCs w:val="21"/>
                </w:rPr>
                <w:t xml:space="preserve"> .</w:t>
              </w:r>
              <w:proofErr w:type="gramEnd"/>
              <w:r w:rsidR="0066708F">
                <w:rPr>
                  <w:rStyle w:val="a4"/>
                  <w:rFonts w:eastAsia="Times New Roman" w:cs="Times New Roman"/>
                  <w:sz w:val="21"/>
                  <w:szCs w:val="21"/>
                </w:rPr>
                <w:t xml:space="preserve"> .</w:t>
              </w:r>
            </w:hyperlink>
          </w:p>
        </w:tc>
      </w:tr>
    </w:tbl>
    <w:p w:rsidR="0066708F" w:rsidRPr="00806A97" w:rsidRDefault="0066708F"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806A97" w:rsidRPr="00A54E6D"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Одной из наиболее важных и актуальных проблем транспортной отрасли является необходимость тесной координации и взаимодействия наземного, водного и воздушного видов транспорта на основе широкого внедрения логистических подходов, автоматизированных систем управления перевозочным процессом, развития новых технологий и т.п.</w:t>
      </w:r>
    </w:p>
    <w:p w:rsidR="00A54E6D" w:rsidRPr="009C1A8A" w:rsidRDefault="00A54E6D" w:rsidP="00A54E6D">
      <w:pPr>
        <w:widowControl w:val="0"/>
        <w:autoSpaceDE w:val="0"/>
        <w:autoSpaceDN w:val="0"/>
        <w:adjustRightInd w:val="0"/>
        <w:spacing w:after="0" w:line="240" w:lineRule="auto"/>
        <w:jc w:val="center"/>
        <w:rPr>
          <w:rFonts w:ascii="Times New Roman CYR" w:eastAsia="Times New Roman" w:hAnsi="Times New Roman CYR" w:cs="Times New Roman CYR"/>
          <w:b/>
          <w:sz w:val="28"/>
          <w:szCs w:val="28"/>
          <w:lang w:eastAsia="ru-RU"/>
        </w:rPr>
      </w:pPr>
      <w:r w:rsidRPr="009C1A8A">
        <w:rPr>
          <w:rFonts w:ascii="Times New Roman CYR" w:eastAsia="Times New Roman" w:hAnsi="Times New Roman CYR" w:cs="Times New Roman CYR"/>
          <w:b/>
          <w:sz w:val="28"/>
          <w:szCs w:val="28"/>
          <w:lang w:eastAsia="ru-RU"/>
        </w:rPr>
        <w:t>Вернуться в каталог готовых дипломов и магистерских диссертаций –</w:t>
      </w:r>
    </w:p>
    <w:p w:rsidR="00A54E6D" w:rsidRPr="009C1A8A" w:rsidRDefault="000C6E27" w:rsidP="00A54E6D">
      <w:pPr>
        <w:widowControl w:val="0"/>
        <w:autoSpaceDE w:val="0"/>
        <w:autoSpaceDN w:val="0"/>
        <w:adjustRightInd w:val="0"/>
        <w:spacing w:after="0" w:line="360" w:lineRule="auto"/>
        <w:ind w:firstLine="709"/>
        <w:jc w:val="center"/>
        <w:rPr>
          <w:rFonts w:ascii="Times New Roman CYR" w:eastAsia="Times New Roman" w:hAnsi="Times New Roman CYR" w:cs="Times New Roman CYR"/>
          <w:b/>
          <w:bCs/>
          <w:sz w:val="28"/>
          <w:szCs w:val="28"/>
          <w:lang w:eastAsia="ru-RU"/>
        </w:rPr>
      </w:pPr>
      <w:hyperlink r:id="rId10" w:history="1">
        <w:r w:rsidR="00A54E6D" w:rsidRPr="009C1A8A">
          <w:rPr>
            <w:rFonts w:ascii="Times New Roman CYR" w:eastAsia="Times New Roman" w:hAnsi="Times New Roman CYR" w:cs="Times New Roman CYR"/>
            <w:b/>
            <w:color w:val="0000FF"/>
            <w:sz w:val="28"/>
            <w:szCs w:val="28"/>
            <w:u w:val="single"/>
            <w:lang w:val="en-US" w:eastAsia="ru-RU"/>
          </w:rPr>
          <w:t>http</w:t>
        </w:r>
        <w:r w:rsidR="00A54E6D" w:rsidRPr="009C1A8A">
          <w:rPr>
            <w:rFonts w:ascii="Times New Roman CYR" w:eastAsia="Times New Roman" w:hAnsi="Times New Roman CYR" w:cs="Times New Roman CYR"/>
            <w:b/>
            <w:color w:val="0000FF"/>
            <w:sz w:val="28"/>
            <w:szCs w:val="28"/>
            <w:u w:val="single"/>
            <w:lang w:eastAsia="ru-RU"/>
          </w:rPr>
          <w:t>://учебники.информ2000.рф/</w:t>
        </w:r>
        <w:proofErr w:type="spellStart"/>
        <w:r w:rsidR="00A54E6D" w:rsidRPr="009C1A8A">
          <w:rPr>
            <w:rFonts w:ascii="Times New Roman CYR" w:eastAsia="Times New Roman" w:hAnsi="Times New Roman CYR" w:cs="Times New Roman CYR"/>
            <w:b/>
            <w:color w:val="0000FF"/>
            <w:sz w:val="28"/>
            <w:szCs w:val="28"/>
            <w:u w:val="single"/>
            <w:lang w:val="en-US" w:eastAsia="ru-RU"/>
          </w:rPr>
          <w:t>diplom</w:t>
        </w:r>
        <w:proofErr w:type="spellEnd"/>
        <w:r w:rsidR="00A54E6D" w:rsidRPr="009C1A8A">
          <w:rPr>
            <w:rFonts w:ascii="Times New Roman CYR" w:eastAsia="Times New Roman" w:hAnsi="Times New Roman CYR" w:cs="Times New Roman CYR"/>
            <w:b/>
            <w:color w:val="0000FF"/>
            <w:sz w:val="28"/>
            <w:szCs w:val="28"/>
            <w:u w:val="single"/>
            <w:lang w:eastAsia="ru-RU"/>
          </w:rPr>
          <w:t>.</w:t>
        </w:r>
        <w:proofErr w:type="spellStart"/>
        <w:r w:rsidR="00A54E6D" w:rsidRPr="009C1A8A">
          <w:rPr>
            <w:rFonts w:ascii="Times New Roman CYR" w:eastAsia="Times New Roman" w:hAnsi="Times New Roman CYR" w:cs="Times New Roman CYR"/>
            <w:b/>
            <w:color w:val="0000FF"/>
            <w:sz w:val="28"/>
            <w:szCs w:val="28"/>
            <w:u w:val="single"/>
            <w:lang w:val="en-US" w:eastAsia="ru-RU"/>
          </w:rPr>
          <w:t>shtml</w:t>
        </w:r>
        <w:proofErr w:type="spellEnd"/>
      </w:hyperlink>
    </w:p>
    <w:p w:rsidR="00A54E6D" w:rsidRPr="00A54E6D" w:rsidRDefault="00A54E6D"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Для решения данной проблемы в последние годы все чаще стали применять термин «</w:t>
      </w:r>
      <w:proofErr w:type="spellStart"/>
      <w:r w:rsidRPr="00806A97">
        <w:rPr>
          <w:rFonts w:ascii="Segoe UI" w:eastAsia="Times New Roman" w:hAnsi="Segoe UI" w:cs="Segoe UI"/>
          <w:color w:val="3A3A3A"/>
          <w:sz w:val="23"/>
          <w:szCs w:val="23"/>
          <w:lang w:eastAsia="ru-RU"/>
        </w:rPr>
        <w:t>мультимодальное</w:t>
      </w:r>
      <w:proofErr w:type="spellEnd"/>
      <w:r w:rsidRPr="00806A97">
        <w:rPr>
          <w:rFonts w:ascii="Segoe UI" w:eastAsia="Times New Roman" w:hAnsi="Segoe UI" w:cs="Segoe UI"/>
          <w:color w:val="3A3A3A"/>
          <w:sz w:val="23"/>
          <w:szCs w:val="23"/>
          <w:lang w:eastAsia="ru-RU"/>
        </w:rPr>
        <w:t xml:space="preserve"> сообщение», т.е. применение нескольких видов транспорта при одной отправке. Этот термин правильнее сегодня применять не как простой перевод словосочетания «смешанное сообщение», а как отражающий новый этап взаимодействия видов транспорта на принципах логистики.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Обеспечение бесперебойности поставок с помощью синхронизации всех этапов международной перевозки, оптимизация снижения стоимости на доставку путем определения наиболее выгодных маршрутов следования, оформление необходимой документации для осуществления перевозки, отслеживание товара в режиме реального времени, все это привело к возникновению связующего звена в </w:t>
      </w:r>
      <w:proofErr w:type="spellStart"/>
      <w:r w:rsidRPr="00806A97">
        <w:rPr>
          <w:rFonts w:ascii="Segoe UI" w:eastAsia="Times New Roman" w:hAnsi="Segoe UI" w:cs="Segoe UI"/>
          <w:color w:val="3A3A3A"/>
          <w:sz w:val="23"/>
          <w:szCs w:val="23"/>
          <w:lang w:eastAsia="ru-RU"/>
        </w:rPr>
        <w:t>мультимодальном</w:t>
      </w:r>
      <w:proofErr w:type="spellEnd"/>
      <w:r w:rsidRPr="00806A97">
        <w:rPr>
          <w:rFonts w:ascii="Segoe UI" w:eastAsia="Times New Roman" w:hAnsi="Segoe UI" w:cs="Segoe UI"/>
          <w:color w:val="3A3A3A"/>
          <w:sz w:val="23"/>
          <w:szCs w:val="23"/>
          <w:lang w:eastAsia="ru-RU"/>
        </w:rPr>
        <w:t xml:space="preserve"> сообщении — транспортно-экспедиционных компаний.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настоящее время в России работает большое количество экспедиторов, в том числе и представитель</w:t>
      </w:r>
      <w:proofErr w:type="gramStart"/>
      <w:r w:rsidRPr="00806A97">
        <w:rPr>
          <w:rFonts w:ascii="Segoe UI" w:eastAsia="Times New Roman" w:hAnsi="Segoe UI" w:cs="Segoe UI"/>
          <w:color w:val="3A3A3A"/>
          <w:sz w:val="23"/>
          <w:szCs w:val="23"/>
          <w:lang w:eastAsia="ru-RU"/>
        </w:rPr>
        <w:t>ств кр</w:t>
      </w:r>
      <w:proofErr w:type="gramEnd"/>
      <w:r w:rsidRPr="00806A97">
        <w:rPr>
          <w:rFonts w:ascii="Segoe UI" w:eastAsia="Times New Roman" w:hAnsi="Segoe UI" w:cs="Segoe UI"/>
          <w:color w:val="3A3A3A"/>
          <w:sz w:val="23"/>
          <w:szCs w:val="23"/>
          <w:lang w:eastAsia="ru-RU"/>
        </w:rPr>
        <w:t>упных мировых компаний. На примере компании «</w:t>
      </w:r>
      <w:proofErr w:type="spellStart"/>
      <w:r w:rsidRPr="00806A97">
        <w:rPr>
          <w:rFonts w:ascii="Segoe UI" w:eastAsia="Times New Roman" w:hAnsi="Segoe UI" w:cs="Segoe UI"/>
          <w:color w:val="3A3A3A"/>
          <w:sz w:val="23"/>
          <w:szCs w:val="23"/>
          <w:lang w:eastAsia="ru-RU"/>
        </w:rPr>
        <w:t>Hecney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будет проведен анализ организации поставок из Китая в Россию. «</w:t>
      </w:r>
      <w:proofErr w:type="spellStart"/>
      <w:r w:rsidRPr="00806A97">
        <w:rPr>
          <w:rFonts w:ascii="Segoe UI" w:eastAsia="Times New Roman" w:hAnsi="Segoe UI" w:cs="Segoe UI"/>
          <w:color w:val="3A3A3A"/>
          <w:sz w:val="23"/>
          <w:szCs w:val="23"/>
          <w:lang w:eastAsia="ru-RU"/>
        </w:rPr>
        <w:t>Hecney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 один из признанных лидеров на мировом рынке грузоперевозок — предлагает комплекс транспортных и логистических услуг по организации перевозок любой степени сложности в любую точку мира.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Отсюда следует, что тема данной дипломной работы является актуальной, поскольку после введения санкций Запада против РФ, основным внешнеторговым партнером нашей страны остаются страны Дальнего востока. Более того, китайские товары по соотношению цена/качество обладают исключительно высокой конкурентоспособностью. Так что эта тенденция будет, по всей вероятности, иметь долгосрочный характер.</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Итак, целью данной работы является анализ маршрутов доставки грузов из Китая в Россию и разработка наиболее оптимального маршрута с использованием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системой транспортировки с точки зрения транзитного времени и стоимости перевозки, а также с учетом проблем на отдельных этапах транспортировки. Объектом исследования является международная транспортно-экспедиционная компания «</w:t>
      </w:r>
      <w:proofErr w:type="spellStart"/>
      <w:r w:rsidRPr="00806A97">
        <w:rPr>
          <w:rFonts w:ascii="Segoe UI" w:eastAsia="Times New Roman" w:hAnsi="Segoe UI" w:cs="Segoe UI"/>
          <w:color w:val="3A3A3A"/>
          <w:sz w:val="23"/>
          <w:szCs w:val="23"/>
          <w:lang w:eastAsia="ru-RU"/>
        </w:rPr>
        <w:t>Hecney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xml:space="preserve">», предметом выступает организация международных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а именно — импорт товаров из Китая с применением различных маршрутов и видов транспорта. Для раскрытия заявленной темы необходимо решить следующие задачи: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изучить теоретические и методологические основы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ознакомить с правовым регулированием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на практике изучить процесс организации транспортировки товаров из Китая в контейнерах в </w:t>
      </w:r>
      <w:proofErr w:type="spellStart"/>
      <w:r w:rsidRPr="00806A97">
        <w:rPr>
          <w:rFonts w:ascii="Segoe UI" w:eastAsia="Times New Roman" w:hAnsi="Segoe UI" w:cs="Segoe UI"/>
          <w:color w:val="3A3A3A"/>
          <w:sz w:val="23"/>
          <w:szCs w:val="23"/>
          <w:lang w:eastAsia="ru-RU"/>
        </w:rPr>
        <w:t>мультимодальном</w:t>
      </w:r>
      <w:proofErr w:type="spellEnd"/>
      <w:r w:rsidRPr="00806A97">
        <w:rPr>
          <w:rFonts w:ascii="Segoe UI" w:eastAsia="Times New Roman" w:hAnsi="Segoe UI" w:cs="Segoe UI"/>
          <w:color w:val="3A3A3A"/>
          <w:sz w:val="23"/>
          <w:szCs w:val="23"/>
          <w:lang w:eastAsia="ru-RU"/>
        </w:rPr>
        <w:t xml:space="preserve"> сообщении на примере деятельности </w:t>
      </w:r>
      <w:proofErr w:type="spellStart"/>
      <w:r w:rsidRPr="00806A97">
        <w:rPr>
          <w:rFonts w:ascii="Segoe UI" w:eastAsia="Times New Roman" w:hAnsi="Segoe UI" w:cs="Segoe UI"/>
          <w:color w:val="3A3A3A"/>
          <w:sz w:val="23"/>
          <w:szCs w:val="23"/>
          <w:lang w:eastAsia="ru-RU"/>
        </w:rPr>
        <w:t>транспортно</w:t>
      </w:r>
      <w:proofErr w:type="spellEnd"/>
      <w:r w:rsidRPr="00806A97">
        <w:rPr>
          <w:rFonts w:ascii="Segoe UI" w:eastAsia="Times New Roman" w:hAnsi="Segoe UI" w:cs="Segoe UI"/>
          <w:color w:val="3A3A3A"/>
          <w:sz w:val="23"/>
          <w:szCs w:val="23"/>
          <w:lang w:eastAsia="ru-RU"/>
        </w:rPr>
        <w:t xml:space="preserve"> — экспедиторской компании </w:t>
      </w:r>
      <w:proofErr w:type="spellStart"/>
      <w:r w:rsidRPr="00806A97">
        <w:rPr>
          <w:rFonts w:ascii="Segoe UI" w:eastAsia="Times New Roman" w:hAnsi="Segoe UI" w:cs="Segoe UI"/>
          <w:color w:val="3A3A3A"/>
          <w:sz w:val="23"/>
          <w:szCs w:val="23"/>
          <w:lang w:eastAsia="ru-RU"/>
        </w:rPr>
        <w:t>Hecney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xml:space="preserve">·        определить и рассчитать наиболее оптимальные маршруты контейнерного импорта товаров из Китая с применением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системы транспортировки.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выполнения выпускной квалификационной работы используются материалы, предлагаемые в публикациях отечественных и зарубежных авторов, аналитическая информация периодических изданий, статистические материалы, учебно-методическая литература для высших учебных заведений, а также геоинформационные и расчетные </w:t>
      </w:r>
      <w:proofErr w:type="spellStart"/>
      <w:r w:rsidRPr="00806A97">
        <w:rPr>
          <w:rFonts w:ascii="Segoe UI" w:eastAsia="Times New Roman" w:hAnsi="Segoe UI" w:cs="Segoe UI"/>
          <w:color w:val="3A3A3A"/>
          <w:sz w:val="23"/>
          <w:szCs w:val="23"/>
          <w:lang w:eastAsia="ru-RU"/>
        </w:rPr>
        <w:t>on-line</w:t>
      </w:r>
      <w:proofErr w:type="spellEnd"/>
      <w:r w:rsidRPr="00806A97">
        <w:rPr>
          <w:rFonts w:ascii="Segoe UI" w:eastAsia="Times New Roman" w:hAnsi="Segoe UI" w:cs="Segoe UI"/>
          <w:color w:val="3A3A3A"/>
          <w:sz w:val="23"/>
          <w:szCs w:val="23"/>
          <w:lang w:eastAsia="ru-RU"/>
        </w:rPr>
        <w:t xml:space="preserve"> системы для определения расстояния между портами, городами, ставок на перевозку и т.д. Дипломная работа состоит из введения, трёх глав основного текста, заключения и списка литературы. Каждая глава основного текста посвящена решению вышеуказанных задач.</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806A97">
        <w:rPr>
          <w:rFonts w:ascii="Segoe UI" w:eastAsia="Times New Roman" w:hAnsi="Segoe UI" w:cs="Segoe UI"/>
          <w:color w:val="3A3A3A"/>
          <w:sz w:val="23"/>
          <w:szCs w:val="23"/>
          <w:lang w:eastAsia="ru-RU"/>
        </w:rPr>
        <w:t>мультимодальный</w:t>
      </w:r>
      <w:proofErr w:type="spellEnd"/>
      <w:r w:rsidRPr="00806A97">
        <w:rPr>
          <w:rFonts w:ascii="Segoe UI" w:eastAsia="Times New Roman" w:hAnsi="Segoe UI" w:cs="Segoe UI"/>
          <w:color w:val="3A3A3A"/>
          <w:sz w:val="23"/>
          <w:szCs w:val="23"/>
          <w:lang w:eastAsia="ru-RU"/>
        </w:rPr>
        <w:t xml:space="preserve"> перевозка </w:t>
      </w:r>
      <w:proofErr w:type="gramStart"/>
      <w:r w:rsidRPr="00806A97">
        <w:rPr>
          <w:rFonts w:ascii="Segoe UI" w:eastAsia="Times New Roman" w:hAnsi="Segoe UI" w:cs="Segoe UI"/>
          <w:color w:val="3A3A3A"/>
          <w:sz w:val="23"/>
          <w:szCs w:val="23"/>
          <w:lang w:eastAsia="ru-RU"/>
        </w:rPr>
        <w:t>транспортный</w:t>
      </w:r>
      <w:proofErr w:type="gramEnd"/>
      <w:r w:rsidRPr="00806A97">
        <w:rPr>
          <w:rFonts w:ascii="Segoe UI" w:eastAsia="Times New Roman" w:hAnsi="Segoe UI" w:cs="Segoe UI"/>
          <w:color w:val="3A3A3A"/>
          <w:sz w:val="23"/>
          <w:szCs w:val="23"/>
          <w:lang w:eastAsia="ru-RU"/>
        </w:rPr>
        <w:t xml:space="preserve"> экспедиция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Глава 1. Сущность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грузов .1 Теоретические и методологические основы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и </w:t>
      </w:r>
      <w:proofErr w:type="spellStart"/>
      <w:r w:rsidRPr="00806A97">
        <w:rPr>
          <w:rFonts w:ascii="Segoe UI" w:eastAsia="Times New Roman" w:hAnsi="Segoe UI" w:cs="Segoe UI"/>
          <w:color w:val="3A3A3A"/>
          <w:sz w:val="23"/>
          <w:szCs w:val="23"/>
          <w:lang w:eastAsia="ru-RU"/>
        </w:rPr>
        <w:t>интермодальных</w:t>
      </w:r>
      <w:proofErr w:type="spellEnd"/>
      <w:r w:rsidRPr="00806A97">
        <w:rPr>
          <w:rFonts w:ascii="Segoe UI" w:eastAsia="Times New Roman" w:hAnsi="Segoe UI" w:cs="Segoe UI"/>
          <w:color w:val="3A3A3A"/>
          <w:sz w:val="23"/>
          <w:szCs w:val="23"/>
          <w:lang w:eastAsia="ru-RU"/>
        </w:rPr>
        <w:t xml:space="preserve"> систем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последние годы все чаще стало применяться понятие «</w:t>
      </w:r>
      <w:proofErr w:type="spellStart"/>
      <w:r w:rsidRPr="00806A97">
        <w:rPr>
          <w:rFonts w:ascii="Segoe UI" w:eastAsia="Times New Roman" w:hAnsi="Segoe UI" w:cs="Segoe UI"/>
          <w:color w:val="3A3A3A"/>
          <w:sz w:val="23"/>
          <w:szCs w:val="23"/>
          <w:lang w:eastAsia="ru-RU"/>
        </w:rPr>
        <w:t>мультимодальное</w:t>
      </w:r>
      <w:proofErr w:type="spellEnd"/>
      <w:r w:rsidRPr="00806A97">
        <w:rPr>
          <w:rFonts w:ascii="Segoe UI" w:eastAsia="Times New Roman" w:hAnsi="Segoe UI" w:cs="Segoe UI"/>
          <w:color w:val="3A3A3A"/>
          <w:sz w:val="23"/>
          <w:szCs w:val="23"/>
          <w:lang w:eastAsia="ru-RU"/>
        </w:rPr>
        <w:t xml:space="preserve"> сообщение», т.е. применение нескольких видов транспорта при одной отправке (перевозке). Этот термин правильнее сегодня применять не как простой перевод словосочетания «смешанное сообщение», а как отражающий новый этап взаимодействия видов транспорта на принципах логистики.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концепции согласованной транспортной политики государств-участников СНГ на период до 2010 года, утвержденной решением Совета глав правительств СНГ в 2004 году, дается следующее определение: «</w:t>
      </w:r>
      <w:proofErr w:type="spellStart"/>
      <w:r w:rsidRPr="00806A97">
        <w:rPr>
          <w:rFonts w:ascii="Segoe UI" w:eastAsia="Times New Roman" w:hAnsi="Segoe UI" w:cs="Segoe UI"/>
          <w:color w:val="3A3A3A"/>
          <w:sz w:val="23"/>
          <w:szCs w:val="23"/>
          <w:lang w:eastAsia="ru-RU"/>
        </w:rPr>
        <w:t>Мультимодальная</w:t>
      </w:r>
      <w:proofErr w:type="spellEnd"/>
      <w:r w:rsidRPr="00806A97">
        <w:rPr>
          <w:rFonts w:ascii="Segoe UI" w:eastAsia="Times New Roman" w:hAnsi="Segoe UI" w:cs="Segoe UI"/>
          <w:color w:val="3A3A3A"/>
          <w:sz w:val="23"/>
          <w:szCs w:val="23"/>
          <w:lang w:eastAsia="ru-RU"/>
        </w:rPr>
        <w:t xml:space="preserve"> перевозка — это перевозка грузов, когда лицо, ее организующее, несет ответственность за груз на всем пути следования независимо от количества принимающих участие видов транспорта при оформлении единого перевозочного документа».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w:t>
      </w:r>
      <w:proofErr w:type="spellStart"/>
      <w:r w:rsidRPr="00806A97">
        <w:rPr>
          <w:rFonts w:ascii="Segoe UI" w:eastAsia="Times New Roman" w:hAnsi="Segoe UI" w:cs="Segoe UI"/>
          <w:color w:val="3A3A3A"/>
          <w:sz w:val="23"/>
          <w:szCs w:val="23"/>
          <w:lang w:eastAsia="ru-RU"/>
        </w:rPr>
        <w:t>Мультимодальность</w:t>
      </w:r>
      <w:proofErr w:type="spellEnd"/>
      <w:r w:rsidRPr="00806A97">
        <w:rPr>
          <w:rFonts w:ascii="Segoe UI" w:eastAsia="Times New Roman" w:hAnsi="Segoe UI" w:cs="Segoe UI"/>
          <w:color w:val="3A3A3A"/>
          <w:sz w:val="23"/>
          <w:szCs w:val="23"/>
          <w:lang w:eastAsia="ru-RU"/>
        </w:rPr>
        <w:t xml:space="preserve">, как понятие, относится к транспортной инфраструктуре и транспортным средствам и грузовым единицам, а также к терминалам и управлению».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перевозки являются в настоящее время приоритетными для европейской транспортной политики. Проблема заключается в том, что стратегия сегодняшнего дня на транспорте, основанная на взаимодействии видов транспорта приблизительно 12 млрд. т. км</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 xml:space="preserve"> </w:t>
      </w:r>
      <w:proofErr w:type="gramStart"/>
      <w:r w:rsidRPr="00806A97">
        <w:rPr>
          <w:rFonts w:ascii="Segoe UI" w:eastAsia="Times New Roman" w:hAnsi="Segoe UI" w:cs="Segoe UI"/>
          <w:color w:val="3A3A3A"/>
          <w:sz w:val="23"/>
          <w:szCs w:val="23"/>
          <w:lang w:eastAsia="ru-RU"/>
        </w:rPr>
        <w:t>г</w:t>
      </w:r>
      <w:proofErr w:type="gramEnd"/>
      <w:r w:rsidRPr="00806A97">
        <w:rPr>
          <w:rFonts w:ascii="Segoe UI" w:eastAsia="Times New Roman" w:hAnsi="Segoe UI" w:cs="Segoe UI"/>
          <w:color w:val="3A3A3A"/>
          <w:sz w:val="23"/>
          <w:szCs w:val="23"/>
          <w:lang w:eastAsia="ru-RU"/>
        </w:rPr>
        <w:t>рузовых перевозок ежегодно.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России с ее огромной территорией характерно расположение основных производственных мощностей в европейской части и наличие всех видов транспорта. При этом морской транспорт России с низкой себестоимостью перевозок имеет своеобразное размещение по окраинным территориям страны: множество морей Северного Ледовитого океана и Дальнего Востока на севере и северо-востоке, Балтийское море на западе и Черное море на юге. Многочисленные реки Сибири и Дальнего Востока расположены настолько далеко друг от друга, что соединять их </w:t>
      </w:r>
      <w:r w:rsidRPr="00806A97">
        <w:rPr>
          <w:rFonts w:ascii="Segoe UI" w:eastAsia="Times New Roman" w:hAnsi="Segoe UI" w:cs="Segoe UI"/>
          <w:color w:val="3A3A3A"/>
          <w:sz w:val="23"/>
          <w:szCs w:val="23"/>
          <w:lang w:eastAsia="ru-RU"/>
        </w:rPr>
        <w:lastRenderedPageBreak/>
        <w:t>каналами при сегодняшнем уровне загрузки данных регионов экономически нецелесообразно в отличие от рек европейской части страны, соединенных каналами в единую систему, что характерно для Европы и Америки. Такое расположение морского транспорта в России не дает возможности осуществлять в прямом сообщении многие внутренние перевозки грузов.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Месторасположение железных дорог обычно продиктовано наличием крупных предприятий добывающей и перерабатывающей промышленности и необходимостью связи городов, построенных на основных направлениях людских и транспортных потоков.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Широкая сеть железных дорог в европейской части России и в странах Европы, не имеющих часто прямого подхода к средним и малым предприятиям, дает возможность на ее основе строить различные варианты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систем не только для внутригосударственных перевозок, но и в международном сообщении.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Появление железнодорожного транспорта в первой половине 19 века позволило создать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железнодорожно-водные системы. В таких системах сочетаются более низкие затраты на транспортировку для грузовых перевозок железнодорожного, морского и внутреннего водного транспорта, их провозные способности, возможность строительства железных дорог на любой территории или с использованием судов-паромов.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xml:space="preserve">В нашей стране используют, в частности, железнодорожную </w:t>
      </w:r>
      <w:proofErr w:type="spellStart"/>
      <w:r w:rsidRPr="00806A97">
        <w:rPr>
          <w:rFonts w:ascii="Segoe UI" w:eastAsia="Times New Roman" w:hAnsi="Segoe UI" w:cs="Segoe UI"/>
          <w:color w:val="3A3A3A"/>
          <w:sz w:val="23"/>
          <w:szCs w:val="23"/>
          <w:lang w:eastAsia="ru-RU"/>
        </w:rPr>
        <w:t>мультимодальную</w:t>
      </w:r>
      <w:proofErr w:type="spellEnd"/>
      <w:r w:rsidRPr="00806A97">
        <w:rPr>
          <w:rFonts w:ascii="Segoe UI" w:eastAsia="Times New Roman" w:hAnsi="Segoe UI" w:cs="Segoe UI"/>
          <w:color w:val="3A3A3A"/>
          <w:sz w:val="23"/>
          <w:szCs w:val="23"/>
          <w:lang w:eastAsia="ru-RU"/>
        </w:rPr>
        <w:t xml:space="preserve"> систему, при которой грузы доставляют из глубинной территории страны по железной дороге и перегружают на морской транспорт при завозе грузов в районы Крайнего Севера (Мурманск), Сибири (Дудинка) и Дальнего Востока (Восточный, Находка, Владивосток, Южно-Сахалинск), не имеющих другой возможности снабжения населения продуктами питания и необходимым оборудованием.</w:t>
      </w:r>
      <w:proofErr w:type="gramEnd"/>
      <w:r w:rsidRPr="00806A97">
        <w:rPr>
          <w:rFonts w:ascii="Segoe UI" w:eastAsia="Times New Roman" w:hAnsi="Segoe UI" w:cs="Segoe UI"/>
          <w:color w:val="3A3A3A"/>
          <w:sz w:val="23"/>
          <w:szCs w:val="23"/>
          <w:lang w:eastAsia="ru-RU"/>
        </w:rPr>
        <w:t xml:space="preserve"> Воздушный транспорт используют на этом направлении только в исключительных случаях, так как он слишком дорогостоящий для массовых перевозок грузов. Города в этом регионе </w:t>
      </w:r>
      <w:proofErr w:type="gramStart"/>
      <w:r w:rsidRPr="00806A97">
        <w:rPr>
          <w:rFonts w:ascii="Segoe UI" w:eastAsia="Times New Roman" w:hAnsi="Segoe UI" w:cs="Segoe UI"/>
          <w:color w:val="3A3A3A"/>
          <w:sz w:val="23"/>
          <w:szCs w:val="23"/>
          <w:lang w:eastAsia="ru-RU"/>
        </w:rPr>
        <w:t>возникли</w:t>
      </w:r>
      <w:proofErr w:type="gramEnd"/>
      <w:r w:rsidRPr="00806A97">
        <w:rPr>
          <w:rFonts w:ascii="Segoe UI" w:eastAsia="Times New Roman" w:hAnsi="Segoe UI" w:cs="Segoe UI"/>
          <w:color w:val="3A3A3A"/>
          <w:sz w:val="23"/>
          <w:szCs w:val="23"/>
          <w:lang w:eastAsia="ru-RU"/>
        </w:rPr>
        <w:t xml:space="preserve"> прежде всего как морские и речные порты.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Появление в конце XIX и активное развитие </w:t>
      </w:r>
      <w:proofErr w:type="gramStart"/>
      <w:r w:rsidRPr="00806A97">
        <w:rPr>
          <w:rFonts w:ascii="Segoe UI" w:eastAsia="Times New Roman" w:hAnsi="Segoe UI" w:cs="Segoe UI"/>
          <w:color w:val="3A3A3A"/>
          <w:sz w:val="23"/>
          <w:szCs w:val="23"/>
          <w:lang w:eastAsia="ru-RU"/>
        </w:rPr>
        <w:t>в начале</w:t>
      </w:r>
      <w:proofErr w:type="gramEnd"/>
      <w:r w:rsidRPr="00806A97">
        <w:rPr>
          <w:rFonts w:ascii="Segoe UI" w:eastAsia="Times New Roman" w:hAnsi="Segoe UI" w:cs="Segoe UI"/>
          <w:color w:val="3A3A3A"/>
          <w:sz w:val="23"/>
          <w:szCs w:val="23"/>
          <w:lang w:eastAsia="ru-RU"/>
        </w:rPr>
        <w:t xml:space="preserve"> XX в. автомобильного транспорта расширило возможности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систем, в которых автомобильный транспорт был подвозящим, а вся система обеспечивала перевозки на значительные расстояния с меньшими затратами.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Выбор прямой или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системы транспортировки должен быть в любом случае экономически обоснован расчетом фактических издержек не только самой перевозки, но и стоимости и возможностей перегрузочных работ и связанных с этим затрат времени.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Один из основных принципов логистики «точно во время», наиболее характерный для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систем в связи со сложностью их проектирования и исполнения, </w:t>
      </w:r>
      <w:r w:rsidRPr="00806A97">
        <w:rPr>
          <w:rFonts w:ascii="Segoe UI" w:eastAsia="Times New Roman" w:hAnsi="Segoe UI" w:cs="Segoe UI"/>
          <w:color w:val="3A3A3A"/>
          <w:sz w:val="23"/>
          <w:szCs w:val="23"/>
          <w:lang w:eastAsia="ru-RU"/>
        </w:rPr>
        <w:lastRenderedPageBreak/>
        <w:t xml:space="preserve">требует непрерывности транспортного процесса именно в части сокращения времени доставки. Исполнение этого принципа логистики привело к необходимости создания </w:t>
      </w:r>
      <w:proofErr w:type="spellStart"/>
      <w:r w:rsidRPr="00806A97">
        <w:rPr>
          <w:rFonts w:ascii="Segoe UI" w:eastAsia="Times New Roman" w:hAnsi="Segoe UI" w:cs="Segoe UI"/>
          <w:color w:val="3A3A3A"/>
          <w:sz w:val="23"/>
          <w:szCs w:val="23"/>
          <w:lang w:eastAsia="ru-RU"/>
        </w:rPr>
        <w:t>интермодальных</w:t>
      </w:r>
      <w:proofErr w:type="spellEnd"/>
      <w:r w:rsidRPr="00806A97">
        <w:rPr>
          <w:rFonts w:ascii="Segoe UI" w:eastAsia="Times New Roman" w:hAnsi="Segoe UI" w:cs="Segoe UI"/>
          <w:color w:val="3A3A3A"/>
          <w:sz w:val="23"/>
          <w:szCs w:val="23"/>
          <w:lang w:eastAsia="ru-RU"/>
        </w:rPr>
        <w:t xml:space="preserve"> технологий.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xml:space="preserve">Одним из признаков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системы можно считать: наличие единого оператора доставки от начального до конечного пунктов логистической системы как единого ответственного за исполнение договора; наиболее выходных ставок, а также нескольких перевозочных документов.</w:t>
      </w:r>
      <w:proofErr w:type="gramEnd"/>
      <w:r w:rsidRPr="00806A97">
        <w:rPr>
          <w:rFonts w:ascii="Segoe UI" w:eastAsia="Times New Roman" w:hAnsi="Segoe UI" w:cs="Segoe UI"/>
          <w:color w:val="3A3A3A"/>
          <w:sz w:val="23"/>
          <w:szCs w:val="23"/>
          <w:lang w:eastAsia="ru-RU"/>
        </w:rPr>
        <w:t xml:space="preserve"> Оператор, как правило, единый, а экспедиторов может быть на одной перевозке несколько на различных участках транспортного процесса.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Резюмируя все вышесказанное, можно выделить четыре условия, характеризующие </w:t>
      </w:r>
      <w:proofErr w:type="spellStart"/>
      <w:r w:rsidRPr="00806A97">
        <w:rPr>
          <w:rFonts w:ascii="Segoe UI" w:eastAsia="Times New Roman" w:hAnsi="Segoe UI" w:cs="Segoe UI"/>
          <w:color w:val="3A3A3A"/>
          <w:sz w:val="23"/>
          <w:szCs w:val="23"/>
          <w:lang w:eastAsia="ru-RU"/>
        </w:rPr>
        <w:t>мультимодальную</w:t>
      </w:r>
      <w:proofErr w:type="spellEnd"/>
      <w:r w:rsidRPr="00806A97">
        <w:rPr>
          <w:rFonts w:ascii="Segoe UI" w:eastAsia="Times New Roman" w:hAnsi="Segoe UI" w:cs="Segoe UI"/>
          <w:color w:val="3A3A3A"/>
          <w:sz w:val="23"/>
          <w:szCs w:val="23"/>
          <w:lang w:eastAsia="ru-RU"/>
        </w:rPr>
        <w:t xml:space="preserve"> систему транспортировки: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единый договор перевозки на весь путь следования, независимо от того сколькими (и какими) видами транспорта будет выполнена перевозка;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наличие единого оператора перевозки или экспедитора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оформление перевозочного документа для каждого этапа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единая ответственность оператора (экспедитора) за осуществление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Исходя из всех вышеупомянутых аспектов, можно отметить следующие преимущества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Возможность доставки «от двери до двери» (</w:t>
      </w:r>
      <w:proofErr w:type="spellStart"/>
      <w:r w:rsidRPr="00806A97">
        <w:rPr>
          <w:rFonts w:ascii="Segoe UI" w:eastAsia="Times New Roman" w:hAnsi="Segoe UI" w:cs="Segoe UI"/>
          <w:color w:val="3A3A3A"/>
          <w:sz w:val="23"/>
          <w:szCs w:val="23"/>
          <w:lang w:eastAsia="ru-RU"/>
        </w:rPr>
        <w:t>door-to-door</w:t>
      </w:r>
      <w:proofErr w:type="spellEnd"/>
      <w:r w:rsidRPr="00806A97">
        <w:rPr>
          <w:rFonts w:ascii="Segoe UI" w:eastAsia="Times New Roman" w:hAnsi="Segoe UI" w:cs="Segoe UI"/>
          <w:color w:val="3A3A3A"/>
          <w:sz w:val="23"/>
          <w:szCs w:val="23"/>
          <w:lang w:eastAsia="ru-RU"/>
        </w:rPr>
        <w:t xml:space="preserve">). Зачастую такая доставка при экспортно-импортной транспортировке грузов на большие расстояния возможна только при использовании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Это связано с тем, что такие перевозки зачастую выполняются морским, железнодорожным или авиатранспортом, при этом для доставки груза непосредственно получателю необходимо использовать автотранспорт от аэропорта, морского порта или железнодорожной станции</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В перевозке могут использоваться все типы контейнеров в зависимости от габаритов, химических и технических особенностей груза. Контейнерная перевозка наиболее оптимальна для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схем, в которых осуществляется большое количество перегрузок. Контейнеры могут быть полностью укомплектованы у заказчика и распакованы конечным получателем, что обеспечивает дополнительную сохранность груза</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При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перевозках учитывается развитость транспортной инфраструктуры каждого региона на маршруте следования. Это позволяет </w:t>
      </w:r>
      <w:r w:rsidRPr="00806A97">
        <w:rPr>
          <w:rFonts w:ascii="Segoe UI" w:eastAsia="Times New Roman" w:hAnsi="Segoe UI" w:cs="Segoe UI"/>
          <w:color w:val="3A3A3A"/>
          <w:sz w:val="23"/>
          <w:szCs w:val="23"/>
          <w:lang w:eastAsia="ru-RU"/>
        </w:rPr>
        <w:lastRenderedPageBreak/>
        <w:t>использовать в каждом регионе наиболее быстрый, надежный и экономичный вид транспорта, снижая в итоге затраты и время транспортировки</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 случае необходимости возможна переадресация груза в процессе транспортировки и возможная корректировка маршрута в связи с переадресацией. Такая возможность очень удобна при длительных маршрутах в случае, если у получателя изменился адрес</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Быстрые сроки доставки. В случае использования авиационного транспорта срок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доставки значительно сокращается, хотя сама перевозка увеличивается в цене. Поскольку доставка груза при этом способе перевозок осуществляется одним перевозчиком, то это помогает избежать различных технических «накладок</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Минимальное участие в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перевозке владельца груза. Это участие может быть ограничено только оформлением документов на товар. Однако при желании владелец груза может принимать участие и в планировании маршрута, и в поиске транспорта, и в его подготовке</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Низкая стоимость перевозки. Экономии финансовых средств клиентов способствует факт, что заказ комплекса работ в одной компании обходится всегда экономически выгоднее, чем </w:t>
      </w:r>
      <w:proofErr w:type="gramStart"/>
      <w:r w:rsidRPr="00806A97">
        <w:rPr>
          <w:rFonts w:ascii="Segoe UI" w:eastAsia="Times New Roman" w:hAnsi="Segoe UI" w:cs="Segoe UI"/>
          <w:color w:val="3A3A3A"/>
          <w:sz w:val="23"/>
          <w:szCs w:val="23"/>
          <w:lang w:eastAsia="ru-RU"/>
        </w:rPr>
        <w:t>в</w:t>
      </w:r>
      <w:proofErr w:type="gramEnd"/>
      <w:r w:rsidRPr="00806A97">
        <w:rPr>
          <w:rFonts w:ascii="Segoe UI" w:eastAsia="Times New Roman" w:hAnsi="Segoe UI" w:cs="Segoe UI"/>
          <w:color w:val="3A3A3A"/>
          <w:sz w:val="23"/>
          <w:szCs w:val="23"/>
          <w:lang w:eastAsia="ru-RU"/>
        </w:rPr>
        <w:t xml:space="preserve"> разных. Выгодно для клиента и действие единства тарифов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Возможность перевозки на любые по дальности расстояния и в самые труднодоступные места.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Гибкие логистические схемы. В зависимости от расстояния и необходимой скорости (срочности) доставки груза, при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перевозках можно выработать минимум два варианта логистических схем: тот вариант, когда груз доставляется быстро, но дорого, и тот, когда </w:t>
      </w:r>
      <w:proofErr w:type="spellStart"/>
      <w:r w:rsidRPr="00806A97">
        <w:rPr>
          <w:rFonts w:ascii="Segoe UI" w:eastAsia="Times New Roman" w:hAnsi="Segoe UI" w:cs="Segoe UI"/>
          <w:color w:val="3A3A3A"/>
          <w:sz w:val="23"/>
          <w:szCs w:val="23"/>
          <w:lang w:eastAsia="ru-RU"/>
        </w:rPr>
        <w:t>долго</w:t>
      </w:r>
      <w:proofErr w:type="gramStart"/>
      <w:r w:rsidRPr="00806A97">
        <w:rPr>
          <w:rFonts w:ascii="Segoe UI" w:eastAsia="Times New Roman" w:hAnsi="Segoe UI" w:cs="Segoe UI"/>
          <w:color w:val="3A3A3A"/>
          <w:sz w:val="23"/>
          <w:szCs w:val="23"/>
          <w:lang w:eastAsia="ru-RU"/>
        </w:rPr>
        <w:t>,н</w:t>
      </w:r>
      <w:proofErr w:type="gramEnd"/>
      <w:r w:rsidRPr="00806A97">
        <w:rPr>
          <w:rFonts w:ascii="Segoe UI" w:eastAsia="Times New Roman" w:hAnsi="Segoe UI" w:cs="Segoe UI"/>
          <w:color w:val="3A3A3A"/>
          <w:sz w:val="23"/>
          <w:szCs w:val="23"/>
          <w:lang w:eastAsia="ru-RU"/>
        </w:rPr>
        <w:t>о</w:t>
      </w:r>
      <w:proofErr w:type="spellEnd"/>
      <w:r w:rsidRPr="00806A97">
        <w:rPr>
          <w:rFonts w:ascii="Segoe UI" w:eastAsia="Times New Roman" w:hAnsi="Segoe UI" w:cs="Segoe UI"/>
          <w:color w:val="3A3A3A"/>
          <w:sz w:val="23"/>
          <w:szCs w:val="23"/>
          <w:lang w:eastAsia="ru-RU"/>
        </w:rPr>
        <w:t xml:space="preserve"> дешево. При быстрой, но дорогой перевозке речь, как правило, идет о привлечении к перевозкам воздушных судов, при медленной, но дешевой доставке грузов применяется схема сборных грузов, когда груз отстаивается на складах и перевозится попутным транспортом.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Отвечает за всю перевозку одна компания, значит, и ответственность за доставку груза всеми видами задействованного транспорта тоже лежит на 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Недостатков у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значительно меньше, чем преимуществ: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При использовании различных видов транспорта избежать разгрузочно-погрузочных работ нельзя, а это всегда несет риск потери и порчи товара.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Смена транспорта затрудняет контроль над товаром.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Увеличиваются временные сроки доставки.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Риски, форс-мажорные обстоятельства, особенно когда дело касается трансконтинентальных перевозок. Выход здесь — страховка, которую старается оформить большинство организаторов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.2 Транспортная экспедиция в </w:t>
      </w:r>
      <w:proofErr w:type="spellStart"/>
      <w:r w:rsidRPr="00806A97">
        <w:rPr>
          <w:rFonts w:ascii="Segoe UI" w:eastAsia="Times New Roman" w:hAnsi="Segoe UI" w:cs="Segoe UI"/>
          <w:color w:val="3A3A3A"/>
          <w:sz w:val="23"/>
          <w:szCs w:val="23"/>
          <w:lang w:eastAsia="ru-RU"/>
        </w:rPr>
        <w:t>мудьтимодальных</w:t>
      </w:r>
      <w:proofErr w:type="spellEnd"/>
      <w:r w:rsidRPr="00806A97">
        <w:rPr>
          <w:rFonts w:ascii="Segoe UI" w:eastAsia="Times New Roman" w:hAnsi="Segoe UI" w:cs="Segoe UI"/>
          <w:color w:val="3A3A3A"/>
          <w:sz w:val="23"/>
          <w:szCs w:val="23"/>
          <w:lang w:eastAsia="ru-RU"/>
        </w:rPr>
        <w:t xml:space="preserve"> системах транспортировки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Экспедиция (от лат.</w:t>
      </w:r>
      <w:proofErr w:type="gramEnd"/>
      <w:r w:rsidRPr="00806A97">
        <w:rPr>
          <w:rFonts w:ascii="Segoe UI" w:eastAsia="Times New Roman" w:hAnsi="Segoe UI" w:cs="Segoe UI"/>
          <w:color w:val="3A3A3A"/>
          <w:sz w:val="23"/>
          <w:szCs w:val="23"/>
          <w:lang w:eastAsia="ru-RU"/>
        </w:rPr>
        <w:t xml:space="preserve"> </w:t>
      </w:r>
      <w:proofErr w:type="spellStart"/>
      <w:proofErr w:type="gramStart"/>
      <w:r w:rsidRPr="00806A97">
        <w:rPr>
          <w:rFonts w:ascii="Segoe UI" w:eastAsia="Times New Roman" w:hAnsi="Segoe UI" w:cs="Segoe UI"/>
          <w:color w:val="3A3A3A"/>
          <w:sz w:val="23"/>
          <w:szCs w:val="23"/>
          <w:lang w:eastAsia="ru-RU"/>
        </w:rPr>
        <w:t>Expedito</w:t>
      </w:r>
      <w:proofErr w:type="spellEnd"/>
      <w:r w:rsidRPr="00806A97">
        <w:rPr>
          <w:rFonts w:ascii="Segoe UI" w:eastAsia="Times New Roman" w:hAnsi="Segoe UI" w:cs="Segoe UI"/>
          <w:color w:val="3A3A3A"/>
          <w:sz w:val="23"/>
          <w:szCs w:val="23"/>
          <w:lang w:eastAsia="ru-RU"/>
        </w:rPr>
        <w:t xml:space="preserve"> — приведение в порядок и </w:t>
      </w:r>
      <w:proofErr w:type="spellStart"/>
      <w:r w:rsidRPr="00806A97">
        <w:rPr>
          <w:rFonts w:ascii="Segoe UI" w:eastAsia="Times New Roman" w:hAnsi="Segoe UI" w:cs="Segoe UI"/>
          <w:color w:val="3A3A3A"/>
          <w:sz w:val="23"/>
          <w:szCs w:val="23"/>
          <w:lang w:eastAsia="ru-RU"/>
        </w:rPr>
        <w:t>expedire</w:t>
      </w:r>
      <w:proofErr w:type="spellEnd"/>
      <w:r w:rsidRPr="00806A97">
        <w:rPr>
          <w:rFonts w:ascii="Segoe UI" w:eastAsia="Times New Roman" w:hAnsi="Segoe UI" w:cs="Segoe UI"/>
          <w:color w:val="3A3A3A"/>
          <w:sz w:val="23"/>
          <w:szCs w:val="23"/>
          <w:lang w:eastAsia="ru-RU"/>
        </w:rPr>
        <w:t xml:space="preserve"> -отправлять, ускорить) — отправка и прием грузов; учреждение или отдел учреждения для отправки, пересылки чего-нибудь.</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Транспортно-экспедиционное обслуживание (ТЭО) предполагает единую ответственность за своевременную доставку и сохранность грузов от отправителя до получателя с комплексом специфических услуг, освобождающих грузовладельцев от несвойственных им сбытовых и распределительных функций, связанных с реализацией продукции при использовании прогрессивных логистических технологий.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Следует отметить, что транспортная экспедиция не относится ни к одной из сфер: производство, торговля и транспорт, она функционирует как самостоятельное юридическое лицо (фирма) и берет на себя функции, предшествующие транспортировке и (или) следующие за 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Говоря о перевозке, организованной с помощью экспедитора (оператора), стоит упомянуть следующие преимущества: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1.       Клиент взаимодействует по всем вопросам (финансовым, юридическим и т.д.) только с экспедитором (оператором), а не со всеми звеньями перевозочного процесса.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       При сбоях, авариях, утрате груза клиент предъявляет иск только экспедитору (оператору), вне зависимости от того, на каком этапе транспортировки произошел инцидент.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3.       Документ, выданный экспедитором (оператором), принимается банками как товарно-распорядительный, что позволяет клиенту получить деньги за товар, не дожидаясь его доставки до получателя.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4.       Получатель может распоряжаться товаром в процессе доставки. Например, переадресовать его.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5.       Экспедитор осуществляет постоянное отслеживание груза и</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 xml:space="preserve"> в случае необходимости, может предоставить всю необходимую информацию о движении груза грузовладельцу.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6.       Организует перевозку, стараясь не допустить потерь материальных и по времени, применяя современные технологии, в том числе логистику.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Далее дадим определение понятию «экспедитор».</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Итак, экспедитор (согласно </w:t>
      </w:r>
      <w:proofErr w:type="spellStart"/>
      <w:r w:rsidRPr="00806A97">
        <w:rPr>
          <w:rFonts w:ascii="Segoe UI" w:eastAsia="Times New Roman" w:hAnsi="Segoe UI" w:cs="Segoe UI"/>
          <w:color w:val="3A3A3A"/>
          <w:sz w:val="23"/>
          <w:szCs w:val="23"/>
          <w:lang w:eastAsia="ru-RU"/>
        </w:rPr>
        <w:t>мультимодальному</w:t>
      </w:r>
      <w:proofErr w:type="spellEnd"/>
      <w:r w:rsidRPr="00806A97">
        <w:rPr>
          <w:rFonts w:ascii="Segoe UI" w:eastAsia="Times New Roman" w:hAnsi="Segoe UI" w:cs="Segoe UI"/>
          <w:color w:val="3A3A3A"/>
          <w:sz w:val="23"/>
          <w:szCs w:val="23"/>
          <w:lang w:eastAsia="ru-RU"/>
        </w:rPr>
        <w:t xml:space="preserve"> транспортному коносаменту) — это оператор смешанной перевозки или договорный перевозчик, который выдает коносамент и принимает на себя ответственность за исполнение транспортного договора в качестве перевозчика.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 специфическим транспортно-экспедиционным услугам можно отнести </w:t>
      </w:r>
      <w:proofErr w:type="gramStart"/>
      <w:r w:rsidRPr="00806A97">
        <w:rPr>
          <w:rFonts w:ascii="Segoe UI" w:eastAsia="Times New Roman" w:hAnsi="Segoe UI" w:cs="Segoe UI"/>
          <w:color w:val="3A3A3A"/>
          <w:sz w:val="23"/>
          <w:szCs w:val="23"/>
          <w:lang w:eastAsia="ru-RU"/>
        </w:rPr>
        <w:t>следующие</w:t>
      </w:r>
      <w:proofErr w:type="gram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заключение с перевозчиком и его представителем договора на перевозку;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оформление пакета документов на перевозку;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координация перевозок по различным видам транспорта и выбор более дешевого варианта;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выбор оптимального маршрута следования;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gramStart"/>
      <w:r w:rsidRPr="00806A97">
        <w:rPr>
          <w:rFonts w:ascii="Segoe UI" w:eastAsia="Times New Roman" w:hAnsi="Segoe UI" w:cs="Segoe UI"/>
          <w:color w:val="3A3A3A"/>
          <w:sz w:val="23"/>
          <w:szCs w:val="23"/>
          <w:lang w:eastAsia="ru-RU"/>
        </w:rPr>
        <w:t>контроль за</w:t>
      </w:r>
      <w:proofErr w:type="gramEnd"/>
      <w:r w:rsidRPr="00806A97">
        <w:rPr>
          <w:rFonts w:ascii="Segoe UI" w:eastAsia="Times New Roman" w:hAnsi="Segoe UI" w:cs="Segoe UI"/>
          <w:color w:val="3A3A3A"/>
          <w:sz w:val="23"/>
          <w:szCs w:val="23"/>
          <w:lang w:eastAsia="ru-RU"/>
        </w:rPr>
        <w:t xml:space="preserve"> прохождением товарного потока;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улучшение показателей использования транспортных средств и контейнерного парка;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организация сопровождения груза;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организация перегрузочных работ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лизинг и аренда транспортных средств и т.д.</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ряде случае, экспедитор занимается оформлением товарно-транспортных документов на всех этапах перемещения груза, а также таможенных деклараций и страховой документации.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Если экспедитор имеет возможность оказывать услуги по таможенному оформлению, и включен в реестр таможенных представителей, то на него можно возложить следующие задачи: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определение кода товара по ТН ВЭД России, с представлением дополнительной технической, специальной документации;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предварительный расчет суммы таможенных платежей;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заполнение декларации на товары (включая предварительную, периодическую, неполную, временную ДТ);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заполнение первого и добавочного листа декларации таможенной стоимости (ДТС — 1);</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заполнение основного и дополнительного листа корректировки таможенной стоимости (КТС);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составление (предоставление) электронной копии документов;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предоставление на таможенный пост документов и сведений, необходимых для проведения таможенного оформления товаров по ДТ, прохождение этапов таможенного оформления, контроля на одну товарную партию;</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организация (подготовка) проведения таможенного досмотра, принятие участие в проведении таможенного досмотра одной партии товара;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предоставление в таможенный орган пакета уставных, учредительных, а также иных документов, необходимых для регистрации участника ВЭД в таможенном органе;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регистрация платежных документов в таможенном органе;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информирование и консультирование по таможенным вопросам;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внесение исправлений в декларацию о товарах и декларацию таможенной стоимости и т.д.</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транспортная экспедиция осуществляет комплекс работ, выходящих за пределы обязанностей перевозчика, основной функцией которого является транспортировка груза или пассажира, и позволяет освободить транспортные предприятия от второстепенных задач, заставляя их сосредоточиться на эффективности и снижении стоимости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Стоит сказать, что значение транспортной экспедиции заметно возросло с развитием контейнерных перевозок. К 2000 г. в мире насчитывалось примерно 20 крупных экспедиторских компаний с годовым оборотом более 1 млрд. долл. США. В настоящее время транспортная экспедиция выполняет 80% отправок грузов и более 50% всего объема операторских операций в смешанном сообщении.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По роду деятельности фирмы транспортно-экспедиционного обслуживания могут быть: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посредническими, владеющими транспортными средствами, контейнерами, перегрузочной техникой, складами, специальной техникой по обработке грузов;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сортировочными и накопительными центрами и терминалами;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цехами по выпуску тары и упаковки или осуществляющими полный комплекс услуг на всем протяжении товародвижения.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Современные экспедиторы, осуществляющие перевозки «от двери до двери» в качестве логистического оператора, привлекают для своей деятельности коммерческие банки, а также могут застраховать свою ответственность. Страхование ответственности экспедитора во многом похоже на страхование перевозчика, но отличие в том, что оно не привязано к конкретному виду транспорта, а включает мульт</w:t>
      </w:r>
      <w:proofErr w:type="gramStart"/>
      <w:r w:rsidRPr="00806A97">
        <w:rPr>
          <w:rFonts w:ascii="Segoe UI" w:eastAsia="Times New Roman" w:hAnsi="Segoe UI" w:cs="Segoe UI"/>
          <w:color w:val="3A3A3A"/>
          <w:sz w:val="23"/>
          <w:szCs w:val="23"/>
          <w:lang w:eastAsia="ru-RU"/>
        </w:rPr>
        <w:t>и-</w:t>
      </w:r>
      <w:proofErr w:type="gramEnd"/>
      <w:r w:rsidRPr="00806A97">
        <w:rPr>
          <w:rFonts w:ascii="Segoe UI" w:eastAsia="Times New Roman" w:hAnsi="Segoe UI" w:cs="Segoe UI"/>
          <w:color w:val="3A3A3A"/>
          <w:sz w:val="23"/>
          <w:szCs w:val="23"/>
          <w:lang w:eastAsia="ru-RU"/>
        </w:rPr>
        <w:t xml:space="preserve"> и </w:t>
      </w:r>
      <w:proofErr w:type="spellStart"/>
      <w:r w:rsidRPr="00806A97">
        <w:rPr>
          <w:rFonts w:ascii="Segoe UI" w:eastAsia="Times New Roman" w:hAnsi="Segoe UI" w:cs="Segoe UI"/>
          <w:color w:val="3A3A3A"/>
          <w:sz w:val="23"/>
          <w:szCs w:val="23"/>
          <w:lang w:eastAsia="ru-RU"/>
        </w:rPr>
        <w:t>интермодальные</w:t>
      </w:r>
      <w:proofErr w:type="spellEnd"/>
      <w:r w:rsidRPr="00806A97">
        <w:rPr>
          <w:rFonts w:ascii="Segoe UI" w:eastAsia="Times New Roman" w:hAnsi="Segoe UI" w:cs="Segoe UI"/>
          <w:color w:val="3A3A3A"/>
          <w:sz w:val="23"/>
          <w:szCs w:val="23"/>
          <w:lang w:eastAsia="ru-RU"/>
        </w:rPr>
        <w:t xml:space="preserve"> перевозки. Стоимость такого вида страхования во многом зависит, кроме общих причин, от доли используемого вида транспорта в перевозке.</w:t>
      </w:r>
    </w:p>
    <w:p w:rsidR="00806A97" w:rsidRPr="00806A97" w:rsidRDefault="00806A97" w:rsidP="00806A97">
      <w:pPr>
        <w:shd w:val="clear" w:color="auto" w:fill="FFFFFF"/>
        <w:spacing w:after="0"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Размер страхового взноса (платежа) </w:t>
      </w:r>
      <w:proofErr w:type="spellStart"/>
      <w:r w:rsidRPr="00806A97">
        <w:rPr>
          <w:rFonts w:ascii="Segoe UI" w:eastAsia="Times New Roman" w:hAnsi="Segoe UI" w:cs="Segoe UI"/>
          <w:color w:val="3A3A3A"/>
          <w:sz w:val="23"/>
          <w:szCs w:val="23"/>
          <w:lang w:eastAsia="ru-RU"/>
        </w:rPr>
        <w:t>s</w:t>
      </w:r>
      <w:r w:rsidRPr="00806A97">
        <w:rPr>
          <w:rFonts w:ascii="Segoe UI" w:eastAsia="Times New Roman" w:hAnsi="Segoe UI" w:cs="Segoe UI"/>
          <w:color w:val="3A3A3A"/>
          <w:sz w:val="17"/>
          <w:szCs w:val="17"/>
          <w:bdr w:val="none" w:sz="0" w:space="0" w:color="auto" w:frame="1"/>
          <w:vertAlign w:val="subscript"/>
          <w:lang w:eastAsia="ru-RU"/>
        </w:rPr>
        <w:t>k</w:t>
      </w:r>
      <w:proofErr w:type="spellEnd"/>
      <w:r w:rsidRPr="00806A97">
        <w:rPr>
          <w:rFonts w:ascii="Segoe UI" w:eastAsia="Times New Roman" w:hAnsi="Segoe UI" w:cs="Segoe UI"/>
          <w:color w:val="3A3A3A"/>
          <w:sz w:val="23"/>
          <w:szCs w:val="23"/>
          <w:lang w:eastAsia="ru-RU"/>
        </w:rPr>
        <w:t> для конкретного объекта страхования k , зависящий от стоимости объекта и степени риска, может быть выражен формулой:</w:t>
      </w:r>
    </w:p>
    <w:p w:rsidR="00806A97" w:rsidRPr="00806A97" w:rsidRDefault="00806A97" w:rsidP="00806A97">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r w:rsidRPr="00806A97">
        <w:rPr>
          <w:rFonts w:ascii="Segoe UI" w:eastAsia="Times New Roman" w:hAnsi="Segoe UI" w:cs="Segoe UI"/>
          <w:color w:val="3A3A3A"/>
          <w:sz w:val="23"/>
          <w:szCs w:val="23"/>
          <w:lang w:eastAsia="ru-RU"/>
        </w:rPr>
        <w:t>s</w:t>
      </w:r>
      <w:r w:rsidRPr="00806A97">
        <w:rPr>
          <w:rFonts w:ascii="Segoe UI" w:eastAsia="Times New Roman" w:hAnsi="Segoe UI" w:cs="Segoe UI"/>
          <w:color w:val="3A3A3A"/>
          <w:sz w:val="17"/>
          <w:szCs w:val="17"/>
          <w:bdr w:val="none" w:sz="0" w:space="0" w:color="auto" w:frame="1"/>
          <w:vertAlign w:val="subscript"/>
          <w:lang w:eastAsia="ru-RU"/>
        </w:rPr>
        <w:t>k</w:t>
      </w:r>
      <w:proofErr w:type="spellEnd"/>
      <w:r w:rsidRPr="00806A97">
        <w:rPr>
          <w:rFonts w:ascii="Segoe UI" w:eastAsia="Times New Roman" w:hAnsi="Segoe UI" w:cs="Segoe UI"/>
          <w:color w:val="3A3A3A"/>
          <w:sz w:val="17"/>
          <w:szCs w:val="17"/>
          <w:bdr w:val="none" w:sz="0" w:space="0" w:color="auto" w:frame="1"/>
          <w:vertAlign w:val="subscript"/>
          <w:lang w:eastAsia="ru-RU"/>
        </w:rPr>
        <w:t>= </w:t>
      </w:r>
      <w:proofErr w:type="spellStart"/>
      <w:r w:rsidRPr="00806A97">
        <w:rPr>
          <w:rFonts w:ascii="Segoe UI" w:eastAsia="Times New Roman" w:hAnsi="Segoe UI" w:cs="Segoe UI"/>
          <w:color w:val="3A3A3A"/>
          <w:sz w:val="23"/>
          <w:szCs w:val="23"/>
          <w:lang w:eastAsia="ru-RU"/>
        </w:rPr>
        <w:t>S</w:t>
      </w:r>
      <w:r w:rsidRPr="00806A97">
        <w:rPr>
          <w:rFonts w:ascii="Segoe UI" w:eastAsia="Times New Roman" w:hAnsi="Segoe UI" w:cs="Segoe UI"/>
          <w:color w:val="3A3A3A"/>
          <w:sz w:val="17"/>
          <w:szCs w:val="17"/>
          <w:bdr w:val="none" w:sz="0" w:space="0" w:color="auto" w:frame="1"/>
          <w:vertAlign w:val="subscript"/>
          <w:lang w:eastAsia="ru-RU"/>
        </w:rPr>
        <w:t>k</w:t>
      </w:r>
      <w:r w:rsidRPr="00806A97">
        <w:rPr>
          <w:rFonts w:ascii="Segoe UI" w:eastAsia="Times New Roman" w:hAnsi="Segoe UI" w:cs="Segoe UI"/>
          <w:color w:val="3A3A3A"/>
          <w:sz w:val="23"/>
          <w:szCs w:val="23"/>
          <w:lang w:eastAsia="ru-RU"/>
        </w:rPr>
        <w:t>p</w:t>
      </w:r>
      <w:r w:rsidRPr="00806A97">
        <w:rPr>
          <w:rFonts w:ascii="Segoe UI" w:eastAsia="Times New Roman" w:hAnsi="Segoe UI" w:cs="Segoe UI"/>
          <w:color w:val="3A3A3A"/>
          <w:sz w:val="17"/>
          <w:szCs w:val="17"/>
          <w:bdr w:val="none" w:sz="0" w:space="0" w:color="auto" w:frame="1"/>
          <w:vertAlign w:val="subscript"/>
          <w:lang w:eastAsia="ru-RU"/>
        </w:rPr>
        <w:t>rk</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R</w:t>
      </w:r>
      <w:r w:rsidRPr="00806A97">
        <w:rPr>
          <w:rFonts w:ascii="Segoe UI" w:eastAsia="Times New Roman" w:hAnsi="Segoe UI" w:cs="Segoe UI"/>
          <w:color w:val="3A3A3A"/>
          <w:sz w:val="17"/>
          <w:szCs w:val="17"/>
          <w:bdr w:val="none" w:sz="0" w:space="0" w:color="auto" w:frame="1"/>
          <w:vertAlign w:val="subscript"/>
          <w:lang w:eastAsia="ru-RU"/>
        </w:rPr>
        <w:t>k</w:t>
      </w:r>
      <w:proofErr w:type="spellEnd"/>
      <w:r w:rsidRPr="00806A97">
        <w:rPr>
          <w:rFonts w:ascii="Segoe UI" w:eastAsia="Times New Roman" w:hAnsi="Segoe UI" w:cs="Segoe UI"/>
          <w:color w:val="3A3A3A"/>
          <w:sz w:val="17"/>
          <w:szCs w:val="17"/>
          <w:bdr w:val="none" w:sz="0" w:space="0" w:color="auto" w:frame="1"/>
          <w:vertAlign w:val="subscript"/>
          <w:lang w:eastAsia="ru-RU"/>
        </w:rPr>
        <w:t>,</w:t>
      </w:r>
    </w:p>
    <w:p w:rsidR="00806A97" w:rsidRPr="00806A97" w:rsidRDefault="00806A97" w:rsidP="00806A97">
      <w:pPr>
        <w:shd w:val="clear" w:color="auto" w:fill="FFFFFF"/>
        <w:spacing w:after="0"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где </w:t>
      </w:r>
      <w:proofErr w:type="spellStart"/>
      <w:r w:rsidRPr="00806A97">
        <w:rPr>
          <w:rFonts w:ascii="Segoe UI" w:eastAsia="Times New Roman" w:hAnsi="Segoe UI" w:cs="Segoe UI"/>
          <w:color w:val="3A3A3A"/>
          <w:sz w:val="23"/>
          <w:szCs w:val="23"/>
          <w:lang w:eastAsia="ru-RU"/>
        </w:rPr>
        <w:t>S</w:t>
      </w:r>
      <w:r w:rsidRPr="00806A97">
        <w:rPr>
          <w:rFonts w:ascii="Segoe UI" w:eastAsia="Times New Roman" w:hAnsi="Segoe UI" w:cs="Segoe UI"/>
          <w:color w:val="3A3A3A"/>
          <w:sz w:val="17"/>
          <w:szCs w:val="17"/>
          <w:bdr w:val="none" w:sz="0" w:space="0" w:color="auto" w:frame="1"/>
          <w:vertAlign w:val="subscript"/>
          <w:lang w:eastAsia="ru-RU"/>
        </w:rPr>
        <w:t>k</w:t>
      </w:r>
      <w:proofErr w:type="spellEnd"/>
      <w:r w:rsidRPr="00806A97">
        <w:rPr>
          <w:rFonts w:ascii="Segoe UI" w:eastAsia="Times New Roman" w:hAnsi="Segoe UI" w:cs="Segoe UI"/>
          <w:color w:val="3A3A3A"/>
          <w:sz w:val="23"/>
          <w:szCs w:val="23"/>
          <w:lang w:eastAsia="ru-RU"/>
        </w:rPr>
        <w:t> — страховая сумма объекта k;</w:t>
      </w:r>
    </w:p>
    <w:p w:rsidR="00806A97" w:rsidRPr="00806A97" w:rsidRDefault="00806A97" w:rsidP="00806A97">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r w:rsidRPr="00806A97">
        <w:rPr>
          <w:rFonts w:ascii="Segoe UI" w:eastAsia="Times New Roman" w:hAnsi="Segoe UI" w:cs="Segoe UI"/>
          <w:color w:val="3A3A3A"/>
          <w:sz w:val="23"/>
          <w:szCs w:val="23"/>
          <w:lang w:eastAsia="ru-RU"/>
        </w:rPr>
        <w:t>p</w:t>
      </w:r>
      <w:r w:rsidRPr="00806A97">
        <w:rPr>
          <w:rFonts w:ascii="Segoe UI" w:eastAsia="Times New Roman" w:hAnsi="Segoe UI" w:cs="Segoe UI"/>
          <w:color w:val="3A3A3A"/>
          <w:sz w:val="17"/>
          <w:szCs w:val="17"/>
          <w:bdr w:val="none" w:sz="0" w:space="0" w:color="auto" w:frame="1"/>
          <w:vertAlign w:val="subscript"/>
          <w:lang w:eastAsia="ru-RU"/>
        </w:rPr>
        <w:t>rk</w:t>
      </w:r>
      <w:proofErr w:type="spellEnd"/>
      <w:r w:rsidRPr="00806A97">
        <w:rPr>
          <w:rFonts w:ascii="Segoe UI" w:eastAsia="Times New Roman" w:hAnsi="Segoe UI" w:cs="Segoe UI"/>
          <w:color w:val="3A3A3A"/>
          <w:sz w:val="23"/>
          <w:szCs w:val="23"/>
          <w:lang w:eastAsia="ru-RU"/>
        </w:rPr>
        <w:t> — вероятность риска или наступления страхового случая;</w:t>
      </w:r>
    </w:p>
    <w:p w:rsidR="00806A97" w:rsidRPr="00806A97" w:rsidRDefault="00806A97" w:rsidP="00806A97">
      <w:pPr>
        <w:shd w:val="clear" w:color="auto" w:fill="FFFFFF"/>
        <w:spacing w:after="0" w:line="240" w:lineRule="auto"/>
        <w:textAlignment w:val="baseline"/>
        <w:rPr>
          <w:rFonts w:ascii="Segoe UI" w:eastAsia="Times New Roman" w:hAnsi="Segoe UI" w:cs="Segoe UI"/>
          <w:color w:val="3A3A3A"/>
          <w:sz w:val="23"/>
          <w:szCs w:val="23"/>
          <w:lang w:eastAsia="ru-RU"/>
        </w:rPr>
      </w:pPr>
      <w:proofErr w:type="spellStart"/>
      <w:r w:rsidRPr="00806A97">
        <w:rPr>
          <w:rFonts w:ascii="Segoe UI" w:eastAsia="Times New Roman" w:hAnsi="Segoe UI" w:cs="Segoe UI"/>
          <w:color w:val="3A3A3A"/>
          <w:sz w:val="23"/>
          <w:szCs w:val="23"/>
          <w:lang w:eastAsia="ru-RU"/>
        </w:rPr>
        <w:t>R</w:t>
      </w:r>
      <w:r w:rsidRPr="00806A97">
        <w:rPr>
          <w:rFonts w:ascii="Segoe UI" w:eastAsia="Times New Roman" w:hAnsi="Segoe UI" w:cs="Segoe UI"/>
          <w:color w:val="3A3A3A"/>
          <w:sz w:val="17"/>
          <w:szCs w:val="17"/>
          <w:bdr w:val="none" w:sz="0" w:space="0" w:color="auto" w:frame="1"/>
          <w:vertAlign w:val="subscript"/>
          <w:lang w:eastAsia="ru-RU"/>
        </w:rPr>
        <w:t>k</w:t>
      </w:r>
      <w:proofErr w:type="spellEnd"/>
      <w:r w:rsidRPr="00806A97">
        <w:rPr>
          <w:rFonts w:ascii="Segoe UI" w:eastAsia="Times New Roman" w:hAnsi="Segoe UI" w:cs="Segoe UI"/>
          <w:color w:val="3A3A3A"/>
          <w:sz w:val="23"/>
          <w:szCs w:val="23"/>
          <w:lang w:eastAsia="ru-RU"/>
        </w:rPr>
        <w:t> — непредвиденные расходы и прибыль страховщика.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Стоит отметить, что для определения условий поставки и момента перехода риска в мировой практике применяются унифицированные правила </w:t>
      </w:r>
      <w:proofErr w:type="spellStart"/>
      <w:r w:rsidRPr="00806A97">
        <w:rPr>
          <w:rFonts w:ascii="Segoe UI" w:eastAsia="Times New Roman" w:hAnsi="Segoe UI" w:cs="Segoe UI"/>
          <w:color w:val="3A3A3A"/>
          <w:sz w:val="23"/>
          <w:szCs w:val="23"/>
          <w:lang w:eastAsia="ru-RU"/>
        </w:rPr>
        <w:t>Инкотремс</w:t>
      </w:r>
      <w:proofErr w:type="spellEnd"/>
      <w:r w:rsidRPr="00806A97">
        <w:rPr>
          <w:rFonts w:ascii="Segoe UI" w:eastAsia="Times New Roman" w:hAnsi="Segoe UI" w:cs="Segoe UI"/>
          <w:color w:val="3A3A3A"/>
          <w:sz w:val="23"/>
          <w:szCs w:val="23"/>
          <w:lang w:eastAsia="ru-RU"/>
        </w:rPr>
        <w:t>, которые разъясняют условия купли-продажи, права и обязанности продавца и покупателя. Они точно фиксируют переход риска от продавца к покупателю. Как правило, при заключении договора, стороны заранее обговаривают и согласуют базис поставки, по которому будет осуществляться данная перевозка.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Базисы поставки объединены в четыре группы.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Группа E — отправление: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EXW(</w:t>
      </w:r>
      <w:proofErr w:type="spellStart"/>
      <w:r w:rsidRPr="00806A97">
        <w:rPr>
          <w:rFonts w:ascii="Segoe UI" w:eastAsia="Times New Roman" w:hAnsi="Segoe UI" w:cs="Segoe UI"/>
          <w:color w:val="3A3A3A"/>
          <w:sz w:val="23"/>
          <w:szCs w:val="23"/>
          <w:lang w:eastAsia="ru-RU"/>
        </w:rPr>
        <w:t>франко</w:t>
      </w:r>
      <w:proofErr w:type="spellEnd"/>
      <w:r w:rsidRPr="00806A97">
        <w:rPr>
          <w:rFonts w:ascii="Segoe UI" w:eastAsia="Times New Roman" w:hAnsi="Segoe UI" w:cs="Segoe UI"/>
          <w:color w:val="3A3A3A"/>
          <w:sz w:val="23"/>
          <w:szCs w:val="23"/>
          <w:lang w:eastAsia="ru-RU"/>
        </w:rPr>
        <w:t xml:space="preserve"> предприятие или с завода), согласно которому покупатель забирает товар в месте производства и сам осуществляет перевозку.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Группа F — основная перевозка не оплачена: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FCA (франко-перевозчик), согласно которому продавец доставляет груз и оплачивает все расходы, включая выгрузку, до указанного перевозчиком (экспедитором) места и времени.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FAS (указан порт погрузки), согласно которому продавец доставляет груз в порт отгрузки и оплачивает все расходы по перевозке и выгрузке до борта судна.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FOB (свободно на порту судна): груз доставляется непосредственно до транспортного средства, указанного покупателем.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Группа C — основная перевозка оплачена: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CFR (стоимость и фрахт), согласно которому в договоре указывает порт назначения, товар доставляется до порта (без выгрузки).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CIF (стоимость, страхование, фрахт) товар страхуется и доставляется до порта заказчика (без выгрузки).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CPT (перевозка оплачена </w:t>
      </w:r>
      <w:proofErr w:type="gramStart"/>
      <w:r w:rsidRPr="00806A97">
        <w:rPr>
          <w:rFonts w:ascii="Segoe UI" w:eastAsia="Times New Roman" w:hAnsi="Segoe UI" w:cs="Segoe UI"/>
          <w:color w:val="3A3A3A"/>
          <w:sz w:val="23"/>
          <w:szCs w:val="23"/>
          <w:lang w:eastAsia="ru-RU"/>
        </w:rPr>
        <w:t>до</w:t>
      </w:r>
      <w:proofErr w:type="gramEnd"/>
      <w:r w:rsidRPr="00806A97">
        <w:rPr>
          <w:rFonts w:ascii="Segoe UI" w:eastAsia="Times New Roman" w:hAnsi="Segoe UI" w:cs="Segoe UI"/>
          <w:color w:val="3A3A3A"/>
          <w:sz w:val="23"/>
          <w:szCs w:val="23"/>
          <w:lang w:eastAsia="ru-RU"/>
        </w:rPr>
        <w:t xml:space="preserve">…), согласно </w:t>
      </w:r>
      <w:proofErr w:type="gramStart"/>
      <w:r w:rsidRPr="00806A97">
        <w:rPr>
          <w:rFonts w:ascii="Segoe UI" w:eastAsia="Times New Roman" w:hAnsi="Segoe UI" w:cs="Segoe UI"/>
          <w:color w:val="3A3A3A"/>
          <w:sz w:val="23"/>
          <w:szCs w:val="23"/>
          <w:lang w:eastAsia="ru-RU"/>
        </w:rPr>
        <w:t>которому</w:t>
      </w:r>
      <w:proofErr w:type="gramEnd"/>
      <w:r w:rsidRPr="00806A97">
        <w:rPr>
          <w:rFonts w:ascii="Segoe UI" w:eastAsia="Times New Roman" w:hAnsi="Segoe UI" w:cs="Segoe UI"/>
          <w:color w:val="3A3A3A"/>
          <w:sz w:val="23"/>
          <w:szCs w:val="23"/>
          <w:lang w:eastAsia="ru-RU"/>
        </w:rPr>
        <w:t>, продавец отвечает за груз до передачи первому из возможных перевозчиков и оплачивает всю перевозку.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CIP (перевозка и страхование оплачены до …), согласно которому перевозку и страховку до места, обозначенного в контракте, оплачивает продавец.</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Группа D — Доставк</w:t>
      </w:r>
      <w:proofErr w:type="gramStart"/>
      <w:r w:rsidRPr="00806A97">
        <w:rPr>
          <w:rFonts w:ascii="Segoe UI" w:eastAsia="Times New Roman" w:hAnsi="Segoe UI" w:cs="Segoe UI"/>
          <w:color w:val="3A3A3A"/>
          <w:sz w:val="23"/>
          <w:szCs w:val="23"/>
          <w:lang w:eastAsia="ru-RU"/>
        </w:rPr>
        <w:t>а(</w:t>
      </w:r>
      <w:proofErr w:type="gramEnd"/>
      <w:r w:rsidRPr="00806A97">
        <w:rPr>
          <w:rFonts w:ascii="Segoe UI" w:eastAsia="Times New Roman" w:hAnsi="Segoe UI" w:cs="Segoe UI"/>
          <w:color w:val="3A3A3A"/>
          <w:sz w:val="23"/>
          <w:szCs w:val="23"/>
          <w:lang w:eastAsia="ru-RU"/>
        </w:rPr>
        <w:t>прибытие):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DAP (поставка в пункте</w:t>
      </w:r>
      <w:proofErr w:type="gramStart"/>
      <w:r w:rsidRPr="00806A97">
        <w:rPr>
          <w:rFonts w:ascii="Segoe UI" w:eastAsia="Times New Roman" w:hAnsi="Segoe UI" w:cs="Segoe UI"/>
          <w:color w:val="3A3A3A"/>
          <w:sz w:val="23"/>
          <w:szCs w:val="23"/>
          <w:lang w:eastAsia="ru-RU"/>
        </w:rPr>
        <w:t>)о</w:t>
      </w:r>
      <w:proofErr w:type="gramEnd"/>
      <w:r w:rsidRPr="00806A97">
        <w:rPr>
          <w:rFonts w:ascii="Segoe UI" w:eastAsia="Times New Roman" w:hAnsi="Segoe UI" w:cs="Segoe UI"/>
          <w:color w:val="3A3A3A"/>
          <w:sz w:val="23"/>
          <w:szCs w:val="23"/>
          <w:lang w:eastAsia="ru-RU"/>
        </w:rPr>
        <w:t>пределяет, что готовый к разгрузке товар передается покупателю на прибывшем транспортном средстве в согласованном месте назначения.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DAT (поставка на терминале) подразумевает, что продавец осуществляет поставку товара в согласованный с покупателем терминал в поименованном порту или ином месте назначения.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DDP (поставка с уплатой пошлины): товар доставляется заказчику, очищенный от пошлин и рисков.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Важно отметить, что не все базисы применимы для всех видов транспорта. В </w:t>
      </w:r>
      <w:proofErr w:type="spellStart"/>
      <w:r w:rsidRPr="00806A97">
        <w:rPr>
          <w:rFonts w:ascii="Segoe UI" w:eastAsia="Times New Roman" w:hAnsi="Segoe UI" w:cs="Segoe UI"/>
          <w:color w:val="3A3A3A"/>
          <w:sz w:val="23"/>
          <w:szCs w:val="23"/>
          <w:lang w:eastAsia="ru-RU"/>
        </w:rPr>
        <w:t>мультимодальном</w:t>
      </w:r>
      <w:proofErr w:type="spellEnd"/>
      <w:r w:rsidRPr="00806A97">
        <w:rPr>
          <w:rFonts w:ascii="Segoe UI" w:eastAsia="Times New Roman" w:hAnsi="Segoe UI" w:cs="Segoe UI"/>
          <w:color w:val="3A3A3A"/>
          <w:sz w:val="23"/>
          <w:szCs w:val="23"/>
          <w:lang w:eastAsia="ru-RU"/>
        </w:rPr>
        <w:t xml:space="preserve"> сообщении используются базисы EXW, FCA, CPT, CIP, DAT, DAP, DDP.</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1.3 Правовое регулирование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 началу 70-х годов ХХ века сложились единые концепции организации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концепция документа «комбинированной перевозки» (</w:t>
      </w:r>
      <w:proofErr w:type="spellStart"/>
      <w:r w:rsidRPr="00806A97">
        <w:rPr>
          <w:rFonts w:ascii="Segoe UI" w:eastAsia="Times New Roman" w:hAnsi="Segoe UI" w:cs="Segoe UI"/>
          <w:color w:val="3A3A3A"/>
          <w:sz w:val="23"/>
          <w:szCs w:val="23"/>
          <w:lang w:eastAsia="ru-RU"/>
        </w:rPr>
        <w:t>Combined</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transport</w:t>
      </w:r>
      <w:proofErr w:type="spellEnd"/>
      <w:r w:rsidRPr="00806A97">
        <w:rPr>
          <w:rFonts w:ascii="Segoe UI" w:eastAsia="Times New Roman" w:hAnsi="Segoe UI" w:cs="Segoe UI"/>
          <w:color w:val="3A3A3A"/>
          <w:sz w:val="23"/>
          <w:szCs w:val="23"/>
          <w:lang w:eastAsia="ru-RU"/>
        </w:rPr>
        <w:t xml:space="preserve"> — CT); концепция товарораспорядительного характера документа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 «</w:t>
      </w:r>
      <w:proofErr w:type="spellStart"/>
      <w:r w:rsidRPr="00806A97">
        <w:rPr>
          <w:rFonts w:ascii="Segoe UI" w:eastAsia="Times New Roman" w:hAnsi="Segoe UI" w:cs="Segoe UI"/>
          <w:color w:val="3A3A3A"/>
          <w:sz w:val="23"/>
          <w:szCs w:val="23"/>
          <w:lang w:eastAsia="ru-RU"/>
        </w:rPr>
        <w:t>оборотоного</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мультимодального</w:t>
      </w:r>
      <w:proofErr w:type="spellEnd"/>
      <w:r w:rsidRPr="00806A97">
        <w:rPr>
          <w:rFonts w:ascii="Segoe UI" w:eastAsia="Times New Roman" w:hAnsi="Segoe UI" w:cs="Segoe UI"/>
          <w:color w:val="3A3A3A"/>
          <w:sz w:val="23"/>
          <w:szCs w:val="23"/>
          <w:lang w:eastAsia="ru-RU"/>
        </w:rPr>
        <w:t xml:space="preserve"> коносамента» (</w:t>
      </w:r>
      <w:proofErr w:type="spellStart"/>
      <w:r w:rsidRPr="00806A97">
        <w:rPr>
          <w:rFonts w:ascii="Segoe UI" w:eastAsia="Times New Roman" w:hAnsi="Segoe UI" w:cs="Segoe UI"/>
          <w:color w:val="3A3A3A"/>
          <w:sz w:val="23"/>
          <w:szCs w:val="23"/>
          <w:lang w:eastAsia="ru-RU"/>
        </w:rPr>
        <w:t>Multimodal</w:t>
      </w:r>
      <w:proofErr w:type="spellEnd"/>
      <w:r w:rsidRPr="00806A97">
        <w:rPr>
          <w:rFonts w:ascii="Segoe UI" w:eastAsia="Times New Roman" w:hAnsi="Segoe UI" w:cs="Segoe UI"/>
          <w:color w:val="3A3A3A"/>
          <w:sz w:val="23"/>
          <w:szCs w:val="23"/>
          <w:lang w:eastAsia="ru-RU"/>
        </w:rPr>
        <w:t xml:space="preserve"> B/L), который бы использовался наряду с уже применявшейся </w:t>
      </w:r>
      <w:r w:rsidRPr="00806A97">
        <w:rPr>
          <w:rFonts w:ascii="Segoe UI" w:eastAsia="Times New Roman" w:hAnsi="Segoe UI" w:cs="Segoe UI"/>
          <w:color w:val="3A3A3A"/>
          <w:sz w:val="23"/>
          <w:szCs w:val="23"/>
          <w:lang w:eastAsia="ru-RU"/>
        </w:rPr>
        <w:lastRenderedPageBreak/>
        <w:t xml:space="preserve">необоротной накладной; концепция организатора перевозки — «оператора», который несет полную ответственность за </w:t>
      </w:r>
      <w:proofErr w:type="spellStart"/>
      <w:r w:rsidRPr="00806A97">
        <w:rPr>
          <w:rFonts w:ascii="Segoe UI" w:eastAsia="Times New Roman" w:hAnsi="Segoe UI" w:cs="Segoe UI"/>
          <w:color w:val="3A3A3A"/>
          <w:sz w:val="23"/>
          <w:szCs w:val="23"/>
          <w:lang w:eastAsia="ru-RU"/>
        </w:rPr>
        <w:t>мультимодальную</w:t>
      </w:r>
      <w:proofErr w:type="spellEnd"/>
      <w:r w:rsidRPr="00806A97">
        <w:rPr>
          <w:rFonts w:ascii="Segoe UI" w:eastAsia="Times New Roman" w:hAnsi="Segoe UI" w:cs="Segoe UI"/>
          <w:color w:val="3A3A3A"/>
          <w:sz w:val="23"/>
          <w:szCs w:val="23"/>
          <w:lang w:eastAsia="ru-RU"/>
        </w:rPr>
        <w:t xml:space="preserve"> транспортировку, а также ответственность перед грузоотправителем за утрату или задержку в доставке груза получателю.</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Эти концепции вошли вместе с правилами упрощенного таможенного режима для транзитных грузов в Конвенц</w:t>
      </w:r>
      <w:proofErr w:type="gramStart"/>
      <w:r w:rsidRPr="00806A97">
        <w:rPr>
          <w:rFonts w:ascii="Segoe UI" w:eastAsia="Times New Roman" w:hAnsi="Segoe UI" w:cs="Segoe UI"/>
          <w:color w:val="3A3A3A"/>
          <w:sz w:val="23"/>
          <w:szCs w:val="23"/>
          <w:lang w:eastAsia="ru-RU"/>
        </w:rPr>
        <w:t>ии ОО</w:t>
      </w:r>
      <w:proofErr w:type="gramEnd"/>
      <w:r w:rsidRPr="00806A97">
        <w:rPr>
          <w:rFonts w:ascii="Segoe UI" w:eastAsia="Times New Roman" w:hAnsi="Segoe UI" w:cs="Segoe UI"/>
          <w:color w:val="3A3A3A"/>
          <w:sz w:val="23"/>
          <w:szCs w:val="23"/>
          <w:lang w:eastAsia="ru-RU"/>
        </w:rPr>
        <w:t>Н «О международных смешанных перевозках и формулярах документа CT, используемых в практике перевозок» 1980г.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 сожалению, эта Конвенция до сих пор не получила достаточного числа ратификаций стран-участниц (в </w:t>
      </w:r>
      <w:proofErr w:type="spellStart"/>
      <w:r w:rsidRPr="00806A97">
        <w:rPr>
          <w:rFonts w:ascii="Segoe UI" w:eastAsia="Times New Roman" w:hAnsi="Segoe UI" w:cs="Segoe UI"/>
          <w:color w:val="3A3A3A"/>
          <w:sz w:val="23"/>
          <w:szCs w:val="23"/>
          <w:lang w:eastAsia="ru-RU"/>
        </w:rPr>
        <w:t>т.ч</w:t>
      </w:r>
      <w:proofErr w:type="spellEnd"/>
      <w:r w:rsidRPr="00806A97">
        <w:rPr>
          <w:rFonts w:ascii="Segoe UI" w:eastAsia="Times New Roman" w:hAnsi="Segoe UI" w:cs="Segoe UI"/>
          <w:color w:val="3A3A3A"/>
          <w:sz w:val="23"/>
          <w:szCs w:val="23"/>
          <w:lang w:eastAsia="ru-RU"/>
        </w:rPr>
        <w:t>. стран СНГ) и не вступила в силу. В настоящее время в рамках ООН и международных экономических сообще</w:t>
      </w:r>
      <w:proofErr w:type="gramStart"/>
      <w:r w:rsidRPr="00806A97">
        <w:rPr>
          <w:rFonts w:ascii="Segoe UI" w:eastAsia="Times New Roman" w:hAnsi="Segoe UI" w:cs="Segoe UI"/>
          <w:color w:val="3A3A3A"/>
          <w:sz w:val="23"/>
          <w:szCs w:val="23"/>
          <w:lang w:eastAsia="ru-RU"/>
        </w:rPr>
        <w:t>ств пр</w:t>
      </w:r>
      <w:proofErr w:type="gramEnd"/>
      <w:r w:rsidRPr="00806A97">
        <w:rPr>
          <w:rFonts w:ascii="Segoe UI" w:eastAsia="Times New Roman" w:hAnsi="Segoe UI" w:cs="Segoe UI"/>
          <w:color w:val="3A3A3A"/>
          <w:sz w:val="23"/>
          <w:szCs w:val="23"/>
          <w:lang w:eastAsia="ru-RU"/>
        </w:rPr>
        <w:t>оводится работа над проектом новой редакции Конвенции.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этой ситуации ФИАТА, БИМКО и ИАТА приступили к разработке своих проформ транспортных документов на перевозку грузов в смешанных сообщениях.</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xml:space="preserve">Международная федерация экспедиторских ассоциаций (ФИАТА), Балтийский и Международный Морской Совет (БИМКО), Международная Ассоциация Воздушного Транспорта (ИАТА) приняли за последние 50 лет формы транспортно-экспедиторских и транспортно-агентских документов, в том числе коносаментов и накладных, по которым в настоящее время осуществляются международные перевозки грузов в смешанных —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и </w:t>
      </w:r>
      <w:proofErr w:type="spellStart"/>
      <w:r w:rsidRPr="00806A97">
        <w:rPr>
          <w:rFonts w:ascii="Segoe UI" w:eastAsia="Times New Roman" w:hAnsi="Segoe UI" w:cs="Segoe UI"/>
          <w:color w:val="3A3A3A"/>
          <w:sz w:val="23"/>
          <w:szCs w:val="23"/>
          <w:lang w:eastAsia="ru-RU"/>
        </w:rPr>
        <w:t>интермодальных</w:t>
      </w:r>
      <w:proofErr w:type="spellEnd"/>
      <w:r w:rsidRPr="00806A97">
        <w:rPr>
          <w:rFonts w:ascii="Segoe UI" w:eastAsia="Times New Roman" w:hAnsi="Segoe UI" w:cs="Segoe UI"/>
          <w:color w:val="3A3A3A"/>
          <w:sz w:val="23"/>
          <w:szCs w:val="23"/>
          <w:lang w:eastAsia="ru-RU"/>
        </w:rPr>
        <w:t xml:space="preserve"> сообщениях, включая авиационно-автомобильные (ИАТА).</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Приказом Министерства России от 11 февраля 2008 г. №23 был утвержден «Порядок оформления и формы экспедиторских документов». </w:t>
      </w:r>
      <w:proofErr w:type="gramStart"/>
      <w:r w:rsidRPr="00806A97">
        <w:rPr>
          <w:rFonts w:ascii="Segoe UI" w:eastAsia="Times New Roman" w:hAnsi="Segoe UI" w:cs="Segoe UI"/>
          <w:color w:val="3A3A3A"/>
          <w:sz w:val="23"/>
          <w:szCs w:val="23"/>
          <w:lang w:eastAsia="ru-RU"/>
        </w:rPr>
        <w:t>В преамбуле к нему содержится указание о том, что этот «порядок» и «формы» разработаны в соответствии с Федеральным законом от 30.06.2003 г. «О транспортно-экспедиторской деятельности» и «Правилами транспортно-</w:t>
      </w:r>
      <w:proofErr w:type="spellStart"/>
      <w:r w:rsidRPr="00806A97">
        <w:rPr>
          <w:rFonts w:ascii="Segoe UI" w:eastAsia="Times New Roman" w:hAnsi="Segoe UI" w:cs="Segoe UI"/>
          <w:color w:val="3A3A3A"/>
          <w:sz w:val="23"/>
          <w:szCs w:val="23"/>
          <w:lang w:eastAsia="ru-RU"/>
        </w:rPr>
        <w:t>экспедиионно</w:t>
      </w:r>
      <w:proofErr w:type="spellEnd"/>
      <w:r w:rsidRPr="00806A97">
        <w:rPr>
          <w:rFonts w:ascii="Segoe UI" w:eastAsia="Times New Roman" w:hAnsi="Segoe UI" w:cs="Segoe UI"/>
          <w:color w:val="3A3A3A"/>
          <w:sz w:val="23"/>
          <w:szCs w:val="23"/>
          <w:lang w:eastAsia="ru-RU"/>
        </w:rPr>
        <w:t xml:space="preserve"> деятельности», утвержденными Постановлением Правительства Российской Федерации от 8.09.2006 г. Подчеркнуто, что утвержденные «формы и «порядок их заполнения» учитывают «особенности при перевозке грузов разными видами транспорта».</w:t>
      </w:r>
      <w:proofErr w:type="gramEnd"/>
      <w:r w:rsidRPr="00806A97">
        <w:rPr>
          <w:rFonts w:ascii="Segoe UI" w:eastAsia="Times New Roman" w:hAnsi="Segoe UI" w:cs="Segoe UI"/>
          <w:color w:val="3A3A3A"/>
          <w:sz w:val="23"/>
          <w:szCs w:val="23"/>
          <w:lang w:eastAsia="ru-RU"/>
        </w:rPr>
        <w:t xml:space="preserve"> В Постановлении представлено построчное содержание бланков: поручение экспедитору, экспедиторская расписка, складская расписка.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Международные правовые нормы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w:t>
      </w:r>
      <w:proofErr w:type="gramStart"/>
      <w:r w:rsidRPr="00806A97">
        <w:rPr>
          <w:rFonts w:ascii="Segoe UI" w:eastAsia="Times New Roman" w:hAnsi="Segoe UI" w:cs="Segoe UI"/>
          <w:color w:val="3A3A3A"/>
          <w:sz w:val="23"/>
          <w:szCs w:val="23"/>
          <w:lang w:eastAsia="ru-RU"/>
        </w:rPr>
        <w:t>определяются в настоящее врем</w:t>
      </w:r>
      <w:proofErr w:type="gramEnd"/>
      <w:r w:rsidRPr="00806A97">
        <w:rPr>
          <w:rFonts w:ascii="Segoe UI" w:eastAsia="Times New Roman" w:hAnsi="Segoe UI" w:cs="Segoe UI"/>
          <w:color w:val="3A3A3A"/>
          <w:sz w:val="23"/>
          <w:szCs w:val="23"/>
          <w:lang w:eastAsia="ru-RU"/>
        </w:rPr>
        <w:t xml:space="preserve"> правилами ЮНКТАД/МТП 1992 г. и 1995 г. (Эти редакции принципиально друг от друга не отличаются).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Правила содержат понятия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оператора, груза. Под понятием «груз» Правила трактуют любую собственность (</w:t>
      </w:r>
      <w:proofErr w:type="spellStart"/>
      <w:r w:rsidRPr="00806A97">
        <w:rPr>
          <w:rFonts w:ascii="Segoe UI" w:eastAsia="Times New Roman" w:hAnsi="Segoe UI" w:cs="Segoe UI"/>
          <w:color w:val="3A3A3A"/>
          <w:sz w:val="23"/>
          <w:szCs w:val="23"/>
          <w:lang w:eastAsia="ru-RU"/>
        </w:rPr>
        <w:t>any</w:t>
      </w:r>
      <w:proofErr w:type="spellEnd"/>
      <w:r w:rsidRPr="00806A97">
        <w:rPr>
          <w:rFonts w:ascii="Segoe UI" w:eastAsia="Times New Roman" w:hAnsi="Segoe UI" w:cs="Segoe UI"/>
          <w:color w:val="3A3A3A"/>
          <w:sz w:val="23"/>
          <w:szCs w:val="23"/>
          <w:lang w:eastAsia="ru-RU"/>
        </w:rPr>
        <w:t>), включая контейнеры, паллеты или подобные им (</w:t>
      </w:r>
      <w:proofErr w:type="spellStart"/>
      <w:r w:rsidRPr="00806A97">
        <w:rPr>
          <w:rFonts w:ascii="Segoe UI" w:eastAsia="Times New Roman" w:hAnsi="Segoe UI" w:cs="Segoe UI"/>
          <w:color w:val="3A3A3A"/>
          <w:sz w:val="23"/>
          <w:szCs w:val="23"/>
          <w:lang w:eastAsia="ru-RU"/>
        </w:rPr>
        <w:t>similar</w:t>
      </w:r>
      <w:proofErr w:type="spellEnd"/>
      <w:r w:rsidRPr="00806A97">
        <w:rPr>
          <w:rFonts w:ascii="Segoe UI" w:eastAsia="Times New Roman" w:hAnsi="Segoe UI" w:cs="Segoe UI"/>
          <w:color w:val="3A3A3A"/>
          <w:sz w:val="23"/>
          <w:szCs w:val="23"/>
          <w:lang w:eastAsia="ru-RU"/>
        </w:rPr>
        <w:t>) устройства для транспортировки или объединения мелкопартионных грузов в унифицированную отправку (</w:t>
      </w:r>
      <w:proofErr w:type="spellStart"/>
      <w:r w:rsidRPr="00806A97">
        <w:rPr>
          <w:rFonts w:ascii="Segoe UI" w:eastAsia="Times New Roman" w:hAnsi="Segoe UI" w:cs="Segoe UI"/>
          <w:color w:val="3A3A3A"/>
          <w:sz w:val="23"/>
          <w:szCs w:val="23"/>
          <w:lang w:eastAsia="ru-RU"/>
        </w:rPr>
        <w:t>articles</w:t>
      </w:r>
      <w:proofErr w:type="spellEnd"/>
      <w:r w:rsidRPr="00806A97">
        <w:rPr>
          <w:rFonts w:ascii="Segoe UI" w:eastAsia="Times New Roman" w:hAnsi="Segoe UI" w:cs="Segoe UI"/>
          <w:color w:val="3A3A3A"/>
          <w:sz w:val="23"/>
          <w:szCs w:val="23"/>
          <w:lang w:eastAsia="ru-RU"/>
        </w:rPr>
        <w:t xml:space="preserve">), не предоставляемые оператором. Поэтому контейнер, паллета и др. считаются местом или единицей груза, </w:t>
      </w:r>
      <w:r w:rsidRPr="00806A97">
        <w:rPr>
          <w:rFonts w:ascii="Segoe UI" w:eastAsia="Times New Roman" w:hAnsi="Segoe UI" w:cs="Segoe UI"/>
          <w:color w:val="3A3A3A"/>
          <w:sz w:val="23"/>
          <w:szCs w:val="23"/>
          <w:lang w:eastAsia="ru-RU"/>
        </w:rPr>
        <w:lastRenderedPageBreak/>
        <w:t xml:space="preserve">если в документе смешанной перевозки не перечислено количество мест груза, уложенных в этот контейнер или </w:t>
      </w:r>
      <w:proofErr w:type="gramStart"/>
      <w:r w:rsidRPr="00806A97">
        <w:rPr>
          <w:rFonts w:ascii="Segoe UI" w:eastAsia="Times New Roman" w:hAnsi="Segoe UI" w:cs="Segoe UI"/>
          <w:color w:val="3A3A3A"/>
          <w:sz w:val="23"/>
          <w:szCs w:val="23"/>
          <w:lang w:eastAsia="ru-RU"/>
        </w:rPr>
        <w:t>на</w:t>
      </w:r>
      <w:proofErr w:type="gramEnd"/>
      <w:r w:rsidRPr="00806A97">
        <w:rPr>
          <w:rFonts w:ascii="Segoe UI" w:eastAsia="Times New Roman" w:hAnsi="Segoe UI" w:cs="Segoe UI"/>
          <w:color w:val="3A3A3A"/>
          <w:sz w:val="23"/>
          <w:szCs w:val="23"/>
          <w:lang w:eastAsia="ru-RU"/>
        </w:rPr>
        <w:t xml:space="preserve"> паллету и др.</w:t>
      </w:r>
    </w:p>
    <w:p w:rsidR="00806A97" w:rsidRPr="00806A97" w:rsidRDefault="00806A97" w:rsidP="00806A9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06A97">
        <w:rPr>
          <w:rFonts w:ascii="Segoe UI" w:eastAsia="Times New Roman" w:hAnsi="Segoe UI" w:cs="Segoe UI"/>
          <w:color w:val="3A3A3A"/>
          <w:sz w:val="23"/>
          <w:szCs w:val="23"/>
          <w:lang w:eastAsia="ru-RU"/>
        </w:rPr>
        <w:fldChar w:fldCharType="begin"/>
      </w:r>
      <w:r w:rsidRPr="00806A97">
        <w:rPr>
          <w:rFonts w:ascii="Segoe UI" w:eastAsia="Times New Roman" w:hAnsi="Segoe UI" w:cs="Segoe UI"/>
          <w:color w:val="3A3A3A"/>
          <w:sz w:val="23"/>
          <w:szCs w:val="23"/>
          <w:lang w:eastAsia="ru-RU"/>
        </w:rPr>
        <w:instrText xml:space="preserve"> HYPERLINK "https://sprosi.xyz/works/diplomnaya-rabota-na-temu-organizacziya-raboty-transportno-ekspidiczionnogo-predpriyatiya-imwp/" \t "_blank" </w:instrText>
      </w:r>
      <w:r w:rsidRPr="00806A97">
        <w:rPr>
          <w:rFonts w:ascii="Segoe UI" w:eastAsia="Times New Roman" w:hAnsi="Segoe UI" w:cs="Segoe UI"/>
          <w:color w:val="3A3A3A"/>
          <w:sz w:val="23"/>
          <w:szCs w:val="23"/>
          <w:lang w:eastAsia="ru-RU"/>
        </w:rPr>
        <w:fldChar w:fldCharType="separate"/>
      </w:r>
    </w:p>
    <w:p w:rsidR="00806A97" w:rsidRPr="00806A97" w:rsidRDefault="00806A97" w:rsidP="00806A9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6A9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806A97">
        <w:rPr>
          <w:rFonts w:ascii="Segoe UI" w:eastAsia="Times New Roman" w:hAnsi="Segoe UI" w:cs="Segoe UI"/>
          <w:b/>
          <w:bCs/>
          <w:color w:val="0274BE"/>
          <w:sz w:val="23"/>
          <w:szCs w:val="23"/>
          <w:shd w:val="clear" w:color="auto" w:fill="EAEAEA"/>
          <w:lang w:eastAsia="ru-RU"/>
        </w:rPr>
        <w:t>  </w:t>
      </w:r>
      <w:r w:rsidRPr="00806A97">
        <w:rPr>
          <w:rFonts w:ascii="Segoe UI" w:eastAsia="Times New Roman" w:hAnsi="Segoe UI" w:cs="Segoe UI"/>
          <w:b/>
          <w:bCs/>
          <w:color w:val="000000"/>
          <w:sz w:val="24"/>
          <w:szCs w:val="24"/>
          <w:bdr w:val="none" w:sz="0" w:space="0" w:color="auto" w:frame="1"/>
          <w:shd w:val="clear" w:color="auto" w:fill="EAEAEA"/>
          <w:lang w:eastAsia="ru-RU"/>
        </w:rPr>
        <w:t xml:space="preserve">Дипломная работа по теме "Организация работы </w:t>
      </w:r>
      <w:proofErr w:type="spellStart"/>
      <w:r w:rsidRPr="00806A97">
        <w:rPr>
          <w:rFonts w:ascii="Segoe UI" w:eastAsia="Times New Roman" w:hAnsi="Segoe UI" w:cs="Segoe UI"/>
          <w:b/>
          <w:bCs/>
          <w:color w:val="000000"/>
          <w:sz w:val="24"/>
          <w:szCs w:val="24"/>
          <w:bdr w:val="none" w:sz="0" w:space="0" w:color="auto" w:frame="1"/>
          <w:shd w:val="clear" w:color="auto" w:fill="EAEAEA"/>
          <w:lang w:eastAsia="ru-RU"/>
        </w:rPr>
        <w:t>транспортно</w:t>
      </w:r>
      <w:proofErr w:type="spellEnd"/>
      <w:r w:rsidRPr="00806A97">
        <w:rPr>
          <w:rFonts w:ascii="Segoe UI" w:eastAsia="Times New Roman" w:hAnsi="Segoe UI" w:cs="Segoe UI"/>
          <w:b/>
          <w:bCs/>
          <w:color w:val="000000"/>
          <w:sz w:val="24"/>
          <w:szCs w:val="24"/>
          <w:bdr w:val="none" w:sz="0" w:space="0" w:color="auto" w:frame="1"/>
          <w:shd w:val="clear" w:color="auto" w:fill="EAEAEA"/>
          <w:lang w:eastAsia="ru-RU"/>
        </w:rPr>
        <w:t xml:space="preserve"> </w:t>
      </w:r>
      <w:proofErr w:type="spellStart"/>
      <w:r w:rsidRPr="00806A97">
        <w:rPr>
          <w:rFonts w:ascii="Segoe UI" w:eastAsia="Times New Roman" w:hAnsi="Segoe UI" w:cs="Segoe UI"/>
          <w:b/>
          <w:bCs/>
          <w:color w:val="000000"/>
          <w:sz w:val="24"/>
          <w:szCs w:val="24"/>
          <w:bdr w:val="none" w:sz="0" w:space="0" w:color="auto" w:frame="1"/>
          <w:shd w:val="clear" w:color="auto" w:fill="EAEAEA"/>
          <w:lang w:eastAsia="ru-RU"/>
        </w:rPr>
        <w:t>экспидиционного</w:t>
      </w:r>
      <w:proofErr w:type="spellEnd"/>
      <w:r w:rsidRPr="00806A97">
        <w:rPr>
          <w:rFonts w:ascii="Segoe UI" w:eastAsia="Times New Roman" w:hAnsi="Segoe UI" w:cs="Segoe UI"/>
          <w:b/>
          <w:bCs/>
          <w:color w:val="000000"/>
          <w:sz w:val="24"/>
          <w:szCs w:val="24"/>
          <w:bdr w:val="none" w:sz="0" w:space="0" w:color="auto" w:frame="1"/>
          <w:shd w:val="clear" w:color="auto" w:fill="EAEAEA"/>
          <w:lang w:eastAsia="ru-RU"/>
        </w:rPr>
        <w:t xml:space="preserve"> предприятия"</w:t>
      </w:r>
    </w:p>
    <w:p w:rsidR="00806A97" w:rsidRPr="00806A97" w:rsidRDefault="00806A97" w:rsidP="00806A97">
      <w:pPr>
        <w:shd w:val="clear" w:color="auto" w:fill="FFFFFF"/>
        <w:spacing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fldChar w:fldCharType="end"/>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Правила формулируют, что документ смешанной перевозки должен содержать полные и точные сведения о транспортных характеристиках груза, его внешнем состоянии, наименовании отправителя, получателя, если он заявляется отправителем, о месте и дате принятия груза оператором в его ведение, месте доставки, дате и периоде доставки груза, платежах, подлежащих уплате отправителем, указание валют, в которых производится оплата, маршрут перевозки, используемые виды транспорта и места</w:t>
      </w:r>
      <w:proofErr w:type="gramEnd"/>
      <w:r w:rsidRPr="00806A97">
        <w:rPr>
          <w:rFonts w:ascii="Segoe UI" w:eastAsia="Times New Roman" w:hAnsi="Segoe UI" w:cs="Segoe UI"/>
          <w:color w:val="3A3A3A"/>
          <w:sz w:val="23"/>
          <w:szCs w:val="23"/>
          <w:lang w:eastAsia="ru-RU"/>
        </w:rPr>
        <w:t xml:space="preserve"> перевалки груза, условия перевозки и любые другие данные, о которых стороны могут договориться и включить в документ, если он не противоречит законам страны, в которой он выдается. В документе также должны содержаться указание на то, каким он является — оборотным или необоротным, сведения о количестве оригиналов, а также подпись оператора. Если иное не обусловлено договором, то оператор вправе выбирать оптимальный вид транспорта и маршрут перевозки, осуществлять перевозку груза без согласия отправителя.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Правила возлагают ответственность на оператора за сохранность груза, задержку в доставке, за возмещение убытков отправителя от несохранной и несвоевременной доставки груза, адекватные ответственности перевозчика. Груз считается утраченным, если не доставлен в течение 90 суток после согласованного или разумного срока доставки.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Правила содержат сведения о пределах ответственности оператора за убытки отправителя или получателя, которые сопоставимы с соответствующими нормами международных конвенций и правил перевозок на каждом виде транспорта. </w:t>
      </w:r>
      <w:proofErr w:type="gramStart"/>
      <w:r w:rsidRPr="00806A97">
        <w:rPr>
          <w:rFonts w:ascii="Segoe UI" w:eastAsia="Times New Roman" w:hAnsi="Segoe UI" w:cs="Segoe UI"/>
          <w:color w:val="3A3A3A"/>
          <w:sz w:val="23"/>
          <w:szCs w:val="23"/>
          <w:lang w:eastAsia="ru-RU"/>
        </w:rPr>
        <w:t>Если характер и стоимость груза не заявлены отправителем и не включены в документ на смешанную перевозку, то за любую утрату или повреждение груза ответственность составляет 666,67 СПЗ за грузовое место или 2 СПЗ за 1 кг веса брутто утраченного или поврежденного груза по дуалистической системе (в зависимости от того, какая величина больше).</w:t>
      </w:r>
      <w:proofErr w:type="gramEnd"/>
      <w:r w:rsidRPr="00806A97">
        <w:rPr>
          <w:rFonts w:ascii="Segoe UI" w:eastAsia="Times New Roman" w:hAnsi="Segoe UI" w:cs="Segoe UI"/>
          <w:color w:val="3A3A3A"/>
          <w:sz w:val="23"/>
          <w:szCs w:val="23"/>
          <w:lang w:eastAsia="ru-RU"/>
        </w:rPr>
        <w:t xml:space="preserve"> Если </w:t>
      </w:r>
      <w:proofErr w:type="spellStart"/>
      <w:r w:rsidRPr="00806A97">
        <w:rPr>
          <w:rFonts w:ascii="Segoe UI" w:eastAsia="Times New Roman" w:hAnsi="Segoe UI" w:cs="Segoe UI"/>
          <w:color w:val="3A3A3A"/>
          <w:sz w:val="23"/>
          <w:szCs w:val="23"/>
          <w:lang w:eastAsia="ru-RU"/>
        </w:rPr>
        <w:t>мультимодальная</w:t>
      </w:r>
      <w:proofErr w:type="spellEnd"/>
      <w:r w:rsidRPr="00806A97">
        <w:rPr>
          <w:rFonts w:ascii="Segoe UI" w:eastAsia="Times New Roman" w:hAnsi="Segoe UI" w:cs="Segoe UI"/>
          <w:color w:val="3A3A3A"/>
          <w:sz w:val="23"/>
          <w:szCs w:val="23"/>
          <w:lang w:eastAsia="ru-RU"/>
        </w:rPr>
        <w:t xml:space="preserve"> перевозка не включает доставку морем или водным транспортом, то предел ответственности увеличивается до 8,33 СПЗ за 1 кг веса брутто утраченного или поврежденного груза (согласно действующей Конвенции CMR).</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Уведомление об утрате или повреждении груза должно быть предоставлено оператору в момент передачи груза получателю, а в случае их неявного характера — в срок не </w:t>
      </w:r>
      <w:proofErr w:type="gramStart"/>
      <w:r w:rsidRPr="00806A97">
        <w:rPr>
          <w:rFonts w:ascii="Segoe UI" w:eastAsia="Times New Roman" w:hAnsi="Segoe UI" w:cs="Segoe UI"/>
          <w:color w:val="3A3A3A"/>
          <w:sz w:val="23"/>
          <w:szCs w:val="23"/>
          <w:lang w:eastAsia="ru-RU"/>
        </w:rPr>
        <w:t>более последующих</w:t>
      </w:r>
      <w:proofErr w:type="gramEnd"/>
      <w:r w:rsidRPr="00806A97">
        <w:rPr>
          <w:rFonts w:ascii="Segoe UI" w:eastAsia="Times New Roman" w:hAnsi="Segoe UI" w:cs="Segoe UI"/>
          <w:color w:val="3A3A3A"/>
          <w:sz w:val="23"/>
          <w:szCs w:val="23"/>
          <w:lang w:eastAsia="ru-RU"/>
        </w:rPr>
        <w:t xml:space="preserve"> шести календарных дней. Срок давности предъявления исков — 9 месяцев.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Таким образом, требования к содержанию документа смешанной перевозки, изложенные в Правилах МТП, убедительно показывают, что владелец такого документа будет состоять в правоотношении только с оператором, а не с перевозчиками или другими транспортными компаниями, услугами которых пользуется сам оператор.</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Действие Правил ограничено. Если их положения вступают в противоречие с положениями международных конвенций или национальных законодательств, то Правила не действуют. На основе Правил ЮНКТАД/МТП, единообразных правил IMO для морских накладных Международная федерация экспедиторских ассоциаций (ФИАТА) и Балтийский и международный морской совет (БИМКО) разработали проформы своих транспортных документов смешанной перевозки, которые получили одобрение Международной торговой палаты (МТП). Все документы созданы двусторонними, обратные их стороны содержат обобщенные условия Правил, которые имеют незначительные различия для каждого из документов. Лицевые стороны документов содержат поля (боксы) для внесения сведений по конкретной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xml:space="preserve">В настоящее время при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перевозках в международных смешанных сообщениях в качестве транспортных документов используются </w:t>
      </w:r>
      <w:proofErr w:type="spellStart"/>
      <w:r w:rsidRPr="00806A97">
        <w:rPr>
          <w:rFonts w:ascii="Segoe UI" w:eastAsia="Times New Roman" w:hAnsi="Segoe UI" w:cs="Segoe UI"/>
          <w:color w:val="3A3A3A"/>
          <w:sz w:val="23"/>
          <w:szCs w:val="23"/>
          <w:lang w:eastAsia="ru-RU"/>
        </w:rPr>
        <w:t>Мультимодальный</w:t>
      </w:r>
      <w:proofErr w:type="spellEnd"/>
      <w:r w:rsidRPr="00806A97">
        <w:rPr>
          <w:rFonts w:ascii="Segoe UI" w:eastAsia="Times New Roman" w:hAnsi="Segoe UI" w:cs="Segoe UI"/>
          <w:color w:val="3A3A3A"/>
          <w:sz w:val="23"/>
          <w:szCs w:val="23"/>
          <w:lang w:eastAsia="ru-RU"/>
        </w:rPr>
        <w:t xml:space="preserve"> коносамент ФИАТА — FBL </w:t>
      </w:r>
      <w:proofErr w:type="spellStart"/>
      <w:r w:rsidRPr="00806A97">
        <w:rPr>
          <w:rFonts w:ascii="Segoe UI" w:eastAsia="Times New Roman" w:hAnsi="Segoe UI" w:cs="Segoe UI"/>
          <w:color w:val="3A3A3A"/>
          <w:sz w:val="23"/>
          <w:szCs w:val="23"/>
          <w:lang w:eastAsia="ru-RU"/>
        </w:rPr>
        <w:t>Negotiable</w:t>
      </w:r>
      <w:proofErr w:type="spellEnd"/>
      <w:r w:rsidRPr="00806A97">
        <w:rPr>
          <w:rFonts w:ascii="Segoe UI" w:eastAsia="Times New Roman" w:hAnsi="Segoe UI" w:cs="Segoe UI"/>
          <w:color w:val="3A3A3A"/>
          <w:sz w:val="23"/>
          <w:szCs w:val="23"/>
          <w:lang w:eastAsia="ru-RU"/>
        </w:rPr>
        <w:t xml:space="preserve"> FIATA </w:t>
      </w:r>
      <w:proofErr w:type="spellStart"/>
      <w:r w:rsidRPr="00806A97">
        <w:rPr>
          <w:rFonts w:ascii="Segoe UI" w:eastAsia="Times New Roman" w:hAnsi="Segoe UI" w:cs="Segoe UI"/>
          <w:color w:val="3A3A3A"/>
          <w:sz w:val="23"/>
          <w:szCs w:val="23"/>
          <w:lang w:eastAsia="ru-RU"/>
        </w:rPr>
        <w:t>Multimodal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Transport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Bill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Lading</w:t>
      </w:r>
      <w:proofErr w:type="spellEnd"/>
      <w:r w:rsidRPr="00806A97">
        <w:rPr>
          <w:rFonts w:ascii="Segoe UI" w:eastAsia="Times New Roman" w:hAnsi="Segoe UI" w:cs="Segoe UI"/>
          <w:color w:val="3A3A3A"/>
          <w:sz w:val="23"/>
          <w:szCs w:val="23"/>
          <w:lang w:eastAsia="ru-RU"/>
        </w:rPr>
        <w:t xml:space="preserve"> голубого цвета, </w:t>
      </w:r>
      <w:proofErr w:type="spellStart"/>
      <w:r w:rsidRPr="00806A97">
        <w:rPr>
          <w:rFonts w:ascii="Segoe UI" w:eastAsia="Times New Roman" w:hAnsi="Segoe UI" w:cs="Segoe UI"/>
          <w:color w:val="3A3A3A"/>
          <w:sz w:val="23"/>
          <w:szCs w:val="23"/>
          <w:lang w:eastAsia="ru-RU"/>
        </w:rPr>
        <w:t>Мультимодальная</w:t>
      </w:r>
      <w:proofErr w:type="spellEnd"/>
      <w:r w:rsidRPr="00806A97">
        <w:rPr>
          <w:rFonts w:ascii="Segoe UI" w:eastAsia="Times New Roman" w:hAnsi="Segoe UI" w:cs="Segoe UI"/>
          <w:color w:val="3A3A3A"/>
          <w:sz w:val="23"/>
          <w:szCs w:val="23"/>
          <w:lang w:eastAsia="ru-RU"/>
        </w:rPr>
        <w:t xml:space="preserve"> накладная БИМКО (BIMKO “</w:t>
      </w:r>
      <w:proofErr w:type="spellStart"/>
      <w:r w:rsidRPr="00806A97">
        <w:rPr>
          <w:rFonts w:ascii="Segoe UI" w:eastAsia="Times New Roman" w:hAnsi="Segoe UI" w:cs="Segoe UI"/>
          <w:color w:val="3A3A3A"/>
          <w:sz w:val="23"/>
          <w:szCs w:val="23"/>
          <w:lang w:eastAsia="ru-RU"/>
        </w:rPr>
        <w:t>Conbiconwaybill</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Мультимодальный</w:t>
      </w:r>
      <w:proofErr w:type="spellEnd"/>
      <w:r w:rsidRPr="00806A97">
        <w:rPr>
          <w:rFonts w:ascii="Segoe UI" w:eastAsia="Times New Roman" w:hAnsi="Segoe UI" w:cs="Segoe UI"/>
          <w:color w:val="3A3A3A"/>
          <w:sz w:val="23"/>
          <w:szCs w:val="23"/>
          <w:lang w:eastAsia="ru-RU"/>
        </w:rPr>
        <w:t xml:space="preserve"> коносамент БИМКО (BIMKO “</w:t>
      </w:r>
      <w:proofErr w:type="spellStart"/>
      <w:r w:rsidRPr="00806A97">
        <w:rPr>
          <w:rFonts w:ascii="Segoe UI" w:eastAsia="Times New Roman" w:hAnsi="Segoe UI" w:cs="Segoe UI"/>
          <w:color w:val="3A3A3A"/>
          <w:sz w:val="23"/>
          <w:szCs w:val="23"/>
          <w:lang w:eastAsia="ru-RU"/>
        </w:rPr>
        <w:t>Multidoc</w:t>
      </w:r>
      <w:proofErr w:type="spellEnd"/>
      <w:r w:rsidRPr="00806A97">
        <w:rPr>
          <w:rFonts w:ascii="Segoe UI" w:eastAsia="Times New Roman" w:hAnsi="Segoe UI" w:cs="Segoe UI"/>
          <w:color w:val="3A3A3A"/>
          <w:sz w:val="23"/>
          <w:szCs w:val="23"/>
          <w:lang w:eastAsia="ru-RU"/>
        </w:rPr>
        <w:t xml:space="preserve"> 95” — </w:t>
      </w:r>
      <w:proofErr w:type="spellStart"/>
      <w:r w:rsidRPr="00806A97">
        <w:rPr>
          <w:rFonts w:ascii="Segoe UI" w:eastAsia="Times New Roman" w:hAnsi="Segoe UI" w:cs="Segoe UI"/>
          <w:color w:val="3A3A3A"/>
          <w:sz w:val="23"/>
          <w:szCs w:val="23"/>
          <w:lang w:eastAsia="ru-RU"/>
        </w:rPr>
        <w:t>Multimodal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Transport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Bill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Lading</w:t>
      </w:r>
      <w:proofErr w:type="spellEnd"/>
      <w:r w:rsidRPr="00806A97">
        <w:rPr>
          <w:rFonts w:ascii="Segoe UI" w:eastAsia="Times New Roman" w:hAnsi="Segoe UI" w:cs="Segoe UI"/>
          <w:color w:val="3A3A3A"/>
          <w:sz w:val="23"/>
          <w:szCs w:val="23"/>
          <w:lang w:eastAsia="ru-RU"/>
        </w:rPr>
        <w:t xml:space="preserve">) и Накладная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 ФИАТА FWB </w:t>
      </w:r>
      <w:proofErr w:type="spellStart"/>
      <w:r w:rsidRPr="00806A97">
        <w:rPr>
          <w:rFonts w:ascii="Segoe UI" w:eastAsia="Times New Roman" w:hAnsi="Segoe UI" w:cs="Segoe UI"/>
          <w:color w:val="3A3A3A"/>
          <w:sz w:val="23"/>
          <w:szCs w:val="23"/>
          <w:lang w:eastAsia="ru-RU"/>
        </w:rPr>
        <w:t>Non</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Negotiable</w:t>
      </w:r>
      <w:proofErr w:type="spellEnd"/>
      <w:r w:rsidRPr="00806A97">
        <w:rPr>
          <w:rFonts w:ascii="Segoe UI" w:eastAsia="Times New Roman" w:hAnsi="Segoe UI" w:cs="Segoe UI"/>
          <w:color w:val="3A3A3A"/>
          <w:sz w:val="23"/>
          <w:szCs w:val="23"/>
          <w:lang w:eastAsia="ru-RU"/>
        </w:rPr>
        <w:t xml:space="preserve"> FIATA </w:t>
      </w:r>
      <w:proofErr w:type="spellStart"/>
      <w:r w:rsidRPr="00806A97">
        <w:rPr>
          <w:rFonts w:ascii="Segoe UI" w:eastAsia="Times New Roman" w:hAnsi="Segoe UI" w:cs="Segoe UI"/>
          <w:color w:val="3A3A3A"/>
          <w:sz w:val="23"/>
          <w:szCs w:val="23"/>
          <w:lang w:eastAsia="ru-RU"/>
        </w:rPr>
        <w:t>Multimodal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Transport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Waybill</w:t>
      </w:r>
      <w:proofErr w:type="spellEnd"/>
      <w:r w:rsidRPr="00806A97">
        <w:rPr>
          <w:rFonts w:ascii="Segoe UI" w:eastAsia="Times New Roman" w:hAnsi="Segoe UI" w:cs="Segoe UI"/>
          <w:color w:val="3A3A3A"/>
          <w:sz w:val="23"/>
          <w:szCs w:val="23"/>
          <w:lang w:eastAsia="ru-RU"/>
        </w:rPr>
        <w:t xml:space="preserve"> белого цвета с зеленой</w:t>
      </w:r>
      <w:proofErr w:type="gramEnd"/>
      <w:r w:rsidRPr="00806A97">
        <w:rPr>
          <w:rFonts w:ascii="Segoe UI" w:eastAsia="Times New Roman" w:hAnsi="Segoe UI" w:cs="Segoe UI"/>
          <w:color w:val="3A3A3A"/>
          <w:sz w:val="23"/>
          <w:szCs w:val="23"/>
          <w:lang w:eastAsia="ru-RU"/>
        </w:rPr>
        <w:t xml:space="preserve"> каймой и Накладная БИМКО — </w:t>
      </w:r>
      <w:proofErr w:type="spellStart"/>
      <w:r w:rsidRPr="00806A97">
        <w:rPr>
          <w:rFonts w:ascii="Segoe UI" w:eastAsia="Times New Roman" w:hAnsi="Segoe UI" w:cs="Segoe UI"/>
          <w:color w:val="3A3A3A"/>
          <w:sz w:val="23"/>
          <w:szCs w:val="23"/>
          <w:lang w:eastAsia="ru-RU"/>
        </w:rPr>
        <w:t>Multiwaybill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Multimodal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Transport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Waybill</w:t>
      </w:r>
      <w:proofErr w:type="spellEnd"/>
      <w:r w:rsidRPr="00806A97">
        <w:rPr>
          <w:rFonts w:ascii="Segoe UI" w:eastAsia="Times New Roman" w:hAnsi="Segoe UI" w:cs="Segoe UI"/>
          <w:color w:val="3A3A3A"/>
          <w:sz w:val="23"/>
          <w:szCs w:val="23"/>
          <w:lang w:eastAsia="ru-RU"/>
        </w:rPr>
        <w:t xml:space="preserve">) для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грузов</w:t>
      </w:r>
      <w:proofErr w:type="gramStart"/>
      <w:r w:rsidRPr="00806A97">
        <w:rPr>
          <w:rFonts w:ascii="Segoe UI" w:eastAsia="Times New Roman" w:hAnsi="Segoe UI" w:cs="Segoe UI"/>
          <w:color w:val="3A3A3A"/>
          <w:sz w:val="23"/>
          <w:szCs w:val="23"/>
          <w:lang w:eastAsia="ru-RU"/>
        </w:rPr>
        <w:t xml:space="preserve"> .</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Более того, БИМКО в соответствии с рекомендациями DRS (Европейской документальной и бюджетной системой) выпустил проформы коносаментов и накладных, облегчающие операторам, в том числе агентам линейных судовладельцев и экспедиторам, разделять между собой свою ответственность за перевозки на отдельных участках </w:t>
      </w:r>
      <w:proofErr w:type="spellStart"/>
      <w:r w:rsidRPr="00806A97">
        <w:rPr>
          <w:rFonts w:ascii="Segoe UI" w:eastAsia="Times New Roman" w:hAnsi="Segoe UI" w:cs="Segoe UI"/>
          <w:color w:val="3A3A3A"/>
          <w:sz w:val="23"/>
          <w:szCs w:val="23"/>
          <w:lang w:eastAsia="ru-RU"/>
        </w:rPr>
        <w:t>интермодальной</w:t>
      </w:r>
      <w:proofErr w:type="spellEnd"/>
      <w:r w:rsidRPr="00806A97">
        <w:rPr>
          <w:rFonts w:ascii="Segoe UI" w:eastAsia="Times New Roman" w:hAnsi="Segoe UI" w:cs="Segoe UI"/>
          <w:color w:val="3A3A3A"/>
          <w:sz w:val="23"/>
          <w:szCs w:val="23"/>
          <w:lang w:eastAsia="ru-RU"/>
        </w:rPr>
        <w:t xml:space="preserve"> перевозки. Последняя редакция Проформы ФИАТА ФБЛ/FBL относится к 1994 году. Бланк коносамента синего цвета.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ИАТА для оформления экспедиторских договоров воздушной перевозки и </w:t>
      </w:r>
      <w:proofErr w:type="gramStart"/>
      <w:r w:rsidRPr="00806A97">
        <w:rPr>
          <w:rFonts w:ascii="Segoe UI" w:eastAsia="Times New Roman" w:hAnsi="Segoe UI" w:cs="Segoe UI"/>
          <w:color w:val="3A3A3A"/>
          <w:sz w:val="23"/>
          <w:szCs w:val="23"/>
          <w:lang w:eastAsia="ru-RU"/>
        </w:rPr>
        <w:t>договоров</w:t>
      </w:r>
      <w:proofErr w:type="gramEnd"/>
      <w:r w:rsidRPr="00806A97">
        <w:rPr>
          <w:rFonts w:ascii="Segoe UI" w:eastAsia="Times New Roman" w:hAnsi="Segoe UI" w:cs="Segoe UI"/>
          <w:color w:val="3A3A3A"/>
          <w:sz w:val="23"/>
          <w:szCs w:val="23"/>
          <w:lang w:eastAsia="ru-RU"/>
        </w:rPr>
        <w:t xml:space="preserve"> смешанных с участием авиатранспорта перевозок в 1986 г. ввела в обращение Нейтральную грузовую авианакладную — IATA </w:t>
      </w:r>
      <w:proofErr w:type="spellStart"/>
      <w:r w:rsidRPr="00806A97">
        <w:rPr>
          <w:rFonts w:ascii="Segoe UI" w:eastAsia="Times New Roman" w:hAnsi="Segoe UI" w:cs="Segoe UI"/>
          <w:color w:val="3A3A3A"/>
          <w:sz w:val="23"/>
          <w:szCs w:val="23"/>
          <w:lang w:eastAsia="ru-RU"/>
        </w:rPr>
        <w:t>Neutral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Air</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Waybill</w:t>
      </w:r>
      <w:proofErr w:type="spellEnd"/>
      <w:r w:rsidRPr="00806A97">
        <w:rPr>
          <w:rFonts w:ascii="Segoe UI" w:eastAsia="Times New Roman" w:hAnsi="Segoe UI" w:cs="Segoe UI"/>
          <w:color w:val="3A3A3A"/>
          <w:sz w:val="23"/>
          <w:szCs w:val="23"/>
          <w:lang w:eastAsia="ru-RU"/>
        </w:rPr>
        <w:t xml:space="preserve"> — NAWB (иногда ее называют «домашней» — </w:t>
      </w:r>
      <w:proofErr w:type="spellStart"/>
      <w:r w:rsidRPr="00806A97">
        <w:rPr>
          <w:rFonts w:ascii="Segoe UI" w:eastAsia="Times New Roman" w:hAnsi="Segoe UI" w:cs="Segoe UI"/>
          <w:color w:val="3A3A3A"/>
          <w:sz w:val="23"/>
          <w:szCs w:val="23"/>
          <w:lang w:eastAsia="ru-RU"/>
        </w:rPr>
        <w:t>House</w:t>
      </w:r>
      <w:proofErr w:type="spellEnd"/>
      <w:r w:rsidRPr="00806A97">
        <w:rPr>
          <w:rFonts w:ascii="Segoe UI" w:eastAsia="Times New Roman" w:hAnsi="Segoe UI" w:cs="Segoe UI"/>
          <w:color w:val="3A3A3A"/>
          <w:sz w:val="23"/>
          <w:szCs w:val="23"/>
          <w:lang w:eastAsia="ru-RU"/>
        </w:rPr>
        <w:t xml:space="preserve"> AWB). Внешне NAWB экспедитора (агента ИАТА) отличается от авианакладных авиакомпаний только тем, что ее графы заполняются самими экспедиторами, руководствуясь специальной инструкцией ИАТА/ФИАТА. На оборотной стороне NAWB приведены выдержки из Конвенции об унификации некоторых правил, касающихся международных воздушных перевозок, известной как «Варшавская конвенция 1929 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806A97">
        <w:rPr>
          <w:rFonts w:ascii="Segoe UI" w:eastAsia="Times New Roman" w:hAnsi="Segoe UI" w:cs="Segoe UI"/>
          <w:color w:val="3A3A3A"/>
          <w:sz w:val="23"/>
          <w:szCs w:val="23"/>
          <w:lang w:eastAsia="ru-RU"/>
        </w:rPr>
        <w:lastRenderedPageBreak/>
        <w:t>Докумены</w:t>
      </w:r>
      <w:proofErr w:type="spellEnd"/>
      <w:r w:rsidRPr="00806A97">
        <w:rPr>
          <w:rFonts w:ascii="Segoe UI" w:eastAsia="Times New Roman" w:hAnsi="Segoe UI" w:cs="Segoe UI"/>
          <w:color w:val="3A3A3A"/>
          <w:sz w:val="23"/>
          <w:szCs w:val="23"/>
          <w:lang w:eastAsia="ru-RU"/>
        </w:rPr>
        <w:t xml:space="preserve"> FBL и FWL несут на лицевой стороне код Российской Федерации в соответствии с кодификацией ООН, эмблему ФИАТА и эмблему АРЭ. Экспедитор, выписывая коносамент или накладную ФИАТА или документы БИМКО, принимает на себя ответственность оператора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и обязаны страховать связанные с этим риски.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Экспедитор и транспортный агент несут ответственность не только за свои действия, но также за действия всех перевозчиков и третьих лиц, которых они привлекают для осуществления всей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Коносамент является транспортным документом экспедитора, который выступает в качестве перевозчика или оператора смешанной перевозки при заключении договора с грузовладельцем. Коносамент — свидетельство исполнения сделки и документ для получения платежей за товар.</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 настоящее время из-за разнообразия особенностей видов транспорта и форм взаимоотношений между ними и грузовладельцами отсутствует единый законодательный документ, регламентирующий их деятельность при работе в </w:t>
      </w:r>
      <w:proofErr w:type="spellStart"/>
      <w:r w:rsidRPr="00806A97">
        <w:rPr>
          <w:rFonts w:ascii="Segoe UI" w:eastAsia="Times New Roman" w:hAnsi="Segoe UI" w:cs="Segoe UI"/>
          <w:color w:val="3A3A3A"/>
          <w:sz w:val="23"/>
          <w:szCs w:val="23"/>
          <w:lang w:eastAsia="ru-RU"/>
        </w:rPr>
        <w:t>интермодальном</w:t>
      </w:r>
      <w:proofErr w:type="spellEnd"/>
      <w:r w:rsidRPr="00806A97">
        <w:rPr>
          <w:rFonts w:ascii="Segoe UI" w:eastAsia="Times New Roman" w:hAnsi="Segoe UI" w:cs="Segoe UI"/>
          <w:color w:val="3A3A3A"/>
          <w:sz w:val="23"/>
          <w:szCs w:val="23"/>
          <w:lang w:eastAsia="ru-RU"/>
        </w:rPr>
        <w:t xml:space="preserve"> сообщении. Создание такого документа осложнено различием и трудной совместимостью технологий видов транспорта и их технических средств. Кроме того, каждый вид транспорта старается </w:t>
      </w:r>
      <w:proofErr w:type="gramStart"/>
      <w:r w:rsidRPr="00806A97">
        <w:rPr>
          <w:rFonts w:ascii="Segoe UI" w:eastAsia="Times New Roman" w:hAnsi="Segoe UI" w:cs="Segoe UI"/>
          <w:color w:val="3A3A3A"/>
          <w:sz w:val="23"/>
          <w:szCs w:val="23"/>
          <w:lang w:eastAsia="ru-RU"/>
        </w:rPr>
        <w:t>отстоять</w:t>
      </w:r>
      <w:proofErr w:type="gramEnd"/>
      <w:r w:rsidRPr="00806A97">
        <w:rPr>
          <w:rFonts w:ascii="Segoe UI" w:eastAsia="Times New Roman" w:hAnsi="Segoe UI" w:cs="Segoe UI"/>
          <w:color w:val="3A3A3A"/>
          <w:sz w:val="23"/>
          <w:szCs w:val="23"/>
          <w:lang w:eastAsia="ru-RU"/>
        </w:rPr>
        <w:t xml:space="preserve"> прежде всего свои права и интересы; на каждом виде транспорта сложилась своя правовая база, коренная ломка которой не всегда может дать положительные результаты. В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системах, широко распространенных в международном сообщении, следует сочетать законы различных стран.</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системы и </w:t>
      </w:r>
      <w:proofErr w:type="spellStart"/>
      <w:r w:rsidRPr="00806A97">
        <w:rPr>
          <w:rFonts w:ascii="Segoe UI" w:eastAsia="Times New Roman" w:hAnsi="Segoe UI" w:cs="Segoe UI"/>
          <w:color w:val="3A3A3A"/>
          <w:sz w:val="23"/>
          <w:szCs w:val="23"/>
          <w:lang w:eastAsia="ru-RU"/>
        </w:rPr>
        <w:t>интермодальные</w:t>
      </w:r>
      <w:proofErr w:type="spellEnd"/>
      <w:r w:rsidRPr="00806A97">
        <w:rPr>
          <w:rFonts w:ascii="Segoe UI" w:eastAsia="Times New Roman" w:hAnsi="Segoe UI" w:cs="Segoe UI"/>
          <w:color w:val="3A3A3A"/>
          <w:sz w:val="23"/>
          <w:szCs w:val="23"/>
          <w:lang w:eastAsia="ru-RU"/>
        </w:rPr>
        <w:t xml:space="preserve"> технологии требуют создания унифицированных международных и внутренних документов. Правовой аспект заключается в определении прав и обязанностей участников транспортировки грузов, а также их ответственности друг перед другом и обществом, в котором происходит их взаимодействие. Естественно, что стоит вопрос создания таких правовых документов и их своевременной корректировки, которые могли быть приняты всеми странами, участвующими в </w:t>
      </w:r>
      <w:proofErr w:type="spellStart"/>
      <w:r w:rsidRPr="00806A97">
        <w:rPr>
          <w:rFonts w:ascii="Segoe UI" w:eastAsia="Times New Roman" w:hAnsi="Segoe UI" w:cs="Segoe UI"/>
          <w:color w:val="3A3A3A"/>
          <w:sz w:val="23"/>
          <w:szCs w:val="23"/>
          <w:lang w:eastAsia="ru-RU"/>
        </w:rPr>
        <w:t>мультимодальном</w:t>
      </w:r>
      <w:proofErr w:type="spellEnd"/>
      <w:r w:rsidRPr="00806A97">
        <w:rPr>
          <w:rFonts w:ascii="Segoe UI" w:eastAsia="Times New Roman" w:hAnsi="Segoe UI" w:cs="Segoe UI"/>
          <w:color w:val="3A3A3A"/>
          <w:sz w:val="23"/>
          <w:szCs w:val="23"/>
          <w:lang w:eastAsia="ru-RU"/>
        </w:rPr>
        <w:t xml:space="preserve"> сообщении, при полном отсутствии дискриминации одного из видов транспорта, составляющих </w:t>
      </w:r>
      <w:proofErr w:type="spellStart"/>
      <w:r w:rsidRPr="00806A97">
        <w:rPr>
          <w:rFonts w:ascii="Segoe UI" w:eastAsia="Times New Roman" w:hAnsi="Segoe UI" w:cs="Segoe UI"/>
          <w:color w:val="3A3A3A"/>
          <w:sz w:val="23"/>
          <w:szCs w:val="23"/>
          <w:lang w:eastAsia="ru-RU"/>
        </w:rPr>
        <w:t>мультимодальную</w:t>
      </w:r>
      <w:proofErr w:type="spellEnd"/>
      <w:r w:rsidRPr="00806A97">
        <w:rPr>
          <w:rFonts w:ascii="Segoe UI" w:eastAsia="Times New Roman" w:hAnsi="Segoe UI" w:cs="Segoe UI"/>
          <w:color w:val="3A3A3A"/>
          <w:sz w:val="23"/>
          <w:szCs w:val="23"/>
          <w:lang w:eastAsia="ru-RU"/>
        </w:rPr>
        <w:t xml:space="preserve"> систему, или любого перевозчика.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Следует заметить, что в связи с отсутствием единого документа на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перевозки необходимо знание документов по отдельным вопросам различных видов транспорта, которые могут быть тесно связаны с их участием в </w:t>
      </w:r>
      <w:proofErr w:type="spellStart"/>
      <w:r w:rsidRPr="00806A97">
        <w:rPr>
          <w:rFonts w:ascii="Segoe UI" w:eastAsia="Times New Roman" w:hAnsi="Segoe UI" w:cs="Segoe UI"/>
          <w:color w:val="3A3A3A"/>
          <w:sz w:val="23"/>
          <w:szCs w:val="23"/>
          <w:lang w:eastAsia="ru-RU"/>
        </w:rPr>
        <w:t>мультимодальном</w:t>
      </w:r>
      <w:proofErr w:type="spellEnd"/>
      <w:r w:rsidRPr="00806A97">
        <w:rPr>
          <w:rFonts w:ascii="Segoe UI" w:eastAsia="Times New Roman" w:hAnsi="Segoe UI" w:cs="Segoe UI"/>
          <w:color w:val="3A3A3A"/>
          <w:sz w:val="23"/>
          <w:szCs w:val="23"/>
          <w:lang w:eastAsia="ru-RU"/>
        </w:rPr>
        <w:t xml:space="preserve"> сообщении. Работа всех видов транспорта в России регламентирована ГК РФ от 1995 г. (гл. 40 «Перевозка» и 41 «Транспортная экспедиция»), отдельными нормами УК РФ от 1996 г., Уголовно-процессуального кодекса в редакции 1995 г., Налогового кодекса и Кодекса об административных правонарушениях и нормы национального права по конкретным видам транспорта. Существует Федеральный закон «О валютном </w:t>
      </w:r>
      <w:r w:rsidRPr="00806A97">
        <w:rPr>
          <w:rFonts w:ascii="Segoe UI" w:eastAsia="Times New Roman" w:hAnsi="Segoe UI" w:cs="Segoe UI"/>
          <w:color w:val="3A3A3A"/>
          <w:sz w:val="23"/>
          <w:szCs w:val="23"/>
          <w:lang w:eastAsia="ru-RU"/>
        </w:rPr>
        <w:lastRenderedPageBreak/>
        <w:t>регулировании и валютном контроле» 1994 г. О сдаче в аренду или продаже транспортного средства.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Глава 2. Особенности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грузов из </w:t>
      </w:r>
      <w:proofErr w:type="spellStart"/>
      <w:r w:rsidRPr="00806A97">
        <w:rPr>
          <w:rFonts w:ascii="Segoe UI" w:eastAsia="Times New Roman" w:hAnsi="Segoe UI" w:cs="Segoe UI"/>
          <w:color w:val="3A3A3A"/>
          <w:sz w:val="23"/>
          <w:szCs w:val="23"/>
          <w:lang w:eastAsia="ru-RU"/>
        </w:rPr>
        <w:t>китая</w:t>
      </w:r>
      <w:proofErr w:type="spellEnd"/>
      <w:r w:rsidRPr="00806A97">
        <w:rPr>
          <w:rFonts w:ascii="Segoe UI" w:eastAsia="Times New Roman" w:hAnsi="Segoe UI" w:cs="Segoe UI"/>
          <w:color w:val="3A3A3A"/>
          <w:sz w:val="23"/>
          <w:szCs w:val="23"/>
          <w:lang w:eastAsia="ru-RU"/>
        </w:rPr>
        <w:t xml:space="preserve"> в Россию на примере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.1 Характеристика компании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w:t>
      </w:r>
      <w:proofErr w:type="spellStart"/>
      <w:r w:rsidRPr="00806A97">
        <w:rPr>
          <w:rFonts w:ascii="Segoe UI" w:eastAsia="Times New Roman" w:hAnsi="Segoe UI" w:cs="Segoe UI"/>
          <w:color w:val="3A3A3A"/>
          <w:sz w:val="23"/>
          <w:szCs w:val="23"/>
          <w:lang w:eastAsia="ru-RU"/>
        </w:rPr>
        <w:t>Hecney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 один из признанных лидеров на мировом рынке грузоперевозок — предлагает комплекс транспортных и логистических услуг по организации перевозок любой степени сложности в любую точку мира.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Компания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xml:space="preserve"> была образована в 1951г. в Гонконге и уже через полвека переросла в транснациональную корпорацию по организации грузоперевозок и предоставлению различных логистических услуг. Во многих областях транспортной логистики компания выступила пионером: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xml:space="preserve"> стала одним из первых четырех агентов IATA в Гонконге;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первой организовала чартеры из Китая и Тайваня в США, Корею и Нигерию;</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одной из первых в США перешла на автоматизированную систему таможенного </w:t>
      </w:r>
      <w:proofErr w:type="spellStart"/>
      <w:r w:rsidRPr="00806A97">
        <w:rPr>
          <w:rFonts w:ascii="Segoe UI" w:eastAsia="Times New Roman" w:hAnsi="Segoe UI" w:cs="Segoe UI"/>
          <w:color w:val="3A3A3A"/>
          <w:sz w:val="23"/>
          <w:szCs w:val="23"/>
          <w:lang w:eastAsia="ru-RU"/>
        </w:rPr>
        <w:t>оформления.Group</w:t>
      </w:r>
      <w:proofErr w:type="spellEnd"/>
      <w:r w:rsidRPr="00806A97">
        <w:rPr>
          <w:rFonts w:ascii="Segoe UI" w:eastAsia="Times New Roman" w:hAnsi="Segoe UI" w:cs="Segoe UI"/>
          <w:color w:val="3A3A3A"/>
          <w:sz w:val="23"/>
          <w:szCs w:val="23"/>
          <w:lang w:eastAsia="ru-RU"/>
        </w:rPr>
        <w:t xml:space="preserve"> сегодня — это: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более 80 офисов по всему миру, которые работают более чем с 200 агентами (рис. 1);</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2500 сотрудников;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30 ключевых авиакомпаний и океанских лайнеров, с помощью которых компания способна оказывать логистические услуги в мировом масштабе.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Во всех своих действиях компания делает ставку не только на развитие сложных логистических сетей, но и на развитие IT технологий, разрабатывая интегрированную бизнес-модель под каждого клиента индивидуально. Данный принцип помогает компании успешно развиваться на мировом рынке и входить в ТОП-10 компаний, импортирующих грузы в США.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Рисунок 1.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в мире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Миссия, видение и корпоративная культура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своих действиях компания руководствуется миссией: «Простые решения для сложного мира».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Это значит, что компания предоставляет самые различные услуги в сфере грузоперевозок, подходит к каждому клиенту индивидуально и разрабатывает наиболее оптимальное и подходящее решение именно для него.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Главным приоритетом компании является удовлетворенность клиента. Это видно из видения компании, которое звучит следующим образом: «</w:t>
      </w:r>
      <w:proofErr w:type="spellStart"/>
      <w:r w:rsidRPr="00806A97">
        <w:rPr>
          <w:rFonts w:ascii="Segoe UI" w:eastAsia="Times New Roman" w:hAnsi="Segoe UI" w:cs="Segoe UI"/>
          <w:color w:val="3A3A3A"/>
          <w:sz w:val="23"/>
          <w:szCs w:val="23"/>
          <w:lang w:eastAsia="ru-RU"/>
        </w:rPr>
        <w:t>Customer</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satisfaction</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is</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key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to</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business</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growth</w:t>
      </w:r>
      <w:proofErr w:type="spellEnd"/>
      <w:r w:rsidRPr="00806A97">
        <w:rPr>
          <w:rFonts w:ascii="Segoe UI" w:eastAsia="Times New Roman" w:hAnsi="Segoe UI" w:cs="Segoe UI"/>
          <w:color w:val="3A3A3A"/>
          <w:sz w:val="23"/>
          <w:szCs w:val="23"/>
          <w:lang w:eastAsia="ru-RU"/>
        </w:rPr>
        <w:t>» («Удовлетворенность клиента это ключ к процветанию бизнеса»).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Основу корпоративной культуры компании составляют три аспекта: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1.       Надежность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       Отзывчивость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3.       Находчивость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xml:space="preserve">» уже получила широкое признание в отрасли. Предоставляя качественный сервис для своих клиентов, компания контролирует каждый шаг своей деятельности.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работает в соответствии с высокими стандартами Системы Менеджмента Качества (ISO 9001:2008), что подтверждено сертификатом. Также компания является активным участником C-TPAT партнерства в США (инициатива правительственных органов США по созданию связей, способствующих укреплению и повышению безопасности международных цепей поставок и обеспечению безопасности государственных границ США</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xml:space="preserve"> </w:t>
      </w:r>
      <w:proofErr w:type="spellStart"/>
      <w:r w:rsidRPr="00806A97">
        <w:rPr>
          <w:rFonts w:ascii="Segoe UI" w:eastAsia="Times New Roman" w:hAnsi="Segoe UI" w:cs="Segoe UI"/>
          <w:b/>
          <w:bCs/>
          <w:color w:val="3A3A3A"/>
          <w:sz w:val="23"/>
          <w:szCs w:val="23"/>
          <w:lang w:eastAsia="ru-RU"/>
        </w:rPr>
        <w:t>Group»в</w:t>
      </w:r>
      <w:proofErr w:type="spellEnd"/>
      <w:r w:rsidRPr="00806A97">
        <w:rPr>
          <w:rFonts w:ascii="Segoe UI" w:eastAsia="Times New Roman" w:hAnsi="Segoe UI" w:cs="Segoe UI"/>
          <w:b/>
          <w:bCs/>
          <w:color w:val="3A3A3A"/>
          <w:sz w:val="23"/>
          <w:szCs w:val="23"/>
          <w:lang w:eastAsia="ru-RU"/>
        </w:rPr>
        <w:t xml:space="preserve"> России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1994 году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вышла на российский рынок и открыла первый офис в Москве, который занимается всеми видами перевозок. Затем был открыт авиационный департамент в аэропорту «Шереметьево-2». На сегодняшний день компания представлена в таких городах, как Санкт-Петербург, Брянск, Выборг, Новороссийск, Владивосток. В ближайшем будущем планируется открытие офиса в международном аэропорту «Домодедово».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Основные этапы становления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в России: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1994 г. — Открытие офиса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xml:space="preserve">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в Москве. Оказание услуг по организации международных морских и автомобильных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2005-2009 гг. — Расширение спектра оказываемых услуг. Открытие направлений авиационных и железнодорожных перевозок. Открытие офиса в аэропорту «Шереметьево-2».</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lastRenderedPageBreak/>
        <w:t>2010-2011 гг. — Открытие офисов во Владивостоке и Санкт-Петербурге. Развитие сервиса авиационных перевозок. Организация авиа доставок грузов через аэропорты Домодедово и Внуково.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2012 г. — Включение в реестр Таможенных представителей. Открытие офиса в Выборге.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2013 г. — Открытие офиса в Новороссийске. Организация регулярных контейнерных и вагонных отправок в Восточную Сибирь и на Дальний Восток. Осуществление регулярных вагонных отправок в страны СНГ. Предоставление регулярного авиационного сервиса в страны СНГ.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1. Спектр услуг, оказываемых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xml:space="preserve">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в России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Основные направления деятельности российского представительства компании несколько отличаются от услуг, оказываемых в той же самой Азии. Российские офисы ориентированы в большей степени на транспортную логистику и все её сопутствующие услуги (рис. 1). В то время как, в том же самом Китае, спектр деятельности компании гораздо шире. К примеру, сравнительно недавно в Гонконге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запустила новое для себя направление — хранение вина на собственном складе при необходимых условиях и правильном температурном режиме.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Клиентская база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Стоит отметить широкий спектр клиентской базы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Среди их клиентов такие крупнейшие компании мира как: «</w:t>
      </w:r>
      <w:proofErr w:type="spellStart"/>
      <w:r w:rsidRPr="00806A97">
        <w:rPr>
          <w:rFonts w:ascii="Segoe UI" w:eastAsia="Times New Roman" w:hAnsi="Segoe UI" w:cs="Segoe UI"/>
          <w:color w:val="3A3A3A"/>
          <w:sz w:val="23"/>
          <w:szCs w:val="23"/>
          <w:lang w:eastAsia="ru-RU"/>
        </w:rPr>
        <w:t>Colgate</w:t>
      </w:r>
      <w:proofErr w:type="spellEnd"/>
      <w:r w:rsidRPr="00806A97">
        <w:rPr>
          <w:rFonts w:ascii="Segoe UI" w:eastAsia="Times New Roman" w:hAnsi="Segoe UI" w:cs="Segoe UI"/>
          <w:color w:val="3A3A3A"/>
          <w:sz w:val="23"/>
          <w:szCs w:val="23"/>
          <w:lang w:eastAsia="ru-RU"/>
        </w:rPr>
        <w:t>», «</w:t>
      </w:r>
      <w:proofErr w:type="spellStart"/>
      <w:r w:rsidRPr="00806A97">
        <w:rPr>
          <w:rFonts w:ascii="Segoe UI" w:eastAsia="Times New Roman" w:hAnsi="Segoe UI" w:cs="Segoe UI"/>
          <w:color w:val="3A3A3A"/>
          <w:sz w:val="23"/>
          <w:szCs w:val="23"/>
          <w:lang w:eastAsia="ru-RU"/>
        </w:rPr>
        <w:t>Royal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Canin</w:t>
      </w:r>
      <w:proofErr w:type="spellEnd"/>
      <w:r w:rsidRPr="00806A97">
        <w:rPr>
          <w:rFonts w:ascii="Segoe UI" w:eastAsia="Times New Roman" w:hAnsi="Segoe UI" w:cs="Segoe UI"/>
          <w:color w:val="3A3A3A"/>
          <w:sz w:val="23"/>
          <w:szCs w:val="23"/>
          <w:lang w:eastAsia="ru-RU"/>
        </w:rPr>
        <w:t>», «</w:t>
      </w:r>
      <w:proofErr w:type="spellStart"/>
      <w:r w:rsidRPr="00806A97">
        <w:rPr>
          <w:rFonts w:ascii="Segoe UI" w:eastAsia="Times New Roman" w:hAnsi="Segoe UI" w:cs="Segoe UI"/>
          <w:color w:val="3A3A3A"/>
          <w:sz w:val="23"/>
          <w:szCs w:val="23"/>
          <w:lang w:eastAsia="ru-RU"/>
        </w:rPr>
        <w:t>Auchan</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Alpla</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Billa</w:t>
      </w:r>
      <w:proofErr w:type="spellEnd"/>
      <w:r w:rsidRPr="00806A97">
        <w:rPr>
          <w:rFonts w:ascii="Segoe UI" w:eastAsia="Times New Roman" w:hAnsi="Segoe UI" w:cs="Segoe UI"/>
          <w:color w:val="3A3A3A"/>
          <w:sz w:val="23"/>
          <w:szCs w:val="23"/>
          <w:lang w:eastAsia="ru-RU"/>
        </w:rPr>
        <w:t>» , «</w:t>
      </w:r>
      <w:proofErr w:type="spellStart"/>
      <w:r w:rsidRPr="00806A97">
        <w:rPr>
          <w:rFonts w:ascii="Segoe UI" w:eastAsia="Times New Roman" w:hAnsi="Segoe UI" w:cs="Segoe UI"/>
          <w:color w:val="3A3A3A"/>
          <w:sz w:val="23"/>
          <w:szCs w:val="23"/>
          <w:lang w:eastAsia="ru-RU"/>
        </w:rPr>
        <w:t>Wrigley</w:t>
      </w:r>
      <w:proofErr w:type="spellEnd"/>
      <w:r w:rsidRPr="00806A97">
        <w:rPr>
          <w:rFonts w:ascii="Segoe UI" w:eastAsia="Times New Roman" w:hAnsi="Segoe UI" w:cs="Segoe UI"/>
          <w:color w:val="3A3A3A"/>
          <w:sz w:val="23"/>
          <w:szCs w:val="23"/>
          <w:lang w:eastAsia="ru-RU"/>
        </w:rPr>
        <w:t xml:space="preserve">» , « </w:t>
      </w:r>
      <w:proofErr w:type="spellStart"/>
      <w:r w:rsidRPr="00806A97">
        <w:rPr>
          <w:rFonts w:ascii="Segoe UI" w:eastAsia="Times New Roman" w:hAnsi="Segoe UI" w:cs="Segoe UI"/>
          <w:color w:val="3A3A3A"/>
          <w:sz w:val="23"/>
          <w:szCs w:val="23"/>
          <w:lang w:eastAsia="ru-RU"/>
        </w:rPr>
        <w:t>Reckitt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Benckiser</w:t>
      </w:r>
      <w:proofErr w:type="spellEnd"/>
      <w:r w:rsidRPr="00806A97">
        <w:rPr>
          <w:rFonts w:ascii="Segoe UI" w:eastAsia="Times New Roman" w:hAnsi="Segoe UI" w:cs="Segoe UI"/>
          <w:color w:val="3A3A3A"/>
          <w:sz w:val="23"/>
          <w:szCs w:val="23"/>
          <w:lang w:eastAsia="ru-RU"/>
        </w:rPr>
        <w:t>» и др.</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2.2 Анализ деятельности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данном разделе проанализированы некоторые комплексные показатели, которые достаточно наглядно характеризуют финансовое положение компании и иллюстрируют итоги ее деятельности.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начала рассмотрим финансовые показатели компании и сравним </w:t>
      </w:r>
      <w:proofErr w:type="spellStart"/>
      <w:r w:rsidRPr="00806A97">
        <w:rPr>
          <w:rFonts w:ascii="Segoe UI" w:eastAsia="Times New Roman" w:hAnsi="Segoe UI" w:cs="Segoe UI"/>
          <w:color w:val="3A3A3A"/>
          <w:sz w:val="23"/>
          <w:szCs w:val="23"/>
          <w:lang w:eastAsia="ru-RU"/>
        </w:rPr>
        <w:t>капиталооборот</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в России за 2011-2015 гг. (Рис.2</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2. Оборот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за 2011-2015 гг.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 данным, представленным в диаграмме, можно проследить положительную тенденцию роста оборота компании в период с 2011 по 2014 гг. Важно отметить, что в </w:t>
      </w:r>
      <w:r w:rsidRPr="00806A97">
        <w:rPr>
          <w:rFonts w:ascii="Segoe UI" w:eastAsia="Times New Roman" w:hAnsi="Segoe UI" w:cs="Segoe UI"/>
          <w:color w:val="3A3A3A"/>
          <w:sz w:val="23"/>
          <w:szCs w:val="23"/>
          <w:lang w:eastAsia="ru-RU"/>
        </w:rPr>
        <w:lastRenderedPageBreak/>
        <w:t xml:space="preserve">2014 году оборот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составил более 30 млн. долларов США, что почти в два раза превышает аналогичный показатель в 2011 году. Прежде всего, это связано с расширением географии деятельности компании и открытием новым офисов на территории Российской Федерации. В период с 2014 года по 2015 год наблюдается совсем незначительный рост прибыли компании. За год оборы компании выросли всего на 1,3 млн. долл. США, что свидетельствует о некотором замедлении развития. Причиной этому является мировой кризис и его последствия, которые, несомненно, отразились не только на объемах грузоперевозок, но и на маршрутах и стоимости данной услуги. Стоит сказать, что в 2016 году компания ожидает увеличение доходов в среднем на 3-5%. Объяснить данный факт можно тем, что основная деятельность компании связана с грузопотоком из стран Юго-восточной Азии, а это сейчас самое популярное направление.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Далее проанализируем нефинансовые показатели деятельности компании. Для этого рассмотрим представленную ниже диаграмму, которая отражает динамику грузоперевозок за последние пять лет (Рис. 3).</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3. Динамика количества перевозок компании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за 2011-2015гг.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 данным диаграммы видно, что с 2011 по 2014 гг. наблюдался постепенный рост количества грузовых перевозок, однако, в период с 2014-2015 гг., объемы начали снижаться. Связано это, прежде всего, с мировым экономическим кризисом, а также с неблагоприятной политической обстановкой в мире. После введения санкций против РФ многие товары попали в список запрещенных к ввозу на территорию Российской Федерации, вследствие этого некоторые клиенты отказалась от экспорта товаров в Россию. Однако наблюдаемый спад не столь резок в силу того, что основная деятельность компании сосредоточена на грузопотоках из Азии.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Что же касается динамики грузоперевозок по тоннажу, то тут следует отметить схожую тенденцию с общим объёмом грузоперевозок. Как видно из диаграммы (Рис.4), в период 2011-2014 гг. наблюдался постепенный рост тоннажа перевозок, и в 2014 году общий объем перевезенного груза составил 172 тыс. тонн, что на 67 тыс. тонн больше аналогичного показателя за 2011 год. В 2015 году наблюдается заметное снижение объема перевозимого груза до 150 тыс. тонн.</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4.Динамика перевозок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за 2011-2015 гг. по тоннажу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Как уже упоминалось в пункте 2.1. в России находится 6 офисов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Каждый из них оказывает широкий спектр услуг, однако только один из них занимается всеми видами грузоперевозок. Это Центральный офис в Москве. Очевидно, что на его долю приходится наибольший объем работа (Рис. 5):</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5.Распределение объемов грузоперевозок по офисам </w:t>
      </w:r>
      <w:proofErr w:type="spellStart"/>
      <w:r w:rsidRPr="00806A97">
        <w:rPr>
          <w:rFonts w:ascii="Segoe UI" w:eastAsia="Times New Roman" w:hAnsi="Segoe UI" w:cs="Segoe UI"/>
          <w:b/>
          <w:bCs/>
          <w:color w:val="3A3A3A"/>
          <w:sz w:val="23"/>
          <w:szCs w:val="23"/>
          <w:lang w:eastAsia="ru-RU"/>
        </w:rPr>
        <w:t>Hecny</w:t>
      </w:r>
      <w:proofErr w:type="spellEnd"/>
      <w:r w:rsidRPr="00806A97">
        <w:rPr>
          <w:rFonts w:ascii="Segoe UI" w:eastAsia="Times New Roman" w:hAnsi="Segoe UI" w:cs="Segoe UI"/>
          <w:b/>
          <w:bCs/>
          <w:color w:val="3A3A3A"/>
          <w:sz w:val="23"/>
          <w:szCs w:val="23"/>
          <w:lang w:eastAsia="ru-RU"/>
        </w:rPr>
        <w:t> </w:t>
      </w:r>
      <w:proofErr w:type="spellStart"/>
      <w:r w:rsidRPr="00806A97">
        <w:rPr>
          <w:rFonts w:ascii="Segoe UI" w:eastAsia="Times New Roman" w:hAnsi="Segoe UI" w:cs="Segoe UI"/>
          <w:b/>
          <w:bCs/>
          <w:color w:val="3A3A3A"/>
          <w:sz w:val="23"/>
          <w:szCs w:val="23"/>
          <w:lang w:eastAsia="ru-RU"/>
        </w:rPr>
        <w:t>Group</w:t>
      </w:r>
      <w:proofErr w:type="spellEnd"/>
      <w:r w:rsidRPr="00806A97">
        <w:rPr>
          <w:rFonts w:ascii="Segoe UI" w:eastAsia="Times New Roman" w:hAnsi="Segoe UI" w:cs="Segoe UI"/>
          <w:b/>
          <w:bCs/>
          <w:color w:val="3A3A3A"/>
          <w:sz w:val="23"/>
          <w:szCs w:val="23"/>
          <w:lang w:eastAsia="ru-RU"/>
        </w:rPr>
        <w:t> Россия за 2015 год</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Из диаграммы видно, что больше половины перевозок компании (55%) осуществляется и контролируется Центральным офисом. Второе место (16%) занимает авиационный офис, находящийся в аэропорту «Шереметьево- 2», на третьем месте же не так давно открытый офис в Выборге (14%).</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Далее сравним грузоперевозки по видам транспорта за 2014 и 2015 гг. (по Центральному офису) (Рис. 6,7)</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6.Статистика перевозок по видам транспорта в 2014г.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7.Статистика перевозок по видам транспорта в 2015г.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Из представленных выше данных видно, что наибольшая часть грузоперевозок осуществляется автомобильным видом транспорта по европейским направлениям, несмотря на сложившуюся экономическую и политическую ситуацию. Важно отметить, что на втором месте по популярности в 2014 г. были перевозки, осуществляемые морским видом транспорта в сочетании с автомобильным, когда же в 2015 г. на втором месте уже находится железнодорожный транспорт, отодвигая комбинацию моря и авто на 3 место. Стоит упомянуть и о возрастающей тенденции использования внутрироссийских автоперевозок. В 2014г. они составляли всего 1% от общего числа грузоперевозок и находились на последнем месте, в 2015г. они составляют уже 5% и отодвигают сочетание </w:t>
      </w:r>
      <w:proofErr w:type="spellStart"/>
      <w:r w:rsidRPr="00806A97">
        <w:rPr>
          <w:rFonts w:ascii="Segoe UI" w:eastAsia="Times New Roman" w:hAnsi="Segoe UI" w:cs="Segoe UI"/>
          <w:color w:val="3A3A3A"/>
          <w:sz w:val="23"/>
          <w:szCs w:val="23"/>
          <w:lang w:eastAsia="ru-RU"/>
        </w:rPr>
        <w:t>внутриморских</w:t>
      </w:r>
      <w:proofErr w:type="spellEnd"/>
      <w:r w:rsidRPr="00806A97">
        <w:rPr>
          <w:rFonts w:ascii="Segoe UI" w:eastAsia="Times New Roman" w:hAnsi="Segoe UI" w:cs="Segoe UI"/>
          <w:color w:val="3A3A3A"/>
          <w:sz w:val="23"/>
          <w:szCs w:val="23"/>
          <w:lang w:eastAsia="ru-RU"/>
        </w:rPr>
        <w:t xml:space="preserve"> и автоперевозок на последнее место.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2.3 Организация перевозок компанией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Поскольку подавляющее количество перевозок в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обеспечивает выполнение импортных операций FCL (когда весь груз, помещенный в контейнер, от одного отправителя доставляется единственному грузополучателю), то было бы целесообразно заострить внимание на услуге именно такого рода и рассмотреть ее поэтапно.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Любая организация перевозки начинается с получения заявки. Если клиент еще ни разу не работал с компанией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то к нему применяются общие тариф и условия. Для обработки запроса компания должна знать: наименование груза, особые транспортные свойства, в какой контейнер осуществляется загрузка или данные, по которым можно это рассчитать, пункты отправки и назначения, ожидаемая дата отправки, таможенные процедуры, желаемое транзитное время, желаемую величину сквозной ставки и др</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Принятие заявки от клиента подтверждается в письменном виде. Помимо описания груза подтверждение должно заключать в себе инструкции по отправке для их сверки заказчиком. Только после всех вышеперечисленных процедур экспедитор может начать непосредственные действия по организации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xml:space="preserve">.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связывается с офисом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той страны, откуда будет транспортироваться груз. Московский офис информирует об отгрузке и сообщает первоначальные необходимые сведения о грузе. В то же время необходимо уточнить у клиента его готовность к тому, чтобы принять груз в намеченные даты</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После подтверждения всеми сторонами правильности данных сотрудник оперативного отдела обращается в судоходную линию. Ее выбор определяется либо пожеланиями клиента, либо экспедитором. </w:t>
      </w:r>
      <w:proofErr w:type="spellStart"/>
      <w:r w:rsidRPr="00806A97">
        <w:rPr>
          <w:rFonts w:ascii="Segoe UI" w:eastAsia="Times New Roman" w:hAnsi="Segoe UI" w:cs="Segoe UI"/>
          <w:color w:val="3A3A3A"/>
          <w:sz w:val="23"/>
          <w:szCs w:val="23"/>
          <w:lang w:eastAsia="ru-RU"/>
        </w:rPr>
        <w:t>Букирование</w:t>
      </w:r>
      <w:proofErr w:type="spellEnd"/>
      <w:r w:rsidRPr="00806A97">
        <w:rPr>
          <w:rFonts w:ascii="Segoe UI" w:eastAsia="Times New Roman" w:hAnsi="Segoe UI" w:cs="Segoe UI"/>
          <w:color w:val="3A3A3A"/>
          <w:sz w:val="23"/>
          <w:szCs w:val="23"/>
          <w:lang w:eastAsia="ru-RU"/>
        </w:rPr>
        <w:t xml:space="preserve"> мест осуществляется по телефону, факсу или даже с использованием информационных </w:t>
      </w:r>
      <w:proofErr w:type="spellStart"/>
      <w:r w:rsidRPr="00806A97">
        <w:rPr>
          <w:rFonts w:ascii="Segoe UI" w:eastAsia="Times New Roman" w:hAnsi="Segoe UI" w:cs="Segoe UI"/>
          <w:color w:val="3A3A3A"/>
          <w:sz w:val="23"/>
          <w:szCs w:val="23"/>
          <w:lang w:eastAsia="ru-RU"/>
        </w:rPr>
        <w:t>букинговых</w:t>
      </w:r>
      <w:proofErr w:type="spellEnd"/>
      <w:r w:rsidRPr="00806A97">
        <w:rPr>
          <w:rFonts w:ascii="Segoe UI" w:eastAsia="Times New Roman" w:hAnsi="Segoe UI" w:cs="Segoe UI"/>
          <w:color w:val="3A3A3A"/>
          <w:sz w:val="23"/>
          <w:szCs w:val="23"/>
          <w:lang w:eastAsia="ru-RU"/>
        </w:rPr>
        <w:t xml:space="preserve"> систем. По получении информации о состоянии запроса, клиент сразу же информируется. При этом ему сообщаются предполагаемые даты отправления и прибытия судна, название судна и другая необходимая информация.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Следующим важным этапом является передача точных инструкций по заполнению коносаментов, которые отсылаются в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страны отправки, либо агенту перевозчика. Эти инструкции пишутся клиентом. Чем точнее они сделаны, тем меньше вероятность столкнуться с возможными проблемами. Инструкции должны быть получены перед каждой отправкой, и только в случаях наличия генерального соглашения, в котором расписаны все детали транспортировок, возможно отступление от этого правила. Обычно в стандартный набор элементов, указанных в инструкциях, значатся наименование перевозчика, маршрут, условия доставки, </w:t>
      </w:r>
      <w:proofErr w:type="spellStart"/>
      <w:r w:rsidRPr="00806A97">
        <w:rPr>
          <w:rFonts w:ascii="Segoe UI" w:eastAsia="Times New Roman" w:hAnsi="Segoe UI" w:cs="Segoe UI"/>
          <w:color w:val="3A3A3A"/>
          <w:sz w:val="23"/>
          <w:szCs w:val="23"/>
          <w:lang w:eastAsia="ru-RU"/>
        </w:rPr>
        <w:t>прокотированная</w:t>
      </w:r>
      <w:proofErr w:type="spellEnd"/>
      <w:r w:rsidRPr="00806A97">
        <w:rPr>
          <w:rFonts w:ascii="Segoe UI" w:eastAsia="Times New Roman" w:hAnsi="Segoe UI" w:cs="Segoe UI"/>
          <w:color w:val="3A3A3A"/>
          <w:sz w:val="23"/>
          <w:szCs w:val="23"/>
          <w:lang w:eastAsia="ru-RU"/>
        </w:rPr>
        <w:t xml:space="preserve"> ставка, замечания по особым мерам по обращению с грузом. Последние должны быть сообщены всем, кого это касается, и упомянуты в транспортных документах.</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6. К моменту готовности груза у отправителя организовывается подача контейнера на склад клиента под </w:t>
      </w:r>
      <w:proofErr w:type="spellStart"/>
      <w:r w:rsidRPr="00806A97">
        <w:rPr>
          <w:rFonts w:ascii="Segoe UI" w:eastAsia="Times New Roman" w:hAnsi="Segoe UI" w:cs="Segoe UI"/>
          <w:color w:val="3A3A3A"/>
          <w:sz w:val="23"/>
          <w:szCs w:val="23"/>
          <w:lang w:eastAsia="ru-RU"/>
        </w:rPr>
        <w:t>затарку</w:t>
      </w:r>
      <w:proofErr w:type="spellEnd"/>
      <w:r w:rsidRPr="00806A97">
        <w:rPr>
          <w:rFonts w:ascii="Segoe UI" w:eastAsia="Times New Roman" w:hAnsi="Segoe UI" w:cs="Segoe UI"/>
          <w:color w:val="3A3A3A"/>
          <w:sz w:val="23"/>
          <w:szCs w:val="23"/>
          <w:lang w:eastAsia="ru-RU"/>
        </w:rPr>
        <w:t xml:space="preserve"> груза. Данная процедура подразумевает собой предоставление судоходной линией порожнего контейнера для последующего экспорта, заказ автомобиля у автомобильного перевозчика и оформление необходимой документации для таможенных процедур</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После </w:t>
      </w:r>
      <w:proofErr w:type="spellStart"/>
      <w:r w:rsidRPr="00806A97">
        <w:rPr>
          <w:rFonts w:ascii="Segoe UI" w:eastAsia="Times New Roman" w:hAnsi="Segoe UI" w:cs="Segoe UI"/>
          <w:color w:val="3A3A3A"/>
          <w:sz w:val="23"/>
          <w:szCs w:val="23"/>
          <w:lang w:eastAsia="ru-RU"/>
        </w:rPr>
        <w:t>затарки</w:t>
      </w:r>
      <w:proofErr w:type="spellEnd"/>
      <w:r w:rsidRPr="00806A97">
        <w:rPr>
          <w:rFonts w:ascii="Segoe UI" w:eastAsia="Times New Roman" w:hAnsi="Segoe UI" w:cs="Segoe UI"/>
          <w:color w:val="3A3A3A"/>
          <w:sz w:val="23"/>
          <w:szCs w:val="23"/>
          <w:lang w:eastAsia="ru-RU"/>
        </w:rPr>
        <w:t xml:space="preserve">, въезда контейнера на территорию порта и погрузки на судно судоходная линия выпускает коносаменты, а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 «домашний» коносамент. Коносамент — это универсальный инструмент многоцелевого назначения, который выполняет следующие функции: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служит распиской перевозчика в приеме груза, указанного в документе.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При рассмотрении спора между отправителем (фрахтователем) и перевозчиком данные о грузе считаются достоверными, пока не доказано </w:t>
      </w:r>
      <w:proofErr w:type="gramStart"/>
      <w:r w:rsidRPr="00806A97">
        <w:rPr>
          <w:rFonts w:ascii="Segoe UI" w:eastAsia="Times New Roman" w:hAnsi="Segoe UI" w:cs="Segoe UI"/>
          <w:color w:val="3A3A3A"/>
          <w:sz w:val="23"/>
          <w:szCs w:val="23"/>
          <w:lang w:eastAsia="ru-RU"/>
        </w:rPr>
        <w:t>противоположное</w:t>
      </w:r>
      <w:proofErr w:type="gramEnd"/>
      <w:r w:rsidRPr="00806A97">
        <w:rPr>
          <w:rFonts w:ascii="Segoe UI" w:eastAsia="Times New Roman" w:hAnsi="Segoe UI" w:cs="Segoe UI"/>
          <w:color w:val="3A3A3A"/>
          <w:sz w:val="23"/>
          <w:szCs w:val="23"/>
          <w:lang w:eastAsia="ru-RU"/>
        </w:rPr>
        <w:t>. Если же коносамент переходит к третьему лицу, то оспаривание его данных перевозчиком уже недопустимо;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выступает доказательством наличия и содержания договора морской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Сам по себе документ не является договором, как часто полагают на практике. Ведь это не двусторонняя или многосторонняя сделка, а односторонний акт, подписываемый капитаном или иным уполномоченным представителем перевозчика. Однако в нем излагают основные условия договора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является товарораспорядительным документом (ценной бумагой).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Эта функция выражается в том, что сделки купли-продажи, а также другие операции с товарами осуществляют с его помощью без физической передачи самих предметов договора. То есть коносамент, представляющий поименованные в нем товары, может быть куплен, продан, передан на определенных условиях. Это возможно в силу того, что данный документ, являясь ценной бумагой, имеющей хождение на рынке, выражает претензии на право собственности на конкретный указанный в нем груз.</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зависимости от того, как в документе определено лицо, имеющее право на получение груза, коносамент бывает: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gramStart"/>
      <w:r w:rsidRPr="00806A97">
        <w:rPr>
          <w:rFonts w:ascii="Segoe UI" w:eastAsia="Times New Roman" w:hAnsi="Segoe UI" w:cs="Segoe UI"/>
          <w:color w:val="3A3A3A"/>
          <w:sz w:val="23"/>
          <w:szCs w:val="23"/>
          <w:lang w:eastAsia="ru-RU"/>
        </w:rPr>
        <w:t>именным</w:t>
      </w:r>
      <w:proofErr w:type="gram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straight</w:t>
      </w:r>
      <w:proofErr w:type="spellEnd"/>
      <w:r w:rsidRPr="00806A97">
        <w:rPr>
          <w:rFonts w:ascii="Segoe UI" w:eastAsia="Times New Roman" w:hAnsi="Segoe UI" w:cs="Segoe UI"/>
          <w:color w:val="3A3A3A"/>
          <w:sz w:val="23"/>
          <w:szCs w:val="23"/>
          <w:lang w:eastAsia="ru-RU"/>
        </w:rPr>
        <w:t>/</w:t>
      </w:r>
      <w:proofErr w:type="spellStart"/>
      <w:r w:rsidRPr="00806A97">
        <w:rPr>
          <w:rFonts w:ascii="Segoe UI" w:eastAsia="Times New Roman" w:hAnsi="Segoe UI" w:cs="Segoe UI"/>
          <w:color w:val="3A3A3A"/>
          <w:sz w:val="23"/>
          <w:szCs w:val="23"/>
          <w:lang w:eastAsia="ru-RU"/>
        </w:rPr>
        <w:t>non-negotiable</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bill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lading</w:t>
      </w:r>
      <w:proofErr w:type="spellEnd"/>
      <w:r w:rsidRPr="00806A97">
        <w:rPr>
          <w:rFonts w:ascii="Segoe UI" w:eastAsia="Times New Roman" w:hAnsi="Segoe UI" w:cs="Segoe UI"/>
          <w:color w:val="3A3A3A"/>
          <w:sz w:val="23"/>
          <w:szCs w:val="23"/>
          <w:lang w:eastAsia="ru-RU"/>
        </w:rPr>
        <w:t>): груз может получить лишь то физическое или юридическое лицо, на имя которого он выписан;</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ордерным (</w:t>
      </w:r>
      <w:proofErr w:type="spellStart"/>
      <w:r w:rsidRPr="00806A97">
        <w:rPr>
          <w:rFonts w:ascii="Segoe UI" w:eastAsia="Times New Roman" w:hAnsi="Segoe UI" w:cs="Segoe UI"/>
          <w:color w:val="3A3A3A"/>
          <w:sz w:val="23"/>
          <w:szCs w:val="23"/>
          <w:lang w:eastAsia="ru-RU"/>
        </w:rPr>
        <w:t>to</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order</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a </w:t>
      </w:r>
      <w:proofErr w:type="spellStart"/>
      <w:r w:rsidRPr="00806A97">
        <w:rPr>
          <w:rFonts w:ascii="Segoe UI" w:eastAsia="Times New Roman" w:hAnsi="Segoe UI" w:cs="Segoe UI"/>
          <w:color w:val="3A3A3A"/>
          <w:sz w:val="23"/>
          <w:szCs w:val="23"/>
          <w:lang w:eastAsia="ru-RU"/>
        </w:rPr>
        <w:t>named</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party</w:t>
      </w:r>
      <w:proofErr w:type="spellEnd"/>
      <w:r w:rsidRPr="00806A97">
        <w:rPr>
          <w:rFonts w:ascii="Segoe UI" w:eastAsia="Times New Roman" w:hAnsi="Segoe UI" w:cs="Segoe UI"/>
          <w:color w:val="3A3A3A"/>
          <w:sz w:val="23"/>
          <w:szCs w:val="23"/>
          <w:lang w:eastAsia="ru-RU"/>
        </w:rPr>
        <w:t>): в документе указано, что он выдан «по приказу отправителя» либо «приказу получателя», то есть отправителем или получателем может осуществляться передача коносамент другим лицам. Обычно в коносаменте указывают, чьему приказу он составлен. Если такая запись отсутствует, считается, что он составлен «приказу отправителя»;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предъявительским (</w:t>
      </w:r>
      <w:proofErr w:type="spellStart"/>
      <w:r w:rsidRPr="00806A97">
        <w:rPr>
          <w:rFonts w:ascii="Segoe UI" w:eastAsia="Times New Roman" w:hAnsi="Segoe UI" w:cs="Segoe UI"/>
          <w:color w:val="3A3A3A"/>
          <w:sz w:val="23"/>
          <w:szCs w:val="23"/>
          <w:lang w:eastAsia="ru-RU"/>
        </w:rPr>
        <w:t>to</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order</w:t>
      </w:r>
      <w:proofErr w:type="spellEnd"/>
      <w:r w:rsidRPr="00806A97">
        <w:rPr>
          <w:rFonts w:ascii="Segoe UI" w:eastAsia="Times New Roman" w:hAnsi="Segoe UI" w:cs="Segoe UI"/>
          <w:color w:val="3A3A3A"/>
          <w:sz w:val="23"/>
          <w:szCs w:val="23"/>
          <w:lang w:eastAsia="ru-RU"/>
        </w:rPr>
        <w:t xml:space="preserve">): в документе указано, что он выдан на предъявителя, то есть в нем не </w:t>
      </w:r>
      <w:proofErr w:type="gramStart"/>
      <w:r w:rsidRPr="00806A97">
        <w:rPr>
          <w:rFonts w:ascii="Segoe UI" w:eastAsia="Times New Roman" w:hAnsi="Segoe UI" w:cs="Segoe UI"/>
          <w:color w:val="3A3A3A"/>
          <w:sz w:val="23"/>
          <w:szCs w:val="23"/>
          <w:lang w:eastAsia="ru-RU"/>
        </w:rPr>
        <w:t>содержатся</w:t>
      </w:r>
      <w:proofErr w:type="gramEnd"/>
      <w:r w:rsidRPr="00806A97">
        <w:rPr>
          <w:rFonts w:ascii="Segoe UI" w:eastAsia="Times New Roman" w:hAnsi="Segoe UI" w:cs="Segoe UI"/>
          <w:color w:val="3A3A3A"/>
          <w:sz w:val="23"/>
          <w:szCs w:val="23"/>
          <w:lang w:eastAsia="ru-RU"/>
        </w:rPr>
        <w:t xml:space="preserve"> какие-либо данные относительно лица, обладающего правом на получение груза, и поэтому груз в порту назначения должен быть выдан любому лицу, предъявившему такой коносамент.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Наибольшее распространение в международной торговле получили ордерные коносаменты. Передача права на груз по ордерному коносаменту осуществляется по бланковым или именным надписям (индоссаментам), которые находятся на лицевой или оборотной стороне коносамента.</w:t>
      </w:r>
      <w:r w:rsidRPr="00806A97">
        <w:rPr>
          <w:rFonts w:ascii="Segoe UI" w:eastAsia="Times New Roman" w:hAnsi="Segoe UI" w:cs="Segoe UI"/>
          <w:color w:val="3A3A3A"/>
          <w:sz w:val="23"/>
          <w:szCs w:val="23"/>
          <w:lang w:eastAsia="ru-RU"/>
        </w:rPr>
        <w:br/>
        <w:t xml:space="preserve">Бланковая надпись — подпись лица, распоряжающегося грузом, которая превращает ордерный коносамент </w:t>
      </w:r>
      <w:proofErr w:type="gramStart"/>
      <w:r w:rsidRPr="00806A97">
        <w:rPr>
          <w:rFonts w:ascii="Segoe UI" w:eastAsia="Times New Roman" w:hAnsi="Segoe UI" w:cs="Segoe UI"/>
          <w:color w:val="3A3A3A"/>
          <w:sz w:val="23"/>
          <w:szCs w:val="23"/>
          <w:lang w:eastAsia="ru-RU"/>
        </w:rPr>
        <w:t>в</w:t>
      </w:r>
      <w:proofErr w:type="gramEnd"/>
      <w:r w:rsidRPr="00806A97">
        <w:rPr>
          <w:rFonts w:ascii="Segoe UI" w:eastAsia="Times New Roman" w:hAnsi="Segoe UI" w:cs="Segoe UI"/>
          <w:color w:val="3A3A3A"/>
          <w:sz w:val="23"/>
          <w:szCs w:val="23"/>
          <w:lang w:eastAsia="ru-RU"/>
        </w:rPr>
        <w:t xml:space="preserve"> предъявительский. Если же после бланковой надписи учиняется именная надпись, то ордерный коносамент становится именным. Передачу документа от одного лица к другому по именной надписи осуществляют путем указания на коносаменте фамилии лица, которому его передают. При наличии непрерывного ряда надписей на коносаменте груз выдают либо </w:t>
      </w:r>
      <w:proofErr w:type="gramStart"/>
      <w:r w:rsidRPr="00806A97">
        <w:rPr>
          <w:rFonts w:ascii="Segoe UI" w:eastAsia="Times New Roman" w:hAnsi="Segoe UI" w:cs="Segoe UI"/>
          <w:color w:val="3A3A3A"/>
          <w:sz w:val="23"/>
          <w:szCs w:val="23"/>
          <w:lang w:eastAsia="ru-RU"/>
        </w:rPr>
        <w:t>последнему</w:t>
      </w:r>
      <w:proofErr w:type="gramEnd"/>
      <w:r w:rsidRPr="00806A97">
        <w:rPr>
          <w:rFonts w:ascii="Segoe UI" w:eastAsia="Times New Roman" w:hAnsi="Segoe UI" w:cs="Segoe UI"/>
          <w:color w:val="3A3A3A"/>
          <w:sz w:val="23"/>
          <w:szCs w:val="23"/>
          <w:lang w:eastAsia="ru-RU"/>
        </w:rPr>
        <w:t xml:space="preserve"> указанному в нем конкретному лицу, либо предъявителю документа с бланковой надписью.</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Для того чтобы груз оказался на борту, отправителем составляется погрузочный ордер. В нем указывают название судна, наименование и количество груза, наименование отправителя и получателя, порты отправления и назначения. После погрузки помощник капитана ставит подпись на одном из двух экземпляров погрузочного ордера, который превращается, таким образом, в штурманскую расписку (</w:t>
      </w:r>
      <w:proofErr w:type="spellStart"/>
      <w:r w:rsidRPr="00806A97">
        <w:rPr>
          <w:rFonts w:ascii="Segoe UI" w:eastAsia="Times New Roman" w:hAnsi="Segoe UI" w:cs="Segoe UI"/>
          <w:color w:val="3A3A3A"/>
          <w:sz w:val="23"/>
          <w:szCs w:val="23"/>
          <w:lang w:eastAsia="ru-RU"/>
        </w:rPr>
        <w:t>mate’s</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receipt</w:t>
      </w:r>
      <w:proofErr w:type="spellEnd"/>
      <w:r w:rsidRPr="00806A97">
        <w:rPr>
          <w:rFonts w:ascii="Segoe UI" w:eastAsia="Times New Roman" w:hAnsi="Segoe UI" w:cs="Segoe UI"/>
          <w:color w:val="3A3A3A"/>
          <w:sz w:val="23"/>
          <w:szCs w:val="23"/>
          <w:lang w:eastAsia="ru-RU"/>
        </w:rPr>
        <w:t>) — документ, подтверждающий прием груза на борт. Коносамент вручают отправителю в обмен на штурманскую расписку.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Коносамент выдают в нескольких экземплярах (обычно 3), которые составляют комплект (</w:t>
      </w:r>
      <w:proofErr w:type="spellStart"/>
      <w:r w:rsidRPr="00806A97">
        <w:rPr>
          <w:rFonts w:ascii="Segoe UI" w:eastAsia="Times New Roman" w:hAnsi="Segoe UI" w:cs="Segoe UI"/>
          <w:color w:val="3A3A3A"/>
          <w:sz w:val="23"/>
          <w:szCs w:val="23"/>
          <w:lang w:eastAsia="ru-RU"/>
        </w:rPr>
        <w:t>set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bills</w:t>
      </w:r>
      <w:proofErr w:type="spellEnd"/>
      <w:r w:rsidRPr="00806A97">
        <w:rPr>
          <w:rFonts w:ascii="Segoe UI" w:eastAsia="Times New Roman" w:hAnsi="Segoe UI" w:cs="Segoe UI"/>
          <w:color w:val="3A3A3A"/>
          <w:sz w:val="23"/>
          <w:szCs w:val="23"/>
          <w:lang w:eastAsia="ru-RU"/>
        </w:rPr>
        <w:t xml:space="preserve">). Это делают в целях облегчения обращения коносамента и подстраховки отправителя от риска утраты пересылаемого документа. </w:t>
      </w:r>
      <w:proofErr w:type="gramStart"/>
      <w:r w:rsidRPr="00806A97">
        <w:rPr>
          <w:rFonts w:ascii="Segoe UI" w:eastAsia="Times New Roman" w:hAnsi="Segoe UI" w:cs="Segoe UI"/>
          <w:color w:val="3A3A3A"/>
          <w:sz w:val="23"/>
          <w:szCs w:val="23"/>
          <w:lang w:eastAsia="ru-RU"/>
        </w:rPr>
        <w:t>При выдаче груза по одному из экземпляров, остальные теряют силу (s</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Морская накладная / океанская накладная / линейная накладная (</w:t>
      </w:r>
      <w:proofErr w:type="spellStart"/>
      <w:r w:rsidRPr="00806A97">
        <w:rPr>
          <w:rFonts w:ascii="Segoe UI" w:eastAsia="Times New Roman" w:hAnsi="Segoe UI" w:cs="Segoe UI"/>
          <w:color w:val="3A3A3A"/>
          <w:sz w:val="23"/>
          <w:szCs w:val="23"/>
          <w:lang w:eastAsia="ru-RU"/>
        </w:rPr>
        <w:t>sea</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waybill</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ocean</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waybill</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data</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freight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receipt</w:t>
      </w:r>
      <w:proofErr w:type="spell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express</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cargo</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bill</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lading</w:t>
      </w:r>
      <w:proofErr w:type="spellEnd"/>
      <w:r w:rsidRPr="00806A97">
        <w:rPr>
          <w:rFonts w:ascii="Segoe UI" w:eastAsia="Times New Roman" w:hAnsi="Segoe UI" w:cs="Segoe UI"/>
          <w:color w:val="3A3A3A"/>
          <w:sz w:val="23"/>
          <w:szCs w:val="23"/>
          <w:lang w:eastAsia="ru-RU"/>
        </w:rPr>
        <w:t xml:space="preserve">) — документ, который подтверждает наличие договора перевозки груза морским путем и принятие или погрузку груза перевозчиком и по которому перевозчик обязуется доставить груз грузополучателю, указанному в документе. Накладная не является ни оборотным, ни товарораспорядительным документом, груз автоматически выдается указанному в ней грузополучателю. К накладной прилагаются необходимые товаросопроводительные документы. Основным достоинством морской накладной является быстрота выпуска контейнера. Также снижаются затраты, поскольку, в отличие от коносаментов, оригиналы которых посылаются </w:t>
      </w:r>
      <w:proofErr w:type="gramStart"/>
      <w:r w:rsidRPr="00806A97">
        <w:rPr>
          <w:rFonts w:ascii="Segoe UI" w:eastAsia="Times New Roman" w:hAnsi="Segoe UI" w:cs="Segoe UI"/>
          <w:color w:val="3A3A3A"/>
          <w:sz w:val="23"/>
          <w:szCs w:val="23"/>
          <w:lang w:eastAsia="ru-RU"/>
        </w:rPr>
        <w:t>экспресс-почтой</w:t>
      </w:r>
      <w:proofErr w:type="gramEnd"/>
      <w:r w:rsidRPr="00806A97">
        <w:rPr>
          <w:rFonts w:ascii="Segoe UI" w:eastAsia="Times New Roman" w:hAnsi="Segoe UI" w:cs="Segoe UI"/>
          <w:color w:val="3A3A3A"/>
          <w:sz w:val="23"/>
          <w:szCs w:val="23"/>
          <w:lang w:eastAsia="ru-RU"/>
        </w:rPr>
        <w:t xml:space="preserve">, морская накладная направляется грузополучателю факсом. Выдача контейнера осуществляется посредством идентификации того или иного лица, претендующего на получение груза. Надо иметь в виду, что на некоторых морских маршрутах перевозчики не выдают морские накладные. В данной ситуации можно избежать необходимости отсылать оригиналы коносаментов грузополучателю </w:t>
      </w:r>
      <w:proofErr w:type="spellStart"/>
      <w:r w:rsidRPr="00806A97">
        <w:rPr>
          <w:rFonts w:ascii="Segoe UI" w:eastAsia="Times New Roman" w:hAnsi="Segoe UI" w:cs="Segoe UI"/>
          <w:color w:val="3A3A3A"/>
          <w:sz w:val="23"/>
          <w:szCs w:val="23"/>
          <w:lang w:eastAsia="ru-RU"/>
        </w:rPr>
        <w:t>индоссированием</w:t>
      </w:r>
      <w:proofErr w:type="spellEnd"/>
      <w:r w:rsidRPr="00806A97">
        <w:rPr>
          <w:rFonts w:ascii="Segoe UI" w:eastAsia="Times New Roman" w:hAnsi="Segoe UI" w:cs="Segoe UI"/>
          <w:color w:val="3A3A3A"/>
          <w:sz w:val="23"/>
          <w:szCs w:val="23"/>
          <w:lang w:eastAsia="ru-RU"/>
        </w:rPr>
        <w:t xml:space="preserve"> одного оригинала и его отправкой назад агенту перевозчика с инструкциями по релизу контейнера грузополучателю.</w:t>
      </w:r>
    </w:p>
    <w:p w:rsidR="00806A97" w:rsidRPr="00806A97" w:rsidRDefault="00806A97" w:rsidP="00806A9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06A97">
        <w:rPr>
          <w:rFonts w:ascii="Segoe UI" w:eastAsia="Times New Roman" w:hAnsi="Segoe UI" w:cs="Segoe UI"/>
          <w:color w:val="3A3A3A"/>
          <w:sz w:val="23"/>
          <w:szCs w:val="23"/>
          <w:lang w:eastAsia="ru-RU"/>
        </w:rPr>
        <w:fldChar w:fldCharType="begin"/>
      </w:r>
      <w:r w:rsidRPr="00806A97">
        <w:rPr>
          <w:rFonts w:ascii="Segoe UI" w:eastAsia="Times New Roman" w:hAnsi="Segoe UI" w:cs="Segoe UI"/>
          <w:color w:val="3A3A3A"/>
          <w:sz w:val="23"/>
          <w:szCs w:val="23"/>
          <w:lang w:eastAsia="ru-RU"/>
        </w:rPr>
        <w:instrText xml:space="preserve"> HYPERLINK "https://sprosi.xyz/works/diplomnaya-rabota-po-teme-raschyot-i-vybor-generatorov-sudovoj-elektrostanczii-suhogruznogo-teplohoda-gruzopodyomnostyu-2500-t/" \t "_blank" </w:instrText>
      </w:r>
      <w:r w:rsidRPr="00806A97">
        <w:rPr>
          <w:rFonts w:ascii="Segoe UI" w:eastAsia="Times New Roman" w:hAnsi="Segoe UI" w:cs="Segoe UI"/>
          <w:color w:val="3A3A3A"/>
          <w:sz w:val="23"/>
          <w:szCs w:val="23"/>
          <w:lang w:eastAsia="ru-RU"/>
        </w:rPr>
        <w:fldChar w:fldCharType="separate"/>
      </w:r>
    </w:p>
    <w:p w:rsidR="00806A97" w:rsidRPr="00806A97" w:rsidRDefault="00806A97" w:rsidP="00806A9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6A9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806A97">
        <w:rPr>
          <w:rFonts w:ascii="Segoe UI" w:eastAsia="Times New Roman" w:hAnsi="Segoe UI" w:cs="Segoe UI"/>
          <w:b/>
          <w:bCs/>
          <w:color w:val="0274BE"/>
          <w:sz w:val="23"/>
          <w:szCs w:val="23"/>
          <w:shd w:val="clear" w:color="auto" w:fill="EAEAEA"/>
          <w:lang w:eastAsia="ru-RU"/>
        </w:rPr>
        <w:t>  </w:t>
      </w:r>
      <w:r w:rsidRPr="00806A9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"Расчёт и выбор генераторов судовой электростанции сухогрузного теплохода грузоподъёмностью 2500 т."</w:t>
      </w:r>
    </w:p>
    <w:p w:rsidR="00806A97" w:rsidRPr="00806A97" w:rsidRDefault="00806A97" w:rsidP="00806A97">
      <w:pPr>
        <w:shd w:val="clear" w:color="auto" w:fill="FFFFFF"/>
        <w:spacing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fldChar w:fldCharType="end"/>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зависимости от того, как заполнен коносамент, можно определить тип перевозки. Если в полях значатся только порт оправки (</w:t>
      </w:r>
      <w:proofErr w:type="spellStart"/>
      <w:r w:rsidRPr="00806A97">
        <w:rPr>
          <w:rFonts w:ascii="Segoe UI" w:eastAsia="Times New Roman" w:hAnsi="Segoe UI" w:cs="Segoe UI"/>
          <w:color w:val="3A3A3A"/>
          <w:sz w:val="23"/>
          <w:szCs w:val="23"/>
          <w:lang w:eastAsia="ru-RU"/>
        </w:rPr>
        <w:t>port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loading</w:t>
      </w:r>
      <w:proofErr w:type="spellEnd"/>
      <w:r w:rsidRPr="00806A97">
        <w:rPr>
          <w:rFonts w:ascii="Segoe UI" w:eastAsia="Times New Roman" w:hAnsi="Segoe UI" w:cs="Segoe UI"/>
          <w:color w:val="3A3A3A"/>
          <w:sz w:val="23"/>
          <w:szCs w:val="23"/>
          <w:lang w:eastAsia="ru-RU"/>
        </w:rPr>
        <w:t>, сокращенно POL) и порт выгрузки (</w:t>
      </w:r>
      <w:proofErr w:type="spellStart"/>
      <w:r w:rsidRPr="00806A97">
        <w:rPr>
          <w:rFonts w:ascii="Segoe UI" w:eastAsia="Times New Roman" w:hAnsi="Segoe UI" w:cs="Segoe UI"/>
          <w:color w:val="3A3A3A"/>
          <w:sz w:val="23"/>
          <w:szCs w:val="23"/>
          <w:lang w:eastAsia="ru-RU"/>
        </w:rPr>
        <w:t>port</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discharge</w:t>
      </w:r>
      <w:proofErr w:type="spellEnd"/>
      <w:r w:rsidRPr="00806A97">
        <w:rPr>
          <w:rFonts w:ascii="Segoe UI" w:eastAsia="Times New Roman" w:hAnsi="Segoe UI" w:cs="Segoe UI"/>
          <w:color w:val="3A3A3A"/>
          <w:sz w:val="23"/>
          <w:szCs w:val="23"/>
          <w:lang w:eastAsia="ru-RU"/>
        </w:rPr>
        <w:t xml:space="preserve">, сокращенно POD), то это коносамент, выданный на транспортировку лишь морским видом транспорта, т.е. «от порта до порта». </w:t>
      </w:r>
      <w:proofErr w:type="gramStart"/>
      <w:r w:rsidRPr="00806A97">
        <w:rPr>
          <w:rFonts w:ascii="Segoe UI" w:eastAsia="Times New Roman" w:hAnsi="Segoe UI" w:cs="Segoe UI"/>
          <w:color w:val="3A3A3A"/>
          <w:sz w:val="23"/>
          <w:szCs w:val="23"/>
          <w:lang w:eastAsia="ru-RU"/>
        </w:rPr>
        <w:t>Когда заполнены поля «место получения» (</w:t>
      </w:r>
      <w:proofErr w:type="spellStart"/>
      <w:r w:rsidRPr="00806A97">
        <w:rPr>
          <w:rFonts w:ascii="Segoe UI" w:eastAsia="Times New Roman" w:hAnsi="Segoe UI" w:cs="Segoe UI"/>
          <w:color w:val="3A3A3A"/>
          <w:sz w:val="23"/>
          <w:szCs w:val="23"/>
          <w:lang w:eastAsia="ru-RU"/>
        </w:rPr>
        <w:t>place</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receipt</w:t>
      </w:r>
      <w:proofErr w:type="spellEnd"/>
      <w:r w:rsidRPr="00806A97">
        <w:rPr>
          <w:rFonts w:ascii="Segoe UI" w:eastAsia="Times New Roman" w:hAnsi="Segoe UI" w:cs="Segoe UI"/>
          <w:color w:val="3A3A3A"/>
          <w:sz w:val="23"/>
          <w:szCs w:val="23"/>
          <w:lang w:eastAsia="ru-RU"/>
        </w:rPr>
        <w:t>) или «место доставки» (</w:t>
      </w:r>
      <w:proofErr w:type="spellStart"/>
      <w:r w:rsidRPr="00806A97">
        <w:rPr>
          <w:rFonts w:ascii="Segoe UI" w:eastAsia="Times New Roman" w:hAnsi="Segoe UI" w:cs="Segoe UI"/>
          <w:color w:val="3A3A3A"/>
          <w:sz w:val="23"/>
          <w:szCs w:val="23"/>
          <w:lang w:eastAsia="ru-RU"/>
        </w:rPr>
        <w:t>place</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of</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delivery</w:t>
      </w:r>
      <w:proofErr w:type="spellEnd"/>
      <w:r w:rsidRPr="00806A97">
        <w:rPr>
          <w:rFonts w:ascii="Segoe UI" w:eastAsia="Times New Roman" w:hAnsi="Segoe UI" w:cs="Segoe UI"/>
          <w:color w:val="3A3A3A"/>
          <w:sz w:val="23"/>
          <w:szCs w:val="23"/>
          <w:lang w:eastAsia="ru-RU"/>
        </w:rPr>
        <w:t>), то коносамент превращается в документ смешанной перевозки и регулирует такие виды транспортировок, как «от двери до двери» (заполняются оба поля), «от порта до двери» (заполняется только поле «место доставки») или «от двери до порта» (заполняется только поле «место получения»).</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Без отметки «погружен на борт» (</w:t>
      </w:r>
      <w:proofErr w:type="spellStart"/>
      <w:r w:rsidRPr="00806A97">
        <w:rPr>
          <w:rFonts w:ascii="Segoe UI" w:eastAsia="Times New Roman" w:hAnsi="Segoe UI" w:cs="Segoe UI"/>
          <w:color w:val="3A3A3A"/>
          <w:sz w:val="23"/>
          <w:szCs w:val="23"/>
          <w:lang w:eastAsia="ru-RU"/>
        </w:rPr>
        <w:t>shipped</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on</w:t>
      </w:r>
      <w:proofErr w:type="spellEnd"/>
      <w:r w:rsidRPr="00806A97">
        <w:rPr>
          <w:rFonts w:ascii="Segoe UI" w:eastAsia="Times New Roman" w:hAnsi="Segoe UI" w:cs="Segoe UI"/>
          <w:color w:val="3A3A3A"/>
          <w:sz w:val="23"/>
          <w:szCs w:val="23"/>
          <w:lang w:eastAsia="ru-RU"/>
        </w:rPr>
        <w:t xml:space="preserve"> </w:t>
      </w:r>
      <w:proofErr w:type="spellStart"/>
      <w:proofErr w:type="gramStart"/>
      <w:r w:rsidRPr="00806A97">
        <w:rPr>
          <w:rFonts w:ascii="Segoe UI" w:eastAsia="Times New Roman" w:hAnsi="Segoe UI" w:cs="Segoe UI"/>
          <w:color w:val="3A3A3A"/>
          <w:sz w:val="23"/>
          <w:szCs w:val="23"/>
          <w:lang w:eastAsia="ru-RU"/>
        </w:rPr>
        <w:t>board</w:t>
      </w:r>
      <w:proofErr w:type="spellEnd"/>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данный коносамент подтверждает только получение груза для отправки. Надпись с указанием числа заверяет о том, что груз находится на борту поименованного судна.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Необходимо указать точное число единиц отгрузки, поскольку по морскому праву в случае утраты или повреждения груза предел ответственности рассчитывается по отношению к грузовому месту или единице отгрузки. Даже если это оправка FCL, то расписывается количество, например, коробок в контейнере.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коносамент используется как подтверждение контракта на перевозку между перевозчиком и клиентом</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По получении коносамента перевозчика из пункта отправления приходит извещение об отгрузке товара агенту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в пункте назначения. Об этом извещают клиента и обновляют сведения в системе слежения. Если коносамент не был выпущен в течение двух дней после отправления судна, то необходимо немедленно связаться с перевозчиком для выяснения обстоятельств. Это может повлечь за собой ситуацию, когда груз пришел, а коносамента — нет</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Когда контейнер оказывается в порту, то приходит уведомление о прибытии, после чего оно отсылается клиенту. Если во время перевозки, поступает информация, что груз придет позже предусмотренного срока, то об этом сразу же надо сообщить заказчику</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Для расчета своих затрат и прибыли все входящие счета должны бать проверены и зарегистрированы. Бывают случаи, когда агент судоходной линии выставляет неправильные суммы. Тогда запрашивается кредит-нота на предыдущий инвойс и выставляется новый правильный счет. Счета выставляются линией согласно договоренностям. На условиях </w:t>
      </w:r>
      <w:proofErr w:type="spellStart"/>
      <w:r w:rsidRPr="00806A97">
        <w:rPr>
          <w:rFonts w:ascii="Segoe UI" w:eastAsia="Times New Roman" w:hAnsi="Segoe UI" w:cs="Segoe UI"/>
          <w:color w:val="3A3A3A"/>
          <w:sz w:val="23"/>
          <w:szCs w:val="23"/>
          <w:lang w:eastAsia="ru-RU"/>
        </w:rPr>
        <w:t>collect</w:t>
      </w:r>
      <w:proofErr w:type="spellEnd"/>
      <w:r w:rsidRPr="00806A97">
        <w:rPr>
          <w:rFonts w:ascii="Segoe UI" w:eastAsia="Times New Roman" w:hAnsi="Segoe UI" w:cs="Segoe UI"/>
          <w:color w:val="3A3A3A"/>
          <w:sz w:val="23"/>
          <w:szCs w:val="23"/>
          <w:lang w:eastAsia="ru-RU"/>
        </w:rPr>
        <w:t xml:space="preserve">, как правило, счет выставляется за неделю до прибытия груза в порт. Линии могут предоставлять кредитные условия клиентам со значительным объемом грузоперевозок. Если же между экспедитором и морской линией заключен договор на условиях </w:t>
      </w:r>
      <w:proofErr w:type="spellStart"/>
      <w:r w:rsidRPr="00806A97">
        <w:rPr>
          <w:rFonts w:ascii="Segoe UI" w:eastAsia="Times New Roman" w:hAnsi="Segoe UI" w:cs="Segoe UI"/>
          <w:color w:val="3A3A3A"/>
          <w:sz w:val="23"/>
          <w:szCs w:val="23"/>
          <w:lang w:eastAsia="ru-RU"/>
        </w:rPr>
        <w:t>Prepaid</w:t>
      </w:r>
      <w:proofErr w:type="spellEnd"/>
      <w:r w:rsidRPr="00806A97">
        <w:rPr>
          <w:rFonts w:ascii="Segoe UI" w:eastAsia="Times New Roman" w:hAnsi="Segoe UI" w:cs="Segoe UI"/>
          <w:color w:val="3A3A3A"/>
          <w:sz w:val="23"/>
          <w:szCs w:val="23"/>
          <w:lang w:eastAsia="ru-RU"/>
        </w:rPr>
        <w:t xml:space="preserve">, то перевозка должна быть оплачена еще до ее начала. В </w:t>
      </w:r>
      <w:proofErr w:type="gramStart"/>
      <w:r w:rsidRPr="00806A97">
        <w:rPr>
          <w:rFonts w:ascii="Segoe UI" w:eastAsia="Times New Roman" w:hAnsi="Segoe UI" w:cs="Segoe UI"/>
          <w:color w:val="3A3A3A"/>
          <w:sz w:val="23"/>
          <w:szCs w:val="23"/>
          <w:lang w:eastAsia="ru-RU"/>
        </w:rPr>
        <w:t>обоих</w:t>
      </w:r>
      <w:proofErr w:type="gramEnd"/>
      <w:r w:rsidRPr="00806A97">
        <w:rPr>
          <w:rFonts w:ascii="Segoe UI" w:eastAsia="Times New Roman" w:hAnsi="Segoe UI" w:cs="Segoe UI"/>
          <w:color w:val="3A3A3A"/>
          <w:sz w:val="23"/>
          <w:szCs w:val="23"/>
          <w:lang w:eastAsia="ru-RU"/>
        </w:rPr>
        <w:t xml:space="preserve"> этих системах есть свои преимущества и недостатки. Например, если инвойс получен экспедитором слишком рано, то из-за большого потока более срочных счетов, его оплата может быть отложена, что чревато просрочкой платежа. Если такие инвойсы накапливаются, то судоходная линия присылает отчет о задолженности и просит оплатить как можно быстрее. С другой стороны, если счета выпускаются после прибытия контейнера в порт, то нет четкой картины о расходной части перевозки. После всех проверок счета отправляются на оплату, и позже приходит подтверждение об осуществлении операции</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После прибытия контейнера в порт, внутрипортовый экспедитор выполняет следующие операции: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получает разрешения судоходной линии на получение груза у терминала. Обычно он выдается после оплаты фрахта, сдачи оригинала коносамента, подписания гарантийных писем о возврате порожних контейнеров;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оформление отгрузочной инструкции оператору терминала;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выполнение таможенных формальностей (если экспедитор оказывает услуги таможенного оформления);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получение разрешения терминала на вывоз контейнера.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12. Если услуга по перевозке оказывается «до двери», надо организовать дальнейшую транспортировку груза. Предположим, что порт выгрузки российский (где есть офис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а конечный пункт — это Москва, выбор падает на автомобильный транспорт. Следовательно, таможенная очистка груза может осуществлять в порту прибытия, либо в другом таможенном пункте на маршруте следования</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Перед тем, как погрузить контейнер в машину, его осматривают и проверяют пломбы. Дальше происходит транспортировка груза, его </w:t>
      </w:r>
      <w:proofErr w:type="spellStart"/>
      <w:r w:rsidRPr="00806A97">
        <w:rPr>
          <w:rFonts w:ascii="Segoe UI" w:eastAsia="Times New Roman" w:hAnsi="Segoe UI" w:cs="Segoe UI"/>
          <w:color w:val="3A3A3A"/>
          <w:sz w:val="23"/>
          <w:szCs w:val="23"/>
          <w:lang w:eastAsia="ru-RU"/>
        </w:rPr>
        <w:t>растомаживание</w:t>
      </w:r>
      <w:proofErr w:type="spellEnd"/>
      <w:r w:rsidRPr="00806A97">
        <w:rPr>
          <w:rFonts w:ascii="Segoe UI" w:eastAsia="Times New Roman" w:hAnsi="Segoe UI" w:cs="Segoe UI"/>
          <w:color w:val="3A3A3A"/>
          <w:sz w:val="23"/>
          <w:szCs w:val="23"/>
          <w:lang w:eastAsia="ru-RU"/>
        </w:rPr>
        <w:t xml:space="preserve"> и доставка до получателя. Автотранспортная компания берет на себя также обязанность сдать порожний контейнер на контейнерный терминал. Процедура таможенного оформления включает в себя прием и регистрацию таможенных деклараций, контроль за правильностью определения кода товара, валютный контроль и контроль таможенной стоимости, контроль таможенных платежей, досмотр и выпуск</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Процедура с транспортными документами (CMR накладная) и всеми финансовыми документами повторяется. После чего файл по перевозке закрывается.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Глава 3. Оптимизация маршрута контейнерной перевозки из Китая в Россию .1 Обоснование неэффективности существующей технологии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из Китая в Россию через Владивосток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данном параграфе будет рассмотрена и проанализирована существующая система доставки груза из Шанхая в Москву через порт Владивостока, а так же будет приведены расчёты, показывающие преимущества и недостатки данного маршрута с точки зрения стоимости и транзитного времени доставки.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качестве порта-отправителя для всех трех вариантов взят крупнейший по грузообороту морской порт в мире — Шанхай. Этот порт занимает выгодное географическое положение, находясь между севером и югом Китая и имея прямой выход в море. В настоящее время порт Шанхая играет одну из главных ролей в построении каналов поставок импортных и экспортных грузов.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На сегодняшний день этот стратегически важный объект обрабатывает около 25,7% международного объема перевозок в Китае. В 2015 году ежегодный контейнерный грузооборот порта составил 36,54</w:t>
      </w:r>
      <w:proofErr w:type="gramStart"/>
      <w:r w:rsidRPr="00806A97">
        <w:rPr>
          <w:rFonts w:ascii="Segoe UI" w:eastAsia="Times New Roman" w:hAnsi="Segoe UI" w:cs="Segoe UI"/>
          <w:color w:val="3A3A3A"/>
          <w:sz w:val="23"/>
          <w:szCs w:val="23"/>
          <w:lang w:eastAsia="ru-RU"/>
        </w:rPr>
        <w:t>млн</w:t>
      </w:r>
      <w:proofErr w:type="gramEnd"/>
      <w:r w:rsidRPr="00806A97">
        <w:rPr>
          <w:rFonts w:ascii="Segoe UI" w:eastAsia="Times New Roman" w:hAnsi="Segoe UI" w:cs="Segoe UI"/>
          <w:color w:val="3A3A3A"/>
          <w:sz w:val="23"/>
          <w:szCs w:val="23"/>
          <w:lang w:eastAsia="ru-RU"/>
        </w:rPr>
        <w:t xml:space="preserve"> TEU, что на 4,5% больше по сравнению с показателем 2014 года. Общий грузооборот порта за 2015 год составил 539млн тонн.</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Шанхая сегодня — это современный многоцелевой глубоководный порт, включающий в себя внутренние, речные и морские причалы, основной специализацией которого является организация погрузочно-разгрузочных работ, складирование и хранение грузов, организация буксиров, лоцманское обслуживание, швартовка, безопасный причал и многое другое.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Шанхай имеет установленные торговые связи с 500 портами в 200 странах и регионах по всему миру. Более 2000 контейнерных судов отправляются из порта каждый месяц в Северную Америку, Европу, Средиземноморье, Персидский залив, Красное море, Черное море, Африку, Австралию, Юго-Восточную Азию, Северо-Восточную Азию и другие регионы.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После того, как был выбран товар и порт отправления, далее следует выбрать подходящее оборудование для транспортировки данного груза. </w:t>
      </w:r>
      <w:proofErr w:type="gramStart"/>
      <w:r w:rsidRPr="00806A97">
        <w:rPr>
          <w:rFonts w:ascii="Segoe UI" w:eastAsia="Times New Roman" w:hAnsi="Segoe UI" w:cs="Segoe UI"/>
          <w:color w:val="3A3A3A"/>
          <w:sz w:val="23"/>
          <w:szCs w:val="23"/>
          <w:lang w:eastAsia="ru-RU"/>
        </w:rPr>
        <w:t>Обувь не требует никаких специальных условий транспортировки и температурных режимов, однако зачастую, в связи с тем, что груз является легким, но объемным, его перевозят в стандартном 40-футовом контейнере увеличенной вместимости (</w:t>
      </w:r>
      <w:proofErr w:type="spellStart"/>
      <w:r w:rsidRPr="00806A97">
        <w:rPr>
          <w:rFonts w:ascii="Segoe UI" w:eastAsia="Times New Roman" w:hAnsi="Segoe UI" w:cs="Segoe UI"/>
          <w:color w:val="3A3A3A"/>
          <w:sz w:val="23"/>
          <w:szCs w:val="23"/>
          <w:lang w:eastAsia="ru-RU"/>
        </w:rPr>
        <w:t>High</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Cube</w:t>
      </w:r>
      <w:proofErr w:type="spellEnd"/>
      <w:r w:rsidRPr="00806A97">
        <w:rPr>
          <w:rFonts w:ascii="Segoe UI" w:eastAsia="Times New Roman" w:hAnsi="Segoe UI" w:cs="Segoe UI"/>
          <w:color w:val="3A3A3A"/>
          <w:sz w:val="23"/>
          <w:szCs w:val="23"/>
          <w:lang w:eastAsia="ru-RU"/>
        </w:rPr>
        <w:t>), поэтому наша перевозка будет осуществляться именно в таком контейнере, полезной вместимостью до 26460 кг и объемом до 76 куб. м.</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Определив место отправки, товар и оборудование для транспортировки, обозначим пункт назначения, им будет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имеются следующие данные: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Порт отправления — Шанхай (Китай)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Тип груза — кожаная обувь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Количество грузовых единиц — 1 контейнер 40HC</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Пункт назначения — Москва (Россия)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Данные по ставке морской составляющей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представлены крупнейшей морской линией —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по состоянию на апрель — май 2016 года.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Компания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была основана более 100 лет назад, а именно в 1904 году, в Дании. На сегодняшний день это крупнейший в мире оператор контейнерных перевозок, который представлен в 130 странах мира и насчитывает 25 000 сотрудников. В </w:t>
      </w:r>
      <w:r w:rsidRPr="00806A97">
        <w:rPr>
          <w:rFonts w:ascii="Segoe UI" w:eastAsia="Times New Roman" w:hAnsi="Segoe UI" w:cs="Segoe UI"/>
          <w:color w:val="3A3A3A"/>
          <w:sz w:val="23"/>
          <w:szCs w:val="23"/>
          <w:lang w:eastAsia="ru-RU"/>
        </w:rPr>
        <w:lastRenderedPageBreak/>
        <w:t xml:space="preserve">распоряжении компании более 600 морских судов, благодаря чему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имеет возможность доставлять грузы почти в любую точку мира. Компания является лидером по количеству собственных контейнеров, их насчитывается около 3 400 000 TEU.</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Стоит отметить, что расчет поставки осуществляется на базисе FOB (</w:t>
      </w:r>
      <w:proofErr w:type="spellStart"/>
      <w:r w:rsidRPr="00806A97">
        <w:rPr>
          <w:rFonts w:ascii="Segoe UI" w:eastAsia="Times New Roman" w:hAnsi="Segoe UI" w:cs="Segoe UI"/>
          <w:color w:val="3A3A3A"/>
          <w:sz w:val="23"/>
          <w:szCs w:val="23"/>
          <w:lang w:eastAsia="ru-RU"/>
        </w:rPr>
        <w:t>Incoterms</w:t>
      </w:r>
      <w:proofErr w:type="spellEnd"/>
      <w:r w:rsidRPr="00806A97">
        <w:rPr>
          <w:rFonts w:ascii="Segoe UI" w:eastAsia="Times New Roman" w:hAnsi="Segoe UI" w:cs="Segoe UI"/>
          <w:color w:val="3A3A3A"/>
          <w:sz w:val="23"/>
          <w:szCs w:val="23"/>
          <w:lang w:eastAsia="ru-RU"/>
        </w:rPr>
        <w:t xml:space="preserve"> 2010), как наиболее часто используемому базису взаиморасчетов между китайскими отправителями и крупными российскими импортерами (по данным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По этому условию поставки покупатель несет все расходы, связанные с товаром, после его отгрузки на борт судна в указанном в договоре порту, а также расходы по оформлению таможенных формальностей, подлежащих оплате при импорте товара.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где A — стоимость чистого фрахта морской перевозки;- бункерная надбавка (как правило, включена в ставку);- поправка на курсы валют (как правило, включена в ставку);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D — сбор за прохождение Суэцкого канала (для контейнеров из ЮВА);- сбор за атаку судна пиратами (для контейнеров из ЮВА);- сбор за безопасность в порту;- расходы на выгрузку в порту назначения;- сбор за оформление документов в порту назначения;- оформление TIR, CMR;- вывоз.</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Информация для расчета железнодорожной перевозки представлена компанией ПАО «</w:t>
      </w:r>
      <w:proofErr w:type="spellStart"/>
      <w:r w:rsidRPr="00806A97">
        <w:rPr>
          <w:rFonts w:ascii="Segoe UI" w:eastAsia="Times New Roman" w:hAnsi="Segoe UI" w:cs="Segoe UI"/>
          <w:color w:val="3A3A3A"/>
          <w:sz w:val="23"/>
          <w:szCs w:val="23"/>
          <w:lang w:eastAsia="ru-RU"/>
        </w:rPr>
        <w:t>ТрансКонтейнер</w:t>
      </w:r>
      <w:proofErr w:type="spellEnd"/>
      <w:r w:rsidRPr="00806A97">
        <w:rPr>
          <w:rFonts w:ascii="Segoe UI" w:eastAsia="Times New Roman" w:hAnsi="Segoe UI" w:cs="Segoe UI"/>
          <w:color w:val="3A3A3A"/>
          <w:sz w:val="23"/>
          <w:szCs w:val="23"/>
          <w:lang w:eastAsia="ru-RU"/>
        </w:rPr>
        <w:t xml:space="preserve">», российским контейнерным оператором, оперирующим крупнейшим в России парком контейнеров и </w:t>
      </w:r>
      <w:proofErr w:type="spellStart"/>
      <w:r w:rsidRPr="00806A97">
        <w:rPr>
          <w:rFonts w:ascii="Segoe UI" w:eastAsia="Times New Roman" w:hAnsi="Segoe UI" w:cs="Segoe UI"/>
          <w:color w:val="3A3A3A"/>
          <w:sz w:val="23"/>
          <w:szCs w:val="23"/>
          <w:lang w:eastAsia="ru-RU"/>
        </w:rPr>
        <w:t>фитинговых</w:t>
      </w:r>
      <w:proofErr w:type="spellEnd"/>
      <w:r w:rsidRPr="00806A97">
        <w:rPr>
          <w:rFonts w:ascii="Segoe UI" w:eastAsia="Times New Roman" w:hAnsi="Segoe UI" w:cs="Segoe UI"/>
          <w:color w:val="3A3A3A"/>
          <w:sz w:val="23"/>
          <w:szCs w:val="23"/>
          <w:lang w:eastAsia="ru-RU"/>
        </w:rPr>
        <w:t xml:space="preserve"> платформ. Для удобства расчетов в качестве пункта отправления взята станция Первая Речка </w:t>
      </w:r>
      <w:proofErr w:type="gramStart"/>
      <w:r w:rsidRPr="00806A97">
        <w:rPr>
          <w:rFonts w:ascii="Segoe UI" w:eastAsia="Times New Roman" w:hAnsi="Segoe UI" w:cs="Segoe UI"/>
          <w:color w:val="3A3A3A"/>
          <w:sz w:val="23"/>
          <w:szCs w:val="23"/>
          <w:lang w:eastAsia="ru-RU"/>
        </w:rPr>
        <w:t>Дальневосточной</w:t>
      </w:r>
      <w:proofErr w:type="gram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ж.д</w:t>
      </w:r>
      <w:proofErr w:type="spellEnd"/>
      <w:r w:rsidRPr="00806A97">
        <w:rPr>
          <w:rFonts w:ascii="Segoe UI" w:eastAsia="Times New Roman" w:hAnsi="Segoe UI" w:cs="Segoe UI"/>
          <w:color w:val="3A3A3A"/>
          <w:sz w:val="23"/>
          <w:szCs w:val="23"/>
          <w:lang w:eastAsia="ru-RU"/>
        </w:rPr>
        <w:t xml:space="preserve">. (г. Владивосток), пункт прибытия — станция </w:t>
      </w:r>
      <w:proofErr w:type="spellStart"/>
      <w:r w:rsidRPr="00806A97">
        <w:rPr>
          <w:rFonts w:ascii="Segoe UI" w:eastAsia="Times New Roman" w:hAnsi="Segoe UI" w:cs="Segoe UI"/>
          <w:color w:val="3A3A3A"/>
          <w:sz w:val="23"/>
          <w:szCs w:val="23"/>
          <w:lang w:eastAsia="ru-RU"/>
        </w:rPr>
        <w:t>Кунцево</w:t>
      </w:r>
      <w:proofErr w:type="spellEnd"/>
      <w:r w:rsidRPr="00806A97">
        <w:rPr>
          <w:rFonts w:ascii="Segoe UI" w:eastAsia="Times New Roman" w:hAnsi="Segoe UI" w:cs="Segoe UI"/>
          <w:color w:val="3A3A3A"/>
          <w:sz w:val="23"/>
          <w:szCs w:val="23"/>
          <w:lang w:eastAsia="ru-RU"/>
        </w:rPr>
        <w:t xml:space="preserve">-II Московской </w:t>
      </w:r>
      <w:proofErr w:type="spellStart"/>
      <w:r w:rsidRPr="00806A97">
        <w:rPr>
          <w:rFonts w:ascii="Segoe UI" w:eastAsia="Times New Roman" w:hAnsi="Segoe UI" w:cs="Segoe UI"/>
          <w:color w:val="3A3A3A"/>
          <w:sz w:val="23"/>
          <w:szCs w:val="23"/>
          <w:lang w:eastAsia="ru-RU"/>
        </w:rPr>
        <w:t>ж.д</w:t>
      </w:r>
      <w:proofErr w:type="spellEnd"/>
      <w:r w:rsidRPr="00806A97">
        <w:rPr>
          <w:rFonts w:ascii="Segoe UI" w:eastAsia="Times New Roman" w:hAnsi="Segoe UI" w:cs="Segoe UI"/>
          <w:color w:val="3A3A3A"/>
          <w:sz w:val="23"/>
          <w:szCs w:val="23"/>
          <w:lang w:eastAsia="ru-RU"/>
        </w:rPr>
        <w:t>. (г.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Расчеты по данному маршруту представлены ниже.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Международный маршрут «Шанхай — Владивосток —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Начальный пункт отправки: Шанхай (Китай)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Конечный пункт доставки: месторасположение покупателя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отправки: Шанхай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доставки: Владивосток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Задействованный вид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морской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железнодорожный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автотранспорт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Карта международного маршрута «Шанхай — Владивосток — Москва» представлена ниже (Рис. 8)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8. Маршрут «Шанхай-Владивосто</w:t>
      </w:r>
      <w:proofErr w:type="gramStart"/>
      <w:r w:rsidRPr="00806A97">
        <w:rPr>
          <w:rFonts w:ascii="Segoe UI" w:eastAsia="Times New Roman" w:hAnsi="Segoe UI" w:cs="Segoe UI"/>
          <w:b/>
          <w:bCs/>
          <w:color w:val="3A3A3A"/>
          <w:sz w:val="23"/>
          <w:szCs w:val="23"/>
          <w:lang w:eastAsia="ru-RU"/>
        </w:rPr>
        <w:t>к-</w:t>
      </w:r>
      <w:proofErr w:type="gramEnd"/>
      <w:r w:rsidRPr="00806A97">
        <w:rPr>
          <w:rFonts w:ascii="Segoe UI" w:eastAsia="Times New Roman" w:hAnsi="Segoe UI" w:cs="Segoe UI"/>
          <w:b/>
          <w:bCs/>
          <w:color w:val="3A3A3A"/>
          <w:sz w:val="23"/>
          <w:szCs w:val="23"/>
          <w:lang w:eastAsia="ru-RU"/>
        </w:rPr>
        <w:t xml:space="preserve">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 карте наглядно видно, что до Владивостока перевозка осуществляется по морю, затем контейнер перегружается на железную дорогу и следует прямым маршрутом до Москвы.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Расчеты по морской перевозке представлены ниже. (Табл. 1)</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1.Расчет стоимости морской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945"/>
        <w:gridCol w:w="2046"/>
        <w:gridCol w:w="3653"/>
        <w:gridCol w:w="1377"/>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Вид надбавки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Цена в валюте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Поправочный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Чистая ставка морского фрахта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830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830USD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Бункерная надбавка (BAF)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Поправка на курсы валют (CAF)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Сборы в порту «Владивосток»</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Расходы на выгрузку в порту назначения (DTHC)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320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320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proofErr w:type="gramStart"/>
            <w:r w:rsidRPr="00806A97">
              <w:rPr>
                <w:rFonts w:ascii="Times New Roman" w:eastAsia="Times New Roman" w:hAnsi="Times New Roman" w:cs="Times New Roman"/>
                <w:sz w:val="23"/>
                <w:szCs w:val="23"/>
                <w:lang w:eastAsia="ru-RU"/>
              </w:rPr>
              <w:t>C</w:t>
            </w:r>
            <w:proofErr w:type="gramEnd"/>
            <w:r w:rsidRPr="00806A97">
              <w:rPr>
                <w:rFonts w:ascii="Times New Roman" w:eastAsia="Times New Roman" w:hAnsi="Times New Roman" w:cs="Times New Roman"/>
                <w:sz w:val="23"/>
                <w:szCs w:val="23"/>
                <w:lang w:eastAsia="ru-RU"/>
              </w:rPr>
              <w:t>бор</w:t>
            </w:r>
            <w:proofErr w:type="spellEnd"/>
            <w:r w:rsidRPr="00806A97">
              <w:rPr>
                <w:rFonts w:ascii="Times New Roman" w:eastAsia="Times New Roman" w:hAnsi="Times New Roman" w:cs="Times New Roman"/>
                <w:sz w:val="23"/>
                <w:szCs w:val="23"/>
                <w:lang w:eastAsia="ru-RU"/>
              </w:rPr>
              <w:t xml:space="preserve"> за безопасность в порту (ISPS)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12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12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 за оформление документов в порту назначения (DDF)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 USD</w:t>
            </w: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Экспедиторские сборы</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Агентское вознаграждение в порту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r>
      <w:tr w:rsidR="00806A97" w:rsidRPr="00806A97" w:rsidTr="00806A97">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1284USD</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2 Перевод стоимости морской перевозки в рубли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46"/>
        <w:gridCol w:w="4396"/>
        <w:gridCol w:w="4979"/>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Курс по ЦБ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1284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66,4954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85 380,10</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xml:space="preserve">Что же касается транзитного времени данной перевозки, то согласно расписанию отправления, представленном на официальном сайте морской линии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 длительность морской перевозки от порта Шанхай до порта Владивосток составит 7 календарных дней.</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Важно отметить, что срок бесплатного хранения в порту «Владивосток» для контейнеров, прибывших на местную выдачу, составляет 14 календарных дней с момента выгрузки контейнера с судна.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Таможня может осуществляться как клиентом, так 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поскольку компания включена в реестр таможенных представителей и имеет право оказывать услуги по таможенному оформлению. Стоимость таможенных платежей в данной перевозке не учитывается, так как является дополнительными расходами клиента. Но раз мы осуществляем перевозку с помощью экспедитора, было бы целесообразным переложить услугу по таможенному оформлению на него. Стоимость услуги таможенного представителя во Владивостоке составит 20 414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После оформления груза, контейнер необходимо доставить от порта прибытия (г. Владивосток) до станции отправления Первая Речка. Для этого воспользуемся </w:t>
      </w:r>
      <w:proofErr w:type="spellStart"/>
      <w:r w:rsidRPr="00806A97">
        <w:rPr>
          <w:rFonts w:ascii="Segoe UI" w:eastAsia="Times New Roman" w:hAnsi="Segoe UI" w:cs="Segoe UI"/>
          <w:color w:val="3A3A3A"/>
          <w:sz w:val="23"/>
          <w:szCs w:val="23"/>
          <w:lang w:eastAsia="ru-RU"/>
        </w:rPr>
        <w:t>автодовозом</w:t>
      </w:r>
      <w:proofErr w:type="spellEnd"/>
      <w:r w:rsidRPr="00806A97">
        <w:rPr>
          <w:rFonts w:ascii="Segoe UI" w:eastAsia="Times New Roman" w:hAnsi="Segoe UI" w:cs="Segoe UI"/>
          <w:color w:val="3A3A3A"/>
          <w:sz w:val="23"/>
          <w:szCs w:val="23"/>
          <w:lang w:eastAsia="ru-RU"/>
        </w:rPr>
        <w:t>, стоимость которого составит 10 000 руб. Стоит отметить, что в эту сумму включены только проезд на территорию порта, а также сама автоперевозка. Так же необходимо учесть расходы, которые выставит порт, а именно 300 USD за погрузочные работы на смежные виды транспорта для контейнера 40 HC.</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3. Расчет стоимости доставки контейнеры от порта </w:t>
      </w:r>
      <w:proofErr w:type="gramStart"/>
      <w:r w:rsidRPr="00806A97">
        <w:rPr>
          <w:rFonts w:ascii="Segoe UI" w:eastAsia="Times New Roman" w:hAnsi="Segoe UI" w:cs="Segoe UI"/>
          <w:b/>
          <w:bCs/>
          <w:color w:val="3A3A3A"/>
          <w:sz w:val="23"/>
          <w:szCs w:val="23"/>
          <w:lang w:eastAsia="ru-RU"/>
        </w:rPr>
        <w:t>до ж</w:t>
      </w:r>
      <w:proofErr w:type="gramEnd"/>
      <w:r w:rsidRPr="00806A97">
        <w:rPr>
          <w:rFonts w:ascii="Segoe UI" w:eastAsia="Times New Roman" w:hAnsi="Segoe UI" w:cs="Segoe UI"/>
          <w:b/>
          <w:bCs/>
          <w:color w:val="3A3A3A"/>
          <w:sz w:val="23"/>
          <w:szCs w:val="23"/>
          <w:lang w:eastAsia="ru-RU"/>
        </w:rPr>
        <w:t>/д станции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0928"/>
        <w:gridCol w:w="3093"/>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Вид надбавки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Стоимость</w:t>
            </w:r>
            <w:proofErr w:type="gramStart"/>
            <w:r w:rsidRPr="00806A97">
              <w:rPr>
                <w:rFonts w:ascii="Times New Roman" w:eastAsia="Times New Roman" w:hAnsi="Times New Roman" w:cs="Times New Roman"/>
                <w:b/>
                <w:bCs/>
                <w:sz w:val="23"/>
                <w:szCs w:val="23"/>
                <w:lang w:eastAsia="ru-RU"/>
              </w:rPr>
              <w:t xml:space="preserve"> ,</w:t>
            </w:r>
            <w:proofErr w:type="gramEnd"/>
            <w:r w:rsidRPr="00806A97">
              <w:rPr>
                <w:rFonts w:ascii="Times New Roman" w:eastAsia="Times New Roman" w:hAnsi="Times New Roman" w:cs="Times New Roman"/>
                <w:b/>
                <w:bCs/>
                <w:sz w:val="23"/>
                <w:szCs w:val="23"/>
                <w:lang w:eastAsia="ru-RU"/>
              </w:rPr>
              <w:t xml:space="preserve">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Погрузочные работы в порту прибытия Владивосток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19 948, 62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Въезд на территорию порта + </w:t>
            </w:r>
            <w:proofErr w:type="spellStart"/>
            <w:r w:rsidRPr="00806A97">
              <w:rPr>
                <w:rFonts w:ascii="Times New Roman" w:eastAsia="Times New Roman" w:hAnsi="Times New Roman" w:cs="Times New Roman"/>
                <w:sz w:val="23"/>
                <w:szCs w:val="23"/>
                <w:lang w:eastAsia="ru-RU"/>
              </w:rPr>
              <w:t>автодовоз</w:t>
            </w:r>
            <w:proofErr w:type="spellEnd"/>
            <w:r w:rsidRPr="00806A97">
              <w:rPr>
                <w:rFonts w:ascii="Times New Roman" w:eastAsia="Times New Roman" w:hAnsi="Times New Roman" w:cs="Times New Roman"/>
                <w:sz w:val="23"/>
                <w:szCs w:val="23"/>
                <w:lang w:eastAsia="ru-RU"/>
              </w:rPr>
              <w:t xml:space="preserve"> до ст. Первая Речка Д-ВОСТ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13 500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33 448, 62</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4. Перевод стоимости погрузочных работ в порту в рубли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882"/>
        <w:gridCol w:w="5218"/>
        <w:gridCol w:w="3921"/>
      </w:tblGrid>
      <w:tr w:rsidR="00806A97" w:rsidRPr="00806A97" w:rsidTr="00806A97">
        <w:trPr>
          <w:gridAfter w:val="1"/>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300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66,4954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19 948, 62</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Время на погрузку/выгрузку на станции Первая Речка составляет 3 часа.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Далее рассчитаем стоимость железнодорожной перевозки от станции Первая Речка (г. Владивосток) до станции </w:t>
      </w:r>
      <w:proofErr w:type="spellStart"/>
      <w:r w:rsidRPr="00806A97">
        <w:rPr>
          <w:rFonts w:ascii="Segoe UI" w:eastAsia="Times New Roman" w:hAnsi="Segoe UI" w:cs="Segoe UI"/>
          <w:color w:val="3A3A3A"/>
          <w:sz w:val="23"/>
          <w:szCs w:val="23"/>
          <w:lang w:eastAsia="ru-RU"/>
        </w:rPr>
        <w:t>Кунцево</w:t>
      </w:r>
      <w:proofErr w:type="spellEnd"/>
      <w:r w:rsidRPr="00806A97">
        <w:rPr>
          <w:rFonts w:ascii="Segoe UI" w:eastAsia="Times New Roman" w:hAnsi="Segoe UI" w:cs="Segoe UI"/>
          <w:color w:val="3A3A3A"/>
          <w:sz w:val="23"/>
          <w:szCs w:val="23"/>
          <w:lang w:eastAsia="ru-RU"/>
        </w:rPr>
        <w:t>-</w:t>
      </w:r>
      <w:proofErr w:type="gramStart"/>
      <w:r w:rsidRPr="00806A97">
        <w:rPr>
          <w:rFonts w:ascii="Segoe UI" w:eastAsia="Times New Roman" w:hAnsi="Segoe UI" w:cs="Segoe UI"/>
          <w:color w:val="3A3A3A"/>
          <w:sz w:val="23"/>
          <w:szCs w:val="23"/>
          <w:lang w:eastAsia="ru-RU"/>
        </w:rPr>
        <w:t>II</w:t>
      </w:r>
      <w:proofErr w:type="gramEnd"/>
      <w:r w:rsidRPr="00806A97">
        <w:rPr>
          <w:rFonts w:ascii="Segoe UI" w:eastAsia="Times New Roman" w:hAnsi="Segoe UI" w:cs="Segoe UI"/>
          <w:color w:val="3A3A3A"/>
          <w:sz w:val="23"/>
          <w:szCs w:val="23"/>
          <w:lang w:eastAsia="ru-RU"/>
        </w:rPr>
        <w:t xml:space="preserve"> (г. Москва) (Табл. 5)</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5. Условия ж/д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034"/>
        <w:gridCol w:w="5987"/>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Станция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Ст. Первая Речка, г. Владивосток</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Станция прибытия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r w:rsidRPr="00806A97">
              <w:rPr>
                <w:rFonts w:ascii="Times New Roman" w:eastAsia="Times New Roman" w:hAnsi="Times New Roman" w:cs="Times New Roman"/>
                <w:sz w:val="23"/>
                <w:szCs w:val="23"/>
                <w:lang w:eastAsia="ru-RU"/>
              </w:rPr>
              <w:t>Кунцево</w:t>
            </w:r>
            <w:proofErr w:type="spellEnd"/>
            <w:r w:rsidRPr="00806A97">
              <w:rPr>
                <w:rFonts w:ascii="Times New Roman" w:eastAsia="Times New Roman" w:hAnsi="Times New Roman" w:cs="Times New Roman"/>
                <w:sz w:val="23"/>
                <w:szCs w:val="23"/>
                <w:lang w:eastAsia="ru-RU"/>
              </w:rPr>
              <w:t>-</w:t>
            </w:r>
            <w:proofErr w:type="gramStart"/>
            <w:r w:rsidRPr="00806A97">
              <w:rPr>
                <w:rFonts w:ascii="Times New Roman" w:eastAsia="Times New Roman" w:hAnsi="Times New Roman" w:cs="Times New Roman"/>
                <w:sz w:val="23"/>
                <w:szCs w:val="23"/>
                <w:lang w:eastAsia="ru-RU"/>
              </w:rPr>
              <w:t>II</w:t>
            </w:r>
            <w:proofErr w:type="gramEnd"/>
            <w:r w:rsidRPr="00806A97">
              <w:rPr>
                <w:rFonts w:ascii="Times New Roman" w:eastAsia="Times New Roman" w:hAnsi="Times New Roman" w:cs="Times New Roman"/>
                <w:sz w:val="23"/>
                <w:szCs w:val="23"/>
                <w:lang w:eastAsia="ru-RU"/>
              </w:rPr>
              <w:t>, г. Москва</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Дата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14 апреля 2016 г.</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Дата прибытия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23 мая 2016 г.</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Тип контейнера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40 НС</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Принадлежность контейнера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ПАО «</w:t>
            </w:r>
            <w:proofErr w:type="spellStart"/>
            <w:r w:rsidRPr="00806A97">
              <w:rPr>
                <w:rFonts w:ascii="Times New Roman" w:eastAsia="Times New Roman" w:hAnsi="Times New Roman" w:cs="Times New Roman"/>
                <w:sz w:val="23"/>
                <w:szCs w:val="23"/>
                <w:lang w:eastAsia="ru-RU"/>
              </w:rPr>
              <w:t>Трансконтейнер</w:t>
            </w:r>
            <w:proofErr w:type="spellEnd"/>
            <w:r w:rsidRPr="00806A97">
              <w:rPr>
                <w:rFonts w:ascii="Times New Roman" w:eastAsia="Times New Roman" w:hAnsi="Times New Roman" w:cs="Times New Roman"/>
                <w:sz w:val="23"/>
                <w:szCs w:val="23"/>
                <w:lang w:eastAsia="ru-RU"/>
              </w:rPr>
              <w:t>»</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Терминальные услуги по станции назначения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Оказывать</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стоимость данной перевозки, с учетом надбавки за терминальные услуги на станции назначения, составит 149 128, 34 руб. с НДС.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Согласно данным, представленным компанией ПАО «</w:t>
      </w:r>
      <w:proofErr w:type="spellStart"/>
      <w:r w:rsidRPr="00806A97">
        <w:rPr>
          <w:rFonts w:ascii="Segoe UI" w:eastAsia="Times New Roman" w:hAnsi="Segoe UI" w:cs="Segoe UI"/>
          <w:color w:val="3A3A3A"/>
          <w:sz w:val="23"/>
          <w:szCs w:val="23"/>
          <w:lang w:eastAsia="ru-RU"/>
        </w:rPr>
        <w:t>ТрансКонтейнер</w:t>
      </w:r>
      <w:proofErr w:type="spellEnd"/>
      <w:r w:rsidRPr="00806A97">
        <w:rPr>
          <w:rFonts w:ascii="Segoe UI" w:eastAsia="Times New Roman" w:hAnsi="Segoe UI" w:cs="Segoe UI"/>
          <w:color w:val="3A3A3A"/>
          <w:sz w:val="23"/>
          <w:szCs w:val="23"/>
          <w:lang w:eastAsia="ru-RU"/>
        </w:rPr>
        <w:t>», при отправке груза 14.04.16 г. транзитное время доставки по заданному маршруту железнодорожным видом транспорта составит 11 календарных дней.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Такое временное преимущество удается получить за счет формирования прямого железнодорожного состава «Владивосток»- «Москва», который следует без остановок до конечной станции на всем пути следования.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После того как груз прибудет на станцию назначения, его необходимо доставить до склада покупателя. Для этого воспользуемся услугами автоперевозчика. Стоимость данной перевозки составит в среднем 16 800 руб., включая </w:t>
      </w:r>
      <w:proofErr w:type="spellStart"/>
      <w:r w:rsidRPr="00806A97">
        <w:rPr>
          <w:rFonts w:ascii="Segoe UI" w:eastAsia="Times New Roman" w:hAnsi="Segoe UI" w:cs="Segoe UI"/>
          <w:color w:val="3A3A3A"/>
          <w:sz w:val="23"/>
          <w:szCs w:val="23"/>
          <w:lang w:eastAsia="ru-RU"/>
        </w:rPr>
        <w:t>раскредитовку</w:t>
      </w:r>
      <w:proofErr w:type="spellEnd"/>
      <w:r w:rsidRPr="00806A97">
        <w:rPr>
          <w:rFonts w:ascii="Segoe UI" w:eastAsia="Times New Roman" w:hAnsi="Segoe UI" w:cs="Segoe UI"/>
          <w:color w:val="3A3A3A"/>
          <w:sz w:val="23"/>
          <w:szCs w:val="23"/>
          <w:lang w:eastAsia="ru-RU"/>
        </w:rPr>
        <w:t xml:space="preserve"> (оформление грузовых и таможенных документов) контейнера на железнодорожной станции.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Стоит упомянуть, что возврат контейнера морской линии уже включен в стоимость фрахта. В товарной накладной, которая оформляется при </w:t>
      </w:r>
      <w:proofErr w:type="spellStart"/>
      <w:r w:rsidRPr="00806A97">
        <w:rPr>
          <w:rFonts w:ascii="Segoe UI" w:eastAsia="Times New Roman" w:hAnsi="Segoe UI" w:cs="Segoe UI"/>
          <w:color w:val="3A3A3A"/>
          <w:sz w:val="23"/>
          <w:szCs w:val="23"/>
          <w:lang w:eastAsia="ru-RU"/>
        </w:rPr>
        <w:t>раскредитовки</w:t>
      </w:r>
      <w:proofErr w:type="spellEnd"/>
      <w:r w:rsidRPr="00806A97">
        <w:rPr>
          <w:rFonts w:ascii="Segoe UI" w:eastAsia="Times New Roman" w:hAnsi="Segoe UI" w:cs="Segoe UI"/>
          <w:color w:val="3A3A3A"/>
          <w:sz w:val="23"/>
          <w:szCs w:val="23"/>
          <w:lang w:eastAsia="ru-RU"/>
        </w:rPr>
        <w:t xml:space="preserve"> контейнера на станции, указывается терминал возврата этого контейнера. Обычно, это станция </w:t>
      </w:r>
      <w:r w:rsidRPr="00806A97">
        <w:rPr>
          <w:rFonts w:ascii="Segoe UI" w:eastAsia="Times New Roman" w:hAnsi="Segoe UI" w:cs="Segoe UI"/>
          <w:color w:val="3A3A3A"/>
          <w:sz w:val="23"/>
          <w:szCs w:val="23"/>
          <w:lang w:eastAsia="ru-RU"/>
        </w:rPr>
        <w:lastRenderedPageBreak/>
        <w:t xml:space="preserve">прибытия, но могут указываться и др. Поэтому в данном случае за услугу </w:t>
      </w:r>
      <w:proofErr w:type="spellStart"/>
      <w:r w:rsidRPr="00806A97">
        <w:rPr>
          <w:rFonts w:ascii="Segoe UI" w:eastAsia="Times New Roman" w:hAnsi="Segoe UI" w:cs="Segoe UI"/>
          <w:color w:val="3A3A3A"/>
          <w:sz w:val="23"/>
          <w:szCs w:val="23"/>
          <w:lang w:eastAsia="ru-RU"/>
        </w:rPr>
        <w:t>Drop-off</w:t>
      </w:r>
      <w:proofErr w:type="spellEnd"/>
      <w:r w:rsidRPr="00806A97">
        <w:rPr>
          <w:rFonts w:ascii="Segoe UI" w:eastAsia="Times New Roman" w:hAnsi="Segoe UI" w:cs="Segoe UI"/>
          <w:color w:val="3A3A3A"/>
          <w:sz w:val="23"/>
          <w:szCs w:val="23"/>
          <w:lang w:eastAsia="ru-RU"/>
        </w:rPr>
        <w:t xml:space="preserve"> плата взиматься не будет.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 силу того, что данная перевозка организовывалась экспедитором, и все операции по взаимодействию с клиентом, морской линий и перевозчиками осуществлялись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как связующим звеном, в стоимость перевозки необходимо включить плату за транспортно-экспедиционные услуги. Она составит в среднем 6 000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Таким образом, общая стоимость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по международному маршруту «Шанхай — Владивосток — Москва» составит (Табл. 6)</w:t>
      </w:r>
      <w:proofErr w:type="gramStart"/>
      <w:r w:rsidRPr="00806A97">
        <w:rPr>
          <w:rFonts w:ascii="Segoe UI" w:eastAsia="Times New Roman" w:hAnsi="Segoe UI" w:cs="Segoe UI"/>
          <w:color w:val="3A3A3A"/>
          <w:sz w:val="23"/>
          <w:szCs w:val="23"/>
          <w:lang w:eastAsia="ru-RU"/>
        </w:rPr>
        <w:t xml:space="preserve"> :</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6. Расчет общей стоимости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789"/>
        <w:gridCol w:w="2232"/>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Стоимость,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Организация морской перевозки «Шанхай» — «Владивосток»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85 380,10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r w:rsidRPr="00806A97">
              <w:rPr>
                <w:rFonts w:ascii="Times New Roman" w:eastAsia="Times New Roman" w:hAnsi="Times New Roman" w:cs="Times New Roman"/>
                <w:sz w:val="23"/>
                <w:szCs w:val="23"/>
                <w:lang w:eastAsia="ru-RU"/>
              </w:rPr>
              <w:t>Автодовоз</w:t>
            </w:r>
            <w:proofErr w:type="spellEnd"/>
            <w:r w:rsidRPr="00806A97">
              <w:rPr>
                <w:rFonts w:ascii="Times New Roman" w:eastAsia="Times New Roman" w:hAnsi="Times New Roman" w:cs="Times New Roman"/>
                <w:sz w:val="23"/>
                <w:szCs w:val="23"/>
                <w:lang w:eastAsia="ru-RU"/>
              </w:rPr>
              <w:t xml:space="preserve"> от порта «Владивосток» </w:t>
            </w:r>
            <w:proofErr w:type="gramStart"/>
            <w:r w:rsidRPr="00806A97">
              <w:rPr>
                <w:rFonts w:ascii="Times New Roman" w:eastAsia="Times New Roman" w:hAnsi="Times New Roman" w:cs="Times New Roman"/>
                <w:sz w:val="23"/>
                <w:szCs w:val="23"/>
                <w:lang w:eastAsia="ru-RU"/>
              </w:rPr>
              <w:t>до ж</w:t>
            </w:r>
            <w:proofErr w:type="gramEnd"/>
            <w:r w:rsidRPr="00806A97">
              <w:rPr>
                <w:rFonts w:ascii="Times New Roman" w:eastAsia="Times New Roman" w:hAnsi="Times New Roman" w:cs="Times New Roman"/>
                <w:sz w:val="23"/>
                <w:szCs w:val="23"/>
                <w:lang w:eastAsia="ru-RU"/>
              </w:rPr>
              <w:t>/д станции «Первая речка»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33 448, 62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Организация ж/д перевозки от ст. «Первая речка» (Владивосток) до ст. «</w:t>
            </w:r>
            <w:proofErr w:type="spellStart"/>
            <w:r w:rsidRPr="00806A97">
              <w:rPr>
                <w:rFonts w:ascii="Times New Roman" w:eastAsia="Times New Roman" w:hAnsi="Times New Roman" w:cs="Times New Roman"/>
                <w:sz w:val="23"/>
                <w:szCs w:val="23"/>
                <w:lang w:eastAsia="ru-RU"/>
              </w:rPr>
              <w:t>Кунцево</w:t>
            </w:r>
            <w:proofErr w:type="spellEnd"/>
            <w:r w:rsidRPr="00806A97">
              <w:rPr>
                <w:rFonts w:ascii="Times New Roman" w:eastAsia="Times New Roman" w:hAnsi="Times New Roman" w:cs="Times New Roman"/>
                <w:sz w:val="23"/>
                <w:szCs w:val="23"/>
                <w:lang w:eastAsia="ru-RU"/>
              </w:rPr>
              <w:t>-</w:t>
            </w:r>
            <w:proofErr w:type="gramStart"/>
            <w:r w:rsidRPr="00806A97">
              <w:rPr>
                <w:rFonts w:ascii="Times New Roman" w:eastAsia="Times New Roman" w:hAnsi="Times New Roman" w:cs="Times New Roman"/>
                <w:sz w:val="23"/>
                <w:szCs w:val="23"/>
                <w:lang w:eastAsia="ru-RU"/>
              </w:rPr>
              <w:t>II</w:t>
            </w:r>
            <w:proofErr w:type="gramEnd"/>
            <w:r w:rsidRPr="00806A97">
              <w:rPr>
                <w:rFonts w:ascii="Times New Roman" w:eastAsia="Times New Roman" w:hAnsi="Times New Roman" w:cs="Times New Roman"/>
                <w:sz w:val="23"/>
                <w:szCs w:val="23"/>
                <w:lang w:eastAsia="ru-RU"/>
              </w:rPr>
              <w:t>»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149 128, 34</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r w:rsidRPr="00806A97">
              <w:rPr>
                <w:rFonts w:ascii="Times New Roman" w:eastAsia="Times New Roman" w:hAnsi="Times New Roman" w:cs="Times New Roman"/>
                <w:sz w:val="23"/>
                <w:szCs w:val="23"/>
                <w:lang w:eastAsia="ru-RU"/>
              </w:rPr>
              <w:t>Автодовоз</w:t>
            </w:r>
            <w:proofErr w:type="spellEnd"/>
            <w:r w:rsidRPr="00806A97">
              <w:rPr>
                <w:rFonts w:ascii="Times New Roman" w:eastAsia="Times New Roman" w:hAnsi="Times New Roman" w:cs="Times New Roman"/>
                <w:sz w:val="23"/>
                <w:szCs w:val="23"/>
                <w:lang w:eastAsia="ru-RU"/>
              </w:rPr>
              <w:t xml:space="preserve"> </w:t>
            </w:r>
            <w:proofErr w:type="gramStart"/>
            <w:r w:rsidRPr="00806A97">
              <w:rPr>
                <w:rFonts w:ascii="Times New Roman" w:eastAsia="Times New Roman" w:hAnsi="Times New Roman" w:cs="Times New Roman"/>
                <w:sz w:val="23"/>
                <w:szCs w:val="23"/>
                <w:lang w:eastAsia="ru-RU"/>
              </w:rPr>
              <w:t>от ж</w:t>
            </w:r>
            <w:proofErr w:type="gramEnd"/>
            <w:r w:rsidRPr="00806A97">
              <w:rPr>
                <w:rFonts w:ascii="Times New Roman" w:eastAsia="Times New Roman" w:hAnsi="Times New Roman" w:cs="Times New Roman"/>
                <w:sz w:val="23"/>
                <w:szCs w:val="23"/>
                <w:lang w:eastAsia="ru-RU"/>
              </w:rPr>
              <w:t xml:space="preserve">/д станции «Кунцево-2» (Москва») до склада получателя (Москва,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16 800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Услуги таможенного представителя во Владивостоке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20 414</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возврат контейнера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услуги экспедитора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6 000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311 171,06</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Что же касается транзитного времени данной перевозки, то оно составит (Табл. 7):</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7. Расчет транзитного времени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576"/>
        <w:gridCol w:w="2445"/>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Длительность, </w:t>
            </w:r>
            <w:proofErr w:type="spellStart"/>
            <w:r w:rsidRPr="00806A97">
              <w:rPr>
                <w:rFonts w:ascii="Times New Roman" w:eastAsia="Times New Roman" w:hAnsi="Times New Roman" w:cs="Times New Roman"/>
                <w:b/>
                <w:bCs/>
                <w:sz w:val="23"/>
                <w:szCs w:val="23"/>
                <w:lang w:eastAsia="ru-RU"/>
              </w:rPr>
              <w:t>дн</w:t>
            </w:r>
            <w:proofErr w:type="spellEnd"/>
            <w:r w:rsidRPr="00806A97">
              <w:rPr>
                <w:rFonts w:ascii="Times New Roman" w:eastAsia="Times New Roman" w:hAnsi="Times New Roman" w:cs="Times New Roman"/>
                <w:b/>
                <w:bCs/>
                <w:sz w:val="23"/>
                <w:szCs w:val="23"/>
                <w:lang w:eastAsia="ru-RU"/>
              </w:rPr>
              <w:t>.</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 «Владивосток»</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Выгрузка и оформление документов в порту прибытия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Таможенное оформление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r w:rsidRPr="00806A97">
              <w:rPr>
                <w:rFonts w:ascii="Times New Roman" w:eastAsia="Times New Roman" w:hAnsi="Times New Roman" w:cs="Times New Roman"/>
                <w:sz w:val="23"/>
                <w:szCs w:val="23"/>
                <w:lang w:eastAsia="ru-RU"/>
              </w:rPr>
              <w:t>Автодовоз</w:t>
            </w:r>
            <w:proofErr w:type="spellEnd"/>
            <w:r w:rsidRPr="00806A97">
              <w:rPr>
                <w:rFonts w:ascii="Times New Roman" w:eastAsia="Times New Roman" w:hAnsi="Times New Roman" w:cs="Times New Roman"/>
                <w:sz w:val="23"/>
                <w:szCs w:val="23"/>
                <w:lang w:eastAsia="ru-RU"/>
              </w:rPr>
              <w:t xml:space="preserve"> от порта «Владивосток» </w:t>
            </w:r>
            <w:proofErr w:type="gramStart"/>
            <w:r w:rsidRPr="00806A97">
              <w:rPr>
                <w:rFonts w:ascii="Times New Roman" w:eastAsia="Times New Roman" w:hAnsi="Times New Roman" w:cs="Times New Roman"/>
                <w:sz w:val="23"/>
                <w:szCs w:val="23"/>
                <w:lang w:eastAsia="ru-RU"/>
              </w:rPr>
              <w:t>до ж</w:t>
            </w:r>
            <w:proofErr w:type="gramEnd"/>
            <w:r w:rsidRPr="00806A97">
              <w:rPr>
                <w:rFonts w:ascii="Times New Roman" w:eastAsia="Times New Roman" w:hAnsi="Times New Roman" w:cs="Times New Roman"/>
                <w:sz w:val="23"/>
                <w:szCs w:val="23"/>
                <w:lang w:eastAsia="ru-RU"/>
              </w:rPr>
              <w:t>/д станции «Первая речка»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gramStart"/>
            <w:r w:rsidRPr="00806A97">
              <w:rPr>
                <w:rFonts w:ascii="Times New Roman" w:eastAsia="Times New Roman" w:hAnsi="Times New Roman" w:cs="Times New Roman"/>
                <w:sz w:val="23"/>
                <w:szCs w:val="23"/>
                <w:lang w:eastAsia="ru-RU"/>
              </w:rPr>
              <w:t>Ж</w:t>
            </w:r>
            <w:proofErr w:type="gramEnd"/>
            <w:r w:rsidRPr="00806A97">
              <w:rPr>
                <w:rFonts w:ascii="Times New Roman" w:eastAsia="Times New Roman" w:hAnsi="Times New Roman" w:cs="Times New Roman"/>
                <w:sz w:val="23"/>
                <w:szCs w:val="23"/>
                <w:lang w:eastAsia="ru-RU"/>
              </w:rPr>
              <w:t>/д перевозка от ст. «Первая речка» (Владивосток) до ст. «</w:t>
            </w:r>
            <w:proofErr w:type="spellStart"/>
            <w:r w:rsidRPr="00806A97">
              <w:rPr>
                <w:rFonts w:ascii="Times New Roman" w:eastAsia="Times New Roman" w:hAnsi="Times New Roman" w:cs="Times New Roman"/>
                <w:sz w:val="23"/>
                <w:szCs w:val="23"/>
                <w:lang w:eastAsia="ru-RU"/>
              </w:rPr>
              <w:t>Кунцево</w:t>
            </w:r>
            <w:proofErr w:type="spellEnd"/>
            <w:r w:rsidRPr="00806A97">
              <w:rPr>
                <w:rFonts w:ascii="Times New Roman" w:eastAsia="Times New Roman" w:hAnsi="Times New Roman" w:cs="Times New Roman"/>
                <w:sz w:val="23"/>
                <w:szCs w:val="23"/>
                <w:lang w:eastAsia="ru-RU"/>
              </w:rPr>
              <w:t>-II»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r w:rsidRPr="00806A97">
              <w:rPr>
                <w:rFonts w:ascii="Times New Roman" w:eastAsia="Times New Roman" w:hAnsi="Times New Roman" w:cs="Times New Roman"/>
                <w:sz w:val="23"/>
                <w:szCs w:val="23"/>
                <w:lang w:eastAsia="ru-RU"/>
              </w:rPr>
              <w:lastRenderedPageBreak/>
              <w:t>Раскредитовка</w:t>
            </w:r>
            <w:proofErr w:type="spellEnd"/>
            <w:r w:rsidRPr="00806A97">
              <w:rPr>
                <w:rFonts w:ascii="Times New Roman" w:eastAsia="Times New Roman" w:hAnsi="Times New Roman" w:cs="Times New Roman"/>
                <w:sz w:val="23"/>
                <w:szCs w:val="23"/>
                <w:lang w:eastAsia="ru-RU"/>
              </w:rPr>
              <w:t xml:space="preserve"> </w:t>
            </w:r>
            <w:proofErr w:type="gramStart"/>
            <w:r w:rsidRPr="00806A97">
              <w:rPr>
                <w:rFonts w:ascii="Times New Roman" w:eastAsia="Times New Roman" w:hAnsi="Times New Roman" w:cs="Times New Roman"/>
                <w:sz w:val="23"/>
                <w:szCs w:val="23"/>
                <w:lang w:eastAsia="ru-RU"/>
              </w:rPr>
              <w:t>на ж</w:t>
            </w:r>
            <w:proofErr w:type="gramEnd"/>
            <w:r w:rsidRPr="00806A97">
              <w:rPr>
                <w:rFonts w:ascii="Times New Roman" w:eastAsia="Times New Roman" w:hAnsi="Times New Roman" w:cs="Times New Roman"/>
                <w:sz w:val="23"/>
                <w:szCs w:val="23"/>
                <w:lang w:eastAsia="ru-RU"/>
              </w:rPr>
              <w:t>/д станции прибытия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roofErr w:type="spellStart"/>
            <w:r w:rsidRPr="00806A97">
              <w:rPr>
                <w:rFonts w:ascii="Times New Roman" w:eastAsia="Times New Roman" w:hAnsi="Times New Roman" w:cs="Times New Roman"/>
                <w:sz w:val="23"/>
                <w:szCs w:val="23"/>
                <w:lang w:eastAsia="ru-RU"/>
              </w:rPr>
              <w:t>Автодовоз</w:t>
            </w:r>
            <w:proofErr w:type="spellEnd"/>
            <w:r w:rsidRPr="00806A97">
              <w:rPr>
                <w:rFonts w:ascii="Times New Roman" w:eastAsia="Times New Roman" w:hAnsi="Times New Roman" w:cs="Times New Roman"/>
                <w:sz w:val="23"/>
                <w:szCs w:val="23"/>
                <w:lang w:eastAsia="ru-RU"/>
              </w:rPr>
              <w:t xml:space="preserve"> </w:t>
            </w:r>
            <w:proofErr w:type="gramStart"/>
            <w:r w:rsidRPr="00806A97">
              <w:rPr>
                <w:rFonts w:ascii="Times New Roman" w:eastAsia="Times New Roman" w:hAnsi="Times New Roman" w:cs="Times New Roman"/>
                <w:sz w:val="23"/>
                <w:szCs w:val="23"/>
                <w:lang w:eastAsia="ru-RU"/>
              </w:rPr>
              <w:t>от ж</w:t>
            </w:r>
            <w:proofErr w:type="gramEnd"/>
            <w:r w:rsidRPr="00806A97">
              <w:rPr>
                <w:rFonts w:ascii="Times New Roman" w:eastAsia="Times New Roman" w:hAnsi="Times New Roman" w:cs="Times New Roman"/>
                <w:sz w:val="23"/>
                <w:szCs w:val="23"/>
                <w:lang w:eastAsia="ru-RU"/>
              </w:rPr>
              <w:t xml:space="preserve">/д станции «Кунцево-2» (Москва») до склада получателя (Москва,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Общее 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24 дня</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3.2 Расчет стоимости доставки контейнера из Китая в Россию </w:t>
      </w:r>
      <w:proofErr w:type="spellStart"/>
      <w:r w:rsidRPr="00806A97">
        <w:rPr>
          <w:rFonts w:ascii="Segoe UI" w:eastAsia="Times New Roman" w:hAnsi="Segoe UI" w:cs="Segoe UI"/>
          <w:color w:val="3A3A3A"/>
          <w:sz w:val="23"/>
          <w:szCs w:val="23"/>
          <w:lang w:eastAsia="ru-RU"/>
        </w:rPr>
        <w:t>мультимодальным</w:t>
      </w:r>
      <w:proofErr w:type="spellEnd"/>
      <w:r w:rsidRPr="00806A97">
        <w:rPr>
          <w:rFonts w:ascii="Segoe UI" w:eastAsia="Times New Roman" w:hAnsi="Segoe UI" w:cs="Segoe UI"/>
          <w:color w:val="3A3A3A"/>
          <w:sz w:val="23"/>
          <w:szCs w:val="23"/>
          <w:lang w:eastAsia="ru-RU"/>
        </w:rPr>
        <w:t xml:space="preserve"> способом транспортировки различными маршрутами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данном разделе будут описаны 3 способа доставки контейнера с обувью из Китая в Россию.</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сравнения и выбора оптимального пути маршрута перевозки из порта Шанхай до места заказчика в Москве было выделено 3 типа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1)      Море-авто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Из Шанхая морским транспортом до порта «Котка» (Финляндия). Затем автотранспортом до склада получателя в Москве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      Море-авто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Из Шанхая морским транспортом до порта «Санкт- Петербург» (Россия). Затем автотранспортом до склада получателя в Москве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3)      Море-авто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Из Шанхая морским транспортом до порта «Рига» (Латвия). Оттуда автомобильным транспортом до склада получателя в Москве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Основными критериями оценки являются: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•Стоимость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•Время доставки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•Простота оформления документов и прохождения таможни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•Проблемы, которые могут возникнуть при перевозке, в результате которых возможна задержка поставки, а также риск утраты груза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•Базис поставки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Расчёт стоимости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Прежде чем производить сравнение стоимости маршрутов доставки контейнера с обувью из Китая в Россию мною был произведен анализ основных морских линий, следующих по данным направлениям.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Стоит отметить, что существует достаточное количество он-</w:t>
      </w:r>
      <w:proofErr w:type="spellStart"/>
      <w:r w:rsidRPr="00806A97">
        <w:rPr>
          <w:rFonts w:ascii="Segoe UI" w:eastAsia="Times New Roman" w:hAnsi="Segoe UI" w:cs="Segoe UI"/>
          <w:color w:val="3A3A3A"/>
          <w:sz w:val="23"/>
          <w:szCs w:val="23"/>
          <w:lang w:eastAsia="ru-RU"/>
        </w:rPr>
        <w:t>лайн</w:t>
      </w:r>
      <w:proofErr w:type="spellEnd"/>
      <w:r w:rsidRPr="00806A97">
        <w:rPr>
          <w:rFonts w:ascii="Segoe UI" w:eastAsia="Times New Roman" w:hAnsi="Segoe UI" w:cs="Segoe UI"/>
          <w:color w:val="3A3A3A"/>
          <w:sz w:val="23"/>
          <w:szCs w:val="23"/>
          <w:lang w:eastAsia="ru-RU"/>
        </w:rPr>
        <w:t xml:space="preserve"> калькуляторов для определения стоимости морского фрахта. Там приводятся средние значения ставок по рынку морских перевозок на момент обращения. Но, так как у каждой компании свои ставки, и они могут значительно варьироваться по стоимости, в зависимости от маршрута следования (популярный, но более дальний по расстоянию вполне может быть дешевле, нежели редкий и близкий маршрут). Данная ситуация может </w:t>
      </w:r>
      <w:proofErr w:type="gramStart"/>
      <w:r w:rsidRPr="00806A97">
        <w:rPr>
          <w:rFonts w:ascii="Segoe UI" w:eastAsia="Times New Roman" w:hAnsi="Segoe UI" w:cs="Segoe UI"/>
          <w:color w:val="3A3A3A"/>
          <w:sz w:val="23"/>
          <w:szCs w:val="23"/>
          <w:lang w:eastAsia="ru-RU"/>
        </w:rPr>
        <w:t>сложится</w:t>
      </w:r>
      <w:proofErr w:type="gramEnd"/>
      <w:r w:rsidRPr="00806A97">
        <w:rPr>
          <w:rFonts w:ascii="Segoe UI" w:eastAsia="Times New Roman" w:hAnsi="Segoe UI" w:cs="Segoe UI"/>
          <w:color w:val="3A3A3A"/>
          <w:sz w:val="23"/>
          <w:szCs w:val="23"/>
          <w:lang w:eastAsia="ru-RU"/>
        </w:rPr>
        <w:t xml:space="preserve"> по следующим причинам: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Наличие договоренности у линии с конкретным экспедитором;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Наличие/отсутствие личного интереса доставки у линии в конкретный порт;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Конкретные договоренности линий с конкретным портом;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Обостренная политическая обстановкой между странами.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расчета ставки по морской составляющей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я обратилась к крупнейшей транспортной компании в сфере морских перевозок-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которая предоставила мне данные по морскому фрахту.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Приведенные ниже котировки рассчитаны на транспортировку из Шанхая до Москвы 40-футового контейнера </w:t>
      </w:r>
      <w:proofErr w:type="spellStart"/>
      <w:r w:rsidRPr="00806A97">
        <w:rPr>
          <w:rFonts w:ascii="Segoe UI" w:eastAsia="Times New Roman" w:hAnsi="Segoe UI" w:cs="Segoe UI"/>
          <w:color w:val="3A3A3A"/>
          <w:sz w:val="23"/>
          <w:szCs w:val="23"/>
          <w:lang w:eastAsia="ru-RU"/>
        </w:rPr>
        <w:t>High</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Cube</w:t>
      </w:r>
      <w:proofErr w:type="spellEnd"/>
      <w:r w:rsidRPr="00806A97">
        <w:rPr>
          <w:rFonts w:ascii="Segoe UI" w:eastAsia="Times New Roman" w:hAnsi="Segoe UI" w:cs="Segoe UI"/>
          <w:color w:val="3A3A3A"/>
          <w:sz w:val="23"/>
          <w:szCs w:val="23"/>
          <w:lang w:eastAsia="ru-RU"/>
        </w:rPr>
        <w:t xml:space="preserve"> с обувью на момент совершения перевозки с 14.05.2016г. по 15.05.2016г по базису поставки FOB.</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.2.1 Международный маршрут №1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Котка-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Начальный пункт отправки: Шанхай (Китай)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Конечный пункт доставки: месторасположение покупателя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отправки: Шанхай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доставки: Котка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Задействованный вид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морской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автомобильный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Карта международного маршрута №1 «Шанхай — Котка — Москва» представлена ниже (Рис. 9).</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9.Карта международного маршрута №1 «Шанхай — Котка —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начала рассчитаем стоимость морской составляющей данной перевозки. Согласно данным, предоставленным компанией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ставка чистого морского фрахта равна 650 USD. В данную ставку уже включены следующие сборы: надбавка за топливо (BAF), поправка на курсы валют (CAF), надбавка за риск атаки судна пиратами (ERS),а так же плата за прохождение Суэцкого канала. Что же касается сборов в порту прибытия, то они устанавливаются каждый портом отдельно.</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Ниже приведена таблица с подробным расчетом стоимости морской перевозки из порта «Шанхай» в порт «Котка». Стоит отметить, что морская перевозка осуществляется по условию FIFO, согласно которому компания дает ставку только на морской фрахт, а погрузка и выгрузка товара производятся за счет отправителя/покупателя (зависит от базиса поставки). В данном случае, погрузка осуществляется отправителем, а выгрузка — покупателем</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Табл. 8)</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8. Расчет стоимости морской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6559"/>
        <w:gridCol w:w="418"/>
        <w:gridCol w:w="1709"/>
        <w:gridCol w:w="3035"/>
        <w:gridCol w:w="2300"/>
      </w:tblGrid>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Вид надбавки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Цена в валюте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Поправочный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в долл. США</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Чистый морской фрахт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650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650 USD</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Бункерная надбавка (BAF)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Поправка на курсы валют (CAF)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проход Суэцкого канала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Надбавка за риск атаки судна пиратами (ERS)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Линейные сборы</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Надбавка за низкое содержание серы в топливе (экологический сбор) (LSS)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70 USD</w:t>
            </w:r>
          </w:p>
        </w:tc>
      </w:tr>
      <w:tr w:rsidR="00806A97" w:rsidRPr="00806A97" w:rsidTr="00806A97">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Сборы</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Экспедиционное обслуживание в порту</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85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95,86 USD</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Расходы на выгрузку в порту назначения (DTHC)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130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146,61 USD</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Сбор за оформление документов в порту назначения (DDF)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65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73, 31 USD</w:t>
            </w:r>
          </w:p>
        </w:tc>
      </w:tr>
      <w:tr w:rsidR="00806A97" w:rsidRPr="00806A97" w:rsidTr="00806A97">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Продолжение таблицы 8</w:t>
            </w:r>
          </w:p>
        </w:tc>
      </w:tr>
      <w:tr w:rsidR="00806A97" w:rsidRPr="00806A97" w:rsidTr="00806A97">
        <w:trPr>
          <w:tblCellSpacing w:w="15" w:type="dxa"/>
        </w:trPr>
        <w:tc>
          <w:tcPr>
            <w:tcW w:w="0" w:type="auto"/>
            <w:gridSpan w:val="5"/>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Экспедиторские сборы</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Агентское вознаграждение в порту отправления</w:t>
            </w:r>
          </w:p>
        </w:tc>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1085,78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24" w:type="dxa"/>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9. Перевод стоимости морской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46"/>
        <w:gridCol w:w="4396"/>
        <w:gridCol w:w="4979"/>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Курс по ЦБ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1085, 78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66,4954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72 199,38</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Стоит упомянуть, что с 1 января 2015 года компания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ввела специальный дополнительный сбор для </w:t>
      </w:r>
      <w:proofErr w:type="gramStart"/>
      <w:r w:rsidRPr="00806A97">
        <w:rPr>
          <w:rFonts w:ascii="Segoe UI" w:eastAsia="Times New Roman" w:hAnsi="Segoe UI" w:cs="Segoe UI"/>
          <w:color w:val="3A3A3A"/>
          <w:sz w:val="23"/>
          <w:szCs w:val="23"/>
          <w:lang w:eastAsia="ru-RU"/>
        </w:rPr>
        <w:t>грузов</w:t>
      </w:r>
      <w:proofErr w:type="gramEnd"/>
      <w:r w:rsidRPr="00806A97">
        <w:rPr>
          <w:rFonts w:ascii="Segoe UI" w:eastAsia="Times New Roman" w:hAnsi="Segoe UI" w:cs="Segoe UI"/>
          <w:color w:val="3A3A3A"/>
          <w:sz w:val="23"/>
          <w:szCs w:val="23"/>
          <w:lang w:eastAsia="ru-RU"/>
        </w:rPr>
        <w:t xml:space="preserve"> отбывающих/прибывающих из/в Северную Европу (Балтийское море, Северное море, Ла-Манш) и Северную Америку в связи с использованием топлива с низким содержанием серы.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стоимость данной ставки включено хранение на территории порта в течение 7 календарных дней. За каждые последующие 5 дней, порт взимает плату в размере 8 EUR за контейнер 40 HC в сутки.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Важно отметить, что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предоставляет особые условия для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в порту «Котка» по количеству дней с момента выгрузки контейнера на терминал до момента вывоза с терминала (</w:t>
      </w:r>
      <w:proofErr w:type="spellStart"/>
      <w:r w:rsidRPr="00806A97">
        <w:rPr>
          <w:rFonts w:ascii="Segoe UI" w:eastAsia="Times New Roman" w:hAnsi="Segoe UI" w:cs="Segoe UI"/>
          <w:color w:val="3A3A3A"/>
          <w:sz w:val="23"/>
          <w:szCs w:val="23"/>
          <w:lang w:eastAsia="ru-RU"/>
        </w:rPr>
        <w:t>demurrage</w:t>
      </w:r>
      <w:proofErr w:type="spellEnd"/>
      <w:r w:rsidRPr="00806A97">
        <w:rPr>
          <w:rFonts w:ascii="Segoe UI" w:eastAsia="Times New Roman" w:hAnsi="Segoe UI" w:cs="Segoe UI"/>
          <w:color w:val="3A3A3A"/>
          <w:sz w:val="23"/>
          <w:szCs w:val="23"/>
          <w:lang w:eastAsia="ru-RU"/>
        </w:rPr>
        <w:t>), а также по количеству дней с момента вывоза контейнера с терминала до момента возврата порожнего контейнера в место, согласованное с собственником контейнера (</w:t>
      </w:r>
      <w:proofErr w:type="spellStart"/>
      <w:r w:rsidRPr="00806A97">
        <w:rPr>
          <w:rFonts w:ascii="Segoe UI" w:eastAsia="Times New Roman" w:hAnsi="Segoe UI" w:cs="Segoe UI"/>
          <w:color w:val="3A3A3A"/>
          <w:sz w:val="23"/>
          <w:szCs w:val="23"/>
          <w:lang w:eastAsia="ru-RU"/>
        </w:rPr>
        <w:t>detention</w:t>
      </w:r>
      <w:proofErr w:type="spellEnd"/>
      <w:r w:rsidRPr="00806A97">
        <w:rPr>
          <w:rFonts w:ascii="Segoe UI" w:eastAsia="Times New Roman" w:hAnsi="Segoe UI" w:cs="Segoe UI"/>
          <w:color w:val="3A3A3A"/>
          <w:sz w:val="23"/>
          <w:szCs w:val="23"/>
          <w:lang w:eastAsia="ru-RU"/>
        </w:rPr>
        <w:t>). В общей сумме это время составляет 21 день.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roofErr w:type="gramStart"/>
      <w:r w:rsidRPr="00806A97">
        <w:rPr>
          <w:rFonts w:ascii="Segoe UI" w:eastAsia="Times New Roman" w:hAnsi="Segoe UI" w:cs="Segoe UI"/>
          <w:color w:val="3A3A3A"/>
          <w:sz w:val="23"/>
          <w:szCs w:val="23"/>
          <w:lang w:eastAsia="ru-RU"/>
        </w:rPr>
        <w:t xml:space="preserve">Что же касается транзитного времени данной перевозки, то, согласно расписанию отправления, представленном на официальном сайте морской линии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 длительность морской перевозки от порта «Шанхай» до порта «Котка» составит 43 календарных дня.</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 силу того, что у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есть офис в Выборге, представляется целесообразным возложить услуги по таможенному представительству на него. Стоимость услуги таможенного представительства в Выборге составит 20 650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Далее определим стоимость автомобильной составляющей в данной перевозке. </w:t>
      </w:r>
      <w:proofErr w:type="gramStart"/>
      <w:r w:rsidRPr="00806A97">
        <w:rPr>
          <w:rFonts w:ascii="Segoe UI" w:eastAsia="Times New Roman" w:hAnsi="Segoe UI" w:cs="Segoe UI"/>
          <w:color w:val="3A3A3A"/>
          <w:sz w:val="23"/>
          <w:szCs w:val="23"/>
          <w:lang w:eastAsia="ru-RU"/>
        </w:rPr>
        <w:t xml:space="preserve">Стоит отметить, что с 15 ноября 2015 года (согласно Постановлению Правительства Российской Федерации от 14.06.2013 (с изменениями от 18.05.2015) г. № 504 «О </w:t>
      </w:r>
      <w:r w:rsidRPr="00806A97">
        <w:rPr>
          <w:rFonts w:ascii="Segoe UI" w:eastAsia="Times New Roman" w:hAnsi="Segoe UI" w:cs="Segoe UI"/>
          <w:color w:val="3A3A3A"/>
          <w:sz w:val="23"/>
          <w:szCs w:val="23"/>
          <w:lang w:eastAsia="ru-RU"/>
        </w:rPr>
        <w:lastRenderedPageBreak/>
        <w:t>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 в Российской Федерации устанавливается размер платы в счет возмещения вреда, причиняемого автомобильным дорогам общего пользования федерального</w:t>
      </w:r>
      <w:proofErr w:type="gramEnd"/>
      <w:r w:rsidRPr="00806A97">
        <w:rPr>
          <w:rFonts w:ascii="Segoe UI" w:eastAsia="Times New Roman" w:hAnsi="Segoe UI" w:cs="Segoe UI"/>
          <w:color w:val="3A3A3A"/>
          <w:sz w:val="23"/>
          <w:szCs w:val="23"/>
          <w:lang w:eastAsia="ru-RU"/>
        </w:rPr>
        <w:t xml:space="preserve"> значения транспортными средствами, имеющими разрешенную максимальную массу свыше 12 тонн, равный 1,53 рубля на один километр пути. Следовательно, помимо базовой ставки на перевозку необходимо учитывать плату за систему «Платон».</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Расчет производится следующим образом: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Сумма к оплате = Расстояние, </w:t>
      </w:r>
      <w:proofErr w:type="gramStart"/>
      <w:r w:rsidRPr="00806A97">
        <w:rPr>
          <w:rFonts w:ascii="Segoe UI" w:eastAsia="Times New Roman" w:hAnsi="Segoe UI" w:cs="Segoe UI"/>
          <w:color w:val="3A3A3A"/>
          <w:sz w:val="23"/>
          <w:szCs w:val="23"/>
          <w:lang w:eastAsia="ru-RU"/>
        </w:rPr>
        <w:t>км</w:t>
      </w:r>
      <w:proofErr w:type="gramEnd"/>
      <w:r w:rsidRPr="00806A97">
        <w:rPr>
          <w:rFonts w:ascii="Segoe UI" w:eastAsia="Times New Roman" w:hAnsi="Segoe UI" w:cs="Segoe UI"/>
          <w:color w:val="3A3A3A"/>
          <w:sz w:val="23"/>
          <w:szCs w:val="23"/>
          <w:lang w:eastAsia="ru-RU"/>
        </w:rPr>
        <w:t xml:space="preserve"> × 1,53</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Расчеты по ставке на автомобильную перевозку от порта «Котка» до г.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представлены ниже (Табл.10</w:t>
      </w:r>
      <w:proofErr w:type="gramStart"/>
      <w:r w:rsidRPr="00806A97">
        <w:rPr>
          <w:rFonts w:ascii="Segoe UI" w:eastAsia="Times New Roman" w:hAnsi="Segoe UI" w:cs="Segoe UI"/>
          <w:color w:val="3A3A3A"/>
          <w:sz w:val="23"/>
          <w:szCs w:val="23"/>
          <w:lang w:eastAsia="ru-RU"/>
        </w:rPr>
        <w:t xml:space="preserve"> )</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10. Расчеты по ставке на автомобильную перевозку</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107"/>
        <w:gridCol w:w="1914"/>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Расстояние «Котка»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962 км</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Расстояние до границы между Финляндией и Россией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 км</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Расстояние от границы до г. Москва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890 км</w:t>
            </w:r>
          </w:p>
        </w:tc>
      </w:tr>
    </w:tbl>
    <w:p w:rsidR="00806A97" w:rsidRPr="00806A97" w:rsidRDefault="00806A97" w:rsidP="00806A97">
      <w:pPr>
        <w:shd w:val="clear" w:color="auto" w:fill="FFFFFF"/>
        <w:spacing w:after="0" w:line="240" w:lineRule="auto"/>
        <w:textAlignment w:val="baseline"/>
        <w:rPr>
          <w:rFonts w:ascii="Times New Roman" w:eastAsia="Times New Roman" w:hAnsi="Times New Roman" w:cs="Times New Roman"/>
          <w:b/>
          <w:bCs/>
          <w:color w:val="0274BE"/>
          <w:sz w:val="24"/>
          <w:szCs w:val="24"/>
          <w:shd w:val="clear" w:color="auto" w:fill="EAEAEA"/>
          <w:lang w:eastAsia="ru-RU"/>
        </w:rPr>
      </w:pPr>
      <w:r w:rsidRPr="00806A97">
        <w:rPr>
          <w:rFonts w:ascii="Segoe UI" w:eastAsia="Times New Roman" w:hAnsi="Segoe UI" w:cs="Segoe UI"/>
          <w:color w:val="3A3A3A"/>
          <w:sz w:val="23"/>
          <w:szCs w:val="23"/>
          <w:lang w:eastAsia="ru-RU"/>
        </w:rPr>
        <w:fldChar w:fldCharType="begin"/>
      </w:r>
      <w:r w:rsidRPr="00806A97">
        <w:rPr>
          <w:rFonts w:ascii="Segoe UI" w:eastAsia="Times New Roman" w:hAnsi="Segoe UI" w:cs="Segoe UI"/>
          <w:color w:val="3A3A3A"/>
          <w:sz w:val="23"/>
          <w:szCs w:val="23"/>
          <w:lang w:eastAsia="ru-RU"/>
        </w:rPr>
        <w:instrText xml:space="preserve"> HYPERLINK "https://sprosi.xyz/works/diplomnaya-rabota-na-temu-proekt-organizaczii-mezhdugorodnyh-perevozok-paketirovannogo-gruza-imwp/" \t "_blank" </w:instrText>
      </w:r>
      <w:r w:rsidRPr="00806A97">
        <w:rPr>
          <w:rFonts w:ascii="Segoe UI" w:eastAsia="Times New Roman" w:hAnsi="Segoe UI" w:cs="Segoe UI"/>
          <w:color w:val="3A3A3A"/>
          <w:sz w:val="23"/>
          <w:szCs w:val="23"/>
          <w:lang w:eastAsia="ru-RU"/>
        </w:rPr>
        <w:fldChar w:fldCharType="separate"/>
      </w:r>
    </w:p>
    <w:p w:rsidR="00806A97" w:rsidRPr="00806A97" w:rsidRDefault="00806A97" w:rsidP="00806A97">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806A97">
        <w:rPr>
          <w:rFonts w:ascii="Segoe UI" w:eastAsia="Times New Roman" w:hAnsi="Segoe UI" w:cs="Segoe UI"/>
          <w:b/>
          <w:bCs/>
          <w:color w:val="0274BE"/>
          <w:sz w:val="24"/>
          <w:szCs w:val="24"/>
          <w:bdr w:val="none" w:sz="0" w:space="0" w:color="auto" w:frame="1"/>
          <w:shd w:val="clear" w:color="auto" w:fill="EAEAEA"/>
          <w:lang w:eastAsia="ru-RU"/>
        </w:rPr>
        <w:t>Смотрите также: </w:t>
      </w:r>
      <w:r w:rsidRPr="00806A97">
        <w:rPr>
          <w:rFonts w:ascii="Segoe UI" w:eastAsia="Times New Roman" w:hAnsi="Segoe UI" w:cs="Segoe UI"/>
          <w:b/>
          <w:bCs/>
          <w:color w:val="0274BE"/>
          <w:sz w:val="23"/>
          <w:szCs w:val="23"/>
          <w:shd w:val="clear" w:color="auto" w:fill="EAEAEA"/>
          <w:lang w:eastAsia="ru-RU"/>
        </w:rPr>
        <w:t>  </w:t>
      </w:r>
      <w:r w:rsidRPr="00806A97">
        <w:rPr>
          <w:rFonts w:ascii="Segoe UI" w:eastAsia="Times New Roman" w:hAnsi="Segoe UI" w:cs="Segoe UI"/>
          <w:b/>
          <w:bCs/>
          <w:color w:val="000000"/>
          <w:sz w:val="24"/>
          <w:szCs w:val="24"/>
          <w:bdr w:val="none" w:sz="0" w:space="0" w:color="auto" w:frame="1"/>
          <w:shd w:val="clear" w:color="auto" w:fill="EAEAEA"/>
          <w:lang w:eastAsia="ru-RU"/>
        </w:rPr>
        <w:t>Дипломная работа по теме "Проект организации междугородных перевозок пакетированного груза"</w:t>
      </w:r>
    </w:p>
    <w:p w:rsidR="00806A97" w:rsidRPr="00806A97" w:rsidRDefault="00806A97" w:rsidP="00806A97">
      <w:pPr>
        <w:shd w:val="clear" w:color="auto" w:fill="FFFFFF"/>
        <w:spacing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fldChar w:fldCharType="end"/>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11. Перевод стоимости автомобильной перевозки в рубли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98"/>
        <w:gridCol w:w="4371"/>
        <w:gridCol w:w="4952"/>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Курс по ЦБ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830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74,3405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61 702,61</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Базовая ставка= 830</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Плата за систему «Платон» = 890 км×1,53</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Общая сумма= 702,61 +1361,70 = 63064,31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xml:space="preserve">Для расчета времени автомобильной перевозки от порта «Котка» до склада получателя в Москве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были взяты средние значения скоростного режима в пределах допустимых норм, а также учтены нормативы «работа — отдых» для водителей-дальнобойщиков, согласно которым водитель после каждых 400 км должен делать 8 часовой перерыв на отдых. Принимая во внимание эти аспекты, получаем, что средняя продолжительность данной перевозки составит 2 суток.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При организации автоперевозки из порта прибытия до конечного пункта, в данном случае это г. Москва, в стоимость ставки уже включена плата за возврат контейнера морской линии.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Также, следует учесть плату за услуги экспедитора по организации данной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По данному направлению она в среднем составит 6 000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стоимость перевозки по маршруту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Котка- Москва» равна: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12. Расчет общей стоимости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693"/>
        <w:gridCol w:w="2328"/>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Стоимость,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«Котка»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72 199,38</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Услуги таможенного представителя в Выборге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20 650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Автомобильная перевозка от порта «Котка» до склада получателя в Москве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61 702,61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возврат контейнера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услуги экспедитора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6000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160 551, 99</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Что же касается транзитного времени данной перевозки, то оно составит (Табл. 13):</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13. Расчет транзитного времени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73"/>
        <w:gridCol w:w="2548"/>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Длительность, </w:t>
            </w:r>
            <w:proofErr w:type="spellStart"/>
            <w:r w:rsidRPr="00806A97">
              <w:rPr>
                <w:rFonts w:ascii="Times New Roman" w:eastAsia="Times New Roman" w:hAnsi="Times New Roman" w:cs="Times New Roman"/>
                <w:b/>
                <w:bCs/>
                <w:sz w:val="23"/>
                <w:szCs w:val="23"/>
                <w:lang w:eastAsia="ru-RU"/>
              </w:rPr>
              <w:t>дн</w:t>
            </w:r>
            <w:proofErr w:type="spellEnd"/>
            <w:r w:rsidRPr="00806A97">
              <w:rPr>
                <w:rFonts w:ascii="Times New Roman" w:eastAsia="Times New Roman" w:hAnsi="Times New Roman" w:cs="Times New Roman"/>
                <w:b/>
                <w:bCs/>
                <w:sz w:val="23"/>
                <w:szCs w:val="23"/>
                <w:lang w:eastAsia="ru-RU"/>
              </w:rPr>
              <w:t>.</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 «Котка»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Таможенное оформление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 xml:space="preserve">Автомобильная перевозка от порта «Котка» до склада получателя в Москве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Общее 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45 дней</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Важно отметить, что в порту Котка время а выгрузку контейнера в порту и оформление документов займет всего 3-4 часа, в отличи</w:t>
      </w:r>
      <w:proofErr w:type="gramStart"/>
      <w:r w:rsidRPr="00806A97">
        <w:rPr>
          <w:rFonts w:ascii="Segoe UI" w:eastAsia="Times New Roman" w:hAnsi="Segoe UI" w:cs="Segoe UI"/>
          <w:color w:val="3A3A3A"/>
          <w:sz w:val="23"/>
          <w:szCs w:val="23"/>
          <w:lang w:eastAsia="ru-RU"/>
        </w:rPr>
        <w:t>и</w:t>
      </w:r>
      <w:proofErr w:type="gramEnd"/>
      <w:r w:rsidRPr="00806A97">
        <w:rPr>
          <w:rFonts w:ascii="Segoe UI" w:eastAsia="Times New Roman" w:hAnsi="Segoe UI" w:cs="Segoe UI"/>
          <w:color w:val="3A3A3A"/>
          <w:sz w:val="23"/>
          <w:szCs w:val="23"/>
          <w:lang w:eastAsia="ru-RU"/>
        </w:rPr>
        <w:t xml:space="preserve"> от российских портов, где на данные операции уходит более суток.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.2.2 Международный маршрут № 2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Санкт-Петербург-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Начальный пункт отправки: Шанхай (Китай)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Конечный пункт доставки: месторасположение покупателя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отправки: Шанхай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доставки: Санкт-Петербург</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Задействованный вид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автомобильный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морской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Карта международного маршрута №2 «Шанхай — Санкт- Петербург — Москва» представлена ниже (Рис.10).</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Рисунок 10.Карта международного маршрута №2 «Шанхай — Санкт- Петербург —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Стоит отметить, что в качестве терминала доставки выбран «Рыбный Порт», который относится к Большому порту</w:t>
      </w:r>
      <w:proofErr w:type="gramStart"/>
      <w:r w:rsidRPr="00806A97">
        <w:rPr>
          <w:rFonts w:ascii="Segoe UI" w:eastAsia="Times New Roman" w:hAnsi="Segoe UI" w:cs="Segoe UI"/>
          <w:color w:val="3A3A3A"/>
          <w:sz w:val="23"/>
          <w:szCs w:val="23"/>
          <w:lang w:eastAsia="ru-RU"/>
        </w:rPr>
        <w:t xml:space="preserve"> С</w:t>
      </w:r>
      <w:proofErr w:type="gramEnd"/>
      <w:r w:rsidRPr="00806A97">
        <w:rPr>
          <w:rFonts w:ascii="Segoe UI" w:eastAsia="Times New Roman" w:hAnsi="Segoe UI" w:cs="Segoe UI"/>
          <w:color w:val="3A3A3A"/>
          <w:sz w:val="23"/>
          <w:szCs w:val="23"/>
          <w:lang w:eastAsia="ru-RU"/>
        </w:rPr>
        <w:t xml:space="preserve">анкт- Петербург. В силу того, что между морской линией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и компанией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xml:space="preserve"> заключен сервис-контракт (по которому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осуществляет перевозки на особых условиях), в терминале «Рыбный порт» свободный период хранения для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составляет 10 дней. В то время как, в Первом контейнерном терминале (ПКТ) и </w:t>
      </w:r>
      <w:proofErr w:type="spellStart"/>
      <w:r w:rsidRPr="00806A97">
        <w:rPr>
          <w:rFonts w:ascii="Segoe UI" w:eastAsia="Times New Roman" w:hAnsi="Segoe UI" w:cs="Segoe UI"/>
          <w:color w:val="3A3A3A"/>
          <w:sz w:val="23"/>
          <w:szCs w:val="23"/>
          <w:lang w:eastAsia="ru-RU"/>
        </w:rPr>
        <w:t>Петролеспорту</w:t>
      </w:r>
      <w:proofErr w:type="spellEnd"/>
      <w:r w:rsidRPr="00806A97">
        <w:rPr>
          <w:rFonts w:ascii="Segoe UI" w:eastAsia="Times New Roman" w:hAnsi="Segoe UI" w:cs="Segoe UI"/>
          <w:color w:val="3A3A3A"/>
          <w:sz w:val="23"/>
          <w:szCs w:val="23"/>
          <w:lang w:eastAsia="ru-RU"/>
        </w:rPr>
        <w:t xml:space="preserve"> (ПЛП) свободный период хранения всего 4 дня. Более того, для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общее количество дней на вывоз контейнера с терминала (7 дней) и возврат порожнего контейнера в место, согласованное с собственником контейнера (7 дней), составляет 14 дней.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Ниже приведена таблица с подробным расчетом стоимости морской перевозки из порта Шанхай в порт</w:t>
      </w:r>
      <w:proofErr w:type="gramStart"/>
      <w:r w:rsidRPr="00806A97">
        <w:rPr>
          <w:rFonts w:ascii="Segoe UI" w:eastAsia="Times New Roman" w:hAnsi="Segoe UI" w:cs="Segoe UI"/>
          <w:color w:val="3A3A3A"/>
          <w:sz w:val="23"/>
          <w:szCs w:val="23"/>
          <w:lang w:eastAsia="ru-RU"/>
        </w:rPr>
        <w:t xml:space="preserve"> С</w:t>
      </w:r>
      <w:proofErr w:type="gramEnd"/>
      <w:r w:rsidRPr="00806A97">
        <w:rPr>
          <w:rFonts w:ascii="Segoe UI" w:eastAsia="Times New Roman" w:hAnsi="Segoe UI" w:cs="Segoe UI"/>
          <w:color w:val="3A3A3A"/>
          <w:sz w:val="23"/>
          <w:szCs w:val="23"/>
          <w:lang w:eastAsia="ru-RU"/>
        </w:rPr>
        <w:t>анкт- Петербург (Табл.14).</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14. Расчет стоимости морской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699"/>
        <w:gridCol w:w="1811"/>
        <w:gridCol w:w="3230"/>
        <w:gridCol w:w="1281"/>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Вид надбавки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Цена в валюте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Поправочный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Чистый морской фрахт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680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680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Бункерная надбавка (BAF)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Поправка на курсы валют (CAF)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проход Суэцкого канала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Надбавка за риск атаки судна пиратами (ERS)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Линейные сборы</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Надбавка за низкое содержание серы в топливе (экологический сбор) (LSS)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70 USD</w:t>
            </w: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Сборы в порту «Санкт-Петербург»</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Расходы на выгрузку в порту назначения (DTHC)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480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480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 за оформление документов в порту назначения (DDF)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60 USD</w:t>
            </w: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Экспедиторские сборы</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Плата агенту </w:t>
            </w:r>
            <w:proofErr w:type="spellStart"/>
            <w:r w:rsidRPr="00806A97">
              <w:rPr>
                <w:rFonts w:ascii="Times New Roman" w:eastAsia="Times New Roman" w:hAnsi="Times New Roman" w:cs="Times New Roman"/>
                <w:sz w:val="23"/>
                <w:szCs w:val="23"/>
                <w:lang w:eastAsia="ru-RU"/>
              </w:rPr>
              <w:t>Hecny</w:t>
            </w:r>
            <w:proofErr w:type="spellEnd"/>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r>
      <w:tr w:rsidR="00806A97" w:rsidRPr="00806A97" w:rsidTr="00806A97">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1340 USD</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15. Перевод стоимости морской перевозки в рубли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46"/>
        <w:gridCol w:w="4396"/>
        <w:gridCol w:w="4979"/>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Курс по ЦБ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1340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66,4954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89 103, 84</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Согласно расписанию отправления/прибытия судов, представленном на официальном сайте морской линии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транзитное время данной перевозки от порта отправления Шанхай до порта прибытия Санкт-Петербург «РП» составит 39 дней.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Предположим, что клиент воспользовался операцией по таможенному оформлению груза в порту прибытия и отдал все составляющие данной услуги на аутсорсинг компании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Стоимость таможенного представительства в Санкт-Петербурге обойдется клиенту в 18 290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Далее определим стоимость автомобильной перевозки в данном маршруте. Расстояние от порта Санкт-Петербург до г.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составляет 713 км, из которых примерно 690 км проходят по Федеральной автомобильной дороге М-10 «Россия».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Рассчитаем плату за систему «Платон» по данному маршруту: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Плата за систему «Платон» = 690 км×1,53 руб.=1 055,70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Ставка за автоперевозку = 52 000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Общая стоимость</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расчета времени автомобильной перевозки от порта «Санкт- Петербург» до склада получателя в Москве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были взяты средние значения скоростного режима в пределах допустимых норм. Важно отметить, что трасса М-11 «Москва — Санкт-Петербург» никак не фигурирует в расчетах для данной перевозки. Таким образом, средняя продолжительность перевозки по маршруту</w:t>
      </w:r>
      <w:proofErr w:type="gramStart"/>
      <w:r w:rsidRPr="00806A97">
        <w:rPr>
          <w:rFonts w:ascii="Segoe UI" w:eastAsia="Times New Roman" w:hAnsi="Segoe UI" w:cs="Segoe UI"/>
          <w:color w:val="3A3A3A"/>
          <w:sz w:val="23"/>
          <w:szCs w:val="23"/>
          <w:lang w:eastAsia="ru-RU"/>
        </w:rPr>
        <w:t xml:space="preserve"> С</w:t>
      </w:r>
      <w:proofErr w:type="gramEnd"/>
      <w:r w:rsidRPr="00806A97">
        <w:rPr>
          <w:rFonts w:ascii="Segoe UI" w:eastAsia="Times New Roman" w:hAnsi="Segoe UI" w:cs="Segoe UI"/>
          <w:color w:val="3A3A3A"/>
          <w:sz w:val="23"/>
          <w:szCs w:val="23"/>
          <w:lang w:eastAsia="ru-RU"/>
        </w:rPr>
        <w:t>анкт — Петербург — Москва с учетом нормирования труда дальнобойщиков составит 1,5 суток.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Однако существуют некоторые аспекты, которые также необходимо принять во внимание: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Высокая загруженность Федеральной автодороги М- 10 «Россия» в районе Московской области и подъезде к г. Москва, особенно в вечернее время суток.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Двухполосное</w:t>
      </w:r>
      <w:proofErr w:type="spellEnd"/>
      <w:r w:rsidRPr="00806A97">
        <w:rPr>
          <w:rFonts w:ascii="Segoe UI" w:eastAsia="Times New Roman" w:hAnsi="Segoe UI" w:cs="Segoe UI"/>
          <w:color w:val="3A3A3A"/>
          <w:sz w:val="23"/>
          <w:szCs w:val="23"/>
          <w:lang w:eastAsia="ru-RU"/>
        </w:rPr>
        <w:t xml:space="preserve"> разделение с реверсивным движением на большинстве участков проезда, что затрудняет движение по данной магистрали.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Большое количество населенных пунктов на всем протяжении трассы, что не дает автомобилю следовать по маршруту с постоянной скоростью движения.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Качество самой дороги оставляет желать лучшего, в связи со строительством федеральной трассы.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если сроки доставки сжатые и груз необходимо доставить как можно быстрее, не обращая внимания на дополнительные расходы, выбирать этот вариант, по всей видимости, не стоит.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При организации автоперевозки из порта прибытия до конечного пункта, в данном случае это г. Москва, в стоимость ставки уже включена плата за возврат контейнера морской линии.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Также, следует учесть плату за услуги экспедитора по организации данной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По данному направлению она в среднем составит 6 000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Отсюда стоимость перевозки по маршруту «Шанхай — Санкт — Петербург — Москва» равна: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16. Расчет общей стоимости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899"/>
        <w:gridCol w:w="2122"/>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Стоимость,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«Санкт- Петербург»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89 103, 84</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Услуги таможенного представительства в порту «Санкт- Петербург»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18 290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Автомобильная перевозка от порта «Санкт- Петербург» до склада получателя в Москве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53 055, 70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возврат контейнера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услуги экспедитора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6 000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166 446, 54</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Что же касается транзитного времени данной перевозки, то оно составит (</w:t>
      </w:r>
      <w:proofErr w:type="spellStart"/>
      <w:r w:rsidRPr="00806A97">
        <w:rPr>
          <w:rFonts w:ascii="Segoe UI" w:eastAsia="Times New Roman" w:hAnsi="Segoe UI" w:cs="Segoe UI"/>
          <w:color w:val="3A3A3A"/>
          <w:sz w:val="23"/>
          <w:szCs w:val="23"/>
          <w:lang w:eastAsia="ru-RU"/>
        </w:rPr>
        <w:t>Табд</w:t>
      </w:r>
      <w:proofErr w:type="spellEnd"/>
      <w:r w:rsidRPr="00806A97">
        <w:rPr>
          <w:rFonts w:ascii="Segoe UI" w:eastAsia="Times New Roman" w:hAnsi="Segoe UI" w:cs="Segoe UI"/>
          <w:color w:val="3A3A3A"/>
          <w:sz w:val="23"/>
          <w:szCs w:val="23"/>
          <w:lang w:eastAsia="ru-RU"/>
        </w:rPr>
        <w:t>. 17):</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17. Расчет транзитного времени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696"/>
        <w:gridCol w:w="2325"/>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Длительность, </w:t>
            </w:r>
            <w:proofErr w:type="spellStart"/>
            <w:r w:rsidRPr="00806A97">
              <w:rPr>
                <w:rFonts w:ascii="Times New Roman" w:eastAsia="Times New Roman" w:hAnsi="Times New Roman" w:cs="Times New Roman"/>
                <w:b/>
                <w:bCs/>
                <w:sz w:val="23"/>
                <w:szCs w:val="23"/>
                <w:lang w:eastAsia="ru-RU"/>
              </w:rPr>
              <w:t>дн</w:t>
            </w:r>
            <w:proofErr w:type="spellEnd"/>
            <w:r w:rsidRPr="00806A97">
              <w:rPr>
                <w:rFonts w:ascii="Times New Roman" w:eastAsia="Times New Roman" w:hAnsi="Times New Roman" w:cs="Times New Roman"/>
                <w:b/>
                <w:bCs/>
                <w:sz w:val="23"/>
                <w:szCs w:val="23"/>
                <w:lang w:eastAsia="ru-RU"/>
              </w:rPr>
              <w:t>.</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 «Санкт- Петербург»</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39</w:t>
            </w:r>
          </w:p>
        </w:tc>
      </w:tr>
      <w:tr w:rsidR="00806A97" w:rsidRPr="00806A97" w:rsidTr="00806A97">
        <w:trPr>
          <w:tblCellSpacing w:w="15" w:type="dxa"/>
        </w:trPr>
        <w:tc>
          <w:tcPr>
            <w:tcW w:w="0" w:type="auto"/>
            <w:gridSpan w:val="2"/>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Продолжение таблицы 17</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Выгрузка в порту и оформление документов</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Таможенное оформление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Автомобильная перевозка от порта «Санкт- Петербург» до склада получателя в Москве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1,5</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Общее 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43-44 дня</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3.2.3 Международный маршрут №3 « Шанха</w:t>
      </w:r>
      <w:proofErr w:type="gramStart"/>
      <w:r w:rsidRPr="00806A97">
        <w:rPr>
          <w:rFonts w:ascii="Segoe UI" w:eastAsia="Times New Roman" w:hAnsi="Segoe UI" w:cs="Segoe UI"/>
          <w:color w:val="3A3A3A"/>
          <w:sz w:val="23"/>
          <w:szCs w:val="23"/>
          <w:lang w:eastAsia="ru-RU"/>
        </w:rPr>
        <w:t>й-</w:t>
      </w:r>
      <w:proofErr w:type="gramEnd"/>
      <w:r w:rsidRPr="00806A97">
        <w:rPr>
          <w:rFonts w:ascii="Segoe UI" w:eastAsia="Times New Roman" w:hAnsi="Segoe UI" w:cs="Segoe UI"/>
          <w:color w:val="3A3A3A"/>
          <w:sz w:val="23"/>
          <w:szCs w:val="23"/>
          <w:lang w:eastAsia="ru-RU"/>
        </w:rPr>
        <w:t xml:space="preserve"> Рига-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Начальный пункт отправки: Шанхай (Китай)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Конечный пункт доставки: месторасположение покупателя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отправки: Шанхай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Порт доставки: Рига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Задействованный вид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автомобильный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морской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Карта международного маршрута №2 «Шанхай — Санкт- Петербург — Москва» представлена ниже (Рис.11).</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Рис. 11.Карта международного маршрута №3 «Шанхай — Рига —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Ниже приведена таблица с подробным расчетом стоимости морской перевозки из порта Шанхай в порт Рига (Табл.18).</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18.Расчет стоимости морской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469"/>
        <w:gridCol w:w="1781"/>
        <w:gridCol w:w="3172"/>
        <w:gridCol w:w="1599"/>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Вид надбавки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Цена в валюте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Поправочный коэффициент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Чистый морской фрахт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720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Бункерная надбавка (BAF)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Поправка на курсы валют (CAF)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проход Суэцкого канала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Надбавка за риск атаки судна пиратами (ERS)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Линейные сборы</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Надбавка за низкое содержание серы в топливе (экологический сбор) (LSS)</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70 USD</w:t>
            </w: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Сборы в порту «Рига»</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Расходы на выгрузку в порту назначения (DHC)</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150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150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Сбор за оформление документов в порту назначения (DDF)</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85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95,86 USD</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Экспедиционное обслуживание в пору Рига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60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1,1278</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67,67 USD</w:t>
            </w:r>
          </w:p>
        </w:tc>
      </w:tr>
      <w:tr w:rsidR="00806A97" w:rsidRPr="00806A97" w:rsidTr="00806A97">
        <w:trPr>
          <w:tblCellSpacing w:w="15" w:type="dxa"/>
        </w:trPr>
        <w:tc>
          <w:tcPr>
            <w:tcW w:w="0" w:type="auto"/>
            <w:gridSpan w:val="4"/>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Продолжение таблицы 18</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Агентское вознаграждение в порту отправления</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1,0000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50USD</w:t>
            </w:r>
          </w:p>
        </w:tc>
      </w:tr>
      <w:tr w:rsidR="00806A97" w:rsidRPr="00806A97" w:rsidTr="00806A97">
        <w:trPr>
          <w:tblCellSpacing w:w="15" w:type="dxa"/>
        </w:trPr>
        <w:tc>
          <w:tcPr>
            <w:tcW w:w="0" w:type="auto"/>
            <w:gridSpan w:val="3"/>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1 153,53 USD</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19. Перевод стоимости морской перевозки в рубли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46"/>
        <w:gridCol w:w="4396"/>
        <w:gridCol w:w="4979"/>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USD</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Курс по ЦБ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1153, 53</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66,4954</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76 704, 43</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Стоит отметить, что в данном случае общее количество времени, предоставляемое для вывоза контейнера с терминала (</w:t>
      </w:r>
      <w:proofErr w:type="spellStart"/>
      <w:r w:rsidRPr="00806A97">
        <w:rPr>
          <w:rFonts w:ascii="Segoe UI" w:eastAsia="Times New Roman" w:hAnsi="Segoe UI" w:cs="Segoe UI"/>
          <w:color w:val="3A3A3A"/>
          <w:sz w:val="23"/>
          <w:szCs w:val="23"/>
          <w:lang w:eastAsia="ru-RU"/>
        </w:rPr>
        <w:t>Demurrage</w:t>
      </w:r>
      <w:proofErr w:type="spellEnd"/>
      <w:r w:rsidRPr="00806A97">
        <w:rPr>
          <w:rFonts w:ascii="Segoe UI" w:eastAsia="Times New Roman" w:hAnsi="Segoe UI" w:cs="Segoe UI"/>
          <w:color w:val="3A3A3A"/>
          <w:sz w:val="23"/>
          <w:szCs w:val="23"/>
          <w:lang w:eastAsia="ru-RU"/>
        </w:rPr>
        <w:t>) и возврат порожнего контейнера в место, согласованное с собственником контейнера (</w:t>
      </w:r>
      <w:proofErr w:type="spellStart"/>
      <w:r w:rsidRPr="00806A97">
        <w:rPr>
          <w:rFonts w:ascii="Segoe UI" w:eastAsia="Times New Roman" w:hAnsi="Segoe UI" w:cs="Segoe UI"/>
          <w:color w:val="3A3A3A"/>
          <w:sz w:val="23"/>
          <w:szCs w:val="23"/>
          <w:lang w:eastAsia="ru-RU"/>
        </w:rPr>
        <w:t>Detention</w:t>
      </w:r>
      <w:proofErr w:type="spellEnd"/>
      <w:r w:rsidRPr="00806A97">
        <w:rPr>
          <w:rFonts w:ascii="Segoe UI" w:eastAsia="Times New Roman" w:hAnsi="Segoe UI" w:cs="Segoe UI"/>
          <w:color w:val="3A3A3A"/>
          <w:sz w:val="23"/>
          <w:szCs w:val="23"/>
          <w:lang w:eastAsia="ru-RU"/>
        </w:rPr>
        <w:t>) составляет 14 дней. Что же касается бесплатного срока хранения в порту, то оно составляет 7 дней.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Согласно расписанию отправления/прибытия судов, представленном на официальном сайте морской линии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транзитное время данной перевозки от порта отправления «Шанхай» до порта прибытия «Рига» составит 42 </w:t>
      </w:r>
      <w:proofErr w:type="spellStart"/>
      <w:r w:rsidRPr="00806A97">
        <w:rPr>
          <w:rFonts w:ascii="Segoe UI" w:eastAsia="Times New Roman" w:hAnsi="Segoe UI" w:cs="Segoe UI"/>
          <w:color w:val="3A3A3A"/>
          <w:sz w:val="23"/>
          <w:szCs w:val="23"/>
          <w:lang w:eastAsia="ru-RU"/>
        </w:rPr>
        <w:t>дня</w:t>
      </w:r>
      <w:proofErr w:type="gramStart"/>
      <w:r w:rsidRPr="00806A97">
        <w:rPr>
          <w:rFonts w:ascii="Segoe UI" w:eastAsia="Times New Roman" w:hAnsi="Segoe UI" w:cs="Segoe UI"/>
          <w:color w:val="3A3A3A"/>
          <w:sz w:val="23"/>
          <w:szCs w:val="23"/>
          <w:lang w:eastAsia="ru-RU"/>
        </w:rPr>
        <w:t>.м</w:t>
      </w:r>
      <w:proofErr w:type="gramEnd"/>
      <w:r w:rsidRPr="00806A97">
        <w:rPr>
          <w:rFonts w:ascii="Segoe UI" w:eastAsia="Times New Roman" w:hAnsi="Segoe UI" w:cs="Segoe UI"/>
          <w:color w:val="3A3A3A"/>
          <w:sz w:val="23"/>
          <w:szCs w:val="23"/>
          <w:lang w:eastAsia="ru-RU"/>
        </w:rPr>
        <w:t>ожет</w:t>
      </w:r>
      <w:proofErr w:type="spellEnd"/>
      <w:r w:rsidRPr="00806A97">
        <w:rPr>
          <w:rFonts w:ascii="Segoe UI" w:eastAsia="Times New Roman" w:hAnsi="Segoe UI" w:cs="Segoe UI"/>
          <w:color w:val="3A3A3A"/>
          <w:sz w:val="23"/>
          <w:szCs w:val="23"/>
          <w:lang w:eastAsia="ru-RU"/>
        </w:rPr>
        <w:t xml:space="preserve"> оказать услугу таможенного представителя в г. Себеж на российско-латвийской границе. Стоимость услуги составит 21 700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Далее определим стоимость автомобильной перевозки в </w:t>
      </w:r>
      <w:proofErr w:type="gramStart"/>
      <w:r w:rsidRPr="00806A97">
        <w:rPr>
          <w:rFonts w:ascii="Segoe UI" w:eastAsia="Times New Roman" w:hAnsi="Segoe UI" w:cs="Segoe UI"/>
          <w:color w:val="3A3A3A"/>
          <w:sz w:val="23"/>
          <w:szCs w:val="23"/>
          <w:lang w:eastAsia="ru-RU"/>
        </w:rPr>
        <w:t>данном</w:t>
      </w:r>
      <w:proofErr w:type="gramEnd"/>
      <w:r w:rsidRPr="00806A97">
        <w:rPr>
          <w:rFonts w:ascii="Segoe UI" w:eastAsia="Times New Roman" w:hAnsi="Segoe UI" w:cs="Segoe UI"/>
          <w:color w:val="3A3A3A"/>
          <w:sz w:val="23"/>
          <w:szCs w:val="23"/>
          <w:lang w:eastAsia="ru-RU"/>
        </w:rPr>
        <w:t xml:space="preserve"> перевозке. Расчеты по ставке на автомобильную перевозку от порта «Рига» до г. Москва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представлены ниже (Табл. 20)</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20. Расчет стоимости автомобильной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2107"/>
        <w:gridCol w:w="1914"/>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Расстояние «Рига»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926 км</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Расстояние до границы между Латвией и Россией</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315 км</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Расстояние от границы до г. Москва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611 км</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21. Перевод стоимости автомобильной перевозки в рубли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4698"/>
        <w:gridCol w:w="4371"/>
        <w:gridCol w:w="4952"/>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Сумма, EUR</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Курс по ЦБ</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Перевод,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1200</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74,3405</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89 208,60</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Базовая ставка= 1200</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Плата за систему «Платон» = 611 км×1,53</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Общая сумма=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расчета времени автомобильной перевозки от порта «Рига» до склада получателя в Москве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были взяты средние значения и соблюдены условия нормирования труда. Таким образом, средняя продолжительность данной перевозки составит 2 суток.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При организации автоперевозки из порта прибытия до конечного пункта, в данном случае это г. Москва, в стоимость ставки уже включена плата за возврат контейнера морской линии.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Также, следует учесть плату за услуги экспедитора по организации данной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По данному направлению она в среднем составит 6 000 руб.</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Таким образом, стоимость перевозки по маршруту «Шанхай — Рига </w:t>
      </w:r>
      <w:proofErr w:type="gramStart"/>
      <w:r w:rsidRPr="00806A97">
        <w:rPr>
          <w:rFonts w:ascii="Segoe UI" w:eastAsia="Times New Roman" w:hAnsi="Segoe UI" w:cs="Segoe UI"/>
          <w:color w:val="3A3A3A"/>
          <w:sz w:val="23"/>
          <w:szCs w:val="23"/>
          <w:lang w:eastAsia="ru-RU"/>
        </w:rPr>
        <w:t>-М</w:t>
      </w:r>
      <w:proofErr w:type="gramEnd"/>
      <w:r w:rsidRPr="00806A97">
        <w:rPr>
          <w:rFonts w:ascii="Segoe UI" w:eastAsia="Times New Roman" w:hAnsi="Segoe UI" w:cs="Segoe UI"/>
          <w:color w:val="3A3A3A"/>
          <w:sz w:val="23"/>
          <w:szCs w:val="23"/>
          <w:lang w:eastAsia="ru-RU"/>
        </w:rPr>
        <w:t>осква» равна: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22. Расчет стоимости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666"/>
        <w:gridCol w:w="2355"/>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Стоимость,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«Рига»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76 704, 43</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Услуги таможенного представительства в таможне г. Себеж</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21 700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Автомобильная перевозка от порта «Рига» до склада получателя в Москве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90 143,43</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lastRenderedPageBreak/>
              <w:t>Плата за возврат контейнера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Плата за услуги экспедитора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6 000</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Общая сумма: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194 547,86</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Что же касается транзитного времени данной перевозки, то оно составит (Табл.23):</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 xml:space="preserve">Таблица 23.Расчет транзитного времени </w:t>
      </w:r>
      <w:proofErr w:type="spellStart"/>
      <w:r w:rsidRPr="00806A97">
        <w:rPr>
          <w:rFonts w:ascii="Segoe UI" w:eastAsia="Times New Roman" w:hAnsi="Segoe UI" w:cs="Segoe UI"/>
          <w:b/>
          <w:bCs/>
          <w:color w:val="3A3A3A"/>
          <w:sz w:val="23"/>
          <w:szCs w:val="23"/>
          <w:lang w:eastAsia="ru-RU"/>
        </w:rPr>
        <w:t>мультимодальной</w:t>
      </w:r>
      <w:proofErr w:type="spellEnd"/>
      <w:r w:rsidRPr="00806A97">
        <w:rPr>
          <w:rFonts w:ascii="Segoe UI" w:eastAsia="Times New Roman" w:hAnsi="Segoe UI" w:cs="Segoe UI"/>
          <w:b/>
          <w:bCs/>
          <w:color w:val="3A3A3A"/>
          <w:sz w:val="23"/>
          <w:szCs w:val="23"/>
          <w:lang w:eastAsia="ru-RU"/>
        </w:rPr>
        <w:t xml:space="preserve"> перевозки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11444"/>
        <w:gridCol w:w="2577"/>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Составляющие </w:t>
            </w:r>
            <w:proofErr w:type="spellStart"/>
            <w:r w:rsidRPr="00806A97">
              <w:rPr>
                <w:rFonts w:ascii="Times New Roman" w:eastAsia="Times New Roman" w:hAnsi="Times New Roman" w:cs="Times New Roman"/>
                <w:b/>
                <w:bCs/>
                <w:sz w:val="23"/>
                <w:szCs w:val="23"/>
                <w:lang w:eastAsia="ru-RU"/>
              </w:rPr>
              <w:t>мультимодальной</w:t>
            </w:r>
            <w:proofErr w:type="spellEnd"/>
            <w:r w:rsidRPr="00806A97">
              <w:rPr>
                <w:rFonts w:ascii="Times New Roman" w:eastAsia="Times New Roman" w:hAnsi="Times New Roman" w:cs="Times New Roman"/>
                <w:b/>
                <w:bCs/>
                <w:sz w:val="23"/>
                <w:szCs w:val="23"/>
                <w:lang w:eastAsia="ru-RU"/>
              </w:rPr>
              <w:t xml:space="preserve"> перевозки</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Длительность, </w:t>
            </w:r>
            <w:proofErr w:type="spellStart"/>
            <w:r w:rsidRPr="00806A97">
              <w:rPr>
                <w:rFonts w:ascii="Times New Roman" w:eastAsia="Times New Roman" w:hAnsi="Times New Roman" w:cs="Times New Roman"/>
                <w:b/>
                <w:bCs/>
                <w:sz w:val="23"/>
                <w:szCs w:val="23"/>
                <w:lang w:eastAsia="ru-RU"/>
              </w:rPr>
              <w:t>дн</w:t>
            </w:r>
            <w:proofErr w:type="spellEnd"/>
            <w:r w:rsidRPr="00806A97">
              <w:rPr>
                <w:rFonts w:ascii="Times New Roman" w:eastAsia="Times New Roman" w:hAnsi="Times New Roman" w:cs="Times New Roman"/>
                <w:b/>
                <w:bCs/>
                <w:sz w:val="23"/>
                <w:szCs w:val="23"/>
                <w:lang w:eastAsia="ru-RU"/>
              </w:rPr>
              <w:t>.</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Морская перевозка «Шанхай» — «Рига»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Таможенное оформление</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Автомобильная перевозка от порта «Рига» до склада получателя в Москве (в пределах </w:t>
            </w:r>
            <w:proofErr w:type="spellStart"/>
            <w:r w:rsidRPr="00806A97">
              <w:rPr>
                <w:rFonts w:ascii="Times New Roman" w:eastAsia="Times New Roman" w:hAnsi="Times New Roman" w:cs="Times New Roman"/>
                <w:sz w:val="23"/>
                <w:szCs w:val="23"/>
                <w:lang w:eastAsia="ru-RU"/>
              </w:rPr>
              <w:t>МКАДа</w:t>
            </w:r>
            <w:proofErr w:type="spellEnd"/>
            <w:r w:rsidRPr="00806A97">
              <w:rPr>
                <w:rFonts w:ascii="Times New Roman" w:eastAsia="Times New Roman" w:hAnsi="Times New Roman" w:cs="Times New Roman"/>
                <w:sz w:val="23"/>
                <w:szCs w:val="23"/>
                <w:lang w:eastAsia="ru-RU"/>
              </w:rPr>
              <w:t>)</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2</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Общее количество:</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45 дней</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.3 Выбор наиболее оптимального маршрута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и его обоснование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Для определения наиболее оптимальной схемы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по маршруту «Шанхай»- «Москва» были проанализированы 3 варианта перевозки груза: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Шанхай — Котка — Москва (с использованием морского и автомобильного видов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Шанхай — Санкт — Петербург — Москва (с использованием морского и автомобильного видов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Шанхай — Рига — Москва (с использованием морского и автомобильного видов транспорта)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Сравнение производилось по следующим параметрам:</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Стоимость перевозки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Транзитное время доставки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Простота и удобство оформления документации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Сравним маршруты с точки зрения стоимости (Табл.24</w:t>
      </w:r>
      <w:proofErr w:type="gramStart"/>
      <w:r w:rsidRPr="00806A97">
        <w:rPr>
          <w:rFonts w:ascii="Segoe UI" w:eastAsia="Times New Roman" w:hAnsi="Segoe UI" w:cs="Segoe UI"/>
          <w:color w:val="3A3A3A"/>
          <w:sz w:val="23"/>
          <w:szCs w:val="23"/>
          <w:lang w:eastAsia="ru-RU"/>
        </w:rPr>
        <w:t xml:space="preserve"> )</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24. Сравнение маршрутов по стоимости</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8110"/>
        <w:gridCol w:w="5911"/>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Маршрут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Стоимость перевозки, руб.</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Шанхай </w:t>
            </w:r>
            <w:proofErr w:type="gramStart"/>
            <w:r w:rsidRPr="00806A97">
              <w:rPr>
                <w:rFonts w:ascii="Times New Roman" w:eastAsia="Times New Roman" w:hAnsi="Times New Roman" w:cs="Times New Roman"/>
                <w:sz w:val="23"/>
                <w:szCs w:val="23"/>
                <w:lang w:eastAsia="ru-RU"/>
              </w:rPr>
              <w:t>-К</w:t>
            </w:r>
            <w:proofErr w:type="gramEnd"/>
            <w:r w:rsidRPr="00806A97">
              <w:rPr>
                <w:rFonts w:ascii="Times New Roman" w:eastAsia="Times New Roman" w:hAnsi="Times New Roman" w:cs="Times New Roman"/>
                <w:sz w:val="23"/>
                <w:szCs w:val="23"/>
                <w:lang w:eastAsia="ru-RU"/>
              </w:rPr>
              <w:t>отка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160 551, 99</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Шанхай — Санкт-Петербург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166 446, 54</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Шанхай — Рига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194 547,86</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Исходя из таблицы видно, что наиболее выгодным вариантом доставки по цене, является доставка по маршруту № 1 «Шанхай — Котка — Москва», стоимость которой составит 160 55, 99 руб. На втором месте по стоимости перевозки — маршрут №2 «Шанхай — Санкт — Петербург — Москва»</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 xml:space="preserve"> который обойдется в 166 446,54 руб. и самый невыгодный по стоимости оказался маршрут №3 «Шанхай — Рига —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Далее сравним маршруты по времени доставки груза (Табл.25</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Таблица 25. Сравнение маршрутов по времени доставки груза</w:t>
      </w:r>
    </w:p>
    <w:tbl>
      <w:tblPr>
        <w:tblW w:w="14021" w:type="dxa"/>
        <w:tblCellSpacing w:w="15" w:type="dxa"/>
        <w:tblBorders>
          <w:top w:val="single" w:sz="6" w:space="0" w:color="auto"/>
          <w:left w:val="single" w:sz="6"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7536"/>
        <w:gridCol w:w="6485"/>
      </w:tblGrid>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Маршрут</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b/>
                <w:bCs/>
                <w:sz w:val="23"/>
                <w:szCs w:val="23"/>
                <w:lang w:eastAsia="ru-RU"/>
              </w:rPr>
              <w:t xml:space="preserve">Транзитное время доставки, </w:t>
            </w:r>
            <w:proofErr w:type="spellStart"/>
            <w:r w:rsidRPr="00806A97">
              <w:rPr>
                <w:rFonts w:ascii="Times New Roman" w:eastAsia="Times New Roman" w:hAnsi="Times New Roman" w:cs="Times New Roman"/>
                <w:b/>
                <w:bCs/>
                <w:sz w:val="23"/>
                <w:szCs w:val="23"/>
                <w:lang w:eastAsia="ru-RU"/>
              </w:rPr>
              <w:t>дн</w:t>
            </w:r>
            <w:proofErr w:type="spellEnd"/>
            <w:r w:rsidRPr="00806A97">
              <w:rPr>
                <w:rFonts w:ascii="Times New Roman" w:eastAsia="Times New Roman" w:hAnsi="Times New Roman" w:cs="Times New Roman"/>
                <w:b/>
                <w:bCs/>
                <w:sz w:val="23"/>
                <w:szCs w:val="23"/>
                <w:lang w:eastAsia="ru-RU"/>
              </w:rPr>
              <w:t>.</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 xml:space="preserve">Шанхай </w:t>
            </w:r>
            <w:proofErr w:type="gramStart"/>
            <w:r w:rsidRPr="00806A97">
              <w:rPr>
                <w:rFonts w:ascii="Times New Roman" w:eastAsia="Times New Roman" w:hAnsi="Times New Roman" w:cs="Times New Roman"/>
                <w:sz w:val="23"/>
                <w:szCs w:val="23"/>
                <w:lang w:eastAsia="ru-RU"/>
              </w:rPr>
              <w:t>-К</w:t>
            </w:r>
            <w:proofErr w:type="gramEnd"/>
            <w:r w:rsidRPr="00806A97">
              <w:rPr>
                <w:rFonts w:ascii="Times New Roman" w:eastAsia="Times New Roman" w:hAnsi="Times New Roman" w:cs="Times New Roman"/>
                <w:sz w:val="23"/>
                <w:szCs w:val="23"/>
                <w:lang w:eastAsia="ru-RU"/>
              </w:rPr>
              <w:t>отка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45</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Шанхай — Санкт-Петербург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43-44</w:t>
            </w:r>
          </w:p>
        </w:tc>
      </w:tr>
      <w:tr w:rsidR="00806A97" w:rsidRPr="00806A97" w:rsidTr="00806A97">
        <w:trPr>
          <w:tblCellSpacing w:w="15" w:type="dxa"/>
        </w:trPr>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Шанхай — Рига — Москва</w:t>
            </w:r>
          </w:p>
        </w:tc>
        <w:tc>
          <w:tcPr>
            <w:tcW w:w="0" w:type="auto"/>
            <w:tcBorders>
              <w:top w:val="single" w:sz="2" w:space="0" w:color="auto"/>
              <w:left w:val="single" w:sz="2" w:space="0" w:color="auto"/>
              <w:bottom w:val="single" w:sz="6" w:space="0" w:color="auto"/>
              <w:right w:val="single" w:sz="6" w:space="0" w:color="auto"/>
            </w:tcBorders>
            <w:tcMar>
              <w:top w:w="120" w:type="dxa"/>
              <w:left w:w="120" w:type="dxa"/>
              <w:bottom w:w="120" w:type="dxa"/>
              <w:right w:w="120" w:type="dxa"/>
            </w:tcMar>
            <w:vAlign w:val="bottom"/>
            <w:hideMark/>
          </w:tcPr>
          <w:p w:rsidR="00806A97" w:rsidRPr="00806A97" w:rsidRDefault="00806A97" w:rsidP="00806A97">
            <w:pPr>
              <w:spacing w:after="0" w:line="240" w:lineRule="auto"/>
              <w:rPr>
                <w:rFonts w:ascii="Times New Roman" w:eastAsia="Times New Roman" w:hAnsi="Times New Roman" w:cs="Times New Roman"/>
                <w:sz w:val="23"/>
                <w:szCs w:val="23"/>
                <w:lang w:eastAsia="ru-RU"/>
              </w:rPr>
            </w:pPr>
            <w:r w:rsidRPr="00806A97">
              <w:rPr>
                <w:rFonts w:ascii="Times New Roman" w:eastAsia="Times New Roman" w:hAnsi="Times New Roman" w:cs="Times New Roman"/>
                <w:sz w:val="23"/>
                <w:szCs w:val="23"/>
                <w:lang w:eastAsia="ru-RU"/>
              </w:rPr>
              <w:t>45</w:t>
            </w:r>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По данным, представленным в таблице, видно, что самым быстрым вариантом доставки будет маршрут №2 «Шанхай — Санкт — Петербург — Москва», который займет 43-44 дня. Маршруты №1 «Шанхай </w:t>
      </w:r>
      <w:proofErr w:type="gramStart"/>
      <w:r w:rsidRPr="00806A97">
        <w:rPr>
          <w:rFonts w:ascii="Segoe UI" w:eastAsia="Times New Roman" w:hAnsi="Segoe UI" w:cs="Segoe UI"/>
          <w:color w:val="3A3A3A"/>
          <w:sz w:val="23"/>
          <w:szCs w:val="23"/>
          <w:lang w:eastAsia="ru-RU"/>
        </w:rPr>
        <w:t>-К</w:t>
      </w:r>
      <w:proofErr w:type="gramEnd"/>
      <w:r w:rsidRPr="00806A97">
        <w:rPr>
          <w:rFonts w:ascii="Segoe UI" w:eastAsia="Times New Roman" w:hAnsi="Segoe UI" w:cs="Segoe UI"/>
          <w:color w:val="3A3A3A"/>
          <w:sz w:val="23"/>
          <w:szCs w:val="23"/>
          <w:lang w:eastAsia="ru-RU"/>
        </w:rPr>
        <w:t>отка — Москва» и №3 «Шанхай — Рига — Москва» равны между собой по затрачиваемому времени, срок доставки составит 45 календарных дней.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Хотя следует отметить, что сроки, приведенные в данной работе, являются весьма условными. Для удобства сравнения и расчётов была выбрана одна судоходная линия на все маршруты следования, в то время как многие другие морские линии следуют по заданным направлениям гораздо быстрее. Например, у компании </w:t>
      </w:r>
      <w:proofErr w:type="spellStart"/>
      <w:r w:rsidRPr="00806A97">
        <w:rPr>
          <w:rFonts w:ascii="Segoe UI" w:eastAsia="Times New Roman" w:hAnsi="Segoe UI" w:cs="Segoe UI"/>
          <w:color w:val="3A3A3A"/>
          <w:sz w:val="23"/>
          <w:szCs w:val="23"/>
          <w:lang w:eastAsia="ru-RU"/>
        </w:rPr>
        <w:t>Maersk</w:t>
      </w:r>
      <w:proofErr w:type="spellEnd"/>
      <w:r w:rsidRPr="00806A97">
        <w:rPr>
          <w:rFonts w:ascii="Segoe UI" w:eastAsia="Times New Roman" w:hAnsi="Segoe UI" w:cs="Segoe UI"/>
          <w:color w:val="3A3A3A"/>
          <w:sz w:val="23"/>
          <w:szCs w:val="23"/>
          <w:lang w:eastAsia="ru-RU"/>
        </w:rPr>
        <w:t xml:space="preserve"> срок доставки груза от порта Шанхай до порта Котка составляет 42 дня, в то время как </w:t>
      </w:r>
      <w:r w:rsidRPr="00806A97">
        <w:rPr>
          <w:rFonts w:ascii="Segoe UI" w:eastAsia="Times New Roman" w:hAnsi="Segoe UI" w:cs="Segoe UI"/>
          <w:color w:val="3A3A3A"/>
          <w:sz w:val="23"/>
          <w:szCs w:val="23"/>
          <w:lang w:eastAsia="ru-RU"/>
        </w:rPr>
        <w:lastRenderedPageBreak/>
        <w:t xml:space="preserve">другая малоизвестная компания </w:t>
      </w:r>
      <w:proofErr w:type="spellStart"/>
      <w:r w:rsidRPr="00806A97">
        <w:rPr>
          <w:rFonts w:ascii="Segoe UI" w:eastAsia="Times New Roman" w:hAnsi="Segoe UI" w:cs="Segoe UI"/>
          <w:color w:val="3A3A3A"/>
          <w:sz w:val="23"/>
          <w:szCs w:val="23"/>
          <w:lang w:eastAsia="ru-RU"/>
        </w:rPr>
        <w:t>Evergreen</w:t>
      </w:r>
      <w:proofErr w:type="spellEnd"/>
      <w:r w:rsidRPr="00806A97">
        <w:rPr>
          <w:rFonts w:ascii="Segoe UI" w:eastAsia="Times New Roman" w:hAnsi="Segoe UI" w:cs="Segoe UI"/>
          <w:color w:val="3A3A3A"/>
          <w:sz w:val="23"/>
          <w:szCs w:val="23"/>
          <w:lang w:eastAsia="ru-RU"/>
        </w:rPr>
        <w:t xml:space="preserve"> осуществляет эту же доставку за 35 календарных дней. Конечно же, экспедитор выберет второй вариант.</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То же можно сказать и о стоимости морской перевозки. Каждая линия сама для себя решает, какие </w:t>
      </w:r>
      <w:proofErr w:type="gramStart"/>
      <w:r w:rsidRPr="00806A97">
        <w:rPr>
          <w:rFonts w:ascii="Segoe UI" w:eastAsia="Times New Roman" w:hAnsi="Segoe UI" w:cs="Segoe UI"/>
          <w:color w:val="3A3A3A"/>
          <w:sz w:val="23"/>
          <w:szCs w:val="23"/>
          <w:lang w:eastAsia="ru-RU"/>
        </w:rPr>
        <w:t>сборы</w:t>
      </w:r>
      <w:proofErr w:type="gramEnd"/>
      <w:r w:rsidRPr="00806A97">
        <w:rPr>
          <w:rFonts w:ascii="Segoe UI" w:eastAsia="Times New Roman" w:hAnsi="Segoe UI" w:cs="Segoe UI"/>
          <w:color w:val="3A3A3A"/>
          <w:sz w:val="23"/>
          <w:szCs w:val="23"/>
          <w:lang w:eastAsia="ru-RU"/>
        </w:rPr>
        <w:t xml:space="preserve"> и доплаты ей устанавливать и в </w:t>
      </w:r>
      <w:proofErr w:type="gramStart"/>
      <w:r w:rsidRPr="00806A97">
        <w:rPr>
          <w:rFonts w:ascii="Segoe UI" w:eastAsia="Times New Roman" w:hAnsi="Segoe UI" w:cs="Segoe UI"/>
          <w:color w:val="3A3A3A"/>
          <w:sz w:val="23"/>
          <w:szCs w:val="23"/>
          <w:lang w:eastAsia="ru-RU"/>
        </w:rPr>
        <w:t>каком</w:t>
      </w:r>
      <w:proofErr w:type="gramEnd"/>
      <w:r w:rsidRPr="00806A97">
        <w:rPr>
          <w:rFonts w:ascii="Segoe UI" w:eastAsia="Times New Roman" w:hAnsi="Segoe UI" w:cs="Segoe UI"/>
          <w:color w:val="3A3A3A"/>
          <w:sz w:val="23"/>
          <w:szCs w:val="23"/>
          <w:lang w:eastAsia="ru-RU"/>
        </w:rPr>
        <w:t xml:space="preserve"> размере. В среднем ставка морского фрахта у различных компаний варьируется в пределах 150 — 200 USD.</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В данной ситуации можно воспользоваться двумя маршрутами доставки, через Котку и</w:t>
      </w:r>
      <w:proofErr w:type="gramStart"/>
      <w:r w:rsidRPr="00806A97">
        <w:rPr>
          <w:rFonts w:ascii="Segoe UI" w:eastAsia="Times New Roman" w:hAnsi="Segoe UI" w:cs="Segoe UI"/>
          <w:color w:val="3A3A3A"/>
          <w:sz w:val="23"/>
          <w:szCs w:val="23"/>
          <w:lang w:eastAsia="ru-RU"/>
        </w:rPr>
        <w:t xml:space="preserve"> С</w:t>
      </w:r>
      <w:proofErr w:type="gramEnd"/>
      <w:r w:rsidRPr="00806A97">
        <w:rPr>
          <w:rFonts w:ascii="Segoe UI" w:eastAsia="Times New Roman" w:hAnsi="Segoe UI" w:cs="Segoe UI"/>
          <w:color w:val="3A3A3A"/>
          <w:sz w:val="23"/>
          <w:szCs w:val="23"/>
          <w:lang w:eastAsia="ru-RU"/>
        </w:rPr>
        <w:t>анкт — Петербург, так как по стоимости они примерно равны, а транзитное время отличается всего на 1 календарный день. Если для клиента важна скорость доставки и на счету каждый час, то в таком случае целесообразнее выбрать маршрут, проходящий через</w:t>
      </w:r>
      <w:proofErr w:type="gramStart"/>
      <w:r w:rsidRPr="00806A97">
        <w:rPr>
          <w:rFonts w:ascii="Segoe UI" w:eastAsia="Times New Roman" w:hAnsi="Segoe UI" w:cs="Segoe UI"/>
          <w:color w:val="3A3A3A"/>
          <w:sz w:val="23"/>
          <w:szCs w:val="23"/>
          <w:lang w:eastAsia="ru-RU"/>
        </w:rPr>
        <w:t xml:space="preserve"> С</w:t>
      </w:r>
      <w:proofErr w:type="gramEnd"/>
      <w:r w:rsidRPr="00806A97">
        <w:rPr>
          <w:rFonts w:ascii="Segoe UI" w:eastAsia="Times New Roman" w:hAnsi="Segoe UI" w:cs="Segoe UI"/>
          <w:color w:val="3A3A3A"/>
          <w:sz w:val="23"/>
          <w:szCs w:val="23"/>
          <w:lang w:eastAsia="ru-RU"/>
        </w:rPr>
        <w:t>анкт — Петербург. Не смотря на долгие операции в порту прибытия, общее время перевозки сокращается за счет автомобильной составляющей. Если же клиенту не так важны сроки доставки, и каждый рубль играет роль, то в данном случае наиболее оптимальным окажется маршрут через Котку.</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Таким образом, у каждого из предложенных вариантов есть свои преимущества и недостатки, и каждый маршрут имеет право на существование.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Стоит отметить, что выбор наиболее оптимального маршрута зависит не только от стоимости, транзитного времени и простоты оформления документов, но также и от личных предпочтений клиента. Казалось бы, способ доставки через Владивосток абсолютно невыгоден, однако он достаточно популярный и широко используемый. Другими словами можно сказать, что маршрут на доставку разрабатывается для каждого клиента индивидуально в зависимости от его целей, задач и личных предпочтений.</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Целью данной квалификационной работы являлось проведение анализа маршрутов доставки грузов из Китая в Россию и разработка наиболее оптимального маршрута с использованием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системой транспортировки с точки зрения транзитного времени и стоимости перевозки, а также с учетом проблем на отдельных этапах транспортировки. Для реализации данной цели были решены следующие задачи: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изучение теоретических и методологических основ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ознакомление с правовым регулированием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на практике изучение </w:t>
      </w:r>
      <w:proofErr w:type="spellStart"/>
      <w:r w:rsidRPr="00806A97">
        <w:rPr>
          <w:rFonts w:ascii="Segoe UI" w:eastAsia="Times New Roman" w:hAnsi="Segoe UI" w:cs="Segoe UI"/>
          <w:color w:val="3A3A3A"/>
          <w:sz w:val="23"/>
          <w:szCs w:val="23"/>
          <w:lang w:eastAsia="ru-RU"/>
        </w:rPr>
        <w:t>процеса</w:t>
      </w:r>
      <w:proofErr w:type="spellEnd"/>
      <w:r w:rsidRPr="00806A97">
        <w:rPr>
          <w:rFonts w:ascii="Segoe UI" w:eastAsia="Times New Roman" w:hAnsi="Segoe UI" w:cs="Segoe UI"/>
          <w:color w:val="3A3A3A"/>
          <w:sz w:val="23"/>
          <w:szCs w:val="23"/>
          <w:lang w:eastAsia="ru-RU"/>
        </w:rPr>
        <w:t xml:space="preserve"> организации транспортировки товаров из Китая в контейнерах в </w:t>
      </w:r>
      <w:proofErr w:type="spellStart"/>
      <w:r w:rsidRPr="00806A97">
        <w:rPr>
          <w:rFonts w:ascii="Segoe UI" w:eastAsia="Times New Roman" w:hAnsi="Segoe UI" w:cs="Segoe UI"/>
          <w:color w:val="3A3A3A"/>
          <w:sz w:val="23"/>
          <w:szCs w:val="23"/>
          <w:lang w:eastAsia="ru-RU"/>
        </w:rPr>
        <w:t>мультимодальном</w:t>
      </w:r>
      <w:proofErr w:type="spellEnd"/>
      <w:r w:rsidRPr="00806A97">
        <w:rPr>
          <w:rFonts w:ascii="Segoe UI" w:eastAsia="Times New Roman" w:hAnsi="Segoe UI" w:cs="Segoe UI"/>
          <w:color w:val="3A3A3A"/>
          <w:sz w:val="23"/>
          <w:szCs w:val="23"/>
          <w:lang w:eastAsia="ru-RU"/>
        </w:rPr>
        <w:t xml:space="preserve"> сообщении на примере деятельности </w:t>
      </w:r>
      <w:proofErr w:type="spellStart"/>
      <w:r w:rsidRPr="00806A97">
        <w:rPr>
          <w:rFonts w:ascii="Segoe UI" w:eastAsia="Times New Roman" w:hAnsi="Segoe UI" w:cs="Segoe UI"/>
          <w:color w:val="3A3A3A"/>
          <w:sz w:val="23"/>
          <w:szCs w:val="23"/>
          <w:lang w:eastAsia="ru-RU"/>
        </w:rPr>
        <w:t>транспортно</w:t>
      </w:r>
      <w:proofErr w:type="spellEnd"/>
      <w:r w:rsidRPr="00806A97">
        <w:rPr>
          <w:rFonts w:ascii="Segoe UI" w:eastAsia="Times New Roman" w:hAnsi="Segoe UI" w:cs="Segoe UI"/>
          <w:color w:val="3A3A3A"/>
          <w:sz w:val="23"/>
          <w:szCs w:val="23"/>
          <w:lang w:eastAsia="ru-RU"/>
        </w:rPr>
        <w:t xml:space="preserve"> — экспедиторской компании </w:t>
      </w:r>
      <w:proofErr w:type="spellStart"/>
      <w:r w:rsidRPr="00806A97">
        <w:rPr>
          <w:rFonts w:ascii="Segoe UI" w:eastAsia="Times New Roman" w:hAnsi="Segoe UI" w:cs="Segoe UI"/>
          <w:color w:val="3A3A3A"/>
          <w:sz w:val="23"/>
          <w:szCs w:val="23"/>
          <w:lang w:eastAsia="ru-RU"/>
        </w:rPr>
        <w:t>Hecney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xml:space="preserve">·        определены и рассчитаны наиболее оптимальные маршруты контейнерного импорта товаров из Китая с применением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системы транспортировки.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В данной работе был произведен анализ трех маршрутов доставки 40-футового контейнера </w:t>
      </w:r>
      <w:proofErr w:type="spellStart"/>
      <w:r w:rsidRPr="00806A97">
        <w:rPr>
          <w:rFonts w:ascii="Segoe UI" w:eastAsia="Times New Roman" w:hAnsi="Segoe UI" w:cs="Segoe UI"/>
          <w:color w:val="3A3A3A"/>
          <w:sz w:val="23"/>
          <w:szCs w:val="23"/>
          <w:lang w:eastAsia="ru-RU"/>
        </w:rPr>
        <w:t>High</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Cube</w:t>
      </w:r>
      <w:proofErr w:type="spellEnd"/>
      <w:r w:rsidRPr="00806A97">
        <w:rPr>
          <w:rFonts w:ascii="Segoe UI" w:eastAsia="Times New Roman" w:hAnsi="Segoe UI" w:cs="Segoe UI"/>
          <w:color w:val="3A3A3A"/>
          <w:sz w:val="23"/>
          <w:szCs w:val="23"/>
          <w:lang w:eastAsia="ru-RU"/>
        </w:rPr>
        <w:t xml:space="preserve"> из китайского порта Шанхай до Москвы (в пределах </w:t>
      </w:r>
      <w:proofErr w:type="spellStart"/>
      <w:r w:rsidRPr="00806A97">
        <w:rPr>
          <w:rFonts w:ascii="Segoe UI" w:eastAsia="Times New Roman" w:hAnsi="Segoe UI" w:cs="Segoe UI"/>
          <w:color w:val="3A3A3A"/>
          <w:sz w:val="23"/>
          <w:szCs w:val="23"/>
          <w:lang w:eastAsia="ru-RU"/>
        </w:rPr>
        <w:t>МКАДа</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мулитьмодальным</w:t>
      </w:r>
      <w:proofErr w:type="spellEnd"/>
      <w:r w:rsidRPr="00806A97">
        <w:rPr>
          <w:rFonts w:ascii="Segoe UI" w:eastAsia="Times New Roman" w:hAnsi="Segoe UI" w:cs="Segoe UI"/>
          <w:color w:val="3A3A3A"/>
          <w:sz w:val="23"/>
          <w:szCs w:val="23"/>
          <w:lang w:eastAsia="ru-RU"/>
        </w:rPr>
        <w:t xml:space="preserve"> способом транспортировки. Среди рассматриваемых маршрутов были предложены: </w:t>
      </w:r>
      <w:proofErr w:type="gramStart"/>
      <w:r w:rsidRPr="00806A97">
        <w:rPr>
          <w:rFonts w:ascii="Segoe UI" w:eastAsia="Times New Roman" w:hAnsi="Segoe UI" w:cs="Segoe UI"/>
          <w:color w:val="3A3A3A"/>
          <w:sz w:val="23"/>
          <w:szCs w:val="23"/>
          <w:lang w:eastAsia="ru-RU"/>
        </w:rPr>
        <w:t>Шанхай — Котка — Москва, Шанхай — Санкт — Петербург — Москва и Шанхай — Рига — Москва.</w:t>
      </w:r>
      <w:proofErr w:type="gramEnd"/>
      <w:r w:rsidRPr="00806A97">
        <w:rPr>
          <w:rFonts w:ascii="Segoe UI" w:eastAsia="Times New Roman" w:hAnsi="Segoe UI" w:cs="Segoe UI"/>
          <w:color w:val="3A3A3A"/>
          <w:sz w:val="23"/>
          <w:szCs w:val="23"/>
          <w:lang w:eastAsia="ru-RU"/>
        </w:rPr>
        <w:t xml:space="preserve"> Все три маршрута осуществлялись с использованием морского и автомобильного видов транспорта. Сравнивая средний уровень ставок по этим маршрутам на рынке транспортных услуг, можно сделать вывод, что оптимальным по транзитному времени является маршрут Шанхай — Санкт — Петербург — Москва, а по стоимости перевозки — Шанхай — Котка — Москва.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Ставки на автомобильные перевозки ежегодно растут, что неизбежно приводит к росту стоимости </w:t>
      </w:r>
      <w:proofErr w:type="spellStart"/>
      <w:r w:rsidRPr="00806A97">
        <w:rPr>
          <w:rFonts w:ascii="Segoe UI" w:eastAsia="Times New Roman" w:hAnsi="Segoe UI" w:cs="Segoe UI"/>
          <w:color w:val="3A3A3A"/>
          <w:sz w:val="23"/>
          <w:szCs w:val="23"/>
          <w:lang w:eastAsia="ru-RU"/>
        </w:rPr>
        <w:t>мультимодальных</w:t>
      </w:r>
      <w:proofErr w:type="spellEnd"/>
      <w:r w:rsidRPr="00806A97">
        <w:rPr>
          <w:rFonts w:ascii="Segoe UI" w:eastAsia="Times New Roman" w:hAnsi="Segoe UI" w:cs="Segoe UI"/>
          <w:color w:val="3A3A3A"/>
          <w:sz w:val="23"/>
          <w:szCs w:val="23"/>
          <w:lang w:eastAsia="ru-RU"/>
        </w:rPr>
        <w:t xml:space="preserve"> перевозок, в которых участвует данный вид транспорта. Это прогнозируемо в силу того, что рынок автомобильных перевозок — рынок </w:t>
      </w:r>
      <w:proofErr w:type="spellStart"/>
      <w:r w:rsidRPr="00806A97">
        <w:rPr>
          <w:rFonts w:ascii="Segoe UI" w:eastAsia="Times New Roman" w:hAnsi="Segoe UI" w:cs="Segoe UI"/>
          <w:color w:val="3A3A3A"/>
          <w:sz w:val="23"/>
          <w:szCs w:val="23"/>
          <w:lang w:eastAsia="ru-RU"/>
        </w:rPr>
        <w:t>монополистическорй</w:t>
      </w:r>
      <w:proofErr w:type="spellEnd"/>
      <w:r w:rsidRPr="00806A97">
        <w:rPr>
          <w:rFonts w:ascii="Segoe UI" w:eastAsia="Times New Roman" w:hAnsi="Segoe UI" w:cs="Segoe UI"/>
          <w:color w:val="3A3A3A"/>
          <w:sz w:val="23"/>
          <w:szCs w:val="23"/>
          <w:lang w:eastAsia="ru-RU"/>
        </w:rPr>
        <w:t xml:space="preserve"> конкуренции, и удержать цены на каком-либо определенном уровне довольно сложно. В случае морских перевозок ситуация тоже нестабильная, поскольку линии меняют ставки ежемесячно. Существует общепринятый термин для данного явления, который получил название GRI — плановое повышение базовой ставки с определенной даты. Причем линии могут, как повышать ставки, так и понижать. К примеру, два года назад стоимость морского фрахта могла достигать 2000 USD, в то время как сейчас общая стоимость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 зачастую оказывается ниже.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Несмотря на то, что можно уверенно говорить о некоем оптимальном маршруте, все описанные в данной дипломной работе маршруты примерно равно загружены. Грузопоток товаров из Китая в Россию настолько велик, что невозможно говорить об использовании только одного порта на данном направлении. Ни один порт мира невозможно приспособить под те объемы контейнеров, которые на данный момент поступают из Китая в нашу страну. Более того, использование лишь одного порта нерационально, так как в случае наступления форс-мажорных обстоятельств экспедиторам необходимо быстро приспосабливаться к изменившейся ситуации. На сегодняшний день одной из важнейших тенденций рынка экспедирования является диверсификация портов, через которые они отправляют грузы.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Китай — один из главных торговых партнеров России, а значит, перспективы развития транспортного пути Китай-Россия имеют большое значение для нашей страны. К сожалению, Россия пока не готова вступить в борьбу за долю на рынке контейнерных перевозок. Уровень контейнеризации в России составляет всего 5%, что значительно ниже, чем в развитых странах. Однако, у России большой потенциал для развития в этой сфере, что подтверждается ежегодными темпами прироста </w:t>
      </w:r>
      <w:proofErr w:type="spellStart"/>
      <w:r w:rsidRPr="00806A97">
        <w:rPr>
          <w:rFonts w:ascii="Segoe UI" w:eastAsia="Times New Roman" w:hAnsi="Segoe UI" w:cs="Segoe UI"/>
          <w:color w:val="3A3A3A"/>
          <w:sz w:val="23"/>
          <w:szCs w:val="23"/>
          <w:lang w:eastAsia="ru-RU"/>
        </w:rPr>
        <w:t>контейнерооборота</w:t>
      </w:r>
      <w:proofErr w:type="spellEnd"/>
      <w:r w:rsidRPr="00806A97">
        <w:rPr>
          <w:rFonts w:ascii="Segoe UI" w:eastAsia="Times New Roman" w:hAnsi="Segoe UI" w:cs="Segoe UI"/>
          <w:color w:val="3A3A3A"/>
          <w:sz w:val="23"/>
          <w:szCs w:val="23"/>
          <w:lang w:eastAsia="ru-RU"/>
        </w:rPr>
        <w:t xml:space="preserve"> на 10-15%. Прежде всего, это обуславливается транзитным расположением России на пути из Азии, откуда сейчас наибольший поток товаров в Европу. Однако существует </w:t>
      </w:r>
      <w:r w:rsidRPr="00806A97">
        <w:rPr>
          <w:rFonts w:ascii="Segoe UI" w:eastAsia="Times New Roman" w:hAnsi="Segoe UI" w:cs="Segoe UI"/>
          <w:color w:val="3A3A3A"/>
          <w:sz w:val="23"/>
          <w:szCs w:val="23"/>
          <w:lang w:eastAsia="ru-RU"/>
        </w:rPr>
        <w:lastRenderedPageBreak/>
        <w:t>ряд проблем, который еще больше усугубился с наступлением мирового финансового кризиса и обострением политической ситуации в мире. Все это, безусловно, препятствует инвестированию в данную отрасль и затрудняет ее дальнейшее развитие.</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Список литературы</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Законы, указы, постановления:</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1. Воздушный кодекс Российской Федерации от 19.03.1997 N 60-ФЗ (ред. от 14.10.2014) (с изм. и доп., вступ. в силу с 19.01.2015)</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       Гражданский Кодекс Российской Федерации от 26.01.1996 (ред. от 10.09.2008).</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Федеральный закон от 30.06.2003 N 87-ФЗ (ред. от 14.10.2014) «О транспортно-экспедиционной деятельности».</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Правила транспортно-экспедиционной деятельности от 8 сентября 2006 года.</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Федеральная таможенная служба. «Торгово-экономическое сотрудничество между Россией и Китаем», 2014</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Книги, изданные под фамилией автора (авторов):</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6. Аникин Б.А., </w:t>
      </w:r>
      <w:proofErr w:type="spellStart"/>
      <w:r w:rsidRPr="00806A97">
        <w:rPr>
          <w:rFonts w:ascii="Segoe UI" w:eastAsia="Times New Roman" w:hAnsi="Segoe UI" w:cs="Segoe UI"/>
          <w:color w:val="3A3A3A"/>
          <w:sz w:val="23"/>
          <w:szCs w:val="23"/>
          <w:lang w:eastAsia="ru-RU"/>
        </w:rPr>
        <w:t>Тяпухин</w:t>
      </w:r>
      <w:proofErr w:type="spellEnd"/>
      <w:r w:rsidRPr="00806A97">
        <w:rPr>
          <w:rFonts w:ascii="Segoe UI" w:eastAsia="Times New Roman" w:hAnsi="Segoe UI" w:cs="Segoe UI"/>
          <w:color w:val="3A3A3A"/>
          <w:sz w:val="23"/>
          <w:szCs w:val="23"/>
          <w:lang w:eastAsia="ru-RU"/>
        </w:rPr>
        <w:t xml:space="preserve"> А.П. Коммерческая логистика: учебник. — М.: Дело, 2009. — 432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7.       Гринёв А.А., </w:t>
      </w:r>
      <w:proofErr w:type="spellStart"/>
      <w:r w:rsidRPr="00806A97">
        <w:rPr>
          <w:rFonts w:ascii="Segoe UI" w:eastAsia="Times New Roman" w:hAnsi="Segoe UI" w:cs="Segoe UI"/>
          <w:color w:val="3A3A3A"/>
          <w:sz w:val="23"/>
          <w:szCs w:val="23"/>
          <w:lang w:eastAsia="ru-RU"/>
        </w:rPr>
        <w:t>Евреенова</w:t>
      </w:r>
      <w:proofErr w:type="spellEnd"/>
      <w:r w:rsidRPr="00806A97">
        <w:rPr>
          <w:rFonts w:ascii="Segoe UI" w:eastAsia="Times New Roman" w:hAnsi="Segoe UI" w:cs="Segoe UI"/>
          <w:color w:val="3A3A3A"/>
          <w:sz w:val="23"/>
          <w:szCs w:val="23"/>
          <w:lang w:eastAsia="ru-RU"/>
        </w:rPr>
        <w:t xml:space="preserve"> Н.Ю.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перевозки: конспект лекций</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М.: МИИТ, 2013. — 175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Дыбская</w:t>
      </w:r>
      <w:proofErr w:type="spellEnd"/>
      <w:r w:rsidRPr="00806A97">
        <w:rPr>
          <w:rFonts w:ascii="Segoe UI" w:eastAsia="Times New Roman" w:hAnsi="Segoe UI" w:cs="Segoe UI"/>
          <w:color w:val="3A3A3A"/>
          <w:sz w:val="23"/>
          <w:szCs w:val="23"/>
          <w:lang w:eastAsia="ru-RU"/>
        </w:rPr>
        <w:t xml:space="preserve"> В.В. Зайцев Е.И., Сергеев В.И., </w:t>
      </w:r>
      <w:proofErr w:type="spellStart"/>
      <w:r w:rsidRPr="00806A97">
        <w:rPr>
          <w:rFonts w:ascii="Segoe UI" w:eastAsia="Times New Roman" w:hAnsi="Segoe UI" w:cs="Segoe UI"/>
          <w:color w:val="3A3A3A"/>
          <w:sz w:val="23"/>
          <w:szCs w:val="23"/>
          <w:lang w:eastAsia="ru-RU"/>
        </w:rPr>
        <w:t>Стерлингова</w:t>
      </w:r>
      <w:proofErr w:type="spellEnd"/>
      <w:r w:rsidRPr="00806A97">
        <w:rPr>
          <w:rFonts w:ascii="Segoe UI" w:eastAsia="Times New Roman" w:hAnsi="Segoe UI" w:cs="Segoe UI"/>
          <w:color w:val="3A3A3A"/>
          <w:sz w:val="23"/>
          <w:szCs w:val="23"/>
          <w:lang w:eastAsia="ru-RU"/>
        </w:rPr>
        <w:t xml:space="preserve"> А.Н. Логистика: интеграция и оптимизация логистических бизнес-процессов в цепях поставок: полный курс MBA — М.: </w:t>
      </w:r>
      <w:proofErr w:type="spellStart"/>
      <w:r w:rsidRPr="00806A97">
        <w:rPr>
          <w:rFonts w:ascii="Segoe UI" w:eastAsia="Times New Roman" w:hAnsi="Segoe UI" w:cs="Segoe UI"/>
          <w:color w:val="3A3A3A"/>
          <w:sz w:val="23"/>
          <w:szCs w:val="23"/>
          <w:lang w:eastAsia="ru-RU"/>
        </w:rPr>
        <w:t>Эксмо</w:t>
      </w:r>
      <w:proofErr w:type="spellEnd"/>
      <w:r w:rsidRPr="00806A97">
        <w:rPr>
          <w:rFonts w:ascii="Segoe UI" w:eastAsia="Times New Roman" w:hAnsi="Segoe UI" w:cs="Segoe UI"/>
          <w:color w:val="3A3A3A"/>
          <w:sz w:val="23"/>
          <w:szCs w:val="23"/>
          <w:lang w:eastAsia="ru-RU"/>
        </w:rPr>
        <w:t>, 2014. — 944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Еремеева</w:t>
      </w:r>
      <w:proofErr w:type="spellEnd"/>
      <w:r w:rsidRPr="00806A97">
        <w:rPr>
          <w:rFonts w:ascii="Segoe UI" w:eastAsia="Times New Roman" w:hAnsi="Segoe UI" w:cs="Segoe UI"/>
          <w:color w:val="3A3A3A"/>
          <w:sz w:val="23"/>
          <w:szCs w:val="23"/>
          <w:lang w:eastAsia="ru-RU"/>
        </w:rPr>
        <w:t xml:space="preserve"> Л.Э. </w:t>
      </w:r>
      <w:proofErr w:type="spellStart"/>
      <w:r w:rsidRPr="00806A97">
        <w:rPr>
          <w:rFonts w:ascii="Segoe UI" w:eastAsia="Times New Roman" w:hAnsi="Segoe UI" w:cs="Segoe UI"/>
          <w:color w:val="3A3A3A"/>
          <w:sz w:val="23"/>
          <w:szCs w:val="23"/>
          <w:lang w:eastAsia="ru-RU"/>
        </w:rPr>
        <w:t>Интермодальные</w:t>
      </w:r>
      <w:proofErr w:type="spellEnd"/>
      <w:r w:rsidRPr="00806A97">
        <w:rPr>
          <w:rFonts w:ascii="Segoe UI" w:eastAsia="Times New Roman" w:hAnsi="Segoe UI" w:cs="Segoe UI"/>
          <w:color w:val="3A3A3A"/>
          <w:sz w:val="23"/>
          <w:szCs w:val="23"/>
          <w:lang w:eastAsia="ru-RU"/>
        </w:rPr>
        <w:t xml:space="preserve"> и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перевозки [Электронный ресурс]: учебное пособие / Л.Э. </w:t>
      </w:r>
      <w:proofErr w:type="spellStart"/>
      <w:r w:rsidRPr="00806A97">
        <w:rPr>
          <w:rFonts w:ascii="Segoe UI" w:eastAsia="Times New Roman" w:hAnsi="Segoe UI" w:cs="Segoe UI"/>
          <w:color w:val="3A3A3A"/>
          <w:sz w:val="23"/>
          <w:szCs w:val="23"/>
          <w:lang w:eastAsia="ru-RU"/>
        </w:rPr>
        <w:t>Еремеева</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Сыкт</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лесн</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инс</w:t>
      </w:r>
      <w:proofErr w:type="spellEnd"/>
      <w:r w:rsidRPr="00806A97">
        <w:rPr>
          <w:rFonts w:ascii="Segoe UI" w:eastAsia="Times New Roman" w:hAnsi="Segoe UI" w:cs="Segoe UI"/>
          <w:color w:val="3A3A3A"/>
          <w:sz w:val="23"/>
          <w:szCs w:val="23"/>
          <w:lang w:eastAsia="ru-RU"/>
        </w:rPr>
        <w:t>-т. — Электрон</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 xml:space="preserve"> </w:t>
      </w:r>
      <w:proofErr w:type="gramStart"/>
      <w:r w:rsidRPr="00806A97">
        <w:rPr>
          <w:rFonts w:ascii="Segoe UI" w:eastAsia="Times New Roman" w:hAnsi="Segoe UI" w:cs="Segoe UI"/>
          <w:color w:val="3A3A3A"/>
          <w:sz w:val="23"/>
          <w:szCs w:val="23"/>
          <w:lang w:eastAsia="ru-RU"/>
        </w:rPr>
        <w:t>д</w:t>
      </w:r>
      <w:proofErr w:type="gramEnd"/>
      <w:r w:rsidRPr="00806A97">
        <w:rPr>
          <w:rFonts w:ascii="Segoe UI" w:eastAsia="Times New Roman" w:hAnsi="Segoe UI" w:cs="Segoe UI"/>
          <w:color w:val="3A3A3A"/>
          <w:sz w:val="23"/>
          <w:szCs w:val="23"/>
          <w:lang w:eastAsia="ru-RU"/>
        </w:rPr>
        <w:t>ан.- Сыктывкар: СЛИ,2014. — 144 с</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Кириченко А.В. Перевозка экспортно-импортных грузов. Организация логистических систем. 2-е изд. — СПб</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Питер,2010. — 506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Королева Е.В., Лебедев В.Н. Перевозочные документы, используемые в международных смешанных перевозках грузов.- СПб</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СПГУВК, 2009. — 163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lastRenderedPageBreak/>
        <w:t xml:space="preserve">.        </w:t>
      </w:r>
      <w:proofErr w:type="spellStart"/>
      <w:r w:rsidRPr="00806A97">
        <w:rPr>
          <w:rFonts w:ascii="Segoe UI" w:eastAsia="Times New Roman" w:hAnsi="Segoe UI" w:cs="Segoe UI"/>
          <w:color w:val="3A3A3A"/>
          <w:sz w:val="23"/>
          <w:szCs w:val="23"/>
          <w:lang w:eastAsia="ru-RU"/>
        </w:rPr>
        <w:t>Кретов</w:t>
      </w:r>
      <w:proofErr w:type="spellEnd"/>
      <w:r w:rsidRPr="00806A97">
        <w:rPr>
          <w:rFonts w:ascii="Segoe UI" w:eastAsia="Times New Roman" w:hAnsi="Segoe UI" w:cs="Segoe UI"/>
          <w:color w:val="3A3A3A"/>
          <w:sz w:val="23"/>
          <w:szCs w:val="23"/>
          <w:lang w:eastAsia="ru-RU"/>
        </w:rPr>
        <w:t xml:space="preserve"> И.И., </w:t>
      </w:r>
      <w:proofErr w:type="spellStart"/>
      <w:r w:rsidRPr="00806A97">
        <w:rPr>
          <w:rFonts w:ascii="Segoe UI" w:eastAsia="Times New Roman" w:hAnsi="Segoe UI" w:cs="Segoe UI"/>
          <w:color w:val="3A3A3A"/>
          <w:sz w:val="23"/>
          <w:szCs w:val="23"/>
          <w:lang w:eastAsia="ru-RU"/>
        </w:rPr>
        <w:t>Садченко</w:t>
      </w:r>
      <w:proofErr w:type="spellEnd"/>
      <w:r w:rsidRPr="00806A97">
        <w:rPr>
          <w:rFonts w:ascii="Segoe UI" w:eastAsia="Times New Roman" w:hAnsi="Segoe UI" w:cs="Segoe UI"/>
          <w:color w:val="3A3A3A"/>
          <w:sz w:val="23"/>
          <w:szCs w:val="23"/>
          <w:lang w:eastAsia="ru-RU"/>
        </w:rPr>
        <w:t xml:space="preserve"> К.В. Логистика во внешнеторговой деятельности: Учебно-практическое пособие.- М.: Издательство «Дело и Сервис», 2010. — 192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13.       Лимонов Э.Л. Внешнеторговые операции морского транспорта и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перевозки. — СПб</w:t>
      </w:r>
      <w:proofErr w:type="gramStart"/>
      <w:r w:rsidRPr="00806A97">
        <w:rPr>
          <w:rFonts w:ascii="Segoe UI" w:eastAsia="Times New Roman" w:hAnsi="Segoe UI" w:cs="Segoe UI"/>
          <w:color w:val="3A3A3A"/>
          <w:sz w:val="23"/>
          <w:szCs w:val="23"/>
          <w:lang w:eastAsia="ru-RU"/>
        </w:rPr>
        <w:t xml:space="preserve">.: </w:t>
      </w:r>
      <w:proofErr w:type="gramEnd"/>
      <w:r w:rsidRPr="00806A97">
        <w:rPr>
          <w:rFonts w:ascii="Segoe UI" w:eastAsia="Times New Roman" w:hAnsi="Segoe UI" w:cs="Segoe UI"/>
          <w:color w:val="3A3A3A"/>
          <w:sz w:val="23"/>
          <w:szCs w:val="23"/>
          <w:lang w:eastAsia="ru-RU"/>
        </w:rPr>
        <w:t>Модуль, 2009. — 327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14.     Милославская С.В., Плужников К.И.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и </w:t>
      </w:r>
      <w:proofErr w:type="spellStart"/>
      <w:r w:rsidRPr="00806A97">
        <w:rPr>
          <w:rFonts w:ascii="Segoe UI" w:eastAsia="Times New Roman" w:hAnsi="Segoe UI" w:cs="Segoe UI"/>
          <w:color w:val="3A3A3A"/>
          <w:sz w:val="23"/>
          <w:szCs w:val="23"/>
          <w:lang w:eastAsia="ru-RU"/>
        </w:rPr>
        <w:t>интермодальные</w:t>
      </w:r>
      <w:proofErr w:type="spellEnd"/>
      <w:r w:rsidRPr="00806A97">
        <w:rPr>
          <w:rFonts w:ascii="Segoe UI" w:eastAsia="Times New Roman" w:hAnsi="Segoe UI" w:cs="Segoe UI"/>
          <w:color w:val="3A3A3A"/>
          <w:sz w:val="23"/>
          <w:szCs w:val="23"/>
          <w:lang w:eastAsia="ru-RU"/>
        </w:rPr>
        <w:t xml:space="preserve"> перевозки: Учебное пособие. — М.: </w:t>
      </w:r>
      <w:proofErr w:type="spellStart"/>
      <w:r w:rsidRPr="00806A97">
        <w:rPr>
          <w:rFonts w:ascii="Segoe UI" w:eastAsia="Times New Roman" w:hAnsi="Segoe UI" w:cs="Segoe UI"/>
          <w:color w:val="3A3A3A"/>
          <w:sz w:val="23"/>
          <w:szCs w:val="23"/>
          <w:lang w:eastAsia="ru-RU"/>
        </w:rPr>
        <w:t>РосКонсульт</w:t>
      </w:r>
      <w:proofErr w:type="spellEnd"/>
      <w:r w:rsidRPr="00806A97">
        <w:rPr>
          <w:rFonts w:ascii="Segoe UI" w:eastAsia="Times New Roman" w:hAnsi="Segoe UI" w:cs="Segoe UI"/>
          <w:color w:val="3A3A3A"/>
          <w:sz w:val="23"/>
          <w:szCs w:val="23"/>
          <w:lang w:eastAsia="ru-RU"/>
        </w:rPr>
        <w:t>, 2009.-368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15.       </w:t>
      </w:r>
      <w:proofErr w:type="spellStart"/>
      <w:r w:rsidRPr="00806A97">
        <w:rPr>
          <w:rFonts w:ascii="Segoe UI" w:eastAsia="Times New Roman" w:hAnsi="Segoe UI" w:cs="Segoe UI"/>
          <w:color w:val="3A3A3A"/>
          <w:sz w:val="23"/>
          <w:szCs w:val="23"/>
          <w:lang w:eastAsia="ru-RU"/>
        </w:rPr>
        <w:t>Неруш</w:t>
      </w:r>
      <w:proofErr w:type="spellEnd"/>
      <w:r w:rsidRPr="00806A97">
        <w:rPr>
          <w:rFonts w:ascii="Segoe UI" w:eastAsia="Times New Roman" w:hAnsi="Segoe UI" w:cs="Segoe UI"/>
          <w:color w:val="3A3A3A"/>
          <w:sz w:val="23"/>
          <w:szCs w:val="23"/>
          <w:lang w:eastAsia="ru-RU"/>
        </w:rPr>
        <w:t xml:space="preserve"> Ю.М. Логистика: Учебник для ВУЗов.-3-е изд.-М.: ЮНИТИ-ДАНА, 2004. — 495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16.       Никифоров, В.С.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перевозки и транспортная логистика/ В.С. Никифоров. </w:t>
      </w:r>
      <w:proofErr w:type="gramStart"/>
      <w:r w:rsidRPr="00806A97">
        <w:rPr>
          <w:rFonts w:ascii="Segoe UI" w:eastAsia="Times New Roman" w:hAnsi="Segoe UI" w:cs="Segoe UI"/>
          <w:color w:val="3A3A3A"/>
          <w:sz w:val="23"/>
          <w:szCs w:val="23"/>
          <w:lang w:eastAsia="ru-RU"/>
        </w:rPr>
        <w:t>-М</w:t>
      </w:r>
      <w:proofErr w:type="gramEnd"/>
      <w:r w:rsidRPr="00806A97">
        <w:rPr>
          <w:rFonts w:ascii="Segoe UI" w:eastAsia="Times New Roman" w:hAnsi="Segoe UI" w:cs="Segoe UI"/>
          <w:color w:val="3A3A3A"/>
          <w:sz w:val="23"/>
          <w:szCs w:val="23"/>
          <w:lang w:eastAsia="ru-RU"/>
        </w:rPr>
        <w:t xml:space="preserve">. : </w:t>
      </w:r>
      <w:proofErr w:type="spellStart"/>
      <w:r w:rsidRPr="00806A97">
        <w:rPr>
          <w:rFonts w:ascii="Segoe UI" w:eastAsia="Times New Roman" w:hAnsi="Segoe UI" w:cs="Segoe UI"/>
          <w:color w:val="3A3A3A"/>
          <w:sz w:val="23"/>
          <w:szCs w:val="23"/>
          <w:lang w:eastAsia="ru-RU"/>
        </w:rPr>
        <w:t>ТрансЛит</w:t>
      </w:r>
      <w:proofErr w:type="spellEnd"/>
      <w:r w:rsidRPr="00806A97">
        <w:rPr>
          <w:rFonts w:ascii="Segoe UI" w:eastAsia="Times New Roman" w:hAnsi="Segoe UI" w:cs="Segoe UI"/>
          <w:color w:val="3A3A3A"/>
          <w:sz w:val="23"/>
          <w:szCs w:val="23"/>
          <w:lang w:eastAsia="ru-RU"/>
        </w:rPr>
        <w:t>, 2007. — 272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17.       Плужников К.И., </w:t>
      </w:r>
      <w:proofErr w:type="spellStart"/>
      <w:r w:rsidRPr="00806A97">
        <w:rPr>
          <w:rFonts w:ascii="Segoe UI" w:eastAsia="Times New Roman" w:hAnsi="Segoe UI" w:cs="Segoe UI"/>
          <w:color w:val="3A3A3A"/>
          <w:sz w:val="23"/>
          <w:szCs w:val="23"/>
          <w:lang w:eastAsia="ru-RU"/>
        </w:rPr>
        <w:t>Чунтомова</w:t>
      </w:r>
      <w:proofErr w:type="spellEnd"/>
      <w:r w:rsidRPr="00806A97">
        <w:rPr>
          <w:rFonts w:ascii="Segoe UI" w:eastAsia="Times New Roman" w:hAnsi="Segoe UI" w:cs="Segoe UI"/>
          <w:color w:val="3A3A3A"/>
          <w:sz w:val="23"/>
          <w:szCs w:val="23"/>
          <w:lang w:eastAsia="ru-RU"/>
        </w:rPr>
        <w:t xml:space="preserve"> Ю.А. Транспортные документы экспедитора и оператора </w:t>
      </w:r>
      <w:proofErr w:type="spellStart"/>
      <w:r w:rsidRPr="00806A97">
        <w:rPr>
          <w:rFonts w:ascii="Segoe UI" w:eastAsia="Times New Roman" w:hAnsi="Segoe UI" w:cs="Segoe UI"/>
          <w:color w:val="3A3A3A"/>
          <w:sz w:val="23"/>
          <w:szCs w:val="23"/>
          <w:lang w:eastAsia="ru-RU"/>
        </w:rPr>
        <w:t>мультимодальной</w:t>
      </w:r>
      <w:proofErr w:type="spellEnd"/>
      <w:r w:rsidRPr="00806A97">
        <w:rPr>
          <w:rFonts w:ascii="Segoe UI" w:eastAsia="Times New Roman" w:hAnsi="Segoe UI" w:cs="Segoe UI"/>
          <w:color w:val="3A3A3A"/>
          <w:sz w:val="23"/>
          <w:szCs w:val="23"/>
          <w:lang w:eastAsia="ru-RU"/>
        </w:rPr>
        <w:t xml:space="preserve"> перевозки</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М.:</w:t>
      </w:r>
      <w:proofErr w:type="spellStart"/>
      <w:r w:rsidRPr="00806A97">
        <w:rPr>
          <w:rFonts w:ascii="Segoe UI" w:eastAsia="Times New Roman" w:hAnsi="Segoe UI" w:cs="Segoe UI"/>
          <w:color w:val="3A3A3A"/>
          <w:sz w:val="23"/>
          <w:szCs w:val="23"/>
          <w:lang w:eastAsia="ru-RU"/>
        </w:rPr>
        <w:t>ТрансЛит</w:t>
      </w:r>
      <w:proofErr w:type="spellEnd"/>
      <w:r w:rsidRPr="00806A97">
        <w:rPr>
          <w:rFonts w:ascii="Segoe UI" w:eastAsia="Times New Roman" w:hAnsi="Segoe UI" w:cs="Segoe UI"/>
          <w:color w:val="3A3A3A"/>
          <w:sz w:val="23"/>
          <w:szCs w:val="23"/>
          <w:lang w:eastAsia="ru-RU"/>
        </w:rPr>
        <w:t>, 2010. — 176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18.     Плужников К.И., </w:t>
      </w:r>
      <w:proofErr w:type="spellStart"/>
      <w:r w:rsidRPr="00806A97">
        <w:rPr>
          <w:rFonts w:ascii="Segoe UI" w:eastAsia="Times New Roman" w:hAnsi="Segoe UI" w:cs="Segoe UI"/>
          <w:color w:val="3A3A3A"/>
          <w:sz w:val="23"/>
          <w:szCs w:val="23"/>
          <w:lang w:eastAsia="ru-RU"/>
        </w:rPr>
        <w:t>Чунтомова</w:t>
      </w:r>
      <w:proofErr w:type="spellEnd"/>
      <w:r w:rsidRPr="00806A97">
        <w:rPr>
          <w:rFonts w:ascii="Segoe UI" w:eastAsia="Times New Roman" w:hAnsi="Segoe UI" w:cs="Segoe UI"/>
          <w:color w:val="3A3A3A"/>
          <w:sz w:val="23"/>
          <w:szCs w:val="23"/>
          <w:lang w:eastAsia="ru-RU"/>
        </w:rPr>
        <w:t xml:space="preserve"> Ю.А Транспортное экспедирование. — М.: </w:t>
      </w:r>
      <w:proofErr w:type="spellStart"/>
      <w:r w:rsidRPr="00806A97">
        <w:rPr>
          <w:rFonts w:ascii="Segoe UI" w:eastAsia="Times New Roman" w:hAnsi="Segoe UI" w:cs="Segoe UI"/>
          <w:color w:val="3A3A3A"/>
          <w:sz w:val="23"/>
          <w:szCs w:val="23"/>
          <w:lang w:eastAsia="ru-RU"/>
        </w:rPr>
        <w:t>ТрансЛит</w:t>
      </w:r>
      <w:proofErr w:type="spellEnd"/>
      <w:r w:rsidRPr="00806A97">
        <w:rPr>
          <w:rFonts w:ascii="Segoe UI" w:eastAsia="Times New Roman" w:hAnsi="Segoe UI" w:cs="Segoe UI"/>
          <w:color w:val="3A3A3A"/>
          <w:sz w:val="23"/>
          <w:szCs w:val="23"/>
          <w:lang w:eastAsia="ru-RU"/>
        </w:rPr>
        <w:t>, 2009. — 528 с</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Ржавин</w:t>
      </w:r>
      <w:proofErr w:type="spellEnd"/>
      <w:r w:rsidRPr="00806A97">
        <w:rPr>
          <w:rFonts w:ascii="Segoe UI" w:eastAsia="Times New Roman" w:hAnsi="Segoe UI" w:cs="Segoe UI"/>
          <w:color w:val="3A3A3A"/>
          <w:sz w:val="23"/>
          <w:szCs w:val="23"/>
          <w:lang w:eastAsia="ru-RU"/>
        </w:rPr>
        <w:t xml:space="preserve"> Ю.А.,. Колчина Е.В, Дегтярев Д.О. Международные транспортные операции: учебное пособие</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Москва: ФГБОУ ВПО «РЭУ им. Г.В. Плеханова», 2014. -228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20.     Семенов В.М., Болотин В.А., Кустов В.Н. и др. Организация перевозок грузов: учебник для студ. учреждений сред</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 xml:space="preserve"> </w:t>
      </w:r>
      <w:proofErr w:type="gramStart"/>
      <w:r w:rsidRPr="00806A97">
        <w:rPr>
          <w:rFonts w:ascii="Segoe UI" w:eastAsia="Times New Roman" w:hAnsi="Segoe UI" w:cs="Segoe UI"/>
          <w:color w:val="3A3A3A"/>
          <w:sz w:val="23"/>
          <w:szCs w:val="23"/>
          <w:lang w:eastAsia="ru-RU"/>
        </w:rPr>
        <w:t>п</w:t>
      </w:r>
      <w:proofErr w:type="gramEnd"/>
      <w:r w:rsidRPr="00806A97">
        <w:rPr>
          <w:rFonts w:ascii="Segoe UI" w:eastAsia="Times New Roman" w:hAnsi="Segoe UI" w:cs="Segoe UI"/>
          <w:color w:val="3A3A3A"/>
          <w:sz w:val="23"/>
          <w:szCs w:val="23"/>
          <w:lang w:eastAsia="ru-RU"/>
        </w:rPr>
        <w:t>роф. образования.-2-е изд.-М.: «Академия», 2010. — 304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21.     Сергеев В.И. Корпоративная логистика. 300 ответов на вопросы профессионалов. — М.:ИНФРА-М, 2013. — 976 с</w:t>
      </w:r>
      <w:proofErr w:type="gramStart"/>
      <w:r w:rsidRPr="00806A97">
        <w:rPr>
          <w:rFonts w:ascii="Segoe UI" w:eastAsia="Times New Roman" w:hAnsi="Segoe UI" w:cs="Segoe UI"/>
          <w:color w:val="3A3A3A"/>
          <w:sz w:val="23"/>
          <w:szCs w:val="23"/>
          <w:lang w:eastAsia="ru-RU"/>
        </w:rPr>
        <w:t>.</w:t>
      </w:r>
      <w:proofErr w:type="gramEnd"/>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Сергеев В.И. Справочник логиста: международная перевозка грузов</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М.: МЦВДНТ «Москва», 2007. — 208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Степанов В.И. Логистика: учебник — М.: Проспект, 2010. — 496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24. Троицкая Н.А., Чубуков А.Б., </w:t>
      </w:r>
      <w:proofErr w:type="spellStart"/>
      <w:r w:rsidRPr="00806A97">
        <w:rPr>
          <w:rFonts w:ascii="Segoe UI" w:eastAsia="Times New Roman" w:hAnsi="Segoe UI" w:cs="Segoe UI"/>
          <w:color w:val="3A3A3A"/>
          <w:sz w:val="23"/>
          <w:szCs w:val="23"/>
          <w:lang w:eastAsia="ru-RU"/>
        </w:rPr>
        <w:t>Шилимов</w:t>
      </w:r>
      <w:proofErr w:type="spellEnd"/>
      <w:r w:rsidRPr="00806A97">
        <w:rPr>
          <w:rFonts w:ascii="Segoe UI" w:eastAsia="Times New Roman" w:hAnsi="Segoe UI" w:cs="Segoe UI"/>
          <w:color w:val="3A3A3A"/>
          <w:sz w:val="23"/>
          <w:szCs w:val="23"/>
          <w:lang w:eastAsia="ru-RU"/>
        </w:rPr>
        <w:t xml:space="preserve"> М.В. </w:t>
      </w:r>
      <w:proofErr w:type="spellStart"/>
      <w:r w:rsidRPr="00806A97">
        <w:rPr>
          <w:rFonts w:ascii="Segoe UI" w:eastAsia="Times New Roman" w:hAnsi="Segoe UI" w:cs="Segoe UI"/>
          <w:color w:val="3A3A3A"/>
          <w:sz w:val="23"/>
          <w:szCs w:val="23"/>
          <w:lang w:eastAsia="ru-RU"/>
        </w:rPr>
        <w:t>Мультимодальные</w:t>
      </w:r>
      <w:proofErr w:type="spellEnd"/>
      <w:r w:rsidRPr="00806A97">
        <w:rPr>
          <w:rFonts w:ascii="Segoe UI" w:eastAsia="Times New Roman" w:hAnsi="Segoe UI" w:cs="Segoe UI"/>
          <w:color w:val="3A3A3A"/>
          <w:sz w:val="23"/>
          <w:szCs w:val="23"/>
          <w:lang w:eastAsia="ru-RU"/>
        </w:rPr>
        <w:t xml:space="preserve"> системы транспортировки и </w:t>
      </w:r>
      <w:proofErr w:type="spellStart"/>
      <w:r w:rsidRPr="00806A97">
        <w:rPr>
          <w:rFonts w:ascii="Segoe UI" w:eastAsia="Times New Roman" w:hAnsi="Segoe UI" w:cs="Segoe UI"/>
          <w:color w:val="3A3A3A"/>
          <w:sz w:val="23"/>
          <w:szCs w:val="23"/>
          <w:lang w:eastAsia="ru-RU"/>
        </w:rPr>
        <w:t>интермодальные</w:t>
      </w:r>
      <w:proofErr w:type="spellEnd"/>
      <w:r w:rsidRPr="00806A97">
        <w:rPr>
          <w:rFonts w:ascii="Segoe UI" w:eastAsia="Times New Roman" w:hAnsi="Segoe UI" w:cs="Segoe UI"/>
          <w:color w:val="3A3A3A"/>
          <w:sz w:val="23"/>
          <w:szCs w:val="23"/>
          <w:lang w:eastAsia="ru-RU"/>
        </w:rPr>
        <w:t xml:space="preserve"> технологии: учеб</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 xml:space="preserve"> </w:t>
      </w:r>
      <w:proofErr w:type="gramStart"/>
      <w:r w:rsidRPr="00806A97">
        <w:rPr>
          <w:rFonts w:ascii="Segoe UI" w:eastAsia="Times New Roman" w:hAnsi="Segoe UI" w:cs="Segoe UI"/>
          <w:color w:val="3A3A3A"/>
          <w:sz w:val="23"/>
          <w:szCs w:val="23"/>
          <w:lang w:eastAsia="ru-RU"/>
        </w:rPr>
        <w:t>п</w:t>
      </w:r>
      <w:proofErr w:type="gramEnd"/>
      <w:r w:rsidRPr="00806A97">
        <w:rPr>
          <w:rFonts w:ascii="Segoe UI" w:eastAsia="Times New Roman" w:hAnsi="Segoe UI" w:cs="Segoe UI"/>
          <w:color w:val="3A3A3A"/>
          <w:sz w:val="23"/>
          <w:szCs w:val="23"/>
          <w:lang w:eastAsia="ru-RU"/>
        </w:rPr>
        <w:t>особие для студентов ВУЗов. — М.: Издательский центр «Академия», 2009. — 336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25. Холопов К.В. Международное частное транспортное право: Учебное пособие</w:t>
      </w:r>
      <w:proofErr w:type="gramStart"/>
      <w:r w:rsidRPr="00806A97">
        <w:rPr>
          <w:rFonts w:ascii="Segoe UI" w:eastAsia="Times New Roman" w:hAnsi="Segoe UI" w:cs="Segoe UI"/>
          <w:color w:val="3A3A3A"/>
          <w:sz w:val="23"/>
          <w:szCs w:val="23"/>
          <w:lang w:eastAsia="ru-RU"/>
        </w:rPr>
        <w:t>.-</w:t>
      </w:r>
      <w:proofErr w:type="gramEnd"/>
      <w:r w:rsidRPr="00806A97">
        <w:rPr>
          <w:rFonts w:ascii="Segoe UI" w:eastAsia="Times New Roman" w:hAnsi="Segoe UI" w:cs="Segoe UI"/>
          <w:color w:val="3A3A3A"/>
          <w:sz w:val="23"/>
          <w:szCs w:val="23"/>
          <w:lang w:eastAsia="ru-RU"/>
        </w:rPr>
        <w:t>М.: Статут, 2010. — 702 с.</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lastRenderedPageBreak/>
        <w:t>Статьи в периодических изданиях:</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26.     Левина О.Е., Горбачева Е.М. Транспортная логистика в условиях экономической нестабильности. // Неделя молодежной науки: сборник научных статей, 2016.- с. 229-232.</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Зак</w:t>
      </w:r>
      <w:proofErr w:type="spellEnd"/>
      <w:r w:rsidRPr="00806A97">
        <w:rPr>
          <w:rFonts w:ascii="Segoe UI" w:eastAsia="Times New Roman" w:hAnsi="Segoe UI" w:cs="Segoe UI"/>
          <w:color w:val="3A3A3A"/>
          <w:sz w:val="23"/>
          <w:szCs w:val="23"/>
          <w:lang w:eastAsia="ru-RU"/>
        </w:rPr>
        <w:t xml:space="preserve"> Ю.А. Построение оптимальных маршрутов движения грузовых транспортных средств. // Логистика сегодня, 2014, №4 (34).</w:t>
      </w:r>
    </w:p>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b/>
          <w:bCs/>
          <w:color w:val="3A3A3A"/>
          <w:sz w:val="23"/>
          <w:szCs w:val="23"/>
          <w:lang w:eastAsia="ru-RU"/>
        </w:rPr>
        <w:t>Интернет ресурсы:</w:t>
      </w:r>
    </w:p>
    <w:p w:rsidR="0066708F"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r w:rsidRPr="00806A97">
        <w:rPr>
          <w:rFonts w:ascii="Segoe UI" w:eastAsia="Times New Roman" w:hAnsi="Segoe UI" w:cs="Segoe UI"/>
          <w:color w:val="3A3A3A"/>
          <w:sz w:val="23"/>
          <w:szCs w:val="23"/>
          <w:lang w:eastAsia="ru-RU"/>
        </w:rPr>
        <w:t xml:space="preserve">28.     Официальный сайт компании « </w:t>
      </w:r>
      <w:proofErr w:type="spellStart"/>
      <w:r w:rsidRPr="00806A97">
        <w:rPr>
          <w:rFonts w:ascii="Segoe UI" w:eastAsia="Times New Roman" w:hAnsi="Segoe UI" w:cs="Segoe UI"/>
          <w:color w:val="3A3A3A"/>
          <w:sz w:val="23"/>
          <w:szCs w:val="23"/>
          <w:lang w:eastAsia="ru-RU"/>
        </w:rPr>
        <w:t>Hecny</w:t>
      </w:r>
      <w:proofErr w:type="spellEnd"/>
      <w:r w:rsidRPr="00806A97">
        <w:rPr>
          <w:rFonts w:ascii="Segoe UI" w:eastAsia="Times New Roman" w:hAnsi="Segoe UI" w:cs="Segoe UI"/>
          <w:color w:val="3A3A3A"/>
          <w:sz w:val="23"/>
          <w:szCs w:val="23"/>
          <w:lang w:eastAsia="ru-RU"/>
        </w:rPr>
        <w:t xml:space="preserve"> </w:t>
      </w:r>
      <w:proofErr w:type="spellStart"/>
      <w:r w:rsidRPr="00806A97">
        <w:rPr>
          <w:rFonts w:ascii="Segoe UI" w:eastAsia="Times New Roman" w:hAnsi="Segoe UI" w:cs="Segoe UI"/>
          <w:color w:val="3A3A3A"/>
          <w:sz w:val="23"/>
          <w:szCs w:val="23"/>
          <w:lang w:eastAsia="ru-RU"/>
        </w:rPr>
        <w:t>Group</w:t>
      </w:r>
      <w:proofErr w:type="spellEnd"/>
      <w:r w:rsidRPr="00806A97">
        <w:rPr>
          <w:rFonts w:ascii="Segoe UI" w:eastAsia="Times New Roman" w:hAnsi="Segoe UI" w:cs="Segoe UI"/>
          <w:color w:val="3A3A3A"/>
          <w:sz w:val="23"/>
          <w:szCs w:val="23"/>
          <w:lang w:eastAsia="ru-RU"/>
        </w:rPr>
        <w:t>»: #»903378.files/image014.jpg»&gt; </w:t>
      </w:r>
    </w:p>
    <w:tbl>
      <w:tblPr>
        <w:tblStyle w:val="a6"/>
        <w:tblW w:w="0" w:type="auto"/>
        <w:jc w:val="center"/>
        <w:tblInd w:w="0" w:type="dxa"/>
        <w:tblLook w:val="04A0" w:firstRow="1" w:lastRow="0" w:firstColumn="1" w:lastColumn="0" w:noHBand="0" w:noVBand="1"/>
      </w:tblPr>
      <w:tblGrid>
        <w:gridCol w:w="8472"/>
      </w:tblGrid>
      <w:tr w:rsidR="0066708F" w:rsidTr="0066708F">
        <w:trPr>
          <w:jc w:val="center"/>
        </w:trPr>
        <w:tc>
          <w:tcPr>
            <w:tcW w:w="8472" w:type="dxa"/>
            <w:tcBorders>
              <w:top w:val="single" w:sz="4" w:space="0" w:color="auto"/>
              <w:left w:val="single" w:sz="4" w:space="0" w:color="auto"/>
              <w:bottom w:val="single" w:sz="4" w:space="0" w:color="auto"/>
              <w:right w:val="single" w:sz="4" w:space="0" w:color="auto"/>
            </w:tcBorders>
            <w:hideMark/>
          </w:tcPr>
          <w:p w:rsidR="0066708F" w:rsidRDefault="000C6E27">
            <w:pPr>
              <w:spacing w:line="360" w:lineRule="auto"/>
              <w:textAlignment w:val="baseline"/>
              <w:rPr>
                <w:rFonts w:ascii="Arial" w:eastAsia="Times New Roman" w:hAnsi="Arial" w:cs="Times New Roman"/>
                <w:color w:val="444444"/>
                <w:sz w:val="21"/>
                <w:szCs w:val="21"/>
              </w:rPr>
            </w:pPr>
            <w:hyperlink r:id="rId11" w:history="1">
              <w:r w:rsidR="0066708F">
                <w:rPr>
                  <w:rStyle w:val="a4"/>
                  <w:rFonts w:eastAsia="Times New Roman" w:cs="Times New Roman"/>
                  <w:sz w:val="21"/>
                  <w:szCs w:val="21"/>
                </w:rPr>
                <w:t>Вернуться в библиотеку по экономике и праву: учебники, дипломы, диссертации</w:t>
              </w:r>
            </w:hyperlink>
          </w:p>
          <w:p w:rsidR="0066708F" w:rsidRDefault="000C6E27">
            <w:pPr>
              <w:spacing w:line="360" w:lineRule="auto"/>
              <w:textAlignment w:val="baseline"/>
              <w:rPr>
                <w:rFonts w:ascii="Arial" w:eastAsia="Times New Roman" w:hAnsi="Arial" w:cs="Times New Roman"/>
                <w:color w:val="444444"/>
                <w:sz w:val="21"/>
                <w:szCs w:val="21"/>
              </w:rPr>
            </w:pPr>
            <w:hyperlink r:id="rId12" w:history="1">
              <w:proofErr w:type="spellStart"/>
              <w:r w:rsidR="0066708F">
                <w:rPr>
                  <w:rStyle w:val="a4"/>
                  <w:rFonts w:eastAsia="Times New Roman" w:cs="Times New Roman"/>
                  <w:sz w:val="21"/>
                  <w:szCs w:val="21"/>
                </w:rPr>
                <w:t>Рерайт</w:t>
              </w:r>
              <w:proofErr w:type="spellEnd"/>
              <w:r w:rsidR="0066708F">
                <w:rPr>
                  <w:rStyle w:val="a4"/>
                  <w:rFonts w:eastAsia="Times New Roman" w:cs="Times New Roman"/>
                  <w:sz w:val="21"/>
                  <w:szCs w:val="21"/>
                </w:rPr>
                <w:t xml:space="preserve"> текстов и </w:t>
              </w:r>
              <w:proofErr w:type="spellStart"/>
              <w:r w:rsidR="0066708F">
                <w:rPr>
                  <w:rStyle w:val="a4"/>
                  <w:rFonts w:eastAsia="Times New Roman" w:cs="Times New Roman"/>
                  <w:sz w:val="21"/>
                  <w:szCs w:val="21"/>
                </w:rPr>
                <w:t>уникализация</w:t>
              </w:r>
              <w:proofErr w:type="spellEnd"/>
              <w:r w:rsidR="0066708F">
                <w:rPr>
                  <w:rStyle w:val="a4"/>
                  <w:rFonts w:eastAsia="Times New Roman" w:cs="Times New Roman"/>
                  <w:sz w:val="21"/>
                  <w:szCs w:val="21"/>
                </w:rPr>
                <w:t xml:space="preserve"> 90 %</w:t>
              </w:r>
            </w:hyperlink>
          </w:p>
          <w:p w:rsidR="0066708F" w:rsidRDefault="000C6E27">
            <w:pPr>
              <w:autoSpaceDN w:val="0"/>
              <w:spacing w:line="360" w:lineRule="auto"/>
              <w:textAlignment w:val="baseline"/>
              <w:rPr>
                <w:rFonts w:ascii="Arial" w:eastAsia="Times New Roman" w:hAnsi="Arial" w:cs="Times New Roman"/>
                <w:color w:val="444444"/>
                <w:sz w:val="21"/>
                <w:szCs w:val="21"/>
              </w:rPr>
            </w:pPr>
            <w:hyperlink r:id="rId13" w:history="1">
              <w:r w:rsidR="0066708F">
                <w:rPr>
                  <w:rStyle w:val="a4"/>
                  <w:rFonts w:eastAsia="Times New Roman" w:cs="Times New Roman"/>
                  <w:sz w:val="21"/>
                  <w:szCs w:val="21"/>
                </w:rPr>
                <w:t>Написание по заказу контрольных, дипломов, диссертаций.</w:t>
              </w:r>
              <w:proofErr w:type="gramStart"/>
              <w:r w:rsidR="0066708F">
                <w:rPr>
                  <w:rStyle w:val="a4"/>
                  <w:rFonts w:eastAsia="Times New Roman" w:cs="Times New Roman"/>
                  <w:sz w:val="21"/>
                  <w:szCs w:val="21"/>
                </w:rPr>
                <w:t xml:space="preserve"> .</w:t>
              </w:r>
              <w:proofErr w:type="gramEnd"/>
              <w:r w:rsidR="0066708F">
                <w:rPr>
                  <w:rStyle w:val="a4"/>
                  <w:rFonts w:eastAsia="Times New Roman" w:cs="Times New Roman"/>
                  <w:sz w:val="21"/>
                  <w:szCs w:val="21"/>
                </w:rPr>
                <w:t xml:space="preserve"> .</w:t>
              </w:r>
            </w:hyperlink>
          </w:p>
        </w:tc>
      </w:tr>
    </w:tbl>
    <w:p w:rsidR="00806A97" w:rsidRPr="00806A97" w:rsidRDefault="00806A97" w:rsidP="00806A97">
      <w:pPr>
        <w:shd w:val="clear" w:color="auto" w:fill="FFFFFF"/>
        <w:spacing w:after="384" w:line="240" w:lineRule="auto"/>
        <w:textAlignment w:val="baseline"/>
        <w:rPr>
          <w:rFonts w:ascii="Segoe UI" w:eastAsia="Times New Roman" w:hAnsi="Segoe UI" w:cs="Segoe UI"/>
          <w:color w:val="3A3A3A"/>
          <w:sz w:val="23"/>
          <w:szCs w:val="23"/>
          <w:lang w:eastAsia="ru-RU"/>
        </w:rPr>
      </w:pPr>
    </w:p>
    <w:p w:rsidR="001302EE" w:rsidRPr="001302EE" w:rsidRDefault="001302EE" w:rsidP="001302EE">
      <w:pPr>
        <w:jc w:val="center"/>
        <w:rPr>
          <w:rFonts w:ascii="Calibri" w:eastAsia="Calibri" w:hAnsi="Calibri" w:cs="Times New Roman"/>
        </w:rPr>
      </w:pPr>
      <w:bookmarkStart w:id="0" w:name="_GoBack"/>
    </w:p>
    <w:tbl>
      <w:tblPr>
        <w:tblStyle w:val="2"/>
        <w:tblW w:w="0" w:type="auto"/>
        <w:tblLook w:val="04A0" w:firstRow="1" w:lastRow="0" w:firstColumn="1" w:lastColumn="0" w:noHBand="0" w:noVBand="1"/>
      </w:tblPr>
      <w:tblGrid>
        <w:gridCol w:w="3722"/>
        <w:gridCol w:w="5849"/>
      </w:tblGrid>
      <w:tr w:rsidR="001302EE" w:rsidRPr="001302EE" w:rsidTr="00E26429">
        <w:tc>
          <w:tcPr>
            <w:tcW w:w="3936" w:type="dxa"/>
          </w:tcPr>
          <w:p w:rsidR="001302EE" w:rsidRPr="001302EE" w:rsidRDefault="001302EE" w:rsidP="001302EE">
            <w:pPr>
              <w:jc w:val="center"/>
              <w:rPr>
                <w:rFonts w:ascii="Times New Roman CYR" w:eastAsia="Calibri" w:hAnsi="Times New Roman CYR" w:cs="Times New Roman CYR"/>
                <w:sz w:val="24"/>
                <w:szCs w:val="24"/>
              </w:rPr>
            </w:pPr>
          </w:p>
          <w:p w:rsidR="001302EE" w:rsidRPr="001302EE" w:rsidRDefault="001302EE" w:rsidP="001302EE">
            <w:pPr>
              <w:jc w:val="center"/>
              <w:rPr>
                <w:rFonts w:ascii="Calibri" w:eastAsia="Calibri" w:hAnsi="Calibri" w:cs="Times New Roman"/>
              </w:rPr>
            </w:pPr>
            <w:hyperlink r:id="rId14" w:history="1">
              <w:r w:rsidRPr="001302EE">
                <w:rPr>
                  <w:rFonts w:ascii="Arial Black" w:eastAsia="Calibri" w:hAnsi="Arial Black" w:cs="Times New Roman"/>
                  <w:b/>
                  <w:color w:val="0000FF"/>
                  <w:sz w:val="28"/>
                  <w:szCs w:val="28"/>
                  <w:u w:val="single"/>
                  <w:lang w:val="en-US"/>
                </w:rPr>
                <w:t xml:space="preserve">ФИТНЕС </w:t>
              </w:r>
              <w:proofErr w:type="spellStart"/>
              <w:r w:rsidRPr="001302EE">
                <w:rPr>
                  <w:rFonts w:ascii="Arial Black" w:eastAsia="Calibri" w:hAnsi="Arial Black" w:cs="Times New Roman"/>
                  <w:b/>
                  <w:color w:val="0000FF"/>
                  <w:sz w:val="28"/>
                  <w:szCs w:val="28"/>
                  <w:u w:val="single"/>
                  <w:lang w:val="en-US"/>
                </w:rPr>
                <w:t>на</w:t>
              </w:r>
              <w:proofErr w:type="spellEnd"/>
              <w:r w:rsidRPr="001302EE">
                <w:rPr>
                  <w:rFonts w:ascii="Arial Black" w:eastAsia="Calibri" w:hAnsi="Arial Black" w:cs="Times New Roman"/>
                  <w:b/>
                  <w:color w:val="0000FF"/>
                  <w:sz w:val="28"/>
                  <w:szCs w:val="28"/>
                  <w:u w:val="single"/>
                  <w:lang w:val="en-US"/>
                </w:rPr>
                <w:t xml:space="preserve"> ДОМУ</w:t>
              </w:r>
            </w:hyperlink>
          </w:p>
        </w:tc>
        <w:tc>
          <w:tcPr>
            <w:tcW w:w="5969" w:type="dxa"/>
          </w:tcPr>
          <w:p w:rsidR="001302EE" w:rsidRPr="001302EE" w:rsidRDefault="001302EE" w:rsidP="001302EE">
            <w:pPr>
              <w:jc w:val="center"/>
              <w:rPr>
                <w:rFonts w:ascii="Calibri" w:eastAsia="Calibri" w:hAnsi="Calibri" w:cs="Times New Roman"/>
              </w:rPr>
            </w:pPr>
            <w:r w:rsidRPr="001302EE">
              <w:rPr>
                <w:rFonts w:ascii="Calibri" w:eastAsia="Calibri" w:hAnsi="Calibri" w:cs="Times New Roman"/>
                <w:noProof/>
              </w:rPr>
              <w:drawing>
                <wp:inline distT="0" distB="0" distL="0" distR="0" wp14:anchorId="1981F48A" wp14:editId="298F17E5">
                  <wp:extent cx="2806700" cy="187113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1302EE" w:rsidRPr="001302EE" w:rsidRDefault="001302EE" w:rsidP="001302EE">
      <w:pPr>
        <w:jc w:val="center"/>
        <w:rPr>
          <w:rFonts w:ascii="Calibri" w:eastAsia="Calibri" w:hAnsi="Calibri" w:cs="Times New Roman"/>
        </w:rPr>
      </w:pPr>
    </w:p>
    <w:tbl>
      <w:tblPr>
        <w:tblStyle w:val="2"/>
        <w:tblW w:w="0" w:type="auto"/>
        <w:tblLook w:val="04A0" w:firstRow="1" w:lastRow="0" w:firstColumn="1" w:lastColumn="0" w:noHBand="0" w:noVBand="1"/>
      </w:tblPr>
      <w:tblGrid>
        <w:gridCol w:w="2987"/>
        <w:gridCol w:w="6584"/>
      </w:tblGrid>
      <w:tr w:rsidR="001302EE" w:rsidRPr="001302EE" w:rsidTr="00E26429">
        <w:tc>
          <w:tcPr>
            <w:tcW w:w="3227" w:type="dxa"/>
          </w:tcPr>
          <w:p w:rsidR="001302EE" w:rsidRPr="001302EE" w:rsidRDefault="001302EE" w:rsidP="001302EE">
            <w:pPr>
              <w:spacing w:line="480" w:lineRule="auto"/>
              <w:jc w:val="center"/>
              <w:rPr>
                <w:rFonts w:ascii="Times New Roman CYR" w:eastAsia="Calibri" w:hAnsi="Times New Roman CYR" w:cs="Times New Roman CYR"/>
                <w:sz w:val="24"/>
                <w:szCs w:val="24"/>
              </w:rPr>
            </w:pPr>
          </w:p>
          <w:p w:rsidR="001302EE" w:rsidRPr="001302EE" w:rsidRDefault="001302EE" w:rsidP="001302EE">
            <w:pPr>
              <w:spacing w:line="480" w:lineRule="auto"/>
              <w:jc w:val="center"/>
              <w:rPr>
                <w:rFonts w:ascii="Calibri" w:eastAsia="Calibri" w:hAnsi="Calibri" w:cs="Times New Roman"/>
                <w:lang w:val="en-US"/>
              </w:rPr>
            </w:pPr>
            <w:hyperlink r:id="rId16" w:history="1">
              <w:r w:rsidRPr="001302EE">
                <w:rPr>
                  <w:rFonts w:ascii="Arial Black" w:eastAsia="Calibri" w:hAnsi="Arial Black" w:cs="Times New Roman"/>
                  <w:b/>
                  <w:color w:val="0000FF"/>
                  <w:sz w:val="28"/>
                  <w:szCs w:val="28"/>
                  <w:u w:val="single"/>
                  <w:lang w:val="en-US"/>
                </w:rPr>
                <w:t>КНИЖНЫЙ  МАГАЗИН</w:t>
              </w:r>
            </w:hyperlink>
          </w:p>
        </w:tc>
        <w:tc>
          <w:tcPr>
            <w:tcW w:w="6678" w:type="dxa"/>
          </w:tcPr>
          <w:p w:rsidR="001302EE" w:rsidRPr="001302EE" w:rsidRDefault="001302EE" w:rsidP="001302EE">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719463C9" wp14:editId="64C50DAE">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1302EE" w:rsidRPr="001302EE" w:rsidRDefault="001302EE" w:rsidP="001302EE">
      <w:pPr>
        <w:spacing w:line="480" w:lineRule="auto"/>
        <w:jc w:val="center"/>
        <w:rPr>
          <w:rFonts w:ascii="Arial Black" w:eastAsia="Calibri" w:hAnsi="Arial Black" w:cs="Times New Roman"/>
          <w:b/>
          <w:sz w:val="16"/>
          <w:szCs w:val="16"/>
        </w:rPr>
      </w:pPr>
    </w:p>
    <w:tbl>
      <w:tblPr>
        <w:tblStyle w:val="2"/>
        <w:tblW w:w="0" w:type="auto"/>
        <w:tblLook w:val="04A0" w:firstRow="1" w:lastRow="0" w:firstColumn="1" w:lastColumn="0" w:noHBand="0" w:noVBand="1"/>
      </w:tblPr>
      <w:tblGrid>
        <w:gridCol w:w="4734"/>
        <w:gridCol w:w="4837"/>
      </w:tblGrid>
      <w:tr w:rsidR="001302EE" w:rsidRPr="001302EE" w:rsidTr="00E26429">
        <w:tc>
          <w:tcPr>
            <w:tcW w:w="4952" w:type="dxa"/>
          </w:tcPr>
          <w:p w:rsidR="001302EE" w:rsidRPr="001302EE" w:rsidRDefault="001302EE" w:rsidP="001302EE">
            <w:pPr>
              <w:spacing w:line="480" w:lineRule="auto"/>
              <w:jc w:val="center"/>
              <w:rPr>
                <w:rFonts w:ascii="Times New Roman CYR" w:eastAsia="Calibri" w:hAnsi="Times New Roman CYR" w:cs="Times New Roman CYR"/>
                <w:sz w:val="24"/>
                <w:szCs w:val="24"/>
              </w:rPr>
            </w:pPr>
          </w:p>
          <w:p w:rsidR="001302EE" w:rsidRPr="001302EE" w:rsidRDefault="001302EE" w:rsidP="001302EE">
            <w:pPr>
              <w:spacing w:line="480" w:lineRule="auto"/>
              <w:jc w:val="center"/>
              <w:rPr>
                <w:rFonts w:ascii="Calibri" w:eastAsia="Calibri" w:hAnsi="Calibri" w:cs="Times New Roman"/>
              </w:rPr>
            </w:pPr>
            <w:hyperlink r:id="rId18" w:history="1">
              <w:r w:rsidRPr="001302EE">
                <w:rPr>
                  <w:rFonts w:ascii="Arial Black" w:eastAsia="Calibri" w:hAnsi="Arial Black" w:cs="Times New Roman"/>
                  <w:b/>
                  <w:color w:val="0000FF"/>
                  <w:sz w:val="28"/>
                  <w:szCs w:val="28"/>
                  <w:u w:val="single"/>
                </w:rPr>
                <w:t>ТОВАРЫ для ХУДОЖНИКОВ и ДИЗАЙНЕРОВ</w:t>
              </w:r>
            </w:hyperlink>
          </w:p>
        </w:tc>
        <w:tc>
          <w:tcPr>
            <w:tcW w:w="4953" w:type="dxa"/>
          </w:tcPr>
          <w:p w:rsidR="001302EE" w:rsidRPr="001302EE" w:rsidRDefault="001302EE" w:rsidP="001302EE">
            <w:pPr>
              <w:spacing w:line="480" w:lineRule="auto"/>
              <w:jc w:val="center"/>
              <w:rPr>
                <w:rFonts w:ascii="Calibri" w:eastAsia="Calibri" w:hAnsi="Calibri" w:cs="Times New Roman"/>
              </w:rPr>
            </w:pPr>
            <w:r w:rsidRPr="001302EE">
              <w:rPr>
                <w:rFonts w:ascii="Calibri" w:eastAsia="Calibri" w:hAnsi="Calibri" w:cs="Times New Roman"/>
                <w:noProof/>
              </w:rPr>
              <w:drawing>
                <wp:inline distT="0" distB="0" distL="0" distR="0" wp14:anchorId="76AAA932" wp14:editId="0C29CCF7">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1302EE" w:rsidRPr="001302EE" w:rsidRDefault="001302EE" w:rsidP="001302EE">
      <w:pPr>
        <w:spacing w:line="480" w:lineRule="auto"/>
        <w:jc w:val="center"/>
        <w:rPr>
          <w:rFonts w:ascii="Calibri" w:eastAsia="Calibri" w:hAnsi="Calibri" w:cs="Times New Roman"/>
          <w:sz w:val="16"/>
          <w:szCs w:val="16"/>
        </w:rPr>
      </w:pPr>
    </w:p>
    <w:tbl>
      <w:tblPr>
        <w:tblStyle w:val="2"/>
        <w:tblW w:w="0" w:type="auto"/>
        <w:jc w:val="center"/>
        <w:tblLook w:val="04A0" w:firstRow="1" w:lastRow="0" w:firstColumn="1" w:lastColumn="0" w:noHBand="0" w:noVBand="1"/>
      </w:tblPr>
      <w:tblGrid>
        <w:gridCol w:w="4219"/>
        <w:gridCol w:w="4111"/>
      </w:tblGrid>
      <w:tr w:rsidR="001302EE" w:rsidRPr="001302EE" w:rsidTr="00E26429">
        <w:trPr>
          <w:jc w:val="center"/>
        </w:trPr>
        <w:tc>
          <w:tcPr>
            <w:tcW w:w="4219" w:type="dxa"/>
          </w:tcPr>
          <w:p w:rsidR="001302EE" w:rsidRPr="001302EE" w:rsidRDefault="001302EE" w:rsidP="001302EE">
            <w:pPr>
              <w:spacing w:line="480" w:lineRule="auto"/>
              <w:jc w:val="center"/>
              <w:rPr>
                <w:rFonts w:ascii="Times New Roman CYR" w:eastAsia="Calibri" w:hAnsi="Times New Roman CYR" w:cs="Times New Roman CYR"/>
                <w:sz w:val="24"/>
                <w:szCs w:val="24"/>
              </w:rPr>
            </w:pPr>
          </w:p>
          <w:p w:rsidR="001302EE" w:rsidRPr="001302EE" w:rsidRDefault="001302EE" w:rsidP="001302EE">
            <w:pPr>
              <w:spacing w:line="480" w:lineRule="auto"/>
              <w:jc w:val="center"/>
              <w:rPr>
                <w:rFonts w:ascii="Arial Black" w:eastAsia="Calibri" w:hAnsi="Arial Black" w:cs="Arial"/>
                <w:b/>
                <w:sz w:val="28"/>
                <w:szCs w:val="28"/>
              </w:rPr>
            </w:pPr>
            <w:hyperlink r:id="rId20" w:history="1">
              <w:r w:rsidRPr="001302EE">
                <w:rPr>
                  <w:rFonts w:ascii="Arial Black" w:eastAsia="Calibri" w:hAnsi="Arial Black" w:cs="Times New Roman"/>
                  <w:b/>
                  <w:color w:val="0000FF"/>
                  <w:sz w:val="28"/>
                  <w:szCs w:val="28"/>
                  <w:u w:val="single"/>
                </w:rPr>
                <w:t>АУДИОЛЕКЦИИ</w:t>
              </w:r>
            </w:hyperlink>
          </w:p>
        </w:tc>
        <w:tc>
          <w:tcPr>
            <w:tcW w:w="4111" w:type="dxa"/>
          </w:tcPr>
          <w:p w:rsidR="001302EE" w:rsidRPr="001302EE" w:rsidRDefault="001302EE" w:rsidP="001302EE">
            <w:pPr>
              <w:spacing w:line="480" w:lineRule="auto"/>
              <w:jc w:val="center"/>
              <w:rPr>
                <w:rFonts w:ascii="Arial Black" w:eastAsia="Calibri" w:hAnsi="Arial Black" w:cs="Arial"/>
                <w:b/>
                <w:sz w:val="28"/>
                <w:szCs w:val="28"/>
              </w:rPr>
            </w:pPr>
            <w:r w:rsidRPr="001302EE">
              <w:rPr>
                <w:rFonts w:ascii="Calibri" w:eastAsia="Calibri" w:hAnsi="Calibri" w:cs="Times New Roman"/>
                <w:noProof/>
              </w:rPr>
              <w:drawing>
                <wp:inline distT="0" distB="0" distL="0" distR="0" wp14:anchorId="3AA8E57D" wp14:editId="7C78CA5E">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1302EE" w:rsidRPr="001302EE" w:rsidRDefault="001302EE" w:rsidP="001302EE">
      <w:pPr>
        <w:spacing w:line="480" w:lineRule="auto"/>
        <w:jc w:val="center"/>
        <w:rPr>
          <w:rFonts w:ascii="Arial Black" w:eastAsia="Calibri" w:hAnsi="Arial Black" w:cs="Arial"/>
          <w:b/>
          <w:sz w:val="16"/>
          <w:szCs w:val="16"/>
          <w:lang w:val="en-US"/>
        </w:rPr>
      </w:pPr>
    </w:p>
    <w:tbl>
      <w:tblPr>
        <w:tblStyle w:val="2"/>
        <w:tblW w:w="0" w:type="auto"/>
        <w:tblLook w:val="04A0" w:firstRow="1" w:lastRow="0" w:firstColumn="1" w:lastColumn="0" w:noHBand="0" w:noVBand="1"/>
      </w:tblPr>
      <w:tblGrid>
        <w:gridCol w:w="3368"/>
        <w:gridCol w:w="6203"/>
      </w:tblGrid>
      <w:tr w:rsidR="001302EE" w:rsidRPr="001302EE" w:rsidTr="00E26429">
        <w:tc>
          <w:tcPr>
            <w:tcW w:w="3652" w:type="dxa"/>
          </w:tcPr>
          <w:p w:rsidR="001302EE" w:rsidRPr="001302EE" w:rsidRDefault="001302EE" w:rsidP="001302EE">
            <w:pPr>
              <w:spacing w:line="480" w:lineRule="auto"/>
              <w:jc w:val="center"/>
              <w:rPr>
                <w:rFonts w:ascii="Times New Roman CYR" w:eastAsia="Calibri" w:hAnsi="Times New Roman CYR" w:cs="Times New Roman CYR"/>
                <w:sz w:val="24"/>
                <w:szCs w:val="24"/>
              </w:rPr>
            </w:pPr>
          </w:p>
          <w:p w:rsidR="001302EE" w:rsidRPr="001302EE" w:rsidRDefault="001302EE" w:rsidP="001302EE">
            <w:pPr>
              <w:spacing w:line="480" w:lineRule="auto"/>
              <w:jc w:val="center"/>
              <w:rPr>
                <w:rFonts w:ascii="Calibri" w:eastAsia="Calibri" w:hAnsi="Calibri" w:cs="Times New Roman"/>
                <w:lang w:val="en-US"/>
              </w:rPr>
            </w:pPr>
            <w:hyperlink r:id="rId22" w:history="1">
              <w:r w:rsidRPr="001302EE">
                <w:rPr>
                  <w:rFonts w:ascii="Arial Black" w:eastAsia="Calibri" w:hAnsi="Arial Black" w:cs="Arial"/>
                  <w:b/>
                  <w:color w:val="0000FF"/>
                  <w:sz w:val="28"/>
                  <w:szCs w:val="28"/>
                  <w:u w:val="single"/>
                  <w:lang w:val="en-US"/>
                </w:rPr>
                <w:t>IT-</w:t>
              </w:r>
              <w:proofErr w:type="spellStart"/>
              <w:r w:rsidRPr="001302EE">
                <w:rPr>
                  <w:rFonts w:ascii="Arial Black" w:eastAsia="Calibri" w:hAnsi="Arial Black" w:cs="Arial"/>
                  <w:b/>
                  <w:color w:val="0000FF"/>
                  <w:sz w:val="28"/>
                  <w:szCs w:val="28"/>
                  <w:u w:val="single"/>
                  <w:lang w:val="en-US"/>
                </w:rPr>
                <w:t>специалисты</w:t>
              </w:r>
              <w:proofErr w:type="spellEnd"/>
              <w:r w:rsidRPr="001302EE">
                <w:rPr>
                  <w:rFonts w:ascii="Arial Black" w:eastAsia="Calibri" w:hAnsi="Arial Black" w:cs="Arial"/>
                  <w:b/>
                  <w:color w:val="0000FF"/>
                  <w:sz w:val="28"/>
                  <w:szCs w:val="28"/>
                  <w:u w:val="single"/>
                  <w:lang w:val="en-US"/>
                </w:rPr>
                <w:t>: ПОВЫШЕНИЕ КВАЛИФИКАЦИИ</w:t>
              </w:r>
            </w:hyperlink>
          </w:p>
        </w:tc>
        <w:tc>
          <w:tcPr>
            <w:tcW w:w="6253" w:type="dxa"/>
          </w:tcPr>
          <w:p w:rsidR="001302EE" w:rsidRPr="001302EE" w:rsidRDefault="001302EE" w:rsidP="001302EE">
            <w:pPr>
              <w:spacing w:line="480" w:lineRule="auto"/>
              <w:jc w:val="center"/>
              <w:rPr>
                <w:rFonts w:ascii="Calibri" w:eastAsia="Calibri" w:hAnsi="Calibri" w:cs="Times New Roman"/>
                <w:lang w:val="en-US"/>
              </w:rPr>
            </w:pPr>
            <w:r w:rsidRPr="001302EE">
              <w:rPr>
                <w:rFonts w:ascii="Calibri" w:eastAsia="Calibri" w:hAnsi="Calibri" w:cs="Times New Roman"/>
                <w:noProof/>
              </w:rPr>
              <w:drawing>
                <wp:inline distT="0" distB="0" distL="0" distR="0" wp14:anchorId="40F86FCF" wp14:editId="15E63530">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bookmarkEnd w:id="0"/>
    </w:tbl>
    <w:p w:rsidR="001302EE" w:rsidRPr="001302EE" w:rsidRDefault="001302EE" w:rsidP="001302EE">
      <w:pPr>
        <w:tabs>
          <w:tab w:val="left" w:pos="1134"/>
        </w:tabs>
        <w:autoSpaceDE w:val="0"/>
        <w:autoSpaceDN w:val="0"/>
        <w:adjustRightInd w:val="0"/>
        <w:spacing w:after="0" w:line="360" w:lineRule="exact"/>
        <w:jc w:val="both"/>
        <w:rPr>
          <w:rFonts w:ascii="Times New Roman" w:eastAsia="Calibri" w:hAnsi="Times New Roman" w:cs="Times New Roman"/>
          <w:sz w:val="28"/>
          <w:szCs w:val="28"/>
        </w:rPr>
      </w:pPr>
    </w:p>
    <w:p w:rsidR="00806A97" w:rsidRPr="00806A97" w:rsidRDefault="00806A97"/>
    <w:sectPr w:rsidR="00806A97" w:rsidRPr="00806A97">
      <w:headerReference w:type="even" r:id="rId24"/>
      <w:headerReference w:type="default" r:id="rId25"/>
      <w:footerReference w:type="even" r:id="rId26"/>
      <w:footerReference w:type="default" r:id="rId27"/>
      <w:headerReference w:type="first" r:id="rId28"/>
      <w:footerReference w:type="first" r:id="rId2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6E27" w:rsidRDefault="000C6E27" w:rsidP="00AD1D8F">
      <w:pPr>
        <w:spacing w:after="0" w:line="240" w:lineRule="auto"/>
      </w:pPr>
      <w:r>
        <w:separator/>
      </w:r>
    </w:p>
  </w:endnote>
  <w:endnote w:type="continuationSeparator" w:id="0">
    <w:p w:rsidR="000C6E27" w:rsidRDefault="000C6E27" w:rsidP="00AD1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8F" w:rsidRDefault="00AD1D8F">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8F" w:rsidRDefault="00AD1D8F" w:rsidP="00AD1D8F">
    <w:pPr>
      <w:pStyle w:val="a9"/>
    </w:pPr>
    <w:r>
      <w:t xml:space="preserve">Вернуться в каталог готовых дипломов и магистерских диссертаций </w:t>
    </w:r>
  </w:p>
  <w:p w:rsidR="00AD1D8F" w:rsidRDefault="00AD1D8F" w:rsidP="00AD1D8F">
    <w:pPr>
      <w:pStyle w:val="a9"/>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8F" w:rsidRDefault="00AD1D8F">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6E27" w:rsidRDefault="000C6E27" w:rsidP="00AD1D8F">
      <w:pPr>
        <w:spacing w:after="0" w:line="240" w:lineRule="auto"/>
      </w:pPr>
      <w:r>
        <w:separator/>
      </w:r>
    </w:p>
  </w:footnote>
  <w:footnote w:type="continuationSeparator" w:id="0">
    <w:p w:rsidR="000C6E27" w:rsidRDefault="000C6E27" w:rsidP="00AD1D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8F" w:rsidRDefault="00AD1D8F">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58B1" w:rsidRDefault="00E158B1" w:rsidP="00E158B1">
    <w:pPr>
      <w:pStyle w:val="a7"/>
    </w:pPr>
    <w:r>
      <w:t>Узнайте стоимость написания на заказ студенческих и аспирантских работ</w:t>
    </w:r>
  </w:p>
  <w:p w:rsidR="00AD1D8F" w:rsidRDefault="00E158B1" w:rsidP="00E158B1">
    <w:pPr>
      <w:pStyle w:val="a7"/>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1D8F" w:rsidRDefault="00AD1D8F">
    <w:pPr>
      <w:pStyle w:val="a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A97"/>
    <w:rsid w:val="00000BF1"/>
    <w:rsid w:val="000C6E27"/>
    <w:rsid w:val="001302EE"/>
    <w:rsid w:val="00351401"/>
    <w:rsid w:val="0066708F"/>
    <w:rsid w:val="00806A97"/>
    <w:rsid w:val="00A42522"/>
    <w:rsid w:val="00A54E6D"/>
    <w:rsid w:val="00AD1D8F"/>
    <w:rsid w:val="00BB76E6"/>
    <w:rsid w:val="00E158B1"/>
    <w:rsid w:val="00FC0E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06A97"/>
  </w:style>
  <w:style w:type="paragraph" w:styleId="a3">
    <w:name w:val="Normal (Web)"/>
    <w:basedOn w:val="a"/>
    <w:uiPriority w:val="99"/>
    <w:semiHidden/>
    <w:unhideWhenUsed/>
    <w:rsid w:val="00806A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06A97"/>
    <w:rPr>
      <w:color w:val="0000FF"/>
      <w:u w:val="single"/>
    </w:rPr>
  </w:style>
  <w:style w:type="character" w:styleId="a5">
    <w:name w:val="FollowedHyperlink"/>
    <w:basedOn w:val="a0"/>
    <w:uiPriority w:val="99"/>
    <w:semiHidden/>
    <w:unhideWhenUsed/>
    <w:rsid w:val="00806A97"/>
    <w:rPr>
      <w:color w:val="800080"/>
      <w:u w:val="single"/>
    </w:rPr>
  </w:style>
  <w:style w:type="character" w:customStyle="1" w:styleId="ctatext">
    <w:name w:val="ctatext"/>
    <w:basedOn w:val="a0"/>
    <w:rsid w:val="00806A97"/>
  </w:style>
  <w:style w:type="character" w:customStyle="1" w:styleId="posttitle">
    <w:name w:val="posttitle"/>
    <w:basedOn w:val="a0"/>
    <w:rsid w:val="00806A97"/>
  </w:style>
  <w:style w:type="table" w:styleId="a6">
    <w:name w:val="Table Grid"/>
    <w:basedOn w:val="a1"/>
    <w:uiPriority w:val="59"/>
    <w:rsid w:val="0066708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D1D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1D8F"/>
  </w:style>
  <w:style w:type="paragraph" w:styleId="a9">
    <w:name w:val="footer"/>
    <w:basedOn w:val="a"/>
    <w:link w:val="aa"/>
    <w:uiPriority w:val="99"/>
    <w:unhideWhenUsed/>
    <w:rsid w:val="00AD1D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1D8F"/>
  </w:style>
  <w:style w:type="table" w:customStyle="1" w:styleId="2">
    <w:name w:val="Сетка таблицы2"/>
    <w:basedOn w:val="a1"/>
    <w:next w:val="a6"/>
    <w:uiPriority w:val="59"/>
    <w:rsid w:val="001302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1302E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302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351401"/>
    <w:pPr>
      <w:keepNext/>
      <w:keepLines/>
      <w:spacing w:before="480" w:after="0"/>
      <w:jc w:val="center"/>
      <w:outlineLvl w:val="0"/>
    </w:pPr>
    <w:rPr>
      <w:rFonts w:ascii="Arial" w:eastAsiaTheme="majorEastAsia" w:hAnsi="Arial" w:cstheme="majorBidi"/>
      <w:b/>
      <w:bCs/>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351401"/>
    <w:rPr>
      <w:rFonts w:ascii="Arial" w:eastAsiaTheme="majorEastAsia" w:hAnsi="Arial" w:cstheme="majorBidi"/>
      <w:b/>
      <w:bCs/>
      <w:color w:val="000000" w:themeColor="text1"/>
      <w:sz w:val="28"/>
      <w:szCs w:val="28"/>
    </w:rPr>
  </w:style>
  <w:style w:type="numbering" w:customStyle="1" w:styleId="11">
    <w:name w:val="Нет списка1"/>
    <w:next w:val="a2"/>
    <w:uiPriority w:val="99"/>
    <w:semiHidden/>
    <w:unhideWhenUsed/>
    <w:rsid w:val="00806A97"/>
  </w:style>
  <w:style w:type="paragraph" w:styleId="a3">
    <w:name w:val="Normal (Web)"/>
    <w:basedOn w:val="a"/>
    <w:uiPriority w:val="99"/>
    <w:semiHidden/>
    <w:unhideWhenUsed/>
    <w:rsid w:val="00806A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806A97"/>
    <w:rPr>
      <w:color w:val="0000FF"/>
      <w:u w:val="single"/>
    </w:rPr>
  </w:style>
  <w:style w:type="character" w:styleId="a5">
    <w:name w:val="FollowedHyperlink"/>
    <w:basedOn w:val="a0"/>
    <w:uiPriority w:val="99"/>
    <w:semiHidden/>
    <w:unhideWhenUsed/>
    <w:rsid w:val="00806A97"/>
    <w:rPr>
      <w:color w:val="800080"/>
      <w:u w:val="single"/>
    </w:rPr>
  </w:style>
  <w:style w:type="character" w:customStyle="1" w:styleId="ctatext">
    <w:name w:val="ctatext"/>
    <w:basedOn w:val="a0"/>
    <w:rsid w:val="00806A97"/>
  </w:style>
  <w:style w:type="character" w:customStyle="1" w:styleId="posttitle">
    <w:name w:val="posttitle"/>
    <w:basedOn w:val="a0"/>
    <w:rsid w:val="00806A97"/>
  </w:style>
  <w:style w:type="table" w:styleId="a6">
    <w:name w:val="Table Grid"/>
    <w:basedOn w:val="a1"/>
    <w:uiPriority w:val="59"/>
    <w:rsid w:val="0066708F"/>
    <w:pPr>
      <w:spacing w:after="0" w:line="240" w:lineRule="auto"/>
    </w:pPr>
    <w:rPr>
      <w:rFonts w:eastAsia="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AD1D8F"/>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AD1D8F"/>
  </w:style>
  <w:style w:type="paragraph" w:styleId="a9">
    <w:name w:val="footer"/>
    <w:basedOn w:val="a"/>
    <w:link w:val="aa"/>
    <w:uiPriority w:val="99"/>
    <w:unhideWhenUsed/>
    <w:rsid w:val="00AD1D8F"/>
    <w:pPr>
      <w:tabs>
        <w:tab w:val="center" w:pos="4677"/>
        <w:tab w:val="right" w:pos="9355"/>
      </w:tabs>
      <w:spacing w:after="0" w:line="240" w:lineRule="auto"/>
    </w:pPr>
  </w:style>
  <w:style w:type="character" w:customStyle="1" w:styleId="aa">
    <w:name w:val="Нижний колонтитул Знак"/>
    <w:basedOn w:val="a0"/>
    <w:link w:val="a9"/>
    <w:uiPriority w:val="99"/>
    <w:rsid w:val="00AD1D8F"/>
  </w:style>
  <w:style w:type="table" w:customStyle="1" w:styleId="2">
    <w:name w:val="Сетка таблицы2"/>
    <w:basedOn w:val="a1"/>
    <w:next w:val="a6"/>
    <w:uiPriority w:val="59"/>
    <w:rsid w:val="001302EE"/>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
    <w:link w:val="ac"/>
    <w:uiPriority w:val="99"/>
    <w:semiHidden/>
    <w:unhideWhenUsed/>
    <w:rsid w:val="001302EE"/>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302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983734">
      <w:bodyDiv w:val="1"/>
      <w:marLeft w:val="0"/>
      <w:marRight w:val="0"/>
      <w:marTop w:val="0"/>
      <w:marBottom w:val="0"/>
      <w:divBdr>
        <w:top w:val="none" w:sz="0" w:space="0" w:color="auto"/>
        <w:left w:val="none" w:sz="0" w:space="0" w:color="auto"/>
        <w:bottom w:val="none" w:sz="0" w:space="0" w:color="auto"/>
        <w:right w:val="none" w:sz="0" w:space="0" w:color="auto"/>
      </w:divBdr>
    </w:div>
    <w:div w:id="694506802">
      <w:bodyDiv w:val="1"/>
      <w:marLeft w:val="0"/>
      <w:marRight w:val="0"/>
      <w:marTop w:val="0"/>
      <w:marBottom w:val="0"/>
      <w:divBdr>
        <w:top w:val="none" w:sz="0" w:space="0" w:color="auto"/>
        <w:left w:val="none" w:sz="0" w:space="0" w:color="auto"/>
        <w:bottom w:val="none" w:sz="0" w:space="0" w:color="auto"/>
        <w:right w:val="none" w:sz="0" w:space="0" w:color="auto"/>
      </w:divBdr>
      <w:divsChild>
        <w:div w:id="2024942058">
          <w:marLeft w:val="0"/>
          <w:marRight w:val="0"/>
          <w:marTop w:val="0"/>
          <w:marBottom w:val="0"/>
          <w:divBdr>
            <w:top w:val="none" w:sz="0" w:space="0" w:color="auto"/>
            <w:left w:val="none" w:sz="0" w:space="0" w:color="auto"/>
            <w:bottom w:val="none" w:sz="0" w:space="0" w:color="auto"/>
            <w:right w:val="none" w:sz="0" w:space="0" w:color="auto"/>
          </w:divBdr>
        </w:div>
        <w:div w:id="2021539028">
          <w:marLeft w:val="0"/>
          <w:marRight w:val="0"/>
          <w:marTop w:val="0"/>
          <w:marBottom w:val="0"/>
          <w:divBdr>
            <w:top w:val="none" w:sz="0" w:space="0" w:color="auto"/>
            <w:left w:val="none" w:sz="0" w:space="0" w:color="auto"/>
            <w:bottom w:val="none" w:sz="0" w:space="0" w:color="auto"/>
            <w:right w:val="none" w:sz="0" w:space="0" w:color="auto"/>
          </w:divBdr>
          <w:divsChild>
            <w:div w:id="35083018">
              <w:marLeft w:val="0"/>
              <w:marRight w:val="0"/>
              <w:marTop w:val="0"/>
              <w:marBottom w:val="240"/>
              <w:divBdr>
                <w:top w:val="none" w:sz="0" w:space="0" w:color="auto"/>
                <w:left w:val="none" w:sz="0" w:space="0" w:color="auto"/>
                <w:bottom w:val="none" w:sz="0" w:space="0" w:color="auto"/>
                <w:right w:val="none" w:sz="0" w:space="0" w:color="auto"/>
              </w:divBdr>
              <w:divsChild>
                <w:div w:id="245849178">
                  <w:marLeft w:val="0"/>
                  <w:marRight w:val="0"/>
                  <w:marTop w:val="0"/>
                  <w:marBottom w:val="0"/>
                  <w:divBdr>
                    <w:top w:val="none" w:sz="0" w:space="0" w:color="auto"/>
                    <w:left w:val="none" w:sz="0" w:space="0" w:color="auto"/>
                    <w:bottom w:val="none" w:sz="0" w:space="0" w:color="auto"/>
                    <w:right w:val="none" w:sz="0" w:space="0" w:color="auto"/>
                  </w:divBdr>
                </w:div>
              </w:divsChild>
            </w:div>
            <w:div w:id="1738088852">
              <w:marLeft w:val="0"/>
              <w:marRight w:val="0"/>
              <w:marTop w:val="0"/>
              <w:marBottom w:val="240"/>
              <w:divBdr>
                <w:top w:val="none" w:sz="0" w:space="0" w:color="auto"/>
                <w:left w:val="none" w:sz="0" w:space="0" w:color="auto"/>
                <w:bottom w:val="none" w:sz="0" w:space="0" w:color="auto"/>
                <w:right w:val="none" w:sz="0" w:space="0" w:color="auto"/>
              </w:divBdr>
              <w:divsChild>
                <w:div w:id="133330208">
                  <w:marLeft w:val="0"/>
                  <w:marRight w:val="0"/>
                  <w:marTop w:val="0"/>
                  <w:marBottom w:val="0"/>
                  <w:divBdr>
                    <w:top w:val="none" w:sz="0" w:space="0" w:color="auto"/>
                    <w:left w:val="none" w:sz="0" w:space="0" w:color="auto"/>
                    <w:bottom w:val="none" w:sz="0" w:space="0" w:color="auto"/>
                    <w:right w:val="none" w:sz="0" w:space="0" w:color="auto"/>
                  </w:divBdr>
                </w:div>
              </w:divsChild>
            </w:div>
            <w:div w:id="757020056">
              <w:marLeft w:val="0"/>
              <w:marRight w:val="0"/>
              <w:marTop w:val="0"/>
              <w:marBottom w:val="240"/>
              <w:divBdr>
                <w:top w:val="none" w:sz="0" w:space="0" w:color="auto"/>
                <w:left w:val="none" w:sz="0" w:space="0" w:color="auto"/>
                <w:bottom w:val="none" w:sz="0" w:space="0" w:color="auto"/>
                <w:right w:val="none" w:sz="0" w:space="0" w:color="auto"/>
              </w:divBdr>
              <w:divsChild>
                <w:div w:id="104722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824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rerait-diplom.shtml" TargetMode="External"/><Relationship Id="rId13" Type="http://schemas.openxmlformats.org/officeDocument/2006/relationships/hyperlink" Target="http://&#1091;&#1095;&#1077;&#1073;&#1085;&#1080;&#1082;&#1080;.&#1080;&#1085;&#1092;&#1086;&#1088;&#1084;2000.&#1088;&#1092;/napisat-diplom.shtml" TargetMode="External"/><Relationship Id="rId18" Type="http://schemas.openxmlformats.org/officeDocument/2006/relationships/hyperlink" Target="http://&#1091;&#1095;&#1077;&#1073;&#1085;&#1080;&#1082;&#1080;.&#1080;&#1085;&#1092;&#1086;&#1088;&#1084;2000.&#1088;&#1092;/kar.s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4.png"/><Relationship Id="rId7" Type="http://schemas.openxmlformats.org/officeDocument/2006/relationships/hyperlink" Target="http://&#1091;&#1095;&#1077;&#1073;&#1085;&#1080;&#1082;&#1080;.&#1080;&#1085;&#1092;&#1086;&#1088;&#1084;2000.&#1088;&#1092;/index.shtml" TargetMode="External"/><Relationship Id="rId12" Type="http://schemas.openxmlformats.org/officeDocument/2006/relationships/hyperlink" Target="http://&#1091;&#1095;&#1077;&#1073;&#1085;&#1080;&#1082;&#1080;.&#1080;&#1085;&#1092;&#1086;&#1088;&#1084;2000.&#1088;&#1092;/rerait-diplom.shtml" TargetMode="External"/><Relationship Id="rId17" Type="http://schemas.openxmlformats.org/officeDocument/2006/relationships/image" Target="media/image2.png"/><Relationship Id="rId25" Type="http://schemas.openxmlformats.org/officeDocument/2006/relationships/header" Target="header2.xml"/><Relationship Id="rId2" Type="http://schemas.microsoft.com/office/2007/relationships/stylesWithEffects" Target="stylesWithEffects.xml"/><Relationship Id="rId16" Type="http://schemas.openxmlformats.org/officeDocument/2006/relationships/hyperlink" Target="http://&#1091;&#1095;&#1077;&#1073;&#1085;&#1080;&#1082;&#1080;.&#1080;&#1085;&#1092;&#1086;&#1088;&#1084;2000.&#1088;&#1092;/chitai.shtml" TargetMode="External"/><Relationship Id="rId20" Type="http://schemas.openxmlformats.org/officeDocument/2006/relationships/hyperlink" Target="http://&#1091;&#1095;&#1077;&#1073;&#1085;&#1080;&#1082;&#1080;.&#1080;&#1085;&#1092;&#1086;&#1088;&#1084;2000.&#1088;&#1092;/lectr.shtml" TargetMode="External"/><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1091;&#1095;&#1077;&#1073;&#1085;&#1080;&#1082;&#1080;.&#1080;&#1085;&#1092;&#1086;&#1088;&#1084;2000.&#1088;&#1092;/index.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image" Target="media/image5.png"/><Relationship Id="rId28" Type="http://schemas.openxmlformats.org/officeDocument/2006/relationships/header" Target="header3.xml"/><Relationship Id="rId10" Type="http://schemas.openxmlformats.org/officeDocument/2006/relationships/hyperlink" Target="http://&#1091;&#1095;&#1077;&#1073;&#1085;&#1080;&#1082;&#1080;.&#1080;&#1085;&#1092;&#1086;&#1088;&#1084;2000.&#1088;&#1092;/diplom.shtml" TargetMode="Externa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napisat-diplom.shtml" TargetMode="External"/><Relationship Id="rId14" Type="http://schemas.openxmlformats.org/officeDocument/2006/relationships/hyperlink" Target="http://&#1091;&#1095;&#1077;&#1073;&#1085;&#1080;&#1082;&#1080;.&#1080;&#1085;&#1092;&#1086;&#1088;&#1084;2000.&#1088;&#1092;/fit1.shtml" TargetMode="External"/><Relationship Id="rId22" Type="http://schemas.openxmlformats.org/officeDocument/2006/relationships/hyperlink" Target="http://&#1091;&#1095;&#1077;&#1073;&#1085;&#1080;&#1082;&#1080;.&#1080;&#1085;&#1092;&#1086;&#1088;&#1084;2000.&#1088;&#1092;/otu.shtml" TargetMode="External"/><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53</Pages>
  <Words>15200</Words>
  <Characters>86644</Characters>
  <Application>Microsoft Office Word</Application>
  <DocSecurity>0</DocSecurity>
  <Lines>722</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101641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11</cp:revision>
  <dcterms:created xsi:type="dcterms:W3CDTF">2021-05-01T12:02:00Z</dcterms:created>
  <dcterms:modified xsi:type="dcterms:W3CDTF">2023-05-11T14:52:00Z</dcterms:modified>
</cp:coreProperties>
</file>