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3FA" w:rsidRPr="00614E90" w:rsidRDefault="00614E90" w:rsidP="00614E90">
      <w:pPr>
        <w:jc w:val="center"/>
        <w:rPr>
          <w:rFonts w:ascii="Arial" w:hAnsi="Arial" w:cs="Arial"/>
          <w:b/>
          <w:sz w:val="32"/>
          <w:szCs w:val="32"/>
        </w:rPr>
      </w:pPr>
      <w:r w:rsidRPr="00614E90">
        <w:rPr>
          <w:rFonts w:ascii="Arial" w:hAnsi="Arial" w:cs="Arial"/>
          <w:b/>
          <w:sz w:val="32"/>
          <w:szCs w:val="32"/>
        </w:rPr>
        <w:t>НЕУДАЧНАЯ РЕКЛАМА</w:t>
      </w:r>
    </w:p>
    <w:p w:rsidR="00614E90" w:rsidRDefault="00614E90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106413682"/>
        <w:docPartObj>
          <w:docPartGallery w:val="Table of Contents"/>
          <w:docPartUnique/>
        </w:docPartObj>
      </w:sdtPr>
      <w:sdtEndPr/>
      <w:sdtContent>
        <w:p w:rsidR="00614E90" w:rsidRDefault="00614E90">
          <w:pPr>
            <w:pStyle w:val="a6"/>
          </w:pPr>
          <w:r>
            <w:t>Оглавление</w:t>
          </w:r>
        </w:p>
        <w:p w:rsidR="009B36B2" w:rsidRDefault="00614E9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916912" w:history="1">
            <w:r w:rsidR="009B36B2" w:rsidRPr="00220174">
              <w:rPr>
                <w:rStyle w:val="a3"/>
                <w:noProof/>
              </w:rPr>
              <w:t>15 легендарных маркетинговых провалов</w:t>
            </w:r>
            <w:r w:rsidR="009B36B2">
              <w:rPr>
                <w:noProof/>
                <w:webHidden/>
              </w:rPr>
              <w:tab/>
            </w:r>
            <w:r w:rsidR="009B36B2">
              <w:rPr>
                <w:noProof/>
                <w:webHidden/>
              </w:rPr>
              <w:fldChar w:fldCharType="begin"/>
            </w:r>
            <w:r w:rsidR="009B36B2">
              <w:rPr>
                <w:noProof/>
                <w:webHidden/>
              </w:rPr>
              <w:instrText xml:space="preserve"> PAGEREF _Toc13916912 \h </w:instrText>
            </w:r>
            <w:r w:rsidR="009B36B2">
              <w:rPr>
                <w:noProof/>
                <w:webHidden/>
              </w:rPr>
            </w:r>
            <w:r w:rsidR="009B36B2">
              <w:rPr>
                <w:noProof/>
                <w:webHidden/>
              </w:rPr>
              <w:fldChar w:fldCharType="separate"/>
            </w:r>
            <w:r w:rsidR="009B36B2">
              <w:rPr>
                <w:noProof/>
                <w:webHidden/>
              </w:rPr>
              <w:t>1</w:t>
            </w:r>
            <w:r w:rsidR="009B36B2">
              <w:rPr>
                <w:noProof/>
                <w:webHidden/>
              </w:rPr>
              <w:fldChar w:fldCharType="end"/>
            </w:r>
          </w:hyperlink>
        </w:p>
        <w:p w:rsidR="009B36B2" w:rsidRDefault="0012108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16913" w:history="1">
            <w:r w:rsidR="009B36B2" w:rsidRPr="00220174">
              <w:rPr>
                <w:rStyle w:val="a3"/>
                <w:noProof/>
              </w:rPr>
              <w:t>8 рекламных кампаний топовых брендов, о которых пришлось пожалеть</w:t>
            </w:r>
            <w:r w:rsidR="009B36B2">
              <w:rPr>
                <w:noProof/>
                <w:webHidden/>
              </w:rPr>
              <w:tab/>
            </w:r>
            <w:r w:rsidR="009B36B2">
              <w:rPr>
                <w:noProof/>
                <w:webHidden/>
              </w:rPr>
              <w:fldChar w:fldCharType="begin"/>
            </w:r>
            <w:r w:rsidR="009B36B2">
              <w:rPr>
                <w:noProof/>
                <w:webHidden/>
              </w:rPr>
              <w:instrText xml:space="preserve"> PAGEREF _Toc13916913 \h </w:instrText>
            </w:r>
            <w:r w:rsidR="009B36B2">
              <w:rPr>
                <w:noProof/>
                <w:webHidden/>
              </w:rPr>
            </w:r>
            <w:r w:rsidR="009B36B2">
              <w:rPr>
                <w:noProof/>
                <w:webHidden/>
              </w:rPr>
              <w:fldChar w:fldCharType="separate"/>
            </w:r>
            <w:r w:rsidR="009B36B2">
              <w:rPr>
                <w:noProof/>
                <w:webHidden/>
              </w:rPr>
              <w:t>13</w:t>
            </w:r>
            <w:r w:rsidR="009B36B2">
              <w:rPr>
                <w:noProof/>
                <w:webHidden/>
              </w:rPr>
              <w:fldChar w:fldCharType="end"/>
            </w:r>
          </w:hyperlink>
        </w:p>
        <w:p w:rsidR="00614E90" w:rsidRDefault="00614E90">
          <w:r>
            <w:rPr>
              <w:b/>
              <w:bCs/>
            </w:rPr>
            <w:fldChar w:fldCharType="end"/>
          </w:r>
        </w:p>
      </w:sdtContent>
    </w:sdt>
    <w:p w:rsidR="00084299" w:rsidRPr="00084299" w:rsidRDefault="00121085" w:rsidP="00084299">
      <w:pPr>
        <w:rPr>
          <w:rFonts w:ascii="Calibri" w:eastAsia="Calibri" w:hAnsi="Calibri" w:cs="Times New Roman"/>
          <w:b/>
          <w:sz w:val="32"/>
          <w:szCs w:val="32"/>
        </w:rPr>
      </w:pPr>
      <w:hyperlink r:id="rId9" w:history="1">
        <w:r w:rsidR="00084299" w:rsidRPr="00084299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маркетингу</w:t>
        </w:r>
      </w:hyperlink>
    </w:p>
    <w:p w:rsidR="00084299" w:rsidRPr="00084299" w:rsidRDefault="00121085" w:rsidP="00084299">
      <w:pPr>
        <w:rPr>
          <w:rFonts w:ascii="Calibri" w:eastAsia="Calibri" w:hAnsi="Calibri" w:cs="Times New Roman"/>
        </w:rPr>
      </w:pPr>
      <w:hyperlink r:id="rId10" w:history="1">
        <w:r w:rsidR="00084299" w:rsidRPr="00084299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084299" w:rsidRPr="00084299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лайн</w:t>
        </w:r>
        <w:proofErr w:type="spellEnd"/>
        <w:r w:rsidR="00084299" w:rsidRPr="00084299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-консультации. Все отрасли знаний</w:t>
        </w:r>
      </w:hyperlink>
    </w:p>
    <w:p w:rsidR="00614E90" w:rsidRDefault="00614E90"/>
    <w:p w:rsidR="00614E90" w:rsidRDefault="00614E90"/>
    <w:p w:rsidR="00614E90" w:rsidRDefault="00614E90"/>
    <w:p w:rsidR="006B7B8A" w:rsidRPr="006B7B8A" w:rsidRDefault="006B7B8A" w:rsidP="006B7B8A">
      <w:pPr>
        <w:pStyle w:val="1"/>
      </w:pPr>
      <w:bookmarkStart w:id="0" w:name="_Toc506973351"/>
      <w:bookmarkStart w:id="1" w:name="_Toc13916912"/>
      <w:r w:rsidRPr="006B7B8A">
        <w:t>15 легендарных маркетинговых провалов</w:t>
      </w:r>
      <w:bookmarkEnd w:id="0"/>
      <w:bookmarkEnd w:id="1"/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drawing>
          <wp:inline distT="0" distB="0" distL="0" distR="0" wp14:anchorId="7A69C206" wp14:editId="46455AB0">
            <wp:extent cx="3892269" cy="2549436"/>
            <wp:effectExtent l="0" t="0" r="0" b="3810"/>
            <wp:docPr id="71" name="Рисунок 71" descr="15 легендарных маркетинговых пров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15 легендарных маркетинговых провал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47" cy="25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121085" w:rsidP="006B7B8A">
      <w:hyperlink r:id="rId12" w:tgtFrame="_blank" w:history="1">
        <w:r w:rsidR="006B7B8A" w:rsidRPr="006B7B8A">
          <w:rPr>
            <w:rStyle w:val="a3"/>
            <w:i/>
            <w:iCs/>
          </w:rPr>
          <w:t>Источник изображения</w:t>
        </w:r>
      </w:hyperlink>
    </w:p>
    <w:p w:rsidR="006B7B8A" w:rsidRPr="006B7B8A" w:rsidRDefault="006B7B8A" w:rsidP="006B7B8A">
      <w:r w:rsidRPr="006B7B8A">
        <w:t>В новом посте мы хотели бы представить с одной стороны забавный, с другой – поучительный материал, посвященный «лучшим» из худших маркетинговых провалов недавнего времени. Претенденты на звание «величайшего маркетингового провала всех времени и народов» представлены в следующих категориях:</w:t>
      </w:r>
    </w:p>
    <w:p w:rsidR="006B7B8A" w:rsidRPr="006B7B8A" w:rsidRDefault="006B7B8A" w:rsidP="006B7B8A">
      <w:r w:rsidRPr="006B7B8A">
        <w:rPr>
          <w:b/>
          <w:bCs/>
        </w:rPr>
        <w:lastRenderedPageBreak/>
        <w:t>Гениальное или провальное? </w:t>
      </w:r>
      <w:r w:rsidRPr="006B7B8A">
        <w:t>Существуют настолько нелепые рекламные видеоролики и постеры, настолько глупые слоганы, что можно подумать, что все они произведены с коварным умыслом и тонким расчетом: эти маркетинговые продукты, собрав причитающуюся им долю насмешек и издевательств, внезапно приобретают невероятную популярность, пусть и с отрицательным знаком. Воистину, приходится признать правоту знаменитой фразы «Любая реклама хороша».</w:t>
      </w:r>
      <w:r w:rsidRPr="006B7B8A">
        <w:br/>
      </w:r>
      <w:r w:rsidRPr="006B7B8A">
        <w:br/>
      </w:r>
      <w:r w:rsidRPr="006B7B8A">
        <w:rPr>
          <w:b/>
          <w:bCs/>
        </w:rPr>
        <w:t>Провалы в грамматике и орфографии. </w:t>
      </w:r>
      <w:r w:rsidRPr="006B7B8A">
        <w:t>Нас трудно отнести к числу самых скрупулезных последователей всех языковых норм и правил, но если вы создаете маркетинговое предложение, которое, по замыслу, увековечит ваш бренд или продукт, то, пожалуйста, дважды – а лучше трижды – проверьте вашу работу на отсутствие ошибок.</w:t>
      </w:r>
    </w:p>
    <w:p w:rsidR="006B7B8A" w:rsidRPr="006B7B8A" w:rsidRDefault="006B7B8A" w:rsidP="006B7B8A">
      <w:r w:rsidRPr="006B7B8A">
        <w:rPr>
          <w:b/>
          <w:bCs/>
        </w:rPr>
        <w:t>Провалы при размещении рекламных объявлений:</w:t>
      </w:r>
      <w:r w:rsidRPr="006B7B8A">
        <w:t> одна реклама размещается рядом с другой, а дальше все происходит как в случае с печально знаменитым запрещенным бинарным химическим оружием – два сравнительно безвредных ингредиента, смешиваясь, порождают жуткую убийственную смесь.</w:t>
      </w:r>
      <w:r w:rsidRPr="006B7B8A">
        <w:br/>
      </w:r>
      <w:r w:rsidRPr="006B7B8A">
        <w:br/>
      </w:r>
      <w:r w:rsidRPr="006B7B8A">
        <w:rPr>
          <w:b/>
          <w:bCs/>
        </w:rPr>
        <w:t>Разнообразные маркетинговые провалы:</w:t>
      </w:r>
      <w:r w:rsidRPr="006B7B8A">
        <w:t> у них нет ничего общего, кроме впечатления, вызываемого – «Так делать нельзя!».</w:t>
      </w:r>
    </w:p>
    <w:p w:rsidR="006B7B8A" w:rsidRPr="006B7B8A" w:rsidRDefault="006B7B8A" w:rsidP="006B7B8A">
      <w:pPr>
        <w:rPr>
          <w:b/>
          <w:bCs/>
        </w:rPr>
      </w:pPr>
      <w:r w:rsidRPr="006B7B8A">
        <w:rPr>
          <w:b/>
          <w:bCs/>
        </w:rPr>
        <w:t>Гениальное или провальное?</w:t>
      </w:r>
    </w:p>
    <w:p w:rsidR="006B7B8A" w:rsidRPr="006B7B8A" w:rsidRDefault="006B7B8A" w:rsidP="006B7B8A">
      <w:r w:rsidRPr="006B7B8A">
        <w:rPr>
          <w:b/>
          <w:bCs/>
        </w:rPr>
        <w:t>1. Что она вообще делает в бассейне?</w:t>
      </w:r>
      <w:r w:rsidRPr="006B7B8A">
        <w:br/>
      </w:r>
      <w:r w:rsidRPr="006B7B8A">
        <w:br/>
        <w:t>В этом примере коварный замысел маркетологов налицо – они специально заставили рекламный слоган буквально переливаться калейдоскопом смыслов. Взвесим все «за» и «против» подобного решения:</w:t>
      </w:r>
    </w:p>
    <w:p w:rsidR="006B7B8A" w:rsidRPr="006B7B8A" w:rsidRDefault="006B7B8A" w:rsidP="006B7B8A">
      <w:pPr>
        <w:numPr>
          <w:ilvl w:val="0"/>
          <w:numId w:val="1"/>
        </w:numPr>
      </w:pPr>
      <w:r w:rsidRPr="006B7B8A">
        <w:t>«За»: маркетологи заставили говорить потребителей о своем объявлении, следовательно, и о продвигаемом продукте.</w:t>
      </w:r>
    </w:p>
    <w:p w:rsidR="006B7B8A" w:rsidRPr="006B7B8A" w:rsidRDefault="006B7B8A" w:rsidP="006B7B8A">
      <w:pPr>
        <w:numPr>
          <w:ilvl w:val="0"/>
          <w:numId w:val="1"/>
        </w:numPr>
      </w:pPr>
      <w:r w:rsidRPr="006B7B8A">
        <w:t>«Против»: маркетологи нагрузили свой продукт таким количеством смысловых аллюзий – самая явная заключена в одинаковом звучании слов «</w:t>
      </w:r>
      <w:proofErr w:type="spellStart"/>
      <w:r w:rsidRPr="006B7B8A">
        <w:t>sheet</w:t>
      </w:r>
      <w:proofErr w:type="spellEnd"/>
      <w:r w:rsidRPr="006B7B8A">
        <w:t>» и «</w:t>
      </w:r>
      <w:proofErr w:type="spellStart"/>
      <w:r w:rsidRPr="006B7B8A">
        <w:t>shit</w:t>
      </w:r>
      <w:proofErr w:type="spellEnd"/>
      <w:r w:rsidRPr="006B7B8A">
        <w:t>» – что вряд ли его целевая аудитория статистически превысит число закоренелых поклонников «сортирного юмора».</w:t>
      </w:r>
    </w:p>
    <w:p w:rsidR="006B7B8A" w:rsidRPr="006B7B8A" w:rsidRDefault="006B7B8A" w:rsidP="006B7B8A">
      <w:r w:rsidRPr="006B7B8A">
        <w:t>Однако однозначно провальной эту затею назвать сложно – возможно, что именно так и должна начинаться удачная вирусная маркетинговая кампания.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lastRenderedPageBreak/>
        <w:drawing>
          <wp:inline distT="0" distB="0" distL="0" distR="0" wp14:anchorId="218A3B5A" wp14:editId="4F13B892">
            <wp:extent cx="3250302" cy="2437726"/>
            <wp:effectExtent l="0" t="0" r="7620" b="1270"/>
            <wp:docPr id="70" name="Рисунок 70" descr="Что она вообще делает в бассейн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Что она вообще делает в бассейне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69" cy="243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r w:rsidRPr="006B7B8A">
        <w:rPr>
          <w:i/>
          <w:iCs/>
        </w:rPr>
        <w:t>Что она вообще собирается делать в бассейне?</w:t>
      </w:r>
    </w:p>
    <w:p w:rsidR="006B7B8A" w:rsidRPr="006B7B8A" w:rsidRDefault="006B7B8A" w:rsidP="006B7B8A">
      <w:r w:rsidRPr="006B7B8A">
        <w:rPr>
          <w:b/>
          <w:bCs/>
        </w:rPr>
        <w:t>Небольшое пояснение</w:t>
      </w:r>
      <w:proofErr w:type="gramStart"/>
      <w:r w:rsidRPr="006B7B8A">
        <w:br/>
      </w:r>
      <w:r w:rsidRPr="006B7B8A">
        <w:br/>
        <w:t>С</w:t>
      </w:r>
      <w:proofErr w:type="gramEnd"/>
      <w:r w:rsidRPr="006B7B8A">
        <w:t xml:space="preserve">обственно плакат рекламирует энергетические пастилки </w:t>
      </w:r>
      <w:proofErr w:type="spellStart"/>
      <w:r w:rsidRPr="006B7B8A">
        <w:t>Sheets</w:t>
      </w:r>
      <w:proofErr w:type="spellEnd"/>
      <w:r w:rsidRPr="006B7B8A">
        <w:t xml:space="preserve"> – «Листики», в приблизительном переводе. Английское слово «</w:t>
      </w:r>
      <w:proofErr w:type="spellStart"/>
      <w:r w:rsidRPr="006B7B8A">
        <w:t>sheet</w:t>
      </w:r>
      <w:proofErr w:type="spellEnd"/>
      <w:r w:rsidRPr="006B7B8A">
        <w:t xml:space="preserve">» имеет множество значений: это и листы бумаги и, например, простыня или любой отрез ткани. Героиня плаката, говорящая «I </w:t>
      </w:r>
      <w:proofErr w:type="spellStart"/>
      <w:r w:rsidRPr="006B7B8A">
        <w:t>take</w:t>
      </w:r>
      <w:proofErr w:type="spellEnd"/>
      <w:r w:rsidRPr="006B7B8A">
        <w:t xml:space="preserve"> a </w:t>
      </w:r>
      <w:proofErr w:type="spellStart"/>
      <w:r w:rsidRPr="006B7B8A">
        <w:t>Sheet</w:t>
      </w:r>
      <w:proofErr w:type="spellEnd"/>
      <w:r w:rsidRPr="006B7B8A">
        <w:t xml:space="preserve"> </w:t>
      </w:r>
      <w:proofErr w:type="spellStart"/>
      <w:r w:rsidRPr="006B7B8A">
        <w:t>in</w:t>
      </w:r>
      <w:proofErr w:type="spellEnd"/>
      <w:r w:rsidRPr="006B7B8A">
        <w:t xml:space="preserve"> </w:t>
      </w:r>
      <w:proofErr w:type="spellStart"/>
      <w:r w:rsidRPr="006B7B8A">
        <w:t>the</w:t>
      </w:r>
      <w:proofErr w:type="spellEnd"/>
      <w:r w:rsidRPr="006B7B8A">
        <w:t xml:space="preserve"> </w:t>
      </w:r>
      <w:proofErr w:type="spellStart"/>
      <w:r w:rsidRPr="006B7B8A">
        <w:t>Pool</w:t>
      </w:r>
      <w:proofErr w:type="spellEnd"/>
      <w:r w:rsidRPr="006B7B8A">
        <w:t>», что называется, «играет словами», утверждая, что возьмет с собой в бассейн и энергетические пастилки и ткань, обернутую вокруг ее шеи (купальное полотенце?). Напомним, что совершенно разные по написанию (и смыслу!) слова «</w:t>
      </w:r>
      <w:proofErr w:type="spellStart"/>
      <w:r w:rsidRPr="006B7B8A">
        <w:t>sheet</w:t>
      </w:r>
      <w:proofErr w:type="spellEnd"/>
      <w:r w:rsidRPr="006B7B8A">
        <w:t>» и «</w:t>
      </w:r>
      <w:proofErr w:type="spellStart"/>
      <w:r w:rsidRPr="006B7B8A">
        <w:t>shit</w:t>
      </w:r>
      <w:proofErr w:type="spellEnd"/>
      <w:r w:rsidRPr="006B7B8A">
        <w:t>» на слух воспринимаются абсолютно одинаково. В английском языке существует грубый фразеологизм «</w:t>
      </w:r>
      <w:proofErr w:type="spellStart"/>
      <w:r w:rsidRPr="006B7B8A">
        <w:t>take</w:t>
      </w:r>
      <w:proofErr w:type="spellEnd"/>
      <w:r w:rsidRPr="006B7B8A">
        <w:t xml:space="preserve"> a </w:t>
      </w:r>
      <w:proofErr w:type="spellStart"/>
      <w:r w:rsidRPr="006B7B8A">
        <w:t>shit</w:t>
      </w:r>
      <w:proofErr w:type="spellEnd"/>
      <w:r w:rsidRPr="006B7B8A">
        <w:t>», в максимально нейтральном переводе означающий что-то вроде «совершить акт дефекации», в желании совершить каковой в воду бассейна и «признается» героиня плаката.</w:t>
      </w:r>
    </w:p>
    <w:p w:rsidR="006B7B8A" w:rsidRPr="006B7B8A" w:rsidRDefault="006B7B8A" w:rsidP="006B7B8A">
      <w:r w:rsidRPr="006B7B8A">
        <w:rPr>
          <w:i/>
          <w:iCs/>
        </w:rPr>
        <w:t xml:space="preserve">Как бы там ни было, но поисковик </w:t>
      </w:r>
      <w:proofErr w:type="spellStart"/>
      <w:r w:rsidRPr="006B7B8A">
        <w:rPr>
          <w:i/>
          <w:iCs/>
        </w:rPr>
        <w:t>Google</w:t>
      </w:r>
      <w:proofErr w:type="spellEnd"/>
      <w:r w:rsidRPr="006B7B8A">
        <w:rPr>
          <w:i/>
          <w:iCs/>
        </w:rPr>
        <w:t xml:space="preserve"> выдает на 2 последовательных запроса, содержащих оба варианта написания (оригинальный и непристойно-искаженный) рекламного слогана злосчастных пастилок, в совокупности более чем 92 000 000 поисковых результатов. Вирусная кампания в действии! ;)</w:t>
      </w:r>
    </w:p>
    <w:p w:rsidR="006B7B8A" w:rsidRPr="006B7B8A" w:rsidRDefault="006B7B8A" w:rsidP="006B7B8A">
      <w:r w:rsidRPr="006B7B8A">
        <w:rPr>
          <w:b/>
          <w:bCs/>
        </w:rPr>
        <w:t>2. Подойди немного ближе</w:t>
      </w:r>
      <w:r w:rsidRPr="006B7B8A">
        <w:br/>
      </w:r>
      <w:r w:rsidRPr="006B7B8A">
        <w:br/>
        <w:t>Следующий рекламный баннер тоже не поддается однозначной дефиниции: это гениальный маркетинговый ход или издевательская провокация самого дурного тона? Дело в том, что этот постер, расположенный в весьма небезопасном для жизни его заинтересованного читателя месте, мелким шрифтом предлагает услуги… похоронного бюро. Чтобы прочесть его адрес, придется подойти поближе. ;)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lastRenderedPageBreak/>
        <w:drawing>
          <wp:inline distT="0" distB="0" distL="0" distR="0" wp14:anchorId="429CA0D1" wp14:editId="0DD23B5C">
            <wp:extent cx="3355499" cy="2516624"/>
            <wp:effectExtent l="0" t="0" r="0" b="0"/>
            <wp:docPr id="69" name="Рисунок 69" descr="Подойди немного бли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Подойди немного ближ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46" cy="251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r w:rsidRPr="006B7B8A">
        <w:rPr>
          <w:i/>
          <w:iCs/>
        </w:rPr>
        <w:t>«Подойди-ка поближе и ни о чем не беспокойся: ты получишь ритуальные услуги высшего качества!»</w:t>
      </w:r>
    </w:p>
    <w:p w:rsidR="006B7B8A" w:rsidRPr="006B7B8A" w:rsidRDefault="006B7B8A" w:rsidP="006B7B8A">
      <w:r w:rsidRPr="006B7B8A">
        <w:rPr>
          <w:b/>
          <w:bCs/>
        </w:rPr>
        <w:t>3. #</w:t>
      </w:r>
      <w:proofErr w:type="spellStart"/>
      <w:r w:rsidRPr="006B7B8A">
        <w:rPr>
          <w:b/>
          <w:bCs/>
        </w:rPr>
        <w:t>susanalbumparty</w:t>
      </w:r>
      <w:proofErr w:type="spellEnd"/>
    </w:p>
    <w:p w:rsidR="006B7B8A" w:rsidRPr="006B7B8A" w:rsidRDefault="006B7B8A" w:rsidP="006B7B8A">
      <w:r w:rsidRPr="006B7B8A">
        <w:t xml:space="preserve">Так выглядел </w:t>
      </w:r>
      <w:proofErr w:type="spellStart"/>
      <w:r w:rsidRPr="006B7B8A">
        <w:t>хэштег</w:t>
      </w:r>
      <w:proofErr w:type="spellEnd"/>
      <w:r w:rsidRPr="006B7B8A">
        <w:t xml:space="preserve"> сервиса </w:t>
      </w:r>
      <w:proofErr w:type="spellStart"/>
      <w:r w:rsidRPr="006B7B8A">
        <w:t>микроблогов</w:t>
      </w:r>
      <w:proofErr w:type="spellEnd"/>
      <w:r w:rsidRPr="006B7B8A">
        <w:t xml:space="preserve"> </w:t>
      </w:r>
      <w:proofErr w:type="spellStart"/>
      <w:r w:rsidRPr="006B7B8A">
        <w:t>Twitter</w:t>
      </w:r>
      <w:proofErr w:type="spellEnd"/>
      <w:r w:rsidRPr="006B7B8A">
        <w:t xml:space="preserve">, появившийся в связи с выходом в свет нового альбома </w:t>
      </w:r>
      <w:proofErr w:type="spellStart"/>
      <w:r w:rsidRPr="006B7B8A">
        <w:t>Сьюзан</w:t>
      </w:r>
      <w:proofErr w:type="spellEnd"/>
      <w:r w:rsidRPr="006B7B8A">
        <w:t xml:space="preserve"> Бойл. При внимательном рассмотрении и некотором знании английского языка, этот </w:t>
      </w:r>
      <w:proofErr w:type="spellStart"/>
      <w:r w:rsidRPr="006B7B8A">
        <w:t>хэштег</w:t>
      </w:r>
      <w:proofErr w:type="spellEnd"/>
      <w:r w:rsidRPr="006B7B8A">
        <w:t xml:space="preserve"> являет собой просто феерических масштабов провал: нужно лишь прочесть «</w:t>
      </w:r>
      <w:proofErr w:type="spellStart"/>
      <w:r w:rsidRPr="006B7B8A">
        <w:t>susanalbumparty</w:t>
      </w:r>
      <w:proofErr w:type="spellEnd"/>
      <w:r w:rsidRPr="006B7B8A">
        <w:t xml:space="preserve">» 2-3 раза подряд, и внимательный взгляд иронически настроенного читателя автоматически расчленит </w:t>
      </w:r>
      <w:proofErr w:type="spellStart"/>
      <w:r w:rsidRPr="006B7B8A">
        <w:t>хэштег</w:t>
      </w:r>
      <w:proofErr w:type="spellEnd"/>
      <w:r w:rsidRPr="006B7B8A">
        <w:t xml:space="preserve"> приблизительно на следующие составляющие – </w:t>
      </w:r>
      <w:proofErr w:type="spellStart"/>
      <w:r w:rsidRPr="006B7B8A">
        <w:rPr>
          <w:b/>
          <w:bCs/>
        </w:rPr>
        <w:t>sus-Anal-Bum-Party</w:t>
      </w:r>
      <w:proofErr w:type="spellEnd"/>
      <w:r w:rsidRPr="006B7B8A">
        <w:t>, где малопонятное непосвященным «</w:t>
      </w:r>
      <w:proofErr w:type="spellStart"/>
      <w:r w:rsidRPr="006B7B8A">
        <w:t>bum</w:t>
      </w:r>
      <w:proofErr w:type="spellEnd"/>
      <w:r w:rsidRPr="006B7B8A">
        <w:t xml:space="preserve">» – английское сленговое обозначение части человеческой анатомии, предназначенной для сидения. Теперь этот </w:t>
      </w:r>
      <w:proofErr w:type="spellStart"/>
      <w:r w:rsidRPr="006B7B8A">
        <w:t>хэштег</w:t>
      </w:r>
      <w:proofErr w:type="spellEnd"/>
      <w:r w:rsidRPr="006B7B8A">
        <w:t xml:space="preserve"> выглядит вообще сложенным из ключевых слов, используемых для поиска в Интернете особо забористого порно.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drawing>
          <wp:inline distT="0" distB="0" distL="0" distR="0" wp14:anchorId="553BEC32" wp14:editId="76E127B5">
            <wp:extent cx="1998733" cy="1762771"/>
            <wp:effectExtent l="0" t="0" r="1905" b="8890"/>
            <wp:docPr id="68" name="Рисунок 68" descr=" #susanalbum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 #susanalbumpart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70" cy="17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r w:rsidRPr="006B7B8A">
        <w:rPr>
          <w:i/>
          <w:iCs/>
        </w:rPr>
        <w:t>Да, все это, взятое вместе, выглядит невыразимо непристойным, но ведь «плохой рекламы не бывает»? ;)</w:t>
      </w:r>
    </w:p>
    <w:p w:rsidR="006B7B8A" w:rsidRPr="006B7B8A" w:rsidRDefault="006B7B8A" w:rsidP="006B7B8A">
      <w:pPr>
        <w:rPr>
          <w:b/>
          <w:bCs/>
        </w:rPr>
      </w:pPr>
      <w:r w:rsidRPr="006B7B8A">
        <w:rPr>
          <w:b/>
          <w:bCs/>
        </w:rPr>
        <w:t>Провалы в грамматике и орфографии</w:t>
      </w:r>
    </w:p>
    <w:p w:rsidR="006B7B8A" w:rsidRPr="006B7B8A" w:rsidRDefault="006B7B8A" w:rsidP="006B7B8A">
      <w:r w:rsidRPr="006B7B8A">
        <w:rPr>
          <w:b/>
          <w:bCs/>
        </w:rPr>
        <w:t>4. Господа кондитеры, пожалуйста, подтяните уровень грамотности!</w:t>
      </w:r>
      <w:r w:rsidRPr="006B7B8A">
        <w:br/>
      </w:r>
      <w:r w:rsidRPr="006B7B8A">
        <w:br/>
        <w:t xml:space="preserve">Судя по количеству ошибок, содержащихся на вывеске этой кондитерской, надписи кремом на </w:t>
      </w:r>
      <w:r w:rsidRPr="006B7B8A">
        <w:lastRenderedPageBreak/>
        <w:t>праздничных тортах заказывать лучше где-то в другом месте (по крайней мере, до тех пор, пока возмущенные хозяева заведения не потребуют от дизайнеров исправить вывеску).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drawing>
          <wp:inline distT="0" distB="0" distL="0" distR="0" wp14:anchorId="36BD3A06" wp14:editId="1467C7FB">
            <wp:extent cx="3395959" cy="2546969"/>
            <wp:effectExtent l="0" t="0" r="0" b="6350"/>
            <wp:docPr id="67" name="Рисунок 67" descr="Провалы в грамматике и орф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Провалы в грамматике и орфограф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36" cy="25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r w:rsidRPr="006B7B8A">
        <w:rPr>
          <w:b/>
          <w:bCs/>
        </w:rPr>
        <w:t>5. Бесплатный вступительный взнос</w:t>
      </w:r>
    </w:p>
    <w:p w:rsidR="006B7B8A" w:rsidRPr="006B7B8A" w:rsidRDefault="006B7B8A" w:rsidP="006B7B8A">
      <w:r w:rsidRPr="006B7B8A">
        <w:t>«Бесплатный вступительный взнос» – у авторов этого словосочетания получился неплохой оксюморон (стилистическая фигура, сочетание слов с противоположным значением), но никак не изложение одного из пунктов коммерческого предложения. 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drawing>
          <wp:inline distT="0" distB="0" distL="0" distR="0" wp14:anchorId="6C6FACD1" wp14:editId="1345B674">
            <wp:extent cx="3455299" cy="2511262"/>
            <wp:effectExtent l="0" t="0" r="0" b="3810"/>
            <wp:docPr id="66" name="Рисунок 66" descr="Бесплатный вступительный взн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Бесплатный вступительный взно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73" cy="251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pPr>
        <w:rPr>
          <w:b/>
          <w:bCs/>
        </w:rPr>
      </w:pPr>
      <w:r w:rsidRPr="006B7B8A">
        <w:rPr>
          <w:b/>
          <w:bCs/>
        </w:rPr>
        <w:t>Провалы при размещении рекламных объявлений</w:t>
      </w:r>
    </w:p>
    <w:p w:rsidR="006B7B8A" w:rsidRPr="006B7B8A" w:rsidRDefault="006B7B8A" w:rsidP="006B7B8A">
      <w:r w:rsidRPr="006B7B8A">
        <w:rPr>
          <w:b/>
          <w:bCs/>
        </w:rPr>
        <w:t>6. Бесстыдные трюки</w:t>
      </w:r>
    </w:p>
    <w:p w:rsidR="006B7B8A" w:rsidRPr="006B7B8A" w:rsidRDefault="006B7B8A" w:rsidP="006B7B8A">
      <w:r w:rsidRPr="006B7B8A">
        <w:t>Господин главный редактор! Вам должно быть стыдно за эти «бесстыдные трюки»! Пожалуйста, на будущее примите маленький совет: перед тем, как утвердить журнал для печати, внимательно посмотрите сразу на обе страницы, составляющие каждый журнальный разворот.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lastRenderedPageBreak/>
        <w:drawing>
          <wp:inline distT="0" distB="0" distL="0" distR="0" wp14:anchorId="74754299" wp14:editId="5188EC34">
            <wp:extent cx="3812531" cy="4282290"/>
            <wp:effectExtent l="0" t="0" r="0" b="4445"/>
            <wp:docPr id="65" name="Рисунок 65" descr="«Бесстыдные трю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«Бесстыдные трюки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95" cy="428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r w:rsidRPr="006B7B8A">
        <w:rPr>
          <w:i/>
          <w:iCs/>
        </w:rPr>
        <w:t>Заголовок на левой стороне разворота действительно гласит: «Бесстыдные трюки»</w:t>
      </w:r>
    </w:p>
    <w:p w:rsidR="006B7B8A" w:rsidRPr="006B7B8A" w:rsidRDefault="006B7B8A" w:rsidP="006B7B8A">
      <w:r w:rsidRPr="006B7B8A">
        <w:rPr>
          <w:b/>
          <w:bCs/>
        </w:rPr>
        <w:t>7. Провал с QR-кодом</w:t>
      </w:r>
    </w:p>
    <w:p w:rsidR="006B7B8A" w:rsidRPr="006B7B8A" w:rsidRDefault="006B7B8A" w:rsidP="006B7B8A">
      <w:r w:rsidRPr="006B7B8A">
        <w:t>Не вполне ясно, почему маркетологи, размещающие свои рекламные объявления в метро, демонстрируют такое поистине кладбищенское чувство юмора (подземная обстановка влияет, что ли?). Вот еще прелестный образец: подразумевается, что потенциальный потребитель совершает отчаянный прыжок через находящийся под смертельно опасным напряжением токоведущий рельс и запускает сканер QR-кода своего смартфона, чтобы реализовать положенное ему право… Увы, но в голову при виде этой картины не приходит ничего иного, кроме мрачного предположения – «право на смерть с последующей скидкой на ритуальные услуги».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lastRenderedPageBreak/>
        <w:drawing>
          <wp:inline distT="0" distB="0" distL="0" distR="0" wp14:anchorId="0CDA7437" wp14:editId="33A915FB">
            <wp:extent cx="3534119" cy="2505438"/>
            <wp:effectExtent l="0" t="0" r="0" b="9525"/>
            <wp:docPr id="64" name="Рисунок 64" descr="Провал с QR-к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ровал с QR-кодо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06" cy="250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121085" w:rsidP="006B7B8A">
      <w:pPr>
        <w:numPr>
          <w:ilvl w:val="0"/>
          <w:numId w:val="2"/>
        </w:numPr>
      </w:pPr>
      <w:hyperlink r:id="rId20" w:history="1">
        <w:r w:rsidR="006B7B8A" w:rsidRPr="006B7B8A">
          <w:rPr>
            <w:rStyle w:val="a3"/>
          </w:rPr>
          <w:t xml:space="preserve">QR-целевые страницы (QR </w:t>
        </w:r>
        <w:proofErr w:type="spellStart"/>
        <w:r w:rsidR="006B7B8A" w:rsidRPr="006B7B8A">
          <w:rPr>
            <w:rStyle w:val="a3"/>
          </w:rPr>
          <w:t>Code</w:t>
        </w:r>
        <w:proofErr w:type="spellEnd"/>
        <w:r w:rsidR="006B7B8A" w:rsidRPr="006B7B8A">
          <w:rPr>
            <w:rStyle w:val="a3"/>
          </w:rPr>
          <w:t xml:space="preserve"> </w:t>
        </w:r>
        <w:proofErr w:type="spellStart"/>
        <w:r w:rsidR="006B7B8A" w:rsidRPr="006B7B8A">
          <w:rPr>
            <w:rStyle w:val="a3"/>
          </w:rPr>
          <w:t>Lanidng</w:t>
        </w:r>
        <w:proofErr w:type="spellEnd"/>
        <w:r w:rsidR="006B7B8A" w:rsidRPr="006B7B8A">
          <w:rPr>
            <w:rStyle w:val="a3"/>
          </w:rPr>
          <w:t xml:space="preserve"> </w:t>
        </w:r>
        <w:proofErr w:type="spellStart"/>
        <w:r w:rsidR="006B7B8A" w:rsidRPr="006B7B8A">
          <w:rPr>
            <w:rStyle w:val="a3"/>
          </w:rPr>
          <w:t>Page</w:t>
        </w:r>
        <w:proofErr w:type="spellEnd"/>
        <w:r w:rsidR="006B7B8A" w:rsidRPr="006B7B8A">
          <w:rPr>
            <w:rStyle w:val="a3"/>
          </w:rPr>
          <w:t>) - новое явление интернет маркетинга!</w:t>
        </w:r>
      </w:hyperlink>
    </w:p>
    <w:p w:rsidR="006B7B8A" w:rsidRPr="006B7B8A" w:rsidRDefault="00121085" w:rsidP="006B7B8A">
      <w:pPr>
        <w:numPr>
          <w:ilvl w:val="0"/>
          <w:numId w:val="2"/>
        </w:numPr>
      </w:pPr>
      <w:hyperlink r:id="rId21" w:history="1">
        <w:r w:rsidR="006B7B8A" w:rsidRPr="006B7B8A">
          <w:rPr>
            <w:rStyle w:val="a3"/>
          </w:rPr>
          <w:t>4 примера удачного использования QR-кодов в реальных маркетинговых стратегиях</w:t>
        </w:r>
      </w:hyperlink>
    </w:p>
    <w:p w:rsidR="006B7B8A" w:rsidRPr="006B7B8A" w:rsidRDefault="006B7B8A" w:rsidP="006B7B8A">
      <w:r w:rsidRPr="006B7B8A">
        <w:rPr>
          <w:b/>
          <w:bCs/>
        </w:rPr>
        <w:t>8. Смеяться уже трудно</w:t>
      </w:r>
    </w:p>
    <w:p w:rsidR="006B7B8A" w:rsidRPr="006B7B8A" w:rsidRDefault="006B7B8A" w:rsidP="006B7B8A">
      <w:r w:rsidRPr="006B7B8A">
        <w:t>Этот текст сообщения на дисплее телефона на правой стороне рекламного разворота выглядит непередаваемо кощунственным на фоне детей, физически лишенных этой возможности.</w:t>
      </w:r>
    </w:p>
    <w:p w:rsidR="006B7B8A" w:rsidRPr="006B7B8A" w:rsidRDefault="006B7B8A" w:rsidP="006B7B8A">
      <w:r w:rsidRPr="006B7B8A">
        <w:t>Уважаемый главный редактор! Помните – место, на котором вы размещаете ваше объявление, так же важно, как и само объявление.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drawing>
          <wp:inline distT="0" distB="0" distL="0" distR="0" wp14:anchorId="51CDA55D" wp14:editId="594DD021">
            <wp:extent cx="3552404" cy="2854610"/>
            <wp:effectExtent l="0" t="0" r="0" b="3175"/>
            <wp:docPr id="63" name="Рисунок 63" descr="Смеяться уже тру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меяться уже трудн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03" cy="285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r w:rsidRPr="006B7B8A">
        <w:rPr>
          <w:i/>
          <w:iCs/>
        </w:rPr>
        <w:t>Им действительно трудно смеяться :(</w:t>
      </w:r>
    </w:p>
    <w:p w:rsidR="006B7B8A" w:rsidRPr="006B7B8A" w:rsidRDefault="006B7B8A" w:rsidP="006B7B8A">
      <w:r w:rsidRPr="006B7B8A">
        <w:rPr>
          <w:b/>
          <w:bCs/>
        </w:rPr>
        <w:t>9. Держи мужа в хорошей бойцовской форме</w:t>
      </w:r>
      <w:r w:rsidRPr="006B7B8A">
        <w:br/>
      </w:r>
      <w:r w:rsidRPr="006B7B8A">
        <w:br/>
        <w:t xml:space="preserve">Эти рекламные </w:t>
      </w:r>
      <w:proofErr w:type="spellStart"/>
      <w:r w:rsidRPr="006B7B8A">
        <w:t>офферы</w:t>
      </w:r>
      <w:proofErr w:type="spellEnd"/>
      <w:r w:rsidRPr="006B7B8A">
        <w:t xml:space="preserve">, будучи расположенными рядом, вступают в непримиримое </w:t>
      </w:r>
      <w:r w:rsidRPr="006B7B8A">
        <w:lastRenderedPageBreak/>
        <w:t>противоречие и рождают новые смыслы, не предусмотренные их создателями. Надпись вверху страницы гласит: «Каждая четвертая женщина была избита мужем», а предложение, расположенное на зеленой стрелке, дает совет: «Поддерживай его в хорошей бойцовской форме». Именно тот случай, когда два сравнительно безвредных ингредиента, смешиваясь, порождают жуткую убийственную смесь из запредельного цинизма и кладбищенского юмора.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drawing>
          <wp:inline distT="0" distB="0" distL="0" distR="0" wp14:anchorId="193658AF" wp14:editId="54F4EB1E">
            <wp:extent cx="4224042" cy="6336063"/>
            <wp:effectExtent l="0" t="0" r="5080" b="7620"/>
            <wp:docPr id="62" name="Рисунок 62" descr="«Каждая четвертая женщина была избита муже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«Каждая четвертая женщина была избита мужем»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36" cy="63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r w:rsidRPr="006B7B8A">
        <w:rPr>
          <w:i/>
          <w:iCs/>
        </w:rPr>
        <w:t>Бьет муж? Поддерживай его в хорошей бойцовской форме!</w:t>
      </w:r>
    </w:p>
    <w:p w:rsidR="006B7B8A" w:rsidRPr="006B7B8A" w:rsidRDefault="006B7B8A" w:rsidP="006B7B8A">
      <w:pPr>
        <w:rPr>
          <w:b/>
          <w:bCs/>
        </w:rPr>
      </w:pPr>
      <w:r w:rsidRPr="006B7B8A">
        <w:rPr>
          <w:b/>
          <w:bCs/>
        </w:rPr>
        <w:t>Разнообразные маркетинговые провалы</w:t>
      </w:r>
    </w:p>
    <w:p w:rsidR="006B7B8A" w:rsidRPr="006B7B8A" w:rsidRDefault="006B7B8A" w:rsidP="006B7B8A">
      <w:r w:rsidRPr="006B7B8A">
        <w:rPr>
          <w:b/>
          <w:bCs/>
        </w:rPr>
        <w:t>10. Настоятельный призыв к действию</w:t>
      </w:r>
    </w:p>
    <w:p w:rsidR="006B7B8A" w:rsidRPr="006B7B8A" w:rsidRDefault="006B7B8A" w:rsidP="006B7B8A">
      <w:r w:rsidRPr="006B7B8A">
        <w:lastRenderedPageBreak/>
        <w:t>Этот призыв к действию был настолько сильным, что кто-то не смог перед ним устоять.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drawing>
          <wp:inline distT="0" distB="0" distL="0" distR="0" wp14:anchorId="52ECCAEB" wp14:editId="61317E39">
            <wp:extent cx="4017408" cy="5437848"/>
            <wp:effectExtent l="0" t="0" r="2540" b="0"/>
            <wp:docPr id="61" name="Рисунок 61" descr="«Если это не разбито – разбей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«Если это не разбито – разбей!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40" cy="543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r w:rsidRPr="006B7B8A">
        <w:rPr>
          <w:i/>
          <w:iCs/>
        </w:rPr>
        <w:t>Надпись на плакате призывает: «Если это не разбито – разбей!»</w:t>
      </w:r>
    </w:p>
    <w:p w:rsidR="006B7B8A" w:rsidRPr="006B7B8A" w:rsidRDefault="006B7B8A" w:rsidP="006B7B8A">
      <w:r w:rsidRPr="006B7B8A">
        <w:rPr>
          <w:b/>
          <w:bCs/>
        </w:rPr>
        <w:t>11. Николас Кейдж: один сплошной провал</w:t>
      </w:r>
      <w:r w:rsidRPr="006B7B8A">
        <w:br/>
      </w:r>
      <w:r w:rsidRPr="006B7B8A">
        <w:br/>
        <w:t xml:space="preserve">Неизвестно, о чем думали маркетологи (и думали ли они вообще?), выбирая Николаса Кейджа «лицом» нескольких моделей часов всемирно известного бренда </w:t>
      </w:r>
      <w:proofErr w:type="spellStart"/>
      <w:r w:rsidRPr="006B7B8A">
        <w:t>Mont</w:t>
      </w:r>
      <w:proofErr w:type="spellEnd"/>
      <w:r w:rsidRPr="006B7B8A">
        <w:t xml:space="preserve"> </w:t>
      </w:r>
      <w:proofErr w:type="spellStart"/>
      <w:r w:rsidRPr="006B7B8A">
        <w:t>Blanc</w:t>
      </w:r>
      <w:proofErr w:type="spellEnd"/>
      <w:r w:rsidRPr="006B7B8A">
        <w:t>. Дело в том, что согласно много лет заботливо поддерживаемой легенде, Кейдж, как истинный «дикий сердцем бунтарь без причины» (и да, мы помним, что Кейдж снимался только в «Диких Сердцем» Дэвида Линча, а «бунтарем» был Джеймс Дин), не носит часов вообще. Бунтари – они такие бунтари. :)</w:t>
      </w:r>
    </w:p>
    <w:p w:rsidR="006B7B8A" w:rsidRPr="006B7B8A" w:rsidRDefault="006B7B8A" w:rsidP="006B7B8A">
      <w:r w:rsidRPr="006B7B8A">
        <w:t xml:space="preserve">Персонажи Кейджа появлялись на экране в наручных часах – было дело, «из песни слова не выкинешь». Но дело в том, что этими часами ни разу не была продукция </w:t>
      </w:r>
      <w:proofErr w:type="spellStart"/>
      <w:r w:rsidRPr="006B7B8A">
        <w:t>Mont</w:t>
      </w:r>
      <w:proofErr w:type="spellEnd"/>
      <w:r w:rsidRPr="006B7B8A">
        <w:t xml:space="preserve"> </w:t>
      </w:r>
      <w:proofErr w:type="spellStart"/>
      <w:r w:rsidRPr="006B7B8A">
        <w:t>Blanc</w:t>
      </w:r>
      <w:proofErr w:type="spellEnd"/>
      <w:r w:rsidRPr="006B7B8A">
        <w:t xml:space="preserve">: в фильмах «Покидая Лас-Вегас» и «Сокровище нации» Кейдж появляется перед глазами зрителей в часах </w:t>
      </w:r>
      <w:proofErr w:type="spellStart"/>
      <w:r w:rsidRPr="006B7B8A">
        <w:t>Rolex</w:t>
      </w:r>
      <w:proofErr w:type="spellEnd"/>
      <w:r w:rsidRPr="006B7B8A">
        <w:t xml:space="preserve">, в «Опасном Бангкоке» он щеголяет в электронных часах </w:t>
      </w:r>
      <w:proofErr w:type="spellStart"/>
      <w:r w:rsidRPr="006B7B8A">
        <w:t>Ventura</w:t>
      </w:r>
      <w:proofErr w:type="spellEnd"/>
      <w:r w:rsidRPr="006B7B8A">
        <w:t xml:space="preserve"> V-</w:t>
      </w:r>
      <w:proofErr w:type="spellStart"/>
      <w:r w:rsidRPr="006B7B8A">
        <w:t>Tec</w:t>
      </w:r>
      <w:proofErr w:type="spellEnd"/>
      <w:r w:rsidRPr="006B7B8A">
        <w:t xml:space="preserve"> </w:t>
      </w:r>
      <w:proofErr w:type="spellStart"/>
      <w:r w:rsidRPr="006B7B8A">
        <w:t>Sigma</w:t>
      </w:r>
      <w:proofErr w:type="spellEnd"/>
      <w:r w:rsidRPr="006B7B8A">
        <w:t xml:space="preserve"> («Бангкок» </w:t>
      </w:r>
      <w:r w:rsidRPr="006B7B8A">
        <w:lastRenderedPageBreak/>
        <w:t xml:space="preserve">выходит на экраны в 2008 году, и в этом же году </w:t>
      </w:r>
      <w:proofErr w:type="spellStart"/>
      <w:r w:rsidRPr="006B7B8A">
        <w:t>Ventura</w:t>
      </w:r>
      <w:proofErr w:type="spellEnd"/>
      <w:r w:rsidRPr="006B7B8A">
        <w:t xml:space="preserve"> терпит банкротство, меняет владельцев, и прекращает производство своей часовой линии – тут есть над чем задуматься хозяевам </w:t>
      </w:r>
      <w:proofErr w:type="spellStart"/>
      <w:r w:rsidRPr="006B7B8A">
        <w:t>Mont</w:t>
      </w:r>
      <w:proofErr w:type="spellEnd"/>
      <w:r w:rsidRPr="006B7B8A">
        <w:t xml:space="preserve"> </w:t>
      </w:r>
      <w:proofErr w:type="spellStart"/>
      <w:r w:rsidRPr="006B7B8A">
        <w:t>Blanc</w:t>
      </w:r>
      <w:proofErr w:type="spellEnd"/>
      <w:r w:rsidRPr="006B7B8A">
        <w:t xml:space="preserve">!), в криминальном триллере 1999 года «8 мм» запястье персонажа Кейджа отягощено швейцарским хронометром </w:t>
      </w:r>
      <w:proofErr w:type="spellStart"/>
      <w:r w:rsidRPr="006B7B8A">
        <w:t>Oris</w:t>
      </w:r>
      <w:proofErr w:type="spellEnd"/>
      <w:r w:rsidRPr="006B7B8A">
        <w:t xml:space="preserve"> </w:t>
      </w:r>
      <w:proofErr w:type="spellStart"/>
      <w:r w:rsidRPr="006B7B8A">
        <w:t>Big</w:t>
      </w:r>
      <w:proofErr w:type="spellEnd"/>
      <w:r w:rsidRPr="006B7B8A">
        <w:t xml:space="preserve"> </w:t>
      </w:r>
      <w:proofErr w:type="spellStart"/>
      <w:r w:rsidRPr="006B7B8A">
        <w:t>Crown</w:t>
      </w:r>
      <w:proofErr w:type="spellEnd"/>
      <w:r w:rsidRPr="006B7B8A">
        <w:t xml:space="preserve"> </w:t>
      </w:r>
      <w:proofErr w:type="spellStart"/>
      <w:r w:rsidRPr="006B7B8A">
        <w:t>Chronograph</w:t>
      </w:r>
      <w:proofErr w:type="spellEnd"/>
      <w:r w:rsidRPr="006B7B8A">
        <w:t>.</w:t>
      </w:r>
    </w:p>
    <w:p w:rsidR="006B7B8A" w:rsidRPr="006B7B8A" w:rsidRDefault="006B7B8A" w:rsidP="006B7B8A">
      <w:r w:rsidRPr="006B7B8A">
        <w:t>Отдельных ласковых слов заслуживает рекламный плакат с физиономией Кейджа, на фотографии обладающего подозрительно густой романтической шевелюрой. Рекламный контракт между актером и часовщиками был заключен в 2006 году, а подобную прическу Кейдж в это время уже мог только «взять напрокат» из своего портфолио середины восьмидесятых. ;)</w:t>
      </w:r>
    </w:p>
    <w:p w:rsidR="006B7B8A" w:rsidRPr="006B7B8A" w:rsidRDefault="006B7B8A" w:rsidP="006B7B8A">
      <w:r w:rsidRPr="006B7B8A">
        <w:t>Так что нам остается выбирать из 2 версий: либо перед нами демонстрация чьего-то явно небезукоризненного владения графическим редактором, либо Кейдж вообще предстает перед нами в парике. С одной стороны, ничего страшного – история мирового кинематографа знает немало редковолосых и лысых кинозвезд, носивших парики на съемочной площадке и в реальной жизни, но с другой стороны, при первом взгляде на этот плакат в головах множества его созерцателей сложится примерно следующая логическая цепочка: «парик – фальшивые волосы – здесь все фальшивое, как парик – фальшивые часы».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drawing>
          <wp:inline distT="0" distB="0" distL="0" distR="0" wp14:anchorId="42C43D47" wp14:editId="7D6FAE32">
            <wp:extent cx="3374379" cy="2554887"/>
            <wp:effectExtent l="0" t="0" r="0" b="0"/>
            <wp:docPr id="60" name="Рисунок 60" descr="Николас Кей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Николас Кейдж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33" cy="255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r w:rsidRPr="006B7B8A">
        <w:rPr>
          <w:i/>
          <w:iCs/>
        </w:rPr>
        <w:t>«У вас волосы настоящие? А часы?»</w:t>
      </w:r>
    </w:p>
    <w:p w:rsidR="006B7B8A" w:rsidRPr="006B7B8A" w:rsidRDefault="006B7B8A" w:rsidP="006B7B8A">
      <w:r w:rsidRPr="006B7B8A">
        <w:rPr>
          <w:b/>
          <w:bCs/>
        </w:rPr>
        <w:t>12. Сегодня тот самый день</w:t>
      </w:r>
      <w:r w:rsidRPr="006B7B8A">
        <w:br/>
      </w:r>
      <w:r w:rsidRPr="006B7B8A">
        <w:br/>
        <w:t>А какой «тот самый день»? День увольнения маркетинговой команды, совершенно забывшей о наличии целевой аудитории. Да, экономия электроэнергии и сокращение теплового загрязнения окружающей среды посредством «экологически правильной» акции – остановки лифтов, допустим на один рабочий день в течение месяца – это все чудесно, спору нет. Но вот каково инвалиду-колясочнику читать на двери неработающего лифта следующее воззвание: «Сегодня тот самый день, когда мы все пользуемся лестницами»?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lastRenderedPageBreak/>
        <w:drawing>
          <wp:inline distT="0" distB="0" distL="0" distR="0" wp14:anchorId="407AB976" wp14:editId="3F29C31A">
            <wp:extent cx="4037137" cy="5925941"/>
            <wp:effectExtent l="0" t="0" r="1905" b="0"/>
            <wp:docPr id="59" name="Рисунок 59" descr="«Сегодня тот самый день, когда мы все пользуемся лестниц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«Сегодня тот самый день, когда мы все пользуемся лестницами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158" cy="59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r w:rsidRPr="006B7B8A">
        <w:rPr>
          <w:i/>
          <w:iCs/>
        </w:rPr>
        <w:t>Лифта сегодня не будет. Пользуйтесь ножками… если сможете.</w:t>
      </w:r>
    </w:p>
    <w:p w:rsidR="006B7B8A" w:rsidRPr="006B7B8A" w:rsidRDefault="006B7B8A" w:rsidP="006B7B8A">
      <w:r w:rsidRPr="006B7B8A">
        <w:rPr>
          <w:b/>
          <w:bCs/>
        </w:rPr>
        <w:t>13. Провальное одобрение от знаменитости</w:t>
      </w:r>
      <w:r w:rsidRPr="006B7B8A">
        <w:br/>
      </w:r>
      <w:r w:rsidRPr="006B7B8A">
        <w:br/>
        <w:t xml:space="preserve">Публикуя это сообщение в своем аккаунте </w:t>
      </w:r>
      <w:proofErr w:type="spellStart"/>
      <w:r w:rsidRPr="006B7B8A">
        <w:t>Twitter</w:t>
      </w:r>
      <w:proofErr w:type="spellEnd"/>
      <w:r w:rsidRPr="006B7B8A">
        <w:t xml:space="preserve">, популярная телеведущая </w:t>
      </w:r>
      <w:proofErr w:type="spellStart"/>
      <w:r w:rsidRPr="006B7B8A">
        <w:t>Опра</w:t>
      </w:r>
      <w:proofErr w:type="spellEnd"/>
      <w:r w:rsidRPr="006B7B8A">
        <w:t xml:space="preserve"> </w:t>
      </w:r>
      <w:proofErr w:type="spellStart"/>
      <w:r w:rsidRPr="006B7B8A">
        <w:t>Унфри</w:t>
      </w:r>
      <w:proofErr w:type="spellEnd"/>
      <w:r w:rsidRPr="006B7B8A">
        <w:t xml:space="preserve"> подобно легендарному Штирлицу «была как никогда близка к провалу». ;)</w:t>
      </w:r>
    </w:p>
    <w:p w:rsidR="006B7B8A" w:rsidRPr="006B7B8A" w:rsidRDefault="006B7B8A" w:rsidP="006B7B8A">
      <w:r w:rsidRPr="006B7B8A">
        <w:t xml:space="preserve">Посмотрим на скриншот этого </w:t>
      </w:r>
      <w:proofErr w:type="spellStart"/>
      <w:r w:rsidRPr="006B7B8A">
        <w:t>твита</w:t>
      </w:r>
      <w:proofErr w:type="spellEnd"/>
      <w:r w:rsidRPr="006B7B8A">
        <w:t xml:space="preserve"> повнимательней: </w:t>
      </w:r>
      <w:proofErr w:type="spellStart"/>
      <w:r w:rsidRPr="006B7B8A">
        <w:t>Опра</w:t>
      </w:r>
      <w:proofErr w:type="spellEnd"/>
      <w:r w:rsidRPr="006B7B8A">
        <w:t xml:space="preserve"> публикует восторженный отзыв о планшетном компьютере </w:t>
      </w:r>
      <w:proofErr w:type="spellStart"/>
      <w:r w:rsidRPr="006B7B8A">
        <w:t>Surface</w:t>
      </w:r>
      <w:proofErr w:type="spellEnd"/>
      <w:r w:rsidRPr="006B7B8A">
        <w:t xml:space="preserve"> от </w:t>
      </w:r>
      <w:proofErr w:type="spellStart"/>
      <w:r w:rsidRPr="006B7B8A">
        <w:t>Microsoft</w:t>
      </w:r>
      <w:proofErr w:type="spellEnd"/>
      <w:r w:rsidRPr="006B7B8A">
        <w:t xml:space="preserve">, причем сообщение это выглядит неприкрытой беззастенчивой рекламой продукта MS – «Я влюблена в </w:t>
      </w:r>
      <w:proofErr w:type="spellStart"/>
      <w:r w:rsidRPr="006B7B8A">
        <w:t>Surface</w:t>
      </w:r>
      <w:proofErr w:type="spellEnd"/>
      <w:r w:rsidRPr="006B7B8A">
        <w:t xml:space="preserve"> и уже прикупила 12 планшетов на рождественские подарки», однако это послание отправлено с планшета </w:t>
      </w:r>
      <w:proofErr w:type="spellStart"/>
      <w:r w:rsidRPr="006B7B8A">
        <w:t>iPad</w:t>
      </w:r>
      <w:proofErr w:type="spellEnd"/>
      <w:r w:rsidRPr="006B7B8A">
        <w:t xml:space="preserve"> – прямого и непосредственного конкурента </w:t>
      </w:r>
      <w:proofErr w:type="spellStart"/>
      <w:r w:rsidRPr="006B7B8A">
        <w:t>Surface</w:t>
      </w:r>
      <w:proofErr w:type="spellEnd"/>
      <w:r w:rsidRPr="006B7B8A">
        <w:t>.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lastRenderedPageBreak/>
        <w:drawing>
          <wp:inline distT="0" distB="0" distL="0" distR="0" wp14:anchorId="402E911D" wp14:editId="5581E91D">
            <wp:extent cx="3687856" cy="3431023"/>
            <wp:effectExtent l="0" t="0" r="8255" b="0"/>
            <wp:docPr id="58" name="Рисунок 58" descr="Провальное одобрение от знаменит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Провальное одобрение от знаменитост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22" cy="34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r w:rsidRPr="006B7B8A">
        <w:rPr>
          <w:i/>
          <w:iCs/>
        </w:rPr>
        <w:t xml:space="preserve">Не забывайте о правилах конспирации, </w:t>
      </w:r>
      <w:proofErr w:type="spellStart"/>
      <w:r w:rsidRPr="006B7B8A">
        <w:rPr>
          <w:i/>
          <w:iCs/>
        </w:rPr>
        <w:t>Опра</w:t>
      </w:r>
      <w:proofErr w:type="spellEnd"/>
      <w:r w:rsidRPr="006B7B8A">
        <w:rPr>
          <w:i/>
          <w:iCs/>
        </w:rPr>
        <w:t>!</w:t>
      </w:r>
    </w:p>
    <w:p w:rsidR="006B7B8A" w:rsidRPr="006B7B8A" w:rsidRDefault="006B7B8A" w:rsidP="006B7B8A">
      <w:r w:rsidRPr="006B7B8A">
        <w:rPr>
          <w:b/>
          <w:bCs/>
        </w:rPr>
        <w:t>14. Провал с сексуальным подтекстом</w:t>
      </w:r>
      <w:r w:rsidRPr="006B7B8A">
        <w:br/>
      </w:r>
      <w:r w:rsidRPr="006B7B8A">
        <w:br/>
        <w:t>Увидев эту рекламу бесконтактного смесителя, старина Фрейд пришел бы в восторг!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lastRenderedPageBreak/>
        <w:drawing>
          <wp:inline distT="0" distB="0" distL="0" distR="0" wp14:anchorId="73D8E6BB" wp14:editId="63189509">
            <wp:extent cx="3925719" cy="5243639"/>
            <wp:effectExtent l="0" t="0" r="0" b="0"/>
            <wp:docPr id="57" name="Рисунок 57" descr=" Провал с сексуальным подтек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 Провал с сексуальным подтекстом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763" cy="524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r w:rsidRPr="006B7B8A">
        <w:rPr>
          <w:i/>
          <w:iCs/>
        </w:rPr>
        <w:t>«Это и есть момент, которого ждали твои шаловливые ручонки!»</w:t>
      </w:r>
    </w:p>
    <w:p w:rsidR="006B7B8A" w:rsidRPr="006B7B8A" w:rsidRDefault="006B7B8A" w:rsidP="006B7B8A">
      <w:r w:rsidRPr="006B7B8A">
        <w:rPr>
          <w:b/>
          <w:bCs/>
        </w:rPr>
        <w:t>15. Провал с расистским душком</w:t>
      </w:r>
    </w:p>
    <w:p w:rsidR="006B7B8A" w:rsidRPr="006B7B8A" w:rsidRDefault="006B7B8A" w:rsidP="006B7B8A">
      <w:r w:rsidRPr="006B7B8A">
        <w:t>Слоган этого плаката настолько не вписывается в современную тенденцию политической корректности, что этот рекламный постер выглядит явной подделкой, но все-таки мы оставим его в нашей коллекции.</w:t>
      </w:r>
    </w:p>
    <w:p w:rsidR="006B7B8A" w:rsidRPr="006B7B8A" w:rsidRDefault="006B7B8A" w:rsidP="006B7B8A">
      <w:pPr>
        <w:jc w:val="center"/>
      </w:pPr>
      <w:r w:rsidRPr="006B7B8A">
        <w:rPr>
          <w:noProof/>
          <w:lang w:eastAsia="ru-RU"/>
        </w:rPr>
        <w:lastRenderedPageBreak/>
        <w:drawing>
          <wp:inline distT="0" distB="0" distL="0" distR="0" wp14:anchorId="411A52E9" wp14:editId="29EB89EA">
            <wp:extent cx="3590168" cy="2692626"/>
            <wp:effectExtent l="0" t="0" r="0" b="0"/>
            <wp:docPr id="56" name="Рисунок 56" descr="«Это не важно, какого цвета твоя кожа – черного, желтого, коричневого или нормального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«Это не важно, какого цвета твоя кожа – черного, желтого, коричневого или нормального»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93" cy="2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A" w:rsidRPr="006B7B8A" w:rsidRDefault="006B7B8A" w:rsidP="006B7B8A">
      <w:r w:rsidRPr="006B7B8A">
        <w:rPr>
          <w:i/>
          <w:iCs/>
        </w:rPr>
        <w:t xml:space="preserve">«Это не важно, какого цвета твоя кожа – черного, желтого, коричневого </w:t>
      </w:r>
      <w:proofErr w:type="spellStart"/>
      <w:r w:rsidRPr="006B7B8A">
        <w:rPr>
          <w:i/>
          <w:iCs/>
        </w:rPr>
        <w:t>или</w:t>
      </w:r>
      <w:r w:rsidRPr="006B7B8A">
        <w:rPr>
          <w:b/>
          <w:bCs/>
          <w:i/>
          <w:iCs/>
        </w:rPr>
        <w:t>нормального</w:t>
      </w:r>
      <w:proofErr w:type="spellEnd"/>
      <w:r w:rsidRPr="006B7B8A">
        <w:rPr>
          <w:i/>
          <w:iCs/>
        </w:rPr>
        <w:t>».</w:t>
      </w:r>
    </w:p>
    <w:p w:rsidR="006B7B8A" w:rsidRPr="006B7B8A" w:rsidRDefault="006B7B8A" w:rsidP="006B7B8A">
      <w:r w:rsidRPr="006B7B8A">
        <w:t>Мы надеемся, что наша коллекция легендарных маркетинговых провалов заставила вас улыбнуться и одновременно задуматься о том, как легко ненароком оскорбить вашу целевую аудиторию. А она этого не прощает.</w:t>
      </w:r>
    </w:p>
    <w:p w:rsidR="006B7B8A" w:rsidRPr="006B7B8A" w:rsidRDefault="00121085" w:rsidP="006B7B8A">
      <w:pPr>
        <w:numPr>
          <w:ilvl w:val="0"/>
          <w:numId w:val="3"/>
        </w:numPr>
      </w:pPr>
      <w:hyperlink r:id="rId30" w:history="1">
        <w:r w:rsidR="006B7B8A" w:rsidRPr="006B7B8A">
          <w:rPr>
            <w:rStyle w:val="a3"/>
          </w:rPr>
          <w:t>10 самых выдающихся маркетинговых кампаний</w:t>
        </w:r>
      </w:hyperlink>
    </w:p>
    <w:p w:rsidR="006B7B8A" w:rsidRPr="006B7B8A" w:rsidRDefault="00121085" w:rsidP="006B7B8A">
      <w:pPr>
        <w:numPr>
          <w:ilvl w:val="0"/>
          <w:numId w:val="3"/>
        </w:numPr>
      </w:pPr>
      <w:hyperlink r:id="rId31" w:history="1">
        <w:r w:rsidR="006B7B8A" w:rsidRPr="006B7B8A">
          <w:rPr>
            <w:rStyle w:val="a3"/>
          </w:rPr>
          <w:t>10 самых запоминающихся маркетинговых кампаний 2012 года</w:t>
        </w:r>
      </w:hyperlink>
    </w:p>
    <w:p w:rsidR="006B7B8A" w:rsidRPr="006B7B8A" w:rsidRDefault="00121085" w:rsidP="006B7B8A">
      <w:pPr>
        <w:numPr>
          <w:ilvl w:val="0"/>
          <w:numId w:val="3"/>
        </w:numPr>
      </w:pPr>
      <w:hyperlink r:id="rId32" w:history="1">
        <w:r w:rsidR="006B7B8A" w:rsidRPr="006B7B8A">
          <w:rPr>
            <w:rStyle w:val="a3"/>
          </w:rPr>
          <w:t>Топ 10 лучших “вирусных” роликов уходящего 2011 года</w:t>
        </w:r>
      </w:hyperlink>
    </w:p>
    <w:p w:rsidR="006B7B8A" w:rsidRPr="006B7B8A" w:rsidRDefault="00121085" w:rsidP="006B7B8A">
      <w:pPr>
        <w:numPr>
          <w:ilvl w:val="0"/>
          <w:numId w:val="3"/>
        </w:numPr>
      </w:pPr>
      <w:hyperlink r:id="rId33" w:history="1">
        <w:r w:rsidR="006B7B8A" w:rsidRPr="006B7B8A">
          <w:rPr>
            <w:rStyle w:val="a3"/>
          </w:rPr>
          <w:t>7 великолепных маркетинговых кампаний Олимпиады-2012</w:t>
        </w:r>
      </w:hyperlink>
    </w:p>
    <w:p w:rsidR="006B7B8A" w:rsidRPr="006B7B8A" w:rsidRDefault="00121085" w:rsidP="006B7B8A">
      <w:pPr>
        <w:numPr>
          <w:ilvl w:val="0"/>
          <w:numId w:val="3"/>
        </w:numPr>
      </w:pPr>
      <w:hyperlink r:id="rId34" w:history="1">
        <w:r w:rsidR="006B7B8A" w:rsidRPr="006B7B8A">
          <w:rPr>
            <w:rStyle w:val="a3"/>
          </w:rPr>
          <w:t>10 величайших маркетинговых кампаний всех времен</w:t>
        </w:r>
      </w:hyperlink>
    </w:p>
    <w:p w:rsidR="00614E90" w:rsidRPr="00614E90" w:rsidRDefault="00614E90" w:rsidP="00614E90">
      <w:pPr>
        <w:pStyle w:val="1"/>
      </w:pPr>
      <w:bookmarkStart w:id="2" w:name="_Toc506973349"/>
      <w:bookmarkStart w:id="3" w:name="_Toc13916913"/>
      <w:r w:rsidRPr="00614E90">
        <w:t xml:space="preserve">8 рекламных кампаний </w:t>
      </w:r>
      <w:proofErr w:type="spellStart"/>
      <w:r w:rsidRPr="00614E90">
        <w:t>топовых</w:t>
      </w:r>
      <w:proofErr w:type="spellEnd"/>
      <w:r w:rsidRPr="00614E90">
        <w:t xml:space="preserve"> брендов, о которых пришлось пожалеть</w:t>
      </w:r>
      <w:bookmarkEnd w:id="2"/>
      <w:bookmarkEnd w:id="3"/>
    </w:p>
    <w:p w:rsidR="00614E90" w:rsidRPr="00614E90" w:rsidRDefault="00614E90" w:rsidP="00614E90">
      <w:r w:rsidRPr="00614E90">
        <w:t xml:space="preserve">В марте 2013 года гиганту машиностроения </w:t>
      </w:r>
      <w:proofErr w:type="spellStart"/>
      <w:r w:rsidRPr="00614E90">
        <w:t>Ford</w:t>
      </w:r>
      <w:proofErr w:type="spellEnd"/>
      <w:r w:rsidRPr="00614E90">
        <w:t xml:space="preserve"> провел провальную рекламную кампанию, за которую пришлось извиняться. Дело в том, что агентство JWT </w:t>
      </w:r>
      <w:proofErr w:type="spellStart"/>
      <w:r w:rsidRPr="00614E90">
        <w:t>India</w:t>
      </w:r>
      <w:proofErr w:type="spellEnd"/>
      <w:r w:rsidRPr="00614E90">
        <w:t xml:space="preserve"> без согласования с заказчиком выпустило </w:t>
      </w:r>
      <w:proofErr w:type="spellStart"/>
      <w:r w:rsidRPr="00614E90">
        <w:t>landing</w:t>
      </w:r>
      <w:proofErr w:type="spellEnd"/>
      <w:r w:rsidRPr="00614E90">
        <w:t xml:space="preserve"> </w:t>
      </w:r>
      <w:proofErr w:type="spellStart"/>
      <w:r w:rsidRPr="00614E90">
        <w:t>page</w:t>
      </w:r>
      <w:proofErr w:type="spellEnd"/>
      <w:r w:rsidRPr="00614E90">
        <w:t xml:space="preserve"> и медиа-креативы, в которых скандально известный политик Сильвио Берлускони куда-то увозит крепко связанных и едва одетых девушек в багажнике своего автомобиля.</w:t>
      </w:r>
    </w:p>
    <w:p w:rsidR="00614E90" w:rsidRPr="00614E90" w:rsidRDefault="00614E90" w:rsidP="00614E90">
      <w:proofErr w:type="spellStart"/>
      <w:r w:rsidRPr="00614E90">
        <w:t>Ford</w:t>
      </w:r>
      <w:proofErr w:type="spellEnd"/>
      <w:r w:rsidRPr="00614E90">
        <w:t xml:space="preserve"> — не единственный бренд, которому пришлось крупно пожалеть о проделанной PR-работе. Какой бывает неудачная реклама? Примеры фото вы увидите в нашей статье.</w:t>
      </w:r>
    </w:p>
    <w:p w:rsidR="00614E90" w:rsidRPr="00614E90" w:rsidRDefault="00614E90" w:rsidP="00614E90">
      <w:r w:rsidRPr="00614E90">
        <w:rPr>
          <w:b/>
          <w:bCs/>
        </w:rPr>
        <w:t xml:space="preserve">1. </w:t>
      </w:r>
      <w:proofErr w:type="spellStart"/>
      <w:r w:rsidRPr="00614E90">
        <w:rPr>
          <w:b/>
          <w:bCs/>
        </w:rPr>
        <w:t>Ford</w:t>
      </w:r>
      <w:bookmarkStart w:id="4" w:name="1"/>
      <w:bookmarkEnd w:id="4"/>
      <w:proofErr w:type="spellEnd"/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lastRenderedPageBreak/>
        <w:drawing>
          <wp:inline distT="0" distB="0" distL="0" distR="0" wp14:anchorId="509825C0" wp14:editId="77ED2245">
            <wp:extent cx="2956721" cy="2176758"/>
            <wp:effectExtent l="0" t="0" r="0" b="0"/>
            <wp:docPr id="100" name="Рисунок 100" descr="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or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59" cy="217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drawing>
          <wp:inline distT="0" distB="0" distL="0" distR="0" wp14:anchorId="5F48A401" wp14:editId="00C8ACC8">
            <wp:extent cx="3139710" cy="2311476"/>
            <wp:effectExtent l="0" t="0" r="3810" b="0"/>
            <wp:docPr id="99" name="Рисунок 99" descr="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For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69" cy="231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r w:rsidRPr="00614E90">
        <w:rPr>
          <w:b/>
          <w:bCs/>
        </w:rPr>
        <w:t xml:space="preserve">2. </w:t>
      </w:r>
      <w:proofErr w:type="spellStart"/>
      <w:r w:rsidRPr="00614E90">
        <w:rPr>
          <w:b/>
          <w:bCs/>
        </w:rPr>
        <w:t>Oreo</w:t>
      </w:r>
      <w:bookmarkStart w:id="5" w:name="2"/>
      <w:bookmarkEnd w:id="5"/>
      <w:proofErr w:type="spellEnd"/>
    </w:p>
    <w:p w:rsidR="00614E90" w:rsidRPr="00614E90" w:rsidRDefault="00614E90" w:rsidP="00614E90">
      <w:r w:rsidRPr="00614E90">
        <w:t xml:space="preserve">Команда </w:t>
      </w:r>
      <w:proofErr w:type="spellStart"/>
      <w:r w:rsidRPr="00614E90">
        <w:t>Cheil</w:t>
      </w:r>
      <w:proofErr w:type="spellEnd"/>
      <w:r w:rsidRPr="00614E90">
        <w:t xml:space="preserve"> </w:t>
      </w:r>
      <w:proofErr w:type="spellStart"/>
      <w:r w:rsidRPr="00614E90">
        <w:t>Worldwide</w:t>
      </w:r>
      <w:proofErr w:type="spellEnd"/>
      <w:r w:rsidRPr="00614E90">
        <w:t xml:space="preserve">, </w:t>
      </w:r>
      <w:proofErr w:type="spellStart"/>
      <w:r w:rsidRPr="00614E90">
        <w:t>Korea</w:t>
      </w:r>
      <w:proofErr w:type="spellEnd"/>
      <w:r w:rsidRPr="00614E90">
        <w:t xml:space="preserve"> создали такой </w:t>
      </w:r>
      <w:proofErr w:type="spellStart"/>
      <w:r w:rsidRPr="00614E90">
        <w:t>билборд</w:t>
      </w:r>
      <w:proofErr w:type="spellEnd"/>
      <w:r w:rsidRPr="00614E90">
        <w:t xml:space="preserve"> или баннер для однократного показа на рекламном форуме. В 2012 году креатив был опубликован на </w:t>
      </w:r>
      <w:proofErr w:type="spellStart"/>
      <w:r w:rsidRPr="00614E90">
        <w:t>Ads</w:t>
      </w:r>
      <w:proofErr w:type="spellEnd"/>
      <w:r w:rsidRPr="00614E90">
        <w:t xml:space="preserve"> </w:t>
      </w:r>
      <w:proofErr w:type="spellStart"/>
      <w:r w:rsidRPr="00614E90">
        <w:t>of</w:t>
      </w:r>
      <w:proofErr w:type="spellEnd"/>
      <w:r w:rsidRPr="00614E90">
        <w:t xml:space="preserve"> </w:t>
      </w:r>
      <w:proofErr w:type="spellStart"/>
      <w:r w:rsidRPr="00614E90">
        <w:t>the</w:t>
      </w:r>
      <w:proofErr w:type="spellEnd"/>
      <w:r w:rsidRPr="00614E90">
        <w:t xml:space="preserve"> </w:t>
      </w:r>
      <w:proofErr w:type="spellStart"/>
      <w:r w:rsidRPr="00614E90">
        <w:t>World</w:t>
      </w:r>
      <w:proofErr w:type="spellEnd"/>
      <w:r w:rsidRPr="00614E90">
        <w:t xml:space="preserve"> и был озаглавлен как “Лучшее молоко для печенья”.</w:t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drawing>
          <wp:inline distT="0" distB="0" distL="0" distR="0" wp14:anchorId="2D993625" wp14:editId="69BEF9D7">
            <wp:extent cx="2395243" cy="1742746"/>
            <wp:effectExtent l="0" t="0" r="5080" b="0"/>
            <wp:docPr id="98" name="Рисунок 98" descr="2. Or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2. Ore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20" cy="174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r w:rsidRPr="00614E90">
        <w:rPr>
          <w:b/>
          <w:bCs/>
        </w:rPr>
        <w:t>3. WWF</w:t>
      </w:r>
      <w:bookmarkStart w:id="6" w:name="3"/>
      <w:bookmarkEnd w:id="6"/>
    </w:p>
    <w:p w:rsidR="00614E90" w:rsidRPr="00614E90" w:rsidRDefault="00614E90" w:rsidP="00614E90">
      <w:r w:rsidRPr="00614E90">
        <w:t xml:space="preserve">Созданная в 2009 году DDB </w:t>
      </w:r>
      <w:proofErr w:type="spellStart"/>
      <w:r w:rsidRPr="00614E90">
        <w:t>Brazil</w:t>
      </w:r>
      <w:proofErr w:type="spellEnd"/>
      <w:r w:rsidRPr="00614E90">
        <w:t xml:space="preserve"> неудачная реклама: фото множества самолетов, летящих на башни-близнецы. Текст объявления гласил: “По вине цунами 2004 года погибло в 100 раз больше человек, чем 9/11”.</w:t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lastRenderedPageBreak/>
        <w:drawing>
          <wp:inline distT="0" distB="0" distL="0" distR="0" wp14:anchorId="5E838EA0" wp14:editId="7803664A">
            <wp:extent cx="2706144" cy="1852309"/>
            <wp:effectExtent l="0" t="0" r="0" b="0"/>
            <wp:docPr id="97" name="Рисунок 97" descr="3. W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3. WW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44" cy="18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r w:rsidRPr="00614E90">
        <w:t>WWF осудили PR-кампанию, заявив, что не давал разрешения на публикацию.</w:t>
      </w:r>
    </w:p>
    <w:p w:rsidR="00614E90" w:rsidRPr="00614E90" w:rsidRDefault="00614E90" w:rsidP="00614E90">
      <w:r w:rsidRPr="00614E90">
        <w:rPr>
          <w:b/>
          <w:bCs/>
        </w:rPr>
        <w:t xml:space="preserve">4. </w:t>
      </w:r>
      <w:proofErr w:type="spellStart"/>
      <w:r w:rsidRPr="00614E90">
        <w:rPr>
          <w:b/>
          <w:bCs/>
        </w:rPr>
        <w:t>Burger</w:t>
      </w:r>
      <w:proofErr w:type="spellEnd"/>
      <w:r w:rsidRPr="00614E90">
        <w:rPr>
          <w:b/>
          <w:bCs/>
        </w:rPr>
        <w:t xml:space="preserve"> </w:t>
      </w:r>
      <w:proofErr w:type="spellStart"/>
      <w:r w:rsidRPr="00614E90">
        <w:rPr>
          <w:b/>
          <w:bCs/>
        </w:rPr>
        <w:t>King</w:t>
      </w:r>
      <w:bookmarkStart w:id="7" w:name="4"/>
      <w:bookmarkEnd w:id="7"/>
      <w:proofErr w:type="spellEnd"/>
    </w:p>
    <w:p w:rsidR="00614E90" w:rsidRPr="00614E90" w:rsidRDefault="00614E90" w:rsidP="00614E90">
      <w:r w:rsidRPr="00614E90">
        <w:t xml:space="preserve">Эта провальная реклама была создана сингапурским агентством для продвижения новинки в меню </w:t>
      </w:r>
      <w:proofErr w:type="spellStart"/>
      <w:r w:rsidRPr="00614E90">
        <w:t>Burger</w:t>
      </w:r>
      <w:proofErr w:type="spellEnd"/>
      <w:r w:rsidRPr="00614E90">
        <w:t xml:space="preserve"> </w:t>
      </w:r>
      <w:proofErr w:type="spellStart"/>
      <w:r w:rsidRPr="00614E90">
        <w:t>King</w:t>
      </w:r>
      <w:proofErr w:type="spellEnd"/>
      <w:r w:rsidRPr="00614E90">
        <w:t xml:space="preserve"> "</w:t>
      </w:r>
      <w:proofErr w:type="spellStart"/>
      <w:r w:rsidRPr="00614E90">
        <w:t>super</w:t>
      </w:r>
      <w:proofErr w:type="spellEnd"/>
      <w:r w:rsidRPr="00614E90">
        <w:t xml:space="preserve"> </w:t>
      </w:r>
      <w:proofErr w:type="spellStart"/>
      <w:r w:rsidRPr="00614E90">
        <w:t>seven</w:t>
      </w:r>
      <w:proofErr w:type="spellEnd"/>
      <w:r w:rsidRPr="00614E90">
        <w:t xml:space="preserve"> </w:t>
      </w:r>
      <w:proofErr w:type="spellStart"/>
      <w:r w:rsidRPr="00614E90">
        <w:t>incher</w:t>
      </w:r>
      <w:proofErr w:type="spellEnd"/>
      <w:r w:rsidRPr="00614E90">
        <w:t>". Сэндвич обещает, что “вынесет вам мозг”. Параллели довольно очевидны.</w:t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drawing>
          <wp:inline distT="0" distB="0" distL="0" distR="0" wp14:anchorId="357820BE" wp14:editId="5C8CD63D">
            <wp:extent cx="2811114" cy="3811348"/>
            <wp:effectExtent l="0" t="0" r="8890" b="0"/>
            <wp:docPr id="96" name="Рисунок 96" descr="Burger 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Burger Ki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96" cy="381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proofErr w:type="spellStart"/>
      <w:r w:rsidRPr="00614E90">
        <w:t>Burger</w:t>
      </w:r>
      <w:proofErr w:type="spellEnd"/>
      <w:r w:rsidRPr="00614E90">
        <w:t xml:space="preserve"> </w:t>
      </w:r>
      <w:proofErr w:type="spellStart"/>
      <w:r w:rsidRPr="00614E90">
        <w:t>King</w:t>
      </w:r>
      <w:proofErr w:type="spellEnd"/>
      <w:r w:rsidRPr="00614E90">
        <w:t xml:space="preserve"> выступили с заявлениями, что ценят и уважают всех гостей ресторана, и что данная PR-кампания было запущена локальным агентством только для рынка Сингапура и не имеет отношения к официальным рекламным агентствам </w:t>
      </w:r>
      <w:proofErr w:type="spellStart"/>
      <w:r w:rsidRPr="00614E90">
        <w:t>Burger</w:t>
      </w:r>
      <w:proofErr w:type="spellEnd"/>
      <w:r w:rsidRPr="00614E90">
        <w:t xml:space="preserve"> </w:t>
      </w:r>
      <w:proofErr w:type="spellStart"/>
      <w:r w:rsidRPr="00614E90">
        <w:t>King</w:t>
      </w:r>
      <w:proofErr w:type="spellEnd"/>
      <w:r w:rsidRPr="00614E90">
        <w:t>.</w:t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lastRenderedPageBreak/>
        <w:drawing>
          <wp:inline distT="0" distB="0" distL="0" distR="0" wp14:anchorId="2203CB5D" wp14:editId="069D632A">
            <wp:extent cx="3447207" cy="2306063"/>
            <wp:effectExtent l="0" t="0" r="1270" b="0"/>
            <wp:docPr id="95" name="Рисунок 95" descr="4. Burger 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4. Burger Ki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735" cy="230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r w:rsidRPr="00614E90">
        <w:rPr>
          <w:b/>
          <w:bCs/>
        </w:rPr>
        <w:t xml:space="preserve">5. </w:t>
      </w:r>
      <w:proofErr w:type="spellStart"/>
      <w:r w:rsidRPr="00614E90">
        <w:rPr>
          <w:b/>
          <w:bCs/>
        </w:rPr>
        <w:t>Mentos</w:t>
      </w:r>
      <w:bookmarkStart w:id="8" w:name="5"/>
      <w:bookmarkEnd w:id="8"/>
      <w:proofErr w:type="spellEnd"/>
    </w:p>
    <w:p w:rsidR="00614E90" w:rsidRPr="00614E90" w:rsidRDefault="00614E90" w:rsidP="00614E90">
      <w:r w:rsidRPr="00614E90">
        <w:t xml:space="preserve">Худшая коммерческая реклама была подготовлена в 2010 </w:t>
      </w:r>
      <w:proofErr w:type="spellStart"/>
      <w:r w:rsidRPr="00614E90">
        <w:t>Neogama</w:t>
      </w:r>
      <w:proofErr w:type="spellEnd"/>
      <w:r w:rsidRPr="00614E90">
        <w:t xml:space="preserve">/BBH для </w:t>
      </w:r>
      <w:proofErr w:type="spellStart"/>
      <w:r w:rsidRPr="00614E90">
        <w:t>Mentos</w:t>
      </w:r>
      <w:proofErr w:type="spellEnd"/>
      <w:r w:rsidRPr="00614E90">
        <w:t xml:space="preserve">. Худая девушка говорит полной: “Я люблю тусоваться с тобой, ведь парни смотрят только на меня”. И слоган: “Эгоизм без вины”. Но </w:t>
      </w:r>
      <w:proofErr w:type="spellStart"/>
      <w:r w:rsidRPr="00614E90">
        <w:t>Mentos</w:t>
      </w:r>
      <w:proofErr w:type="spellEnd"/>
      <w:r w:rsidRPr="00614E90">
        <w:t xml:space="preserve"> отклонил проект за “неприемлемое содержание”.</w:t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drawing>
          <wp:inline distT="0" distB="0" distL="0" distR="0" wp14:anchorId="5EF1F475" wp14:editId="033C212C">
            <wp:extent cx="3172078" cy="2116542"/>
            <wp:effectExtent l="0" t="0" r="9525" b="0"/>
            <wp:docPr id="94" name="Рисунок 94" descr="5. 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5. Mento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24" cy="211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r w:rsidRPr="00614E90">
        <w:t xml:space="preserve">Но это еще не самая неудачная реклама, которую делали для </w:t>
      </w:r>
      <w:proofErr w:type="spellStart"/>
      <w:r w:rsidRPr="00614E90">
        <w:t>Mentos</w:t>
      </w:r>
      <w:proofErr w:type="spellEnd"/>
      <w:r w:rsidRPr="00614E90">
        <w:t xml:space="preserve">. В 2011 году компания оказалась в ситуации еще более щекотливой. Агентство </w:t>
      </w:r>
      <w:proofErr w:type="spellStart"/>
      <w:r w:rsidRPr="00614E90">
        <w:t>Ogilvy</w:t>
      </w:r>
      <w:proofErr w:type="spellEnd"/>
      <w:r w:rsidRPr="00614E90">
        <w:t xml:space="preserve"> &amp; </w:t>
      </w:r>
      <w:proofErr w:type="spellStart"/>
      <w:r w:rsidRPr="00614E90">
        <w:t>Mather</w:t>
      </w:r>
      <w:proofErr w:type="spellEnd"/>
      <w:r w:rsidRPr="00614E90">
        <w:t xml:space="preserve"> </w:t>
      </w:r>
      <w:proofErr w:type="spellStart"/>
      <w:r w:rsidRPr="00614E90">
        <w:t>Mumbai</w:t>
      </w:r>
      <w:proofErr w:type="spellEnd"/>
      <w:r w:rsidRPr="00614E90">
        <w:t xml:space="preserve"> подготовило для </w:t>
      </w:r>
      <w:proofErr w:type="spellStart"/>
      <w:r w:rsidRPr="00614E90">
        <w:t>Mentos</w:t>
      </w:r>
      <w:proofErr w:type="spellEnd"/>
      <w:r w:rsidRPr="00614E90">
        <w:t xml:space="preserve"> серию креативов, в которых мужчины разными способами сводят счеты с жизнью из-за невыносимо кислого вкуса </w:t>
      </w:r>
      <w:proofErr w:type="spellStart"/>
      <w:r w:rsidRPr="00614E90">
        <w:t>Mentos</w:t>
      </w:r>
      <w:proofErr w:type="spellEnd"/>
      <w:r w:rsidRPr="00614E90">
        <w:t>.</w:t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lastRenderedPageBreak/>
        <w:drawing>
          <wp:inline distT="0" distB="0" distL="0" distR="0" wp14:anchorId="34D14158" wp14:editId="5AC494D3">
            <wp:extent cx="2888522" cy="4554460"/>
            <wp:effectExtent l="0" t="0" r="7620" b="0"/>
            <wp:docPr id="93" name="Рисунок 93" descr="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Mento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4" cy="455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lastRenderedPageBreak/>
        <w:drawing>
          <wp:inline distT="0" distB="0" distL="0" distR="0" wp14:anchorId="428E5AEA" wp14:editId="6A428AF0">
            <wp:extent cx="3159145" cy="4973816"/>
            <wp:effectExtent l="0" t="0" r="3175" b="0"/>
            <wp:docPr id="92" name="Рисунок 92" descr="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Mento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55" cy="497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lastRenderedPageBreak/>
        <w:drawing>
          <wp:inline distT="0" distB="0" distL="0" distR="0" wp14:anchorId="15D9016A" wp14:editId="41180C62">
            <wp:extent cx="3123405" cy="4866700"/>
            <wp:effectExtent l="0" t="0" r="1270" b="0"/>
            <wp:docPr id="91" name="Рисунок 91" descr="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Mento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05" cy="486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r w:rsidRPr="00614E90">
        <w:rPr>
          <w:b/>
          <w:bCs/>
        </w:rPr>
        <w:t xml:space="preserve">6. </w:t>
      </w:r>
      <w:proofErr w:type="spellStart"/>
      <w:r w:rsidRPr="00614E90">
        <w:rPr>
          <w:b/>
          <w:bCs/>
        </w:rPr>
        <w:t>Pepsi</w:t>
      </w:r>
      <w:bookmarkStart w:id="9" w:name="6"/>
      <w:bookmarkEnd w:id="9"/>
      <w:proofErr w:type="spellEnd"/>
    </w:p>
    <w:p w:rsidR="00614E90" w:rsidRPr="00614E90" w:rsidRDefault="00614E90" w:rsidP="00614E90">
      <w:r w:rsidRPr="00614E90">
        <w:t xml:space="preserve">Похожая плохая реклама — пример от </w:t>
      </w:r>
      <w:proofErr w:type="spellStart"/>
      <w:r w:rsidRPr="00614E90">
        <w:t>Pepsi</w:t>
      </w:r>
      <w:proofErr w:type="spellEnd"/>
      <w:r w:rsidRPr="00614E90">
        <w:t xml:space="preserve">. В 2008 году аналогичный концепт использовало агентство BBDO </w:t>
      </w:r>
      <w:proofErr w:type="spellStart"/>
      <w:r w:rsidRPr="00614E90">
        <w:t>Dusseldorf</w:t>
      </w:r>
      <w:proofErr w:type="spellEnd"/>
      <w:r w:rsidRPr="00614E90">
        <w:t xml:space="preserve"> в разработке рекламы для </w:t>
      </w:r>
      <w:proofErr w:type="spellStart"/>
      <w:r w:rsidRPr="00614E90">
        <w:t>Pepsi</w:t>
      </w:r>
      <w:proofErr w:type="spellEnd"/>
      <w:r w:rsidRPr="00614E90">
        <w:t>, где калория, оставшаяся одна на свете, кончает жизнь самоубийством из-за невыносимого одиночества. Весьма трогательная история, не правда ли?</w:t>
      </w:r>
      <w:r w:rsidRPr="00614E90">
        <w:br/>
        <w:t xml:space="preserve">Но </w:t>
      </w:r>
      <w:proofErr w:type="spellStart"/>
      <w:r w:rsidRPr="00614E90">
        <w:t>Pepsi</w:t>
      </w:r>
      <w:proofErr w:type="spellEnd"/>
      <w:r w:rsidRPr="00614E90">
        <w:t xml:space="preserve"> решили иначе и посчитали нужным принести официальные извинения в </w:t>
      </w:r>
      <w:proofErr w:type="spellStart"/>
      <w:r w:rsidRPr="00614E90">
        <w:t>Twitter</w:t>
      </w:r>
      <w:proofErr w:type="spellEnd"/>
      <w:r w:rsidRPr="00614E90">
        <w:t>: “Мы согласны, что подобный креатив совершенно неуместен. Мы приносим извинения и уверяем, что подобное никогда не повторится”.</w:t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lastRenderedPageBreak/>
        <w:drawing>
          <wp:inline distT="0" distB="0" distL="0" distR="0" wp14:anchorId="529FF360" wp14:editId="5D4899AB">
            <wp:extent cx="3344614" cy="4908026"/>
            <wp:effectExtent l="0" t="0" r="8255" b="6985"/>
            <wp:docPr id="90" name="Рисунок 90" descr="6. Pe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6. Pepsi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78" cy="49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lastRenderedPageBreak/>
        <w:drawing>
          <wp:inline distT="0" distB="0" distL="0" distR="0" wp14:anchorId="453C0F43" wp14:editId="2C224486">
            <wp:extent cx="3147597" cy="4626236"/>
            <wp:effectExtent l="0" t="0" r="0" b="3175"/>
            <wp:docPr id="89" name="Рисунок 89" descr="6. Pe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6. Pepsi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04" cy="46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r w:rsidRPr="00614E90">
        <w:rPr>
          <w:b/>
          <w:bCs/>
        </w:rPr>
        <w:t>7. KIA</w:t>
      </w:r>
      <w:bookmarkStart w:id="10" w:name="7"/>
      <w:bookmarkEnd w:id="10"/>
    </w:p>
    <w:p w:rsidR="00614E90" w:rsidRPr="00614E90" w:rsidRDefault="00614E90" w:rsidP="00614E90">
      <w:r w:rsidRPr="00614E90">
        <w:t xml:space="preserve">В 2011 году бразильское агентство </w:t>
      </w:r>
      <w:proofErr w:type="spellStart"/>
      <w:r w:rsidRPr="00614E90">
        <w:t>Moma</w:t>
      </w:r>
      <w:proofErr w:type="spellEnd"/>
      <w:r w:rsidRPr="00614E90">
        <w:t xml:space="preserve"> разработали рекламную кампанию KIA, где показана сексуальная связь учителя и несовершеннолетней ученицы, и даже получили за неё награду в Каннах.</w:t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lastRenderedPageBreak/>
        <w:drawing>
          <wp:inline distT="0" distB="0" distL="0" distR="0" wp14:anchorId="39AB9196" wp14:editId="05FCF738">
            <wp:extent cx="3185443" cy="4763348"/>
            <wp:effectExtent l="0" t="0" r="0" b="0"/>
            <wp:docPr id="88" name="Рисунок 88" descr="7. 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7. KI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61" cy="476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r w:rsidRPr="00614E90">
        <w:t xml:space="preserve">Еще один сет креативов включал нетрадиционную интерпретацию сказки «Спящая красавица». В результате KIA объявила, что не имеет никаких отношений с </w:t>
      </w:r>
      <w:proofErr w:type="spellStart"/>
      <w:r w:rsidRPr="00614E90">
        <w:t>Moma</w:t>
      </w:r>
      <w:proofErr w:type="spellEnd"/>
      <w:r w:rsidRPr="00614E90">
        <w:t>, и последние не получили ни цента за работу, так как реклама не была утверждена.</w:t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lastRenderedPageBreak/>
        <w:drawing>
          <wp:inline distT="0" distB="0" distL="0" distR="0" wp14:anchorId="54A4DD02" wp14:editId="53BF825F">
            <wp:extent cx="2557084" cy="3829679"/>
            <wp:effectExtent l="0" t="0" r="0" b="0"/>
            <wp:docPr id="87" name="Рисунок 87" descr="7. 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7. KI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21" cy="383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Pr="00614E90" w:rsidRDefault="00614E90" w:rsidP="00614E90">
      <w:r w:rsidRPr="00614E90">
        <w:rPr>
          <w:b/>
          <w:bCs/>
        </w:rPr>
        <w:t xml:space="preserve">8. </w:t>
      </w:r>
      <w:proofErr w:type="spellStart"/>
      <w:r w:rsidRPr="00614E90">
        <w:rPr>
          <w:b/>
          <w:bCs/>
        </w:rPr>
        <w:t>The</w:t>
      </w:r>
      <w:proofErr w:type="spellEnd"/>
      <w:r w:rsidRPr="00614E90">
        <w:rPr>
          <w:b/>
          <w:bCs/>
        </w:rPr>
        <w:t xml:space="preserve"> </w:t>
      </w:r>
      <w:proofErr w:type="spellStart"/>
      <w:r w:rsidRPr="00614E90">
        <w:rPr>
          <w:b/>
          <w:bCs/>
        </w:rPr>
        <w:t>Pennsylvania</w:t>
      </w:r>
      <w:proofErr w:type="spellEnd"/>
      <w:r w:rsidRPr="00614E90">
        <w:rPr>
          <w:b/>
          <w:bCs/>
        </w:rPr>
        <w:t xml:space="preserve"> </w:t>
      </w:r>
      <w:proofErr w:type="spellStart"/>
      <w:r w:rsidRPr="00614E90">
        <w:rPr>
          <w:b/>
          <w:bCs/>
        </w:rPr>
        <w:t>Liquor</w:t>
      </w:r>
      <w:proofErr w:type="spellEnd"/>
      <w:r w:rsidRPr="00614E90">
        <w:rPr>
          <w:b/>
          <w:bCs/>
        </w:rPr>
        <w:t xml:space="preserve"> </w:t>
      </w:r>
      <w:proofErr w:type="spellStart"/>
      <w:r w:rsidRPr="00614E90">
        <w:rPr>
          <w:b/>
          <w:bCs/>
        </w:rPr>
        <w:t>Control</w:t>
      </w:r>
      <w:proofErr w:type="spellEnd"/>
      <w:r w:rsidRPr="00614E90">
        <w:rPr>
          <w:b/>
          <w:bCs/>
        </w:rPr>
        <w:t xml:space="preserve"> </w:t>
      </w:r>
      <w:proofErr w:type="spellStart"/>
      <w:r w:rsidRPr="00614E90">
        <w:rPr>
          <w:b/>
          <w:bCs/>
        </w:rPr>
        <w:t>Board</w:t>
      </w:r>
      <w:bookmarkStart w:id="11" w:name="8"/>
      <w:bookmarkEnd w:id="11"/>
      <w:proofErr w:type="spellEnd"/>
    </w:p>
    <w:p w:rsidR="00614E90" w:rsidRPr="00614E90" w:rsidRDefault="00614E90" w:rsidP="00614E90">
      <w:r w:rsidRPr="00614E90">
        <w:t>Неудачная социальная реклама борьбы с беспорядочными половыми связями в Пенсильвании. С текстом: “Она не хотела делать этого, но не смогла сказать нет”.</w:t>
      </w:r>
    </w:p>
    <w:p w:rsidR="00614E90" w:rsidRPr="00614E90" w:rsidRDefault="00614E90" w:rsidP="00614E90">
      <w:pPr>
        <w:jc w:val="center"/>
      </w:pPr>
      <w:r w:rsidRPr="00614E90">
        <w:rPr>
          <w:noProof/>
          <w:lang w:eastAsia="ru-RU"/>
        </w:rPr>
        <w:lastRenderedPageBreak/>
        <w:drawing>
          <wp:inline distT="0" distB="0" distL="0" distR="0" wp14:anchorId="74F95EE2" wp14:editId="1DBA0548">
            <wp:extent cx="3118412" cy="3859901"/>
            <wp:effectExtent l="0" t="0" r="6350" b="7620"/>
            <wp:docPr id="86" name="Рисунок 86" descr="8. The Pennsylvania Liquor Control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8. The Pennsylvania Liquor Control Boar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79" cy="385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90" w:rsidRDefault="00614E90" w:rsidP="00614E90">
      <w:r w:rsidRPr="00614E90">
        <w:t>Высоких вам конверсий!</w:t>
      </w:r>
    </w:p>
    <w:p w:rsidR="00084299" w:rsidRPr="00084299" w:rsidRDefault="00121085" w:rsidP="00084299">
      <w:pPr>
        <w:rPr>
          <w:rFonts w:ascii="Calibri" w:eastAsia="Calibri" w:hAnsi="Calibri" w:cs="Times New Roman"/>
          <w:b/>
          <w:sz w:val="32"/>
          <w:szCs w:val="32"/>
        </w:rPr>
      </w:pPr>
      <w:hyperlink r:id="rId50" w:history="1">
        <w:r w:rsidR="00084299" w:rsidRPr="00084299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маркетингу</w:t>
        </w:r>
      </w:hyperlink>
    </w:p>
    <w:p w:rsidR="00084299" w:rsidRPr="00084299" w:rsidRDefault="00121085" w:rsidP="00084299">
      <w:pPr>
        <w:rPr>
          <w:rFonts w:ascii="Calibri" w:eastAsia="Calibri" w:hAnsi="Calibri" w:cs="Times New Roman"/>
        </w:rPr>
      </w:pPr>
      <w:hyperlink r:id="rId51" w:history="1">
        <w:r w:rsidR="00084299" w:rsidRPr="00084299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084299" w:rsidRPr="00084299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лайн</w:t>
        </w:r>
        <w:proofErr w:type="spellEnd"/>
        <w:r w:rsidR="00084299" w:rsidRPr="00084299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-консультации. Все отрасли знаний</w:t>
        </w:r>
      </w:hyperlink>
    </w:p>
    <w:p w:rsidR="00CA1975" w:rsidRPr="00DB7291" w:rsidRDefault="00CA1975" w:rsidP="00CA1975">
      <w:pPr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CA1975" w:rsidRPr="00DB7291" w:rsidTr="00626F81">
        <w:tc>
          <w:tcPr>
            <w:tcW w:w="3227" w:type="dxa"/>
          </w:tcPr>
          <w:p w:rsidR="00CA1975" w:rsidRDefault="00CA1975" w:rsidP="00626F81">
            <w:pPr>
              <w:spacing w:line="480" w:lineRule="auto"/>
              <w:jc w:val="center"/>
            </w:pPr>
          </w:p>
          <w:p w:rsidR="00CA1975" w:rsidRPr="00DB7291" w:rsidRDefault="00CA1975" w:rsidP="00626F81">
            <w:pPr>
              <w:spacing w:line="480" w:lineRule="auto"/>
              <w:jc w:val="center"/>
              <w:rPr>
                <w:lang w:val="en-US"/>
              </w:rPr>
            </w:pPr>
            <w:hyperlink r:id="rId52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CA1975" w:rsidRPr="00DB7291" w:rsidRDefault="00CA1975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03E290AA" wp14:editId="25D46D33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975" w:rsidRPr="00DB7291" w:rsidRDefault="00CA1975" w:rsidP="00CA1975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CA1975" w:rsidRPr="00DB7291" w:rsidTr="00626F81">
        <w:tc>
          <w:tcPr>
            <w:tcW w:w="4952" w:type="dxa"/>
          </w:tcPr>
          <w:p w:rsidR="00CA1975" w:rsidRDefault="00CA1975" w:rsidP="00626F81">
            <w:pPr>
              <w:spacing w:line="480" w:lineRule="auto"/>
              <w:jc w:val="center"/>
            </w:pPr>
          </w:p>
          <w:p w:rsidR="00CA1975" w:rsidRPr="00DB7291" w:rsidRDefault="00CA1975" w:rsidP="00626F81">
            <w:pPr>
              <w:spacing w:line="480" w:lineRule="auto"/>
              <w:jc w:val="center"/>
            </w:pPr>
            <w:hyperlink r:id="rId54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CA1975" w:rsidRPr="00DB7291" w:rsidRDefault="00CA1975" w:rsidP="00626F8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616E1425" wp14:editId="5707A861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975" w:rsidRPr="005415BC" w:rsidRDefault="00CA1975" w:rsidP="00CA1975">
      <w:pPr>
        <w:spacing w:line="480" w:lineRule="auto"/>
        <w:jc w:val="center"/>
        <w:rPr>
          <w:sz w:val="16"/>
          <w:szCs w:val="16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CA1975" w:rsidRPr="00DB7291" w:rsidTr="00626F81">
        <w:trPr>
          <w:jc w:val="center"/>
        </w:trPr>
        <w:tc>
          <w:tcPr>
            <w:tcW w:w="3594" w:type="dxa"/>
          </w:tcPr>
          <w:p w:rsidR="00CA1975" w:rsidRDefault="00CA1975" w:rsidP="00626F81">
            <w:pPr>
              <w:spacing w:line="480" w:lineRule="auto"/>
              <w:jc w:val="center"/>
            </w:pPr>
          </w:p>
          <w:p w:rsidR="00CA1975" w:rsidRPr="00DB7291" w:rsidRDefault="00CA1975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56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CA1975" w:rsidRPr="00DB7291" w:rsidRDefault="00CA1975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5BD38261" wp14:editId="5C3DA7B7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975" w:rsidRPr="005415BC" w:rsidRDefault="00CA1975" w:rsidP="00CA1975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CA1975" w:rsidRPr="00DB7291" w:rsidTr="00626F81">
        <w:tc>
          <w:tcPr>
            <w:tcW w:w="3652" w:type="dxa"/>
          </w:tcPr>
          <w:p w:rsidR="00CA1975" w:rsidRDefault="00CA1975" w:rsidP="00626F81">
            <w:pPr>
              <w:spacing w:line="480" w:lineRule="auto"/>
              <w:jc w:val="center"/>
            </w:pPr>
          </w:p>
          <w:p w:rsidR="00CA1975" w:rsidRPr="00DB7291" w:rsidRDefault="00CA1975" w:rsidP="00626F81">
            <w:pPr>
              <w:spacing w:line="480" w:lineRule="auto"/>
              <w:jc w:val="center"/>
              <w:rPr>
                <w:lang w:val="en-US"/>
              </w:rPr>
            </w:pPr>
            <w:hyperlink r:id="rId58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CA1975" w:rsidRPr="00DB7291" w:rsidRDefault="00CA1975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44580793" wp14:editId="0027620E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975" w:rsidRDefault="00CA1975" w:rsidP="00CA1975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CA1975" w:rsidRPr="001302EE" w:rsidTr="00626F81">
        <w:tc>
          <w:tcPr>
            <w:tcW w:w="3936" w:type="dxa"/>
          </w:tcPr>
          <w:p w:rsidR="00CA1975" w:rsidRPr="001302EE" w:rsidRDefault="00CA1975" w:rsidP="00626F8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CA1975" w:rsidRPr="001302EE" w:rsidRDefault="00CA1975" w:rsidP="00626F81">
            <w:pPr>
              <w:jc w:val="center"/>
              <w:rPr>
                <w:rFonts w:ascii="Calibri" w:eastAsia="Calibri" w:hAnsi="Calibri" w:cs="Times New Roman"/>
              </w:rPr>
            </w:pPr>
            <w:hyperlink r:id="rId60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CA1975" w:rsidRPr="001302EE" w:rsidRDefault="00CA1975" w:rsidP="00626F8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1E969CA" wp14:editId="728C0E6C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975" w:rsidRDefault="00CA1975" w:rsidP="00CA1975">
      <w:pPr>
        <w:rPr>
          <w:sz w:val="16"/>
          <w:szCs w:val="16"/>
        </w:rPr>
      </w:pPr>
    </w:p>
    <w:p w:rsidR="001D2B3B" w:rsidRDefault="001D2B3B" w:rsidP="00614E90">
      <w:bookmarkStart w:id="12" w:name="_GoBack"/>
      <w:bookmarkEnd w:id="12"/>
    </w:p>
    <w:sectPr w:rsidR="001D2B3B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085" w:rsidRDefault="00121085" w:rsidP="00614E90">
      <w:pPr>
        <w:spacing w:after="0" w:line="240" w:lineRule="auto"/>
      </w:pPr>
      <w:r>
        <w:separator/>
      </w:r>
    </w:p>
  </w:endnote>
  <w:endnote w:type="continuationSeparator" w:id="0">
    <w:p w:rsidR="00121085" w:rsidRDefault="00121085" w:rsidP="00614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E90" w:rsidRDefault="00614E9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ECB" w:rsidRPr="00132ECB" w:rsidRDefault="00132ECB" w:rsidP="00132ECB">
    <w:pPr>
      <w:tabs>
        <w:tab w:val="center" w:pos="4677"/>
        <w:tab w:val="right" w:pos="9355"/>
      </w:tabs>
      <w:spacing w:after="0" w:line="240" w:lineRule="auto"/>
      <w:ind w:firstLine="709"/>
      <w:rPr>
        <w:rFonts w:ascii="Arial" w:hAnsi="Arial"/>
        <w:sz w:val="24"/>
      </w:rPr>
    </w:pPr>
    <w:r w:rsidRPr="00132ECB">
      <w:rPr>
        <w:rFonts w:ascii="Arial" w:hAnsi="Arial"/>
        <w:sz w:val="24"/>
      </w:rPr>
      <w:t>Вернуться в каталог сборников статей "Маркетинг"</w:t>
    </w:r>
  </w:p>
  <w:p w:rsidR="00614E90" w:rsidRDefault="00121085" w:rsidP="00132ECB">
    <w:pPr>
      <w:pStyle w:val="a9"/>
    </w:pPr>
    <w:hyperlink r:id="rId1" w:history="1">
      <w:r w:rsidR="00132ECB" w:rsidRPr="00132ECB">
        <w:rPr>
          <w:rFonts w:ascii="Arial" w:hAnsi="Arial"/>
          <w:color w:val="0000FF" w:themeColor="hyperlink"/>
          <w:sz w:val="24"/>
          <w:u w:val="single"/>
        </w:rPr>
        <w:t>http://учебники.информ2000.рф/</w:t>
      </w:r>
      <w:r w:rsidR="00132ECB" w:rsidRPr="00132ECB">
        <w:rPr>
          <w:rFonts w:ascii="Arial" w:hAnsi="Arial"/>
          <w:color w:val="0000FF" w:themeColor="hyperlink"/>
          <w:sz w:val="24"/>
          <w:u w:val="single"/>
          <w:lang w:val="en-US"/>
        </w:rPr>
        <w:t>marketing</w:t>
      </w:r>
      <w:r w:rsidR="00132ECB" w:rsidRPr="00132ECB">
        <w:rPr>
          <w:rFonts w:ascii="Arial" w:hAnsi="Arial"/>
          <w:color w:val="0000FF" w:themeColor="hyperlink"/>
          <w:sz w:val="24"/>
          <w:u w:val="single"/>
        </w:rPr>
        <w:t>2/</w:t>
      </w:r>
      <w:r w:rsidR="00132ECB" w:rsidRPr="00132ECB">
        <w:rPr>
          <w:rFonts w:ascii="Arial" w:hAnsi="Arial"/>
          <w:color w:val="0000FF" w:themeColor="hyperlink"/>
          <w:sz w:val="24"/>
          <w:u w:val="single"/>
          <w:lang w:val="en-US"/>
        </w:rPr>
        <w:t>marketing</w:t>
      </w:r>
      <w:r w:rsidR="00132ECB" w:rsidRPr="00132ECB">
        <w:rPr>
          <w:rFonts w:ascii="Arial" w:hAnsi="Arial"/>
          <w:color w:val="0000FF" w:themeColor="hyperlink"/>
          <w:sz w:val="24"/>
          <w:u w:val="single"/>
        </w:rPr>
        <w:t>3.shtml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E90" w:rsidRDefault="00614E9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085" w:rsidRDefault="00121085" w:rsidP="00614E90">
      <w:pPr>
        <w:spacing w:after="0" w:line="240" w:lineRule="auto"/>
      </w:pPr>
      <w:r>
        <w:separator/>
      </w:r>
    </w:p>
  </w:footnote>
  <w:footnote w:type="continuationSeparator" w:id="0">
    <w:p w:rsidR="00121085" w:rsidRDefault="00121085" w:rsidP="00614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E90" w:rsidRDefault="00614E9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7663085"/>
      <w:docPartObj>
        <w:docPartGallery w:val="Page Numbers (Top of Page)"/>
        <w:docPartUnique/>
      </w:docPartObj>
    </w:sdtPr>
    <w:sdtEndPr/>
    <w:sdtContent>
      <w:p w:rsidR="00132ECB" w:rsidRPr="00824E16" w:rsidRDefault="00132ECB" w:rsidP="00132ECB">
        <w:pPr>
          <w:tabs>
            <w:tab w:val="center" w:pos="4677"/>
            <w:tab w:val="right" w:pos="9355"/>
          </w:tabs>
          <w:spacing w:line="240" w:lineRule="auto"/>
          <w:jc w:val="center"/>
          <w:rPr>
            <w:rFonts w:ascii="Arial" w:hAnsi="Arial"/>
            <w:sz w:val="24"/>
          </w:rPr>
        </w:pPr>
        <w:r w:rsidRPr="00824E16">
          <w:rPr>
            <w:rFonts w:ascii="Arial" w:hAnsi="Arial"/>
            <w:sz w:val="24"/>
          </w:rPr>
          <w:t>Узнайте стоимость написания на заказ студенческих и аспирантских работ</w:t>
        </w:r>
      </w:p>
      <w:p w:rsidR="00132ECB" w:rsidRPr="00132ECB" w:rsidRDefault="00121085" w:rsidP="00132ECB">
        <w:pPr>
          <w:tabs>
            <w:tab w:val="center" w:pos="4677"/>
            <w:tab w:val="right" w:pos="9355"/>
          </w:tabs>
          <w:spacing w:after="0" w:line="240" w:lineRule="auto"/>
          <w:ind w:firstLine="709"/>
          <w:jc w:val="center"/>
          <w:rPr>
            <w:rFonts w:ascii="Arial" w:hAnsi="Arial"/>
            <w:sz w:val="24"/>
          </w:rPr>
        </w:pPr>
        <w:hyperlink r:id="rId1" w:history="1">
          <w:r w:rsidR="00132ECB" w:rsidRPr="00132ECB">
            <w:rPr>
              <w:rFonts w:ascii="Arial" w:hAnsi="Arial"/>
              <w:color w:val="0000FF" w:themeColor="hyperlink"/>
              <w:sz w:val="24"/>
              <w:u w:val="single"/>
            </w:rPr>
            <w:t>http://учебники.информ2000.рф/napisat-diplom.shtml</w:t>
          </w:r>
        </w:hyperlink>
        <w:r w:rsidR="00132ECB" w:rsidRPr="00132ECB">
          <w:rPr>
            <w:rFonts w:ascii="Arial" w:hAnsi="Arial"/>
            <w:sz w:val="24"/>
          </w:rPr>
          <w:t xml:space="preserve"> </w:t>
        </w:r>
      </w:p>
      <w:p w:rsidR="00614E90" w:rsidRDefault="00121085">
        <w:pPr>
          <w:pStyle w:val="a7"/>
          <w:jc w:val="center"/>
        </w:pPr>
      </w:p>
    </w:sdtContent>
  </w:sdt>
  <w:p w:rsidR="00614E90" w:rsidRDefault="00614E90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E90" w:rsidRDefault="00614E9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D62CF"/>
    <w:multiLevelType w:val="multilevel"/>
    <w:tmpl w:val="B58AF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6000C0"/>
    <w:multiLevelType w:val="multilevel"/>
    <w:tmpl w:val="ED2C6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605F1A"/>
    <w:multiLevelType w:val="multilevel"/>
    <w:tmpl w:val="7B60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E90"/>
    <w:rsid w:val="00084299"/>
    <w:rsid w:val="00120D6C"/>
    <w:rsid w:val="00121085"/>
    <w:rsid w:val="00132ECB"/>
    <w:rsid w:val="001B3321"/>
    <w:rsid w:val="001D2B3B"/>
    <w:rsid w:val="001F613A"/>
    <w:rsid w:val="004E44CE"/>
    <w:rsid w:val="00614E90"/>
    <w:rsid w:val="006506F0"/>
    <w:rsid w:val="006B7B8A"/>
    <w:rsid w:val="008B63FA"/>
    <w:rsid w:val="009B36B2"/>
    <w:rsid w:val="00CA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E90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4E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4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E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14E90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614E90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14E90"/>
    <w:pPr>
      <w:spacing w:after="100"/>
    </w:pPr>
  </w:style>
  <w:style w:type="paragraph" w:styleId="a7">
    <w:name w:val="header"/>
    <w:basedOn w:val="a"/>
    <w:link w:val="a8"/>
    <w:uiPriority w:val="99"/>
    <w:unhideWhenUsed/>
    <w:rsid w:val="00614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4E90"/>
  </w:style>
  <w:style w:type="paragraph" w:styleId="a9">
    <w:name w:val="footer"/>
    <w:basedOn w:val="a"/>
    <w:link w:val="aa"/>
    <w:uiPriority w:val="99"/>
    <w:unhideWhenUsed/>
    <w:rsid w:val="00614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4E90"/>
  </w:style>
  <w:style w:type="table" w:styleId="ab">
    <w:name w:val="Table Grid"/>
    <w:basedOn w:val="a1"/>
    <w:uiPriority w:val="59"/>
    <w:rsid w:val="00CA197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CA197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E90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4E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4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E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14E90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614E90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14E90"/>
    <w:pPr>
      <w:spacing w:after="100"/>
    </w:pPr>
  </w:style>
  <w:style w:type="paragraph" w:styleId="a7">
    <w:name w:val="header"/>
    <w:basedOn w:val="a"/>
    <w:link w:val="a8"/>
    <w:uiPriority w:val="99"/>
    <w:unhideWhenUsed/>
    <w:rsid w:val="00614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4E90"/>
  </w:style>
  <w:style w:type="paragraph" w:styleId="a9">
    <w:name w:val="footer"/>
    <w:basedOn w:val="a"/>
    <w:link w:val="aa"/>
    <w:uiPriority w:val="99"/>
    <w:unhideWhenUsed/>
    <w:rsid w:val="00614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4E90"/>
  </w:style>
  <w:style w:type="table" w:styleId="ab">
    <w:name w:val="Table Grid"/>
    <w:basedOn w:val="a1"/>
    <w:uiPriority w:val="59"/>
    <w:rsid w:val="00CA197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CA197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1.png"/><Relationship Id="rId21" Type="http://schemas.openxmlformats.org/officeDocument/2006/relationships/hyperlink" Target="https://lpgenerator.ru/blog/2012/04/19/4-primera-udachnogo-ispolzovaniya-qr-kodov-v-realnyh-marketingovyh-strategiyah/" TargetMode="External"/><Relationship Id="rId34" Type="http://schemas.openxmlformats.org/officeDocument/2006/relationships/hyperlink" Target="https://lpgenerator.ru/blog/2012/05/16/10-velichajshih-marketingovyh-kampanij-vseh-vremen/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hyperlink" Target="http://&#1091;&#1095;&#1077;&#1073;&#1085;&#1080;&#1082;&#1080;.&#1080;&#1085;&#1092;&#1086;&#1088;&#1084;2000.&#1088;&#1092;/marketing2/marketing3.shtml" TargetMode="External"/><Relationship Id="rId55" Type="http://schemas.openxmlformats.org/officeDocument/2006/relationships/image" Target="media/image33.pn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hyperlink" Target="https://lpgenerator.ru/blog/2011/12/26/top-10-luchshih-virusnyh-rolikov-uhodyashego-2011-goda/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2.png"/><Relationship Id="rId58" Type="http://schemas.openxmlformats.org/officeDocument/2006/relationships/hyperlink" Target="http://&#1091;&#1095;&#1077;&#1073;&#1085;&#1080;&#1082;&#1080;.&#1080;&#1085;&#1092;&#1086;&#1088;&#1084;2000.&#1088;&#1092;/otu.shtml" TargetMode="External"/><Relationship Id="rId66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18.jpeg"/><Relationship Id="rId49" Type="http://schemas.openxmlformats.org/officeDocument/2006/relationships/image" Target="media/image31.png"/><Relationship Id="rId57" Type="http://schemas.openxmlformats.org/officeDocument/2006/relationships/image" Target="media/image34.png"/><Relationship Id="rId61" Type="http://schemas.openxmlformats.org/officeDocument/2006/relationships/image" Target="media/image36.png"/><Relationship Id="rId1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lpgenerator.ru/blog/2012/12/30/10-samyh-zapominayushihsya-marketingovyh-kampanij-2012-goda/" TargetMode="External"/><Relationship Id="rId44" Type="http://schemas.openxmlformats.org/officeDocument/2006/relationships/image" Target="media/image26.png"/><Relationship Id="rId52" Type="http://schemas.openxmlformats.org/officeDocument/2006/relationships/hyperlink" Target="http://&#1091;&#1095;&#1077;&#1073;&#1085;&#1080;&#1082;&#1080;.&#1080;&#1085;&#1092;&#1086;&#1088;&#1084;2000.&#1088;&#1092;/chitai.shtml" TargetMode="External"/><Relationship Id="rId60" Type="http://schemas.openxmlformats.org/officeDocument/2006/relationships/hyperlink" Target="http://&#1091;&#1095;&#1077;&#1073;&#1085;&#1080;&#1082;&#1080;.&#1080;&#1085;&#1092;&#1086;&#1088;&#1084;2000.&#1088;&#1092;/fit1.shtml" TargetMode="External"/><Relationship Id="rId6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marketing2/marketing3.s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hyperlink" Target="https://lpgenerator.ru/blog/2013/01/19/10-samyh-vydayushihsya-marketingovyh-kampanij/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hyperlink" Target="http://&#1091;&#1095;&#1077;&#1073;&#1085;&#1080;&#1082;&#1080;.&#1080;&#1085;&#1092;&#1086;&#1088;&#1084;2000.&#1088;&#1092;/lectr.shtml" TargetMode="External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le-positive.ru/humorpics/33-double-facepalm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hyperlink" Target="https://lpgenerator.ru/blog/2012/08/05/7-velikolepnyh-marketingovyh-kampanij-olimpiady-2012/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35.png"/><Relationship Id="rId67" Type="http://schemas.openxmlformats.org/officeDocument/2006/relationships/footer" Target="footer3.xml"/><Relationship Id="rId20" Type="http://schemas.openxmlformats.org/officeDocument/2006/relationships/hyperlink" Target="https://lpgenerator.ru/blog/2011/12/25/qr-celevye-stranicy-qr-code-lanidng-page-novoe-yavlenie-internet-marketinga-ot-skanirovaniya-k-konversii/" TargetMode="External"/><Relationship Id="rId41" Type="http://schemas.openxmlformats.org/officeDocument/2006/relationships/image" Target="media/image23.png"/><Relationship Id="rId54" Type="http://schemas.openxmlformats.org/officeDocument/2006/relationships/hyperlink" Target="http://&#1091;&#1095;&#1077;&#1073;&#1085;&#1080;&#1082;&#1080;.&#1080;&#1085;&#1092;&#1086;&#1088;&#1084;2000.&#1088;&#1092;/kar.shtml" TargetMode="External"/><Relationship Id="rId6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marketing2/marketing3.s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napisat-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E49E1-5503-4836-B568-5018E72CA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27</Pages>
  <Words>2616</Words>
  <Characters>14912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</cp:revision>
  <dcterms:created xsi:type="dcterms:W3CDTF">2019-07-13T07:14:00Z</dcterms:created>
  <dcterms:modified xsi:type="dcterms:W3CDTF">2023-05-24T08:43:00Z</dcterms:modified>
</cp:coreProperties>
</file>