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/>
    <w:p w:rsidR="004F4A56" w:rsidRDefault="004F4A56"/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color w:val="212529"/>
          <w:kern w:val="36"/>
          <w:sz w:val="48"/>
          <w:szCs w:val="48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kern w:val="36"/>
          <w:sz w:val="48"/>
          <w:szCs w:val="48"/>
          <w:lang w:eastAsia="ru-RU"/>
        </w:rPr>
        <w:t>Разработка маркетингового плана реально существующей организации (на примере ОАО «Дятьково-хлеб»)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Содержание:</w:t>
      </w:r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8" w:anchor="%D0%92%D0%92%D0%95%D0%94%D0%95%D0%9D%D0%98%D0%95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ВВЕДЕНИЕ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9" w:anchor="1%20%D0%A0%D0%90%D0%97%D0%A0%D0%90%D0%91%D0%9E%D0%A2%D0%9A%D0%90%20%D0%9F%D0%9B%D0%90%D0%9D%D0%90%20%D0%9C%D0%90%D0%A0%D0%9A%D0%95%D0%A2%D0%98%D0%9D%D0%93%D0%90%20%D0%9D%D0%90%20%D0%9E%D0%90%D0%9E%20%C2%AB%D0%94%D0%AF%D0%A2%D0%AC%D0%9A%D0%9E%D0%92%D0%9E-%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1 РАЗРАБОТКА ПЛАНА МАРКЕТИНГА НА ОАО «ДЯТЬКОВО-ХЛЕБ»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0" w:anchor="1.1.%20%D0%9E%D1%80%D0%B3%D0%B0%D0%BD%D0%B8%D0%B7%D0%B0%D1%86%D0%B8%D0%BE%D0%BD%D0%BD%D0%BE-%D0%BF%D1%80%D0%B0%D0%B2%D0%BE%D0%B2%D0%B0%D1%8F%20%D1%85%D0%B0%D1%80%D0%B0%D0%BA%D1%82%D0%B5%D1%80%D0%B8%D1%81%D1%82%D0%B8%D0%BA%D0%B0%20%D0%9E%D0%90%D0%9E%20%C2%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1.1. Организационно-правовая характеристика ОАО «Дятьково-хлеб»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1" w:anchor="1.2.%20%D0%9F%D1%80%D0%BE%D0%B8%D0%B7%D0%B2%D0%BE%D0%B4%D1%81%D1%82%D0%B2%D0%B5%D0%BD%D0%BD%D0%BE-%D1%8D%D0%BA%D0%BE%D0%BD%D0%BE%D0%BC%D0%B8%D1%87%D0%B5%D1%81%D0%BA%D0%B0%D1%8F%20%D1%85%D0%B0%D1%80%D0%B0%D0%BA%D1%82%D0%B5%D1%80%D0%B8%D1%81%D1%82%D0%B8%D0%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1.2. Производственно-экономическая характеристика ОАО «Дятьково-хлеб»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2" w:anchor="1.3.%20%D0%9E%D1%80%D0%B3%D0%B0%D0%BD%D0%B8%D0%B7%D0%B0%D1%86%D0%B8%D1%8F%20%D0%BC%D0%B0%D1%80%D0%BA%D0%B5%D1%82%D0%B8%D0%BD%D0%B3%D0%BE%D0%B2%D0%BE%D0%B9%20%D0%B4%D0%B5%D1%8F%D1%82%D0%B5%D0%BB%D1%8C%D0%BD%D0%BE%D1%81%D1%82%D0%B8%20%D0%BD%D0%B0%20%D0%9E%D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1.3. Организация маркетинговой деятельности на ОАО «Дятьково-хлеб»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3" w:anchor="2.%20%D0%98%D0%A1%D0%A1%D0%9B%D0%95%D0%94%D0%9E%D0%92%D0%90%D0%9D%D0%98%D0%95%20%D0%9F%D0%A0%D0%9E%D0%A6%D0%95%D0%A1%D0%A1%D0%90%20%D0%A0%D0%90%D0%97%D0%A0%D0%90%D0%91%D0%9E%D0%A2%D0%9A%D0%98%20%D0%9F%D0%9B%D0%90%D0%9D%D0%90%20%D0%9C%D0%90%D0%A0%D0%9A%D0%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2. ИССЛЕДОВАНИЕ ПРОЦЕССА РАЗРАБОТКИ ПЛАНА МАРКЕТИНГА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4" w:anchor="2.1.%20%D0%90%D0%BD%D0%B0%D0%BB%D0%B8%D0%B7%20%D0%BC%D0%B0%D0%BA%D1%80%D0%BE%D1%81%D1%80%D0%B5%D0%B4%D1%8B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2.1. Анализ макросреды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5" w:anchor="2.2.%20%D0%90%D0%BD%D0%B0%D0%BB%D0%B8%D0%B7%20%D0%BC%D0%B8%D0%BA%D1%80%D0%BE%D1%81%D1%80%D0%B5%D0%B4%D1%8B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2.2. Анализ микросреды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6" w:anchor="2.3.%20%D0%90%D0%BD%D0%B0%D0%BB%D0%B8%D0%B7%20%D1%81%D0%BE%D1%81%D1%82%D0%BE%D1%8F%D0%BD%D0%B8%D1%8F%20%D1%80%D0%B0%D0%B7%D1%80%D0%B0%D0%B1%D0%BE%D1%82%D0%BA%D0%B8%20%D0%BF%D0%BB%D0%B0%D0%BD%D0%B0%20%D0%BC%D0%B0%D1%80%D0%BA%D0%B5%D1%82%D0%B8%D0%BD%D0%B3%D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2.3. Анализ состояния разработки плана маркетинга на примере ОАО «Дятьково-хлеб»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7" w:anchor="3.%20%D0%A1%D0%9E%D0%92%D0%95%D0%A0%D0%A8%D0%95%D0%9D%D0%A1%D0%A2%D0%92%D0%9E%D0%92%D0%90%D0%9D%D0%98%D0%95%20%D0%A0%D0%90%D0%97%D0%A0%D0%90%D0%91%D0%9E%D0%A2%D0%9A%D0%98%20%D0%98%20%D0%9F%D0%9B%D0%90%D0%9D%D0%98%D0%A0%D0%9E%D0%92%D0%90%D0%9D%D0%98%D0%AF%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3. СОВЕРШЕНСТВОВАНИЕ РАЗРАБОТКИ И ПЛАНИРОВАНИЯ БЮДЖЕТА МАРКЕТИНГА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8" w:anchor="3.1%20%D0%A0%D0%B0%D1%81%D1%87%D0%B5%D1%82%D0%B0%20%D0%B7%D0%B0%D1%82%D1%80%D0%B0%D1%82%20%D0%BD%D0%B0%20%D0%BC%D0%B0%D1%80%D0%BA%D0%B5%D1%82%D0%B8%D0%BD%D0%B3.%20%D0%91%D1%8E%D0%B4%D0%B6%D0%B5%D1%82%20%D0%BC%D0%B0%D1%80%D0%BA%D0%B5%D1%82%D0%B8%D0%BD%D0%B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3.1 Расчета затрат на маркетинг. Бюджет маркетинга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19" w:anchor="3.2%20%D0%A0%D0%B0%D0%B7%D1%80%D0%B0%D0%B1%D0%BE%D1%82%D0%BA%D0%B0%20%D0%BC%D0%B8%D0%BD%D0%B8-%D0%BF%D1%80%D0%BE%D0%B3%D1%80%D0%B0%D0%BC%D0%BC%D1%8B%20%D0%BC%D0%B0%D1%80%D0%BA%D0%B5%D1%82%D0%B8%D0%BD%D0%B3%D0%BE%D0%B2%D0%BE%D0%B9%20%D0%B4%D0%B5%D1%8F%D1%8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3.2 Разработка мини-программы маркетинговой деятельности предприятия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20" w:anchor="3.3%20%D0%A2%D0%B0%D0%BA%D1%82%D0%B8%D0%BA%D0%B0%20%D1%80%D0%B5%D0%B0%D0%BB%D0%B8%D0%B7%D0%B0%D1%86%D0%B8%D0%B8%20%D0%BF%D1%80%D0%BE%D0%B3%D1%80%D0%B0%D0%BC%D0%BC%D1%8B%20%D0%BC%D0%B0%D1%80%D0%BA%D0%B5%D1%82%D0%B8%D0%BD%D0%B3%D0%B0%20%D0%B8%20%D0%BE%D1%86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3.3 Тактика реализации программы маркетинга и оценка ее эффективности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21" w:anchor="%D0%97%D0%90%D0%9A%D0%9B%D0%AE%D0%A7%D0%95%D0%9D%D0%98%D0%95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ЗАКЛЮЧЕНИЕ</w:t>
        </w:r>
      </w:hyperlink>
    </w:p>
    <w:p w:rsidR="004F4A56" w:rsidRPr="004F4A56" w:rsidRDefault="00DB5BAC" w:rsidP="004F4A5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hyperlink r:id="rId22" w:anchor="%D0%A1%D0%9F%D0%98%D0%A1%D0%9E%D0%9A%20%D0%98%D0%A1%D0%9F%D0%9E%D0%9B%D0%AC%D0%97%D0%9E%D0%92%D0%90%D0%9D%D0%9D%D0%AB%D0%A5%20%D0%98%D0%A1%D0%A2%D0%9E%D0%A7%D0%9D%D0%98%D0%9A%D0%9E%D0%92" w:history="1">
        <w:r w:rsidR="004F4A56" w:rsidRPr="004F4A56">
          <w:rPr>
            <w:rFonts w:ascii="Times New Roman" w:eastAsia="Times New Roman" w:hAnsi="Times New Roman" w:cs="Times New Roman"/>
            <w:color w:val="0000FF"/>
            <w:sz w:val="29"/>
            <w:szCs w:val="29"/>
            <w:u w:val="single"/>
            <w:lang w:eastAsia="ru-RU"/>
          </w:rPr>
          <w:t>СПИСОК ИСПОЛЬЗОВАННЫХ ИСТОЧНИКОВ</w:t>
        </w:r>
      </w:hyperlink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0000FF"/>
          <w:sz w:val="29"/>
          <w:szCs w:val="29"/>
          <w:lang w:eastAsia="ru-RU"/>
        </w:rPr>
        <mc:AlternateContent>
          <mc:Choice Requires="wps">
            <w:drawing>
              <wp:inline distT="0" distB="0" distL="0" distR="0" wp14:anchorId="6BB78C3D" wp14:editId="7B8BF352">
                <wp:extent cx="304800" cy="304800"/>
                <wp:effectExtent l="0" t="0" r="0" b="0"/>
                <wp:docPr id="20" name="AutoShape 14" descr="https://www.evkova.org/evkovaupload/img/465203.svg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www.evkova.org/evkovaupload/img/465203.svg" href="https://www.evkova.org/#evko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0" w:name="ВВЕДЕНИЕ"/>
      <w:bookmarkEnd w:id="0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ВВЕДЕНИЕ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Современный этап развития научно-технического прогресса, в условиях которого происходит становление рыночных структур, приводит к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повышению интереса к проблемам управления производственными предприятиями. Особенно важным является возрастание роли маркетинга в управлении производственными предприятиями. Это обусловлено его способностью к прогнозированию объемов расходов предприятия, в определении потребностей клиентов и предприятий, в своевременном предвидении изменений. Следствием этих процессов стало то, что для успешного управления производственным предприятием маркетинговые менеджеры должны самостоятельно внедрять принципы использования всех маркетинговых функций. Изменения в среде функционирования производственного предприятия, тенденция к глобализации, связанный с ней выход на отечественный рынок крупных производств с иностранными инвестициями приводят к усилению конкуренции. В связи с этим поиск более совершенных методов управления необходим для современных менеджеров по маркетингу производственных предприятий. Все это обусловливает актуальность темы исследования.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Маркетинговыми аспектами управления предприятием занимались такие известные ученые, как А.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Войчак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В. Гончаров,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Н.Куденко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А. Кузьмин, Ф. Хмель, а вопросами функций маркетинга в контексте управления маркетингом, - С.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Горковенко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Ф.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Котлер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С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.</w:t>
      </w:r>
      <w:proofErr w:type="spellStart"/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Скрибинський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другие ученые-исследователи. Вопрос описания бизнес процессов поднимали в своих трудах А.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Шеер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Ю. Вебер, Н.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Горан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А. Гершун и др. Так, маркетинг относится к очень противоречивой категории и рассматривается учеными и как функция управления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,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как одна из концепций управления предприятием [2]. Так, с одной стороны, под маркетингом понимается "теория и практика процесса принятия управленческих решений относительно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продуктово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-рыночной стратегии предприятия на основе исследования факторов маркетинговой среды, направленных на реализацию экономических интересов производителей и потребителей" [7]. Управление маркетингом, как функция управления, предусматривает ряд последовательных этапов: анализ факторов маркетинговой среды (внешнего и внутреннего), разработка гипотез рыночно-продуктовых стратегий, их проверка с помощью маркетинговых исследований, выбор и планирование рыночных стратегий и комплекса маркетинга, их реализация, или оценка эффективности полученных результатов реализации рыночно-продуктовой стратегии [9].</w:t>
      </w:r>
    </w:p>
    <w:p w:rsidR="004F4A56" w:rsidRPr="00DE7785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Рассмотрение маркетинга как функции управления не возражает рассмотрение его сущности как концепции управления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 основе маркетинга как концепции управления предприятием (другое название "маркетинговое управление") заложено управление предприятием с использованием маркетинговых принципов удовлетворения потребностей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предприятия методами лучше, чем у конкурентов [3]. Согласно маркетинговой концепции управления предприятием, удовлетворения потребностей потребителей, как залог успешной деятельности предприятия, должна основываться на комплексности, согласованности и сбалансированности рыночных стратегий развития предприятия (стратегии выбора целевых сегментов, стратегии охвата рынка, позиционирования и стратегий конкуренции) с маркетинговыми стратегиями или комплексом маркетинга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,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к которым относят товарную, ценовую, распределения и стратегию маркетинговых коммуникаций. Каждая из стратегий разрабатывается на анализе факторов маркетинговой среды предприятия. Несмотря на высокую актуальность применения концепции маркетинга, ее специфика на производственных предприятиях раскрыта недостаточно глубоко.</w:t>
      </w:r>
    </w:p>
    <w:p w:rsidR="004443F6" w:rsidRPr="004443F6" w:rsidRDefault="004443F6" w:rsidP="004443F6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</w:p>
    <w:p w:rsidR="004443F6" w:rsidRPr="004443F6" w:rsidRDefault="004443F6" w:rsidP="004443F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</w:pPr>
      <w:r w:rsidRPr="004443F6">
        <w:rPr>
          <w:rFonts w:ascii="Times New Roman CYR" w:eastAsiaTheme="minorEastAsia" w:hAnsi="Times New Roman CYR" w:cs="Times New Roman CYR"/>
          <w:b/>
          <w:sz w:val="28"/>
          <w:szCs w:val="28"/>
          <w:lang w:eastAsia="ru-RU"/>
        </w:rPr>
        <w:t>Фитнес на дому</w:t>
      </w:r>
    </w:p>
    <w:p w:rsidR="004443F6" w:rsidRPr="004443F6" w:rsidRDefault="004443F6" w:rsidP="004443F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</w:pPr>
      <w:r w:rsidRPr="004443F6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7630CCE" wp14:editId="1DEF0491">
            <wp:extent cx="3657600" cy="19177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F6" w:rsidRPr="004443F6" w:rsidRDefault="00DB5BAC" w:rsidP="004443F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</w:pPr>
      <w:hyperlink r:id="rId25" w:history="1">
        <w:r w:rsidR="004443F6" w:rsidRPr="004443F6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http</w:t>
        </w:r>
        <w:r w:rsidR="004443F6" w:rsidRPr="004443F6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://учебники.информ2000.рф/</w:t>
        </w:r>
        <w:r w:rsidR="004443F6" w:rsidRPr="004443F6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fit</w:t>
        </w:r>
        <w:r w:rsidR="004443F6" w:rsidRPr="004443F6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eastAsia="ru-RU"/>
          </w:rPr>
          <w:t>1.</w:t>
        </w:r>
        <w:proofErr w:type="spellStart"/>
        <w:r w:rsidR="004443F6" w:rsidRPr="004443F6">
          <w:rPr>
            <w:rFonts w:ascii="Times New Roman CYR" w:eastAsiaTheme="minorEastAsia" w:hAnsi="Times New Roman CYR" w:cs="Times New Roman CYR"/>
            <w:b/>
            <w:color w:val="0000FF" w:themeColor="hyperlink"/>
            <w:sz w:val="32"/>
            <w:szCs w:val="32"/>
            <w:u w:val="single"/>
            <w:lang w:val="en-US" w:eastAsia="ru-RU"/>
          </w:rPr>
          <w:t>shtml</w:t>
        </w:r>
        <w:proofErr w:type="spellEnd"/>
      </w:hyperlink>
      <w:r w:rsidR="004443F6" w:rsidRPr="004443F6">
        <w:rPr>
          <w:rFonts w:ascii="Times New Roman CYR" w:eastAsiaTheme="minorEastAsia" w:hAnsi="Times New Roman CYR" w:cs="Times New Roman CYR"/>
          <w:b/>
          <w:sz w:val="32"/>
          <w:szCs w:val="32"/>
          <w:lang w:eastAsia="ru-RU"/>
        </w:rPr>
        <w:t xml:space="preserve"> </w:t>
      </w:r>
    </w:p>
    <w:p w:rsidR="004443F6" w:rsidRPr="004443F6" w:rsidRDefault="004443F6" w:rsidP="004443F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443F6">
        <w:rPr>
          <w:rFonts w:ascii="Times New Roman CYR" w:eastAsiaTheme="minorEastAsia" w:hAnsi="Times New Roman CYR" w:cs="Times New Roman CYR"/>
          <w:sz w:val="28"/>
          <w:szCs w:val="28"/>
          <w:lang w:eastAsia="ru-RU"/>
        </w:rPr>
        <w:br w:type="page"/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 xml:space="preserve">Какое - либо предприятие действует в условиях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сложного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изменчивой маркетинговой среды. Если предприятие хочет выживать, то ему необходимо заниматься производством товаров и предлагать на рынке то, что имеет определенную ценность для той или иной группы потребителей. Путем обмена, фирма возобновляет свои доходы и ресурсы, которые необходимы для дальнейшего существования.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Таким образом, цель курсовой работы заключается в том, чтобы рассмотреть разработку и планирование бюджета маркетинга, а также содержание процесса управления маркетингом, и непосредственно изучить маркетинговое управление на примере ОАО «Дятьково-хлеб».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Следует отметить, что организация маркетингового управления предполагает глубокое обоснование планирования ассортимента производства продукции и сбыта, сбор информации, исследования и анализ рынков, формирование цен, налаживание рекламы, товародвижения, сбытовых операций и тому подобное. Важность управления маркетингом заключается в том, что оно органично влияет на снижение себестоимости продукции, повышение ее качества, соответствия нормативам.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Исходя из цели можно сформулировать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следующие задачи: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рассмотреть организационно-паровые характеристики объекта исследования;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проанализировать производственно-экономические результаты деятельности объекта исследования;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раскрыть организацию маркетинговой деятельности;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провести анализ среды ведения бизнеса;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рассмотреть состояние разработки и планирования маркетинговой деятельности и ее бюджетирования;</w:t>
      </w:r>
    </w:p>
    <w:p w:rsidR="004F4A56" w:rsidRPr="004F4A56" w:rsidRDefault="004F4A56" w:rsidP="004F4A5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предложить пути совершенствования разработки и планирования бюджета маркетинга.</w:t>
      </w:r>
    </w:p>
    <w:p w:rsidR="00557323" w:rsidRPr="00557323" w:rsidRDefault="004F4A56" w:rsidP="0055732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Объект исследования ОАО «Дятьково-хлеб». Предмет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исследования особенности разработки плана маркетинга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</w:t>
      </w:r>
      <w:r w:rsidR="00557323" w:rsidRPr="0055732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</w:tblGrid>
      <w:tr w:rsidR="00557323" w:rsidRPr="00557323" w:rsidTr="00557323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323" w:rsidRPr="00557323" w:rsidRDefault="00DB5BAC" w:rsidP="00557323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26" w:history="1"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557323" w:rsidRPr="00557323" w:rsidRDefault="00DB5BAC" w:rsidP="00557323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27" w:history="1">
              <w:proofErr w:type="spellStart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Рерайт</w:t>
              </w:r>
              <w:proofErr w:type="spellEnd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текстов и </w:t>
              </w:r>
              <w:proofErr w:type="spellStart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уникализация</w:t>
              </w:r>
              <w:proofErr w:type="spellEnd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90 %</w:t>
              </w:r>
            </w:hyperlink>
          </w:p>
          <w:p w:rsidR="00557323" w:rsidRPr="00557323" w:rsidRDefault="00DB5BAC" w:rsidP="00557323">
            <w:pPr>
              <w:spacing w:after="0"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8"/>
                <w:szCs w:val="28"/>
                <w:u w:val="single"/>
                <w:lang w:eastAsia="ru-RU"/>
              </w:rPr>
            </w:pPr>
            <w:hyperlink r:id="rId28" w:history="1"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.</w:t>
              </w:r>
              <w:proofErr w:type="gramEnd"/>
              <w:r w:rsidR="00557323" w:rsidRPr="00557323">
                <w:rPr>
                  <w:rFonts w:ascii="Arial" w:eastAsia="Times New Roman" w:hAnsi="Arial" w:cs="Times New Roman"/>
                  <w:sz w:val="28"/>
                  <w:szCs w:val="28"/>
                  <w:u w:val="single"/>
                  <w:lang w:eastAsia="ru-RU"/>
                </w:rPr>
                <w:t xml:space="preserve"> .</w:t>
              </w:r>
            </w:hyperlink>
          </w:p>
        </w:tc>
      </w:tr>
    </w:tbl>
    <w:p w:rsidR="00557323" w:rsidRPr="00557323" w:rsidRDefault="00557323" w:rsidP="00557323">
      <w:pPr>
        <w:spacing w:after="420" w:line="48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" w:name="1_РАЗРАБОТКА_ПЛАНА_МАРКЕТИНГА_НА_ОАО_«ДЯ"/>
      <w:bookmarkEnd w:id="1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1 РАЗРАБОТКА ПЛАНА МАРКЕТИНГА НА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2" w:name="1.1._Организационно-правовая_характерист"/>
      <w:bookmarkEnd w:id="2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1.1. Организационно-правовая характеристика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Открытое Акционерное общество «Дятьково-хлеб», (в дальнейшем именуемое Общество) создано путем преобразования государственного (муниципального,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арендного) 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предприятия «Дятьково-хлеб», является его правопреемником, несет права и обязанности, возникшие у указанного предприятия до момента его преобразования в акционерное общество.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Общество действует в соответствии с Федеральным законом «Об акционерных Обществах», иным действующим законодательством РФ и настоящим Уставом Общества.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Срок деятельности Общества не ограничен. Деятельность Общества прекращается по решению общего собрания акционеров, либо по основаниям, предусмотренным Гражданским кодексом РФ и Федеральным законом «Об акционерных обществах».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Полное фирменное наименование Общества: Открытое Акционерное общество «Дятьково-хлеб».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Сокращенное фирменное наименование Общества: ОАО «Дятьково-хлеб».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Место нахождения Общества: Российская Федерация, Брянская область,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.Д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ятьково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ул.Крупской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д.4.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Почтовый адрес Общества: 242603, Брянская область,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.Д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ятьково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ул.Крупской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д.4.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Общество является юридическим лицом, правовое положение которого определяется законодательством Российской Федерации и настоящим Уставом.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Общество имеет в собственности обособленное имущество, учитываемое на его самостоятельном балансе, расчетный и иные счета в российских и зарубежных отделениях банков, печать, содержащую его полное фирменное наименование на русском языке и указание на место его нахождения, штампы и бланки со своим наименованием, а также может иметь зарегистрированный в установленном порядке товарный знак и другие средства визуальной идентификации.</w:t>
      </w:r>
      <w:proofErr w:type="gramEnd"/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Основными видами деятельности Общества являются:</w:t>
      </w:r>
    </w:p>
    <w:p w:rsidR="004F4A56" w:rsidRPr="004F4A56" w:rsidRDefault="004F4A56" w:rsidP="004F4A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Производство, реализация хлебобулочных и кондитерских изделий, торгово-закупочная деятельность;</w:t>
      </w:r>
    </w:p>
    <w:p w:rsidR="004F4A56" w:rsidRPr="004F4A56" w:rsidRDefault="004F4A56" w:rsidP="004F4A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внедрение новых видов хлебобулочных и кондитерских изделий, информирование потребителей о безопасности продукции посредством заявлений деклараций;</w:t>
      </w:r>
    </w:p>
    <w:p w:rsidR="004F4A56" w:rsidRPr="004F4A56" w:rsidRDefault="004F4A56" w:rsidP="004F4A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информирование торговых организаций полной информацией о продукции с указанием наименований стандартов, перечня потребительских свойств, рецептуры, калорийности и гарантийного срока хранения;</w:t>
      </w:r>
    </w:p>
    <w:p w:rsidR="004F4A56" w:rsidRPr="004F4A56" w:rsidRDefault="004F4A56" w:rsidP="004F4A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развитие коммерческой, рекламной, торгово-посреднической и других видов деятельности, не запрещенных действующим законодательством;</w:t>
      </w:r>
      <w:proofErr w:type="gramEnd"/>
    </w:p>
    <w:p w:rsidR="004F4A56" w:rsidRPr="004F4A56" w:rsidRDefault="004F4A56" w:rsidP="004F4A5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предоставление в аренду помещений, площадей физическим и юридическим лицам.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Органы управления Общества: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высшим органом управления является общее собрание акционеров Общества;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промежутках между собраниями акционеров общее руководство деятельностью Общества осуществляет Совет директоров Общества;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руководство текущей деятельностью Общества осуществляется Генеральным директором Общества (единоличным исполнительным органом).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Общие собрания акционеров могут проводиться:</w:t>
      </w:r>
    </w:p>
    <w:p w:rsidR="004F4A56" w:rsidRPr="004F4A56" w:rsidRDefault="004F4A56" w:rsidP="004F4A5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форме совместного присутствия акционеров для обсуждения повестки дня и принятия решения по вопросам, поставленным на голосование;</w:t>
      </w:r>
    </w:p>
    <w:p w:rsidR="004F4A56" w:rsidRPr="004F4A56" w:rsidRDefault="004F4A56" w:rsidP="004F4A5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в форме заочного голосования (без совместного присутствия акционеров) – только путем направления акционерам бюллетеней для принятия решений по вопросам повестки дня собрания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Совет директоров Общества осуществляет Общее руководство деятельностью Общества, за исключением решения вопросов, отнесенных к компетенции Общего собрания акционеров, действуя при этом на основании настоящего Устава и Положения о Совете директоров, утвержденного общим собранием акционеров Общества.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Руководство текущей деятельностью Общества осуществляется единоличным исполнительным органом – Генеральным директором Общества.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Схема общей организационной структуры ОАО «Дятьково-хлеб» представлена на рисунке 1.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Управлением предприятия в целом занимается генеральный директор. В его ведении находятся вопросы стратегического характера.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Генеральный директор без доверенности действует от имени Общества, представляет его во всех государственных органах, учреждениях, предприятиях, организациях, в судах и арбитраже в Российской Федерации и за рубежом; заключает от имени Общества контракты, договоры, совершает сделки и иные юридические акты; выдает доверенности; открывает в банках расчетные и иные счета; в пределах своих полномочий издает приказы и дает указания, обязательные для всех работников Общества; утверждает штатное расписание; осуществляет </w:t>
      </w:r>
      <w:proofErr w:type="spellStart"/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найм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увольнение персонала; применяет меры поощрения и налагает взыскания.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Общее собрание акционеров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Наблюдательный орган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Генеральный директор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Главный инженер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Ревизионная комиссия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Главный бухгалтер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Заместитель директора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Производственные цеха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Обслуживание цеха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Лаборатория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Отдел кадров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Отдел маркетинга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Отдел сбыта и снабжения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Бухгалтерия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Рис.1. Схема общей организационной структуры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br/>
        <w:t>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Контроль предприятия проводится с помощью заместителя директора. В обязанности заместителя директора входит как контроль бухгалтерии и менеджмента, так и участие в переговорах, решение текущих финансовых и юридических вопросов, связанных с управлением и бесперебойным функционированием организации.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Главный бухгалтер в процессе выполнения своих обязанностей проводит контроль всех отделов бухгалтерии, а также все проводимые в процессе деятельности финансовые операции. Также в обязанности главного бухгалтера входят составление отчетности и своевременная сдача ее в налоговые органы. По итогам месяца главный бухгалтер представляет отчет о выполненной работе, а также итоги работы за месяц заместителю директора.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Главный инженер организует работу по улучшению ассортимента и качества, совершенствованию и обновлению выпускаемой продукции, техники и технологии, созданию принципиально новых видов продукции, обеспечивает своевременную и качественную подготовку производства, ремонт и модернизацию оборудования, проводит контроль за соблюдением правил и норм по охране труда, технике безопасности, производственной санитарии и пожарной безопасности, а также организует обучение и повышении квалификации работников и обеспечивает постоянное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совершенствование подготовки персонала.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3" w:name="1.2._Производственно-экономическая_харак"/>
      <w:bookmarkEnd w:id="3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1.2. Производственно-экономическая характеристика</w:t>
      </w:r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br/>
        <w:t>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Анализ процесса производства должен осуществляться по двум направлениям. Во-первых, в ходе формирования и выполнения производственной программы дается оценка перспектив ее реализации с точки зрения получения прибыли. Во-вторых, в процессе анализа определяются экономические последствия управленческих решений по регулированию производства с точки зрения финансово-экономических последствий. В процессе анализа производства изучаются следующие показатели: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основная номенклатура в натуральном выражении, обновление выпускаемой продукции;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товарная продукция в договорных отпускных ценах предприятия, в том числе на экспорт.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Анализ объема производства и реализации продукции в период с 2014 по 2016 год приведен в таблица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</w:t>
      </w:r>
      <w:proofErr w:type="gramEnd"/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Данные таблицы 1 показывают, что за анализируемый период с 2014 по 2016 год наибольшая выручка от реализации товарной продукции пришлась на 2016 год (108963 тыс. руб.), наименьшая - на 2014 год (74654 тыс. руб.). В целом же объем товарной продукции существенно не изменился, но за счет модернизации производственных мощностей ОАО «Дятьково-хлеб» в 2015 году (рост стоимости основных фондов на 2821 тыс.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руб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) смогла снизить стоимость продукции и высвободить часть персонала.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 Размер предприятия ОАО </w:t>
      </w: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«Дятьково-хлеб»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5"/>
        <w:gridCol w:w="802"/>
        <w:gridCol w:w="802"/>
        <w:gridCol w:w="900"/>
        <w:gridCol w:w="1586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 в % к 2014 г.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Стоимость валовой продукции в действующих ценах,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89593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80911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87496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97,66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Выручка от продажи товаров, продукции, работ, услуг,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74654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99691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108963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145,96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Среднесписочная численность работников, чел.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279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219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78,49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13951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16772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16705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119,74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Более детально структура денежной выручки можно увидеть далее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таблица 2.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Таблица 2 Размер и структура денежной выручки ОАО </w:t>
      </w: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«Дятьково-хлеб»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0"/>
        <w:gridCol w:w="1218"/>
        <w:gridCol w:w="1217"/>
        <w:gridCol w:w="1375"/>
        <w:gridCol w:w="1085"/>
        <w:gridCol w:w="1085"/>
        <w:gridCol w:w="1085"/>
      </w:tblGrid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Вид продукции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Размер денежной выручки, тыс. руб.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Структура денежной выручки,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% к итогу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Хлебобулочные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55244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70780,61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80632,62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Кондитерские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19410,04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25919,66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27240,75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Другое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2990,73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1089,63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74654,00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99691,00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108963,00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Анализ данных таблицы 2 дает возможность сделать вывод, что основной продукцией является хлебобулочные изделия. На протяжении 2014-2016 </w:t>
      </w:r>
      <w:proofErr w:type="spellStart"/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гг</w:t>
      </w:r>
      <w:proofErr w:type="spellEnd"/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она составляет более 70% в общей структуре денежной выручки.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Кроме этого ОАО «Дятьково-хлеб» предлагает кондитерские изделия и сухие смеси для производства хлеба, что представлено в таблице 2 в категории другое. Как видим, объем реализации сухих смесей в 2016 году по отношению к 2015 году сократился на 1901,1 тыс. руб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.. 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Причиной этому служит, тот факт, что спрос на данный товар во многом был продиктован модой на потребителей на производство хлеба в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хлебопечках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 В общем объеме выручки данный продукт составил в 2016 году – 1 %, а в 2015 году – 3%.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Выручка от кондитерских изделий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структуре реализации носит стабильный характер и составляет в пределах 25-26% на протяжении всего анализируемого периода.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Для определения специализации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рассчитаем коэффициент специализации определяется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по формуле: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lastRenderedPageBreak/>
        <w:drawing>
          <wp:inline distT="0" distB="0" distL="0" distR="0" wp14:anchorId="02DF009C" wp14:editId="40270697">
            <wp:extent cx="9351764" cy="4152900"/>
            <wp:effectExtent l="0" t="0" r="1905" b="0"/>
            <wp:docPr id="1" name="Рисунок 15" descr="https://www.evkova.org/evkovaupload/job/204106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evkova.org/evkovaupload/job/204106/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1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где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Удельный вес продукции в структуре денежной выручки, %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J - Порядковый номер продукции в ранжированном ряду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3 Расчет коэффициента специализации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7"/>
        <w:gridCol w:w="908"/>
        <w:gridCol w:w="908"/>
        <w:gridCol w:w="908"/>
        <w:gridCol w:w="888"/>
        <w:gridCol w:w="888"/>
        <w:gridCol w:w="888"/>
        <w:gridCol w:w="840"/>
        <w:gridCol w:w="840"/>
        <w:gridCol w:w="840"/>
      </w:tblGrid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Вид продукции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Удельный вес продукции в структуре денежной выручки, % 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Ув</w:t>
            </w:r>
            <w:proofErr w:type="spellEnd"/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Порядковый номер продукции в ранжированном ряду j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Расчетное значение 100/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Ув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*(2j – 1)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Хлебобу-лочные</w:t>
            </w:r>
            <w:proofErr w:type="spellEnd"/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Конди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-терские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0,75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Другое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0,15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0,05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хх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Если коэффициент специализации меньше 0,2, то уровень считается низким, от 0,2 до 0,4 - средним, от 0,4 до 0,6 - высоким, выше 0,6 - очень высоким (углубленная специализация). Предприятия, производящие один вид товарной продукции, имеют коэффициент специализации, равный единице.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Анализ результатов расчета коэффициента дает возможность говорить о том, что ОАО «Дятьково-хлеб» специализируется на производстве хлебобулочных и кондитерских изделий.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4 Динамика среднегодовой численности работников и эффективность использования рабочей силы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5"/>
        <w:gridCol w:w="683"/>
        <w:gridCol w:w="683"/>
        <w:gridCol w:w="683"/>
        <w:gridCol w:w="1781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Отклонение</w:t>
            </w: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br/>
              <w:t>2016 от 2014 (%)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Среднегодовая численность работников, чел.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279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219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78,5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Отработано одним рабочим дней за год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114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110,5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Производство валовой продукции на одного среднегодового работника,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11,68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14,78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14,52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124,3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 данным таблицы 4 констатируем тот факт, что в 2016 году по сравнению с 2014 годом среднегодовая численность работников уменьшилась на 21,5%. Причиной сокращения среднегодовой численности работников является модернизация производственных мощностей.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Расчеты таблицы показали, что количество отработанных дней одним работником за год в 2006 году увеличилось на 10,5% по сравнению с 2004 годом. При этом следует отметить, что производство валовой продукции на одного среднегодового работника также увеличилось на 24,3%. Одновременное увеличение количества отработанных дней одним работником и производства валовой продукции на одного среднегодового работника свидетельствует об интенсивном использовании рабочей силы на предприятии.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Таким образом, можно сделать вывод о том, что эффективность использования рабочей силы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увеличилась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о, чем свидетельствует увеличение производительности труда на 24,3% в 2016 году по сравнению с 2014 годом.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4" w:name="1.3._Организация_маркетинговой_деятельно"/>
      <w:bookmarkEnd w:id="4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1.3. Организация маркетинговой деятельности на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В современных условиях развития рыночной среды и растущей изменчивости характера деятельности предприятия возникает необходимость стратегического подхода к управлению в частности к планированию деятельности предприятия. Стратегия предприятия - это генеральная комплексная программа действий, которая определяет приоритеты и для предприятия проблемы, его миссию, главные цели и распределение ресурсов для их достижения. [7]Она формулирует цели и основные пути их достижения, таким образом, что предприятие имеет общее направление развития. По своему содержанию стратегия развития предприятия - это долгосрочный плановый документ, то есть это результат стратегического планирования. В свою очередь стратегическое планирование - это процесс осуществления целей на определенный период и направлений деятельности предприятия. Разработка стратегий предприятий - это достаточно сложный и длительный процесс, учитывая постоянную переоценку и периодическую проверку выбранных целей, анализируя при этом состояние среды деятельности самого предприятия. Направления маркетинговой стратегии: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1. </w:t>
      </w: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стратегия диверсификации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 - предполагает использование мощностей предприятия как для изготовления и сбыта основной, так и диверсифицированной (второстепенной) продукции, которая при определенных условиях на рынке может стать основной.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2. </w:t>
      </w: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стратегия интернационализации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 - предусматривает изготовление продукции на совместных предприятиях, созданных на границах экономических пространств ЕС и СНГ.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3. </w:t>
      </w:r>
      <w:r w:rsidRPr="004F4A56">
        <w:rPr>
          <w:rFonts w:ascii="Times New Roman" w:eastAsia="Times New Roman" w:hAnsi="Times New Roman" w:cs="Times New Roman"/>
          <w:b/>
          <w:bCs/>
          <w:color w:val="212529"/>
          <w:sz w:val="29"/>
          <w:szCs w:val="29"/>
          <w:lang w:eastAsia="ru-RU"/>
        </w:rPr>
        <w:t>стратегия сегментации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 - предусматривает производство и сбыт продукции для определенных сегментов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потребителей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как на внутреннем, так и на международных рынках.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При этом каждый из этих направлений может использовать три типа маркетинговой стратегии: - атакующую - оборону – отступления, как правило, стратегическое планирование осуществляется на срок до пяти лет, а его реализации в виде программы тактики маркетинга планируется на 1 год. Стратегия предприятия на 2015-2019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гг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риведена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 таблице 5, а программа реализации стратегии маркетинга предприятия на 2015 год в таблице 6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5 - Методика реализации маркетинговой стратегии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br/>
        <w:t>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»н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внутреннем рынке в течение 2015-2019 гг.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9"/>
        <w:gridCol w:w="2876"/>
        <w:gridCol w:w="221"/>
        <w:gridCol w:w="389"/>
        <w:gridCol w:w="221"/>
        <w:gridCol w:w="389"/>
        <w:gridCol w:w="221"/>
        <w:gridCol w:w="389"/>
        <w:gridCol w:w="221"/>
        <w:gridCol w:w="389"/>
        <w:gridCol w:w="221"/>
        <w:gridCol w:w="389"/>
      </w:tblGrid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Направление </w:t>
            </w: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маркетинговой стратегии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 xml:space="preserve">Типы маркетинговой </w:t>
            </w: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стратегии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2015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2017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2018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2019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ΙΙ</w:t>
            </w:r>
          </w:p>
        </w:tc>
      </w:tr>
      <w:tr w:rsidR="004F4A56" w:rsidRPr="004F4A56" w:rsidTr="004F4A56">
        <w:tc>
          <w:tcPr>
            <w:tcW w:w="0" w:type="auto"/>
            <w:gridSpan w:val="1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Внутренний рынок Брянская область</w:t>
            </w:r>
          </w:p>
        </w:tc>
      </w:tr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Диверсификации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Атакующая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Обороны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Отступления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6 - Программа реализации тактики маркетинга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br/>
        <w:t>ОАО «Дятьково-хлеб» на внутреннем рынке Брянской области в 2015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6"/>
        <w:gridCol w:w="175"/>
        <w:gridCol w:w="175"/>
        <w:gridCol w:w="175"/>
        <w:gridCol w:w="175"/>
        <w:gridCol w:w="175"/>
        <w:gridCol w:w="175"/>
        <w:gridCol w:w="175"/>
        <w:gridCol w:w="175"/>
        <w:gridCol w:w="175"/>
        <w:gridCol w:w="320"/>
        <w:gridCol w:w="320"/>
        <w:gridCol w:w="320"/>
      </w:tblGrid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Маркетинговые мероприятия</w:t>
            </w:r>
          </w:p>
        </w:tc>
        <w:tc>
          <w:tcPr>
            <w:tcW w:w="0" w:type="auto"/>
            <w:gridSpan w:val="1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Месяцы года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Расширение 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номенкл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.т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оваров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Усиление рекламы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Снижение цены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Расширение сервиса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Расширение рынка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Обновления товаров</w:t>
            </w:r>
          </w:p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noProof/>
                <w:sz w:val="29"/>
                <w:szCs w:val="29"/>
                <w:lang w:eastAsia="ru-RU"/>
              </w:rPr>
              <mc:AlternateContent>
                <mc:Choice Requires="wps">
                  <w:drawing>
                    <wp:inline distT="0" distB="0" distL="0" distR="0" wp14:anchorId="46F52939" wp14:editId="463B5216">
                      <wp:extent cx="304800" cy="304800"/>
                      <wp:effectExtent l="0" t="0" r="0" b="0"/>
                      <wp:docPr id="17" name="AutoShape 17" descr="https://www.evkova.org/evkovaupload/img/465197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" o:spid="_x0000_s1026" alt="https://www.evkova.org/evkovaupload/img/465197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dxpkA1gIAAPQ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noProof/>
                <w:sz w:val="29"/>
                <w:szCs w:val="29"/>
                <w:lang w:eastAsia="ru-RU"/>
              </w:rPr>
              <mc:AlternateContent>
                <mc:Choice Requires="wps">
                  <w:drawing>
                    <wp:inline distT="0" distB="0" distL="0" distR="0" wp14:anchorId="6CC902C9" wp14:editId="767CCF54">
                      <wp:extent cx="304800" cy="304800"/>
                      <wp:effectExtent l="0" t="0" r="0" b="0"/>
                      <wp:docPr id="16" name="AutoShape 18" descr="https://www.evkova.org/evkovaupload/img/465200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https://www.evkova.org/evkovaupload/img/465200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qSleKtcCAAD0BQAADgAAAAAAAAAAAAAAAAAuAgAAZHJzL2Uyb0Rv&#10;Yy54bWxQSwECLQAUAAYACAAAACEATKDpLNgAAAADAQAADwAAAAAAAAAAAAAAAAAx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noProof/>
                <w:color w:val="0000FF"/>
                <w:sz w:val="29"/>
                <w:szCs w:val="29"/>
                <w:lang w:eastAsia="ru-RU"/>
              </w:rPr>
              <mc:AlternateContent>
                <mc:Choice Requires="wps">
                  <w:drawing>
                    <wp:inline distT="0" distB="0" distL="0" distR="0" wp14:anchorId="2D2AC287" wp14:editId="5C757601">
                      <wp:extent cx="304800" cy="304800"/>
                      <wp:effectExtent l="0" t="0" r="0" b="0"/>
                      <wp:docPr id="15" name="AutoShape 19" descr="https://www.evkova.org/evkovaupload/img/465221.svg">
                        <a:hlinkClick xmlns:a="http://schemas.openxmlformats.org/drawingml/2006/main" r:id="rId3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https://www.evkova.org/evkovaupload/img/465221.svg" href="https://t.me/zadanionbo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noProof/>
                <w:sz w:val="29"/>
                <w:szCs w:val="29"/>
                <w:lang w:eastAsia="ru-RU"/>
              </w:rPr>
              <mc:AlternateContent>
                <mc:Choice Requires="wps">
                  <w:drawing>
                    <wp:inline distT="0" distB="0" distL="0" distR="0" wp14:anchorId="213CF0B6" wp14:editId="39EB429F">
                      <wp:extent cx="304800" cy="304800"/>
                      <wp:effectExtent l="0" t="0" r="0" b="0"/>
                      <wp:docPr id="14" name="AutoShape 20" descr="https://www.evkova.org/evkovaupload/img/465218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0" o:spid="_x0000_s1026" alt="https://www.evkova.org/evkovaupload/img/465218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ONBxvYAgAA9AUAAA4AAAAAAAAAAAAAAAAALgIAAGRycy9lMm9E&#10;b2MueG1sUEsBAi0AFAAGAAgAAAAhAEyg6SzYAAAAAwEAAA8AAAAAAAAAAAAAAAAAMg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Стимулирование персонала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Прямые контакты с потребителями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Выход на новые рынки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Исследование рынка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Приспособление товара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Реагирование на письма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Из данной таблицы можно сделать вывод, что предприятие должно сосредоточить свое внимание на новой продукции, выходе на новые рынки, завоевании доверии потребителей.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Оценим привлекательность внутренних региональных рынков Брянской области, для оценки их привлекательности чаще всего используют матричный метод, который имеет весовые функции, которые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 xml:space="preserve">присваиваются исследуемым рынкам по десяти показателям,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приведеным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 матрице.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Для сравнения рынков между собой выбирают весовые функции по каждому из десяти показателей. После этого подводится итог по количеству баллов, набранных каждым рынком. Тот рынок, который набрал наибольшее количество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баллов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является привлекательным.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7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- Матрица для оценки маркетинговой ситуации и привлекательности внутренних региональных рынков Брянской области для продукции ОАО «Дятьково-хлеб»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3"/>
        <w:gridCol w:w="1536"/>
        <w:gridCol w:w="1717"/>
        <w:gridCol w:w="1419"/>
      </w:tblGrid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Показатели рынка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Региональные рынки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Брянская обл.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Орловская обл.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Курская обл.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Емкость потенциального рынка, </w:t>
            </w:r>
            <w:proofErr w:type="spell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млн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.р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уб</w:t>
            </w:r>
            <w:proofErr w:type="spell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Рыночная перспектива на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ближайшие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5 лет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Наш товар будет стоить на этом рынке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Отношение к нашему товару на этом рынке будет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Потребность в товаре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Частота покупки товара в год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Упаковка товаров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Отношение к товарам конкурентов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48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Вид активности действия конкурентов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Необходимый объем рыночных исследований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Рейтинг рынка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220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210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Рейтинговое место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Вывод: поскольку мы исследовали три рынка, то рейтинговая привлекательность региональных рынков имеет следующий вид: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I - рынок Орловской области (R = 254);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II - рынок Брянской области (R = 220);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III - рынок Курской области (R = 210).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Итак, самым привлекательным для нашей промышленности является рынок Орловской области.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5" w:name="2._ИССЛЕДОВАНИЕ_ПРОЦЕССА_РАЗРАБОТКИ_ПЛАН"/>
      <w:bookmarkEnd w:id="5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2. ИССЛЕДОВАНИЕ ПРОЦЕССА РАЗРАБОТКИ ПЛАНА МАРКЕТИНГА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6" w:name="2.1._Анализ_макросреды"/>
      <w:bookmarkEnd w:id="6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2.1. Анализ макросреды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Четкое понимание рынка необходимо для определения цели фирмы и состояния конкуренции в вашем бизнесе. Через термин - "рынок конкретного товара"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-о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пределяется вся совокупность фирм, работающих в данной сфере, и тем самым являются потенциальными и реальными конкурентами.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Очень важно знать, как будет выглядеть рынок завтра и послезавтра, в каком направлении он развивается, чего ожидают клиенты от фирмы и товара.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Что касается развития отрасли, то источниками информации о размере рынка, его перспективах могут быть: специализированные журналы, газеты и другие издания; государственная статистика; специально проведенные исследования.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Анализируя положение фирмы на рынке, следует руководствоваться тем, что все рынки непрерывно меняются, поэтому нужно знать динамику доли на рынке. Анализ структуры рынка особенно необходим в тех случаях, когда на фирму приходится небольшая доля рынка (10-15%). Состояние таких предприятий зависит не только от конъюнктуры рынка, но и от действий конкурентов.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При анализе внешней среды бизнеса достаточно важно понять, откуда находятся средства и как они используются. Без глубокого понимания источников и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направлений использования средств, происходящих в источниках и направлениях использования средств менеджеры не могут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оценить, чего достигла компания и в каком направлении она развивается. Тщательный анализ источников и направлений использования средств определит, в какой степени фирма использует кредиты или собственный капитал. Этот анализ также указывает на то, достаточно ли эффективно используются привлеченные и собственные средства, чтобы фирма имела достаточно денег в обороте, покупала сырье и материалы, наращивала фиксированные активы, уменьшала задолженность, платила дивиденды и т.д.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Когда источники и направления использования средств будут определены, предприниматели решат, надежные эти источники и что следует изменить, чтобы в будущем обеспечить денежные поступления, это также поможет определить, совпадают направления использования средств с общей стратегией компании, потому что если нет, то следует принять меры, чтобы исправить такое положение.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Необходимо оценить макроокружение и общие условия, в которых действует предприятие, определяя для него границы допустимого и недопустимого. Макроокружение по отношению к предприятию выступает как причина и условие ограничения (или возможности расширения) деятельности; как предпосылка, вызывающая необходимость изменений на предприятии.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Рассмотрим воздействие факторов внешней среды на компанию на основе PEST - анализа.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Таблица8 PEST-модель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drawing>
          <wp:inline distT="0" distB="0" distL="0" distR="0" wp14:anchorId="516CFB77" wp14:editId="5CF7EFAD">
            <wp:extent cx="5838825" cy="2924175"/>
            <wp:effectExtent l="0" t="0" r="9525" b="9525"/>
            <wp:docPr id="3" name="Рисунок 3" descr="https://www.evkova.org/evkovaupload/job/204106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evkova.org/evkovaupload/job/204106/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Из выше сказанного можно сделать вывод о том, что особое значение для предприятия имеют технологические изменения, имеющие существенное значение для услуг компании, изменение в основных потребительских предпочтениях, экологический фактор, изменение законодательства и усиление конкуренции.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7" w:name="2.2._Анализ_микросреды"/>
      <w:bookmarkEnd w:id="7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2.2. Анализ микросреды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SWOT-анализ - это оценка фактического положения и стратегических перспектив компании, получаемая в результате изучения сильных и слабых сторон компании, ее рыночных возможностей и факторов риска.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Рассмотрим сильные стороны фирмы, те особенности благодаря которым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»м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ожет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успешно работать на рынке: стабильное финансовое состояние, наличие квалифицированного персонала, что позволяет оказывать услуги на высоком уровне, хорошая мотивация сотрудников, развитая информационная система и систематизация документооборота, низкая текучесть кадров, наличие налаженных партнерских отношений, высокое качество предоставляемых услуг, индивидуальный и гибкий подход к каждому клиенту, система скидок для посредников.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Определим значение и вероятность сильных сторон фирмы и представим в таблице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9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Далее рассмотрим слабые стороны фирмы, которые отрицательно влияют на деятельность ОАО «Дятьково-хлеб» и тормозят ее развитие: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10. Отсутствие маркетингового отдела.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11. Задержка выплат по заработной плате.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12. Недостаточная рекламная политика.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13. Низкий уровень менеджмента.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9 Оценка значимости факторов и вероятности воздействия сильных сторон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lastRenderedPageBreak/>
        <w:drawing>
          <wp:inline distT="0" distB="0" distL="0" distR="0" wp14:anchorId="1C76335D" wp14:editId="7D9D2670">
            <wp:extent cx="5629275" cy="3695700"/>
            <wp:effectExtent l="0" t="0" r="9525" b="0"/>
            <wp:docPr id="4" name="Рисунок 4" descr="https://www.evkova.org/evkovaupload/job/204106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evkova.org/evkovaupload/job/204106/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Определим значение и вероятность слабых сторон фирмы и представим в таблице10.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10 Оценка значимости факторов и вероятности воздействия слабых сторон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drawing>
          <wp:inline distT="0" distB="0" distL="0" distR="0" wp14:anchorId="37C04678" wp14:editId="665C4501">
            <wp:extent cx="5467350" cy="1047750"/>
            <wp:effectExtent l="0" t="0" r="0" b="0"/>
            <wp:docPr id="5" name="Рисунок 5" descr="https://www.evkova.org/evkovaupload/job/204106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evkova.org/evkovaupload/job/204106/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Далее рассмотрим возможности организации, условия которые оказывают влияние на потенциальный рост ОАО «Дятьково-хлеб» и создание конкурентных преимуществ: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14. Наличие налаженных партнерских отношений.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15. Способность использовать новые технологии, что позволит привлечь дополнительные группы клиентов.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16. Неудовлетворенный спрос на услуги некоторых специалистов.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17. Уход с рынка фирм - конкурентов.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18. Снижение уровня инфляции.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29. Снижение налогов.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20. Рост доходов населения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21. Улучшение демографической ситуации.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22. Государственное регулирование конкуренции в отрасли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23. Появление новых технологий.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Определим значение и вероятность возможностей фирмы и представим в таблице 11.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11Оценка значимости факторов и вероятности воздействия возможностей для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drawing>
          <wp:inline distT="0" distB="0" distL="0" distR="0" wp14:anchorId="67C3BB67" wp14:editId="5AF950E8">
            <wp:extent cx="5686425" cy="4657725"/>
            <wp:effectExtent l="0" t="0" r="9525" b="9525"/>
            <wp:docPr id="6" name="Рисунок 6" descr="https://www.evkova.org/evkovaupload/job/20410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evkova.org/evkovaupload/job/204106/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Также необходимо рассмотреть угрозы, т.е. факторы которые могут негативно влиять на деятельность ОАО «Дятьково-хлеб»: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24. Появление конкурентных преимуществ у конкурентов.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25. Отсутствие барьеров вхождения в отрасль.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26. Появление новых компаний.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27. Повышение уровня инфляции.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28. Рост налогов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29. Ухудшение демографической ситуации.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30. Снижение доходов населения.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31. Уход с рынка фирмы - поставщика.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Определим значение и вероятность угроз фирмы и представим в таблице12.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12Оценка значимости факторов и вероятности воздействия угроз для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drawing>
          <wp:inline distT="0" distB="0" distL="0" distR="0" wp14:anchorId="09987C43" wp14:editId="39E3C3E6">
            <wp:extent cx="5657850" cy="2933700"/>
            <wp:effectExtent l="0" t="0" r="0" b="0"/>
            <wp:docPr id="7" name="Рисунок 7" descr="https://www.evkova.org/evkovaupload/job/20410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evkova.org/evkovaupload/job/204106/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 помощью «Матрицы вероятности и значимости» произведем отделение малозначимых и маловероятных факторов для ОАО «Дятьково-хлеб».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7"/>
        <w:gridCol w:w="175"/>
        <w:gridCol w:w="4614"/>
        <w:gridCol w:w="619"/>
        <w:gridCol w:w="619"/>
        <w:gridCol w:w="764"/>
        <w:gridCol w:w="764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Вероятность</w:t>
            </w:r>
          </w:p>
        </w:tc>
      </w:tr>
      <w:tr w:rsidR="004F4A56" w:rsidRPr="004F4A56" w:rsidTr="004F4A56">
        <w:tc>
          <w:tcPr>
            <w:tcW w:w="0" w:type="auto"/>
            <w:vMerge w:val="restart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Значимость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2; 4; 6; 7; 10; 11; 13; 15; 16; 22; 23; 24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9; 25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8; 14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3; 12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1; 26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17; 31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29; 30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28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20; 27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18; 19</w:t>
            </w:r>
          </w:p>
        </w:tc>
      </w:tr>
      <w:tr w:rsidR="004F4A56" w:rsidRPr="004F4A56" w:rsidTr="004F4A56">
        <w:tc>
          <w:tcPr>
            <w:tcW w:w="0" w:type="auto"/>
            <w:vMerge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Рис. 2 Матрица вероятности и значимости факторов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Для того чтобы получить ясную оценку сил предприятия и ситуации на рынке необходимо провести SWOT-анализ, т.е. оценить слабые и сильные стороны развития, определить возможности и оценить угрозы.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8" w:name="2.3._Анализ_состояния_разработки_плана_м"/>
      <w:bookmarkEnd w:id="8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2.3. Анализ состояния разработки плана маркетинга на примере ОАО «Дятьково-хлеб»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Главной целью какой - либо фирмы является получение прибыли. Основная задача управления маркетингом - обеспечение производства товаров, привлекательных для целевых рынков.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Рассматривая деятельность ОАО «Дятьково-хлеб», следует сказать, что маркетинговое управление на предприятии предполагает глубокое обоснование планирования ассортимента производства продукции и сбыта, сбор информации, исследования и анализ рынков, формирования цен, налаживание рекламы, товародвижения и тому подобное. Управление в хозяйстве осуществляется с целью органического влияния на снижение себестоимости продукции, повышение ее качества, соответствия нормативам. Внешне хозяйственная сфера управления в хозяйстве включает в себя, прежде всего, организацию коммерческой деятельности, где реализуются потенциальные возможности производства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товаров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достигается конечная цель производства - получение прибыли.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При этом заметим, что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»и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меет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достаточные рыночные перспективы. Поэтому для начала проанализируем рыночные возможности предприятия.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Выше уже отмечалось, что хозяйство находится в благоприятных климатических условиях, обеспечивающих ОАО «Дятьково-хлеб» сырьем для производства хлебобулочных изделий. Деятельность хозяйства в основном ориентирована на производство хлебобулочных изделий для дальнейшей реализации полученной продукции с целью получения прибыли.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Подчеркнем, что сильной стороной ОАО «Дятьково-хлеб» является его активная деятельность в научной сфере. Предприятие постоянно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занимается сбором новой информации - принимает участие на специализированных выставках и научных конференциях, руководство регулярно обеспечивает своих работников специализированными газетами и журналами.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Кроме того, в какой - либо фирме существует внутренняя отчетность, и ОАО «Дятьково-хлеб» не является исключением. Во внутренней отчетности хозяйства отражаются показатели текущего сбыта, суммы издержек, объем товарно-материальных ценностей, движение денежной наличности, данные о дебиторской и кредиторской задолженности. В частности, к внутренним источникам предприятия включают отчеты фирмы о прибылях и убытках, балансовые отчеты, счета - фактуры, отчеты предыдущих исследований, а также статистические сборники и книги.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Следует отметить, что поставщики в деятельности фирмы занимают значительное место. Они обеспечивают его всеми материальными ресурсами, необходимыми для производства хлебобулочной продукции. На предприятии организован достаточно жесткий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контроль за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ценами на материальные ресурсы, так как повышение цен может привести к росту цен на продукцию. Недостаток тех или иных материалов может нарушить регулярность поставки фирмам - заказчикам. А это может негативно повлиять на деятельность ОАО «Дятьково-хлеб».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»т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акже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тщательно изучает своих клиентов. Необходимо сказать, что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»м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ожет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выступать на рынке потребителей, производственном рынке и рынке промежуточных продавцов. Итак,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родает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свою продукцию на всех этих рынках. Например, продает свои товары, конечным потребителям и сторонним предприятиям. Реализует также продукцию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организациям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окупая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ее с целью последующей продажи.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Следует отметить, что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»я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вляется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достаточно сильным конкурентом для других фирм, особенно в инновационной деятельности.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Также следует сказать, что большое влияние на деятельность компании имеют контактные аудитории. Рассматривая деятельность ОАО «Дятьково-хлеб», финансовые контактные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аудиториивлияющих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на способность предприятия обеспечивать себя капиталом. Для ОАО «Дятьково-хлеб» основными финансовыми контактными аудиториями являются банки и инвесторы. Для поддержки позитивных связей предприятие постоянно представляет годовые отчеты, что является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доказательством финансовой стабильности. Опытное хозяйство непосредственно взаимодействует с контактными аудиториями средств массовой информации.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Ознакомившись с возможностями ОАО «Дятьково-хлеб», необходимо подчеркнуть, что какое - либо предприятие должно уметь выявить новые рыночные возможности.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Исследовательском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хозяйство стоит углубиться в производство и реализацию такого продукта как хлеб.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 - это исключительно ценный пищевой продукт. Хлеб содержит все питательные вещества: полноценные белки, жиры, углеводы, минеральные вещества, в том числе микроэлементы, а также витамины, ферменты. Эти вещества находятся в хлебе в таком соотношении, которое соответствует потребностям человека.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Для питания человека хлебобулочные изделия используются как в виде хлеба, так и в виде различных хлебобулочных изделий промышленного производства (сухарики, батоны, булки с начинкой, пироги и т.д.), которые характеризуются высокими диетическими свойствами. Благоприятные климатические условия, где осуществляется производство, совершенствование технологии производства хлебобулочных изделий, регулярный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контроль за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качеством производимых хлебобулочных изделий, многолетний опыт работников отрасли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хлебопекарства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позволяют утверждать, что предложенный продукт будет иметь высокое качество, высокий и стабильный спрос. Оценивая фактическое состояние производства твердых сортов пшеницы можно утверждать, что перерабатывающие предприятия Брянской области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необеспеченны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сырьем. Соответственно объемы потребности в сырье постоянно растут, поэтому производство такого вида продукции как хлеб всегда будет иметь рынок сбыта. 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Конкурентами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»е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сть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все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хлебопекарские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предприятия Брянской области. Но анализ современного состояния их развития свидетельствует о том, что они не имеют никаких преимуществ по сравнению с хозяйством, а их отсутствие уже определяет их конкурентоспособность.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Комплекс маркетинга - одно из основных понятий современного маркетинга. В комплекс маркетинга входит все то, что фирма может использовать для усиления спроса на свой товар. Если все эти возможности объединить, то комплекс маркетинга можно подать из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четырех частей: товар (услуга), цена, методы распространения и методы стимулирования [7].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условиях существующей на рынке активной конкуренции за потребителя успешная предпринимательская деятельность возможна лишь при условии комплексного использования всех маркетинговых средств в их оптимальном соотношении.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Рассмотрим первую составляющую комплекса - товар. Товар исследовательского хозяйства имеет жизненный цикл. Его можно определить как процесс развития продаж товара и получения прибыли. Состоит жизненный цикл из четырех этапов: выведение на рынок, роста, зрелости и спада.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Для хозяйства очень важно правильное определение этапа, на котором находится товар, так как это дает возможность разработать эффективную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агромаркетинговую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стратегию. Этап выведения на рынок характерен медленными и незначительными объемами продаж. Можно выделить четыре основных принципа замедленного выхода товара на рынок:</w:t>
      </w:r>
    </w:p>
    <w:p w:rsidR="004F4A56" w:rsidRPr="004F4A56" w:rsidRDefault="004F4A56" w:rsidP="004F4A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недостаточная информация о потребительских свойствах товара.</w:t>
      </w:r>
    </w:p>
    <w:p w:rsidR="004F4A56" w:rsidRPr="004F4A56" w:rsidRDefault="004F4A56" w:rsidP="004F4A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нежелание потребителей менять привычки, традиции, вкусы.</w:t>
      </w:r>
    </w:p>
    <w:p w:rsidR="004F4A56" w:rsidRPr="004F4A56" w:rsidRDefault="004F4A56" w:rsidP="004F4A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технические проблемы производства товаров.</w:t>
      </w:r>
    </w:p>
    <w:p w:rsidR="004F4A56" w:rsidRPr="004F4A56" w:rsidRDefault="004F4A56" w:rsidP="004F4A5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недостаточность финансовых ресурсов для расширения производственных мощностей.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Прежде чем продукция с поля хозяйства попадет на стол потребителя, она многократно переходит из в рук в руки.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 При этом каждый раз, на каждом этапе решается проблема, по какой цене продавцы готовы продать продукцию, а потребители готовы за нее заплатить. Цена является ориентиром и для производителя, и для потребителя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продуктов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редприятие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будет больше высевать пшеницы, чем овса, если цена и прибыль будут благоприятные на пшеницу.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Перерабатывающие предприятия также будут реагировать на стимулы цен и доходов. Цена - это основной фактор рынка, влияет на потребительский выбор покупателя. Особенно это положение касается малообеспеченных слоев населения.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Для каждого агропромышленного предприятия очень важно установить исходную цену [15]. Можно выделить шесть этапов этой процедуры: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установление задач ценообразования;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определение спроса;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оценка затрат;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анализ цен и товаров конкурентов;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выбор метода ценообразования;</w:t>
      </w:r>
    </w:p>
    <w:p w:rsidR="004F4A56" w:rsidRPr="004F4A56" w:rsidRDefault="004F4A56" w:rsidP="004F4A5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установления конечной цены.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1. Установление задач ценообразования. Предприятие должно иметь понятную и четкую стратегическую цель. В зависимости от нее будут устанавливаться такие ценовые задачи.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2. Определение спроса. Закон спроса определяет взаимозависимость между объемами продовольственной продукции и ценами. Чем ниже цена, тем больше будет куплено - и наоборот.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3. Оценка затрат. Экономисты давно установили, что спрос обычно определяет максимальную цену, а минимальная цена определяется издержками производства. Нормальное функционирование предприятия предусматривает установление такой цены, согласно которой покривились бы все расходы производственно-коммерческой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деятельности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получался справедливую прибыль.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4. Анализ товаров конкурентов. Знание о ценах и товарах конкурентов может быть основой для собственного ценообразования. Логика фирмы в этом вопросе должна быть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такой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.Е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сли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товар аналогичный конкурирующем, то и цена будет близка к конкуренту. Если товар фирмы по качеству хуже, то, соответственно, и цена должна быть ниже. И наоборот, если товар обладает повышенными или уникальными свойствами, фирма имеет право вознаграждения в виде высокой цены.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5. Выбор метода ценообразования. Проанализировав все предыдущие этапы, фирма будет стремиться определить оптимальные методы ценообразования. Самыми главными из них являются: средние затраты плюс прибыль, анализ безубыточности и обеспечение целевой прибыли; установление цен на основе текущего уровня цен; установление цен на основе торгов.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6. Установление конечной цены. 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Перед выходом товара на рынок их владелец может рассмотреть еще дополнительные соображения, в частности, о ценовой восприятия цены.</w:t>
      </w:r>
      <w:proofErr w:type="gramEnd"/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13 Объем выпуска (реализации) товаров в разрезе ассортиментных групп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8"/>
        <w:gridCol w:w="1118"/>
        <w:gridCol w:w="1118"/>
        <w:gridCol w:w="1263"/>
        <w:gridCol w:w="2038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Ассортиментные группы товаров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 в % к 2014 г.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Хлебобулочные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55244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70780,61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80632,62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145,96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Кондитерские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19410,04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25919,66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27240,75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140,34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Другое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2990,73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1089,63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36,43*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74654,00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99691,00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108963,00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145,96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* отношение 2016 в % к 2015 г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14 Цены реализации продукции (работ, услуг), руб./единицу товара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5"/>
        <w:gridCol w:w="802"/>
        <w:gridCol w:w="802"/>
        <w:gridCol w:w="802"/>
        <w:gridCol w:w="2264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Виды товаров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2014г.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2015г.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2016г.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2016 в % к 2014 г.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Хлебобулочные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134,48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Кондитерские изделия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121,74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Другое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64,62*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* отношение 2016 в % к 2015 г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Выбор механизма товарного движения - одно из самых сложных решений руководства хозяйства. Избранные хозяйством каналы распространения непосредственно влияют на все другие решения в сфере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Товар, его качество, цена, каналы распространения и уровень сервисного обслуживания имеют мощный информационный и эмоциональный сигнал, который предприятие - производитель посылает потенциальным потребителям. Перенос этого сигнала в цепочке производитель - потребитель в значительной степени зависит от эффективности коммуникативной политики, осуществляемой через рекламу, пропаганду, стимулирование сбыта и личная продажа.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Учитывая влияние и результативность наиболее действенными мерами являются реклама и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стимулирование сбыта. Целью рекламы является воздействие на потребительский выбор покупателя продовольственных товаров. Кроме того, реклама может быть предназначена для того, чтобы влиять на решения производителя, посредников,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реализаторов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продукции. Однако основным свойством рекламы является платность, которая часто является высокая. Аграрные предприятия не всегда способны ее выплатить. Например, изготовление рекламной песни на радио стоит примерно 500 у.е., а создание простенького рекламного сообщения - 100 у.е. Стоимость одноразовой подачи тридцати секундного ролика в зависимости от времени эфира стоит в среднем 25-30 у.е. Стоимость эфирного времени на радио составляет в среднем 12-15 долл. США за 30 секунд. Размещение рекламы на региональном телеканале стоит в среднем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от 150 до 350 у.е. за 1 секунду [4]. Итак, проблемой создания хорошей рекламы является возможность финансирования этой работы.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Маркетинговые мероприятия по стимулированию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сбыта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направлены на потребителя, на торговых посредников и собственный торговый персонал. Стимулирование потребителей осуществляется через различные скидки (за количество, за наличные, функциональные скидки, предпраздничные) распространения купонов (купон - это своеобразный сертификат, который выдается покупателю и дает ему право на определенную скидку). Часто приемы стимулирования превращаются в определенную игру. Одним из приемов стимулирования сбыта является подкрепление приобретенного товара предоставлением дополнительных услуг (например, бесплатные транспортные погрузочно-разгрузочные услуги).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Стимулированием посредников решают следующие задачи: поощрение объемов сбыта; поощрение обмена передовым опытом в реализации конкретного товара; достижения ритмичного поступления заказов от посредников.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9" w:name="3._СОВЕРШЕНСТВОВАНИЕ_РАЗРАБОТКИ_И_ПЛАНИР"/>
      <w:bookmarkEnd w:id="9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3. СОВЕРШЕНСТВОВАНИЕ РАЗРАБОТКИ И ПЛАНИРОВАНИЯ БЮДЖЕТА МАРКЕТИНГА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0" w:name="3.1_Расчета_затрат_на_маркетинг._Бюджет_"/>
      <w:bookmarkEnd w:id="10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3.1 Расчета затрат на маркетинг. Бюджет маркетинга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Для фирмы планирование является деятельностью высшего уровня, которая зачастую приводит к улучшению показателей сбыта и прибылей.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Планирование состоит из двух частей - стратегическое планирование и планирование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Стратегический план фирмы определяет, какими именно производствами она будет заниматься, и излагает задачи этих производств. Затем для каждого из них необходимо разработать собственные детализированные планы [16]. Если производство включает в себя несколько ассортиментных групп, несколько товаров, марок и рынков, на каждую из этих позиций должен быть разработан отдельный план. Именно поэтому мы имеем дело с планами производства, планами выпуска товаров, планами выпуска марочных изделий и планами рыночной деятельности. Все эти планы называются одним термином - «план маркетинга». Именно благодаря плану маркетинга предприятие делает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прогнозный расчет затрат на маркетинг и ожидаемых конечных результатов.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Рассмотрим основные разделы маркетингового плана и непосредственно остановимся на этапах разработки бюджета маркетинга. К разделам относятся следующие: краткая характеристика контрольных показателей, изложение текущей маркетинговой ситуации, перечень опасностей и возможностей, перечень задач и проблем, стратегии маркетинга, программы действий, бюджеты и порядок контроля.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Непосредственно подробнее рассмотрим такой раздел плана как бюджет. Бюджет представляет собой план расходов и доходов. В графе «Поступление» приводится прогноз относительно количества и цены товарных единиц, которые будут проданы. В графе «Расходы» показывают затраты производства, товародвижения и маркетинга, их разница дает сумму ожидаемой прибыли. Утвержденный бюджет является основой для осуществления закупки материалов, разработки графиков производства, планирования потребности в рабочей силе и проведения маркетинговых мероприятий.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Теперь рассмотрим процесс разработки бюджета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Планирование на основе показателей целевой прибыли. Данная схема предполагает планирование в несколько этапов: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Осуществляется оценка общего объема рынка товара на следующий год. Оценка формируется путем соотношения недавних темпов роста рынка с объемом рынка в текущем году.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Прогнозируют долю фирмы на рынке определенного товара в будущем году.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На данном этапе проводят прогноз объемов сбыта.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Устанавливают цену продажи дистрибьюторам.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Рассчитывают сумму поступлений от продажи товара путем умножения показателя расчетного объема продаж на цену.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Определяют сумму переменных затрат.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На данном этапе с цены продажи товара высчитывают сумму переменных расходов, разницу умножают на расчетный показатель объема сбыта товара.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Таким образом, получают прогнозируемый размер валовой прибыли, за счет которого будут покрываться постоянные затраты и расходы на проведение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Расчет суммы постоянных расходов.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Рассчитав валовая прибыль, за счет которого будут покрыты постоянные затраты, затраты на проведение маркетинга и получают доход. Вычислив с данной суммы сумму постоянных затрат, получают разницу, за счет которой будут выплачены расходы на маркетинг, и получат доход.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Рассчитывают сумму целевой прибыли.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Расчет возможных затрат на маркетинг.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Распределение бюджета на маркетинг:</w:t>
      </w:r>
    </w:p>
    <w:p w:rsidR="004F4A56" w:rsidRPr="004F4A56" w:rsidRDefault="004F4A56" w:rsidP="004F4A5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реклама;</w:t>
      </w:r>
    </w:p>
    <w:p w:rsidR="004F4A56" w:rsidRPr="004F4A56" w:rsidRDefault="004F4A56" w:rsidP="004F4A5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стимулирование сбыта;</w:t>
      </w:r>
    </w:p>
    <w:p w:rsidR="004F4A56" w:rsidRPr="004F4A56" w:rsidRDefault="004F4A56" w:rsidP="004F4A5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маркетинговые исследования.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Планирование на основе оптимизации прибыли. Планирование на основе показателей целевой прибыли обеспечивает удовлетворительное, но не обязательно максимальную прибыль. Оптимизация прибыли требует от руководителя четкого понимания взаимосвязи между объемом сбыта и различными составляющими комплекса маркетинга. Для обеспечения взаимосвязи между объемом сбыта и одним или несколькими элементами комплекса маркетинга надо пользоваться термином функция реакции сбыта. Функция реакции сбыта - прогноз вероятного объема продаж в течение определенного времени при различных уровнях затрат на один или несколько элементов комплекса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Одна из возможных функций показывает, что чем больше фирма тратит в течение определенного времени на маркетинг, тем является выше вероятный объем сбыта. При этом очень высокий уровень затрат может и не дать пропорционально высокого роста сбыта.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Сокращение объемов сбыта при очень высоком уровне затрат объясняется рядом причин. Во-первых, существует определенная предельная граница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общего потенциального спроса на любой - конкретный товар. 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Во-вторых, по мере интенсификации фирмы своих маркетинговых усилий конкуренты начнут заниматься тем же самым, в результате чего каждая компания столкнется с нарастающей противодействием сбыта.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 В - третьих, в результате постоянного и неизменного увеличения темпов роста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сбыта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 конце концов возникали монополии [1].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На рис. 3. приведено несколько кривых, с помощью которых можно выйти на показатели оптимального уровня маркетинговых затрат. Функция реакции сбыта выражена в сумме полученных от продажи денег, позволяет определить уровень маркетинговых затрат, соответствующий максимальному уровню прибыли [7].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noProof/>
          <w:color w:val="212529"/>
          <w:sz w:val="29"/>
          <w:szCs w:val="29"/>
          <w:lang w:eastAsia="ru-RU"/>
        </w:rPr>
        <w:drawing>
          <wp:inline distT="0" distB="0" distL="0" distR="0" wp14:anchorId="07BBACAB" wp14:editId="45DBD930">
            <wp:extent cx="5753100" cy="3590925"/>
            <wp:effectExtent l="0" t="0" r="0" b="9525"/>
            <wp:docPr id="8" name="Рисунок 8" descr="https://www.evkova.org/evkovaupload/job/204106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evkova.org/evkovaupload/job/204106/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Рис. 3. Взаимосвязь между объемом сбыта, уровнем затрат на маркетинг и прибылью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Для определения оптимального уровня маркетинговых затрат необходимо удалить из функции реакции сбыта всё не маркетинговые расходы и получить в результате функцию валовой прибыли. Затем функцию маркетинговых затрат представляют в виде прямой. После этого получают функцию прибыли - нетто как разницу функции маркетинговых затрат и функции валовой прибыли. Функция прибыли - нетто указывает на положительный чистая прибыль при уровне маркетинговых затрат между </w:t>
      </w:r>
      <w:proofErr w:type="spellStart"/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M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низ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 и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Mвиш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 Это говорит о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рациональной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диапазон затрат на маркетинг. Функция чистой прибыли достигает своего максимума в точке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М. Таким образом, уровень маркетинговых затрат, обеспечивающих получение максимального чистой прибыли, должен равняться М руб.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Графический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решение можно заменить числовым или алгебраическим. Кстати, это все равно необходимо будет сделать, если объем сбыта является производным от более одной переменной комплекса маркетинга.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В последнем разделе плана маркетинга излагается порядок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контроля за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выполнением предусмотренного. Маркетинговый контроль позволяет осуществить оценку маркетинговой деятельности предприятия. Это значит, что руководство может оценивать результаты, которые были достигнуты в течение определенного времени, а также выявлять производства, которые не смогли достичь поставленных перед ними целевых показателей.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Различают три типа маркетингового контроля.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Контроль за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выполнением годовых планов. Содержание данного контроля состоит в том, что специалисты по маркетингу сопоставляют текущие показатели с конкретными цифрами годового плана и при необходимости принимают меры для исправления положения. Данный контроль включает в себя четыре этапа [2]. Во-первых, руководство должно заложить в годовой план контрольные показатели в разрезе по месяцам или кварталам. Во-вторых, руководству необходимо проводить замеры показателей рыночной деятельности фирмы. В - третьих, руководство должно выявлять причины каких - либо серьезных нарушений в деятельности фирмы. В четвертых, руководство должно принимать меры по исправлению определенного негативного положения и ликвидации разрывов между поставленными целями и достигнутыми результатами.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Контроль прибыльности заключается в определении фактической рентабельности различных товаров, территорий, сегментов рынка и торговых каналов. Такие данные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помогут руководству решить следует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расширять, сокращать или вообще прекращать производство тех или иных товаров, проведение той или иной маркетинговой деятельности [10]. На первом этапе данного контроля обнаруживают все расходы, связанные со сбытом товаров, рекламой, упаковкой, доставкой и оформлением расчетных документов. На втором этапе выясняют суммы затрат по перечисленным видам деятельности в процессе реализации через каждый канал. Определив данные расходы, на третьем этапе занимаются подготовкой расчета прибылей и убытков по каждому каналу отдельно.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 xml:space="preserve">Стратегический контроль предполагает регулярную проверку соответствия первичных стратегических установок фирмы имеющимся рыночным возможностям. Время от времени фирмам необходимо производить критические оценки их маркетинговой эффективности в целом. Маркетинг - это сфера быстрого старения задач, политических установок, стратегий и программ. Каждая фирма должна периодически переоценивать свой подход к рынку,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пользуясь таким приемом как ревизия маркетинга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Ревизия маркетинга представляет собой комплексное, системное, регулярное исследование маркетинговой среды фирмы, ее задач, стратегий и оперативной деятельности с целью выявления проблем и перспективных возможностей и выдачи рекомендаций относительно плана действий по совершенствованию маркетинговой деятельности фирмы [13].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Ревизору маркетинга должна быть предоставлена ​​полная свобода в проведении интервью с руководством, клиентами, дилерами, коммивояжерами и другими лицами, которые могут предоставить информацию о состоянии маркетинговой деятельности предприятия. На основании собранной информации ревизор может сделать определенные выводы и дать рекомендации. Затем руководство решает, какие рекомендации являются наиболее рациональными, а также каким образом и когда их необходимо реализовать.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1" w:name="3.2_Разработка_мини-программы_маркетинго"/>
      <w:bookmarkEnd w:id="11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3.2 Разработка мини-программы маркетинговой деятельности предприятия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Разработка программы маркетинга (плана производства продукции) является важнейшим разделом плана хозяйственной деятельности и развития любого предприятия. Продукция предприятия создается в двух формах: натуральной и стоимостной, поэтому производственная программа имеет две составляющие:</w:t>
      </w:r>
    </w:p>
    <w:p w:rsidR="004F4A56" w:rsidRPr="004F4A56" w:rsidRDefault="004F4A56" w:rsidP="004F4A5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объем производства в натуральных измерителях</w:t>
      </w:r>
    </w:p>
    <w:p w:rsidR="004F4A56" w:rsidRPr="004F4A56" w:rsidRDefault="004F4A56" w:rsidP="004F4A5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стоимость объема производства продукции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 учетом этого осуществляются разработка и формирование производственной программы.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Каждое предприятие разрабатывает свою производственную программу самостоятельно, используя:</w:t>
      </w:r>
    </w:p>
    <w:p w:rsidR="004F4A56" w:rsidRPr="004F4A56" w:rsidRDefault="004F4A56" w:rsidP="004F4A56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</w:p>
    <w:p w:rsidR="004F4A56" w:rsidRPr="004F4A56" w:rsidRDefault="004F4A56" w:rsidP="004F4A56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выходные данные о спросе, который был обнаружен в процессе изучения рынка;</w:t>
      </w:r>
    </w:p>
    <w:p w:rsidR="004F4A56" w:rsidRPr="004F4A56" w:rsidRDefault="004F4A56" w:rsidP="004F4A56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портфель заказов на продукцию и услуги других потребителей, отражает его постоянные прямые связи;</w:t>
      </w:r>
    </w:p>
    <w:p w:rsidR="004F4A56" w:rsidRPr="004F4A56" w:rsidRDefault="004F4A56" w:rsidP="004F4A56">
      <w:pPr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государственные контракты (государственный заказ), которые предусматривают гарантированное государством обеспечение оплаты поставок и необходимых бюджетных ассигнований.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Любое прямое вмешательство государства в процессы хозяйствования, основанных на рыночных отношениях, является недопустимо.</w:t>
      </w:r>
      <w:proofErr w:type="gramEnd"/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Разработка мини-программы предприятия: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определяются задачи и цели предприятия в количественных показателях и сроках их достижения;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оценка путем анализа и прогноза рыночных условий показателей, которые могут быть реально достигнуты;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сравнения показателей, являются желательными для предприятия, с показателями, которые являются наиболее реальными с точки зрения развития конкретных рынков и действий конкурентов;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разрабатываются и анализируются средства управленческой политики, которые способны свести к минимуму разницу в желаемом и реально существующему уровню развития предприятия;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устанавливается порядок и очередность использования наиболее эффективных мер для достижения желаемых результатов, а также предлагаются наиболее альтернативные меры, которые могут сыграть важную роль в случае непредвиденной ситуации на рынке;</w:t>
      </w:r>
    </w:p>
    <w:p w:rsidR="004F4A56" w:rsidRPr="004F4A56" w:rsidRDefault="004F4A56" w:rsidP="004F4A5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формулируются главные, скорректированы на реальной основе цели программы и перечисляются конкретные меры управленческой политики для их реализации.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То есть, данная программа является главным ориентиром маркетинговой деятельности предприятия. Среди приоритетных направлений в сфере маркетинга в перспективном периоде это сконцентрировать усилия на расширении доли внутреннего сегмента сбыта и массированной рекламной компании на рынке региона. Однако она будет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изменяться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 улучшаться. [8, с. 67]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2" w:name="3.3_Тактика_реализации_программы_маркети"/>
      <w:bookmarkEnd w:id="12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3.3 Тактика реализации программы маркетинга и оценка ее эффективности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Втаблице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15 представлен календарный план проведение предлагаемой рекламной кампании ОАО «Дятьково-хлеб» в течение 2016 года.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Таблица 15 - Календарный план рекламной кампании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ОА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О«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Дятьково-хлеб»на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2016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653"/>
        <w:gridCol w:w="760"/>
        <w:gridCol w:w="490"/>
        <w:gridCol w:w="669"/>
        <w:gridCol w:w="408"/>
        <w:gridCol w:w="528"/>
        <w:gridCol w:w="521"/>
        <w:gridCol w:w="635"/>
        <w:gridCol w:w="842"/>
        <w:gridCol w:w="753"/>
        <w:gridCol w:w="667"/>
        <w:gridCol w:w="743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Январь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Февраль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Март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Апрель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Май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Сентябрь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Октябрь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Ноябрь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Декабрь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1.Реклама в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бизнес-справочниках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2.Реклама в газетах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i/>
                <w:i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3.Создание веб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-с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айта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4.Модернизация WEB сайта каждый месяц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5.Полиграфическая продукция (буклеты, брошюры)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6.Участие в Интернет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выставках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и конференциях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7.Сувенирная продукция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b/>
                <w:bCs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+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таблице 16 приведено помесячное распределение расходов на рекламу в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»н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2016 год.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16 Распределение расходов на рекламу в ОАО «Дятьково-хлеб» на 2016 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"/>
        <w:gridCol w:w="1260"/>
        <w:gridCol w:w="392"/>
        <w:gridCol w:w="606"/>
        <w:gridCol w:w="726"/>
        <w:gridCol w:w="435"/>
        <w:gridCol w:w="609"/>
        <w:gridCol w:w="354"/>
        <w:gridCol w:w="487"/>
        <w:gridCol w:w="480"/>
        <w:gridCol w:w="575"/>
        <w:gridCol w:w="791"/>
        <w:gridCol w:w="703"/>
        <w:gridCol w:w="625"/>
        <w:gridCol w:w="703"/>
        <w:gridCol w:w="509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Мероприятие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январь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февраль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март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апрель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май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июнь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июль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август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сентябрь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октябрь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ноябрь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декабрь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Реклама в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бизнес-справочниках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12.00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Реклама в газетах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37.20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Создание веб-сайта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29.00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Обновление сайта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6.00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Изготовление буклетов, брошюр и пр.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1.4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0.8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8.50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Участие в выставках, конференциях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1.2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1.5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5.40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Сувенирная продукция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2.8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33.60</w:t>
            </w:r>
          </w:p>
        </w:tc>
      </w:tr>
      <w:tr w:rsidR="004F4A56" w:rsidRPr="004F4A56" w:rsidTr="004F4A56">
        <w:tc>
          <w:tcPr>
            <w:tcW w:w="0" w:type="auto"/>
            <w:gridSpan w:val="2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131.7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Исходя из данных, представленных в таблице 16 видно, что основная сумма расходов на реализации рекламной кампании приходится на январь и апрель - период снижения покупательского спроса населения, март и декабрь - время повышения покупательской способности населения в связи с наступающими праздниками.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В таблице 17 проведем смету расходов на рекламную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деятельностьОАО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»в</w:t>
      </w:r>
      <w:proofErr w:type="spellEnd"/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год в свете введения выше перечисленных мероприятий.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Таким образом, общая сумма затрат на реализацию рекламной кампании ОАО «Дятьково-хлеб» в 2016 году составит 131,7 тыс. руб. По данным маркетингового отдела рост выручки в следующем году должен быть не ниже предыдущего уровня и составить в среднем 35%. Таким образом, можно рассчитать прирост выручки в следующем периоде.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Таблица 17 Анализ расходов на рекламную деятельность ОАО «Дятьково-хлеб»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6"/>
        <w:gridCol w:w="865"/>
      </w:tblGrid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Показатель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Сумма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1.Реклама в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бизнес-справочниках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12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2.Реклама в газетах,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37,2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3.Создание веб – сайта,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29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4.Модернизация WEB сайта каждый месяц,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5.Полиграфическая продукция (буклеты, брошюры),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8,5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6.Участие в Интернет </w:t>
            </w:r>
            <w:proofErr w:type="gramStart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выставках</w:t>
            </w:r>
            <w:proofErr w:type="gramEnd"/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 xml:space="preserve"> и конференциях,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5,4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7.Сувенирная продукция,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33,6</w:t>
            </w:r>
          </w:p>
        </w:tc>
      </w:tr>
      <w:tr w:rsidR="004F4A56" w:rsidRPr="004F4A56" w:rsidTr="004F4A56"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Итого, тыс. руб.</w:t>
            </w:r>
          </w:p>
        </w:tc>
        <w:tc>
          <w:tcPr>
            <w:tcW w:w="0" w:type="auto"/>
            <w:vAlign w:val="center"/>
            <w:hideMark/>
          </w:tcPr>
          <w:p w:rsidR="004F4A56" w:rsidRPr="004F4A56" w:rsidRDefault="004F4A56" w:rsidP="004F4A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</w:pPr>
            <w:r w:rsidRPr="004F4A56">
              <w:rPr>
                <w:rFonts w:ascii="Times New Roman" w:eastAsia="Times New Roman" w:hAnsi="Times New Roman" w:cs="Times New Roman"/>
                <w:sz w:val="29"/>
                <w:szCs w:val="29"/>
                <w:lang w:eastAsia="ru-RU"/>
              </w:rPr>
              <w:t>131,7</w:t>
            </w:r>
          </w:p>
        </w:tc>
      </w:tr>
    </w:tbl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23850*1,35=32197,5 тыс. руб. – прогнозная выручка.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 данным исследований маркетингового отдела доля влияния рекламной кампании на прирост выручки составляет 10%. Следовательно, прирост выручки за счет ее влияния составит 834,75 тыс. руб.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Экономический эффект мероприятий составит: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834,75-131,7 = 703,05 тыс. руб.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Далее рассчитаем сумму годовой экономии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осле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внедрения предложенных мероприятий. Затраты на рекламу в 2016 г. составили 190,25 тыс. руб. В результате внедрения бюджетного планирования годовая экономия рекламной кампании составит: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190,25-131,7 = 58,55 тыс. руб.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703,05/131,7 = 533,8%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Эффект от предложенной программы очевиден. После проведенных расчетов можно отметить, что инвестиции, затраченные на рекламу, окупятся уже в ближайшее время. Рассчитанный эффект объема продаж по сравнению с рекламным бюджетом составит тыс. 703,05 руб., сумма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экономии на затратах на рекламу составит 58,55 тыс. руб., а экономический эффект от рекламы составит 533,8 %.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 целью наиболее эффективного решения стратегических задач в области рекламы необходимо четкое представление о бизнесе и особенностях товара, знать сильные и слабые стороны компании, обладать информацией о рынке - знать возможности которые он предлагает, и представлять себе проблемы деятельности на этом рынке. Необходимо четко спланировать рекламную кампанию в отношении сроков и средств рекламы, задействованных в кампании, рекламного бюджета и т.д.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целях повышения эффективности рекламной деятельности компании необходимо выполнить следующие задачи по политике бюджета рекламной кампании: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- наличие детально разработанного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маркетингово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- рекламного плана (проведение маркетинговых исследований) и его реальное финансирование;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- активизировать работу по размещению в СМИ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имиджевой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рекламы;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организовать ежемесячный выпуск пресс-релизов и их адресную рассылку;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- разработать электронные версии продвижения услуг и создать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web-site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 Интернете по расширению информации о компании;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увеличить расходы на полиграфическую и сувенирную продукцию;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разработать концепцию участия ОАО «Дятьково-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хлеб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»в</w:t>
      </w:r>
      <w:proofErr w:type="spellEnd"/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Интернет-выставках;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 разработать программы нетрадиционных форм рекламы.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После проведенных расчетов можно отметить, что инвестиции, затраченные на рекламу, окупятся уже в ближайшее время. Рассчитанный эффект объема продаж по сравнению с рекламным бюджетом составит тыс. 703,05 руб., сумма экономии на затратах на рекламу составит 58,55 тыс. руб., а экономический эффект от рекламы составит 533,8 %.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Таким образом, эффективное использование средств маркетинговых коммуникаций (рекламы) позволяет решать стратегические и тактические задачи фирмы, связанные с глобальной миссией компании на рынке.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3" w:name="ЗАКЛЮЧЕНИЕ"/>
      <w:bookmarkEnd w:id="13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lastRenderedPageBreak/>
        <w:t>ЗАКЛЮЧЕНИЕ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Основной концепцией управления в условиях рынка становится именно маркетинг. И важно не только изучать теорию маркетинга, но и уметь практически его применять.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В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общем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трактовки понятия маркетинга зависит от специфики и масштабов проблем, которые решаются в процессе производства, сбыта, рекламы, сервисного обслуживания и тому подобное. Термин "маркетинг" при этом понимают и как одну из функций управления, и как философию бизнеса в условиях рыночных отношений.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Маркетинг - это хозяйственная концепция управления деятельностью предприятия и реализации товаров (услуг, работ), ориентированная на производство, массовый сбыт, рынок или потребителя в зависимости от состояния рынка и коммерческих целей, которые возникают перед предприятием.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Маркетинг имеет отношение к маркетингу конкретных товаров и услуг. Он выражается в разработке на уровне предприятия комплексных программ его создания, организации и реализации на отдельных сегментах рынка определенных товаров или товарных групп.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маркетинге используется двуединый подход:</w:t>
      </w:r>
    </w:p>
    <w:p w:rsidR="004F4A56" w:rsidRPr="004F4A56" w:rsidRDefault="004F4A56" w:rsidP="004F4A5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всестороннее изучение рынка и адаптация деятельности предприятия под меняющиеся требования рыночной среды;</w:t>
      </w:r>
    </w:p>
    <w:p w:rsidR="004F4A56" w:rsidRPr="004F4A56" w:rsidRDefault="004F4A56" w:rsidP="004F4A5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активное действие на рынок с помощью всех доступных мер.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первом разделе курсовой работы давалась краткая характеристика маркетинга, а именно освещались такие вопросы как принципы, задачи и функции маркетинга, система средств маркетинга, виды современного маркетинга, планирования маркетинговой деятельности.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Во втором разделе давалась краткая характеристика деятельности предприятия, анализ его ТЭП, описывалась организация службы маркетинга, проводился SWOT- анализ предприятия и продукции.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Конкурентоспособность товара - это его способность выдержать конкуренцию на определенном рынке и в определенное время и принести владельцу прибыль. На данном этапе предприятие является достаточно конкурентоспособным и может позволить расширение своей </w:t>
      </w: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>деятельности. Товарный ассортимент предприятия обновляется и растет с каждым годом.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SWOT - анализ - это современный методологический прием, позволяющий провести исследование маркетинговой деятельности предприятия и конкурентных возможностей его продукции.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Он позволяет выявить сильные и слабые стороны и деятельности предприятия, угрозы, которые существуют на рынке и возможности их преодоления.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 третьем разделе разрабатывалась программа маркетинга на будущее.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Разработка программы маркетинга (плана производства продукции) является важнейшим разделом плана хозяйственной деятельности и развития любого предприятия.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То есть, данная программа является главным ориентиром маркетинговой деятельности предприятия. С каждым годом эта программа будет изменяться и обновляться.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После проведенных расчетов можно отметить, что инвестиции, затраченные на рекламу, окупятся уже в ближайшее время. Рассчитанный эффект объема продаж по сравнению с рекламным бюджетом составит тыс. 703,05 руб., сумма экономии на затратах на рекламу составит 58,55 тыс. руб., а экономический эффект от рекламы составит 533,8 %.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Таким образом, эффективное использование средств маркетинговых коммуникаций (рекламы) позволяет решать стратегические и тактические задачи фирмы, связанные с глобальной миссией компании на рынке.</w:t>
      </w:r>
    </w:p>
    <w:p w:rsidR="004F4A56" w:rsidRPr="004F4A56" w:rsidRDefault="004F4A56" w:rsidP="004F4A56">
      <w:pPr>
        <w:shd w:val="clear" w:color="auto" w:fill="FFFFFF"/>
        <w:spacing w:after="100" w:afterAutospacing="1" w:line="240" w:lineRule="auto"/>
        <w:outlineLvl w:val="1"/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</w:pPr>
      <w:bookmarkStart w:id="14" w:name="СПИСОК_ИСПОЛЬЗОВАННЫХ_ИСТОЧНИКОВ"/>
      <w:bookmarkEnd w:id="14"/>
      <w:r w:rsidRPr="004F4A56">
        <w:rPr>
          <w:rFonts w:ascii="inherit" w:eastAsia="Times New Roman" w:hAnsi="inherit" w:cs="Times New Roman"/>
          <w:b/>
          <w:bCs/>
          <w:color w:val="212529"/>
          <w:sz w:val="36"/>
          <w:szCs w:val="36"/>
          <w:lang w:eastAsia="ru-RU"/>
        </w:rPr>
        <w:t>СПИСОК ИСПОЛЬЗОВАННЫХ ИСТОЧНИКОВ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Белавець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М.И.,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Ивашенко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Л.М. Маркетинг: Учебное пособие - М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: Центр учебной литературы, 2009. - с. 328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Гончаров В.И.,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Шинкевич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Н.В.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Эффективное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управления предприятием в условиях глобализации».// Труды МИУ. №2, 2008 – с. 30-37. 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Гончаров С.М. Маркетинг Интерактивный комплекс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учебно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- методического обеспечения. - Ровно: НУВГП, 2014.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Гончаров С.М. Маркетинг: Учеб. Пособие. - Ровно: НУВГП, 2014.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Гончаров, В.И. Менеджмент предприятия: учебное пособие. В 2 ч. Ч. 1 / В.И. Гончаров. – Минск: Изд-во МИУ, 2004. – 244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</w:t>
      </w:r>
      <w:proofErr w:type="gramEnd"/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lastRenderedPageBreak/>
        <w:t xml:space="preserve">Гончаров, В.И. Управление организацией: Практикум / В.И. Гончаров, А.А. Гребнев, Н.В.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Шинкевич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– Минск: МИУ, 2013. – 260с.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Ильяшенко С.М. Маркетинг: бакалаврский курс: Учебное пособие. - Сумы: ИТД «Университетская книга», 2016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Котлер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Ф. Основы маркетинга : пер. с англ. / Ф.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Котлер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; общ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ед. и вступ. ст. Е. М. Пеньковой. – М.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: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Прогресс, 1990. – 736 с.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Куденко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Н. В. Управление маркетингом и маркетинговое управление: взаимосвязь категорий / В.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Куденко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Ю. М. Козлова. // Экономика: проблемы теории и практики: сб. наук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р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абот / Днепропетровский национальный университет. - Днепропетровск, 2008. -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вып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 3. - С. 280.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Липчук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В.В,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Дудяк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А.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Бугиль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С.Я. Маркетинг: основы теории и практики. Учеб. Пособие. / Под общей редакцией В.В. Липучка. - Львов: «Новый мир - 2000»; - 2016. - ст.288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Маркетинг: принципы и функции: Учебное пособие для высших учебных заведений. - третье изд.,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перераб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 и доп. / Под ред. А. М.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Азарян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 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-Х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арьков: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Студцентр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2014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Методические указания к выполнению курсовой работы по дисциплине «Маркетинг» студентами направления 0501 «Экономика и предпринимательство» в условиях кредитно-модульной системы организации учебного процесса / С.М Гончаров, Т.Л.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Адамчук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, В.Д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Шебуня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, Ровно: НУВГП, 2016. - 41с.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Павленко А. Ф.,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Войчак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А. В. Маркетинг: Учеб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- метод. пособие для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самост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изуч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.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дисц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.- вторых, доп. и в и пр. вид. - М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: Финансы, 2013. - 106 с.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Пилипенко В.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Н.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Почему и как клиент выбирает маркетинговую агентство? // Маркетинг, № 1, 2005. – С. 4-7.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Старостина А. А. Маркетинговые исследования / А. А. Старостина. – М.</w:t>
      </w:r>
      <w:proofErr w:type="gram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:</w:t>
      </w:r>
      <w:proofErr w:type="gram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 Вильямс, 2013. – 320 с. : ил.</w:t>
      </w:r>
    </w:p>
    <w:p w:rsidR="004F4A56" w:rsidRPr="004F4A56" w:rsidRDefault="004F4A56" w:rsidP="004F4A5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</w:pPr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 xml:space="preserve">Юдина Н. Пятый элемент с комплексом </w:t>
      </w:r>
      <w:proofErr w:type="spellStart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самопродвижения</w:t>
      </w:r>
      <w:proofErr w:type="spellEnd"/>
      <w:r w:rsidRPr="004F4A56">
        <w:rPr>
          <w:rFonts w:ascii="Times New Roman" w:eastAsia="Times New Roman" w:hAnsi="Times New Roman" w:cs="Times New Roman"/>
          <w:color w:val="212529"/>
          <w:sz w:val="29"/>
          <w:szCs w:val="29"/>
          <w:lang w:eastAsia="ru-RU"/>
        </w:rPr>
        <w:t>. ОМ – отдел маркетинга – интегрирующая сила компании / Н. Юдина // Торговое дело. – 2015. – № 6. – С. 76–82.</w:t>
      </w:r>
    </w:p>
    <w:p w:rsidR="00DE7785" w:rsidRDefault="00DE7785" w:rsidP="00DE7785">
      <w:pPr>
        <w:pStyle w:val="af"/>
        <w:numPr>
          <w:ilvl w:val="0"/>
          <w:numId w:val="12"/>
        </w:numPr>
        <w:jc w:val="center"/>
      </w:pP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DE7785" w:rsidTr="00DE778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</w:p>
          <w:p w:rsidR="00DE7785" w:rsidRDefault="00DE7785">
            <w:pPr>
              <w:spacing w:line="480" w:lineRule="auto"/>
              <w:jc w:val="center"/>
              <w:rPr>
                <w:lang w:val="en-US" w:eastAsia="ru-RU"/>
              </w:rPr>
            </w:pPr>
            <w:hyperlink r:id="rId37" w:history="1">
              <w:r>
                <w:rPr>
                  <w:rStyle w:val="a5"/>
                  <w:rFonts w:ascii="Arial Black" w:hAnsi="Arial Black"/>
                  <w:b/>
                  <w:sz w:val="28"/>
                  <w:szCs w:val="28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85" w:rsidRDefault="00DE7785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84600" cy="12573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785" w:rsidRPr="00DE7785" w:rsidRDefault="00DE7785" w:rsidP="00DE7785">
      <w:pPr>
        <w:pStyle w:val="af"/>
        <w:numPr>
          <w:ilvl w:val="0"/>
          <w:numId w:val="12"/>
        </w:num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DE7785" w:rsidTr="00DE7785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</w:p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  <w:hyperlink r:id="rId39" w:history="1">
              <w:r>
                <w:rPr>
                  <w:rStyle w:val="a5"/>
                  <w:rFonts w:ascii="Arial Black" w:hAnsi="Arial Black"/>
                  <w:b/>
                  <w:sz w:val="28"/>
                  <w:szCs w:val="28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4400" cy="19621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785" w:rsidRPr="00DE7785" w:rsidRDefault="00DE7785" w:rsidP="00DE7785">
      <w:pPr>
        <w:pStyle w:val="af"/>
        <w:numPr>
          <w:ilvl w:val="0"/>
          <w:numId w:val="12"/>
        </w:numPr>
        <w:spacing w:line="480" w:lineRule="auto"/>
        <w:jc w:val="center"/>
        <w:rPr>
          <w:sz w:val="16"/>
          <w:szCs w:val="16"/>
        </w:rPr>
      </w:pPr>
    </w:p>
    <w:tbl>
      <w:tblPr>
        <w:tblStyle w:val="a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DE7785" w:rsidTr="00DE7785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</w:p>
          <w:p w:rsidR="00DE7785" w:rsidRDefault="00DE778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hyperlink r:id="rId41" w:history="1">
              <w:r>
                <w:rPr>
                  <w:rStyle w:val="a5"/>
                  <w:rFonts w:ascii="Arial Black" w:hAnsi="Arial Black"/>
                  <w:b/>
                  <w:sz w:val="28"/>
                  <w:szCs w:val="28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85" w:rsidRDefault="00DE778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7785" w:rsidRPr="00DE7785" w:rsidRDefault="00DE7785" w:rsidP="00DE7785">
      <w:pPr>
        <w:pStyle w:val="af"/>
        <w:numPr>
          <w:ilvl w:val="0"/>
          <w:numId w:val="12"/>
        </w:num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DE7785" w:rsidTr="00DE778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785" w:rsidRDefault="00DE7785">
            <w:pPr>
              <w:spacing w:line="480" w:lineRule="auto"/>
              <w:jc w:val="center"/>
              <w:rPr>
                <w:lang w:eastAsia="ru-RU"/>
              </w:rPr>
            </w:pPr>
          </w:p>
          <w:p w:rsidR="00DE7785" w:rsidRDefault="00DE7785">
            <w:pPr>
              <w:spacing w:line="480" w:lineRule="auto"/>
              <w:jc w:val="center"/>
              <w:rPr>
                <w:lang w:val="en-US" w:eastAsia="ru-RU"/>
              </w:rPr>
            </w:pPr>
            <w:hyperlink r:id="rId43" w:history="1">
              <w:r>
                <w:rPr>
                  <w:rStyle w:val="a5"/>
                  <w:rFonts w:ascii="Arial Black" w:hAnsi="Arial Black" w:cs="Arial"/>
                  <w:b/>
                  <w:sz w:val="28"/>
                  <w:szCs w:val="28"/>
                  <w:lang w:val="en-US"/>
                </w:rPr>
                <w:t>IT-</w:t>
              </w:r>
              <w:proofErr w:type="spellStart"/>
              <w:r>
                <w:rPr>
                  <w:rStyle w:val="a5"/>
                  <w:rFonts w:ascii="Arial Black" w:hAnsi="Arial Black" w:cs="Arial"/>
                  <w:b/>
                  <w:sz w:val="28"/>
                  <w:szCs w:val="28"/>
                  <w:lang w:val="en-US"/>
                </w:rPr>
                <w:t>специалисты</w:t>
              </w:r>
              <w:proofErr w:type="spellEnd"/>
              <w:r>
                <w:rPr>
                  <w:rStyle w:val="a5"/>
                  <w:rFonts w:ascii="Arial Black" w:hAnsi="Arial Black" w:cs="Arial"/>
                  <w:b/>
                  <w:sz w:val="28"/>
                  <w:szCs w:val="28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7785" w:rsidRDefault="00DE7785">
            <w:pPr>
              <w:spacing w:line="480" w:lineRule="auto"/>
              <w:jc w:val="center"/>
              <w:rPr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850" cy="18415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A56" w:rsidRDefault="004F4A56">
      <w:bookmarkStart w:id="15" w:name="_GoBack"/>
      <w:bookmarkEnd w:id="15"/>
    </w:p>
    <w:sectPr w:rsidR="004F4A56">
      <w:headerReference w:type="default" r:id="rId45"/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BAC" w:rsidRDefault="00DB5BAC" w:rsidP="00376524">
      <w:pPr>
        <w:spacing w:after="0" w:line="240" w:lineRule="auto"/>
      </w:pPr>
      <w:r>
        <w:separator/>
      </w:r>
    </w:p>
  </w:endnote>
  <w:endnote w:type="continuationSeparator" w:id="0">
    <w:p w:rsidR="00DB5BAC" w:rsidRDefault="00DB5BAC" w:rsidP="0037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524" w:rsidRDefault="00376524" w:rsidP="00376524">
    <w:pPr>
      <w:pStyle w:val="ac"/>
    </w:pPr>
    <w:r>
      <w:t xml:space="preserve">Вернуться в каталог готовых дипломов и магистерских диссертаций </w:t>
    </w:r>
  </w:p>
  <w:p w:rsidR="00376524" w:rsidRDefault="00376524" w:rsidP="00376524">
    <w:pPr>
      <w:pStyle w:val="ac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BAC" w:rsidRDefault="00DB5BAC" w:rsidP="00376524">
      <w:pPr>
        <w:spacing w:after="0" w:line="240" w:lineRule="auto"/>
      </w:pPr>
      <w:r>
        <w:separator/>
      </w:r>
    </w:p>
  </w:footnote>
  <w:footnote w:type="continuationSeparator" w:id="0">
    <w:p w:rsidR="00DB5BAC" w:rsidRDefault="00DB5BAC" w:rsidP="00376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3F6" w:rsidRPr="004443F6" w:rsidRDefault="004443F6" w:rsidP="004443F6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4443F6">
      <w:rPr>
        <w:rFonts w:eastAsiaTheme="minorEastAsia" w:cs="Times New Roman"/>
        <w:lang w:eastAsia="ru-RU"/>
      </w:rPr>
      <w:t>Узнайте стоимость написания на заказ студенческих и аспирантских работ</w:t>
    </w:r>
  </w:p>
  <w:p w:rsidR="004443F6" w:rsidRPr="004443F6" w:rsidRDefault="004443F6" w:rsidP="004443F6">
    <w:pPr>
      <w:tabs>
        <w:tab w:val="center" w:pos="4677"/>
        <w:tab w:val="right" w:pos="9355"/>
      </w:tabs>
      <w:spacing w:after="0" w:line="240" w:lineRule="auto"/>
      <w:rPr>
        <w:rFonts w:eastAsiaTheme="minorEastAsia" w:cs="Times New Roman"/>
        <w:lang w:eastAsia="ru-RU"/>
      </w:rPr>
    </w:pPr>
    <w:r w:rsidRPr="004443F6">
      <w:rPr>
        <w:rFonts w:eastAsiaTheme="minorEastAsia" w:cs="Times New Roman"/>
        <w:lang w:eastAsia="ru-RU"/>
      </w:rPr>
      <w:t>http://учебники</w:t>
    </w:r>
    <w:proofErr w:type="gramStart"/>
    <w:r w:rsidRPr="004443F6">
      <w:rPr>
        <w:rFonts w:eastAsiaTheme="minorEastAsia" w:cs="Times New Roman"/>
        <w:lang w:eastAsia="ru-RU"/>
      </w:rPr>
      <w:t>.и</w:t>
    </w:r>
    <w:proofErr w:type="gramEnd"/>
    <w:r w:rsidRPr="004443F6">
      <w:rPr>
        <w:rFonts w:eastAsiaTheme="minorEastAsia" w:cs="Times New Roman"/>
        <w:lang w:eastAsia="ru-RU"/>
      </w:rPr>
      <w:t>нформ2000.рф/napisat-diplom.shtml</w:t>
    </w:r>
  </w:p>
  <w:p w:rsidR="00376524" w:rsidRDefault="0037652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5FAF"/>
    <w:multiLevelType w:val="multilevel"/>
    <w:tmpl w:val="0F04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87E9D"/>
    <w:multiLevelType w:val="multilevel"/>
    <w:tmpl w:val="2B04B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C5B7C"/>
    <w:multiLevelType w:val="multilevel"/>
    <w:tmpl w:val="D8E8E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CE2AB1"/>
    <w:multiLevelType w:val="multilevel"/>
    <w:tmpl w:val="1644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80485"/>
    <w:multiLevelType w:val="multilevel"/>
    <w:tmpl w:val="2F5E6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C35F8E"/>
    <w:multiLevelType w:val="multilevel"/>
    <w:tmpl w:val="38E8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2247EC"/>
    <w:multiLevelType w:val="multilevel"/>
    <w:tmpl w:val="EC8EB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E45EF2"/>
    <w:multiLevelType w:val="multilevel"/>
    <w:tmpl w:val="5CB61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A0033"/>
    <w:multiLevelType w:val="multilevel"/>
    <w:tmpl w:val="C37C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B6571F"/>
    <w:multiLevelType w:val="multilevel"/>
    <w:tmpl w:val="30AE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E46CD6"/>
    <w:multiLevelType w:val="multilevel"/>
    <w:tmpl w:val="5C5E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750AC0"/>
    <w:multiLevelType w:val="multilevel"/>
    <w:tmpl w:val="49C8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0"/>
  </w:num>
  <w:num w:numId="5">
    <w:abstractNumId w:val="11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A56"/>
    <w:rsid w:val="00221AB9"/>
    <w:rsid w:val="00351401"/>
    <w:rsid w:val="00376524"/>
    <w:rsid w:val="004443F6"/>
    <w:rsid w:val="004F4A56"/>
    <w:rsid w:val="00557323"/>
    <w:rsid w:val="008E09BF"/>
    <w:rsid w:val="00A42522"/>
    <w:rsid w:val="00DB5BAC"/>
    <w:rsid w:val="00DE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4A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4A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4A56"/>
  </w:style>
  <w:style w:type="paragraph" w:styleId="a3">
    <w:name w:val="Normal (Web)"/>
    <w:basedOn w:val="a"/>
    <w:uiPriority w:val="99"/>
    <w:unhideWhenUsed/>
    <w:rsid w:val="004F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A56"/>
    <w:rPr>
      <w:b/>
      <w:bCs/>
    </w:rPr>
  </w:style>
  <w:style w:type="character" w:styleId="a5">
    <w:name w:val="Hyperlink"/>
    <w:basedOn w:val="a0"/>
    <w:uiPriority w:val="99"/>
    <w:semiHidden/>
    <w:unhideWhenUsed/>
    <w:rsid w:val="004F4A5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F4A56"/>
    <w:rPr>
      <w:color w:val="800080"/>
      <w:u w:val="single"/>
    </w:rPr>
  </w:style>
  <w:style w:type="paragraph" w:customStyle="1" w:styleId="center">
    <w:name w:val="center"/>
    <w:basedOn w:val="a"/>
    <w:rsid w:val="004F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F4A5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F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A5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7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6524"/>
  </w:style>
  <w:style w:type="paragraph" w:styleId="ac">
    <w:name w:val="footer"/>
    <w:basedOn w:val="a"/>
    <w:link w:val="ad"/>
    <w:uiPriority w:val="99"/>
    <w:unhideWhenUsed/>
    <w:rsid w:val="0037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6524"/>
  </w:style>
  <w:style w:type="table" w:styleId="ae">
    <w:name w:val="Table Grid"/>
    <w:basedOn w:val="a1"/>
    <w:uiPriority w:val="59"/>
    <w:rsid w:val="00DE778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E77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4A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4A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4A56"/>
  </w:style>
  <w:style w:type="paragraph" w:styleId="a3">
    <w:name w:val="Normal (Web)"/>
    <w:basedOn w:val="a"/>
    <w:uiPriority w:val="99"/>
    <w:unhideWhenUsed/>
    <w:rsid w:val="004F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A56"/>
    <w:rPr>
      <w:b/>
      <w:bCs/>
    </w:rPr>
  </w:style>
  <w:style w:type="character" w:styleId="a5">
    <w:name w:val="Hyperlink"/>
    <w:basedOn w:val="a0"/>
    <w:uiPriority w:val="99"/>
    <w:semiHidden/>
    <w:unhideWhenUsed/>
    <w:rsid w:val="004F4A5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F4A56"/>
    <w:rPr>
      <w:color w:val="800080"/>
      <w:u w:val="single"/>
    </w:rPr>
  </w:style>
  <w:style w:type="paragraph" w:customStyle="1" w:styleId="center">
    <w:name w:val="center"/>
    <w:basedOn w:val="a"/>
    <w:rsid w:val="004F4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4F4A56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4F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4A5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37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6524"/>
  </w:style>
  <w:style w:type="paragraph" w:styleId="ac">
    <w:name w:val="footer"/>
    <w:basedOn w:val="a"/>
    <w:link w:val="ad"/>
    <w:uiPriority w:val="99"/>
    <w:unhideWhenUsed/>
    <w:rsid w:val="00376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6524"/>
  </w:style>
  <w:style w:type="table" w:styleId="ae">
    <w:name w:val="Table Grid"/>
    <w:basedOn w:val="a1"/>
    <w:uiPriority w:val="59"/>
    <w:rsid w:val="00DE778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DE7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3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kova.org/kursovye-raboty/razrabotka-marketingovogo-plana-realno-suschestvuyuschej-organizatsii-na-primere-oao-dyatkovo-hleb" TargetMode="External"/><Relationship Id="rId13" Type="http://schemas.openxmlformats.org/officeDocument/2006/relationships/hyperlink" Target="https://www.evkova.org/kursovye-raboty/razrabotka-marketingovogo-plana-realno-suschestvuyuschej-organizatsii-na-primere-oao-dyatkovo-hleb" TargetMode="External"/><Relationship Id="rId18" Type="http://schemas.openxmlformats.org/officeDocument/2006/relationships/hyperlink" Target="https://www.evkova.org/kursovye-raboty/razrabotka-marketingovogo-plana-realno-suschestvuyuschej-organizatsii-na-primere-oao-dyatkovo-hleb" TargetMode="External"/><Relationship Id="rId26" Type="http://schemas.openxmlformats.org/officeDocument/2006/relationships/hyperlink" Target="http://&#1091;&#1095;&#1077;&#1073;&#1085;&#1080;&#1082;&#1080;.&#1080;&#1085;&#1092;&#1086;&#1088;&#1084;2000.&#1088;&#1092;/index.shtml" TargetMode="External"/><Relationship Id="rId39" Type="http://schemas.openxmlformats.org/officeDocument/2006/relationships/hyperlink" Target="http://&#1091;&#1095;&#1077;&#1073;&#1085;&#1080;&#1082;&#1080;.&#1080;&#1085;&#1092;&#1086;&#1088;&#1084;2000.&#1088;&#1092;/kar.s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evkova.org/kursovye-raboty/razrabotka-marketingovogo-plana-realno-suschestvuyuschej-organizatsii-na-primere-oao-dyatkovo-hleb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1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evkova.org/kursovye-raboty/razrabotka-marketingovogo-plana-realno-suschestvuyuschej-organizatsii-na-primere-oao-dyatkovo-hleb" TargetMode="External"/><Relationship Id="rId17" Type="http://schemas.openxmlformats.org/officeDocument/2006/relationships/hyperlink" Target="https://www.evkova.org/kursovye-raboty/razrabotka-marketingovogo-plana-realno-suschestvuyuschej-organizatsii-na-primere-oao-dyatkovo-hleb" TargetMode="External"/><Relationship Id="rId25" Type="http://schemas.openxmlformats.org/officeDocument/2006/relationships/hyperlink" Target="http://&#1091;&#1095;&#1077;&#1073;&#1085;&#1080;&#1082;&#1080;.&#1080;&#1085;&#1092;&#1086;&#1088;&#1084;2000.&#1088;&#1092;/fit1.shtml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9.pn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evkova.org/kursovye-raboty/razrabotka-marketingovogo-plana-realno-suschestvuyuschej-organizatsii-na-primere-oao-dyatkovo-hleb" TargetMode="External"/><Relationship Id="rId20" Type="http://schemas.openxmlformats.org/officeDocument/2006/relationships/hyperlink" Target="https://www.evkova.org/kursovye-raboty/razrabotka-marketingovogo-plana-realno-suschestvuyuschej-organizatsii-na-primere-oao-dyatkovo-hleb" TargetMode="External"/><Relationship Id="rId29" Type="http://schemas.openxmlformats.org/officeDocument/2006/relationships/image" Target="media/image2.png"/><Relationship Id="rId41" Type="http://schemas.openxmlformats.org/officeDocument/2006/relationships/hyperlink" Target="http://&#1091;&#1095;&#1077;&#1073;&#1085;&#1080;&#1082;&#1080;.&#1080;&#1085;&#1092;&#1086;&#1088;&#1084;2000.&#1088;&#1092;/lectr.s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vkova.org/kursovye-raboty/razrabotka-marketingovogo-plana-realno-suschestvuyuschej-organizatsii-na-primere-oao-dyatkovo-hleb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4.png"/><Relationship Id="rId37" Type="http://schemas.openxmlformats.org/officeDocument/2006/relationships/hyperlink" Target="http://&#1091;&#1095;&#1077;&#1073;&#1085;&#1080;&#1082;&#1080;.&#1080;&#1085;&#1092;&#1086;&#1088;&#1084;2000.&#1088;&#1092;/chitai.shtml" TargetMode="External"/><Relationship Id="rId40" Type="http://schemas.openxmlformats.org/officeDocument/2006/relationships/image" Target="media/image10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evkova.org/kursovye-raboty/razrabotka-marketingovogo-plana-realno-suschestvuyuschej-organizatsii-na-primere-oao-dyatkovo-hleb" TargetMode="External"/><Relationship Id="rId23" Type="http://schemas.openxmlformats.org/officeDocument/2006/relationships/hyperlink" Target="https://www.evkova.org/#evkova" TargetMode="External"/><Relationship Id="rId28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www.evkova.org/kursovye-raboty/razrabotka-marketingovogo-plana-realno-suschestvuyuschej-organizatsii-na-primere-oao-dyatkovo-hleb" TargetMode="External"/><Relationship Id="rId19" Type="http://schemas.openxmlformats.org/officeDocument/2006/relationships/hyperlink" Target="https://www.evkova.org/kursovye-raboty/razrabotka-marketingovogo-plana-realno-suschestvuyuschej-organizatsii-na-primere-oao-dyatkovo-hleb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evkova.org/kursovye-raboty/razrabotka-marketingovogo-plana-realno-suschestvuyuschej-organizatsii-na-primere-oao-dyatkovo-hleb" TargetMode="External"/><Relationship Id="rId14" Type="http://schemas.openxmlformats.org/officeDocument/2006/relationships/hyperlink" Target="https://www.evkova.org/kursovye-raboty/razrabotka-marketingovogo-plana-realno-suschestvuyuschej-organizatsii-na-primere-oao-dyatkovo-hleb" TargetMode="External"/><Relationship Id="rId22" Type="http://schemas.openxmlformats.org/officeDocument/2006/relationships/hyperlink" Target="https://www.evkova.org/kursovye-raboty/razrabotka-marketingovogo-plana-realno-suschestvuyuschej-organizatsii-na-primere-oao-dyatkovo-hleb" TargetMode="External"/><Relationship Id="rId27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30" Type="http://schemas.openxmlformats.org/officeDocument/2006/relationships/hyperlink" Target="https://t.me/zadanionbot" TargetMode="External"/><Relationship Id="rId35" Type="http://schemas.openxmlformats.org/officeDocument/2006/relationships/image" Target="media/image7.png"/><Relationship Id="rId43" Type="http://schemas.openxmlformats.org/officeDocument/2006/relationships/hyperlink" Target="http://&#1091;&#1095;&#1077;&#1073;&#1085;&#1080;&#1082;&#1080;.&#1080;&#1085;&#1092;&#1086;&#1088;&#1084;2000.&#1088;&#1092;/otu.s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10459</Words>
  <Characters>59619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2022-05-12T07:39:00Z</dcterms:created>
  <dcterms:modified xsi:type="dcterms:W3CDTF">2023-05-12T09:10:00Z</dcterms:modified>
</cp:coreProperties>
</file>