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340E" w:rsidRDefault="00FC340E">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FC340E" w:rsidRPr="00FC340E" w:rsidRDefault="00FC340E" w:rsidP="00FC340E">
      <w:pPr>
        <w:widowControl w:val="0"/>
        <w:autoSpaceDE w:val="0"/>
        <w:autoSpaceDN w:val="0"/>
        <w:adjustRightInd w:val="0"/>
        <w:spacing w:after="0" w:line="360" w:lineRule="auto"/>
        <w:ind w:firstLine="709"/>
        <w:jc w:val="center"/>
        <w:rPr>
          <w:rFonts w:ascii="Times New Roman CYR" w:hAnsi="Times New Roman CYR" w:cs="Times New Roman CYR"/>
          <w:b/>
          <w:sz w:val="28"/>
          <w:szCs w:val="28"/>
        </w:rPr>
      </w:pPr>
      <w:r w:rsidRPr="00FC340E">
        <w:rPr>
          <w:rFonts w:ascii="Times New Roman CYR" w:hAnsi="Times New Roman CYR" w:cs="Times New Roman CYR"/>
          <w:b/>
          <w:sz w:val="28"/>
          <w:szCs w:val="28"/>
        </w:rPr>
        <w:t>Анализ коммерческой деятельност</w:t>
      </w:r>
      <w:proofErr w:type="gramStart"/>
      <w:r w:rsidRPr="00FC340E">
        <w:rPr>
          <w:rFonts w:ascii="Times New Roman CYR" w:hAnsi="Times New Roman CYR" w:cs="Times New Roman CYR"/>
          <w:b/>
          <w:sz w:val="28"/>
          <w:szCs w:val="28"/>
        </w:rPr>
        <w:t>и ООО О</w:t>
      </w:r>
      <w:proofErr w:type="gramEnd"/>
      <w:r w:rsidRPr="00FC340E">
        <w:rPr>
          <w:rFonts w:ascii="Times New Roman CYR" w:hAnsi="Times New Roman CYR" w:cs="Times New Roman CYR"/>
          <w:b/>
          <w:sz w:val="28"/>
          <w:szCs w:val="28"/>
        </w:rPr>
        <w:t>ренбургский хладокомбинат</w:t>
      </w:r>
    </w:p>
    <w:p w:rsidR="00FC340E" w:rsidRPr="0024540B" w:rsidRDefault="00FC340E" w:rsidP="00FC340E">
      <w:pPr>
        <w:widowControl w:val="0"/>
        <w:autoSpaceDE w:val="0"/>
        <w:autoSpaceDN w:val="0"/>
        <w:adjustRightInd w:val="0"/>
        <w:spacing w:after="0" w:line="360" w:lineRule="auto"/>
        <w:ind w:firstLine="709"/>
        <w:jc w:val="center"/>
        <w:rPr>
          <w:rFonts w:ascii="Times New Roman CYR" w:hAnsi="Times New Roman CYR" w:cs="Times New Roman CYR"/>
          <w:b/>
          <w:sz w:val="28"/>
          <w:szCs w:val="28"/>
        </w:rPr>
      </w:pPr>
      <w:r w:rsidRPr="0024540B">
        <w:rPr>
          <w:rFonts w:ascii="Times New Roman CYR" w:hAnsi="Times New Roman CYR" w:cs="Times New Roman CYR"/>
          <w:b/>
          <w:sz w:val="28"/>
          <w:szCs w:val="28"/>
        </w:rPr>
        <w:t>2011</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Содержание</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226F2" w:rsidRDefault="00F226F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F226F2" w:rsidRDefault="00F226F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Глава 1. Теоретические основы закупочной деятельности в рыночных условиях</w:t>
      </w:r>
    </w:p>
    <w:p w:rsidR="00F226F2" w:rsidRDefault="00F226F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 Сущность закупочной работы и источники закупки товаров</w:t>
      </w:r>
    </w:p>
    <w:p w:rsidR="00F226F2" w:rsidRDefault="00F226F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 Содержание договора поставки и порядок его заключения</w:t>
      </w:r>
    </w:p>
    <w:p w:rsidR="00F226F2" w:rsidRDefault="00F226F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 Планирование закупок на предприятии оптовой торговли</w:t>
      </w:r>
    </w:p>
    <w:p w:rsidR="00F226F2" w:rsidRDefault="00F226F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Глава 2. Анализ коммерческой деятельност</w:t>
      </w:r>
      <w:proofErr w:type="gramStart"/>
      <w:r>
        <w:rPr>
          <w:rFonts w:ascii="Times New Roman CYR" w:hAnsi="Times New Roman CYR" w:cs="Times New Roman CYR"/>
          <w:sz w:val="28"/>
          <w:szCs w:val="28"/>
        </w:rPr>
        <w:t>и ООО</w:t>
      </w:r>
      <w:proofErr w:type="gramEnd"/>
      <w:r>
        <w:rPr>
          <w:rFonts w:ascii="Times New Roman CYR" w:hAnsi="Times New Roman CYR" w:cs="Times New Roman CYR"/>
          <w:sz w:val="28"/>
          <w:szCs w:val="28"/>
        </w:rPr>
        <w:t xml:space="preserve"> «Оренбургский хладокомбинат»</w:t>
      </w:r>
    </w:p>
    <w:p w:rsidR="00F226F2" w:rsidRDefault="00F226F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 Организационно</w:t>
      </w:r>
      <w:r>
        <w:rPr>
          <w:rFonts w:ascii="Times New Roman CYR" w:hAnsi="Times New Roman CYR" w:cs="Times New Roman CYR"/>
          <w:sz w:val="28"/>
          <w:szCs w:val="28"/>
          <w:lang w:val="uk-UA"/>
        </w:rPr>
        <w:t>-</w:t>
      </w:r>
      <w:r>
        <w:rPr>
          <w:rFonts w:ascii="Times New Roman CYR" w:hAnsi="Times New Roman CYR" w:cs="Times New Roman CYR"/>
          <w:sz w:val="28"/>
          <w:szCs w:val="28"/>
        </w:rPr>
        <w:t>экономическая характеристик</w:t>
      </w:r>
      <w:proofErr w:type="gramStart"/>
      <w:r>
        <w:rPr>
          <w:rFonts w:ascii="Times New Roman CYR" w:hAnsi="Times New Roman CYR" w:cs="Times New Roman CYR"/>
          <w:sz w:val="28"/>
          <w:szCs w:val="28"/>
        </w:rPr>
        <w:t>а ООО</w:t>
      </w:r>
      <w:proofErr w:type="gramEnd"/>
      <w:r>
        <w:rPr>
          <w:rFonts w:ascii="Times New Roman CYR" w:hAnsi="Times New Roman CYR" w:cs="Times New Roman CYR"/>
          <w:sz w:val="28"/>
          <w:szCs w:val="28"/>
        </w:rPr>
        <w:t xml:space="preserve"> «Железнодорожная торговая компания </w:t>
      </w:r>
      <w:proofErr w:type="spellStart"/>
      <w:r>
        <w:rPr>
          <w:rFonts w:ascii="Times New Roman CYR" w:hAnsi="Times New Roman CYR" w:cs="Times New Roman CYR"/>
          <w:sz w:val="28"/>
          <w:szCs w:val="28"/>
        </w:rPr>
        <w:t>Абдулинская</w:t>
      </w:r>
      <w:proofErr w:type="spellEnd"/>
      <w:r>
        <w:rPr>
          <w:rFonts w:ascii="Times New Roman CYR" w:hAnsi="Times New Roman CYR" w:cs="Times New Roman CYR"/>
          <w:sz w:val="28"/>
          <w:szCs w:val="28"/>
        </w:rPr>
        <w:t>»</w:t>
      </w:r>
    </w:p>
    <w:p w:rsidR="00F226F2" w:rsidRDefault="00F226F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 Организация хозяйственных связей с поставщиками и покупателями</w:t>
      </w:r>
    </w:p>
    <w:p w:rsidR="00F226F2" w:rsidRDefault="00F226F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.3 Анализ обеспечения ООО «Железнодорожная торговая компания </w:t>
      </w:r>
      <w:proofErr w:type="spellStart"/>
      <w:r>
        <w:rPr>
          <w:rFonts w:ascii="Times New Roman CYR" w:hAnsi="Times New Roman CYR" w:cs="Times New Roman CYR"/>
          <w:sz w:val="28"/>
          <w:szCs w:val="28"/>
        </w:rPr>
        <w:t>Абдулинская</w:t>
      </w:r>
      <w:proofErr w:type="spellEnd"/>
      <w:r>
        <w:rPr>
          <w:rFonts w:ascii="Times New Roman CYR" w:hAnsi="Times New Roman CYR" w:cs="Times New Roman CYR"/>
          <w:sz w:val="28"/>
          <w:szCs w:val="28"/>
        </w:rPr>
        <w:t>» товарными запасами</w:t>
      </w:r>
    </w:p>
    <w:p w:rsidR="00F226F2" w:rsidRDefault="00F226F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Глава 3. Направления совершенствования закупочной деятельност</w:t>
      </w:r>
      <w:proofErr w:type="gramStart"/>
      <w:r>
        <w:rPr>
          <w:rFonts w:ascii="Times New Roman CYR" w:hAnsi="Times New Roman CYR" w:cs="Times New Roman CYR"/>
          <w:sz w:val="28"/>
          <w:szCs w:val="28"/>
        </w:rPr>
        <w:t>и ООО</w:t>
      </w:r>
      <w:proofErr w:type="gramEnd"/>
      <w:r>
        <w:rPr>
          <w:rFonts w:ascii="Times New Roman CYR" w:hAnsi="Times New Roman CYR" w:cs="Times New Roman CYR"/>
          <w:sz w:val="28"/>
          <w:szCs w:val="28"/>
        </w:rPr>
        <w:t xml:space="preserve"> «Оренбургский хладокомбинат»</w:t>
      </w:r>
    </w:p>
    <w:p w:rsidR="00F226F2" w:rsidRDefault="00F226F2">
      <w:pPr>
        <w:widowControl w:val="0"/>
        <w:tabs>
          <w:tab w:val="left" w:pos="144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3.1 Совершенствование деятельности по поиску и изучению коммерческих партнеров</w:t>
      </w:r>
    </w:p>
    <w:p w:rsidR="00F226F2" w:rsidRDefault="00F226F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3.2 Совершенствование закупочной деятельности и оценка ее эффективности</w:t>
      </w:r>
    </w:p>
    <w:p w:rsidR="00F226F2" w:rsidRDefault="00F226F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 Применение информационных технологий в организации закупочной деятельност</w:t>
      </w:r>
      <w:proofErr w:type="gramStart"/>
      <w:r>
        <w:rPr>
          <w:rFonts w:ascii="Times New Roman CYR" w:hAnsi="Times New Roman CYR" w:cs="Times New Roman CYR"/>
          <w:sz w:val="28"/>
          <w:szCs w:val="28"/>
        </w:rPr>
        <w:t>и ООО</w:t>
      </w:r>
      <w:proofErr w:type="gramEnd"/>
      <w:r>
        <w:rPr>
          <w:rFonts w:ascii="Times New Roman CYR" w:hAnsi="Times New Roman CYR" w:cs="Times New Roman CYR"/>
          <w:sz w:val="28"/>
          <w:szCs w:val="28"/>
        </w:rPr>
        <w:t xml:space="preserve"> «Оренбургский хладокомбинат»</w:t>
      </w:r>
    </w:p>
    <w:p w:rsidR="00F226F2" w:rsidRDefault="00F226F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Заключение</w:t>
      </w:r>
    </w:p>
    <w:p w:rsidR="00F226F2" w:rsidRDefault="00F226F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Список использованных источников</w:t>
      </w:r>
    </w:p>
    <w:p w:rsidR="00F226F2" w:rsidRDefault="00F226F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lastRenderedPageBreak/>
        <w:t>Приложения</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5E38E7" w:rsidRPr="005E38E7" w:rsidRDefault="005E38E7">
      <w:pPr>
        <w:widowControl w:val="0"/>
        <w:tabs>
          <w:tab w:val="left" w:pos="5400"/>
        </w:tabs>
        <w:autoSpaceDE w:val="0"/>
        <w:autoSpaceDN w:val="0"/>
        <w:adjustRightInd w:val="0"/>
        <w:spacing w:after="0" w:line="360" w:lineRule="auto"/>
        <w:ind w:firstLine="709"/>
        <w:jc w:val="both"/>
        <w:rPr>
          <w:rFonts w:ascii="Times New Roman CYR" w:hAnsi="Times New Roman CYR" w:cs="Times New Roman CYR"/>
          <w:sz w:val="28"/>
          <w:szCs w:val="28"/>
        </w:rPr>
      </w:pPr>
    </w:p>
    <w:p w:rsidR="005E38E7" w:rsidRPr="005E38E7" w:rsidRDefault="005E38E7">
      <w:pPr>
        <w:widowControl w:val="0"/>
        <w:tabs>
          <w:tab w:val="left" w:pos="5400"/>
        </w:tabs>
        <w:autoSpaceDE w:val="0"/>
        <w:autoSpaceDN w:val="0"/>
        <w:adjustRightInd w:val="0"/>
        <w:spacing w:after="0" w:line="360" w:lineRule="auto"/>
        <w:ind w:firstLine="709"/>
        <w:jc w:val="both"/>
        <w:rPr>
          <w:rFonts w:ascii="Times New Roman CYR" w:hAnsi="Times New Roman CYR" w:cs="Times New Roman CYR"/>
          <w:sz w:val="28"/>
          <w:szCs w:val="28"/>
        </w:rPr>
      </w:pPr>
    </w:p>
    <w:p w:rsidR="005E38E7" w:rsidRPr="005E38E7" w:rsidRDefault="005E38E7" w:rsidP="005E38E7">
      <w:pPr>
        <w:widowControl w:val="0"/>
        <w:autoSpaceDE w:val="0"/>
        <w:autoSpaceDN w:val="0"/>
        <w:adjustRightInd w:val="0"/>
        <w:spacing w:after="0" w:line="360" w:lineRule="auto"/>
        <w:jc w:val="center"/>
        <w:rPr>
          <w:rFonts w:ascii="Times New Roman CYR" w:hAnsi="Times New Roman CYR" w:cs="Times New Roman CYR"/>
          <w:b/>
          <w:sz w:val="28"/>
          <w:szCs w:val="28"/>
        </w:rPr>
      </w:pPr>
      <w:r w:rsidRPr="005E38E7">
        <w:rPr>
          <w:rFonts w:ascii="Times New Roman CYR" w:hAnsi="Times New Roman CYR" w:cs="Times New Roman CYR"/>
          <w:b/>
          <w:sz w:val="28"/>
          <w:szCs w:val="28"/>
        </w:rPr>
        <w:t>Фитнес на дому</w:t>
      </w:r>
    </w:p>
    <w:p w:rsidR="005E38E7" w:rsidRPr="005E38E7" w:rsidRDefault="005E38E7" w:rsidP="005E38E7">
      <w:pPr>
        <w:widowControl w:val="0"/>
        <w:autoSpaceDE w:val="0"/>
        <w:autoSpaceDN w:val="0"/>
        <w:adjustRightInd w:val="0"/>
        <w:spacing w:after="0" w:line="360" w:lineRule="auto"/>
        <w:jc w:val="center"/>
        <w:rPr>
          <w:rFonts w:ascii="Times New Roman CYR" w:hAnsi="Times New Roman CYR" w:cs="Times New Roman CYR"/>
          <w:sz w:val="28"/>
          <w:szCs w:val="28"/>
        </w:rPr>
      </w:pPr>
      <w:r w:rsidRPr="005E38E7">
        <w:rPr>
          <w:rFonts w:ascii="Times New Roman CYR" w:hAnsi="Times New Roman CYR" w:cs="Times New Roman CYR"/>
          <w:noProof/>
          <w:sz w:val="28"/>
          <w:szCs w:val="28"/>
        </w:rPr>
        <w:drawing>
          <wp:inline distT="0" distB="0" distL="0" distR="0" wp14:anchorId="2A7F3CEA" wp14:editId="6E5094AD">
            <wp:extent cx="3657600" cy="1917700"/>
            <wp:effectExtent l="0" t="0" r="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5E38E7" w:rsidRPr="005E38E7" w:rsidRDefault="00557065" w:rsidP="005E38E7">
      <w:pPr>
        <w:widowControl w:val="0"/>
        <w:autoSpaceDE w:val="0"/>
        <w:autoSpaceDN w:val="0"/>
        <w:adjustRightInd w:val="0"/>
        <w:spacing w:after="0" w:line="360" w:lineRule="auto"/>
        <w:jc w:val="center"/>
        <w:rPr>
          <w:rFonts w:ascii="Times New Roman CYR" w:hAnsi="Times New Roman CYR" w:cs="Times New Roman CYR"/>
          <w:sz w:val="28"/>
          <w:szCs w:val="28"/>
        </w:rPr>
      </w:pPr>
      <w:hyperlink r:id="rId8" w:history="1">
        <w:r w:rsidR="005E38E7" w:rsidRPr="005E38E7">
          <w:rPr>
            <w:rFonts w:ascii="Times New Roman CYR" w:hAnsi="Times New Roman CYR" w:cs="Times New Roman CYR"/>
            <w:color w:val="0000FF" w:themeColor="hyperlink"/>
            <w:sz w:val="28"/>
            <w:szCs w:val="28"/>
            <w:u w:val="single"/>
            <w:lang w:val="en-US"/>
          </w:rPr>
          <w:t>http</w:t>
        </w:r>
        <w:r w:rsidR="005E38E7" w:rsidRPr="005E38E7">
          <w:rPr>
            <w:rFonts w:ascii="Times New Roman CYR" w:hAnsi="Times New Roman CYR" w:cs="Times New Roman CYR"/>
            <w:color w:val="0000FF" w:themeColor="hyperlink"/>
            <w:sz w:val="28"/>
            <w:szCs w:val="28"/>
            <w:u w:val="single"/>
          </w:rPr>
          <w:t>://учебники.информ2000.рф/</w:t>
        </w:r>
        <w:r w:rsidR="005E38E7" w:rsidRPr="005E38E7">
          <w:rPr>
            <w:rFonts w:ascii="Times New Roman CYR" w:hAnsi="Times New Roman CYR" w:cs="Times New Roman CYR"/>
            <w:color w:val="0000FF" w:themeColor="hyperlink"/>
            <w:sz w:val="28"/>
            <w:szCs w:val="28"/>
            <w:u w:val="single"/>
            <w:lang w:val="en-US"/>
          </w:rPr>
          <w:t>fit</w:t>
        </w:r>
        <w:r w:rsidR="005E38E7" w:rsidRPr="005E38E7">
          <w:rPr>
            <w:rFonts w:ascii="Times New Roman CYR" w:hAnsi="Times New Roman CYR" w:cs="Times New Roman CYR"/>
            <w:color w:val="0000FF" w:themeColor="hyperlink"/>
            <w:sz w:val="28"/>
            <w:szCs w:val="28"/>
            <w:u w:val="single"/>
          </w:rPr>
          <w:t>1.</w:t>
        </w:r>
        <w:proofErr w:type="spellStart"/>
        <w:r w:rsidR="005E38E7" w:rsidRPr="005E38E7">
          <w:rPr>
            <w:rFonts w:ascii="Times New Roman CYR" w:hAnsi="Times New Roman CYR" w:cs="Times New Roman CYR"/>
            <w:color w:val="0000FF" w:themeColor="hyperlink"/>
            <w:sz w:val="28"/>
            <w:szCs w:val="28"/>
            <w:u w:val="single"/>
            <w:lang w:val="en-US"/>
          </w:rPr>
          <w:t>shtml</w:t>
        </w:r>
        <w:proofErr w:type="spellEnd"/>
      </w:hyperlink>
      <w:r w:rsidR="005E38E7" w:rsidRPr="005E38E7">
        <w:rPr>
          <w:rFonts w:ascii="Times New Roman CYR" w:hAnsi="Times New Roman CYR" w:cs="Times New Roman CYR"/>
          <w:sz w:val="28"/>
          <w:szCs w:val="28"/>
        </w:rPr>
        <w:t xml:space="preserve"> </w:t>
      </w:r>
    </w:p>
    <w:p w:rsidR="00F226F2" w:rsidRDefault="00F226F2">
      <w:pPr>
        <w:widowControl w:val="0"/>
        <w:tabs>
          <w:tab w:val="left" w:pos="54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Введение</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Актуальность темы исследования связана с тем, что правильно организованная закупочная работа не только способствует удовлетворению потребительского спроса, но и позволяет уменьшить вероятность коммерческого риска, связанного с отсутствием сбыта товаров.</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Закупочная работа является основой коммерческой деятельности в торговле. С нее по существу начинается коммерческая работа. Чтобы продать товар покупателю и получить прибыль, необходимо располагать товаром. </w:t>
      </w:r>
    </w:p>
    <w:p w:rsidR="0024540B" w:rsidRPr="0024540B" w:rsidRDefault="0024540B" w:rsidP="0024540B">
      <w:pPr>
        <w:widowControl w:val="0"/>
        <w:autoSpaceDE w:val="0"/>
        <w:autoSpaceDN w:val="0"/>
        <w:adjustRightInd w:val="0"/>
        <w:spacing w:after="0" w:line="240" w:lineRule="auto"/>
        <w:jc w:val="center"/>
        <w:rPr>
          <w:rFonts w:ascii="Times New Roman CYR" w:eastAsia="Times New Roman" w:hAnsi="Times New Roman CYR" w:cs="Times New Roman CYR"/>
          <w:b/>
          <w:color w:val="FF0000"/>
          <w:sz w:val="28"/>
          <w:szCs w:val="28"/>
        </w:rPr>
      </w:pPr>
      <w:r w:rsidRPr="0024540B">
        <w:rPr>
          <w:rFonts w:ascii="Times New Roman CYR" w:eastAsia="Times New Roman" w:hAnsi="Times New Roman CYR" w:cs="Times New Roman CYR"/>
          <w:b/>
          <w:color w:val="FF0000"/>
          <w:sz w:val="28"/>
          <w:szCs w:val="28"/>
        </w:rPr>
        <w:t>Вернуться в каталог готовых дипломов и магистерских диссертаций –</w:t>
      </w:r>
    </w:p>
    <w:p w:rsidR="0024540B" w:rsidRDefault="00557065" w:rsidP="0024540B">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hyperlink r:id="rId9" w:history="1">
        <w:r w:rsidR="0024540B" w:rsidRPr="0024540B">
          <w:rPr>
            <w:rFonts w:ascii="Times New Roman CYR" w:eastAsia="Times New Roman" w:hAnsi="Times New Roman CYR" w:cs="Times New Roman CYR"/>
            <w:b/>
            <w:color w:val="FF0000"/>
            <w:sz w:val="28"/>
            <w:szCs w:val="28"/>
            <w:u w:val="single"/>
            <w:lang w:val="en-US"/>
          </w:rPr>
          <w:t>http</w:t>
        </w:r>
        <w:r w:rsidR="0024540B" w:rsidRPr="0024540B">
          <w:rPr>
            <w:rFonts w:ascii="Times New Roman CYR" w:eastAsia="Times New Roman" w:hAnsi="Times New Roman CYR" w:cs="Times New Roman CYR"/>
            <w:b/>
            <w:color w:val="FF0000"/>
            <w:sz w:val="28"/>
            <w:szCs w:val="28"/>
            <w:u w:val="single"/>
          </w:rPr>
          <w:t>://учебники.информ2000.рф/</w:t>
        </w:r>
        <w:proofErr w:type="spellStart"/>
        <w:r w:rsidR="0024540B" w:rsidRPr="0024540B">
          <w:rPr>
            <w:rFonts w:ascii="Times New Roman CYR" w:eastAsia="Times New Roman" w:hAnsi="Times New Roman CYR" w:cs="Times New Roman CYR"/>
            <w:b/>
            <w:color w:val="FF0000"/>
            <w:sz w:val="28"/>
            <w:szCs w:val="28"/>
            <w:u w:val="single"/>
            <w:lang w:val="en-US"/>
          </w:rPr>
          <w:t>diplom</w:t>
        </w:r>
        <w:proofErr w:type="spellEnd"/>
        <w:r w:rsidR="0024540B" w:rsidRPr="0024540B">
          <w:rPr>
            <w:rFonts w:ascii="Times New Roman CYR" w:eastAsia="Times New Roman" w:hAnsi="Times New Roman CYR" w:cs="Times New Roman CYR"/>
            <w:b/>
            <w:color w:val="FF0000"/>
            <w:sz w:val="28"/>
            <w:szCs w:val="28"/>
            <w:u w:val="single"/>
          </w:rPr>
          <w:t>.</w:t>
        </w:r>
        <w:proofErr w:type="spellStart"/>
        <w:r w:rsidR="0024540B" w:rsidRPr="0024540B">
          <w:rPr>
            <w:rFonts w:ascii="Times New Roman CYR" w:eastAsia="Times New Roman" w:hAnsi="Times New Roman CYR" w:cs="Times New Roman CYR"/>
            <w:b/>
            <w:color w:val="FF0000"/>
            <w:sz w:val="28"/>
            <w:szCs w:val="28"/>
            <w:u w:val="single"/>
            <w:lang w:val="en-US"/>
          </w:rPr>
          <w:t>shtml</w:t>
        </w:r>
        <w:proofErr w:type="spellEnd"/>
      </w:hyperlink>
    </w:p>
    <w:p w:rsidR="00F226F2" w:rsidRPr="0024540B"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своей экономической природе закупки представляют собой оптовый или мелкооптовый товарооборот, осуществляемый торговыми предприятиями (юридическими лицами) или частными лицами с целью последующей перепродажи закупленных товаров.</w:t>
      </w:r>
    </w:p>
    <w:tbl>
      <w:tblPr>
        <w:tblStyle w:val="a3"/>
        <w:tblW w:w="0" w:type="auto"/>
        <w:jc w:val="center"/>
        <w:tblInd w:w="0" w:type="dxa"/>
        <w:tblLook w:val="04A0" w:firstRow="1" w:lastRow="0" w:firstColumn="1" w:lastColumn="0" w:noHBand="0" w:noVBand="1"/>
      </w:tblPr>
      <w:tblGrid>
        <w:gridCol w:w="8472"/>
      </w:tblGrid>
      <w:tr w:rsidR="00FC340E" w:rsidRPr="00FC340E" w:rsidTr="007C3534">
        <w:trPr>
          <w:jc w:val="center"/>
        </w:trPr>
        <w:tc>
          <w:tcPr>
            <w:tcW w:w="8472" w:type="dxa"/>
            <w:hideMark/>
          </w:tcPr>
          <w:p w:rsidR="00FC340E" w:rsidRPr="00FC340E" w:rsidRDefault="00557065" w:rsidP="00FC340E">
            <w:pPr>
              <w:spacing w:line="360" w:lineRule="auto"/>
              <w:textAlignment w:val="baseline"/>
              <w:rPr>
                <w:rFonts w:ascii="Arial" w:hAnsi="Arial"/>
                <w:color w:val="444444"/>
                <w:sz w:val="21"/>
                <w:szCs w:val="21"/>
              </w:rPr>
            </w:pPr>
            <w:hyperlink r:id="rId10" w:history="1">
              <w:r w:rsidR="00FC340E" w:rsidRPr="00FC340E">
                <w:rPr>
                  <w:color w:val="0000FF"/>
                  <w:sz w:val="21"/>
                  <w:szCs w:val="21"/>
                  <w:u w:val="single"/>
                </w:rPr>
                <w:t>Вернуться в библиотеку по экономике и праву: учебники, дипломы, диссертации</w:t>
              </w:r>
            </w:hyperlink>
          </w:p>
          <w:p w:rsidR="00FC340E" w:rsidRPr="00FC340E" w:rsidRDefault="00557065" w:rsidP="00FC340E">
            <w:pPr>
              <w:spacing w:line="360" w:lineRule="auto"/>
              <w:textAlignment w:val="baseline"/>
              <w:rPr>
                <w:rFonts w:ascii="Arial" w:hAnsi="Arial"/>
                <w:color w:val="444444"/>
                <w:sz w:val="21"/>
                <w:szCs w:val="21"/>
              </w:rPr>
            </w:pPr>
            <w:hyperlink r:id="rId11" w:history="1">
              <w:proofErr w:type="spellStart"/>
              <w:r w:rsidR="00FC340E" w:rsidRPr="00FC340E">
                <w:rPr>
                  <w:color w:val="0000FF"/>
                  <w:sz w:val="21"/>
                  <w:szCs w:val="21"/>
                  <w:u w:val="single"/>
                </w:rPr>
                <w:t>Рерайт</w:t>
              </w:r>
              <w:proofErr w:type="spellEnd"/>
              <w:r w:rsidR="00FC340E" w:rsidRPr="00FC340E">
                <w:rPr>
                  <w:color w:val="0000FF"/>
                  <w:sz w:val="21"/>
                  <w:szCs w:val="21"/>
                  <w:u w:val="single"/>
                </w:rPr>
                <w:t xml:space="preserve"> текстов и </w:t>
              </w:r>
              <w:proofErr w:type="spellStart"/>
              <w:r w:rsidR="00FC340E" w:rsidRPr="00FC340E">
                <w:rPr>
                  <w:color w:val="0000FF"/>
                  <w:sz w:val="21"/>
                  <w:szCs w:val="21"/>
                  <w:u w:val="single"/>
                </w:rPr>
                <w:t>уникализация</w:t>
              </w:r>
              <w:proofErr w:type="spellEnd"/>
              <w:r w:rsidR="00FC340E" w:rsidRPr="00FC340E">
                <w:rPr>
                  <w:color w:val="0000FF"/>
                  <w:sz w:val="21"/>
                  <w:szCs w:val="21"/>
                  <w:u w:val="single"/>
                </w:rPr>
                <w:t xml:space="preserve"> 90 %</w:t>
              </w:r>
            </w:hyperlink>
          </w:p>
          <w:p w:rsidR="00FC340E" w:rsidRPr="00FC340E" w:rsidRDefault="00557065" w:rsidP="00FC340E">
            <w:pPr>
              <w:spacing w:line="360" w:lineRule="auto"/>
              <w:textAlignment w:val="baseline"/>
              <w:rPr>
                <w:rFonts w:ascii="Arial" w:hAnsi="Arial"/>
                <w:color w:val="444444"/>
                <w:sz w:val="21"/>
                <w:szCs w:val="21"/>
              </w:rPr>
            </w:pPr>
            <w:hyperlink r:id="rId12" w:history="1">
              <w:r w:rsidR="00FC340E" w:rsidRPr="00FC340E">
                <w:rPr>
                  <w:color w:val="0000FF"/>
                  <w:sz w:val="21"/>
                  <w:szCs w:val="21"/>
                  <w:u w:val="single"/>
                </w:rPr>
                <w:t>Написание по заказу контрольных, дипломов, диссертаций.</w:t>
              </w:r>
              <w:proofErr w:type="gramStart"/>
              <w:r w:rsidR="00FC340E" w:rsidRPr="00FC340E">
                <w:rPr>
                  <w:color w:val="0000FF"/>
                  <w:sz w:val="21"/>
                  <w:szCs w:val="21"/>
                  <w:u w:val="single"/>
                </w:rPr>
                <w:t xml:space="preserve"> .</w:t>
              </w:r>
              <w:proofErr w:type="gramEnd"/>
              <w:r w:rsidR="00FC340E" w:rsidRPr="00FC340E">
                <w:rPr>
                  <w:color w:val="0000FF"/>
                  <w:sz w:val="21"/>
                  <w:szCs w:val="21"/>
                  <w:u w:val="single"/>
                </w:rPr>
                <w:t xml:space="preserve"> .</w:t>
              </w:r>
            </w:hyperlink>
          </w:p>
        </w:tc>
      </w:tr>
    </w:tbl>
    <w:p w:rsidR="00FC340E" w:rsidRPr="00FC340E" w:rsidRDefault="00FC340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Правильно организованные оптовые закупки дают возможность сформировать необходимый ассортимент товаров розничной торговой сети для снабжения населения, осуществлять воздействие на производителей товаров в соответствии с требованиями покупательского спроса, а также обеспечивают эффективную работу торгового предприятия.</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Рынок закупок товаров отражает коммерческие интересы всех его участников. Закупки товаров предприятием происходят у различных поставщиков и под влиянием большого числа переменных. В этой связи </w:t>
      </w:r>
      <w:proofErr w:type="gramStart"/>
      <w:r>
        <w:rPr>
          <w:rFonts w:ascii="Times New Roman CYR" w:hAnsi="Times New Roman CYR" w:cs="Times New Roman CYR"/>
          <w:sz w:val="28"/>
          <w:szCs w:val="28"/>
        </w:rPr>
        <w:t>важное значение</w:t>
      </w:r>
      <w:proofErr w:type="gramEnd"/>
      <w:r>
        <w:rPr>
          <w:rFonts w:ascii="Times New Roman CYR" w:hAnsi="Times New Roman CYR" w:cs="Times New Roman CYR"/>
          <w:sz w:val="28"/>
          <w:szCs w:val="28"/>
        </w:rPr>
        <w:t xml:space="preserve"> имеют расширение контактов и установление коммерческих связей </w:t>
      </w:r>
      <w:r>
        <w:rPr>
          <w:rFonts w:ascii="Times New Roman CYR" w:hAnsi="Times New Roman CYR" w:cs="Times New Roman CYR"/>
          <w:sz w:val="28"/>
          <w:szCs w:val="28"/>
        </w:rPr>
        <w:lastRenderedPageBreak/>
        <w:t xml:space="preserve">между предприятием и поставщиками. Суть их сводится к взаимовыгодным коммерческим сделкам и товарообменным операциям при купле - продаже товаров. Коммерческие сделки рассчитаны на закупаемую продукцию и определяются под влиянием конкретных признаков: традиционная или модифицированная продукция, степень ее новизны, стадия жизненного цикла товара, рыночная ситуация. Следовательно, сделки при закупке не являются неизменными и зависят от множества воздействующих факторов. </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Коммерческая работа по оптовым закупкам товаров в рыночных условиях должна базироваться на принципах современного маркетинга. </w:t>
      </w:r>
      <w:proofErr w:type="gramStart"/>
      <w:r>
        <w:rPr>
          <w:rFonts w:ascii="Times New Roman CYR" w:hAnsi="Times New Roman CYR" w:cs="Times New Roman CYR"/>
          <w:sz w:val="28"/>
          <w:szCs w:val="28"/>
        </w:rPr>
        <w:t>С помощью методов маркетинга коммерческие работники, руководители, менеджеры торговых предприятий получают необходимую информацию о том, какие изделия и почему хотят покупать потребители, о ценах, которые потребители готовы заплатить, о том, в каких регионах спрос на данные изделия (т.е. емкость рынка) наиболее высокий, где сбыт или закупка продукции может принести наибольшую прибыль.</w:t>
      </w:r>
      <w:proofErr w:type="gramEnd"/>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Процедура закупок товара не является односторонней, она обуславливается взаимовыгодными </w:t>
      </w:r>
      <w:proofErr w:type="gramStart"/>
      <w:r>
        <w:rPr>
          <w:rFonts w:ascii="Times New Roman CYR" w:hAnsi="Times New Roman CYR" w:cs="Times New Roman CYR"/>
          <w:sz w:val="28"/>
          <w:szCs w:val="28"/>
        </w:rPr>
        <w:t>условиями</w:t>
      </w:r>
      <w:proofErr w:type="gramEnd"/>
      <w:r>
        <w:rPr>
          <w:rFonts w:ascii="Times New Roman CYR" w:hAnsi="Times New Roman CYR" w:cs="Times New Roman CYR"/>
          <w:sz w:val="28"/>
          <w:szCs w:val="28"/>
        </w:rPr>
        <w:t xml:space="preserve"> как поставщика, так и предприятия. Для этого каждой стороной должны определяться мотивы и возможности по купле - продаже товара. </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Сегодня достаточно отчетливо прослеживаются растущие требования к рынку закупок, который представляют поставщики продукции. При рыночных отношениях соответствующим образом соединено воедино приобретение нужного товара, требуемого качества, в установленные сроки поставки, по приемлемой цене и у надежного поставщика. </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Определенное воздействие на рынок закупок оказывает переход от рынка продавца к рынку покупателя, сопровождающийся существенными изменениями в стратегии производства и реализации продукции. Раньше выпуск продукции и </w:t>
      </w:r>
      <w:r>
        <w:rPr>
          <w:rFonts w:ascii="Times New Roman CYR" w:hAnsi="Times New Roman CYR" w:cs="Times New Roman CYR"/>
          <w:sz w:val="28"/>
          <w:szCs w:val="28"/>
        </w:rPr>
        <w:lastRenderedPageBreak/>
        <w:t>политика ее сбыта не отвечали запросам и интересам населения. Приспособление к спросу покупателей в условиях рыночной конкуренции потребовало радикальных перемен в производстве товаров предприятиями - изготовителями. Это также отразилось на повышении качества обслуживания торговой сферы, прежде всего в сокращении времени выполнения заказов и соблюдении согласованных графиков поставки товаров. Фактор времени наряду с качеством и ценой товара становится определяющим в деятельности предприятия.</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успешного выполнения коммерческих операций по закупкам товаров организации должны систематически заниматься выявлением и изучением источников закупки и поставщиков товаров. Коммерческие работники должны хорошо знать свой экономический район и его природные богатства, промышленность, сельское хозяйство, производственные возможности и ассортимент вырабатываемых изделий на промышленных предприятиях.</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важнейшим элементам закупочной работы относится установление хозяйственных связей с поставщиками товаров экономические, организационные, коммерческие, финансовые, правовые и другие отношения.</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Регулирование таких отношений осуществляется с помощью правовых норм гражданского законодательства. Так как взаимоотношения между покупателями и поставщиками возникают в процессе купли-продажи, то они строятся на базе договора купли-продажи или отдельного его вида - договора поставки. </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Рост требований к реализации продукции вызывает адекватные требования к источникам закупки товаров. Это определило выбор темы исследования, его цели и задачи.</w:t>
      </w:r>
    </w:p>
    <w:p w:rsidR="00F226F2" w:rsidRDefault="00F226F2">
      <w:pPr>
        <w:widowControl w:val="0"/>
        <w:tabs>
          <w:tab w:val="left" w:pos="0"/>
          <w:tab w:val="left" w:pos="2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Целью работы является изучение организации и совершенствование закупочной деятельности на предприятии оптовой торговли.</w:t>
      </w:r>
    </w:p>
    <w:p w:rsidR="00F226F2" w:rsidRDefault="00F226F2">
      <w:pPr>
        <w:widowControl w:val="0"/>
        <w:tabs>
          <w:tab w:val="left" w:pos="0"/>
          <w:tab w:val="left" w:pos="2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реализации этой цели были решены следующие задачи:</w:t>
      </w:r>
    </w:p>
    <w:p w:rsidR="00F226F2" w:rsidRDefault="00F226F2">
      <w:pPr>
        <w:widowControl w:val="0"/>
        <w:tabs>
          <w:tab w:val="left" w:pos="280"/>
          <w:tab w:val="left" w:pos="54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теоретически обосновать аспекты закупочной деятельности в рыночных условиях;</w:t>
      </w:r>
    </w:p>
    <w:p w:rsidR="00F226F2" w:rsidRDefault="00F226F2">
      <w:pPr>
        <w:widowControl w:val="0"/>
        <w:tabs>
          <w:tab w:val="left" w:pos="280"/>
          <w:tab w:val="left" w:pos="54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теоретически обосновать сущность закупочной деятельности и источники закупки товаров;</w:t>
      </w:r>
    </w:p>
    <w:p w:rsidR="00F226F2" w:rsidRDefault="00F226F2">
      <w:pPr>
        <w:widowControl w:val="0"/>
        <w:tabs>
          <w:tab w:val="left" w:pos="0"/>
          <w:tab w:val="left" w:pos="2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рассмотреть содержание договора поставки и порядок его заключения; </w:t>
      </w:r>
    </w:p>
    <w:p w:rsidR="00F226F2" w:rsidRDefault="00F226F2">
      <w:pPr>
        <w:widowControl w:val="0"/>
        <w:tabs>
          <w:tab w:val="left" w:pos="280"/>
          <w:tab w:val="left" w:pos="54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изучить классификацию поставщиков товаров;</w:t>
      </w:r>
    </w:p>
    <w:p w:rsidR="00F226F2" w:rsidRDefault="00F226F2">
      <w:pPr>
        <w:widowControl w:val="0"/>
        <w:tabs>
          <w:tab w:val="left" w:pos="280"/>
          <w:tab w:val="left" w:pos="54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провести анализ финансово-экономической деятельности предприятия;</w:t>
      </w:r>
    </w:p>
    <w:p w:rsidR="00F226F2" w:rsidRDefault="00F226F2">
      <w:pPr>
        <w:widowControl w:val="0"/>
        <w:tabs>
          <w:tab w:val="left" w:pos="280"/>
          <w:tab w:val="left" w:pos="54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разработать предложения по совершенствованию закупочной деятельности предприятия и оценки ее эффективности; </w:t>
      </w:r>
    </w:p>
    <w:p w:rsidR="00F226F2" w:rsidRDefault="00F226F2">
      <w:pPr>
        <w:widowControl w:val="0"/>
        <w:tabs>
          <w:tab w:val="left" w:pos="280"/>
          <w:tab w:val="left" w:pos="54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внести рекомендации по поиску и изучению коммерческих партнеров; </w:t>
      </w:r>
    </w:p>
    <w:p w:rsidR="00F226F2" w:rsidRDefault="00F226F2">
      <w:pPr>
        <w:widowControl w:val="0"/>
        <w:tabs>
          <w:tab w:val="left" w:pos="280"/>
          <w:tab w:val="left" w:pos="54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рассмотреть возможность применения информационных технологий в закупочной деятельности предприятия.</w:t>
      </w:r>
    </w:p>
    <w:p w:rsidR="00F226F2" w:rsidRDefault="00F226F2">
      <w:pPr>
        <w:widowControl w:val="0"/>
        <w:tabs>
          <w:tab w:val="left" w:pos="280"/>
          <w:tab w:val="left" w:pos="54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Объектом исследования является предприятие ООО «Железнодорожная торговая компания </w:t>
      </w:r>
      <w:proofErr w:type="spellStart"/>
      <w:r>
        <w:rPr>
          <w:rFonts w:ascii="Times New Roman CYR" w:hAnsi="Times New Roman CYR" w:cs="Times New Roman CYR"/>
          <w:sz w:val="28"/>
          <w:szCs w:val="28"/>
        </w:rPr>
        <w:t>Абдулинская</w:t>
      </w:r>
      <w:proofErr w:type="spellEnd"/>
      <w:r>
        <w:rPr>
          <w:rFonts w:ascii="Times New Roman CYR" w:hAnsi="Times New Roman CYR" w:cs="Times New Roman CYR"/>
          <w:sz w:val="28"/>
          <w:szCs w:val="28"/>
        </w:rPr>
        <w:t>».</w:t>
      </w:r>
    </w:p>
    <w:p w:rsidR="00F226F2" w:rsidRDefault="00F226F2">
      <w:pPr>
        <w:widowControl w:val="0"/>
        <w:tabs>
          <w:tab w:val="left" w:pos="280"/>
          <w:tab w:val="left" w:pos="54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Предметом исследования выступает проблема совершенствования закупочной деятельности на предприятиях оптовой торговли, для обеспечения эффективной организации системы закупочной деятельности.</w:t>
      </w:r>
    </w:p>
    <w:p w:rsidR="00F226F2" w:rsidRDefault="00F226F2">
      <w:pPr>
        <w:widowControl w:val="0"/>
        <w:tabs>
          <w:tab w:val="left" w:pos="280"/>
          <w:tab w:val="left" w:pos="54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Методологические и информационные основы исследования. При написании дипломной работы использовался отечественный и зарубежный опыт предпринимателей и экономистов. Статистические материалы, исследования в области маркетинга, логистики и менеджмента.</w:t>
      </w:r>
    </w:p>
    <w:p w:rsidR="00F226F2" w:rsidRDefault="00F226F2">
      <w:pPr>
        <w:widowControl w:val="0"/>
        <w:tabs>
          <w:tab w:val="left" w:pos="280"/>
          <w:tab w:val="left" w:pos="54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ходе написания дипломной работы использовалась учебная литература, периодические издания экономического профиля, научно - технические разработки и нормативно - справочный материал предприятия. В работе также были использованы собственные исследования автора.</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1</w:t>
      </w:r>
      <w:r>
        <w:rPr>
          <w:rFonts w:ascii="Times New Roman CYR" w:hAnsi="Times New Roman CYR" w:cs="Times New Roman CYR"/>
          <w:sz w:val="28"/>
          <w:szCs w:val="28"/>
          <w:lang w:val="uk-UA"/>
        </w:rPr>
        <w:t>.</w:t>
      </w:r>
      <w:r>
        <w:rPr>
          <w:rFonts w:ascii="Times New Roman CYR" w:hAnsi="Times New Roman CYR" w:cs="Times New Roman CYR"/>
          <w:sz w:val="28"/>
          <w:szCs w:val="28"/>
        </w:rPr>
        <w:t xml:space="preserve"> Теоретические аспекты организации закупочной деятельности в рыночных условиях</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1.1 Сущность закупочной деятельности и источники закупки товаров</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Сегодня достаточно отчетливо прослеживаются растущие требования к рынку закупок, который представляют поставщики продукции. При рыночных отношениях соответствующим образом соединено воедино приобретение нужного товара, требуемого качества, в установленные сроки поставки, по приемлемой цене и у надежного поставщика. Определенное воздействие на рынок закупок оказывает переход от рынка продавца к рынку покупателя, сопровождающийся существенными изменениями в стратегии производства и реализации продукции.</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Правильно организованная закупочная работа не только способствует удовлетворению потребительского спроса, но и позволяет уменьшить вероятность коммерческого риска, связанного с отсутствием сбыта товаров.</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решения этих задач работа по оптовым закупкам товаров должна включать в себя следующие операции:</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изучение и прогнозирование покупательского спроса;</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определение потребности в товарах;</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выявление источников поступления товаров и выбор поставщиков;</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установление хозяйственных связей с поставщиками;</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контроль над исполнением договоров.</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Принятие коммерческих решений по закупкам товаров невозможно без изучения и прогнозирования покупательского спроса.</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Объем и структура спроса населения меняются под воздействием ряда факторов: социально</w:t>
      </w:r>
      <w:r>
        <w:rPr>
          <w:rFonts w:ascii="Times New Roman CYR" w:hAnsi="Times New Roman CYR" w:cs="Times New Roman CYR"/>
          <w:sz w:val="28"/>
          <w:szCs w:val="28"/>
          <w:lang w:val="uk-UA"/>
        </w:rPr>
        <w:t>-</w:t>
      </w:r>
      <w:r>
        <w:rPr>
          <w:rFonts w:ascii="Times New Roman CYR" w:hAnsi="Times New Roman CYR" w:cs="Times New Roman CYR"/>
          <w:sz w:val="28"/>
          <w:szCs w:val="28"/>
        </w:rPr>
        <w:t xml:space="preserve">экономических (уровень денежных доходов населения, </w:t>
      </w:r>
      <w:r>
        <w:rPr>
          <w:rFonts w:ascii="Times New Roman CYR" w:hAnsi="Times New Roman CYR" w:cs="Times New Roman CYR"/>
          <w:sz w:val="28"/>
          <w:szCs w:val="28"/>
        </w:rPr>
        <w:lastRenderedPageBreak/>
        <w:t xml:space="preserve">уровень розничных цен и так далее), демографических (численность и состав населения, размер и состав семей и так далее), </w:t>
      </w:r>
      <w:proofErr w:type="spellStart"/>
      <w:r>
        <w:rPr>
          <w:rFonts w:ascii="Times New Roman CYR" w:hAnsi="Times New Roman CYR" w:cs="Times New Roman CYR"/>
          <w:sz w:val="28"/>
          <w:szCs w:val="28"/>
        </w:rPr>
        <w:t>природно</w:t>
      </w:r>
      <w:proofErr w:type="spellEnd"/>
      <w:r>
        <w:rPr>
          <w:rFonts w:ascii="Times New Roman CYR" w:hAnsi="Times New Roman CYR" w:cs="Times New Roman CYR"/>
          <w:sz w:val="28"/>
          <w:szCs w:val="28"/>
          <w:lang w:val="uk-UA"/>
        </w:rPr>
        <w:t>-</w:t>
      </w:r>
      <w:r>
        <w:rPr>
          <w:rFonts w:ascii="Times New Roman CYR" w:hAnsi="Times New Roman CYR" w:cs="Times New Roman CYR"/>
          <w:sz w:val="28"/>
          <w:szCs w:val="28"/>
        </w:rPr>
        <w:t>климатических, исторических, национальных и других. Поэтому изучение спроса требует комплексного подхода, позволяющего получить полную информацию о необходимых потребителю товарах и ценах, которые они готовы за них заплатить. Такая информация не только способствует изучению спроса, но и помогает выявлять тенденции его изменения и развития. [18]</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Существуют различные способы изучения и прогнозирования спроса, применяемые в торговле. Например, анализ показателей товарооборота, товарных запасов и </w:t>
      </w:r>
      <w:proofErr w:type="spellStart"/>
      <w:r>
        <w:rPr>
          <w:rFonts w:ascii="Times New Roman CYR" w:hAnsi="Times New Roman CYR" w:cs="Times New Roman CYR"/>
          <w:sz w:val="28"/>
          <w:szCs w:val="28"/>
        </w:rPr>
        <w:t>товарооборачиваемости</w:t>
      </w:r>
      <w:proofErr w:type="spellEnd"/>
      <w:r>
        <w:rPr>
          <w:rFonts w:ascii="Times New Roman CYR" w:hAnsi="Times New Roman CYR" w:cs="Times New Roman CYR"/>
          <w:sz w:val="28"/>
          <w:szCs w:val="28"/>
        </w:rPr>
        <w:t>, а также реализованного и нереализованного спроса покупателей. Полезными могут оказаться данные опросов покупателей о приобретаемых ими товарах, пожелания и замечания по их качеству и ассортименту. Такие опросы по заказу организаций могут проводиться, например, в магазинах. Там же возможна организация выставок новых товаров.</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Полученные различными способами и систематизированные данные являются основой для определения потребности в товарах. При этом не только рассчитывается объем подлежащих закупке товаров, но и уточняется их ассортимент.</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Следующим этапом работы по закупке товаров является выявление источников их поступления и выбор поставщиков.</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проведении закупочной работы покупатели должны исходить из возможности максимального использования товарных ресурсов региона, в котором они осуществляют свою деятельность. Для этого коммерческим службам необходимо владеть информацией о местных промышленных и сельскохозяйственных предприятиях (поставщиках - изготовителях) и производимых ими товарах (ассортименте, качестве, упаковке, ценах).</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При выборе поставщиков - изготовителей важную роль играет не только то, какие товары они производят и продают в настоящее время, но и их возможности по усовершенствованию, а также выпуску новых товаров.</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Чтобы закупить товары, которые не производят местные предприятия, коммерческим работникам необходимо постоянно анализировать рекламные объявления, в том числе и поставщиков - посредников, с предложениями оптовой продажи товаров. Поиску поставщиков товаров способствует также посещение выставок новых товаров, оптовых ярмарок, оптовых рынков и товарных бирж. [12]</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Рост требований к реализации продукции вызывает адекватные требования к источникам закупки товаров. Непременным условием организации закупочной деятельности предприятия является изучение рынка закупок. Для оценки реальных и потенциальных возможностей поставщиков можно использовать следующие критерии:</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характер деятельности и возможности поставщика;</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конкурентное положение поставщика на рынке закупок товаров;</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процедура и порядок исполнения коммерческих сделок;</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вероятность обеспечения </w:t>
      </w:r>
      <w:proofErr w:type="gramStart"/>
      <w:r>
        <w:rPr>
          <w:rFonts w:ascii="Times New Roman CYR" w:hAnsi="Times New Roman CYR" w:cs="Times New Roman CYR"/>
          <w:sz w:val="28"/>
          <w:szCs w:val="28"/>
        </w:rPr>
        <w:t>необходимых</w:t>
      </w:r>
      <w:proofErr w:type="gramEnd"/>
      <w:r>
        <w:rPr>
          <w:rFonts w:ascii="Times New Roman CYR" w:hAnsi="Times New Roman CYR" w:cs="Times New Roman CYR"/>
          <w:sz w:val="28"/>
          <w:szCs w:val="28"/>
        </w:rPr>
        <w:t xml:space="preserve"> номенклатуры и объема продукции;</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условия, гарантирующие качество приобретаемого товара;</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адекватное сочетание цены и потребительских свойств товара;</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условия поставки товара: стабильность, периодичность, сроки;</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предусматриваемая форма платежа и способы расчетов.</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поставщиков по приведенным критериям позволяет установить оправданные требования по закупке и поставке товаров на предприятие.</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Рынок закупок товаров отражает коммерческие интересы всех его участников. Закупки товаров предприятием происходят у различных </w:t>
      </w:r>
      <w:r>
        <w:rPr>
          <w:rFonts w:ascii="Times New Roman CYR" w:hAnsi="Times New Roman CYR" w:cs="Times New Roman CYR"/>
          <w:sz w:val="28"/>
          <w:szCs w:val="28"/>
        </w:rPr>
        <w:lastRenderedPageBreak/>
        <w:t xml:space="preserve">поставщиков и под влиянием большого числа переменных. В этой связи </w:t>
      </w:r>
      <w:proofErr w:type="gramStart"/>
      <w:r>
        <w:rPr>
          <w:rFonts w:ascii="Times New Roman CYR" w:hAnsi="Times New Roman CYR" w:cs="Times New Roman CYR"/>
          <w:sz w:val="28"/>
          <w:szCs w:val="28"/>
        </w:rPr>
        <w:t>важное значение</w:t>
      </w:r>
      <w:proofErr w:type="gramEnd"/>
      <w:r>
        <w:rPr>
          <w:rFonts w:ascii="Times New Roman CYR" w:hAnsi="Times New Roman CYR" w:cs="Times New Roman CYR"/>
          <w:sz w:val="28"/>
          <w:szCs w:val="28"/>
        </w:rPr>
        <w:t xml:space="preserve"> имеют расширение контактов и установление коммерческих связей между предприятием и поставщиками. Суть их сводится к взаимовыгодным коммерческим сделкам и товарообменным операциям при купле - продаже товаров. Коммерческие сделки рассчитаны на закупаемую продукцию и определяются под влиянием конкретных признаков: традиционная или модифицированная продукция, степень ее новизны, стадия жизненного цикла товара, рыночная ситуация. Следовательно, сделки при закупке не являются неизменными и зависят от множества воздействующих факторов. [41]</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Определенное место в товароснабжении предприятия занимают прямые закупки товаров у производителей. Они осуществляются посредством двусторонних сделок и контрактов между предприятием и производителем. Данная форма товарного обеспечения имеет ряд преимуществ:</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увеличиваются источники закупок </w:t>
      </w:r>
      <w:proofErr w:type="gramStart"/>
      <w:r>
        <w:rPr>
          <w:rFonts w:ascii="Times New Roman CYR" w:hAnsi="Times New Roman CYR" w:cs="Times New Roman CYR"/>
          <w:sz w:val="28"/>
          <w:szCs w:val="28"/>
        </w:rPr>
        <w:t>товаров</w:t>
      </w:r>
      <w:proofErr w:type="gramEnd"/>
      <w:r>
        <w:rPr>
          <w:rFonts w:ascii="Times New Roman CYR" w:hAnsi="Times New Roman CYR" w:cs="Times New Roman CYR"/>
          <w:sz w:val="28"/>
          <w:szCs w:val="28"/>
        </w:rPr>
        <w:t xml:space="preserve"> и предоставляется возможность их выбора;</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сокращаются пути и сроки доставки товаров;</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появляется возможность оперативно воздействовать на производителя в целях обновления ассортимента и повышения качества товаров;</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снижается степень коммерческого риска;</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сохраняется стабильный уровень цен на реализуемую продукцию.</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Традиционной формой взаимоотношений торговли с производством является система заявок и заказов на куплю - продажу и поставку товаров. С них, как правило, начинаются коммерческие действия по закупке товаров в целях последующей их продажи и переработки.</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современных условиях организация и содержание заявок и заказов видоизменились. Они утратили директивно - централизованный характер, существующий при административно - командной системе, и сохраняют свое </w:t>
      </w:r>
      <w:r>
        <w:rPr>
          <w:rFonts w:ascii="Times New Roman CYR" w:hAnsi="Times New Roman CYR" w:cs="Times New Roman CYR"/>
          <w:sz w:val="28"/>
          <w:szCs w:val="28"/>
        </w:rPr>
        <w:lastRenderedPageBreak/>
        <w:t xml:space="preserve">значение как коммерческие инструменты. Заявка - это документ предприятия, отражающий потребность в товарах в соответствии со спросом. Заказ - это дальнейшая конкретизация заявки, посредством которой предприятие сообщает производителю развернутый ассортимент, количество, качество товаров, подлежащих поставке. Представление заказа является предварительной стадией вступления в сделку, и его правомерно рассматривать как преддоговорный документ на закупку товара. </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заявки и заказы информируют о выявленной потребности в продукции и ориентируют производителя на выпуск нужных предприятия товаров.</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Процедура закупок товара не является односторонней, она обуславливается взаимовыгодными </w:t>
      </w:r>
      <w:proofErr w:type="gramStart"/>
      <w:r>
        <w:rPr>
          <w:rFonts w:ascii="Times New Roman CYR" w:hAnsi="Times New Roman CYR" w:cs="Times New Roman CYR"/>
          <w:sz w:val="28"/>
          <w:szCs w:val="28"/>
        </w:rPr>
        <w:t>условиями</w:t>
      </w:r>
      <w:proofErr w:type="gramEnd"/>
      <w:r>
        <w:rPr>
          <w:rFonts w:ascii="Times New Roman CYR" w:hAnsi="Times New Roman CYR" w:cs="Times New Roman CYR"/>
          <w:sz w:val="28"/>
          <w:szCs w:val="28"/>
        </w:rPr>
        <w:t xml:space="preserve"> как поставщика, так и предприятия. Для этого каждой стороной должны определяться мотивы и возможности по купле - продаже товара. </w:t>
      </w:r>
      <w:proofErr w:type="gramStart"/>
      <w:r>
        <w:rPr>
          <w:rFonts w:ascii="Times New Roman CYR" w:hAnsi="Times New Roman CYR" w:cs="Times New Roman CYR"/>
          <w:sz w:val="28"/>
          <w:szCs w:val="28"/>
        </w:rPr>
        <w:t>Предложения</w:t>
      </w:r>
      <w:proofErr w:type="gramEnd"/>
      <w:r>
        <w:rPr>
          <w:rFonts w:ascii="Times New Roman CYR" w:hAnsi="Times New Roman CYR" w:cs="Times New Roman CYR"/>
          <w:sz w:val="28"/>
          <w:szCs w:val="28"/>
        </w:rPr>
        <w:t xml:space="preserve"> ориентированные на куплю - продажу представлены в таблице 1.1</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1.1 - Предложения, ориентированные на куплю - продажу продукции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186"/>
        <w:gridCol w:w="5091"/>
      </w:tblGrid>
      <w:tr w:rsidR="00F226F2">
        <w:trPr>
          <w:jc w:val="center"/>
        </w:trPr>
        <w:tc>
          <w:tcPr>
            <w:tcW w:w="4186"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Позиции производителей</w:t>
            </w:r>
          </w:p>
        </w:tc>
        <w:tc>
          <w:tcPr>
            <w:tcW w:w="5091"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Позиции предприятия - покупателя</w:t>
            </w:r>
          </w:p>
        </w:tc>
      </w:tr>
      <w:tr w:rsidR="00F226F2">
        <w:trPr>
          <w:jc w:val="center"/>
        </w:trPr>
        <w:tc>
          <w:tcPr>
            <w:tcW w:w="4186"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Обеспеченность торговым ассортиментом исходя из потребностей заказчика</w:t>
            </w:r>
          </w:p>
        </w:tc>
        <w:tc>
          <w:tcPr>
            <w:tcW w:w="5091"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Расширение ассортимента, увеличение товарооборота</w:t>
            </w:r>
          </w:p>
        </w:tc>
      </w:tr>
      <w:tr w:rsidR="00F226F2">
        <w:trPr>
          <w:jc w:val="center"/>
        </w:trPr>
        <w:tc>
          <w:tcPr>
            <w:tcW w:w="4186"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Гарантированный объем поставки продукции</w:t>
            </w:r>
          </w:p>
        </w:tc>
        <w:tc>
          <w:tcPr>
            <w:tcW w:w="5091"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Ориентация на качество и конкурентоспособность продукции</w:t>
            </w:r>
          </w:p>
        </w:tc>
      </w:tr>
      <w:tr w:rsidR="00F226F2">
        <w:trPr>
          <w:jc w:val="center"/>
        </w:trPr>
        <w:tc>
          <w:tcPr>
            <w:tcW w:w="4186"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Качество продукции, обусловленное технологией производства</w:t>
            </w:r>
          </w:p>
        </w:tc>
        <w:tc>
          <w:tcPr>
            <w:tcW w:w="5091"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Удовлетворение запросов покупателей</w:t>
            </w:r>
          </w:p>
        </w:tc>
      </w:tr>
      <w:tr w:rsidR="00F226F2">
        <w:trPr>
          <w:jc w:val="center"/>
        </w:trPr>
        <w:tc>
          <w:tcPr>
            <w:tcW w:w="4186"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Престижность и устойчивость марки торгового предприятия</w:t>
            </w:r>
          </w:p>
        </w:tc>
        <w:tc>
          <w:tcPr>
            <w:tcW w:w="5091"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Привлечение потенциальных покупателей</w:t>
            </w:r>
          </w:p>
        </w:tc>
      </w:tr>
      <w:tr w:rsidR="00F226F2">
        <w:trPr>
          <w:jc w:val="center"/>
        </w:trPr>
        <w:tc>
          <w:tcPr>
            <w:tcW w:w="4186"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Договорная цена, регулируемая рынком</w:t>
            </w:r>
          </w:p>
        </w:tc>
        <w:tc>
          <w:tcPr>
            <w:tcW w:w="5091"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Приемлемость цены товара, получение прибыли от выручки</w:t>
            </w:r>
          </w:p>
        </w:tc>
      </w:tr>
      <w:tr w:rsidR="00F226F2">
        <w:trPr>
          <w:jc w:val="center"/>
        </w:trPr>
        <w:tc>
          <w:tcPr>
            <w:tcW w:w="4186"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Коммерческие сделки и товарно-денежный обмен с учетом заинтересованности сторон</w:t>
            </w:r>
          </w:p>
        </w:tc>
        <w:tc>
          <w:tcPr>
            <w:tcW w:w="5091"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Надежность поставщика и вероятность поставки</w:t>
            </w:r>
          </w:p>
        </w:tc>
      </w:tr>
      <w:tr w:rsidR="00F226F2">
        <w:trPr>
          <w:jc w:val="center"/>
        </w:trPr>
        <w:tc>
          <w:tcPr>
            <w:tcW w:w="4186"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Взаиморасчеты на основе договора</w:t>
            </w:r>
          </w:p>
        </w:tc>
        <w:tc>
          <w:tcPr>
            <w:tcW w:w="5091"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Обеспеченность и устойчивость финансирования</w:t>
            </w:r>
          </w:p>
        </w:tc>
      </w:tr>
    </w:tbl>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достижении обоюдных интересов по позициям производителя и </w:t>
      </w:r>
      <w:r>
        <w:rPr>
          <w:rFonts w:ascii="Times New Roman CYR" w:hAnsi="Times New Roman CYR" w:cs="Times New Roman CYR"/>
          <w:sz w:val="28"/>
          <w:szCs w:val="28"/>
        </w:rPr>
        <w:lastRenderedPageBreak/>
        <w:t>предприятия заказчика происходят коммерческие сделки, заключение контракта на закупку и товарно-денежный обмен. [17]</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rPr>
        <w:t>У каждого предприятия должна иметься своя схема или модель закупки и доведения продукции до покупателей. Одна из таких моделей представлена на рисунке 1.1</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рисунке 1.1 представлена модель закупки и доведение продукции до покупателей на предприятии. Она включает шесть этапов, которые взаимосвязаны и взаимообусловлены. За исходные позиции приняты спрос и потребности покупателей.</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sidR="0009576B">
        <w:rPr>
          <w:rFonts w:ascii="Microsoft Sans Serif" w:hAnsi="Microsoft Sans Serif" w:cs="Microsoft Sans Serif"/>
          <w:noProof/>
          <w:sz w:val="17"/>
          <w:szCs w:val="17"/>
        </w:rPr>
        <w:lastRenderedPageBreak/>
        <w:drawing>
          <wp:inline distT="0" distB="0" distL="0" distR="0">
            <wp:extent cx="5248275" cy="55626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48275" cy="5562600"/>
                    </a:xfrm>
                    <a:prstGeom prst="rect">
                      <a:avLst/>
                    </a:prstGeom>
                    <a:noFill/>
                    <a:ln>
                      <a:noFill/>
                    </a:ln>
                  </pic:spPr>
                </pic:pic>
              </a:graphicData>
            </a:graphic>
          </wp:inline>
        </w:drawing>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Рисунок 1.1 - Модель закупки и доведение продукции до покупателей на предприятии </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Коммерческие сделки рассчитаны на закупаемую продукцию и определяются под влиянием конкретных признаков: традиционная или модифицированная продукция, степень ее новизны, стадия жизненного цикла товара, рыночная ситуация. Следовательно, сделки при закупке не являются неизменными и зависят от множества воздействующих факторов. [23]</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1.2 Содержание договора поставки и порядок его заключения</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Договор поставки - один из наиболее распространенных видов обязательств, используемых в предпринимательстве. Договор поставки охватывает практически весь товарооборот в хозяйственной деятельности предпринимателей. Заключение этого договора очень удобно как для предприятий (юридических лиц) так и для индивидуальных предпринимателей. Наиболее оптимален договор поставки, к примеру, для регулирования взаимоотношений между производителями товаров и поставщиками сырья, материалов либо комплектующих изделий; между изготовителями товаров и оптовыми организациями</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специализирующимися на реализации товаров. Указанные отношения должны отличаться стабильностью и иметь долгосрочный характер. Поэтому в правовом регулировании поставочных отношений преобладающее значение имеют не разовые сделки по передаче партии товаров, а долгосрочные договорные связи. [12]</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Отношения между профессиональными продавцами и покупателями обозначены в Кодексе как поставка товаров. Определение условий таких коммерческих отношений - </w:t>
      </w:r>
      <w:proofErr w:type="gramStart"/>
      <w:r>
        <w:rPr>
          <w:rFonts w:ascii="Times New Roman CYR" w:hAnsi="Times New Roman CYR" w:cs="Times New Roman CYR"/>
          <w:sz w:val="28"/>
          <w:szCs w:val="28"/>
        </w:rPr>
        <w:t>дело</w:t>
      </w:r>
      <w:proofErr w:type="gramEnd"/>
      <w:r>
        <w:rPr>
          <w:rFonts w:ascii="Times New Roman CYR" w:hAnsi="Times New Roman CYR" w:cs="Times New Roman CYR"/>
          <w:sz w:val="28"/>
          <w:szCs w:val="28"/>
        </w:rPr>
        <w:t xml:space="preserve"> прежде всего их участников. Вместе с тем есть признанные стандарты коммерческого оборота, которые следует предусматривать в законе и применять в случае отсутствия иного соглашения сторон. Кодекс в этой части учитывает правила, установленные Венской конвенцией о международных договорах купли - продажи товаров, участником которой является Россия, а также сложившиеся в нашей стране нормы о периодах, порядке поставки, восполнении недопоставки товаров, их выборке, расчетах за поставленные товары, последствиях нарушения условий поставки.  Договором поставки признается такой договор купли - продажи, по которому продавец (поставщик), осуществляющий предпринимательскую деятельность, </w:t>
      </w:r>
      <w:r>
        <w:rPr>
          <w:rFonts w:ascii="Times New Roman CYR" w:hAnsi="Times New Roman CYR" w:cs="Times New Roman CYR"/>
          <w:sz w:val="28"/>
          <w:szCs w:val="28"/>
        </w:rPr>
        <w:lastRenderedPageBreak/>
        <w:t xml:space="preserve">обязуется передать в обусловленный срок или </w:t>
      </w:r>
      <w:proofErr w:type="gramStart"/>
      <w:r>
        <w:rPr>
          <w:rFonts w:ascii="Times New Roman CYR" w:hAnsi="Times New Roman CYR" w:cs="Times New Roman CYR"/>
          <w:sz w:val="28"/>
          <w:szCs w:val="28"/>
        </w:rPr>
        <w:t>сроки</w:t>
      </w:r>
      <w:proofErr w:type="gramEnd"/>
      <w:r>
        <w:rPr>
          <w:rFonts w:ascii="Times New Roman CYR" w:hAnsi="Times New Roman CYR" w:cs="Times New Roman CYR"/>
          <w:sz w:val="28"/>
          <w:szCs w:val="28"/>
        </w:rPr>
        <w:t xml:space="preserve"> производимые или закупаемые им товары покупателю для использования в предпринимательской деятельности или в иных целях, не связанных с личным, семейным, домашним и иным подобным использованием.  Договор поставки имеет такую же экономическую сущность (возмездная передача товара от одного субъекта к другому) как и договор купли - продажи. Гражданский кодекс РФ определил договор поставки как разновидность договора купли - продажи, и отсюда просматривается единство экономического содержания и юридических признаков этих договоров: </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они призваны обеспечить переход права собственности (иного вещного права) на имущество;</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заключение этих договоров происходит в результате свободного волеизъявления сторон, которые выступают как свободные товаровладельцы;</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они имеют </w:t>
      </w:r>
      <w:proofErr w:type="spellStart"/>
      <w:r>
        <w:rPr>
          <w:rFonts w:ascii="Times New Roman CYR" w:hAnsi="Times New Roman CYR" w:cs="Times New Roman CYR"/>
          <w:sz w:val="28"/>
          <w:szCs w:val="28"/>
        </w:rPr>
        <w:t>возмездно</w:t>
      </w:r>
      <w:proofErr w:type="spellEnd"/>
      <w:r>
        <w:rPr>
          <w:rFonts w:ascii="Times New Roman CYR" w:hAnsi="Times New Roman CYR" w:cs="Times New Roman CYR"/>
          <w:sz w:val="28"/>
          <w:szCs w:val="28"/>
        </w:rPr>
        <w:t>-эквивалентный характер, где встречным предоставлением являются деньги.</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Договору поставки присущи квалифицирующие признаки, выделяющие его в отдельный вид договора купли - продажи и обуславливающие его особое правовое регулирование:</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передача товаров продавцом (поставщиком) покупателю должна осуществляться в обусловленный договором срок. Применительно к договору поставки срок передачи товаров приобретает характер существенного условия договора;</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договору поставки подлежат передаче не любые товары, а только производимые или закупаемые поставщиком. Таким образом, в качестве поставщика выступает коммерческая организация, специализирующаяся на производстве соответствующих товаров либо профессионально занимается их закупками.</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Значение договора поставки состоит в том, что он как договор купли - продажи опосредует процессы товарного обмена в обществе, в частности материально - техническое обеспечение субъектов хозяйствования. Действительно, купля-продажа является универсальной формой отношений обмена, позволяющей опосредовать различные его виды, а общественно - экономические отношения, регулируемые договором поставки и купли - продажи, в основном тождественны: они лежат в сфере товарного обращения и представляют собой куплю-продажу в ее экономическом значении. [17]</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Договор поставки регулирует взаимоотношения поставщика и покупателя по поставке товаров и является единственным юридическим фактором, на основании которого возникает обязательство по поставке. Как правило, это единый документ, подписанный сторонами. Но также существует возможность заключения договора поставки путем обмена документами посредством почтовой, телеграфной, телефонной, телетайпной, электронной или иной связи, позволяющей достоверно установить, что документ исходит от стороны по договору. С одной стороны это создает возможность оперативного заключения договора, а с другой стороны, нежелательно ввиду неопределенности взаимоотношений сторон.   Содержание договора поставки составляют его условия, которые стороны согласовывают в процессе заключения договора.  Независимо от предмета договора поставки, состава его участников, а также оснований, в соответствии с которыми он заключается, существенными условиями договора поставки являются: условия о товаре (ассортимент, количество, качество), сроки и порядок поставки, сроки и порядок оплаты. При отсутствии хотя бы одного из этих условий в договоре он считается незаключенным. Существенными признаются также все те условия, относительно которых по заявлению одной из сторон должно быть достигнуто соглашение.</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Прежде </w:t>
      </w:r>
      <w:proofErr w:type="gramStart"/>
      <w:r>
        <w:rPr>
          <w:rFonts w:ascii="Times New Roman CYR" w:hAnsi="Times New Roman CYR" w:cs="Times New Roman CYR"/>
          <w:sz w:val="28"/>
          <w:szCs w:val="28"/>
        </w:rPr>
        <w:t>всего</w:t>
      </w:r>
      <w:proofErr w:type="gramEnd"/>
      <w:r>
        <w:rPr>
          <w:rFonts w:ascii="Times New Roman CYR" w:hAnsi="Times New Roman CYR" w:cs="Times New Roman CYR"/>
          <w:sz w:val="28"/>
          <w:szCs w:val="28"/>
        </w:rPr>
        <w:t xml:space="preserve"> согласованию подлежат условия о товаре, то есть о его наименовании, количестве и качестве, что в совокупности и составляет предмет договора поставки или объект сделки. Оговаривая предмет договора, следует указать точно название продукции (товара), не допускающее подмены, а также номера стандартов, технических условий, артикулов и других необходимых документов, на соответствие которым предстоит проверять поступившую продукцию (товары). </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rPr>
        <w:t xml:space="preserve">Количество поставляемого товара в договоре поставки определяется по соглашению сторон исходя из потребностей покупателя и с учетом производственных или иных возможностей поставщика. Для определения количества поставляемой продукции (товаров) и порядка его установления используют общепринятые параметры веса, длины, объема; штуки, комплекты. В тех случаях, когда продукция (товар) поставляется по весу, в тексте договора необходимо оговорить вес брутто или нетто, либо и тот и другой, где нетто - это вес без тары и упаковки; брутто - с тарой и упаковкой. </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 исключена ситуация, когда для определения количества товара стороны воспользуются нестандартными единицами измерения, такими, как мешки, пачки, объем бутылки. [12]</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Некоторые продовольственные товары имеют тенденцию к изменению своего веса в процессе транспортировки и хранения. Точный вес такой продукции в договоре определить невозможно. И поэтому часто используется предварительное соглашение при заключении договора (опцион), и в ряде случаев обозначение количества дополняется оговоркой “около”. </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Под качеством поставляемого товара понимается соответствие его свойств уровню требований договора или закона, а также совокупность признаков, которые определяют его пригодность для использования по назначению. Определять количество товара можно следующими способами: по стандартам, </w:t>
      </w:r>
      <w:r>
        <w:rPr>
          <w:rFonts w:ascii="Times New Roman CYR" w:hAnsi="Times New Roman CYR" w:cs="Times New Roman CYR"/>
          <w:sz w:val="28"/>
          <w:szCs w:val="28"/>
        </w:rPr>
        <w:lastRenderedPageBreak/>
        <w:t xml:space="preserve">техническому описанию, по образцам, каталогам или проспектам поставщика, которые являются неотъемлемой частью данного договора. </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Другим важным элементом содержания договора поставки, его существенным условием являются условия о цене и порядке расчетов за поставленные товары. Отсутствие сведений о цене может привести к признанию договора </w:t>
      </w:r>
      <w:proofErr w:type="gramStart"/>
      <w:r>
        <w:rPr>
          <w:rFonts w:ascii="Times New Roman CYR" w:hAnsi="Times New Roman CYR" w:cs="Times New Roman CYR"/>
          <w:sz w:val="28"/>
          <w:szCs w:val="28"/>
        </w:rPr>
        <w:t>недействительным</w:t>
      </w:r>
      <w:proofErr w:type="gramEnd"/>
      <w:r>
        <w:rPr>
          <w:rFonts w:ascii="Times New Roman CYR" w:hAnsi="Times New Roman CYR" w:cs="Times New Roman CYR"/>
          <w:sz w:val="28"/>
          <w:szCs w:val="28"/>
        </w:rPr>
        <w:t>.</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Цена определяется сторонами на момент заключения договора. Предварительное согласование цены можно проводить как в устной форме, так и с помощью сре</w:t>
      </w:r>
      <w:proofErr w:type="gramStart"/>
      <w:r>
        <w:rPr>
          <w:rFonts w:ascii="Times New Roman CYR" w:hAnsi="Times New Roman CYR" w:cs="Times New Roman CYR"/>
          <w:sz w:val="28"/>
          <w:szCs w:val="28"/>
        </w:rPr>
        <w:t>дств св</w:t>
      </w:r>
      <w:proofErr w:type="gramEnd"/>
      <w:r>
        <w:rPr>
          <w:rFonts w:ascii="Times New Roman CYR" w:hAnsi="Times New Roman CYR" w:cs="Times New Roman CYR"/>
          <w:sz w:val="28"/>
          <w:szCs w:val="28"/>
        </w:rPr>
        <w:t>язи. Таким образом, согласование цены происходит до заключения договора и при необходимости может быть оформлено в письменном виде.</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Особое место в договоре отводится условиям о таре и упаковке. В ряде случаев поставщик обязан передать покупателю товар в таре и (или) упаковке, за исключением товара, который по своему характеру не требует затаривания и (или) упаковки. Иной способ отгрузки товаров может быть установлен в договоре. Если в договоре требования к таре и упаковке не определены, товар должен быть </w:t>
      </w:r>
      <w:proofErr w:type="spellStart"/>
      <w:r>
        <w:rPr>
          <w:rFonts w:ascii="Times New Roman CYR" w:hAnsi="Times New Roman CYR" w:cs="Times New Roman CYR"/>
          <w:sz w:val="28"/>
          <w:szCs w:val="28"/>
        </w:rPr>
        <w:t>затарен</w:t>
      </w:r>
      <w:proofErr w:type="spellEnd"/>
      <w:r>
        <w:rPr>
          <w:rFonts w:ascii="Times New Roman CYR" w:hAnsi="Times New Roman CYR" w:cs="Times New Roman CYR"/>
          <w:sz w:val="28"/>
          <w:szCs w:val="28"/>
        </w:rPr>
        <w:t xml:space="preserve"> или упакован обычным для такого товара способом. [6]</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Условие о расчетах в договоре поставки является одним </w:t>
      </w:r>
      <w:proofErr w:type="gramStart"/>
      <w:r>
        <w:rPr>
          <w:rFonts w:ascii="Times New Roman CYR" w:hAnsi="Times New Roman CYR" w:cs="Times New Roman CYR"/>
          <w:sz w:val="28"/>
          <w:szCs w:val="28"/>
        </w:rPr>
        <w:t>из</w:t>
      </w:r>
      <w:proofErr w:type="gramEnd"/>
      <w:r>
        <w:rPr>
          <w:rFonts w:ascii="Times New Roman CYR" w:hAnsi="Times New Roman CYR" w:cs="Times New Roman CYR"/>
          <w:sz w:val="28"/>
          <w:szCs w:val="28"/>
        </w:rPr>
        <w:t xml:space="preserve"> наиболее значимых. Выбор формы расчетов, когда предприятие выступает в качестве Поставщика, зависит от степени риска неисполнения Покупателем обязательства по оплате, расходов Поставщика по осуществлению расчетов. Этот выбор также определяется соотношением во времени поставки товара и оплаты за него.  При формировании условий договора поставки о порядке расчетов следует учитывать два основных момента: учет будущей планируемой деятельности по выполнению договора (в данном случае - по осуществлению платежа) и учет обстоятельств, которые могут возникнуть в будущем и воспрепятствовать деятельности в соответствии с договором.   Условия поставки представляют </w:t>
      </w:r>
      <w:r>
        <w:rPr>
          <w:rFonts w:ascii="Times New Roman CYR" w:hAnsi="Times New Roman CYR" w:cs="Times New Roman CYR"/>
          <w:sz w:val="28"/>
          <w:szCs w:val="28"/>
        </w:rPr>
        <w:lastRenderedPageBreak/>
        <w:t>собой согласованные сторонами и предусмотренные в договоре временные периоды, в течение которых поставщик обязан передать продукцию (товары) покупателю. В договоре сроки поставки могут определяться следующими способами: путем указания фиксированной даты поставки; периода времени, в течени</w:t>
      </w:r>
      <w:proofErr w:type="gramStart"/>
      <w:r>
        <w:rPr>
          <w:rFonts w:ascii="Times New Roman CYR" w:hAnsi="Times New Roman CYR" w:cs="Times New Roman CYR"/>
          <w:sz w:val="28"/>
          <w:szCs w:val="28"/>
        </w:rPr>
        <w:t>и</w:t>
      </w:r>
      <w:proofErr w:type="gramEnd"/>
      <w:r>
        <w:rPr>
          <w:rFonts w:ascii="Times New Roman CYR" w:hAnsi="Times New Roman CYR" w:cs="Times New Roman CYR"/>
          <w:sz w:val="28"/>
          <w:szCs w:val="28"/>
        </w:rPr>
        <w:t xml:space="preserve"> которого должна быть произведена поставка (месяц, квартал, год).  Если договором определена поставка продукции частями, обычно составляется график таких поставок, и в нем указывается дата и количество каждой поставляемой партии продукции (товара). </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основные обязанности поставщика договора поставки, входят: поставка продукции (товаров) на условиях договора, своевременное уведомление покупателя о готовности продукции к отправке (отгрузке), обеспечение проверки качества поставляемой продукции (товара). В связи с этим поставщик обязан: за свой счет упаковать товары (продукцию) за исключением товаров, которые принято поставлять без упаковки; нести риск и расходы по транспортировке до момента предоставления товара покупателю в месте, установленном условиями поставки, и в обусловленный договором срок.</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Условиями поставки могут быть оговорены виды упаковки и маркировки продукции, особенности погрузки на транспортные средства, способы доставки до основного перевозчика, погрузки на основной транспорт и оплата его услуг, выгрузки на склад предприятия, вопросы страхования основной перевозки. По условиям договора поставки поставщик может поставлять товар только до первого перевозчика, оплатив при этом погрузку на транспортное средство и доставку продукции до основного перевозчика. Далее все риски и расходы несет покупатель. Если договором предусмотрено, что покупатель вывозит продукцию (товар) со склада поставщика (или изготовителя), то все обязанности по транспортировке и риску случайной гибели ложатся на покупателя. </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Момент перехода на покупателя риска случайной гибели или порчи </w:t>
      </w:r>
      <w:r>
        <w:rPr>
          <w:rFonts w:ascii="Times New Roman CYR" w:hAnsi="Times New Roman CYR" w:cs="Times New Roman CYR"/>
          <w:sz w:val="28"/>
          <w:szCs w:val="28"/>
        </w:rPr>
        <w:lastRenderedPageBreak/>
        <w:t>продукции определяет момент перехода к нему прав собственности. С этого момента все расходы и убытки, связанные с уничтожением или порчей товара по причинам, не зависящим ни от поставщика, ни от покупателя, несет только покупатель. Момент перехода права собственности определяется по общим правилам о моменте возникновения права собственности у приобретателя по договору.</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Приобретатель становится собственником в момент получения имущества, вручения товарораспорядительных документов на него покупателю. [17]</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случае поставки некачественного товара покупатель имеет (по своему выбору) право: требовать от поставщика устранения недостатков товара, назначив для этого при необходимости соразмерный срок; отказаться от оплаты товара и так далее.</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обязанности покупателя включается: принять заказанную продукцию (товары) либо товарораспорядительные документы на нее в том месте и в срок, которые соответствуют условиям договора поставки; оплатить продукцию (товары) в соответствии с договором; нести все расходы и риски случайной гибели, которым может быть подвергнута поставленная продукция после перехода на нее права собственности. Кроме того, чтобы исключить поставку покупателю некачественных товаров, проследить выполнение обязательств поставщиком, поставленная продукция принимается по количеству (комплектности) и качеству. Условия договора поставки должны предусматривать место приемки товара. Прием продукции по количеству и качеству производится в момент и </w:t>
      </w:r>
      <w:proofErr w:type="gramStart"/>
      <w:r>
        <w:rPr>
          <w:rFonts w:ascii="Times New Roman CYR" w:hAnsi="Times New Roman CYR" w:cs="Times New Roman CYR"/>
          <w:sz w:val="28"/>
          <w:szCs w:val="28"/>
        </w:rPr>
        <w:t>в месте перехода с поставщика на покупателя права собственности на имущество одновременно с переходом</w:t>
      </w:r>
      <w:proofErr w:type="gramEnd"/>
      <w:r>
        <w:rPr>
          <w:rFonts w:ascii="Times New Roman CYR" w:hAnsi="Times New Roman CYR" w:cs="Times New Roman CYR"/>
          <w:sz w:val="28"/>
          <w:szCs w:val="28"/>
        </w:rPr>
        <w:t xml:space="preserve"> риска случайной гибели имущества или его повреждения.</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rPr>
        <w:t xml:space="preserve">Способы и сроки предъявления претензий к поставщику по качеству поставленной продукции (товара) должны быть обязательно предусмотрены в </w:t>
      </w:r>
      <w:r>
        <w:rPr>
          <w:rFonts w:ascii="Times New Roman CYR" w:hAnsi="Times New Roman CYR" w:cs="Times New Roman CYR"/>
          <w:sz w:val="28"/>
          <w:szCs w:val="28"/>
        </w:rPr>
        <w:lastRenderedPageBreak/>
        <w:t xml:space="preserve">тексте договора или рассматриваться в приложении к нему. Имеет смысл определить способ удовлетворения претензий. </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rPr>
        <w:t>Гражданский кодекс РФ определяет порядок изменения и расторжения договора: соглашение об этом совершается в той же форме, что и договор, если из закона, иных правовых актов, договора или обычаев делового оборота не вытекает иное. Требование об изменении или расторжении договора может быть заявлено стороной в арбитражный суд только после получения отказа другой стороны на предложение изменить или расторгнуть договор либо неполучения ответа в срок, указанный в предложении или установленный законом либо договором, а при его отсутствии - в 30-дневный срок. В договоре сторонам следует установить порядок разрешения споров, возникающих при исполнении договоров.</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Действующее законодательство предусматривает право потерпевшей стороны обратиться в арбитражный суд за защитой нарушенных прав непосредственно после их нарушения (без предварительного урегулирования разногласий в претензионном порядке).   Важным разделом договора поставки является его часть, в которой устанавливаются виды и меры ответственности за нарушение договорных обязательств и порядок ее применения. Основания ответственности </w:t>
      </w:r>
      <w:proofErr w:type="gramStart"/>
      <w:r>
        <w:rPr>
          <w:rFonts w:ascii="Times New Roman CYR" w:hAnsi="Times New Roman CYR" w:cs="Times New Roman CYR"/>
          <w:sz w:val="28"/>
          <w:szCs w:val="28"/>
        </w:rPr>
        <w:t>поставщика</w:t>
      </w:r>
      <w:proofErr w:type="gramEnd"/>
      <w:r>
        <w:rPr>
          <w:rFonts w:ascii="Times New Roman CYR" w:hAnsi="Times New Roman CYR" w:cs="Times New Roman CYR"/>
          <w:sz w:val="28"/>
          <w:szCs w:val="28"/>
        </w:rPr>
        <w:t xml:space="preserve"> в договоре поставки следующие: просрочка товара - передача поставщиком покупателю товара после истечения срока поставки, предусмотренного договором; недопоставка - передача поставщиком покупателю в установленный срок меньшего количества товара, чем предусмотрено договором; поставка некачественного товара; поставка некомплектного товара. [19]</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rPr>
        <w:t xml:space="preserve">Следует отметить, что Гражданский кодекс РФ регулирует лишь общие вопросы ответственности за нарушение договорных обязательств по договору поставки, предоставляя сторонам право самостоятельно установить в договоре </w:t>
      </w:r>
      <w:r>
        <w:rPr>
          <w:rFonts w:ascii="Times New Roman CYR" w:hAnsi="Times New Roman CYR" w:cs="Times New Roman CYR"/>
          <w:sz w:val="28"/>
          <w:szCs w:val="28"/>
        </w:rPr>
        <w:lastRenderedPageBreak/>
        <w:t xml:space="preserve">размеры штрафов и порядок их взыскания. ГК РФ допускает установление санкций законом или иными правовыми актами.  </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Обычно за нарушения со стороны поставщика данная сторона выплачивает покупателю неустойку в процентном отношении к стоимости не поставленного в срок товара. Неустойка представляет собой определенную в договоре или законе денежную сумму, которую должник обязан уплатить кредитору при неисполнении или ненадлежащем исполнении обязательств, в частности при просрочке исполнения. </w:t>
      </w:r>
    </w:p>
    <w:p w:rsidR="00F226F2" w:rsidRDefault="00F226F2">
      <w:pPr>
        <w:widowControl w:val="0"/>
        <w:tabs>
          <w:tab w:val="left" w:pos="945"/>
        </w:tabs>
        <w:autoSpaceDE w:val="0"/>
        <w:autoSpaceDN w:val="0"/>
        <w:adjustRightInd w:val="0"/>
        <w:spacing w:after="0" w:line="360" w:lineRule="auto"/>
        <w:ind w:firstLine="709"/>
        <w:jc w:val="both"/>
        <w:rPr>
          <w:rFonts w:ascii="Times New Roman CYR" w:hAnsi="Times New Roman CYR" w:cs="Times New Roman CYR"/>
          <w:sz w:val="28"/>
          <w:szCs w:val="28"/>
        </w:rPr>
      </w:pP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1.3 Классификация поставщиков товаров</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успешного выполнения коммерческих операций по закупкам товаров организации должны систематически заниматься выявлением и изучением источников закупки и поставщиков товаров. </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Коммерческие работники должны хорошо знать свой экономический район и его природные богатства, промышленность, сельское хозяйство, производственные возможности и ассортимент вырабатываемых изделий на промышленных предприятиях.</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Важная роль в коммерческой работе отводится изысканию дополнительных ресурсов из местного сырья, продукции кооперативной промышленности, подсобных, фермерских хозяйств, продукции индивидуальной трудовой деятельности. </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Коммерческий аппарат предприятий должен выявлять возможности развития новых видов производства и восстановления старых забытых промыслов, вести учет и повседневно регистрировать производителей товаров, еще не связанных договорными отношениями с предприятием, готовить предложения по вопросам увеличения производства нужных товаров, </w:t>
      </w:r>
      <w:r>
        <w:rPr>
          <w:rFonts w:ascii="Times New Roman CYR" w:hAnsi="Times New Roman CYR" w:cs="Times New Roman CYR"/>
          <w:sz w:val="28"/>
          <w:szCs w:val="28"/>
        </w:rPr>
        <w:lastRenderedPageBreak/>
        <w:t>расширения ассортимента, улучшения качества.</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Коммерческим работникам следует посещать производственные предприятия (поставщиков-изготовителей) с целью ознакомления с производственными возможностями предприятия, объемом и качеством выпускаемой продукции, а также участвовать в совещаниях с работниками промышленности, в работе оптовых ярмарок, выставок - просмотров новых образцов изделий.</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Коммерческим работникам необходимо постоянно следить за рекламными объявлениями в средствах массовой информации, специализированных изделиях, за биржевыми сведениями, проспектами, каталогами. Формирование товарных ресурсов является предметом постоянной работы торгового аппарата предприятий. </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рыночных условиях формы и методы этой работы претерпели существенные изменения. Главные изменения заключаются в том, что на смену методам централизованного распределения товарных ресурсов пришла рыночная практика свободной купли - продажи товаров по ценам спроса и предложения. Поэтому коммерческая инициатива торговых работников по вовлечению в товарооборот максимальных товарных ресурсов с целью получения необходимой прибыли должна сочетаться с заботой о конечных покупателях, учетом их платежеспособности, недопущением неоправданного роста цен, предоставлением населению возможности приобрести товары по доступным ценам. [4]</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источникам поступления товаров относят отрасли народного хозяйства, вырабатывающие различные товары народного потребления (сельское хозяйство, предприятия АПК, предприятия легкой, пищевой, мясо - молочной продукции, рыбного хозяйства, ВПК, тяжелой промышленности и другие). </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поставщикам товаров относят конкретные предприятия различных </w:t>
      </w:r>
      <w:r>
        <w:rPr>
          <w:rFonts w:ascii="Times New Roman CYR" w:hAnsi="Times New Roman CYR" w:cs="Times New Roman CYR"/>
          <w:sz w:val="28"/>
          <w:szCs w:val="28"/>
        </w:rPr>
        <w:lastRenderedPageBreak/>
        <w:t>источников поступления, то есть тех или иных отраслей народного хозяйства, различных сфер производственно-экономической деятельности, вырабатывающих товары и услуги.</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Учитывая большое многообразие поставщиков товаров, их можно классифицировать на несколько групп по различным признакам:</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функциональным;</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территориальным;</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формам собственности;</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ведомственной принадлежности и другим.</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обобщенном виде всех поставщиков товаров можно подразделить на две категории: поставщиков - изготовителей и поставщиков - оптовых предприятий</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Поставщики - изготовители - производственные предприятия, фирмы, частные предприниматели и так далее, выпускающие товары потребительского назначения различного ассортимента для удовлетворения спроса потребителей.</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Прямые закупки товаров у производителей имеет ряд преимуществ:</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увеличиваются источники закупок </w:t>
      </w:r>
      <w:proofErr w:type="gramStart"/>
      <w:r>
        <w:rPr>
          <w:rFonts w:ascii="Times New Roman CYR" w:hAnsi="Times New Roman CYR" w:cs="Times New Roman CYR"/>
          <w:sz w:val="28"/>
          <w:szCs w:val="28"/>
        </w:rPr>
        <w:t>товаров</w:t>
      </w:r>
      <w:proofErr w:type="gramEnd"/>
      <w:r>
        <w:rPr>
          <w:rFonts w:ascii="Times New Roman CYR" w:hAnsi="Times New Roman CYR" w:cs="Times New Roman CYR"/>
          <w:sz w:val="28"/>
          <w:szCs w:val="28"/>
        </w:rPr>
        <w:t xml:space="preserve"> и предоставляется возможность их выбора;</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сокращаются пути и сроки доставки товаров;</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появляется возможность оперативно воздействовать на производителя в целях обновления ассортимента и повышения качества товаров;</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сокращается число посредников;</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снижается степень коммерческого риска;</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сохраняется стабильный уровень цен на реализуемую продукцию.</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Поставщики - оптовые предприятия закупают товары у поставщиков - изготовителей, а также у оптовых посредников и реализуют их оптовым покупателям (розничным торговым предприятиям, агентам, брокерам, розничным торговцам и так далее).</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lastRenderedPageBreak/>
        <w:t>Поставщиками - оптовыми предприятиями, могут быть оптовые предприятия общенационального (федерального) и регионального уровней различного товарного ассортимента (специализации), составляющие основу оптовой структуры на потребительском рынке, оптовые посредники (предприятия - брокеры, предприятия - агенты, дилеры), а также организаторы оптового оборота (оптовые ярмарки, аукционы, товарные биржи, оптовые и мелкооптовые рынки, магазины - склады и т.п.). [5]</w:t>
      </w:r>
      <w:proofErr w:type="gramEnd"/>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Оптовые посредники в условиях рыночной экономики приобретают самостоятельное значение в сфере закупочной (оптовой) деятельности.</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территориальному признаку поставщики товаров могут быть местными (внутриобластными), </w:t>
      </w:r>
      <w:proofErr w:type="spellStart"/>
      <w:r>
        <w:rPr>
          <w:rFonts w:ascii="Times New Roman CYR" w:hAnsi="Times New Roman CYR" w:cs="Times New Roman CYR"/>
          <w:sz w:val="28"/>
          <w:szCs w:val="28"/>
        </w:rPr>
        <w:t>внеобластными</w:t>
      </w:r>
      <w:proofErr w:type="spellEnd"/>
      <w:r>
        <w:rPr>
          <w:rFonts w:ascii="Times New Roman CYR" w:hAnsi="Times New Roman CYR" w:cs="Times New Roman CYR"/>
          <w:sz w:val="28"/>
          <w:szCs w:val="28"/>
        </w:rPr>
        <w:t xml:space="preserve">, республиканскими и </w:t>
      </w:r>
      <w:proofErr w:type="spellStart"/>
      <w:r>
        <w:rPr>
          <w:rFonts w:ascii="Times New Roman CYR" w:hAnsi="Times New Roman CYR" w:cs="Times New Roman CYR"/>
          <w:sz w:val="28"/>
          <w:szCs w:val="28"/>
        </w:rPr>
        <w:t>внереспубликанскими</w:t>
      </w:r>
      <w:proofErr w:type="spellEnd"/>
      <w:r>
        <w:rPr>
          <w:rFonts w:ascii="Times New Roman CYR" w:hAnsi="Times New Roman CYR" w:cs="Times New Roman CYR"/>
          <w:sz w:val="28"/>
          <w:szCs w:val="28"/>
        </w:rPr>
        <w:t xml:space="preserve">. Оптовые предприятия чаще всего закупают товары у </w:t>
      </w:r>
      <w:proofErr w:type="spellStart"/>
      <w:r>
        <w:rPr>
          <w:rFonts w:ascii="Times New Roman CYR" w:hAnsi="Times New Roman CYR" w:cs="Times New Roman CYR"/>
          <w:sz w:val="28"/>
          <w:szCs w:val="28"/>
        </w:rPr>
        <w:t>внеобластных</w:t>
      </w:r>
      <w:proofErr w:type="spellEnd"/>
      <w:r>
        <w:rPr>
          <w:rFonts w:ascii="Times New Roman CYR" w:hAnsi="Times New Roman CYR" w:cs="Times New Roman CYR"/>
          <w:sz w:val="28"/>
          <w:szCs w:val="28"/>
        </w:rPr>
        <w:t xml:space="preserve"> и </w:t>
      </w:r>
      <w:proofErr w:type="spellStart"/>
      <w:r>
        <w:rPr>
          <w:rFonts w:ascii="Times New Roman CYR" w:hAnsi="Times New Roman CYR" w:cs="Times New Roman CYR"/>
          <w:sz w:val="28"/>
          <w:szCs w:val="28"/>
        </w:rPr>
        <w:t>внереспубликанских</w:t>
      </w:r>
      <w:proofErr w:type="spellEnd"/>
      <w:r>
        <w:rPr>
          <w:rFonts w:ascii="Times New Roman CYR" w:hAnsi="Times New Roman CYR" w:cs="Times New Roman CYR"/>
          <w:sz w:val="28"/>
          <w:szCs w:val="28"/>
        </w:rPr>
        <w:t xml:space="preserve"> поставщиков, учитывая, что не во всех областях и республиках развито производство тех или иных товаров и их приходится завозить. Местные поставщики - изготовители зачастую поставляют товары непосредственно розничным торговым предприятиям, минуя оптовые базы.</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принадлежности к той или иной хозяйственной системе различают внутрисистемных (относящихся к той же системе, в которую входят и оптовые покупатели) и внесистемных (все остальные) поставщиков.</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форме собственности поставщики могут быть:</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частными;</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государственными;</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муниципальными;</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кооперативными</w:t>
      </w:r>
      <w:proofErr w:type="gramEnd"/>
      <w:r>
        <w:rPr>
          <w:rFonts w:ascii="Times New Roman CYR" w:hAnsi="Times New Roman CYR" w:cs="Times New Roman CYR"/>
          <w:sz w:val="28"/>
          <w:szCs w:val="28"/>
        </w:rPr>
        <w:t xml:space="preserve"> и иных форм собственности.</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Изучая источники закупок товаров, коммерческие работники составляют на каждого поставщика специальные карточки, причем их целесообразно </w:t>
      </w:r>
      <w:r>
        <w:rPr>
          <w:rFonts w:ascii="Times New Roman CYR" w:hAnsi="Times New Roman CYR" w:cs="Times New Roman CYR"/>
          <w:sz w:val="28"/>
          <w:szCs w:val="28"/>
        </w:rPr>
        <w:lastRenderedPageBreak/>
        <w:t>группировать по местным, межобластным и межреспубликанским поставщикам. В карточках указываются данные о производственной мощности предприятия, количестве и ассортименте выпускаемой продукции, возможности производства других товаров, условия поставки товаров и другие сведения, интересующие предприятие. [10]</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поставка запас закупочный</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2</w:t>
      </w:r>
      <w:r>
        <w:rPr>
          <w:rFonts w:ascii="Times New Roman CYR" w:hAnsi="Times New Roman CYR" w:cs="Times New Roman CYR"/>
          <w:sz w:val="28"/>
          <w:szCs w:val="28"/>
          <w:lang w:val="uk-UA"/>
        </w:rPr>
        <w:t>.</w:t>
      </w:r>
      <w:r>
        <w:rPr>
          <w:rFonts w:ascii="Times New Roman CYR" w:hAnsi="Times New Roman CYR" w:cs="Times New Roman CYR"/>
          <w:sz w:val="28"/>
          <w:szCs w:val="28"/>
        </w:rPr>
        <w:t xml:space="preserve"> Анализ и организация закупочной работы в ООО «Железнодорожная торговая компания </w:t>
      </w:r>
      <w:proofErr w:type="spellStart"/>
      <w:r>
        <w:rPr>
          <w:rFonts w:ascii="Times New Roman CYR" w:hAnsi="Times New Roman CYR" w:cs="Times New Roman CYR"/>
          <w:sz w:val="28"/>
          <w:szCs w:val="28"/>
        </w:rPr>
        <w:t>Абдулинская</w:t>
      </w:r>
      <w:proofErr w:type="spellEnd"/>
      <w:r>
        <w:rPr>
          <w:rFonts w:ascii="Times New Roman CYR" w:hAnsi="Times New Roman CYR" w:cs="Times New Roman CYR"/>
          <w:sz w:val="28"/>
          <w:szCs w:val="28"/>
        </w:rPr>
        <w:t>»</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rPr>
        <w:t>2.1 Организационно-экономическая характеристик</w:t>
      </w:r>
      <w:proofErr w:type="gramStart"/>
      <w:r>
        <w:rPr>
          <w:rFonts w:ascii="Times New Roman CYR" w:hAnsi="Times New Roman CYR" w:cs="Times New Roman CYR"/>
          <w:sz w:val="28"/>
          <w:szCs w:val="28"/>
        </w:rPr>
        <w:t>а ООО</w:t>
      </w:r>
      <w:proofErr w:type="gramEnd"/>
      <w:r>
        <w:rPr>
          <w:rFonts w:ascii="Times New Roman CYR" w:hAnsi="Times New Roman CYR" w:cs="Times New Roman CYR"/>
          <w:sz w:val="28"/>
          <w:szCs w:val="28"/>
        </w:rPr>
        <w:t xml:space="preserve"> «Железнодорожная торговая компания </w:t>
      </w:r>
      <w:proofErr w:type="spellStart"/>
      <w:r>
        <w:rPr>
          <w:rFonts w:ascii="Times New Roman CYR" w:hAnsi="Times New Roman CYR" w:cs="Times New Roman CYR"/>
          <w:sz w:val="28"/>
          <w:szCs w:val="28"/>
        </w:rPr>
        <w:t>Абдулинская</w:t>
      </w:r>
      <w:proofErr w:type="spellEnd"/>
      <w:r>
        <w:rPr>
          <w:rFonts w:ascii="Times New Roman CYR" w:hAnsi="Times New Roman CYR" w:cs="Times New Roman CYR"/>
          <w:sz w:val="28"/>
          <w:szCs w:val="28"/>
        </w:rPr>
        <w:t>»</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Общество с ограниченной ответственностью «Железнодорожная торговая компания», именуемое в дальнейшем «Общество», является юридическим лицом по законодательству Российской Федерации. Общество создано с целью удовлетворения общественных потребностей и извлечения прибыли в соответствии с Гражданским кодексом РФ, Федеральным законом РФ «Об Обществах с ограниченной ответственностью» и иными законодательными актами РФ.</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Общество обладает обособленным имуществом, учитываемом на его самостоятельном балансе, может от своего имени заключать договоры (соглашения, контракты) с Российскими и иностранными юридическими и физическими лицами, приобретать и осуществлять имущественные и личные неимущественные права и </w:t>
      </w:r>
      <w:proofErr w:type="gramStart"/>
      <w:r>
        <w:rPr>
          <w:rFonts w:ascii="Times New Roman CYR" w:hAnsi="Times New Roman CYR" w:cs="Times New Roman CYR"/>
          <w:sz w:val="28"/>
          <w:szCs w:val="28"/>
        </w:rPr>
        <w:t>нести обязанности</w:t>
      </w:r>
      <w:proofErr w:type="gramEnd"/>
      <w:r>
        <w:rPr>
          <w:rFonts w:ascii="Times New Roman CYR" w:hAnsi="Times New Roman CYR" w:cs="Times New Roman CYR"/>
          <w:sz w:val="28"/>
          <w:szCs w:val="28"/>
        </w:rPr>
        <w:t>, быть истцом и ответчиком в суде.</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Общество имеет круглую печать, содержащую его полное фирменное наименование и указание на его местонахождение. Общество вправе иметь штампы и бланки со своим фирменным наименованием, а также зарегистрированный в установленном порядке товарный знак и другие средства индивидуализации.</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Общество несет ответственность по своим обязательствам всем принадлежащим ему имуществом. Общество не отвечает по обязательствам участников. Российская Федерация, субъекты Российской Федерации и муниципальные образования не несут ответственности по обязательствам </w:t>
      </w:r>
      <w:r>
        <w:rPr>
          <w:rFonts w:ascii="Times New Roman CYR" w:hAnsi="Times New Roman CYR" w:cs="Times New Roman CYR"/>
          <w:sz w:val="28"/>
          <w:szCs w:val="28"/>
        </w:rPr>
        <w:lastRenderedPageBreak/>
        <w:t>Общества, равно как и Общество не несет ответственности по обязательствам Российской Федерации, субъектов Российской Федерации и муниципальных образований.</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Основной целью Общества является извлечение прибыли. Общество вправе преследовать иные цели, не запрещенные действующим законодательством РФ.</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Основными видами деятельности Общества являются:</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организация оптовой, мелкооптовой, розничной торговли;</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организация и предоставление услуг общественного питания;</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производство, закупка и реализация продуктов питания и товаров народного потребления;</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проведение аукционов, лотерей, благотворительных концертов, спортивных, зрелищных мероприятий.</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Общество вправе заниматься любыми иными видами деятельности, не запрещенными действующим законодательством РФ.</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Отдельными видами деятельности, перечень которых определяется федеральными законами, Общество может заниматься только при получении специального разрешения (лицензии).</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Уставный капитал Общества составляется из номинальной стоимости долей его участников. Размер уставного капитала общества составляет 10000 (десять тысяч) рублей.</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Высшим органом общества является общее собрание его участников. Все участники общества имеют право присутствовать на общем собрании участников общества, принимать участие в обсуждении вопросов повестки дня и голосовать при принятии решений. Каждый участник общества имеет на общем собрании участников общества число голосов, пропорциональное его доле в уставном капитале общества.</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Местонахождение Общества: Оренбургская область, </w:t>
      </w:r>
      <w:proofErr w:type="spellStart"/>
      <w:r>
        <w:rPr>
          <w:rFonts w:ascii="Times New Roman CYR" w:hAnsi="Times New Roman CYR" w:cs="Times New Roman CYR"/>
          <w:sz w:val="28"/>
          <w:szCs w:val="28"/>
        </w:rPr>
        <w:t>г</w:t>
      </w:r>
      <w:proofErr w:type="gramStart"/>
      <w:r>
        <w:rPr>
          <w:rFonts w:ascii="Times New Roman CYR" w:hAnsi="Times New Roman CYR" w:cs="Times New Roman CYR"/>
          <w:sz w:val="28"/>
          <w:szCs w:val="28"/>
        </w:rPr>
        <w:t>.А</w:t>
      </w:r>
      <w:proofErr w:type="gramEnd"/>
      <w:r>
        <w:rPr>
          <w:rFonts w:ascii="Times New Roman CYR" w:hAnsi="Times New Roman CYR" w:cs="Times New Roman CYR"/>
          <w:sz w:val="28"/>
          <w:szCs w:val="28"/>
        </w:rPr>
        <w:t>бдулино</w:t>
      </w:r>
      <w:proofErr w:type="spellEnd"/>
      <w:r>
        <w:rPr>
          <w:rFonts w:ascii="Times New Roman CYR" w:hAnsi="Times New Roman CYR" w:cs="Times New Roman CYR"/>
          <w:sz w:val="28"/>
          <w:szCs w:val="28"/>
        </w:rPr>
        <w:t>, ул. Коммунистическая 212.</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Организационная структур</w:t>
      </w:r>
      <w:proofErr w:type="gramStart"/>
      <w:r>
        <w:rPr>
          <w:rFonts w:ascii="Times New Roman CYR" w:hAnsi="Times New Roman CYR" w:cs="Times New Roman CYR"/>
          <w:sz w:val="28"/>
          <w:szCs w:val="28"/>
        </w:rPr>
        <w:t>а ООО</w:t>
      </w:r>
      <w:proofErr w:type="gramEnd"/>
      <w:r>
        <w:rPr>
          <w:rFonts w:ascii="Times New Roman CYR" w:hAnsi="Times New Roman CYR" w:cs="Times New Roman CYR"/>
          <w:sz w:val="28"/>
          <w:szCs w:val="28"/>
        </w:rPr>
        <w:t xml:space="preserve"> «Железнодорожная торговая компания </w:t>
      </w:r>
      <w:proofErr w:type="spellStart"/>
      <w:r>
        <w:rPr>
          <w:rFonts w:ascii="Times New Roman CYR" w:hAnsi="Times New Roman CYR" w:cs="Times New Roman CYR"/>
          <w:sz w:val="28"/>
          <w:szCs w:val="28"/>
        </w:rPr>
        <w:t>Абдулинская</w:t>
      </w:r>
      <w:proofErr w:type="spellEnd"/>
      <w:r>
        <w:rPr>
          <w:rFonts w:ascii="Times New Roman CYR" w:hAnsi="Times New Roman CYR" w:cs="Times New Roman CYR"/>
          <w:sz w:val="28"/>
          <w:szCs w:val="28"/>
        </w:rPr>
        <w:t>» представляет совокупность взаимосвязанных элементов, функционирующую как единая система, с одновременным получением намеченных доходов. Основными составными элементами - являются органы управления, внутренние подразделения, которые предают структуре подвижный характер.</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формировании организационных структур необходимо учитывать многие конкретные факторы - конкуренцию и специализацию производства, размер предприятия. Тип организационной структуры у предприятия - линейный. Такой тип структуры наиболее распространен среди малых предприятий. Его особенностью является необходимость совмещения профессий почти на каждой должности.</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Организационную структуру управления ООО «Железнодорожная торговая компания </w:t>
      </w:r>
      <w:proofErr w:type="spellStart"/>
      <w:r>
        <w:rPr>
          <w:rFonts w:ascii="Times New Roman CYR" w:hAnsi="Times New Roman CYR" w:cs="Times New Roman CYR"/>
          <w:sz w:val="28"/>
          <w:szCs w:val="28"/>
        </w:rPr>
        <w:t>Абдулинская</w:t>
      </w:r>
      <w:proofErr w:type="spellEnd"/>
      <w:r>
        <w:rPr>
          <w:rFonts w:ascii="Times New Roman CYR" w:hAnsi="Times New Roman CYR" w:cs="Times New Roman CYR"/>
          <w:sz w:val="28"/>
          <w:szCs w:val="28"/>
        </w:rPr>
        <w:t>» можно представить в виде схемы (рисунок 2.1)</w:t>
      </w:r>
    </w:p>
    <w:p w:rsidR="00F226F2" w:rsidRDefault="00F226F2">
      <w:pPr>
        <w:widowControl w:val="0"/>
        <w:tabs>
          <w:tab w:val="left" w:pos="1785"/>
        </w:tabs>
        <w:autoSpaceDE w:val="0"/>
        <w:autoSpaceDN w:val="0"/>
        <w:adjustRightInd w:val="0"/>
        <w:spacing w:after="0" w:line="360" w:lineRule="auto"/>
        <w:ind w:firstLine="709"/>
        <w:jc w:val="both"/>
        <w:rPr>
          <w:rFonts w:ascii="Times New Roman CYR" w:hAnsi="Times New Roman CYR" w:cs="Times New Roman CYR"/>
          <w:sz w:val="28"/>
          <w:szCs w:val="28"/>
        </w:rPr>
      </w:pPr>
    </w:p>
    <w:p w:rsidR="00F226F2" w:rsidRDefault="0009576B">
      <w:pPr>
        <w:widowControl w:val="0"/>
        <w:tabs>
          <w:tab w:val="left" w:pos="178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5334000" cy="4152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4000" cy="4152900"/>
                    </a:xfrm>
                    <a:prstGeom prst="rect">
                      <a:avLst/>
                    </a:prstGeom>
                    <a:noFill/>
                    <a:ln>
                      <a:noFill/>
                    </a:ln>
                  </pic:spPr>
                </pic:pic>
              </a:graphicData>
            </a:graphic>
          </wp:inline>
        </w:drawing>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2.1 - Организационная структур</w:t>
      </w:r>
      <w:proofErr w:type="gramStart"/>
      <w:r>
        <w:rPr>
          <w:rFonts w:ascii="Times New Roman CYR" w:hAnsi="Times New Roman CYR" w:cs="Times New Roman CYR"/>
          <w:sz w:val="28"/>
          <w:szCs w:val="28"/>
        </w:rPr>
        <w:t>а ООО</w:t>
      </w:r>
      <w:proofErr w:type="gramEnd"/>
      <w:r>
        <w:rPr>
          <w:rFonts w:ascii="Times New Roman CYR" w:hAnsi="Times New Roman CYR" w:cs="Times New Roman CYR"/>
          <w:sz w:val="28"/>
          <w:szCs w:val="28"/>
        </w:rPr>
        <w:t xml:space="preserve"> «Железнодорожная торговая компания </w:t>
      </w:r>
      <w:proofErr w:type="spellStart"/>
      <w:r>
        <w:rPr>
          <w:rFonts w:ascii="Times New Roman CYR" w:hAnsi="Times New Roman CYR" w:cs="Times New Roman CYR"/>
          <w:sz w:val="28"/>
          <w:szCs w:val="28"/>
        </w:rPr>
        <w:t>Абдулинская</w:t>
      </w:r>
      <w:proofErr w:type="spellEnd"/>
      <w:r>
        <w:rPr>
          <w:rFonts w:ascii="Times New Roman CYR" w:hAnsi="Times New Roman CYR" w:cs="Times New Roman CYR"/>
          <w:sz w:val="28"/>
          <w:szCs w:val="28"/>
        </w:rPr>
        <w:t>»</w:t>
      </w:r>
    </w:p>
    <w:p w:rsidR="00F226F2" w:rsidRDefault="00F226F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F226F2" w:rsidRDefault="00F226F2">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Высшим органом управления общества является общее собрание его участников. К компетенции общего собрания участников общества относятся следующие вопросы:</w:t>
      </w:r>
    </w:p>
    <w:p w:rsidR="00F226F2" w:rsidRDefault="00F226F2">
      <w:pPr>
        <w:widowControl w:val="0"/>
        <w:shd w:val="clear" w:color="auto" w:fill="FFFFFF"/>
        <w:tabs>
          <w:tab w:val="left" w:pos="5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определение основных направлений деятельности общества;</w:t>
      </w:r>
    </w:p>
    <w:p w:rsidR="00F226F2" w:rsidRDefault="00F226F2">
      <w:pPr>
        <w:widowControl w:val="0"/>
        <w:shd w:val="clear" w:color="auto" w:fill="FFFFFF"/>
        <w:tabs>
          <w:tab w:val="left" w:pos="5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изменение устава общества, в том числе изменение уставного капитала;</w:t>
      </w:r>
    </w:p>
    <w:p w:rsidR="00F226F2" w:rsidRDefault="00F226F2">
      <w:pPr>
        <w:widowControl w:val="0"/>
        <w:shd w:val="clear" w:color="auto" w:fill="FFFFFF"/>
        <w:tabs>
          <w:tab w:val="left" w:pos="5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изменение учредительного договора;</w:t>
      </w:r>
    </w:p>
    <w:p w:rsidR="00F226F2" w:rsidRDefault="00F226F2">
      <w:pPr>
        <w:widowControl w:val="0"/>
        <w:shd w:val="clear" w:color="auto" w:fill="FFFFFF"/>
        <w:tabs>
          <w:tab w:val="left" w:pos="5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образование исполнительного органа общества и досрочное прекращение его полномочий;</w:t>
      </w:r>
    </w:p>
    <w:p w:rsidR="00F226F2" w:rsidRDefault="00F226F2">
      <w:pPr>
        <w:widowControl w:val="0"/>
        <w:shd w:val="clear" w:color="auto" w:fill="FFFFFF"/>
        <w:tabs>
          <w:tab w:val="left" w:pos="5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утверждение годовых отчетов и бухгалтерских балансов общества;</w:t>
      </w:r>
    </w:p>
    <w:p w:rsidR="00F226F2" w:rsidRDefault="00F226F2">
      <w:pPr>
        <w:widowControl w:val="0"/>
        <w:shd w:val="clear" w:color="auto" w:fill="FFFFFF"/>
        <w:tabs>
          <w:tab w:val="left" w:pos="5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решение о реорганизации и ликвидации общества;</w:t>
      </w:r>
    </w:p>
    <w:p w:rsidR="00F226F2" w:rsidRDefault="00F226F2">
      <w:pPr>
        <w:widowControl w:val="0"/>
        <w:shd w:val="clear" w:color="auto" w:fill="FFFFFF"/>
        <w:tabs>
          <w:tab w:val="left" w:pos="5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избрание ревизора общества;</w:t>
      </w:r>
    </w:p>
    <w:p w:rsidR="00F226F2" w:rsidRDefault="00F226F2">
      <w:pPr>
        <w:widowControl w:val="0"/>
        <w:shd w:val="clear" w:color="auto" w:fill="FFFFFF"/>
        <w:tabs>
          <w:tab w:val="left" w:pos="5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назначение ликвидационной комиссии и утверждение ликвидационного баланса;</w:t>
      </w:r>
    </w:p>
    <w:p w:rsidR="00F226F2" w:rsidRDefault="00F226F2">
      <w:pPr>
        <w:widowControl w:val="0"/>
        <w:shd w:val="clear" w:color="auto" w:fill="FFFFFF"/>
        <w:tabs>
          <w:tab w:val="left" w:pos="5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принятие решения о распределении чистой прибыли общества между участниками;</w:t>
      </w:r>
    </w:p>
    <w:p w:rsidR="00F226F2" w:rsidRDefault="00F226F2">
      <w:pPr>
        <w:widowControl w:val="0"/>
        <w:shd w:val="clear" w:color="auto" w:fill="FFFFFF"/>
        <w:tabs>
          <w:tab w:val="left" w:pos="5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назначение аудиторской проверки, утверждение аудитора и определение размера оплаты его услуг;</w:t>
      </w:r>
    </w:p>
    <w:p w:rsidR="00F226F2" w:rsidRDefault="00F226F2">
      <w:pPr>
        <w:widowControl w:val="0"/>
        <w:shd w:val="clear" w:color="auto" w:fill="FFFFFF"/>
        <w:tabs>
          <w:tab w:val="left" w:pos="5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денежная оценка </w:t>
      </w:r>
      <w:proofErr w:type="spellStart"/>
      <w:r>
        <w:rPr>
          <w:rFonts w:ascii="Times New Roman CYR" w:hAnsi="Times New Roman CYR" w:cs="Times New Roman CYR"/>
          <w:sz w:val="28"/>
          <w:szCs w:val="28"/>
        </w:rPr>
        <w:t>неденежных</w:t>
      </w:r>
      <w:proofErr w:type="spellEnd"/>
      <w:r>
        <w:rPr>
          <w:rFonts w:ascii="Times New Roman CYR" w:hAnsi="Times New Roman CYR" w:cs="Times New Roman CYR"/>
          <w:sz w:val="28"/>
          <w:szCs w:val="28"/>
        </w:rPr>
        <w:t xml:space="preserve"> вкладов в уставной капитал;</w:t>
      </w:r>
    </w:p>
    <w:p w:rsidR="00F226F2" w:rsidRDefault="00F226F2">
      <w:pPr>
        <w:widowControl w:val="0"/>
        <w:shd w:val="clear" w:color="auto" w:fill="FFFFFF"/>
        <w:tabs>
          <w:tab w:val="left" w:pos="5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утверждение документов, регулирующих внутреннюю деятельность общества;</w:t>
      </w:r>
    </w:p>
    <w:p w:rsidR="00F226F2" w:rsidRDefault="00F226F2">
      <w:pPr>
        <w:widowControl w:val="0"/>
        <w:shd w:val="clear" w:color="auto" w:fill="FFFFFF"/>
        <w:tabs>
          <w:tab w:val="left" w:pos="5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принятие решения о размещении обществом облигаций и иных эмиссионных ценных бумаг;</w:t>
      </w:r>
    </w:p>
    <w:p w:rsidR="00F226F2" w:rsidRDefault="00F226F2">
      <w:pPr>
        <w:widowControl w:val="0"/>
        <w:shd w:val="clear" w:color="auto" w:fill="FFFFFF"/>
        <w:tabs>
          <w:tab w:val="left" w:pos="57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решение иных вопросов, предусмотренных Федеральным законом.</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Руководство текущей деятельности Общества осуществляется единоличным исполнительным органом Общества - Генеральным директором. К компетенции Генерального директора относятся все вопросы руководства текущей деятельностью Общества, за исключением вопросов, отнесенных к </w:t>
      </w:r>
      <w:r>
        <w:rPr>
          <w:rFonts w:ascii="Times New Roman CYR" w:hAnsi="Times New Roman CYR" w:cs="Times New Roman CYR"/>
          <w:sz w:val="28"/>
          <w:szCs w:val="28"/>
        </w:rPr>
        <w:lastRenderedPageBreak/>
        <w:t>компетенции Общего собрания участников Общества.</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Генеральный директор осуществляет руководство текущей деятельностью общества на основе единоначалия;</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распоряжается имуществом и средствами общества, открывает в банках расчетный и другие счета;</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без доверенности действует от имени общества, в том числе представляет его интересы и совершает сделки;</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выдает доверенности на право представительства от имени общества, в том числе доверенности с правом передоверия;</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назначает должностных лиц и увольняет их, устанавливает должностные оклады, применяет меры поощрения и налагает дисциплинированные взыскания в соответствии с законодательством РФ о труде;</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издает приказы и дает указания, обязательные для всех работников общества;</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исполняет решения общего собрания участников общества;</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осуществляет иные полномочия, необходимые для достижения целей деятельности общества и обеспечения его нормальной работы, в соответствии с действующим и уставом общества, за исключением полномочий, закрепленных федеральным законом «Об обществах с ограниченной ответственностью» и уставом общества за другими органами управления общества.</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Бухгалтерия на предприятии является самостоятельным структурным подразделением. На данный отдел возложено выполнение таких функций, как разработка баланса доходов и расходов, проведение ревизий и инвентаризации, контроль соблюдения финансово-сметной и штатной дисциплины и другие. Организацию и ведение бухгалтерского учета на предприятии осуществляет главный бухгалтер. Он назначается на должность непосредственно генеральным директором предприятия и полностью ему подотчетен.</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Бухгалтерия предприятия во главе с главным бухгалтером выполняет следующие основные функции:</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организация учета основных фондов, материалов, денежных средств и других ценностей предприятия, исполнения смет расходов;</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организация расчетов по заработной плате с работниками предприятия;</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составление отчетных калькуляций себестоимости печатной продукции, балансов и бухгалтерской отчетности;</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обеспечение документального отражения на счетах бухгалтерского учета операций, связанных с движением денежных средств, начислением и перечислением налогов, отчислений от прибыли и других платежей в государственный бюджет;</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осуществление </w:t>
      </w:r>
      <w:proofErr w:type="gramStart"/>
      <w:r>
        <w:rPr>
          <w:rFonts w:ascii="Times New Roman CYR" w:hAnsi="Times New Roman CYR" w:cs="Times New Roman CYR"/>
          <w:sz w:val="28"/>
          <w:szCs w:val="28"/>
        </w:rPr>
        <w:t>контроля за</w:t>
      </w:r>
      <w:proofErr w:type="gramEnd"/>
      <w:r>
        <w:rPr>
          <w:rFonts w:ascii="Times New Roman CYR" w:hAnsi="Times New Roman CYR" w:cs="Times New Roman CYR"/>
          <w:sz w:val="28"/>
          <w:szCs w:val="28"/>
        </w:rPr>
        <w:t xml:space="preserve"> своевременным проведением инвентаризации денежных средств, товарно-материальных ценностей и расчетов;</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принятие мер к предупреждению недостач, растрат и других нарушений и злоупотреблений;</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участие в проведении анализа финансово-хозяйственной деятельности предприятия с целью выявления внутрихозяйственных резервов, ликвидации потерь и непроизводительных расходов;</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применение утвержденных в установленном порядке типовых унифицированных форм первичной учетной документации, строгое соблюдение порядка оформления этой документации;</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обеспечение строгого соблюдения кассовой и расчетной дисциплины, расходования полученных в учреждениях банков средств по назначению</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обеспечение хранения бухгалтерских документов и бухгалтерского архива;</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осуществление </w:t>
      </w:r>
      <w:proofErr w:type="gramStart"/>
      <w:r>
        <w:rPr>
          <w:rFonts w:ascii="Times New Roman CYR" w:hAnsi="Times New Roman CYR" w:cs="Times New Roman CYR"/>
          <w:sz w:val="28"/>
          <w:szCs w:val="28"/>
        </w:rPr>
        <w:t>контроля за</w:t>
      </w:r>
      <w:proofErr w:type="gramEnd"/>
      <w:r>
        <w:rPr>
          <w:rFonts w:ascii="Times New Roman CYR" w:hAnsi="Times New Roman CYR" w:cs="Times New Roman CYR"/>
          <w:sz w:val="28"/>
          <w:szCs w:val="28"/>
        </w:rPr>
        <w:t xml:space="preserve"> своевременным оформлением приема и расхода денежных средств и товарно-материальных ценностей, правильным расходованием фондов заработной платы, исчислением и выдачей всех видов </w:t>
      </w:r>
      <w:r>
        <w:rPr>
          <w:rFonts w:ascii="Times New Roman CYR" w:hAnsi="Times New Roman CYR" w:cs="Times New Roman CYR"/>
          <w:sz w:val="28"/>
          <w:szCs w:val="28"/>
        </w:rPr>
        <w:lastRenderedPageBreak/>
        <w:t xml:space="preserve">премий, соблюдением установленных штатов, должностных окладов, смет расходов. </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того</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чтобы дать наиболее полную характеристику коммерческой деятельности ООО «Железнодорожная торговая компания </w:t>
      </w:r>
      <w:proofErr w:type="spellStart"/>
      <w:r>
        <w:rPr>
          <w:rFonts w:ascii="Times New Roman CYR" w:hAnsi="Times New Roman CYR" w:cs="Times New Roman CYR"/>
          <w:sz w:val="28"/>
          <w:szCs w:val="28"/>
        </w:rPr>
        <w:t>Абдулинская</w:t>
      </w:r>
      <w:proofErr w:type="spellEnd"/>
      <w:r>
        <w:rPr>
          <w:rFonts w:ascii="Times New Roman CYR" w:hAnsi="Times New Roman CYR" w:cs="Times New Roman CYR"/>
          <w:sz w:val="28"/>
          <w:szCs w:val="28"/>
        </w:rPr>
        <w:t xml:space="preserve">» необходимо провести анализ экономического состояния данного предприятия за три предыдущих года на основе данных бухгалтерского баланса и отчета о прибылях и убытках (Приложение 2) </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Основные экономические показатели деятельност</w:t>
      </w:r>
      <w:proofErr w:type="gramStart"/>
      <w:r>
        <w:rPr>
          <w:rFonts w:ascii="Times New Roman CYR" w:hAnsi="Times New Roman CYR" w:cs="Times New Roman CYR"/>
          <w:sz w:val="28"/>
          <w:szCs w:val="28"/>
        </w:rPr>
        <w:t>и ООО</w:t>
      </w:r>
      <w:proofErr w:type="gramEnd"/>
      <w:r>
        <w:rPr>
          <w:rFonts w:ascii="Times New Roman CYR" w:hAnsi="Times New Roman CYR" w:cs="Times New Roman CYR"/>
          <w:sz w:val="28"/>
          <w:szCs w:val="28"/>
        </w:rPr>
        <w:t xml:space="preserve"> «Железнодорожная торговая компания </w:t>
      </w:r>
      <w:proofErr w:type="spellStart"/>
      <w:r>
        <w:rPr>
          <w:rFonts w:ascii="Times New Roman CYR" w:hAnsi="Times New Roman CYR" w:cs="Times New Roman CYR"/>
          <w:sz w:val="28"/>
          <w:szCs w:val="28"/>
        </w:rPr>
        <w:t>Абдулинская</w:t>
      </w:r>
      <w:proofErr w:type="spellEnd"/>
      <w:r>
        <w:rPr>
          <w:rFonts w:ascii="Times New Roman CYR" w:hAnsi="Times New Roman CYR" w:cs="Times New Roman CYR"/>
          <w:sz w:val="28"/>
          <w:szCs w:val="28"/>
        </w:rPr>
        <w:t>» представлены в таблице 2.1.</w:t>
      </w:r>
    </w:p>
    <w:p w:rsidR="00F226F2" w:rsidRDefault="00F226F2">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F226F2" w:rsidRDefault="00F226F2">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2.1 - Основные экономические показател</w:t>
      </w:r>
      <w:proofErr w:type="gramStart"/>
      <w:r>
        <w:rPr>
          <w:rFonts w:ascii="Times New Roman CYR" w:hAnsi="Times New Roman CYR" w:cs="Times New Roman CYR"/>
          <w:sz w:val="28"/>
          <w:szCs w:val="28"/>
        </w:rPr>
        <w:t>и ООО</w:t>
      </w:r>
      <w:proofErr w:type="gramEnd"/>
      <w:r>
        <w:rPr>
          <w:rFonts w:ascii="Times New Roman CYR" w:hAnsi="Times New Roman CYR" w:cs="Times New Roman CYR"/>
          <w:sz w:val="28"/>
          <w:szCs w:val="28"/>
        </w:rPr>
        <w:t xml:space="preserve"> «Железнодорожная торговая компания </w:t>
      </w:r>
      <w:proofErr w:type="spellStart"/>
      <w:r>
        <w:rPr>
          <w:rFonts w:ascii="Times New Roman CYR" w:hAnsi="Times New Roman CYR" w:cs="Times New Roman CYR"/>
          <w:sz w:val="28"/>
          <w:szCs w:val="28"/>
        </w:rPr>
        <w:t>Абдулинская</w:t>
      </w:r>
      <w:proofErr w:type="spellEnd"/>
      <w:r>
        <w:rPr>
          <w:rFonts w:ascii="Times New Roman CYR" w:hAnsi="Times New Roman CYR" w:cs="Times New Roman CYR"/>
          <w:sz w:val="28"/>
          <w:szCs w:val="28"/>
        </w:rPr>
        <w:t>» за 2009 - 2011 гг., тыс. руб.</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59"/>
        <w:gridCol w:w="823"/>
        <w:gridCol w:w="812"/>
        <w:gridCol w:w="825"/>
        <w:gridCol w:w="1820"/>
      </w:tblGrid>
      <w:tr w:rsidR="00F226F2">
        <w:trPr>
          <w:jc w:val="center"/>
        </w:trPr>
        <w:tc>
          <w:tcPr>
            <w:tcW w:w="2659"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823"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 г.</w:t>
            </w:r>
          </w:p>
        </w:tc>
        <w:tc>
          <w:tcPr>
            <w:tcW w:w="812"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 г.</w:t>
            </w:r>
          </w:p>
        </w:tc>
        <w:tc>
          <w:tcPr>
            <w:tcW w:w="825"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 г.</w:t>
            </w:r>
          </w:p>
        </w:tc>
        <w:tc>
          <w:tcPr>
            <w:tcW w:w="1820"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 в % к 2009г.</w:t>
            </w:r>
          </w:p>
        </w:tc>
      </w:tr>
      <w:tr w:rsidR="00F226F2">
        <w:trPr>
          <w:jc w:val="center"/>
        </w:trPr>
        <w:tc>
          <w:tcPr>
            <w:tcW w:w="2659"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Выручка от реализации</w:t>
            </w:r>
          </w:p>
        </w:tc>
        <w:tc>
          <w:tcPr>
            <w:tcW w:w="823"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5465</w:t>
            </w:r>
          </w:p>
        </w:tc>
        <w:tc>
          <w:tcPr>
            <w:tcW w:w="812"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7631</w:t>
            </w:r>
          </w:p>
        </w:tc>
        <w:tc>
          <w:tcPr>
            <w:tcW w:w="825"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45527</w:t>
            </w:r>
          </w:p>
        </w:tc>
        <w:tc>
          <w:tcPr>
            <w:tcW w:w="1820"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8,3 раза</w:t>
            </w:r>
          </w:p>
        </w:tc>
      </w:tr>
      <w:tr w:rsidR="00F226F2">
        <w:trPr>
          <w:jc w:val="center"/>
        </w:trPr>
        <w:tc>
          <w:tcPr>
            <w:tcW w:w="2659"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Себестоимость товаров</w:t>
            </w:r>
          </w:p>
        </w:tc>
        <w:tc>
          <w:tcPr>
            <w:tcW w:w="823"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4309</w:t>
            </w:r>
          </w:p>
        </w:tc>
        <w:tc>
          <w:tcPr>
            <w:tcW w:w="812"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6259</w:t>
            </w:r>
          </w:p>
        </w:tc>
        <w:tc>
          <w:tcPr>
            <w:tcW w:w="825"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42555</w:t>
            </w:r>
          </w:p>
        </w:tc>
        <w:tc>
          <w:tcPr>
            <w:tcW w:w="1820"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9,9 раза</w:t>
            </w:r>
          </w:p>
        </w:tc>
      </w:tr>
      <w:tr w:rsidR="00F226F2">
        <w:trPr>
          <w:jc w:val="center"/>
        </w:trPr>
        <w:tc>
          <w:tcPr>
            <w:tcW w:w="2659"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Валовая прибыль</w:t>
            </w:r>
          </w:p>
        </w:tc>
        <w:tc>
          <w:tcPr>
            <w:tcW w:w="823"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1156</w:t>
            </w:r>
          </w:p>
        </w:tc>
        <w:tc>
          <w:tcPr>
            <w:tcW w:w="812"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1372</w:t>
            </w:r>
          </w:p>
        </w:tc>
        <w:tc>
          <w:tcPr>
            <w:tcW w:w="825"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2972</w:t>
            </w:r>
          </w:p>
        </w:tc>
        <w:tc>
          <w:tcPr>
            <w:tcW w:w="1820"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2,6 раза</w:t>
            </w:r>
          </w:p>
        </w:tc>
      </w:tr>
      <w:tr w:rsidR="00F226F2">
        <w:trPr>
          <w:jc w:val="center"/>
        </w:trPr>
        <w:tc>
          <w:tcPr>
            <w:tcW w:w="2659"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Управленческие расходы</w:t>
            </w:r>
          </w:p>
        </w:tc>
        <w:tc>
          <w:tcPr>
            <w:tcW w:w="823"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990</w:t>
            </w:r>
          </w:p>
        </w:tc>
        <w:tc>
          <w:tcPr>
            <w:tcW w:w="812"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1211</w:t>
            </w:r>
          </w:p>
        </w:tc>
        <w:tc>
          <w:tcPr>
            <w:tcW w:w="825"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1856</w:t>
            </w:r>
          </w:p>
        </w:tc>
        <w:tc>
          <w:tcPr>
            <w:tcW w:w="1820"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187</w:t>
            </w:r>
          </w:p>
        </w:tc>
      </w:tr>
      <w:tr w:rsidR="00F226F2">
        <w:trPr>
          <w:jc w:val="center"/>
        </w:trPr>
        <w:tc>
          <w:tcPr>
            <w:tcW w:w="2659"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Прибыль от продаж</w:t>
            </w:r>
          </w:p>
        </w:tc>
        <w:tc>
          <w:tcPr>
            <w:tcW w:w="823"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166</w:t>
            </w:r>
          </w:p>
        </w:tc>
        <w:tc>
          <w:tcPr>
            <w:tcW w:w="812"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161</w:t>
            </w:r>
          </w:p>
        </w:tc>
        <w:tc>
          <w:tcPr>
            <w:tcW w:w="825"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1116</w:t>
            </w:r>
          </w:p>
        </w:tc>
        <w:tc>
          <w:tcPr>
            <w:tcW w:w="1820"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9,6 раз</w:t>
            </w:r>
          </w:p>
        </w:tc>
      </w:tr>
      <w:tr w:rsidR="00F226F2">
        <w:trPr>
          <w:jc w:val="center"/>
        </w:trPr>
        <w:tc>
          <w:tcPr>
            <w:tcW w:w="2659"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расходы</w:t>
            </w:r>
          </w:p>
        </w:tc>
        <w:tc>
          <w:tcPr>
            <w:tcW w:w="823"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460</w:t>
            </w:r>
          </w:p>
        </w:tc>
        <w:tc>
          <w:tcPr>
            <w:tcW w:w="812"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835</w:t>
            </w:r>
          </w:p>
        </w:tc>
        <w:tc>
          <w:tcPr>
            <w:tcW w:w="825"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4485</w:t>
            </w:r>
          </w:p>
        </w:tc>
        <w:tc>
          <w:tcPr>
            <w:tcW w:w="1820"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9,8 раз</w:t>
            </w:r>
          </w:p>
        </w:tc>
      </w:tr>
      <w:tr w:rsidR="00F226F2">
        <w:trPr>
          <w:jc w:val="center"/>
        </w:trPr>
        <w:tc>
          <w:tcPr>
            <w:tcW w:w="2659"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доходы</w:t>
            </w:r>
          </w:p>
        </w:tc>
        <w:tc>
          <w:tcPr>
            <w:tcW w:w="823"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558</w:t>
            </w:r>
          </w:p>
        </w:tc>
        <w:tc>
          <w:tcPr>
            <w:tcW w:w="812"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925</w:t>
            </w:r>
          </w:p>
        </w:tc>
        <w:tc>
          <w:tcPr>
            <w:tcW w:w="825"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4480</w:t>
            </w:r>
          </w:p>
        </w:tc>
        <w:tc>
          <w:tcPr>
            <w:tcW w:w="1820"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8 раз</w:t>
            </w:r>
          </w:p>
        </w:tc>
      </w:tr>
      <w:tr w:rsidR="00F226F2">
        <w:trPr>
          <w:jc w:val="center"/>
        </w:trPr>
        <w:tc>
          <w:tcPr>
            <w:tcW w:w="2659"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proofErr w:type="spellStart"/>
            <w:r>
              <w:rPr>
                <w:rFonts w:ascii="Times New Roman CYR" w:hAnsi="Times New Roman CYR" w:cs="Times New Roman CYR"/>
                <w:sz w:val="20"/>
                <w:szCs w:val="20"/>
              </w:rPr>
              <w:t>Внереализ-ные</w:t>
            </w:r>
            <w:proofErr w:type="spellEnd"/>
            <w:r>
              <w:rPr>
                <w:rFonts w:ascii="Times New Roman CYR" w:hAnsi="Times New Roman CYR" w:cs="Times New Roman CYR"/>
                <w:sz w:val="20"/>
                <w:szCs w:val="20"/>
              </w:rPr>
              <w:t xml:space="preserve"> расходы</w:t>
            </w:r>
          </w:p>
        </w:tc>
        <w:tc>
          <w:tcPr>
            <w:tcW w:w="823"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w:t>
            </w:r>
          </w:p>
        </w:tc>
        <w:tc>
          <w:tcPr>
            <w:tcW w:w="812"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825"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820"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F226F2">
        <w:trPr>
          <w:jc w:val="center"/>
        </w:trPr>
        <w:tc>
          <w:tcPr>
            <w:tcW w:w="2659"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Налог на прибыль</w:t>
            </w:r>
          </w:p>
        </w:tc>
        <w:tc>
          <w:tcPr>
            <w:tcW w:w="823"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w:t>
            </w:r>
          </w:p>
        </w:tc>
        <w:tc>
          <w:tcPr>
            <w:tcW w:w="812"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w:t>
            </w:r>
          </w:p>
        </w:tc>
        <w:tc>
          <w:tcPr>
            <w:tcW w:w="825"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267</w:t>
            </w:r>
          </w:p>
        </w:tc>
        <w:tc>
          <w:tcPr>
            <w:tcW w:w="1820"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7 раз</w:t>
            </w:r>
          </w:p>
        </w:tc>
      </w:tr>
      <w:tr w:rsidR="00F226F2">
        <w:trPr>
          <w:jc w:val="center"/>
        </w:trPr>
        <w:tc>
          <w:tcPr>
            <w:tcW w:w="2659"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Чистая прибыль</w:t>
            </w:r>
          </w:p>
        </w:tc>
        <w:tc>
          <w:tcPr>
            <w:tcW w:w="823"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212</w:t>
            </w:r>
          </w:p>
        </w:tc>
        <w:tc>
          <w:tcPr>
            <w:tcW w:w="812"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181</w:t>
            </w:r>
          </w:p>
        </w:tc>
        <w:tc>
          <w:tcPr>
            <w:tcW w:w="825"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840</w:t>
            </w:r>
          </w:p>
        </w:tc>
        <w:tc>
          <w:tcPr>
            <w:tcW w:w="1820"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4 раза</w:t>
            </w:r>
          </w:p>
        </w:tc>
      </w:tr>
      <w:tr w:rsidR="00F226F2">
        <w:trPr>
          <w:jc w:val="center"/>
        </w:trPr>
        <w:tc>
          <w:tcPr>
            <w:tcW w:w="2659"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Рентабельность, %</w:t>
            </w:r>
          </w:p>
        </w:tc>
        <w:tc>
          <w:tcPr>
            <w:tcW w:w="823"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0,04</w:t>
            </w:r>
          </w:p>
        </w:tc>
        <w:tc>
          <w:tcPr>
            <w:tcW w:w="812"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0,02</w:t>
            </w:r>
          </w:p>
        </w:tc>
        <w:tc>
          <w:tcPr>
            <w:tcW w:w="825"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0,02</w:t>
            </w:r>
          </w:p>
        </w:tc>
        <w:tc>
          <w:tcPr>
            <w:tcW w:w="1820"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bl>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 таблицы 2.1 видно, что произошло увеличение выручки от реализации товаров и услуг в 8,3 раза в 2011 году по сравнению с 2009 годом. Выручка в 2011 году составила 45527 тысяч рублей, это выше показателей за 2009 и 2010 год соответственно. Увеличение объёма выручки произошло за счет роста цен на товары. Себестоимость товаров возросла в 9,9 раза. Прибыль от продаж увеличилась по сравнению с 2009 годом в 9,6 раза, это связано с расширением ассортимента предлагаемых товаров и услуг. Прочие расходы повысились в 2011 </w:t>
      </w:r>
      <w:r>
        <w:rPr>
          <w:rFonts w:ascii="Times New Roman CYR" w:hAnsi="Times New Roman CYR" w:cs="Times New Roman CYR"/>
          <w:sz w:val="28"/>
          <w:szCs w:val="28"/>
        </w:rPr>
        <w:lastRenderedPageBreak/>
        <w:t>году по сравнению с 2009 годом в 9,8 раз. В 2011 год</w:t>
      </w:r>
      <w:proofErr w:type="gramStart"/>
      <w:r>
        <w:rPr>
          <w:rFonts w:ascii="Times New Roman CYR" w:hAnsi="Times New Roman CYR" w:cs="Times New Roman CYR"/>
          <w:sz w:val="28"/>
          <w:szCs w:val="28"/>
        </w:rPr>
        <w:t>у ООО</w:t>
      </w:r>
      <w:proofErr w:type="gramEnd"/>
      <w:r>
        <w:rPr>
          <w:rFonts w:ascii="Times New Roman CYR" w:hAnsi="Times New Roman CYR" w:cs="Times New Roman CYR"/>
          <w:sz w:val="28"/>
          <w:szCs w:val="28"/>
        </w:rPr>
        <w:t xml:space="preserve"> «Железнодорожная торговая компания </w:t>
      </w:r>
      <w:proofErr w:type="spellStart"/>
      <w:r>
        <w:rPr>
          <w:rFonts w:ascii="Times New Roman CYR" w:hAnsi="Times New Roman CYR" w:cs="Times New Roman CYR"/>
          <w:sz w:val="28"/>
          <w:szCs w:val="28"/>
        </w:rPr>
        <w:t>Абдулинская</w:t>
      </w:r>
      <w:proofErr w:type="spellEnd"/>
      <w:r>
        <w:rPr>
          <w:rFonts w:ascii="Times New Roman CYR" w:hAnsi="Times New Roman CYR" w:cs="Times New Roman CYR"/>
          <w:sz w:val="28"/>
          <w:szCs w:val="28"/>
        </w:rPr>
        <w:t>» получило чистую прибыль в размере 840 тысяч рублей. Колебания показателей рентабельности за анализируемый период были незначительными.</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Рассмотрим издержки обращения ООО «Железнодорожная торговая компания </w:t>
      </w:r>
      <w:proofErr w:type="spellStart"/>
      <w:r>
        <w:rPr>
          <w:rFonts w:ascii="Times New Roman CYR" w:hAnsi="Times New Roman CYR" w:cs="Times New Roman CYR"/>
          <w:sz w:val="28"/>
          <w:szCs w:val="28"/>
        </w:rPr>
        <w:t>Абдулинская</w:t>
      </w:r>
      <w:proofErr w:type="spellEnd"/>
      <w:r>
        <w:rPr>
          <w:rFonts w:ascii="Times New Roman CYR" w:hAnsi="Times New Roman CYR" w:cs="Times New Roman CYR"/>
          <w:sz w:val="28"/>
          <w:szCs w:val="28"/>
        </w:rPr>
        <w:t>», от которых напрямую зависит уровень полученной в итоге прибыли. Издержки обращения - это выраженные в денежной форме затраты живого и овеществленного труда по доведению товара от производителя до потребителя. Издержки обращения по своему содержанию являются текущими затратами и расходуются каждый год, они классифицируются по статьям.</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таблице 2.2 представлены состав и структура издержек обращения на предприятии за 2009 - 2011 годы.</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Таблица 2.2 - Состав и структура уровня издержек обращения ООО «Железнодорожная торговая компания </w:t>
      </w:r>
      <w:proofErr w:type="spellStart"/>
      <w:r>
        <w:rPr>
          <w:rFonts w:ascii="Times New Roman CYR" w:hAnsi="Times New Roman CYR" w:cs="Times New Roman CYR"/>
          <w:sz w:val="28"/>
          <w:szCs w:val="28"/>
        </w:rPr>
        <w:t>Абдулинская</w:t>
      </w:r>
      <w:proofErr w:type="spellEnd"/>
      <w:r>
        <w:rPr>
          <w:rFonts w:ascii="Times New Roman CYR" w:hAnsi="Times New Roman CYR" w:cs="Times New Roman CYR"/>
          <w:sz w:val="28"/>
          <w:szCs w:val="28"/>
        </w:rPr>
        <w:t xml:space="preserve">» за 2009 - 2011 гг., </w:t>
      </w:r>
      <w:proofErr w:type="spellStart"/>
      <w:r>
        <w:rPr>
          <w:rFonts w:ascii="Times New Roman CYR" w:hAnsi="Times New Roman CYR" w:cs="Times New Roman CYR"/>
          <w:sz w:val="28"/>
          <w:szCs w:val="28"/>
        </w:rPr>
        <w:t>тыс</w:t>
      </w:r>
      <w:proofErr w:type="gramStart"/>
      <w:r>
        <w:rPr>
          <w:rFonts w:ascii="Times New Roman CYR" w:hAnsi="Times New Roman CYR" w:cs="Times New Roman CYR"/>
          <w:sz w:val="28"/>
          <w:szCs w:val="28"/>
        </w:rPr>
        <w:t>.р</w:t>
      </w:r>
      <w:proofErr w:type="gramEnd"/>
      <w:r>
        <w:rPr>
          <w:rFonts w:ascii="Times New Roman CYR" w:hAnsi="Times New Roman CYR" w:cs="Times New Roman CYR"/>
          <w:sz w:val="28"/>
          <w:szCs w:val="28"/>
        </w:rPr>
        <w:t>уб</w:t>
      </w:r>
      <w:proofErr w:type="spellEnd"/>
      <w:r>
        <w:rPr>
          <w:rFonts w:ascii="Times New Roman CYR" w:hAnsi="Times New Roman CYR" w:cs="Times New Roman CYR"/>
          <w:sz w:val="28"/>
          <w:szCs w:val="28"/>
        </w:rPr>
        <w:t>.</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033"/>
        <w:gridCol w:w="792"/>
        <w:gridCol w:w="794"/>
        <w:gridCol w:w="757"/>
        <w:gridCol w:w="1844"/>
      </w:tblGrid>
      <w:tr w:rsidR="00F226F2">
        <w:trPr>
          <w:jc w:val="center"/>
        </w:trPr>
        <w:tc>
          <w:tcPr>
            <w:tcW w:w="5033"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Статьи затрат</w:t>
            </w:r>
          </w:p>
        </w:tc>
        <w:tc>
          <w:tcPr>
            <w:tcW w:w="792"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2009г.</w:t>
            </w:r>
          </w:p>
        </w:tc>
        <w:tc>
          <w:tcPr>
            <w:tcW w:w="794"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2010г.</w:t>
            </w:r>
          </w:p>
        </w:tc>
        <w:tc>
          <w:tcPr>
            <w:tcW w:w="757"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2011г.</w:t>
            </w:r>
          </w:p>
        </w:tc>
        <w:tc>
          <w:tcPr>
            <w:tcW w:w="1844"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2011г. в % к 2009г.</w:t>
            </w:r>
          </w:p>
        </w:tc>
      </w:tr>
      <w:tr w:rsidR="00F226F2">
        <w:trPr>
          <w:jc w:val="center"/>
        </w:trPr>
        <w:tc>
          <w:tcPr>
            <w:tcW w:w="5033"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Расходы по транспортировке товаров</w:t>
            </w:r>
          </w:p>
        </w:tc>
        <w:tc>
          <w:tcPr>
            <w:tcW w:w="792"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442</w:t>
            </w:r>
          </w:p>
        </w:tc>
        <w:tc>
          <w:tcPr>
            <w:tcW w:w="794"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341</w:t>
            </w:r>
          </w:p>
        </w:tc>
        <w:tc>
          <w:tcPr>
            <w:tcW w:w="757"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582</w:t>
            </w:r>
          </w:p>
        </w:tc>
        <w:tc>
          <w:tcPr>
            <w:tcW w:w="1844"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131,67</w:t>
            </w:r>
          </w:p>
        </w:tc>
      </w:tr>
      <w:tr w:rsidR="00F226F2">
        <w:trPr>
          <w:jc w:val="center"/>
        </w:trPr>
        <w:tc>
          <w:tcPr>
            <w:tcW w:w="5033"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Расходы на оплату труда</w:t>
            </w:r>
          </w:p>
        </w:tc>
        <w:tc>
          <w:tcPr>
            <w:tcW w:w="792"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1520</w:t>
            </w:r>
          </w:p>
        </w:tc>
        <w:tc>
          <w:tcPr>
            <w:tcW w:w="794"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1611</w:t>
            </w:r>
          </w:p>
        </w:tc>
        <w:tc>
          <w:tcPr>
            <w:tcW w:w="757"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1723</w:t>
            </w:r>
          </w:p>
        </w:tc>
        <w:tc>
          <w:tcPr>
            <w:tcW w:w="1844"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113,36</w:t>
            </w:r>
          </w:p>
        </w:tc>
      </w:tr>
      <w:tr w:rsidR="00F226F2">
        <w:trPr>
          <w:jc w:val="center"/>
        </w:trPr>
        <w:tc>
          <w:tcPr>
            <w:tcW w:w="5033"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Расходы на аренду и содержание зданий, сооружений, помещений, оборудования, инвентаря и транспорта.</w:t>
            </w:r>
          </w:p>
        </w:tc>
        <w:tc>
          <w:tcPr>
            <w:tcW w:w="792"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91</w:t>
            </w:r>
          </w:p>
        </w:tc>
        <w:tc>
          <w:tcPr>
            <w:tcW w:w="794"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w:t>
            </w:r>
          </w:p>
        </w:tc>
        <w:tc>
          <w:tcPr>
            <w:tcW w:w="757"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174</w:t>
            </w:r>
          </w:p>
        </w:tc>
        <w:tc>
          <w:tcPr>
            <w:tcW w:w="1844"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191,21</w:t>
            </w:r>
          </w:p>
        </w:tc>
      </w:tr>
      <w:tr w:rsidR="00F226F2">
        <w:trPr>
          <w:jc w:val="center"/>
        </w:trPr>
        <w:tc>
          <w:tcPr>
            <w:tcW w:w="5033"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Расходы на ремонт основных средств</w:t>
            </w:r>
          </w:p>
        </w:tc>
        <w:tc>
          <w:tcPr>
            <w:tcW w:w="792"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w:t>
            </w:r>
          </w:p>
        </w:tc>
        <w:tc>
          <w:tcPr>
            <w:tcW w:w="794"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w:t>
            </w:r>
          </w:p>
        </w:tc>
        <w:tc>
          <w:tcPr>
            <w:tcW w:w="757"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w:t>
            </w:r>
          </w:p>
        </w:tc>
        <w:tc>
          <w:tcPr>
            <w:tcW w:w="1844"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127,59</w:t>
            </w:r>
          </w:p>
        </w:tc>
      </w:tr>
      <w:tr w:rsidR="00F226F2">
        <w:trPr>
          <w:jc w:val="center"/>
        </w:trPr>
        <w:tc>
          <w:tcPr>
            <w:tcW w:w="5033"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Расходы на газ, электроэнергию для производственных нужд</w:t>
            </w:r>
          </w:p>
        </w:tc>
        <w:tc>
          <w:tcPr>
            <w:tcW w:w="792"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w:t>
            </w:r>
          </w:p>
        </w:tc>
        <w:tc>
          <w:tcPr>
            <w:tcW w:w="794"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112</w:t>
            </w:r>
          </w:p>
        </w:tc>
        <w:tc>
          <w:tcPr>
            <w:tcW w:w="757"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131</w:t>
            </w:r>
          </w:p>
        </w:tc>
        <w:tc>
          <w:tcPr>
            <w:tcW w:w="1844"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161,73</w:t>
            </w:r>
          </w:p>
        </w:tc>
      </w:tr>
      <w:tr w:rsidR="00F226F2">
        <w:trPr>
          <w:jc w:val="center"/>
        </w:trPr>
        <w:tc>
          <w:tcPr>
            <w:tcW w:w="5033"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Амортизация основных средств</w:t>
            </w:r>
          </w:p>
        </w:tc>
        <w:tc>
          <w:tcPr>
            <w:tcW w:w="792"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w:t>
            </w:r>
          </w:p>
        </w:tc>
        <w:tc>
          <w:tcPr>
            <w:tcW w:w="794"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w:t>
            </w:r>
          </w:p>
        </w:tc>
        <w:tc>
          <w:tcPr>
            <w:tcW w:w="757"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w:t>
            </w:r>
          </w:p>
        </w:tc>
        <w:tc>
          <w:tcPr>
            <w:tcW w:w="1844"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2, 2 раза</w:t>
            </w:r>
          </w:p>
        </w:tc>
      </w:tr>
      <w:tr w:rsidR="00F226F2">
        <w:trPr>
          <w:jc w:val="center"/>
        </w:trPr>
        <w:tc>
          <w:tcPr>
            <w:tcW w:w="5033"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Налоги и сборы</w:t>
            </w:r>
          </w:p>
        </w:tc>
        <w:tc>
          <w:tcPr>
            <w:tcW w:w="792"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w:t>
            </w:r>
          </w:p>
        </w:tc>
        <w:tc>
          <w:tcPr>
            <w:tcW w:w="794"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w:t>
            </w:r>
          </w:p>
        </w:tc>
        <w:tc>
          <w:tcPr>
            <w:tcW w:w="757"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273</w:t>
            </w:r>
          </w:p>
        </w:tc>
        <w:tc>
          <w:tcPr>
            <w:tcW w:w="1844"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7,8 раз</w:t>
            </w:r>
          </w:p>
        </w:tc>
      </w:tr>
      <w:tr w:rsidR="00F226F2">
        <w:trPr>
          <w:jc w:val="center"/>
        </w:trPr>
        <w:tc>
          <w:tcPr>
            <w:tcW w:w="5033"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расходы</w:t>
            </w:r>
          </w:p>
        </w:tc>
        <w:tc>
          <w:tcPr>
            <w:tcW w:w="792"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687</w:t>
            </w:r>
          </w:p>
        </w:tc>
        <w:tc>
          <w:tcPr>
            <w:tcW w:w="794"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706</w:t>
            </w:r>
          </w:p>
        </w:tc>
        <w:tc>
          <w:tcPr>
            <w:tcW w:w="757"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721</w:t>
            </w:r>
          </w:p>
        </w:tc>
        <w:tc>
          <w:tcPr>
            <w:tcW w:w="1844"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104,95</w:t>
            </w:r>
          </w:p>
        </w:tc>
      </w:tr>
      <w:tr w:rsidR="00F226F2">
        <w:trPr>
          <w:jc w:val="center"/>
        </w:trPr>
        <w:tc>
          <w:tcPr>
            <w:tcW w:w="5033"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792"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2904</w:t>
            </w:r>
          </w:p>
        </w:tc>
        <w:tc>
          <w:tcPr>
            <w:tcW w:w="794"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3003</w:t>
            </w:r>
          </w:p>
        </w:tc>
        <w:tc>
          <w:tcPr>
            <w:tcW w:w="757"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3684</w:t>
            </w:r>
          </w:p>
        </w:tc>
        <w:tc>
          <w:tcPr>
            <w:tcW w:w="1844"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101,11</w:t>
            </w:r>
          </w:p>
        </w:tc>
      </w:tr>
    </w:tbl>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 таблицы 2.2 видно, что большой процент расходов предприятия приходится на заработную плату и минимум затрат идет на амортизацию основных фондов. Из таблицы также видно, что произошло увеличение на расходы по транспортировке товаров на 31,67 %. Увеличились расходы на </w:t>
      </w:r>
      <w:r>
        <w:rPr>
          <w:rFonts w:ascii="Times New Roman CYR" w:hAnsi="Times New Roman CYR" w:cs="Times New Roman CYR"/>
          <w:sz w:val="28"/>
          <w:szCs w:val="28"/>
        </w:rPr>
        <w:lastRenderedPageBreak/>
        <w:t>ремонт и амортизацию основных средств в 2011 году по сравнению с 2009 годом в 2,2 раза. Значительно увеличились расходы на налоги и сборы в 7,8 раз, а также расходы на газ, электроэнергию - на 61,73 %. В целом расход</w:t>
      </w:r>
      <w:proofErr w:type="gramStart"/>
      <w:r>
        <w:rPr>
          <w:rFonts w:ascii="Times New Roman CYR" w:hAnsi="Times New Roman CYR" w:cs="Times New Roman CYR"/>
          <w:sz w:val="28"/>
          <w:szCs w:val="28"/>
        </w:rPr>
        <w:t>ы ООО</w:t>
      </w:r>
      <w:proofErr w:type="gramEnd"/>
      <w:r>
        <w:rPr>
          <w:rFonts w:ascii="Times New Roman CYR" w:hAnsi="Times New Roman CYR" w:cs="Times New Roman CYR"/>
          <w:sz w:val="28"/>
          <w:szCs w:val="28"/>
        </w:rPr>
        <w:t xml:space="preserve"> «Железнодорожная торговая компания </w:t>
      </w:r>
      <w:proofErr w:type="spellStart"/>
      <w:r>
        <w:rPr>
          <w:rFonts w:ascii="Times New Roman CYR" w:hAnsi="Times New Roman CYR" w:cs="Times New Roman CYR"/>
          <w:sz w:val="28"/>
          <w:szCs w:val="28"/>
        </w:rPr>
        <w:t>Абдулинская</w:t>
      </w:r>
      <w:proofErr w:type="spellEnd"/>
      <w:r>
        <w:rPr>
          <w:rFonts w:ascii="Times New Roman CYR" w:hAnsi="Times New Roman CYR" w:cs="Times New Roman CYR"/>
          <w:sz w:val="28"/>
          <w:szCs w:val="28"/>
        </w:rPr>
        <w:t>» в 2011 году по сравнению с 2009 годом увеличились на 1,11%.</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Важнейшим условием достижения положительных экономических результатов является управление хозяйственной деятельностью предприятия. </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Предприятие вынуждено каждый день выполнять огромное количество разнообразных функций, связанных с поддержанием в нормальном состоянии производственных процессов, процесса реализации продукции, осуществлять различные платежи и так далее.</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Прибыль - суммарно-результативный показатель предприятия. Прибыль представляет собой выражение в денежной форме чистый доход от предпринимательской деятельности. </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Прибыль - основной показатель экономического эффекта на уровне предприятия. </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Увеличение прибыли создает финансовую базу для самофинансирования, расширенного воспроизводства, решения материальных и социальных проблем работников. </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счет прибыли выполняется часть обязатель</w:t>
      </w:r>
      <w:proofErr w:type="gramStart"/>
      <w:r>
        <w:rPr>
          <w:rFonts w:ascii="Times New Roman CYR" w:hAnsi="Times New Roman CYR" w:cs="Times New Roman CYR"/>
          <w:sz w:val="28"/>
          <w:szCs w:val="28"/>
        </w:rPr>
        <w:t>ств пр</w:t>
      </w:r>
      <w:proofErr w:type="gramEnd"/>
      <w:r>
        <w:rPr>
          <w:rFonts w:ascii="Times New Roman CYR" w:hAnsi="Times New Roman CYR" w:cs="Times New Roman CYR"/>
          <w:sz w:val="28"/>
          <w:szCs w:val="28"/>
        </w:rPr>
        <w:t>едприятия перед бюджетом, банками, другими предприятиями и организациями. Прибыль от торговой деятельности - это разность между валовым доходом и издержками обращения. [30]</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Однако по показателям прибыли, взятым изолировано, часто трудно судить об уровне эффективности деятельности предприятия. Поэтому в анализе финансовых результатов деятельности предприятия обязательно используют показатели экономической доходности, прибыли. </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Эти показатели являются относительными, соизмеряющими полученный эффект с затратами или ресурсами, использованными для получения этого эффекта. </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Динамика показателей прибыл</w:t>
      </w:r>
      <w:proofErr w:type="gramStart"/>
      <w:r>
        <w:rPr>
          <w:rFonts w:ascii="Times New Roman CYR" w:hAnsi="Times New Roman CYR" w:cs="Times New Roman CYR"/>
          <w:sz w:val="28"/>
          <w:szCs w:val="28"/>
        </w:rPr>
        <w:t>и ООО</w:t>
      </w:r>
      <w:proofErr w:type="gramEnd"/>
      <w:r>
        <w:rPr>
          <w:rFonts w:ascii="Times New Roman CYR" w:hAnsi="Times New Roman CYR" w:cs="Times New Roman CYR"/>
          <w:sz w:val="28"/>
          <w:szCs w:val="28"/>
        </w:rPr>
        <w:t xml:space="preserve"> «Железнодорожная торговая компания </w:t>
      </w:r>
      <w:proofErr w:type="spellStart"/>
      <w:r>
        <w:rPr>
          <w:rFonts w:ascii="Times New Roman CYR" w:hAnsi="Times New Roman CYR" w:cs="Times New Roman CYR"/>
          <w:sz w:val="28"/>
          <w:szCs w:val="28"/>
        </w:rPr>
        <w:t>Абдулинская</w:t>
      </w:r>
      <w:proofErr w:type="spellEnd"/>
      <w:r>
        <w:rPr>
          <w:rFonts w:ascii="Times New Roman CYR" w:hAnsi="Times New Roman CYR" w:cs="Times New Roman CYR"/>
          <w:sz w:val="28"/>
          <w:szCs w:val="28"/>
        </w:rPr>
        <w:t>» представлена в таблице 2.3.</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2.3 - Динамика показателей прибыл</w:t>
      </w:r>
      <w:proofErr w:type="gramStart"/>
      <w:r>
        <w:rPr>
          <w:rFonts w:ascii="Times New Roman CYR" w:hAnsi="Times New Roman CYR" w:cs="Times New Roman CYR"/>
          <w:sz w:val="28"/>
          <w:szCs w:val="28"/>
        </w:rPr>
        <w:t>и ООО</w:t>
      </w:r>
      <w:proofErr w:type="gramEnd"/>
      <w:r>
        <w:rPr>
          <w:rFonts w:ascii="Times New Roman CYR" w:hAnsi="Times New Roman CYR" w:cs="Times New Roman CYR"/>
          <w:sz w:val="28"/>
          <w:szCs w:val="28"/>
        </w:rPr>
        <w:t xml:space="preserve"> «Железнодорожная торговая компания </w:t>
      </w:r>
      <w:proofErr w:type="spellStart"/>
      <w:r>
        <w:rPr>
          <w:rFonts w:ascii="Times New Roman CYR" w:hAnsi="Times New Roman CYR" w:cs="Times New Roman CYR"/>
          <w:sz w:val="28"/>
          <w:szCs w:val="28"/>
        </w:rPr>
        <w:t>Абдулинская</w:t>
      </w:r>
      <w:proofErr w:type="spellEnd"/>
      <w:r>
        <w:rPr>
          <w:rFonts w:ascii="Times New Roman CYR" w:hAnsi="Times New Roman CYR" w:cs="Times New Roman CYR"/>
          <w:sz w:val="28"/>
          <w:szCs w:val="28"/>
        </w:rPr>
        <w:t xml:space="preserve">» за 2009 - 2011 гг., тыс. руб.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10"/>
        <w:gridCol w:w="990"/>
        <w:gridCol w:w="1167"/>
        <w:gridCol w:w="1167"/>
        <w:gridCol w:w="1991"/>
      </w:tblGrid>
      <w:tr w:rsidR="00F226F2">
        <w:trPr>
          <w:jc w:val="center"/>
        </w:trPr>
        <w:tc>
          <w:tcPr>
            <w:tcW w:w="3810"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990"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 г.</w:t>
            </w:r>
          </w:p>
        </w:tc>
        <w:tc>
          <w:tcPr>
            <w:tcW w:w="1167"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2010г.</w:t>
            </w:r>
          </w:p>
        </w:tc>
        <w:tc>
          <w:tcPr>
            <w:tcW w:w="1167"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2011г.</w:t>
            </w:r>
          </w:p>
        </w:tc>
        <w:tc>
          <w:tcPr>
            <w:tcW w:w="1991"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2011г. в % к 2009г.</w:t>
            </w:r>
          </w:p>
        </w:tc>
      </w:tr>
      <w:tr w:rsidR="00F226F2">
        <w:trPr>
          <w:jc w:val="center"/>
        </w:trPr>
        <w:tc>
          <w:tcPr>
            <w:tcW w:w="3810"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Выручка от реализации товаров, услуг</w:t>
            </w:r>
          </w:p>
        </w:tc>
        <w:tc>
          <w:tcPr>
            <w:tcW w:w="990"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5465</w:t>
            </w:r>
          </w:p>
        </w:tc>
        <w:tc>
          <w:tcPr>
            <w:tcW w:w="1167"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7631</w:t>
            </w:r>
          </w:p>
        </w:tc>
        <w:tc>
          <w:tcPr>
            <w:tcW w:w="1167"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45527</w:t>
            </w:r>
          </w:p>
        </w:tc>
        <w:tc>
          <w:tcPr>
            <w:tcW w:w="1991"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8,3 раза</w:t>
            </w:r>
          </w:p>
        </w:tc>
      </w:tr>
      <w:tr w:rsidR="00F226F2">
        <w:trPr>
          <w:jc w:val="center"/>
        </w:trPr>
        <w:tc>
          <w:tcPr>
            <w:tcW w:w="3810"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Себестоимость проданных товаров</w:t>
            </w:r>
          </w:p>
        </w:tc>
        <w:tc>
          <w:tcPr>
            <w:tcW w:w="990"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4309</w:t>
            </w:r>
          </w:p>
        </w:tc>
        <w:tc>
          <w:tcPr>
            <w:tcW w:w="1167"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6259</w:t>
            </w:r>
          </w:p>
        </w:tc>
        <w:tc>
          <w:tcPr>
            <w:tcW w:w="1167"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42555</w:t>
            </w:r>
          </w:p>
        </w:tc>
        <w:tc>
          <w:tcPr>
            <w:tcW w:w="1991"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9,8 раз</w:t>
            </w:r>
          </w:p>
        </w:tc>
      </w:tr>
      <w:tr w:rsidR="00F226F2">
        <w:trPr>
          <w:jc w:val="center"/>
        </w:trPr>
        <w:tc>
          <w:tcPr>
            <w:tcW w:w="3810"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Валовая прибыль</w:t>
            </w:r>
          </w:p>
        </w:tc>
        <w:tc>
          <w:tcPr>
            <w:tcW w:w="990"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1156</w:t>
            </w:r>
          </w:p>
        </w:tc>
        <w:tc>
          <w:tcPr>
            <w:tcW w:w="1167"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1372</w:t>
            </w:r>
          </w:p>
        </w:tc>
        <w:tc>
          <w:tcPr>
            <w:tcW w:w="1167"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2972</w:t>
            </w:r>
          </w:p>
        </w:tc>
        <w:tc>
          <w:tcPr>
            <w:tcW w:w="1991"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2,6 раза</w:t>
            </w:r>
          </w:p>
        </w:tc>
      </w:tr>
      <w:tr w:rsidR="00F226F2">
        <w:trPr>
          <w:jc w:val="center"/>
        </w:trPr>
        <w:tc>
          <w:tcPr>
            <w:tcW w:w="3810"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Прибыль от продаж</w:t>
            </w:r>
          </w:p>
        </w:tc>
        <w:tc>
          <w:tcPr>
            <w:tcW w:w="990"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166</w:t>
            </w:r>
          </w:p>
        </w:tc>
        <w:tc>
          <w:tcPr>
            <w:tcW w:w="1167"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161</w:t>
            </w:r>
          </w:p>
        </w:tc>
        <w:tc>
          <w:tcPr>
            <w:tcW w:w="1167"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1116</w:t>
            </w:r>
          </w:p>
        </w:tc>
        <w:tc>
          <w:tcPr>
            <w:tcW w:w="1991"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6,7 раз</w:t>
            </w:r>
          </w:p>
        </w:tc>
      </w:tr>
      <w:tr w:rsidR="00F226F2">
        <w:trPr>
          <w:jc w:val="center"/>
        </w:trPr>
        <w:tc>
          <w:tcPr>
            <w:tcW w:w="3810"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Прибыль до налогообложения</w:t>
            </w:r>
          </w:p>
        </w:tc>
        <w:tc>
          <w:tcPr>
            <w:tcW w:w="990"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247</w:t>
            </w:r>
          </w:p>
        </w:tc>
        <w:tc>
          <w:tcPr>
            <w:tcW w:w="1167"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238</w:t>
            </w:r>
          </w:p>
        </w:tc>
        <w:tc>
          <w:tcPr>
            <w:tcW w:w="1167"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1119</w:t>
            </w:r>
          </w:p>
        </w:tc>
        <w:tc>
          <w:tcPr>
            <w:tcW w:w="1991"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4,5 раза</w:t>
            </w:r>
          </w:p>
        </w:tc>
      </w:tr>
      <w:tr w:rsidR="00F226F2">
        <w:trPr>
          <w:jc w:val="center"/>
        </w:trPr>
        <w:tc>
          <w:tcPr>
            <w:tcW w:w="3810"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Чистая прибыль</w:t>
            </w:r>
          </w:p>
        </w:tc>
        <w:tc>
          <w:tcPr>
            <w:tcW w:w="990"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212</w:t>
            </w:r>
          </w:p>
        </w:tc>
        <w:tc>
          <w:tcPr>
            <w:tcW w:w="1167"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181</w:t>
            </w:r>
          </w:p>
        </w:tc>
        <w:tc>
          <w:tcPr>
            <w:tcW w:w="1167"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840</w:t>
            </w:r>
          </w:p>
        </w:tc>
        <w:tc>
          <w:tcPr>
            <w:tcW w:w="1991"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4 раза</w:t>
            </w:r>
          </w:p>
        </w:tc>
      </w:tr>
    </w:tbl>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 таблицы 2.3 видно, что в 2011 году валовая прибыль предприятия ООО «Железнодорожная торговая компания </w:t>
      </w:r>
      <w:proofErr w:type="spellStart"/>
      <w:r>
        <w:rPr>
          <w:rFonts w:ascii="Times New Roman CYR" w:hAnsi="Times New Roman CYR" w:cs="Times New Roman CYR"/>
          <w:sz w:val="28"/>
          <w:szCs w:val="28"/>
        </w:rPr>
        <w:t>Абдулинская</w:t>
      </w:r>
      <w:proofErr w:type="spellEnd"/>
      <w:r>
        <w:rPr>
          <w:rFonts w:ascii="Times New Roman CYR" w:hAnsi="Times New Roman CYR" w:cs="Times New Roman CYR"/>
          <w:sz w:val="28"/>
          <w:szCs w:val="28"/>
        </w:rPr>
        <w:t>» увеличилась в 2,6 раза. В 2011 году чистая прибыль составила - 840 тысяч рублей, в 2010 году была прибыль - 181 тысяча рублей, в 2009 году - 212 тысяч рублей. Себестоимость проданных товаров возросла в 9,8 раз. Прибыль до налогообложения в 2011 году увеличилась в 4,5 раза.</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Проанализируем показатели эффективности использования основных фондов ООО «Железнодорожная торговая компания </w:t>
      </w:r>
      <w:proofErr w:type="spellStart"/>
      <w:r>
        <w:rPr>
          <w:rFonts w:ascii="Times New Roman CYR" w:hAnsi="Times New Roman CYR" w:cs="Times New Roman CYR"/>
          <w:sz w:val="28"/>
          <w:szCs w:val="28"/>
        </w:rPr>
        <w:t>Абдулинская</w:t>
      </w:r>
      <w:proofErr w:type="spellEnd"/>
      <w:r>
        <w:rPr>
          <w:rFonts w:ascii="Times New Roman CYR" w:hAnsi="Times New Roman CYR" w:cs="Times New Roman CYR"/>
          <w:sz w:val="28"/>
          <w:szCs w:val="28"/>
        </w:rPr>
        <w:t>», результаты оформим в таблице 2.4.</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таблицы 2.4 видно, что основные фонд</w:t>
      </w:r>
      <w:proofErr w:type="gramStart"/>
      <w:r>
        <w:rPr>
          <w:rFonts w:ascii="Times New Roman CYR" w:hAnsi="Times New Roman CYR" w:cs="Times New Roman CYR"/>
          <w:sz w:val="28"/>
          <w:szCs w:val="28"/>
        </w:rPr>
        <w:t>ы ООО</w:t>
      </w:r>
      <w:proofErr w:type="gramEnd"/>
      <w:r>
        <w:rPr>
          <w:rFonts w:ascii="Times New Roman CYR" w:hAnsi="Times New Roman CYR" w:cs="Times New Roman CYR"/>
          <w:sz w:val="28"/>
          <w:szCs w:val="28"/>
        </w:rPr>
        <w:t xml:space="preserve"> «Железнодорожная торговая компания </w:t>
      </w:r>
      <w:proofErr w:type="spellStart"/>
      <w:r>
        <w:rPr>
          <w:rFonts w:ascii="Times New Roman CYR" w:hAnsi="Times New Roman CYR" w:cs="Times New Roman CYR"/>
          <w:sz w:val="28"/>
          <w:szCs w:val="28"/>
        </w:rPr>
        <w:t>Абдулинская</w:t>
      </w:r>
      <w:proofErr w:type="spellEnd"/>
      <w:r>
        <w:rPr>
          <w:rFonts w:ascii="Times New Roman CYR" w:hAnsi="Times New Roman CYR" w:cs="Times New Roman CYR"/>
          <w:sz w:val="28"/>
          <w:szCs w:val="28"/>
        </w:rPr>
        <w:t xml:space="preserve">» возросли с 2009 года по 2011 год в 2.1 раза. Фондоотдача показывает, какой товарооборот приходится на один рубль стоимости основных фондов, в данном случае выявлено увеличение фондоотдачи в 3,8 раза. </w:t>
      </w:r>
      <w:proofErr w:type="spellStart"/>
      <w:r>
        <w:rPr>
          <w:rFonts w:ascii="Times New Roman CYR" w:hAnsi="Times New Roman CYR" w:cs="Times New Roman CYR"/>
          <w:sz w:val="28"/>
          <w:szCs w:val="28"/>
        </w:rPr>
        <w:t>Фондоемкость</w:t>
      </w:r>
      <w:proofErr w:type="spellEnd"/>
      <w:r>
        <w:rPr>
          <w:rFonts w:ascii="Times New Roman CYR" w:hAnsi="Times New Roman CYR" w:cs="Times New Roman CYR"/>
          <w:sz w:val="28"/>
          <w:szCs w:val="28"/>
        </w:rPr>
        <w:t xml:space="preserve"> характеризует стоимость основных </w:t>
      </w:r>
      <w:r>
        <w:rPr>
          <w:rFonts w:ascii="Times New Roman CYR" w:hAnsi="Times New Roman CYR" w:cs="Times New Roman CYR"/>
          <w:sz w:val="28"/>
          <w:szCs w:val="28"/>
        </w:rPr>
        <w:lastRenderedPageBreak/>
        <w:t xml:space="preserve">фондов в расчете на один рубль реализованных товаров, повышение фондоотдачи привело к понижению </w:t>
      </w:r>
      <w:proofErr w:type="spellStart"/>
      <w:r>
        <w:rPr>
          <w:rFonts w:ascii="Times New Roman CYR" w:hAnsi="Times New Roman CYR" w:cs="Times New Roman CYR"/>
          <w:sz w:val="28"/>
          <w:szCs w:val="28"/>
        </w:rPr>
        <w:t>фондоемкости</w:t>
      </w:r>
      <w:proofErr w:type="spellEnd"/>
      <w:r>
        <w:rPr>
          <w:rFonts w:ascii="Times New Roman CYR" w:hAnsi="Times New Roman CYR" w:cs="Times New Roman CYR"/>
          <w:sz w:val="28"/>
          <w:szCs w:val="28"/>
        </w:rPr>
        <w:t xml:space="preserve"> на 70 % в 2011 году. </w:t>
      </w:r>
      <w:proofErr w:type="spellStart"/>
      <w:r>
        <w:rPr>
          <w:rFonts w:ascii="Times New Roman CYR" w:hAnsi="Times New Roman CYR" w:cs="Times New Roman CYR"/>
          <w:sz w:val="28"/>
          <w:szCs w:val="28"/>
        </w:rPr>
        <w:t>Фондовооруженность</w:t>
      </w:r>
      <w:proofErr w:type="spellEnd"/>
      <w:r>
        <w:rPr>
          <w:rFonts w:ascii="Times New Roman CYR" w:hAnsi="Times New Roman CYR" w:cs="Times New Roman CYR"/>
          <w:sz w:val="28"/>
          <w:szCs w:val="28"/>
        </w:rPr>
        <w:t xml:space="preserve"> возросла в 55 % в 2011 году, несмотря на рост численности сотрудников на 9,8%.</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 xml:space="preserve">Таблица 2.4 - Показатели эффективности использования основных фондов в ООО «Железнодорожная торговая компания </w:t>
      </w:r>
      <w:proofErr w:type="spellStart"/>
      <w:r>
        <w:rPr>
          <w:rFonts w:ascii="Times New Roman CYR" w:hAnsi="Times New Roman CYR" w:cs="Times New Roman CYR"/>
          <w:sz w:val="28"/>
          <w:szCs w:val="28"/>
        </w:rPr>
        <w:t>Абдулинская</w:t>
      </w:r>
      <w:proofErr w:type="spellEnd"/>
      <w:r>
        <w:rPr>
          <w:rFonts w:ascii="Times New Roman CYR" w:hAnsi="Times New Roman CYR" w:cs="Times New Roman CYR"/>
          <w:sz w:val="28"/>
          <w:szCs w:val="28"/>
        </w:rPr>
        <w:t>» за 2009 - 2011 гг.</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80"/>
        <w:gridCol w:w="795"/>
        <w:gridCol w:w="928"/>
        <w:gridCol w:w="874"/>
        <w:gridCol w:w="2148"/>
      </w:tblGrid>
      <w:tr w:rsidR="00F226F2">
        <w:trPr>
          <w:jc w:val="center"/>
        </w:trPr>
        <w:tc>
          <w:tcPr>
            <w:tcW w:w="3480"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795"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2009г.</w:t>
            </w:r>
          </w:p>
        </w:tc>
        <w:tc>
          <w:tcPr>
            <w:tcW w:w="928"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2010г.</w:t>
            </w:r>
          </w:p>
        </w:tc>
        <w:tc>
          <w:tcPr>
            <w:tcW w:w="874"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2011г.</w:t>
            </w:r>
          </w:p>
        </w:tc>
        <w:tc>
          <w:tcPr>
            <w:tcW w:w="2148"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2011г.</w:t>
            </w:r>
            <w:r>
              <w:rPr>
                <w:rFonts w:ascii="Times New Roman CYR" w:hAnsi="Times New Roman CYR" w:cs="Times New Roman CYR"/>
                <w:sz w:val="20"/>
                <w:szCs w:val="20"/>
                <w:lang w:val="uk-UA"/>
              </w:rPr>
              <w:t xml:space="preserve"> </w:t>
            </w:r>
            <w:r>
              <w:rPr>
                <w:rFonts w:ascii="Times New Roman CYR" w:hAnsi="Times New Roman CYR" w:cs="Times New Roman CYR"/>
                <w:sz w:val="20"/>
                <w:szCs w:val="20"/>
              </w:rPr>
              <w:t>в % к 2009г.</w:t>
            </w:r>
          </w:p>
        </w:tc>
      </w:tr>
      <w:tr w:rsidR="00F226F2">
        <w:trPr>
          <w:jc w:val="center"/>
        </w:trPr>
        <w:tc>
          <w:tcPr>
            <w:tcW w:w="3480"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Основные фонды, </w:t>
            </w:r>
            <w:proofErr w:type="spellStart"/>
            <w:r>
              <w:rPr>
                <w:rFonts w:ascii="Times New Roman CYR" w:hAnsi="Times New Roman CYR" w:cs="Times New Roman CYR"/>
                <w:sz w:val="20"/>
                <w:szCs w:val="20"/>
              </w:rPr>
              <w:t>тыс</w:t>
            </w:r>
            <w:proofErr w:type="gramStart"/>
            <w:r>
              <w:rPr>
                <w:rFonts w:ascii="Times New Roman CYR" w:hAnsi="Times New Roman CYR" w:cs="Times New Roman CYR"/>
                <w:sz w:val="20"/>
                <w:szCs w:val="20"/>
              </w:rPr>
              <w:t>.р</w:t>
            </w:r>
            <w:proofErr w:type="gramEnd"/>
            <w:r>
              <w:rPr>
                <w:rFonts w:ascii="Times New Roman CYR" w:hAnsi="Times New Roman CYR" w:cs="Times New Roman CYR"/>
                <w:sz w:val="20"/>
                <w:szCs w:val="20"/>
              </w:rPr>
              <w:t>уб</w:t>
            </w:r>
            <w:proofErr w:type="spellEnd"/>
            <w:r>
              <w:rPr>
                <w:rFonts w:ascii="Times New Roman CYR" w:hAnsi="Times New Roman CYR" w:cs="Times New Roman CYR"/>
                <w:sz w:val="20"/>
                <w:szCs w:val="20"/>
              </w:rPr>
              <w:t>.</w:t>
            </w:r>
          </w:p>
        </w:tc>
        <w:tc>
          <w:tcPr>
            <w:tcW w:w="795"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w:t>
            </w:r>
          </w:p>
        </w:tc>
        <w:tc>
          <w:tcPr>
            <w:tcW w:w="928"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80</w:t>
            </w:r>
          </w:p>
        </w:tc>
        <w:tc>
          <w:tcPr>
            <w:tcW w:w="874"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137</w:t>
            </w:r>
          </w:p>
        </w:tc>
        <w:tc>
          <w:tcPr>
            <w:tcW w:w="2148"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2,1 раза</w:t>
            </w:r>
          </w:p>
        </w:tc>
      </w:tr>
      <w:tr w:rsidR="00F226F2">
        <w:trPr>
          <w:jc w:val="center"/>
        </w:trPr>
        <w:tc>
          <w:tcPr>
            <w:tcW w:w="3480"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Фондоотдача, руб./руб.</w:t>
            </w:r>
          </w:p>
        </w:tc>
        <w:tc>
          <w:tcPr>
            <w:tcW w:w="795"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85,3</w:t>
            </w:r>
          </w:p>
        </w:tc>
        <w:tc>
          <w:tcPr>
            <w:tcW w:w="928"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95,3</w:t>
            </w:r>
          </w:p>
        </w:tc>
        <w:tc>
          <w:tcPr>
            <w:tcW w:w="874"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332,3</w:t>
            </w:r>
          </w:p>
        </w:tc>
        <w:tc>
          <w:tcPr>
            <w:tcW w:w="2148"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3,8 раза</w:t>
            </w:r>
          </w:p>
        </w:tc>
      </w:tr>
      <w:tr w:rsidR="00F226F2">
        <w:trPr>
          <w:jc w:val="center"/>
        </w:trPr>
        <w:tc>
          <w:tcPr>
            <w:tcW w:w="3480"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proofErr w:type="spellStart"/>
            <w:r>
              <w:rPr>
                <w:rFonts w:ascii="Times New Roman CYR" w:hAnsi="Times New Roman CYR" w:cs="Times New Roman CYR"/>
                <w:sz w:val="20"/>
                <w:szCs w:val="20"/>
              </w:rPr>
              <w:t>Фондоемкость</w:t>
            </w:r>
            <w:proofErr w:type="spellEnd"/>
            <w:r>
              <w:rPr>
                <w:rFonts w:ascii="Times New Roman CYR" w:hAnsi="Times New Roman CYR" w:cs="Times New Roman CYR"/>
                <w:sz w:val="20"/>
                <w:szCs w:val="20"/>
              </w:rPr>
              <w:t>, руб./руб.</w:t>
            </w:r>
          </w:p>
        </w:tc>
        <w:tc>
          <w:tcPr>
            <w:tcW w:w="795"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0,01</w:t>
            </w:r>
          </w:p>
        </w:tc>
        <w:tc>
          <w:tcPr>
            <w:tcW w:w="928"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0,01</w:t>
            </w:r>
          </w:p>
        </w:tc>
        <w:tc>
          <w:tcPr>
            <w:tcW w:w="874"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0,003</w:t>
            </w:r>
          </w:p>
        </w:tc>
        <w:tc>
          <w:tcPr>
            <w:tcW w:w="2148"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30</w:t>
            </w:r>
          </w:p>
        </w:tc>
      </w:tr>
      <w:tr w:rsidR="00F226F2">
        <w:trPr>
          <w:jc w:val="center"/>
        </w:trPr>
        <w:tc>
          <w:tcPr>
            <w:tcW w:w="3480"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proofErr w:type="spellStart"/>
            <w:r>
              <w:rPr>
                <w:rFonts w:ascii="Times New Roman CYR" w:hAnsi="Times New Roman CYR" w:cs="Times New Roman CYR"/>
                <w:sz w:val="20"/>
                <w:szCs w:val="20"/>
              </w:rPr>
              <w:t>Фондовооруженность</w:t>
            </w:r>
            <w:proofErr w:type="spellEnd"/>
            <w:r>
              <w:rPr>
                <w:rFonts w:ascii="Times New Roman CYR" w:hAnsi="Times New Roman CYR" w:cs="Times New Roman CYR"/>
                <w:sz w:val="20"/>
                <w:szCs w:val="20"/>
              </w:rPr>
              <w:t xml:space="preserve">, тыс. </w:t>
            </w:r>
            <w:proofErr w:type="spellStart"/>
            <w:r>
              <w:rPr>
                <w:rFonts w:ascii="Times New Roman CYR" w:hAnsi="Times New Roman CYR" w:cs="Times New Roman CYR"/>
                <w:sz w:val="20"/>
                <w:szCs w:val="20"/>
              </w:rPr>
              <w:t>руб</w:t>
            </w:r>
            <w:proofErr w:type="spellEnd"/>
            <w:r>
              <w:rPr>
                <w:rFonts w:ascii="Times New Roman CYR" w:hAnsi="Times New Roman CYR" w:cs="Times New Roman CYR"/>
                <w:sz w:val="20"/>
                <w:szCs w:val="20"/>
              </w:rPr>
              <w:t>/чел.</w:t>
            </w:r>
          </w:p>
        </w:tc>
        <w:tc>
          <w:tcPr>
            <w:tcW w:w="795"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2,06</w:t>
            </w:r>
          </w:p>
        </w:tc>
        <w:tc>
          <w:tcPr>
            <w:tcW w:w="928"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c>
          <w:tcPr>
            <w:tcW w:w="874"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3,2</w:t>
            </w:r>
          </w:p>
        </w:tc>
        <w:tc>
          <w:tcPr>
            <w:tcW w:w="2148"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155</w:t>
            </w:r>
          </w:p>
        </w:tc>
      </w:tr>
      <w:tr w:rsidR="00F226F2">
        <w:trPr>
          <w:jc w:val="center"/>
        </w:trPr>
        <w:tc>
          <w:tcPr>
            <w:tcW w:w="3480"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Численность сотрудников, чел.</w:t>
            </w:r>
          </w:p>
        </w:tc>
        <w:tc>
          <w:tcPr>
            <w:tcW w:w="795"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31</w:t>
            </w:r>
          </w:p>
        </w:tc>
        <w:tc>
          <w:tcPr>
            <w:tcW w:w="928"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w:t>
            </w:r>
          </w:p>
        </w:tc>
        <w:tc>
          <w:tcPr>
            <w:tcW w:w="874"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42</w:t>
            </w:r>
          </w:p>
        </w:tc>
        <w:tc>
          <w:tcPr>
            <w:tcW w:w="2148"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109,8</w:t>
            </w:r>
          </w:p>
        </w:tc>
      </w:tr>
    </w:tbl>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Экономический </w:t>
      </w:r>
      <w:proofErr w:type="gramStart"/>
      <w:r>
        <w:rPr>
          <w:rFonts w:ascii="Times New Roman CYR" w:hAnsi="Times New Roman CYR" w:cs="Times New Roman CYR"/>
          <w:sz w:val="28"/>
          <w:szCs w:val="28"/>
        </w:rPr>
        <w:t>анализ</w:t>
      </w:r>
      <w:proofErr w:type="gramEnd"/>
      <w:r>
        <w:rPr>
          <w:rFonts w:ascii="Times New Roman CYR" w:hAnsi="Times New Roman CYR" w:cs="Times New Roman CYR"/>
          <w:sz w:val="28"/>
          <w:szCs w:val="28"/>
        </w:rPr>
        <w:t xml:space="preserve"> проведенный в ООО «Железнодорожная торговая компания </w:t>
      </w:r>
      <w:proofErr w:type="spellStart"/>
      <w:r>
        <w:rPr>
          <w:rFonts w:ascii="Times New Roman CYR" w:hAnsi="Times New Roman CYR" w:cs="Times New Roman CYR"/>
          <w:sz w:val="28"/>
          <w:szCs w:val="28"/>
        </w:rPr>
        <w:t>Абдулинская</w:t>
      </w:r>
      <w:proofErr w:type="spellEnd"/>
      <w:r>
        <w:rPr>
          <w:rFonts w:ascii="Times New Roman CYR" w:hAnsi="Times New Roman CYR" w:cs="Times New Roman CYR"/>
          <w:sz w:val="28"/>
          <w:szCs w:val="28"/>
        </w:rPr>
        <w:t xml:space="preserve">» показал, не смотря на то, что в 2009 - 2011 гг. предприятие получало прибыль, в деятельности ООО «Железнодорожная торговая компания </w:t>
      </w:r>
      <w:proofErr w:type="spellStart"/>
      <w:r>
        <w:rPr>
          <w:rFonts w:ascii="Times New Roman CYR" w:hAnsi="Times New Roman CYR" w:cs="Times New Roman CYR"/>
          <w:sz w:val="28"/>
          <w:szCs w:val="28"/>
        </w:rPr>
        <w:t>Абдулинская</w:t>
      </w:r>
      <w:proofErr w:type="spellEnd"/>
      <w:r>
        <w:rPr>
          <w:rFonts w:ascii="Times New Roman CYR" w:hAnsi="Times New Roman CYR" w:cs="Times New Roman CYR"/>
          <w:sz w:val="28"/>
          <w:szCs w:val="28"/>
        </w:rPr>
        <w:t>» имеются определенные недостатки. Для получения результатов о деятельности предприятия и улучшения финансово-экономического состояния, необходимо через определенные промежутки времени проводить анализ работы компании.</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.2 Организация хозяйственных связей с поставщиками и покупателями </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Хозяйственные связи между поставщиками и покупателями товаров - широкое понятие. Сюда входят экономические, организационные, коммерческие, административно-правовые, финансовые и другие отношения, складывающиеся между покупателями и поставщиками в процессе поставок товаров.</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Система хозяйственных связей торговли с промышленностью - важнейшая составная часть хозяйственного механизма страны, представляющая собой совокупность форм, методов и рычагов взаимодействия предприятий, объединений, фирм, отраслей народного хозяйства с потребителями продукции.</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Рациональные хозяйственные связи способствуют планомерному развитию экономики, сбалансированности спроса и предложения, </w:t>
      </w:r>
      <w:r>
        <w:rPr>
          <w:rFonts w:ascii="Times New Roman CYR" w:hAnsi="Times New Roman CYR" w:cs="Times New Roman CYR"/>
          <w:sz w:val="28"/>
          <w:szCs w:val="28"/>
        </w:rPr>
        <w:lastRenderedPageBreak/>
        <w:t>своевременной поставке продукции производственного назначения и товаров народного потребления покупателям.</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Система хозяйственных связей включает, в частности, участие торговых организаций в разработке промышленными предприятиями (объединениями, фирмами) планов производства товаров посредством представления заявок и заказов; хозяйственные договоры; </w:t>
      </w:r>
      <w:proofErr w:type="gramStart"/>
      <w:r>
        <w:rPr>
          <w:rFonts w:ascii="Times New Roman CYR" w:hAnsi="Times New Roman CYR" w:cs="Times New Roman CYR"/>
          <w:sz w:val="28"/>
          <w:szCs w:val="28"/>
        </w:rPr>
        <w:t>контроль за</w:t>
      </w:r>
      <w:proofErr w:type="gramEnd"/>
      <w:r>
        <w:rPr>
          <w:rFonts w:ascii="Times New Roman CYR" w:hAnsi="Times New Roman CYR" w:cs="Times New Roman CYR"/>
          <w:sz w:val="28"/>
          <w:szCs w:val="28"/>
        </w:rPr>
        <w:t xml:space="preserve"> соблюдением договорных обязательств; применение экономических санкций; участие в работе товарных бирж и оптовых ярмарок; проверку качества (экспертизу) поставляемых товаров; установление оптимальных финансовых взаимоотношений; применение административно-правовых норм. [28]</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Установление производственно-экономических связей ООО «Железнодорожная торговая компания </w:t>
      </w:r>
      <w:proofErr w:type="spellStart"/>
      <w:r>
        <w:rPr>
          <w:rFonts w:ascii="Times New Roman CYR" w:hAnsi="Times New Roman CYR" w:cs="Times New Roman CYR"/>
          <w:sz w:val="28"/>
          <w:szCs w:val="28"/>
        </w:rPr>
        <w:t>Абдулинская</w:t>
      </w:r>
      <w:proofErr w:type="spellEnd"/>
      <w:r>
        <w:rPr>
          <w:rFonts w:ascii="Times New Roman CYR" w:hAnsi="Times New Roman CYR" w:cs="Times New Roman CYR"/>
          <w:sz w:val="28"/>
          <w:szCs w:val="28"/>
        </w:rPr>
        <w:t>» с различными поставщиками является необходимым условием при осуществлении предприятием своей предпринимательской деятельности. В условиях рыночных отношений, когда деятельность предприятий строится на принципах самоуправления и самоокупаемости, на первое место выдвигаются взаимоотношения с поставщиками товарно-материальных ценностей и покупателями производимой продукции с учетом сложившихся требований на рынке спроса и предложения.</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 предметом деятельност</w:t>
      </w:r>
      <w:proofErr w:type="gramStart"/>
      <w:r>
        <w:rPr>
          <w:rFonts w:ascii="Times New Roman CYR" w:hAnsi="Times New Roman CYR" w:cs="Times New Roman CYR"/>
          <w:sz w:val="28"/>
          <w:szCs w:val="28"/>
        </w:rPr>
        <w:t>и ООО</w:t>
      </w:r>
      <w:proofErr w:type="gramEnd"/>
      <w:r>
        <w:rPr>
          <w:rFonts w:ascii="Times New Roman CYR" w:hAnsi="Times New Roman CYR" w:cs="Times New Roman CYR"/>
          <w:sz w:val="28"/>
          <w:szCs w:val="28"/>
        </w:rPr>
        <w:t xml:space="preserve"> «Железнодорожная торговая компания </w:t>
      </w:r>
      <w:proofErr w:type="spellStart"/>
      <w:r>
        <w:rPr>
          <w:rFonts w:ascii="Times New Roman CYR" w:hAnsi="Times New Roman CYR" w:cs="Times New Roman CYR"/>
          <w:sz w:val="28"/>
          <w:szCs w:val="28"/>
        </w:rPr>
        <w:t>Абдулинская</w:t>
      </w:r>
      <w:proofErr w:type="spellEnd"/>
      <w:r>
        <w:rPr>
          <w:rFonts w:ascii="Times New Roman CYR" w:hAnsi="Times New Roman CYR" w:cs="Times New Roman CYR"/>
          <w:sz w:val="28"/>
          <w:szCs w:val="28"/>
        </w:rPr>
        <w:t xml:space="preserve">» является реализация продуктов питания. Поэтому так важно правильно организовать ведение договорной работы с поставщиками и покупателями. </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Основные </w:t>
      </w:r>
      <w:proofErr w:type="gramStart"/>
      <w:r>
        <w:rPr>
          <w:rFonts w:ascii="Times New Roman CYR" w:hAnsi="Times New Roman CYR" w:cs="Times New Roman CYR"/>
          <w:sz w:val="28"/>
          <w:szCs w:val="28"/>
        </w:rPr>
        <w:t>поставщики</w:t>
      </w:r>
      <w:proofErr w:type="gramEnd"/>
      <w:r>
        <w:rPr>
          <w:rFonts w:ascii="Times New Roman CYR" w:hAnsi="Times New Roman CYR" w:cs="Times New Roman CYR"/>
          <w:sz w:val="28"/>
          <w:szCs w:val="28"/>
        </w:rPr>
        <w:t xml:space="preserve"> с которыми ООО «Железнодорожная торговая компания </w:t>
      </w:r>
      <w:proofErr w:type="spellStart"/>
      <w:r>
        <w:rPr>
          <w:rFonts w:ascii="Times New Roman CYR" w:hAnsi="Times New Roman CYR" w:cs="Times New Roman CYR"/>
          <w:sz w:val="28"/>
          <w:szCs w:val="28"/>
        </w:rPr>
        <w:t>Абдулинская</w:t>
      </w:r>
      <w:proofErr w:type="spellEnd"/>
      <w:r>
        <w:rPr>
          <w:rFonts w:ascii="Times New Roman CYR" w:hAnsi="Times New Roman CYR" w:cs="Times New Roman CYR"/>
          <w:sz w:val="28"/>
          <w:szCs w:val="28"/>
        </w:rPr>
        <w:t>» сотрудничает на протяжении последних трех лет представлены в таблице 2.5.</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br w:type="page"/>
      </w:r>
      <w:r>
        <w:rPr>
          <w:rFonts w:ascii="Times New Roman CYR" w:hAnsi="Times New Roman CYR" w:cs="Times New Roman CYR"/>
          <w:sz w:val="28"/>
          <w:szCs w:val="28"/>
        </w:rPr>
        <w:lastRenderedPageBreak/>
        <w:t xml:space="preserve">Таблица 2.5 - Основные поставщики товаров ООО «Железнодорожная торговая компания </w:t>
      </w:r>
      <w:proofErr w:type="spellStart"/>
      <w:r>
        <w:rPr>
          <w:rFonts w:ascii="Times New Roman CYR" w:hAnsi="Times New Roman CYR" w:cs="Times New Roman CYR"/>
          <w:sz w:val="28"/>
          <w:szCs w:val="28"/>
        </w:rPr>
        <w:t>Абдулинская</w:t>
      </w:r>
      <w:proofErr w:type="spellEnd"/>
      <w:r>
        <w:rPr>
          <w:rFonts w:ascii="Times New Roman CYR" w:hAnsi="Times New Roman CYR" w:cs="Times New Roman CYR"/>
          <w:sz w:val="28"/>
          <w:szCs w:val="28"/>
        </w:rPr>
        <w:t>»</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32"/>
        <w:gridCol w:w="5273"/>
      </w:tblGrid>
      <w:tr w:rsidR="00F226F2">
        <w:trPr>
          <w:jc w:val="center"/>
        </w:trPr>
        <w:tc>
          <w:tcPr>
            <w:tcW w:w="3932"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поставщика</w:t>
            </w:r>
          </w:p>
        </w:tc>
        <w:tc>
          <w:tcPr>
            <w:tcW w:w="5273"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Вид поставляемого товара</w:t>
            </w:r>
          </w:p>
        </w:tc>
      </w:tr>
      <w:tr w:rsidR="00F226F2">
        <w:trPr>
          <w:jc w:val="center"/>
        </w:trPr>
        <w:tc>
          <w:tcPr>
            <w:tcW w:w="3932"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ООО «</w:t>
            </w:r>
            <w:proofErr w:type="spellStart"/>
            <w:r>
              <w:rPr>
                <w:rFonts w:ascii="Times New Roman CYR" w:hAnsi="Times New Roman CYR" w:cs="Times New Roman CYR"/>
                <w:sz w:val="20"/>
                <w:szCs w:val="20"/>
              </w:rPr>
              <w:t>Пепсико</w:t>
            </w:r>
            <w:proofErr w:type="spellEnd"/>
            <w:r>
              <w:rPr>
                <w:rFonts w:ascii="Times New Roman CYR" w:hAnsi="Times New Roman CYR" w:cs="Times New Roman CYR"/>
                <w:sz w:val="20"/>
                <w:szCs w:val="20"/>
              </w:rPr>
              <w:t xml:space="preserve"> </w:t>
            </w:r>
            <w:proofErr w:type="spellStart"/>
            <w:r>
              <w:rPr>
                <w:rFonts w:ascii="Times New Roman CYR" w:hAnsi="Times New Roman CYR" w:cs="Times New Roman CYR"/>
                <w:sz w:val="20"/>
                <w:szCs w:val="20"/>
              </w:rPr>
              <w:t>Холдингс</w:t>
            </w:r>
            <w:proofErr w:type="spellEnd"/>
            <w:r>
              <w:rPr>
                <w:rFonts w:ascii="Times New Roman CYR" w:hAnsi="Times New Roman CYR" w:cs="Times New Roman CYR"/>
                <w:sz w:val="20"/>
                <w:szCs w:val="20"/>
              </w:rPr>
              <w:t>»</w:t>
            </w:r>
          </w:p>
        </w:tc>
        <w:tc>
          <w:tcPr>
            <w:tcW w:w="5273"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Напитки, сигареты</w:t>
            </w:r>
          </w:p>
        </w:tc>
      </w:tr>
      <w:tr w:rsidR="00F226F2">
        <w:trPr>
          <w:jc w:val="center"/>
        </w:trPr>
        <w:tc>
          <w:tcPr>
            <w:tcW w:w="3932"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ООО «Комплекс Бар»</w:t>
            </w:r>
          </w:p>
        </w:tc>
        <w:tc>
          <w:tcPr>
            <w:tcW w:w="5273"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Полуфабрикаты, гастрономия</w:t>
            </w:r>
          </w:p>
        </w:tc>
      </w:tr>
      <w:tr w:rsidR="00F226F2">
        <w:trPr>
          <w:jc w:val="center"/>
        </w:trPr>
        <w:tc>
          <w:tcPr>
            <w:tcW w:w="3932"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ООО «Продуктовая компания»</w:t>
            </w:r>
          </w:p>
        </w:tc>
        <w:tc>
          <w:tcPr>
            <w:tcW w:w="5273"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Кондитерские изделия, мелкие сладости, бакалея, кулинария</w:t>
            </w:r>
          </w:p>
        </w:tc>
      </w:tr>
      <w:tr w:rsidR="00F226F2">
        <w:trPr>
          <w:jc w:val="center"/>
        </w:trPr>
        <w:tc>
          <w:tcPr>
            <w:tcW w:w="3932"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ООО « </w:t>
            </w:r>
            <w:proofErr w:type="spellStart"/>
            <w:r>
              <w:rPr>
                <w:rFonts w:ascii="Times New Roman CYR" w:hAnsi="Times New Roman CYR" w:cs="Times New Roman CYR"/>
                <w:sz w:val="20"/>
                <w:szCs w:val="20"/>
              </w:rPr>
              <w:t>ОптТорг</w:t>
            </w:r>
            <w:proofErr w:type="spellEnd"/>
            <w:r>
              <w:rPr>
                <w:rFonts w:ascii="Times New Roman CYR" w:hAnsi="Times New Roman CYR" w:cs="Times New Roman CYR"/>
                <w:sz w:val="20"/>
                <w:szCs w:val="20"/>
              </w:rPr>
              <w:t>»</w:t>
            </w:r>
          </w:p>
        </w:tc>
        <w:tc>
          <w:tcPr>
            <w:tcW w:w="5273"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Фрукты, овощи, грибы</w:t>
            </w:r>
          </w:p>
        </w:tc>
      </w:tr>
      <w:tr w:rsidR="00F226F2">
        <w:trPr>
          <w:jc w:val="center"/>
        </w:trPr>
        <w:tc>
          <w:tcPr>
            <w:tcW w:w="3932"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ООО «</w:t>
            </w:r>
            <w:proofErr w:type="spellStart"/>
            <w:r>
              <w:rPr>
                <w:rFonts w:ascii="Times New Roman CYR" w:hAnsi="Times New Roman CYR" w:cs="Times New Roman CYR"/>
                <w:sz w:val="20"/>
                <w:szCs w:val="20"/>
              </w:rPr>
              <w:t>Фрешли</w:t>
            </w:r>
            <w:proofErr w:type="spellEnd"/>
            <w:r>
              <w:rPr>
                <w:rFonts w:ascii="Times New Roman CYR" w:hAnsi="Times New Roman CYR" w:cs="Times New Roman CYR"/>
                <w:sz w:val="20"/>
                <w:szCs w:val="20"/>
              </w:rPr>
              <w:t xml:space="preserve"> </w:t>
            </w:r>
            <w:proofErr w:type="spellStart"/>
            <w:r>
              <w:rPr>
                <w:rFonts w:ascii="Times New Roman CYR" w:hAnsi="Times New Roman CYR" w:cs="Times New Roman CYR"/>
                <w:sz w:val="20"/>
                <w:szCs w:val="20"/>
              </w:rPr>
              <w:t>Ростэд</w:t>
            </w:r>
            <w:proofErr w:type="spellEnd"/>
            <w:r>
              <w:rPr>
                <w:rFonts w:ascii="Times New Roman CYR" w:hAnsi="Times New Roman CYR" w:cs="Times New Roman CYR"/>
                <w:sz w:val="20"/>
                <w:szCs w:val="20"/>
              </w:rPr>
              <w:t xml:space="preserve"> Кофе»</w:t>
            </w:r>
          </w:p>
        </w:tc>
        <w:tc>
          <w:tcPr>
            <w:tcW w:w="5273"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Консервация, замороженные полуфабрикаты</w:t>
            </w:r>
          </w:p>
        </w:tc>
      </w:tr>
      <w:tr w:rsidR="00F226F2">
        <w:trPr>
          <w:jc w:val="center"/>
        </w:trPr>
        <w:tc>
          <w:tcPr>
            <w:tcW w:w="3932"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ООО «</w:t>
            </w:r>
            <w:proofErr w:type="spellStart"/>
            <w:r>
              <w:rPr>
                <w:rFonts w:ascii="Times New Roman CYR" w:hAnsi="Times New Roman CYR" w:cs="Times New Roman CYR"/>
                <w:sz w:val="20"/>
                <w:szCs w:val="20"/>
              </w:rPr>
              <w:t>Хлебокомбинат</w:t>
            </w:r>
            <w:proofErr w:type="spellEnd"/>
            <w:r>
              <w:rPr>
                <w:rFonts w:ascii="Times New Roman CYR" w:hAnsi="Times New Roman CYR" w:cs="Times New Roman CYR"/>
                <w:sz w:val="20"/>
                <w:szCs w:val="20"/>
              </w:rPr>
              <w:t xml:space="preserve"> продуктов «Алина»</w:t>
            </w:r>
          </w:p>
        </w:tc>
        <w:tc>
          <w:tcPr>
            <w:tcW w:w="5273"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Хлеб, хлебобулочные изделия</w:t>
            </w:r>
          </w:p>
        </w:tc>
      </w:tr>
      <w:tr w:rsidR="00F226F2">
        <w:trPr>
          <w:jc w:val="center"/>
        </w:trPr>
        <w:tc>
          <w:tcPr>
            <w:tcW w:w="3932"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ООО « ТД </w:t>
            </w:r>
            <w:proofErr w:type="spellStart"/>
            <w:r>
              <w:rPr>
                <w:rFonts w:ascii="Times New Roman CYR" w:hAnsi="Times New Roman CYR" w:cs="Times New Roman CYR"/>
                <w:sz w:val="20"/>
                <w:szCs w:val="20"/>
              </w:rPr>
              <w:t>Совин</w:t>
            </w:r>
            <w:proofErr w:type="spellEnd"/>
            <w:r>
              <w:rPr>
                <w:rFonts w:ascii="Times New Roman CYR" w:hAnsi="Times New Roman CYR" w:cs="Times New Roman CYR"/>
                <w:sz w:val="20"/>
                <w:szCs w:val="20"/>
              </w:rPr>
              <w:t>»</w:t>
            </w:r>
          </w:p>
        </w:tc>
        <w:tc>
          <w:tcPr>
            <w:tcW w:w="5273"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Алкогольная продукция</w:t>
            </w:r>
          </w:p>
        </w:tc>
      </w:tr>
      <w:tr w:rsidR="00F226F2">
        <w:trPr>
          <w:jc w:val="center"/>
        </w:trPr>
        <w:tc>
          <w:tcPr>
            <w:tcW w:w="3932"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ООО «Оренбургский бройлер»</w:t>
            </w:r>
          </w:p>
        </w:tc>
        <w:tc>
          <w:tcPr>
            <w:tcW w:w="5273"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Замороженные полуфабрикаты, мясо свежее, гастрономия</w:t>
            </w:r>
          </w:p>
        </w:tc>
      </w:tr>
      <w:tr w:rsidR="00F226F2">
        <w:trPr>
          <w:jc w:val="center"/>
        </w:trPr>
        <w:tc>
          <w:tcPr>
            <w:tcW w:w="3932"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ООО «Молочный комбинат «</w:t>
            </w:r>
            <w:proofErr w:type="spellStart"/>
            <w:r>
              <w:rPr>
                <w:rFonts w:ascii="Times New Roman CYR" w:hAnsi="Times New Roman CYR" w:cs="Times New Roman CYR"/>
                <w:sz w:val="20"/>
                <w:szCs w:val="20"/>
              </w:rPr>
              <w:t>Абдулинский</w:t>
            </w:r>
            <w:proofErr w:type="spellEnd"/>
            <w:r>
              <w:rPr>
                <w:rFonts w:ascii="Times New Roman CYR" w:hAnsi="Times New Roman CYR" w:cs="Times New Roman CYR"/>
                <w:sz w:val="20"/>
                <w:szCs w:val="20"/>
              </w:rPr>
              <w:t>»</w:t>
            </w:r>
          </w:p>
        </w:tc>
        <w:tc>
          <w:tcPr>
            <w:tcW w:w="5273"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Молочные продукты</w:t>
            </w:r>
          </w:p>
        </w:tc>
      </w:tr>
      <w:tr w:rsidR="00F226F2">
        <w:trPr>
          <w:jc w:val="center"/>
        </w:trPr>
        <w:tc>
          <w:tcPr>
            <w:tcW w:w="3932"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ООО «</w:t>
            </w:r>
            <w:proofErr w:type="spellStart"/>
            <w:r>
              <w:rPr>
                <w:rFonts w:ascii="Times New Roman CYR" w:hAnsi="Times New Roman CYR" w:cs="Times New Roman CYR"/>
                <w:sz w:val="20"/>
                <w:szCs w:val="20"/>
              </w:rPr>
              <w:t>Ямакаси</w:t>
            </w:r>
            <w:proofErr w:type="spellEnd"/>
            <w:r>
              <w:rPr>
                <w:rFonts w:ascii="Times New Roman CYR" w:hAnsi="Times New Roman CYR" w:cs="Times New Roman CYR"/>
                <w:sz w:val="20"/>
                <w:szCs w:val="20"/>
              </w:rPr>
              <w:t>»</w:t>
            </w:r>
          </w:p>
        </w:tc>
        <w:tc>
          <w:tcPr>
            <w:tcW w:w="5273"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Рыба, морепродукты, овощи</w:t>
            </w:r>
          </w:p>
        </w:tc>
      </w:tr>
    </w:tbl>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структуру закупок продукц</w:t>
      </w:r>
      <w:proofErr w:type="gramStart"/>
      <w:r>
        <w:rPr>
          <w:rFonts w:ascii="Times New Roman CYR" w:hAnsi="Times New Roman CYR" w:cs="Times New Roman CYR"/>
          <w:sz w:val="28"/>
          <w:szCs w:val="28"/>
        </w:rPr>
        <w:t>ии у о</w:t>
      </w:r>
      <w:proofErr w:type="gramEnd"/>
      <w:r>
        <w:rPr>
          <w:rFonts w:ascii="Times New Roman CYR" w:hAnsi="Times New Roman CYR" w:cs="Times New Roman CYR"/>
          <w:sz w:val="28"/>
          <w:szCs w:val="28"/>
        </w:rPr>
        <w:t xml:space="preserve">сновных поставщиков ООО «Железнодорожная торговая компания </w:t>
      </w:r>
      <w:proofErr w:type="spellStart"/>
      <w:r>
        <w:rPr>
          <w:rFonts w:ascii="Times New Roman CYR" w:hAnsi="Times New Roman CYR" w:cs="Times New Roman CYR"/>
          <w:sz w:val="28"/>
          <w:szCs w:val="28"/>
        </w:rPr>
        <w:t>Абдулинская</w:t>
      </w:r>
      <w:proofErr w:type="spellEnd"/>
      <w:r>
        <w:rPr>
          <w:rFonts w:ascii="Times New Roman CYR" w:hAnsi="Times New Roman CYR" w:cs="Times New Roman CYR"/>
          <w:sz w:val="28"/>
          <w:szCs w:val="28"/>
        </w:rPr>
        <w:t>» в таблице 2.6</w:t>
      </w:r>
    </w:p>
    <w:p w:rsidR="00F226F2" w:rsidRDefault="00F226F2">
      <w:pPr>
        <w:widowControl w:val="0"/>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F226F2" w:rsidRDefault="00F226F2">
      <w:pPr>
        <w:widowControl w:val="0"/>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Таблица 2.6 - Структура закупок в ООО «Железнодорожная торговая компания </w:t>
      </w:r>
      <w:proofErr w:type="spellStart"/>
      <w:r>
        <w:rPr>
          <w:rFonts w:ascii="Times New Roman CYR" w:hAnsi="Times New Roman CYR" w:cs="Times New Roman CYR"/>
          <w:sz w:val="28"/>
          <w:szCs w:val="28"/>
        </w:rPr>
        <w:t>Абдулинская</w:t>
      </w:r>
      <w:proofErr w:type="spellEnd"/>
      <w:r>
        <w:rPr>
          <w:rFonts w:ascii="Times New Roman CYR" w:hAnsi="Times New Roman CYR" w:cs="Times New Roman CYR"/>
          <w:sz w:val="28"/>
          <w:szCs w:val="28"/>
        </w:rPr>
        <w:t xml:space="preserve">» за 2009 - 2011 годы, </w:t>
      </w:r>
      <w:proofErr w:type="spellStart"/>
      <w:r>
        <w:rPr>
          <w:rFonts w:ascii="Times New Roman CYR" w:hAnsi="Times New Roman CYR" w:cs="Times New Roman CYR"/>
          <w:sz w:val="28"/>
          <w:szCs w:val="28"/>
        </w:rPr>
        <w:t>тыс</w:t>
      </w:r>
      <w:proofErr w:type="gramStart"/>
      <w:r>
        <w:rPr>
          <w:rFonts w:ascii="Times New Roman CYR" w:hAnsi="Times New Roman CYR" w:cs="Times New Roman CYR"/>
          <w:sz w:val="28"/>
          <w:szCs w:val="28"/>
        </w:rPr>
        <w:t>.р</w:t>
      </w:r>
      <w:proofErr w:type="gramEnd"/>
      <w:r>
        <w:rPr>
          <w:rFonts w:ascii="Times New Roman CYR" w:hAnsi="Times New Roman CYR" w:cs="Times New Roman CYR"/>
          <w:sz w:val="28"/>
          <w:szCs w:val="28"/>
        </w:rPr>
        <w:t>уб</w:t>
      </w:r>
      <w:proofErr w:type="spellEnd"/>
      <w:r>
        <w:rPr>
          <w:rFonts w:ascii="Times New Roman CYR" w:hAnsi="Times New Roman CYR" w:cs="Times New Roman CYR"/>
          <w:sz w:val="28"/>
          <w:szCs w:val="28"/>
        </w:rPr>
        <w:t>.</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07"/>
        <w:gridCol w:w="985"/>
        <w:gridCol w:w="778"/>
        <w:gridCol w:w="1058"/>
        <w:gridCol w:w="866"/>
        <w:gridCol w:w="1031"/>
        <w:gridCol w:w="875"/>
        <w:gridCol w:w="965"/>
      </w:tblGrid>
      <w:tr w:rsidR="00F226F2">
        <w:trPr>
          <w:jc w:val="center"/>
        </w:trPr>
        <w:tc>
          <w:tcPr>
            <w:tcW w:w="2707"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поставщика</w:t>
            </w:r>
          </w:p>
        </w:tc>
        <w:tc>
          <w:tcPr>
            <w:tcW w:w="1763" w:type="dxa"/>
            <w:gridSpan w:val="2"/>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2009г.</w:t>
            </w:r>
          </w:p>
        </w:tc>
        <w:tc>
          <w:tcPr>
            <w:tcW w:w="1924" w:type="dxa"/>
            <w:gridSpan w:val="2"/>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2010г.</w:t>
            </w:r>
          </w:p>
        </w:tc>
        <w:tc>
          <w:tcPr>
            <w:tcW w:w="1906" w:type="dxa"/>
            <w:gridSpan w:val="2"/>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2011г.</w:t>
            </w:r>
          </w:p>
        </w:tc>
        <w:tc>
          <w:tcPr>
            <w:tcW w:w="965"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2011г. в % к 2009г.</w:t>
            </w:r>
          </w:p>
        </w:tc>
      </w:tr>
      <w:tr w:rsidR="00F226F2">
        <w:trPr>
          <w:jc w:val="center"/>
        </w:trPr>
        <w:tc>
          <w:tcPr>
            <w:tcW w:w="2707"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p>
        </w:tc>
        <w:tc>
          <w:tcPr>
            <w:tcW w:w="985"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Сумма</w:t>
            </w:r>
            <w:r>
              <w:rPr>
                <w:rFonts w:ascii="Times New Roman CYR" w:hAnsi="Times New Roman CYR" w:cs="Times New Roman CYR"/>
                <w:sz w:val="20"/>
                <w:szCs w:val="20"/>
                <w:lang w:val="uk-UA"/>
              </w:rPr>
              <w:t xml:space="preserve"> </w:t>
            </w:r>
            <w:proofErr w:type="spellStart"/>
            <w:proofErr w:type="gramStart"/>
            <w:r>
              <w:rPr>
                <w:rFonts w:ascii="Times New Roman CYR" w:hAnsi="Times New Roman CYR" w:cs="Times New Roman CYR"/>
                <w:sz w:val="20"/>
                <w:szCs w:val="20"/>
              </w:rPr>
              <w:t>тыс</w:t>
            </w:r>
            <w:proofErr w:type="spellEnd"/>
            <w:proofErr w:type="gramEnd"/>
            <w:r>
              <w:rPr>
                <w:rFonts w:ascii="Times New Roman CYR" w:hAnsi="Times New Roman CYR" w:cs="Times New Roman CYR"/>
                <w:sz w:val="20"/>
                <w:szCs w:val="20"/>
              </w:rPr>
              <w:t>,</w:t>
            </w:r>
            <w:r>
              <w:rPr>
                <w:rFonts w:ascii="Times New Roman CYR" w:hAnsi="Times New Roman CYR" w:cs="Times New Roman CYR"/>
                <w:sz w:val="20"/>
                <w:szCs w:val="20"/>
                <w:lang w:val="uk-UA"/>
              </w:rPr>
              <w:t xml:space="preserve"> </w:t>
            </w:r>
            <w:r>
              <w:rPr>
                <w:rFonts w:ascii="Times New Roman CYR" w:hAnsi="Times New Roman CYR" w:cs="Times New Roman CYR"/>
                <w:sz w:val="20"/>
                <w:szCs w:val="20"/>
              </w:rPr>
              <w:t>руб.</w:t>
            </w:r>
          </w:p>
        </w:tc>
        <w:tc>
          <w:tcPr>
            <w:tcW w:w="778"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w:t>
            </w:r>
            <w:proofErr w:type="gramStart"/>
            <w:r>
              <w:rPr>
                <w:rFonts w:ascii="Times New Roman CYR" w:hAnsi="Times New Roman CYR" w:cs="Times New Roman CYR"/>
                <w:sz w:val="20"/>
                <w:szCs w:val="20"/>
              </w:rPr>
              <w:t>.</w:t>
            </w:r>
            <w:proofErr w:type="gramEnd"/>
            <w:r>
              <w:rPr>
                <w:rFonts w:ascii="Times New Roman CYR" w:hAnsi="Times New Roman CYR" w:cs="Times New Roman CYR"/>
                <w:sz w:val="20"/>
                <w:szCs w:val="20"/>
              </w:rPr>
              <w:t xml:space="preserve"> </w:t>
            </w:r>
            <w:proofErr w:type="gramStart"/>
            <w:r>
              <w:rPr>
                <w:rFonts w:ascii="Times New Roman CYR" w:hAnsi="Times New Roman CYR" w:cs="Times New Roman CYR"/>
                <w:sz w:val="20"/>
                <w:szCs w:val="20"/>
              </w:rPr>
              <w:t>в</w:t>
            </w:r>
            <w:proofErr w:type="gramEnd"/>
            <w:r>
              <w:rPr>
                <w:rFonts w:ascii="Times New Roman CYR" w:hAnsi="Times New Roman CYR" w:cs="Times New Roman CYR"/>
                <w:sz w:val="20"/>
                <w:szCs w:val="20"/>
              </w:rPr>
              <w:t>ес, %</w:t>
            </w:r>
          </w:p>
        </w:tc>
        <w:tc>
          <w:tcPr>
            <w:tcW w:w="1058"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Сумма </w:t>
            </w:r>
            <w:proofErr w:type="spellStart"/>
            <w:proofErr w:type="gramStart"/>
            <w:r>
              <w:rPr>
                <w:rFonts w:ascii="Times New Roman CYR" w:hAnsi="Times New Roman CYR" w:cs="Times New Roman CYR"/>
                <w:sz w:val="20"/>
                <w:szCs w:val="20"/>
              </w:rPr>
              <w:t>тыс</w:t>
            </w:r>
            <w:proofErr w:type="spellEnd"/>
            <w:proofErr w:type="gramEnd"/>
            <w:r>
              <w:rPr>
                <w:rFonts w:ascii="Times New Roman CYR" w:hAnsi="Times New Roman CYR" w:cs="Times New Roman CYR"/>
                <w:sz w:val="20"/>
                <w:szCs w:val="20"/>
              </w:rPr>
              <w:t>,</w:t>
            </w:r>
            <w:r>
              <w:rPr>
                <w:rFonts w:ascii="Times New Roman CYR" w:hAnsi="Times New Roman CYR" w:cs="Times New Roman CYR"/>
                <w:sz w:val="20"/>
                <w:szCs w:val="20"/>
                <w:lang w:val="uk-UA"/>
              </w:rPr>
              <w:t xml:space="preserve"> </w:t>
            </w:r>
            <w:r>
              <w:rPr>
                <w:rFonts w:ascii="Times New Roman CYR" w:hAnsi="Times New Roman CYR" w:cs="Times New Roman CYR"/>
                <w:sz w:val="20"/>
                <w:szCs w:val="20"/>
              </w:rPr>
              <w:t>руб.</w:t>
            </w:r>
          </w:p>
        </w:tc>
        <w:tc>
          <w:tcPr>
            <w:tcW w:w="866"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w:t>
            </w:r>
            <w:proofErr w:type="gramStart"/>
            <w:r>
              <w:rPr>
                <w:rFonts w:ascii="Times New Roman CYR" w:hAnsi="Times New Roman CYR" w:cs="Times New Roman CYR"/>
                <w:sz w:val="20"/>
                <w:szCs w:val="20"/>
              </w:rPr>
              <w:t>.</w:t>
            </w:r>
            <w:proofErr w:type="gramEnd"/>
            <w:r>
              <w:rPr>
                <w:rFonts w:ascii="Times New Roman CYR" w:hAnsi="Times New Roman CYR" w:cs="Times New Roman CYR"/>
                <w:sz w:val="20"/>
                <w:szCs w:val="20"/>
              </w:rPr>
              <w:t xml:space="preserve"> </w:t>
            </w:r>
            <w:proofErr w:type="gramStart"/>
            <w:r>
              <w:rPr>
                <w:rFonts w:ascii="Times New Roman CYR" w:hAnsi="Times New Roman CYR" w:cs="Times New Roman CYR"/>
                <w:sz w:val="20"/>
                <w:szCs w:val="20"/>
              </w:rPr>
              <w:t>в</w:t>
            </w:r>
            <w:proofErr w:type="gramEnd"/>
            <w:r>
              <w:rPr>
                <w:rFonts w:ascii="Times New Roman CYR" w:hAnsi="Times New Roman CYR" w:cs="Times New Roman CYR"/>
                <w:sz w:val="20"/>
                <w:szCs w:val="20"/>
              </w:rPr>
              <w:t>ес, %</w:t>
            </w:r>
          </w:p>
        </w:tc>
        <w:tc>
          <w:tcPr>
            <w:tcW w:w="1031"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Сумма </w:t>
            </w:r>
            <w:proofErr w:type="spellStart"/>
            <w:proofErr w:type="gramStart"/>
            <w:r>
              <w:rPr>
                <w:rFonts w:ascii="Times New Roman CYR" w:hAnsi="Times New Roman CYR" w:cs="Times New Roman CYR"/>
                <w:sz w:val="20"/>
                <w:szCs w:val="20"/>
              </w:rPr>
              <w:t>тыс</w:t>
            </w:r>
            <w:proofErr w:type="spellEnd"/>
            <w:proofErr w:type="gramEnd"/>
            <w:r>
              <w:rPr>
                <w:rFonts w:ascii="Times New Roman CYR" w:hAnsi="Times New Roman CYR" w:cs="Times New Roman CYR"/>
                <w:sz w:val="20"/>
                <w:szCs w:val="20"/>
              </w:rPr>
              <w:t>,</w:t>
            </w:r>
            <w:r>
              <w:rPr>
                <w:rFonts w:ascii="Times New Roman CYR" w:hAnsi="Times New Roman CYR" w:cs="Times New Roman CYR"/>
                <w:sz w:val="20"/>
                <w:szCs w:val="20"/>
                <w:lang w:val="uk-UA"/>
              </w:rPr>
              <w:t xml:space="preserve"> </w:t>
            </w:r>
            <w:r>
              <w:rPr>
                <w:rFonts w:ascii="Times New Roman CYR" w:hAnsi="Times New Roman CYR" w:cs="Times New Roman CYR"/>
                <w:sz w:val="20"/>
                <w:szCs w:val="20"/>
              </w:rPr>
              <w:t>руб.</w:t>
            </w:r>
          </w:p>
        </w:tc>
        <w:tc>
          <w:tcPr>
            <w:tcW w:w="875"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w:t>
            </w:r>
            <w:proofErr w:type="gramStart"/>
            <w:r>
              <w:rPr>
                <w:rFonts w:ascii="Times New Roman CYR" w:hAnsi="Times New Roman CYR" w:cs="Times New Roman CYR"/>
                <w:sz w:val="20"/>
                <w:szCs w:val="20"/>
              </w:rPr>
              <w:t>.</w:t>
            </w:r>
            <w:proofErr w:type="gramEnd"/>
            <w:r>
              <w:rPr>
                <w:rFonts w:ascii="Times New Roman CYR" w:hAnsi="Times New Roman CYR" w:cs="Times New Roman CYR"/>
                <w:sz w:val="20"/>
                <w:szCs w:val="20"/>
              </w:rPr>
              <w:t xml:space="preserve"> </w:t>
            </w:r>
            <w:proofErr w:type="gramStart"/>
            <w:r>
              <w:rPr>
                <w:rFonts w:ascii="Times New Roman CYR" w:hAnsi="Times New Roman CYR" w:cs="Times New Roman CYR"/>
                <w:sz w:val="20"/>
                <w:szCs w:val="20"/>
              </w:rPr>
              <w:t>в</w:t>
            </w:r>
            <w:proofErr w:type="gramEnd"/>
            <w:r>
              <w:rPr>
                <w:rFonts w:ascii="Times New Roman CYR" w:hAnsi="Times New Roman CYR" w:cs="Times New Roman CYR"/>
                <w:sz w:val="20"/>
                <w:szCs w:val="20"/>
              </w:rPr>
              <w:t>ес, %</w:t>
            </w:r>
          </w:p>
        </w:tc>
        <w:tc>
          <w:tcPr>
            <w:tcW w:w="965"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p>
        </w:tc>
      </w:tr>
      <w:tr w:rsidR="00F226F2">
        <w:trPr>
          <w:jc w:val="center"/>
        </w:trPr>
        <w:tc>
          <w:tcPr>
            <w:tcW w:w="2707"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ООО «</w:t>
            </w:r>
            <w:proofErr w:type="spellStart"/>
            <w:r>
              <w:rPr>
                <w:rFonts w:ascii="Times New Roman CYR" w:hAnsi="Times New Roman CYR" w:cs="Times New Roman CYR"/>
                <w:sz w:val="20"/>
                <w:szCs w:val="20"/>
              </w:rPr>
              <w:t>Пепсико</w:t>
            </w:r>
            <w:proofErr w:type="spellEnd"/>
            <w:r>
              <w:rPr>
                <w:rFonts w:ascii="Times New Roman CYR" w:hAnsi="Times New Roman CYR" w:cs="Times New Roman CYR"/>
                <w:sz w:val="20"/>
                <w:szCs w:val="20"/>
              </w:rPr>
              <w:t xml:space="preserve"> </w:t>
            </w:r>
            <w:proofErr w:type="spellStart"/>
            <w:r>
              <w:rPr>
                <w:rFonts w:ascii="Times New Roman CYR" w:hAnsi="Times New Roman CYR" w:cs="Times New Roman CYR"/>
                <w:sz w:val="20"/>
                <w:szCs w:val="20"/>
              </w:rPr>
              <w:t>Холдингс</w:t>
            </w:r>
            <w:proofErr w:type="spellEnd"/>
            <w:r>
              <w:rPr>
                <w:rFonts w:ascii="Times New Roman CYR" w:hAnsi="Times New Roman CYR" w:cs="Times New Roman CYR"/>
                <w:sz w:val="20"/>
                <w:szCs w:val="20"/>
              </w:rPr>
              <w:t>»</w:t>
            </w:r>
          </w:p>
        </w:tc>
        <w:tc>
          <w:tcPr>
            <w:tcW w:w="985"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408</w:t>
            </w:r>
          </w:p>
        </w:tc>
        <w:tc>
          <w:tcPr>
            <w:tcW w:w="778"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1058"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680</w:t>
            </w:r>
          </w:p>
        </w:tc>
        <w:tc>
          <w:tcPr>
            <w:tcW w:w="866"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1031"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3688</w:t>
            </w:r>
          </w:p>
        </w:tc>
        <w:tc>
          <w:tcPr>
            <w:tcW w:w="875"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965"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9 раз</w:t>
            </w:r>
          </w:p>
        </w:tc>
      </w:tr>
      <w:tr w:rsidR="00F226F2">
        <w:trPr>
          <w:jc w:val="center"/>
        </w:trPr>
        <w:tc>
          <w:tcPr>
            <w:tcW w:w="2707"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ООО «Комплекс Бар»</w:t>
            </w:r>
          </w:p>
        </w:tc>
        <w:tc>
          <w:tcPr>
            <w:tcW w:w="985"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394</w:t>
            </w:r>
          </w:p>
        </w:tc>
        <w:tc>
          <w:tcPr>
            <w:tcW w:w="778"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1058"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520</w:t>
            </w:r>
          </w:p>
        </w:tc>
        <w:tc>
          <w:tcPr>
            <w:tcW w:w="866"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1031"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3838</w:t>
            </w:r>
          </w:p>
        </w:tc>
        <w:tc>
          <w:tcPr>
            <w:tcW w:w="875"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965"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9,7 раз</w:t>
            </w:r>
          </w:p>
        </w:tc>
      </w:tr>
      <w:tr w:rsidR="00F226F2">
        <w:trPr>
          <w:jc w:val="center"/>
        </w:trPr>
        <w:tc>
          <w:tcPr>
            <w:tcW w:w="2707"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ООО «Продуктовая компания»</w:t>
            </w:r>
          </w:p>
        </w:tc>
        <w:tc>
          <w:tcPr>
            <w:tcW w:w="985"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512</w:t>
            </w:r>
          </w:p>
        </w:tc>
        <w:tc>
          <w:tcPr>
            <w:tcW w:w="778"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1058"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720</w:t>
            </w:r>
          </w:p>
        </w:tc>
        <w:tc>
          <w:tcPr>
            <w:tcW w:w="866"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1031"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4925</w:t>
            </w:r>
          </w:p>
        </w:tc>
        <w:tc>
          <w:tcPr>
            <w:tcW w:w="875"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965"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9,6 раз</w:t>
            </w:r>
          </w:p>
        </w:tc>
      </w:tr>
      <w:tr w:rsidR="00F226F2">
        <w:trPr>
          <w:jc w:val="center"/>
        </w:trPr>
        <w:tc>
          <w:tcPr>
            <w:tcW w:w="2707"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ООО « </w:t>
            </w:r>
            <w:proofErr w:type="spellStart"/>
            <w:r>
              <w:rPr>
                <w:rFonts w:ascii="Times New Roman CYR" w:hAnsi="Times New Roman CYR" w:cs="Times New Roman CYR"/>
                <w:sz w:val="20"/>
                <w:szCs w:val="20"/>
              </w:rPr>
              <w:t>ОптТорг</w:t>
            </w:r>
            <w:proofErr w:type="spellEnd"/>
            <w:r>
              <w:rPr>
                <w:rFonts w:ascii="Times New Roman CYR" w:hAnsi="Times New Roman CYR" w:cs="Times New Roman CYR"/>
                <w:sz w:val="20"/>
                <w:szCs w:val="20"/>
              </w:rPr>
              <w:t>»</w:t>
            </w:r>
          </w:p>
        </w:tc>
        <w:tc>
          <w:tcPr>
            <w:tcW w:w="985"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315</w:t>
            </w:r>
          </w:p>
        </w:tc>
        <w:tc>
          <w:tcPr>
            <w:tcW w:w="778"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1058"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346</w:t>
            </w:r>
          </w:p>
        </w:tc>
        <w:tc>
          <w:tcPr>
            <w:tcW w:w="866"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031"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4732</w:t>
            </w:r>
          </w:p>
        </w:tc>
        <w:tc>
          <w:tcPr>
            <w:tcW w:w="875"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965"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15 раз</w:t>
            </w:r>
          </w:p>
        </w:tc>
      </w:tr>
      <w:tr w:rsidR="00F226F2">
        <w:trPr>
          <w:jc w:val="center"/>
        </w:trPr>
        <w:tc>
          <w:tcPr>
            <w:tcW w:w="2707"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ООО «</w:t>
            </w:r>
            <w:proofErr w:type="spellStart"/>
            <w:r>
              <w:rPr>
                <w:rFonts w:ascii="Times New Roman CYR" w:hAnsi="Times New Roman CYR" w:cs="Times New Roman CYR"/>
                <w:sz w:val="20"/>
                <w:szCs w:val="20"/>
              </w:rPr>
              <w:t>Фрешли</w:t>
            </w:r>
            <w:proofErr w:type="spellEnd"/>
            <w:r>
              <w:rPr>
                <w:rFonts w:ascii="Times New Roman CYR" w:hAnsi="Times New Roman CYR" w:cs="Times New Roman CYR"/>
                <w:sz w:val="20"/>
                <w:szCs w:val="20"/>
              </w:rPr>
              <w:t xml:space="preserve"> </w:t>
            </w:r>
            <w:proofErr w:type="spellStart"/>
            <w:r>
              <w:rPr>
                <w:rFonts w:ascii="Times New Roman CYR" w:hAnsi="Times New Roman CYR" w:cs="Times New Roman CYR"/>
                <w:sz w:val="20"/>
                <w:szCs w:val="20"/>
              </w:rPr>
              <w:t>Ростэд</w:t>
            </w:r>
            <w:proofErr w:type="spellEnd"/>
            <w:r>
              <w:rPr>
                <w:rFonts w:ascii="Times New Roman CYR" w:hAnsi="Times New Roman CYR" w:cs="Times New Roman CYR"/>
                <w:sz w:val="20"/>
                <w:szCs w:val="20"/>
              </w:rPr>
              <w:t xml:space="preserve"> Кофе»</w:t>
            </w:r>
          </w:p>
        </w:tc>
        <w:tc>
          <w:tcPr>
            <w:tcW w:w="985"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331</w:t>
            </w:r>
          </w:p>
        </w:tc>
        <w:tc>
          <w:tcPr>
            <w:tcW w:w="778"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1058"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665</w:t>
            </w:r>
          </w:p>
        </w:tc>
        <w:tc>
          <w:tcPr>
            <w:tcW w:w="866"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1031"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3750</w:t>
            </w:r>
          </w:p>
        </w:tc>
        <w:tc>
          <w:tcPr>
            <w:tcW w:w="875"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965"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11 раз</w:t>
            </w:r>
          </w:p>
        </w:tc>
      </w:tr>
      <w:tr w:rsidR="00F226F2">
        <w:trPr>
          <w:jc w:val="center"/>
        </w:trPr>
        <w:tc>
          <w:tcPr>
            <w:tcW w:w="2707"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ООО «</w:t>
            </w:r>
            <w:proofErr w:type="spellStart"/>
            <w:r>
              <w:rPr>
                <w:rFonts w:ascii="Times New Roman CYR" w:hAnsi="Times New Roman CYR" w:cs="Times New Roman CYR"/>
                <w:sz w:val="20"/>
                <w:szCs w:val="20"/>
              </w:rPr>
              <w:t>Хлебокомбинат</w:t>
            </w:r>
            <w:proofErr w:type="spellEnd"/>
            <w:r>
              <w:rPr>
                <w:rFonts w:ascii="Times New Roman CYR" w:hAnsi="Times New Roman CYR" w:cs="Times New Roman CYR"/>
                <w:sz w:val="20"/>
                <w:szCs w:val="20"/>
              </w:rPr>
              <w:t xml:space="preserve"> продуктов «Алина»</w:t>
            </w:r>
          </w:p>
        </w:tc>
        <w:tc>
          <w:tcPr>
            <w:tcW w:w="985"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166</w:t>
            </w:r>
          </w:p>
        </w:tc>
        <w:tc>
          <w:tcPr>
            <w:tcW w:w="778"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058"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255</w:t>
            </w:r>
          </w:p>
        </w:tc>
        <w:tc>
          <w:tcPr>
            <w:tcW w:w="866"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031"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2813</w:t>
            </w:r>
          </w:p>
        </w:tc>
        <w:tc>
          <w:tcPr>
            <w:tcW w:w="875"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965"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17раз</w:t>
            </w:r>
          </w:p>
        </w:tc>
      </w:tr>
      <w:tr w:rsidR="00F226F2">
        <w:trPr>
          <w:jc w:val="center"/>
        </w:trPr>
        <w:tc>
          <w:tcPr>
            <w:tcW w:w="2707"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ООО « ТД </w:t>
            </w:r>
            <w:proofErr w:type="spellStart"/>
            <w:r>
              <w:rPr>
                <w:rFonts w:ascii="Times New Roman CYR" w:hAnsi="Times New Roman CYR" w:cs="Times New Roman CYR"/>
                <w:sz w:val="20"/>
                <w:szCs w:val="20"/>
              </w:rPr>
              <w:t>Совин</w:t>
            </w:r>
            <w:proofErr w:type="spellEnd"/>
            <w:r>
              <w:rPr>
                <w:rFonts w:ascii="Times New Roman CYR" w:hAnsi="Times New Roman CYR" w:cs="Times New Roman CYR"/>
                <w:sz w:val="20"/>
                <w:szCs w:val="20"/>
              </w:rPr>
              <w:t>»</w:t>
            </w:r>
          </w:p>
        </w:tc>
        <w:tc>
          <w:tcPr>
            <w:tcW w:w="985"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480</w:t>
            </w:r>
          </w:p>
        </w:tc>
        <w:tc>
          <w:tcPr>
            <w:tcW w:w="778"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1058"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681</w:t>
            </w:r>
          </w:p>
        </w:tc>
        <w:tc>
          <w:tcPr>
            <w:tcW w:w="866"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1031"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4875</w:t>
            </w:r>
          </w:p>
        </w:tc>
        <w:tc>
          <w:tcPr>
            <w:tcW w:w="875"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965"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10 раз</w:t>
            </w:r>
          </w:p>
        </w:tc>
      </w:tr>
      <w:tr w:rsidR="00F226F2">
        <w:trPr>
          <w:jc w:val="center"/>
        </w:trPr>
        <w:tc>
          <w:tcPr>
            <w:tcW w:w="2707"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ООО «Оренбургский бройлер»</w:t>
            </w:r>
          </w:p>
        </w:tc>
        <w:tc>
          <w:tcPr>
            <w:tcW w:w="985"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431</w:t>
            </w:r>
          </w:p>
        </w:tc>
        <w:tc>
          <w:tcPr>
            <w:tcW w:w="778"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058"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549</w:t>
            </w:r>
          </w:p>
        </w:tc>
        <w:tc>
          <w:tcPr>
            <w:tcW w:w="866"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1031"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4742</w:t>
            </w:r>
          </w:p>
        </w:tc>
        <w:tc>
          <w:tcPr>
            <w:tcW w:w="875"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965"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11 раз</w:t>
            </w:r>
          </w:p>
        </w:tc>
      </w:tr>
      <w:tr w:rsidR="00F226F2">
        <w:trPr>
          <w:jc w:val="center"/>
        </w:trPr>
        <w:tc>
          <w:tcPr>
            <w:tcW w:w="2707"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ООО «Молочный комбинат «</w:t>
            </w:r>
            <w:proofErr w:type="spellStart"/>
            <w:r>
              <w:rPr>
                <w:rFonts w:ascii="Times New Roman CYR" w:hAnsi="Times New Roman CYR" w:cs="Times New Roman CYR"/>
                <w:sz w:val="20"/>
                <w:szCs w:val="20"/>
              </w:rPr>
              <w:t>Абдулинский</w:t>
            </w:r>
            <w:proofErr w:type="spellEnd"/>
            <w:r>
              <w:rPr>
                <w:rFonts w:ascii="Times New Roman CYR" w:hAnsi="Times New Roman CYR" w:cs="Times New Roman CYR"/>
                <w:sz w:val="20"/>
                <w:szCs w:val="20"/>
              </w:rPr>
              <w:t>»</w:t>
            </w:r>
          </w:p>
        </w:tc>
        <w:tc>
          <w:tcPr>
            <w:tcW w:w="985"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297</w:t>
            </w:r>
          </w:p>
        </w:tc>
        <w:tc>
          <w:tcPr>
            <w:tcW w:w="778"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1058"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494</w:t>
            </w:r>
          </w:p>
        </w:tc>
        <w:tc>
          <w:tcPr>
            <w:tcW w:w="866"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1031"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3275</w:t>
            </w:r>
          </w:p>
        </w:tc>
        <w:tc>
          <w:tcPr>
            <w:tcW w:w="875"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965"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1102,7</w:t>
            </w:r>
          </w:p>
        </w:tc>
      </w:tr>
      <w:tr w:rsidR="00F226F2">
        <w:trPr>
          <w:jc w:val="center"/>
        </w:trPr>
        <w:tc>
          <w:tcPr>
            <w:tcW w:w="2707"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ООО «</w:t>
            </w:r>
            <w:proofErr w:type="spellStart"/>
            <w:r>
              <w:rPr>
                <w:rFonts w:ascii="Times New Roman CYR" w:hAnsi="Times New Roman CYR" w:cs="Times New Roman CYR"/>
                <w:sz w:val="20"/>
                <w:szCs w:val="20"/>
              </w:rPr>
              <w:t>Ямакаси</w:t>
            </w:r>
            <w:proofErr w:type="spellEnd"/>
            <w:r>
              <w:rPr>
                <w:rFonts w:ascii="Times New Roman CYR" w:hAnsi="Times New Roman CYR" w:cs="Times New Roman CYR"/>
                <w:sz w:val="20"/>
                <w:szCs w:val="20"/>
              </w:rPr>
              <w:t>»</w:t>
            </w:r>
          </w:p>
        </w:tc>
        <w:tc>
          <w:tcPr>
            <w:tcW w:w="985"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232</w:t>
            </w:r>
          </w:p>
        </w:tc>
        <w:tc>
          <w:tcPr>
            <w:tcW w:w="778"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058"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355</w:t>
            </w:r>
          </w:p>
        </w:tc>
        <w:tc>
          <w:tcPr>
            <w:tcW w:w="866"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031"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2180</w:t>
            </w:r>
          </w:p>
        </w:tc>
        <w:tc>
          <w:tcPr>
            <w:tcW w:w="875"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965"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939,7</w:t>
            </w:r>
          </w:p>
        </w:tc>
      </w:tr>
      <w:tr w:rsidR="00F226F2">
        <w:trPr>
          <w:jc w:val="center"/>
        </w:trPr>
        <w:tc>
          <w:tcPr>
            <w:tcW w:w="2707"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w:t>
            </w:r>
          </w:p>
        </w:tc>
        <w:tc>
          <w:tcPr>
            <w:tcW w:w="985"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743</w:t>
            </w:r>
          </w:p>
        </w:tc>
        <w:tc>
          <w:tcPr>
            <w:tcW w:w="778"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w:t>
            </w:r>
          </w:p>
        </w:tc>
        <w:tc>
          <w:tcPr>
            <w:tcW w:w="1058"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994</w:t>
            </w:r>
          </w:p>
        </w:tc>
        <w:tc>
          <w:tcPr>
            <w:tcW w:w="866"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1031"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3737</w:t>
            </w:r>
          </w:p>
        </w:tc>
        <w:tc>
          <w:tcPr>
            <w:tcW w:w="875"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965"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503,0</w:t>
            </w:r>
          </w:p>
        </w:tc>
      </w:tr>
      <w:tr w:rsidR="00F226F2">
        <w:trPr>
          <w:jc w:val="center"/>
        </w:trPr>
        <w:tc>
          <w:tcPr>
            <w:tcW w:w="2707"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Итого </w:t>
            </w:r>
          </w:p>
        </w:tc>
        <w:tc>
          <w:tcPr>
            <w:tcW w:w="985"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4309</w:t>
            </w:r>
          </w:p>
        </w:tc>
        <w:tc>
          <w:tcPr>
            <w:tcW w:w="778"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058"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6259</w:t>
            </w:r>
          </w:p>
        </w:tc>
        <w:tc>
          <w:tcPr>
            <w:tcW w:w="866"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031"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42555</w:t>
            </w:r>
          </w:p>
        </w:tc>
        <w:tc>
          <w:tcPr>
            <w:tcW w:w="875"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965"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987,6</w:t>
            </w:r>
          </w:p>
        </w:tc>
      </w:tr>
    </w:tbl>
    <w:p w:rsidR="00F226F2" w:rsidRDefault="00F226F2">
      <w:pPr>
        <w:widowControl w:val="0"/>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 данных приведенных в таблице 2.6 можно сделать вывод, что сумма </w:t>
      </w:r>
      <w:r>
        <w:rPr>
          <w:rFonts w:ascii="Times New Roman CYR" w:hAnsi="Times New Roman CYR" w:cs="Times New Roman CYR"/>
          <w:sz w:val="28"/>
          <w:szCs w:val="28"/>
        </w:rPr>
        <w:lastRenderedPageBreak/>
        <w:t xml:space="preserve">закупок возросла в 2011 году на 38246 тысяч рублей по сравнению с 2009 годом. Это связано с увеличением производства собственной продукции и увеличением количества точек реализации продукции. В 2011 году наибольший удельный вес в структуре закупок ООО «Железнодорожная торговая компания </w:t>
      </w:r>
      <w:proofErr w:type="spellStart"/>
      <w:r>
        <w:rPr>
          <w:rFonts w:ascii="Times New Roman CYR" w:hAnsi="Times New Roman CYR" w:cs="Times New Roman CYR"/>
          <w:sz w:val="28"/>
          <w:szCs w:val="28"/>
        </w:rPr>
        <w:t>Абдулинская</w:t>
      </w:r>
      <w:proofErr w:type="spellEnd"/>
      <w:r>
        <w:rPr>
          <w:rFonts w:ascii="Times New Roman CYR" w:hAnsi="Times New Roman CYR" w:cs="Times New Roman CYR"/>
          <w:sz w:val="28"/>
          <w:szCs w:val="28"/>
        </w:rPr>
        <w:t>» приходится н</w:t>
      </w:r>
      <w:proofErr w:type="gramStart"/>
      <w:r>
        <w:rPr>
          <w:rFonts w:ascii="Times New Roman CYR" w:hAnsi="Times New Roman CYR" w:cs="Times New Roman CYR"/>
          <w:sz w:val="28"/>
          <w:szCs w:val="28"/>
        </w:rPr>
        <w:t>а ООО</w:t>
      </w:r>
      <w:proofErr w:type="gramEnd"/>
      <w:r>
        <w:rPr>
          <w:rFonts w:ascii="Times New Roman CYR" w:hAnsi="Times New Roman CYR" w:cs="Times New Roman CYR"/>
          <w:sz w:val="28"/>
          <w:szCs w:val="28"/>
        </w:rPr>
        <w:t xml:space="preserve"> «Продуктовая компания» и составляет 12 процентов. Наименьший удельный вес в 2011 году приходится ООО «</w:t>
      </w:r>
      <w:proofErr w:type="spellStart"/>
      <w:r>
        <w:rPr>
          <w:rFonts w:ascii="Times New Roman CYR" w:hAnsi="Times New Roman CYR" w:cs="Times New Roman CYR"/>
          <w:sz w:val="28"/>
          <w:szCs w:val="28"/>
        </w:rPr>
        <w:t>Ямакаси</w:t>
      </w:r>
      <w:proofErr w:type="spellEnd"/>
      <w:r>
        <w:rPr>
          <w:rFonts w:ascii="Times New Roman CYR" w:hAnsi="Times New Roman CYR" w:cs="Times New Roman CYR"/>
          <w:sz w:val="28"/>
          <w:szCs w:val="28"/>
        </w:rPr>
        <w:t>» и составляет 5 процентов.</w:t>
      </w:r>
    </w:p>
    <w:p w:rsidR="00F226F2" w:rsidRDefault="00F226F2">
      <w:pPr>
        <w:widowControl w:val="0"/>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rPr>
        <w:t xml:space="preserve">На рисунке 2.2 наглядно рассмотрим структуру закупок в ООО «Железнодорожная торговая компания </w:t>
      </w:r>
      <w:proofErr w:type="spellStart"/>
      <w:r>
        <w:rPr>
          <w:rFonts w:ascii="Times New Roman CYR" w:hAnsi="Times New Roman CYR" w:cs="Times New Roman CYR"/>
          <w:sz w:val="28"/>
          <w:szCs w:val="28"/>
        </w:rPr>
        <w:t>Абдулинская</w:t>
      </w:r>
      <w:proofErr w:type="spellEnd"/>
      <w:r>
        <w:rPr>
          <w:rFonts w:ascii="Times New Roman CYR" w:hAnsi="Times New Roman CYR" w:cs="Times New Roman CYR"/>
          <w:sz w:val="28"/>
          <w:szCs w:val="28"/>
        </w:rPr>
        <w:t>» за 2009 - 2011 годы, %.</w:t>
      </w:r>
    </w:p>
    <w:p w:rsidR="00F226F2" w:rsidRDefault="00F226F2">
      <w:pPr>
        <w:widowControl w:val="0"/>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F226F2" w:rsidRDefault="0009576B">
      <w:pPr>
        <w:widowControl w:val="0"/>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334000" cy="34099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34000" cy="3409950"/>
                    </a:xfrm>
                    <a:prstGeom prst="rect">
                      <a:avLst/>
                    </a:prstGeom>
                    <a:noFill/>
                    <a:ln>
                      <a:noFill/>
                    </a:ln>
                  </pic:spPr>
                </pic:pic>
              </a:graphicData>
            </a:graphic>
          </wp:inline>
        </w:drawing>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Рисунок 2.2 - Структура закупок в ООО «Железнодорожная торговая компания </w:t>
      </w:r>
      <w:proofErr w:type="spellStart"/>
      <w:r>
        <w:rPr>
          <w:rFonts w:ascii="Times New Roman CYR" w:hAnsi="Times New Roman CYR" w:cs="Times New Roman CYR"/>
          <w:sz w:val="28"/>
          <w:szCs w:val="28"/>
        </w:rPr>
        <w:t>Абдулинская</w:t>
      </w:r>
      <w:proofErr w:type="spellEnd"/>
      <w:r>
        <w:rPr>
          <w:rFonts w:ascii="Times New Roman CYR" w:hAnsi="Times New Roman CYR" w:cs="Times New Roman CYR"/>
          <w:sz w:val="28"/>
          <w:szCs w:val="28"/>
        </w:rPr>
        <w:t>» за 2009 - 2011 годы, %.</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С поставщиками товаров должны быть налажены рациональные хозяйственные связи, предпочтительно прямые и долгосрочные договорные взаимоотношения, позволяющие закупать товары как у поставщиков-изготовителей на стабильной договорной основе, так и у оптовых посредников при экономической и организационной выгодности этих закупок.</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Основной формой хозяйственных связей с поставщиками товаров является договор поставки товаров. Закупка продукц</w:t>
      </w:r>
      <w:proofErr w:type="gramStart"/>
      <w:r>
        <w:rPr>
          <w:rFonts w:ascii="Times New Roman CYR" w:hAnsi="Times New Roman CYR" w:cs="Times New Roman CYR"/>
          <w:sz w:val="28"/>
          <w:szCs w:val="28"/>
        </w:rPr>
        <w:t>ии у ее</w:t>
      </w:r>
      <w:proofErr w:type="gramEnd"/>
      <w:r>
        <w:rPr>
          <w:rFonts w:ascii="Times New Roman CYR" w:hAnsi="Times New Roman CYR" w:cs="Times New Roman CYR"/>
          <w:sz w:val="28"/>
          <w:szCs w:val="28"/>
        </w:rPr>
        <w:t xml:space="preserve"> изготовителей может осуществляться на основе договора контрактации. В системе хозяйственных взаимоотношений с поставщиками могут также использоваться заявки и заказы покупателей.</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эпизодических поставках товаров или разовых закупках единовременных партий товаров закупки могут осуществляться путем выдвижения оферты, ее акцепта и оформления товарно-транспортных документов без составления единого письменного договора поставки.</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Наиболее распространенным видом хозяйственных связей взаимоотношений между продавцами и покупателями товаров и услуг является договор купли-продажи.</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Договором признается соглашение двух или нескольких лиц об установлении, изменении или прекращении гражданских прав и обязанностей.</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рыночных отношениях резко повысилась роль договоров поставки и купли-продажи. [18]</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Это обусловлено тем, что при равноправных хозяйственных связях поставщиков и покупателей, их полной хозяйственной самостоятельности договор является основным документом, определяющим права и обязанности сторон по организации поставки товаров и продукции материально-технического назначения.</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договорную работ</w:t>
      </w:r>
      <w:proofErr w:type="gramStart"/>
      <w:r>
        <w:rPr>
          <w:rFonts w:ascii="Times New Roman CYR" w:hAnsi="Times New Roman CYR" w:cs="Times New Roman CYR"/>
          <w:sz w:val="28"/>
          <w:szCs w:val="28"/>
        </w:rPr>
        <w:t>у ООО</w:t>
      </w:r>
      <w:proofErr w:type="gramEnd"/>
      <w:r>
        <w:rPr>
          <w:rFonts w:ascii="Times New Roman CYR" w:hAnsi="Times New Roman CYR" w:cs="Times New Roman CYR"/>
          <w:sz w:val="28"/>
          <w:szCs w:val="28"/>
        </w:rPr>
        <w:t xml:space="preserve"> «Железнодорожная торговая </w:t>
      </w:r>
      <w:r>
        <w:rPr>
          <w:rFonts w:ascii="Times New Roman CYR" w:hAnsi="Times New Roman CYR" w:cs="Times New Roman CYR"/>
          <w:sz w:val="28"/>
          <w:szCs w:val="28"/>
        </w:rPr>
        <w:lastRenderedPageBreak/>
        <w:t xml:space="preserve">компания </w:t>
      </w:r>
      <w:proofErr w:type="spellStart"/>
      <w:r>
        <w:rPr>
          <w:rFonts w:ascii="Times New Roman CYR" w:hAnsi="Times New Roman CYR" w:cs="Times New Roman CYR"/>
          <w:sz w:val="28"/>
          <w:szCs w:val="28"/>
        </w:rPr>
        <w:t>Абдулинская</w:t>
      </w:r>
      <w:proofErr w:type="spellEnd"/>
      <w:r>
        <w:rPr>
          <w:rFonts w:ascii="Times New Roman CYR" w:hAnsi="Times New Roman CYR" w:cs="Times New Roman CYR"/>
          <w:sz w:val="28"/>
          <w:szCs w:val="28"/>
        </w:rPr>
        <w:t>» с основными поставщиками товаров в таблице 2.7.</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 xml:space="preserve">Таблица 2.7 - Анализ выполнения договорной работы основных поставщиков ООО «Железнодорожная торговая компания </w:t>
      </w:r>
      <w:proofErr w:type="spellStart"/>
      <w:r>
        <w:rPr>
          <w:rFonts w:ascii="Times New Roman CYR" w:hAnsi="Times New Roman CYR" w:cs="Times New Roman CYR"/>
          <w:sz w:val="28"/>
          <w:szCs w:val="28"/>
        </w:rPr>
        <w:t>Абдулинская</w:t>
      </w:r>
      <w:proofErr w:type="spellEnd"/>
      <w:r>
        <w:rPr>
          <w:rFonts w:ascii="Times New Roman CYR" w:hAnsi="Times New Roman CYR" w:cs="Times New Roman CYR"/>
          <w:sz w:val="28"/>
          <w:szCs w:val="28"/>
        </w:rPr>
        <w:t>» за 2009 - 2011 гг., тыс. руб.</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71"/>
        <w:gridCol w:w="709"/>
        <w:gridCol w:w="709"/>
        <w:gridCol w:w="685"/>
        <w:gridCol w:w="647"/>
        <w:gridCol w:w="708"/>
        <w:gridCol w:w="603"/>
        <w:gridCol w:w="718"/>
        <w:gridCol w:w="708"/>
        <w:gridCol w:w="697"/>
      </w:tblGrid>
      <w:tr w:rsidR="00F226F2">
        <w:trPr>
          <w:jc w:val="center"/>
        </w:trPr>
        <w:tc>
          <w:tcPr>
            <w:tcW w:w="2971"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Предприятия - поставщики</w:t>
            </w:r>
          </w:p>
        </w:tc>
        <w:tc>
          <w:tcPr>
            <w:tcW w:w="2103" w:type="dxa"/>
            <w:gridSpan w:val="3"/>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2009г.</w:t>
            </w:r>
          </w:p>
        </w:tc>
        <w:tc>
          <w:tcPr>
            <w:tcW w:w="1958" w:type="dxa"/>
            <w:gridSpan w:val="3"/>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2010г.</w:t>
            </w:r>
          </w:p>
        </w:tc>
        <w:tc>
          <w:tcPr>
            <w:tcW w:w="2123" w:type="dxa"/>
            <w:gridSpan w:val="3"/>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2011г.</w:t>
            </w:r>
          </w:p>
        </w:tc>
      </w:tr>
      <w:tr w:rsidR="00F226F2">
        <w:trPr>
          <w:jc w:val="center"/>
        </w:trPr>
        <w:tc>
          <w:tcPr>
            <w:tcW w:w="2971"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p>
        </w:tc>
        <w:tc>
          <w:tcPr>
            <w:tcW w:w="709"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план</w:t>
            </w:r>
          </w:p>
        </w:tc>
        <w:tc>
          <w:tcPr>
            <w:tcW w:w="709"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факт</w:t>
            </w:r>
          </w:p>
        </w:tc>
        <w:tc>
          <w:tcPr>
            <w:tcW w:w="685"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proofErr w:type="spellStart"/>
            <w:proofErr w:type="gramStart"/>
            <w:r>
              <w:rPr>
                <w:rFonts w:ascii="Times New Roman CYR" w:hAnsi="Times New Roman CYR" w:cs="Times New Roman CYR"/>
                <w:sz w:val="20"/>
                <w:szCs w:val="20"/>
              </w:rPr>
              <w:t>откл</w:t>
            </w:r>
            <w:proofErr w:type="spellEnd"/>
            <w:proofErr w:type="gramEnd"/>
            <w:r>
              <w:rPr>
                <w:rFonts w:ascii="Times New Roman CYR" w:hAnsi="Times New Roman CYR" w:cs="Times New Roman CYR"/>
                <w:sz w:val="20"/>
                <w:szCs w:val="20"/>
              </w:rPr>
              <w:t xml:space="preserve"> (+,-)</w:t>
            </w:r>
          </w:p>
        </w:tc>
        <w:tc>
          <w:tcPr>
            <w:tcW w:w="647"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план</w:t>
            </w:r>
          </w:p>
        </w:tc>
        <w:tc>
          <w:tcPr>
            <w:tcW w:w="708"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факт</w:t>
            </w:r>
          </w:p>
        </w:tc>
        <w:tc>
          <w:tcPr>
            <w:tcW w:w="603"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proofErr w:type="spellStart"/>
            <w:proofErr w:type="gramStart"/>
            <w:r>
              <w:rPr>
                <w:rFonts w:ascii="Times New Roman CYR" w:hAnsi="Times New Roman CYR" w:cs="Times New Roman CYR"/>
                <w:sz w:val="20"/>
                <w:szCs w:val="20"/>
              </w:rPr>
              <w:t>откл</w:t>
            </w:r>
            <w:proofErr w:type="spellEnd"/>
            <w:proofErr w:type="gramEnd"/>
            <w:r>
              <w:rPr>
                <w:rFonts w:ascii="Times New Roman CYR" w:hAnsi="Times New Roman CYR" w:cs="Times New Roman CYR"/>
                <w:sz w:val="20"/>
                <w:szCs w:val="20"/>
              </w:rPr>
              <w:t xml:space="preserve"> (+,-)</w:t>
            </w:r>
          </w:p>
        </w:tc>
        <w:tc>
          <w:tcPr>
            <w:tcW w:w="718"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план</w:t>
            </w:r>
          </w:p>
        </w:tc>
        <w:tc>
          <w:tcPr>
            <w:tcW w:w="708"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факт</w:t>
            </w:r>
          </w:p>
        </w:tc>
        <w:tc>
          <w:tcPr>
            <w:tcW w:w="697"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proofErr w:type="spellStart"/>
            <w:proofErr w:type="gramStart"/>
            <w:r>
              <w:rPr>
                <w:rFonts w:ascii="Times New Roman CYR" w:hAnsi="Times New Roman CYR" w:cs="Times New Roman CYR"/>
                <w:sz w:val="20"/>
                <w:szCs w:val="20"/>
              </w:rPr>
              <w:t>откл</w:t>
            </w:r>
            <w:proofErr w:type="spellEnd"/>
            <w:proofErr w:type="gramEnd"/>
            <w:r>
              <w:rPr>
                <w:rFonts w:ascii="Times New Roman CYR" w:hAnsi="Times New Roman CYR" w:cs="Times New Roman CYR"/>
                <w:sz w:val="20"/>
                <w:szCs w:val="20"/>
              </w:rPr>
              <w:t xml:space="preserve"> (+,-)</w:t>
            </w:r>
          </w:p>
        </w:tc>
      </w:tr>
      <w:tr w:rsidR="00F226F2">
        <w:trPr>
          <w:jc w:val="center"/>
        </w:trPr>
        <w:tc>
          <w:tcPr>
            <w:tcW w:w="2971"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ООО «</w:t>
            </w:r>
            <w:proofErr w:type="spellStart"/>
            <w:r>
              <w:rPr>
                <w:rFonts w:ascii="Times New Roman CYR" w:hAnsi="Times New Roman CYR" w:cs="Times New Roman CYR"/>
                <w:sz w:val="20"/>
                <w:szCs w:val="20"/>
              </w:rPr>
              <w:t>Пепсико</w:t>
            </w:r>
            <w:proofErr w:type="spellEnd"/>
            <w:r>
              <w:rPr>
                <w:rFonts w:ascii="Times New Roman CYR" w:hAnsi="Times New Roman CYR" w:cs="Times New Roman CYR"/>
                <w:sz w:val="20"/>
                <w:szCs w:val="20"/>
              </w:rPr>
              <w:t xml:space="preserve"> </w:t>
            </w:r>
            <w:proofErr w:type="spellStart"/>
            <w:r>
              <w:rPr>
                <w:rFonts w:ascii="Times New Roman CYR" w:hAnsi="Times New Roman CYR" w:cs="Times New Roman CYR"/>
                <w:sz w:val="20"/>
                <w:szCs w:val="20"/>
              </w:rPr>
              <w:t>Холдингс</w:t>
            </w:r>
            <w:proofErr w:type="spellEnd"/>
            <w:r>
              <w:rPr>
                <w:rFonts w:ascii="Times New Roman CYR" w:hAnsi="Times New Roman CYR" w:cs="Times New Roman CYR"/>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390</w:t>
            </w:r>
          </w:p>
        </w:tc>
        <w:tc>
          <w:tcPr>
            <w:tcW w:w="709"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408</w:t>
            </w:r>
          </w:p>
        </w:tc>
        <w:tc>
          <w:tcPr>
            <w:tcW w:w="685"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c>
          <w:tcPr>
            <w:tcW w:w="647"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650</w:t>
            </w:r>
          </w:p>
        </w:tc>
        <w:tc>
          <w:tcPr>
            <w:tcW w:w="708"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680</w:t>
            </w:r>
          </w:p>
        </w:tc>
        <w:tc>
          <w:tcPr>
            <w:tcW w:w="603"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c>
          <w:tcPr>
            <w:tcW w:w="718"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3200</w:t>
            </w:r>
          </w:p>
        </w:tc>
        <w:tc>
          <w:tcPr>
            <w:tcW w:w="708"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3688</w:t>
            </w:r>
          </w:p>
        </w:tc>
        <w:tc>
          <w:tcPr>
            <w:tcW w:w="697"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488</w:t>
            </w:r>
          </w:p>
        </w:tc>
      </w:tr>
      <w:tr w:rsidR="00F226F2">
        <w:trPr>
          <w:jc w:val="center"/>
        </w:trPr>
        <w:tc>
          <w:tcPr>
            <w:tcW w:w="2971"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ООО «Комплекс Бар»</w:t>
            </w:r>
          </w:p>
        </w:tc>
        <w:tc>
          <w:tcPr>
            <w:tcW w:w="709"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400</w:t>
            </w:r>
          </w:p>
        </w:tc>
        <w:tc>
          <w:tcPr>
            <w:tcW w:w="709"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394</w:t>
            </w:r>
          </w:p>
        </w:tc>
        <w:tc>
          <w:tcPr>
            <w:tcW w:w="685"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647"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500</w:t>
            </w:r>
          </w:p>
        </w:tc>
        <w:tc>
          <w:tcPr>
            <w:tcW w:w="708"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520</w:t>
            </w:r>
          </w:p>
        </w:tc>
        <w:tc>
          <w:tcPr>
            <w:tcW w:w="603"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718"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3620</w:t>
            </w:r>
          </w:p>
        </w:tc>
        <w:tc>
          <w:tcPr>
            <w:tcW w:w="708"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3838</w:t>
            </w:r>
          </w:p>
        </w:tc>
        <w:tc>
          <w:tcPr>
            <w:tcW w:w="697"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218</w:t>
            </w:r>
          </w:p>
        </w:tc>
      </w:tr>
      <w:tr w:rsidR="00F226F2">
        <w:trPr>
          <w:jc w:val="center"/>
        </w:trPr>
        <w:tc>
          <w:tcPr>
            <w:tcW w:w="2971"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ООО «Продуктовая компания»</w:t>
            </w:r>
          </w:p>
        </w:tc>
        <w:tc>
          <w:tcPr>
            <w:tcW w:w="709"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500</w:t>
            </w:r>
          </w:p>
        </w:tc>
        <w:tc>
          <w:tcPr>
            <w:tcW w:w="709"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512</w:t>
            </w:r>
          </w:p>
        </w:tc>
        <w:tc>
          <w:tcPr>
            <w:tcW w:w="685"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647"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730</w:t>
            </w:r>
          </w:p>
        </w:tc>
        <w:tc>
          <w:tcPr>
            <w:tcW w:w="708"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720</w:t>
            </w:r>
          </w:p>
        </w:tc>
        <w:tc>
          <w:tcPr>
            <w:tcW w:w="603"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718"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4900</w:t>
            </w:r>
          </w:p>
        </w:tc>
        <w:tc>
          <w:tcPr>
            <w:tcW w:w="708"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4925</w:t>
            </w:r>
          </w:p>
        </w:tc>
        <w:tc>
          <w:tcPr>
            <w:tcW w:w="697"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r>
      <w:tr w:rsidR="00F226F2">
        <w:trPr>
          <w:jc w:val="center"/>
        </w:trPr>
        <w:tc>
          <w:tcPr>
            <w:tcW w:w="2971"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ООО « </w:t>
            </w:r>
            <w:proofErr w:type="spellStart"/>
            <w:r>
              <w:rPr>
                <w:rFonts w:ascii="Times New Roman CYR" w:hAnsi="Times New Roman CYR" w:cs="Times New Roman CYR"/>
                <w:sz w:val="20"/>
                <w:szCs w:val="20"/>
              </w:rPr>
              <w:t>ОптТорг</w:t>
            </w:r>
            <w:proofErr w:type="spellEnd"/>
            <w:r>
              <w:rPr>
                <w:rFonts w:ascii="Times New Roman CYR" w:hAnsi="Times New Roman CYR" w:cs="Times New Roman CYR"/>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290</w:t>
            </w:r>
          </w:p>
        </w:tc>
        <w:tc>
          <w:tcPr>
            <w:tcW w:w="709"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315</w:t>
            </w:r>
          </w:p>
        </w:tc>
        <w:tc>
          <w:tcPr>
            <w:tcW w:w="685"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647"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350</w:t>
            </w:r>
          </w:p>
        </w:tc>
        <w:tc>
          <w:tcPr>
            <w:tcW w:w="708"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346</w:t>
            </w:r>
          </w:p>
        </w:tc>
        <w:tc>
          <w:tcPr>
            <w:tcW w:w="603"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718"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4562</w:t>
            </w:r>
          </w:p>
        </w:tc>
        <w:tc>
          <w:tcPr>
            <w:tcW w:w="708"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4732</w:t>
            </w:r>
          </w:p>
        </w:tc>
        <w:tc>
          <w:tcPr>
            <w:tcW w:w="697"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170</w:t>
            </w:r>
          </w:p>
        </w:tc>
      </w:tr>
      <w:tr w:rsidR="00F226F2">
        <w:trPr>
          <w:jc w:val="center"/>
        </w:trPr>
        <w:tc>
          <w:tcPr>
            <w:tcW w:w="2971"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ООО «</w:t>
            </w:r>
            <w:proofErr w:type="spellStart"/>
            <w:r>
              <w:rPr>
                <w:rFonts w:ascii="Times New Roman CYR" w:hAnsi="Times New Roman CYR" w:cs="Times New Roman CYR"/>
                <w:sz w:val="20"/>
                <w:szCs w:val="20"/>
              </w:rPr>
              <w:t>Фрешли</w:t>
            </w:r>
            <w:proofErr w:type="spellEnd"/>
            <w:r>
              <w:rPr>
                <w:rFonts w:ascii="Times New Roman CYR" w:hAnsi="Times New Roman CYR" w:cs="Times New Roman CYR"/>
                <w:sz w:val="20"/>
                <w:szCs w:val="20"/>
              </w:rPr>
              <w:t xml:space="preserve"> </w:t>
            </w:r>
            <w:proofErr w:type="spellStart"/>
            <w:r>
              <w:rPr>
                <w:rFonts w:ascii="Times New Roman CYR" w:hAnsi="Times New Roman CYR" w:cs="Times New Roman CYR"/>
                <w:sz w:val="20"/>
                <w:szCs w:val="20"/>
              </w:rPr>
              <w:t>Ростэд</w:t>
            </w:r>
            <w:proofErr w:type="spellEnd"/>
            <w:r>
              <w:rPr>
                <w:rFonts w:ascii="Times New Roman CYR" w:hAnsi="Times New Roman CYR" w:cs="Times New Roman CYR"/>
                <w:sz w:val="20"/>
                <w:szCs w:val="20"/>
              </w:rPr>
              <w:t xml:space="preserve"> Кофе»</w:t>
            </w:r>
          </w:p>
        </w:tc>
        <w:tc>
          <w:tcPr>
            <w:tcW w:w="709"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330</w:t>
            </w:r>
          </w:p>
        </w:tc>
        <w:tc>
          <w:tcPr>
            <w:tcW w:w="709"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331</w:t>
            </w:r>
          </w:p>
        </w:tc>
        <w:tc>
          <w:tcPr>
            <w:tcW w:w="685"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647"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665</w:t>
            </w:r>
          </w:p>
        </w:tc>
        <w:tc>
          <w:tcPr>
            <w:tcW w:w="708"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665</w:t>
            </w:r>
          </w:p>
        </w:tc>
        <w:tc>
          <w:tcPr>
            <w:tcW w:w="603"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718"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3800</w:t>
            </w:r>
          </w:p>
        </w:tc>
        <w:tc>
          <w:tcPr>
            <w:tcW w:w="708"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3750</w:t>
            </w:r>
          </w:p>
        </w:tc>
        <w:tc>
          <w:tcPr>
            <w:tcW w:w="697"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w:t>
            </w:r>
          </w:p>
        </w:tc>
      </w:tr>
      <w:tr w:rsidR="00F226F2">
        <w:trPr>
          <w:jc w:val="center"/>
        </w:trPr>
        <w:tc>
          <w:tcPr>
            <w:tcW w:w="2971"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ООО «</w:t>
            </w:r>
            <w:proofErr w:type="spellStart"/>
            <w:r>
              <w:rPr>
                <w:rFonts w:ascii="Times New Roman CYR" w:hAnsi="Times New Roman CYR" w:cs="Times New Roman CYR"/>
                <w:sz w:val="20"/>
                <w:szCs w:val="20"/>
              </w:rPr>
              <w:t>Хлебокомбинат</w:t>
            </w:r>
            <w:proofErr w:type="spellEnd"/>
            <w:r>
              <w:rPr>
                <w:rFonts w:ascii="Times New Roman CYR" w:hAnsi="Times New Roman CYR" w:cs="Times New Roman CYR"/>
                <w:sz w:val="20"/>
                <w:szCs w:val="20"/>
              </w:rPr>
              <w:t xml:space="preserve"> продуктов «Алина»</w:t>
            </w:r>
          </w:p>
        </w:tc>
        <w:tc>
          <w:tcPr>
            <w:tcW w:w="709"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180</w:t>
            </w:r>
          </w:p>
        </w:tc>
        <w:tc>
          <w:tcPr>
            <w:tcW w:w="709"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166</w:t>
            </w:r>
          </w:p>
        </w:tc>
        <w:tc>
          <w:tcPr>
            <w:tcW w:w="685"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647"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260</w:t>
            </w:r>
          </w:p>
        </w:tc>
        <w:tc>
          <w:tcPr>
            <w:tcW w:w="708"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255</w:t>
            </w:r>
          </w:p>
        </w:tc>
        <w:tc>
          <w:tcPr>
            <w:tcW w:w="603"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718"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2740</w:t>
            </w:r>
          </w:p>
        </w:tc>
        <w:tc>
          <w:tcPr>
            <w:tcW w:w="708"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2813</w:t>
            </w:r>
          </w:p>
        </w:tc>
        <w:tc>
          <w:tcPr>
            <w:tcW w:w="697"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73</w:t>
            </w:r>
          </w:p>
        </w:tc>
      </w:tr>
      <w:tr w:rsidR="00F226F2">
        <w:trPr>
          <w:jc w:val="center"/>
        </w:trPr>
        <w:tc>
          <w:tcPr>
            <w:tcW w:w="2971"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ООО « ТД </w:t>
            </w:r>
            <w:proofErr w:type="spellStart"/>
            <w:r>
              <w:rPr>
                <w:rFonts w:ascii="Times New Roman CYR" w:hAnsi="Times New Roman CYR" w:cs="Times New Roman CYR"/>
                <w:sz w:val="20"/>
                <w:szCs w:val="20"/>
              </w:rPr>
              <w:t>Совин</w:t>
            </w:r>
            <w:proofErr w:type="spellEnd"/>
            <w:r>
              <w:rPr>
                <w:rFonts w:ascii="Times New Roman CYR" w:hAnsi="Times New Roman CYR" w:cs="Times New Roman CYR"/>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400</w:t>
            </w:r>
          </w:p>
        </w:tc>
        <w:tc>
          <w:tcPr>
            <w:tcW w:w="709"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480</w:t>
            </w:r>
          </w:p>
        </w:tc>
        <w:tc>
          <w:tcPr>
            <w:tcW w:w="685"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w:t>
            </w:r>
          </w:p>
        </w:tc>
        <w:tc>
          <w:tcPr>
            <w:tcW w:w="647"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650</w:t>
            </w:r>
          </w:p>
        </w:tc>
        <w:tc>
          <w:tcPr>
            <w:tcW w:w="708"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681</w:t>
            </w:r>
          </w:p>
        </w:tc>
        <w:tc>
          <w:tcPr>
            <w:tcW w:w="603"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w:t>
            </w:r>
          </w:p>
        </w:tc>
        <w:tc>
          <w:tcPr>
            <w:tcW w:w="718"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4800</w:t>
            </w:r>
          </w:p>
        </w:tc>
        <w:tc>
          <w:tcPr>
            <w:tcW w:w="708"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4875</w:t>
            </w:r>
          </w:p>
        </w:tc>
        <w:tc>
          <w:tcPr>
            <w:tcW w:w="697"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w:t>
            </w:r>
          </w:p>
        </w:tc>
      </w:tr>
      <w:tr w:rsidR="00F226F2">
        <w:trPr>
          <w:jc w:val="center"/>
        </w:trPr>
        <w:tc>
          <w:tcPr>
            <w:tcW w:w="2971"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ООО «Оренбургский бройлер»</w:t>
            </w:r>
          </w:p>
        </w:tc>
        <w:tc>
          <w:tcPr>
            <w:tcW w:w="709"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380</w:t>
            </w:r>
          </w:p>
        </w:tc>
        <w:tc>
          <w:tcPr>
            <w:tcW w:w="709"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431</w:t>
            </w:r>
          </w:p>
        </w:tc>
        <w:tc>
          <w:tcPr>
            <w:tcW w:w="685"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w:t>
            </w:r>
          </w:p>
        </w:tc>
        <w:tc>
          <w:tcPr>
            <w:tcW w:w="647"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552</w:t>
            </w:r>
          </w:p>
        </w:tc>
        <w:tc>
          <w:tcPr>
            <w:tcW w:w="708"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549</w:t>
            </w:r>
          </w:p>
        </w:tc>
        <w:tc>
          <w:tcPr>
            <w:tcW w:w="603"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718"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4632</w:t>
            </w:r>
          </w:p>
        </w:tc>
        <w:tc>
          <w:tcPr>
            <w:tcW w:w="708"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4742</w:t>
            </w:r>
          </w:p>
        </w:tc>
        <w:tc>
          <w:tcPr>
            <w:tcW w:w="697"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w:t>
            </w:r>
          </w:p>
        </w:tc>
      </w:tr>
      <w:tr w:rsidR="00F226F2">
        <w:trPr>
          <w:jc w:val="center"/>
        </w:trPr>
        <w:tc>
          <w:tcPr>
            <w:tcW w:w="2971"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ООО «Молочный комбинат «</w:t>
            </w:r>
            <w:proofErr w:type="spellStart"/>
            <w:r>
              <w:rPr>
                <w:rFonts w:ascii="Times New Roman CYR" w:hAnsi="Times New Roman CYR" w:cs="Times New Roman CYR"/>
                <w:sz w:val="20"/>
                <w:szCs w:val="20"/>
              </w:rPr>
              <w:t>Абдулинский</w:t>
            </w:r>
            <w:proofErr w:type="spellEnd"/>
            <w:r>
              <w:rPr>
                <w:rFonts w:ascii="Times New Roman CYR" w:hAnsi="Times New Roman CYR" w:cs="Times New Roman CYR"/>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709"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297</w:t>
            </w:r>
          </w:p>
        </w:tc>
        <w:tc>
          <w:tcPr>
            <w:tcW w:w="685"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297</w:t>
            </w:r>
          </w:p>
        </w:tc>
        <w:tc>
          <w:tcPr>
            <w:tcW w:w="647"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500</w:t>
            </w:r>
          </w:p>
        </w:tc>
        <w:tc>
          <w:tcPr>
            <w:tcW w:w="708"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494</w:t>
            </w:r>
          </w:p>
        </w:tc>
        <w:tc>
          <w:tcPr>
            <w:tcW w:w="603"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718"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3147</w:t>
            </w:r>
          </w:p>
        </w:tc>
        <w:tc>
          <w:tcPr>
            <w:tcW w:w="708"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3275</w:t>
            </w:r>
          </w:p>
        </w:tc>
        <w:tc>
          <w:tcPr>
            <w:tcW w:w="697"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128</w:t>
            </w:r>
          </w:p>
        </w:tc>
      </w:tr>
      <w:tr w:rsidR="00F226F2">
        <w:trPr>
          <w:jc w:val="center"/>
        </w:trPr>
        <w:tc>
          <w:tcPr>
            <w:tcW w:w="2971"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ООО «</w:t>
            </w:r>
            <w:proofErr w:type="spellStart"/>
            <w:r>
              <w:rPr>
                <w:rFonts w:ascii="Times New Roman CYR" w:hAnsi="Times New Roman CYR" w:cs="Times New Roman CYR"/>
                <w:sz w:val="20"/>
                <w:szCs w:val="20"/>
              </w:rPr>
              <w:t>Ямакаси</w:t>
            </w:r>
            <w:proofErr w:type="spellEnd"/>
            <w:r>
              <w:rPr>
                <w:rFonts w:ascii="Times New Roman CYR" w:hAnsi="Times New Roman CYR" w:cs="Times New Roman CYR"/>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300</w:t>
            </w:r>
          </w:p>
        </w:tc>
        <w:tc>
          <w:tcPr>
            <w:tcW w:w="709"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232</w:t>
            </w:r>
          </w:p>
        </w:tc>
        <w:tc>
          <w:tcPr>
            <w:tcW w:w="685"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-68</w:t>
            </w:r>
          </w:p>
        </w:tc>
        <w:tc>
          <w:tcPr>
            <w:tcW w:w="647"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312</w:t>
            </w:r>
          </w:p>
        </w:tc>
        <w:tc>
          <w:tcPr>
            <w:tcW w:w="708"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355</w:t>
            </w:r>
          </w:p>
        </w:tc>
        <w:tc>
          <w:tcPr>
            <w:tcW w:w="603"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w:t>
            </w:r>
          </w:p>
        </w:tc>
        <w:tc>
          <w:tcPr>
            <w:tcW w:w="718"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2090</w:t>
            </w:r>
          </w:p>
        </w:tc>
        <w:tc>
          <w:tcPr>
            <w:tcW w:w="708"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2180</w:t>
            </w:r>
          </w:p>
        </w:tc>
        <w:tc>
          <w:tcPr>
            <w:tcW w:w="697"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w:t>
            </w:r>
          </w:p>
        </w:tc>
      </w:tr>
    </w:tbl>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 данных таблицы 2.7 видно, что в 2011 году в ООО «Железнодорожная торговая компания </w:t>
      </w:r>
      <w:proofErr w:type="spellStart"/>
      <w:r>
        <w:rPr>
          <w:rFonts w:ascii="Times New Roman CYR" w:hAnsi="Times New Roman CYR" w:cs="Times New Roman CYR"/>
          <w:sz w:val="28"/>
          <w:szCs w:val="28"/>
        </w:rPr>
        <w:t>Абдулинская</w:t>
      </w:r>
      <w:proofErr w:type="spellEnd"/>
      <w:r>
        <w:rPr>
          <w:rFonts w:ascii="Times New Roman CYR" w:hAnsi="Times New Roman CYR" w:cs="Times New Roman CYR"/>
          <w:sz w:val="28"/>
          <w:szCs w:val="28"/>
        </w:rPr>
        <w:t>» в основном наблюдается перевыполнение плана закупки товара, это связано с увеличением объема реализации товаров. В ООО «</w:t>
      </w:r>
      <w:proofErr w:type="spellStart"/>
      <w:r>
        <w:rPr>
          <w:rFonts w:ascii="Times New Roman CYR" w:hAnsi="Times New Roman CYR" w:cs="Times New Roman CYR"/>
          <w:sz w:val="28"/>
          <w:szCs w:val="28"/>
        </w:rPr>
        <w:t>Пепсико</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Холдингс</w:t>
      </w:r>
      <w:proofErr w:type="spellEnd"/>
      <w:r>
        <w:rPr>
          <w:rFonts w:ascii="Times New Roman CYR" w:hAnsi="Times New Roman CYR" w:cs="Times New Roman CYR"/>
          <w:sz w:val="28"/>
          <w:szCs w:val="28"/>
        </w:rPr>
        <w:t>» произошло увеличение объема закупок на 488 тысяч рублей, это связано с тем, что поставщик предоставил скидку и выгодные условия поставки. В 2010 и 2011 годах прослеживается перевыполнение плана закупки в ООО «Комплекс Бар» на 20 тысяч рублей и 218 тысяч рублей соответственно, это связано с расширением ассортимента реализуемой продукции и увеличением потребности в сырье. В 2011 году произошло недовыполнение плана закупки на 50 тысяч рублей в ООО «</w:t>
      </w:r>
      <w:proofErr w:type="spellStart"/>
      <w:r>
        <w:rPr>
          <w:rFonts w:ascii="Times New Roman CYR" w:hAnsi="Times New Roman CYR" w:cs="Times New Roman CYR"/>
          <w:sz w:val="28"/>
          <w:szCs w:val="28"/>
        </w:rPr>
        <w:t>Фрешли</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Ростэд</w:t>
      </w:r>
      <w:proofErr w:type="spellEnd"/>
      <w:r>
        <w:rPr>
          <w:rFonts w:ascii="Times New Roman CYR" w:hAnsi="Times New Roman CYR" w:cs="Times New Roman CYR"/>
          <w:sz w:val="28"/>
          <w:szCs w:val="28"/>
        </w:rPr>
        <w:t xml:space="preserve"> Кофе». </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Проведя анализ хозяйственных связей ООО «Железнодорожная торговая компания </w:t>
      </w:r>
      <w:proofErr w:type="spellStart"/>
      <w:r>
        <w:rPr>
          <w:rFonts w:ascii="Times New Roman CYR" w:hAnsi="Times New Roman CYR" w:cs="Times New Roman CYR"/>
          <w:sz w:val="28"/>
          <w:szCs w:val="28"/>
        </w:rPr>
        <w:t>Абдулинская</w:t>
      </w:r>
      <w:proofErr w:type="spellEnd"/>
      <w:r>
        <w:rPr>
          <w:rFonts w:ascii="Times New Roman CYR" w:hAnsi="Times New Roman CYR" w:cs="Times New Roman CYR"/>
          <w:sz w:val="28"/>
          <w:szCs w:val="28"/>
        </w:rPr>
        <w:t>» с поставщиками и покупателями продукции, можно сделать вывод, что основной объем сделок предприятия производится на договорной основе. При осуществлении предпринимательской деятельност</w:t>
      </w:r>
      <w:proofErr w:type="gramStart"/>
      <w:r>
        <w:rPr>
          <w:rFonts w:ascii="Times New Roman CYR" w:hAnsi="Times New Roman CYR" w:cs="Times New Roman CYR"/>
          <w:sz w:val="28"/>
          <w:szCs w:val="28"/>
        </w:rPr>
        <w:t xml:space="preserve">и </w:t>
      </w:r>
      <w:r>
        <w:rPr>
          <w:rFonts w:ascii="Times New Roman CYR" w:hAnsi="Times New Roman CYR" w:cs="Times New Roman CYR"/>
          <w:sz w:val="28"/>
          <w:szCs w:val="28"/>
        </w:rPr>
        <w:lastRenderedPageBreak/>
        <w:t>ООО</w:t>
      </w:r>
      <w:proofErr w:type="gramEnd"/>
      <w:r>
        <w:rPr>
          <w:rFonts w:ascii="Times New Roman CYR" w:hAnsi="Times New Roman CYR" w:cs="Times New Roman CYR"/>
          <w:sz w:val="28"/>
          <w:szCs w:val="28"/>
        </w:rPr>
        <w:t xml:space="preserve"> «Железнодорожная торговая компания </w:t>
      </w:r>
      <w:proofErr w:type="spellStart"/>
      <w:r>
        <w:rPr>
          <w:rFonts w:ascii="Times New Roman CYR" w:hAnsi="Times New Roman CYR" w:cs="Times New Roman CYR"/>
          <w:sz w:val="28"/>
          <w:szCs w:val="28"/>
        </w:rPr>
        <w:t>Абдулинская</w:t>
      </w:r>
      <w:proofErr w:type="spellEnd"/>
      <w:r>
        <w:rPr>
          <w:rFonts w:ascii="Times New Roman CYR" w:hAnsi="Times New Roman CYR" w:cs="Times New Roman CYR"/>
          <w:sz w:val="28"/>
          <w:szCs w:val="28"/>
        </w:rPr>
        <w:t>» сотрудничает в основном с постоянными поставщиками на протяжении достаточно продолжительного времени.</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.3 Анализ обеспечения ООО «Железнодорожная торговая компания </w:t>
      </w:r>
      <w:proofErr w:type="spellStart"/>
      <w:r>
        <w:rPr>
          <w:rFonts w:ascii="Times New Roman CYR" w:hAnsi="Times New Roman CYR" w:cs="Times New Roman CYR"/>
          <w:sz w:val="28"/>
          <w:szCs w:val="28"/>
        </w:rPr>
        <w:t>Абдулинская</w:t>
      </w:r>
      <w:proofErr w:type="spellEnd"/>
      <w:r>
        <w:rPr>
          <w:rFonts w:ascii="Times New Roman CYR" w:hAnsi="Times New Roman CYR" w:cs="Times New Roman CYR"/>
          <w:sz w:val="28"/>
          <w:szCs w:val="28"/>
        </w:rPr>
        <w:t>» товарными запасами</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Товарооборот ООО «Железнодорожная торговая компания </w:t>
      </w:r>
      <w:proofErr w:type="spellStart"/>
      <w:r>
        <w:rPr>
          <w:rFonts w:ascii="Times New Roman CYR" w:hAnsi="Times New Roman CYR" w:cs="Times New Roman CYR"/>
          <w:sz w:val="28"/>
          <w:szCs w:val="28"/>
        </w:rPr>
        <w:t>Абдулинская</w:t>
      </w:r>
      <w:proofErr w:type="spellEnd"/>
      <w:r>
        <w:rPr>
          <w:rFonts w:ascii="Times New Roman CYR" w:hAnsi="Times New Roman CYR" w:cs="Times New Roman CYR"/>
          <w:sz w:val="28"/>
          <w:szCs w:val="28"/>
        </w:rPr>
        <w:t>» не должен ограничиваться только обоснованием объема реализации товаров, его следует дополнить расчетом потребности предприятия в товарных ресурсах и разработкой мероприятий по организации их закупок в необходимых размерах.</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Основной фактор успешного развития товарооборота - обеспеченность торгового предприятия товарными ресурсами и их рациональное использование. Объем товарооборота зависит от периодичности поступления и выбытия товаров, состояния товарных запасов.</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Товарные запасы - это часть товарного обеспечения, представляющая собой совокупность товарной массы в процессе ее движения из сферы производства к потребителю.</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Товарные запасы образуются на всех стадиях товародвижения: на складах производственных предприятий, в пути, на складах оптовых предприятий. Необходимость образования товарных запасов в ООО «Железнодорожная торговая компания </w:t>
      </w:r>
      <w:proofErr w:type="spellStart"/>
      <w:r>
        <w:rPr>
          <w:rFonts w:ascii="Times New Roman CYR" w:hAnsi="Times New Roman CYR" w:cs="Times New Roman CYR"/>
          <w:sz w:val="28"/>
          <w:szCs w:val="28"/>
        </w:rPr>
        <w:t>Абдулинская</w:t>
      </w:r>
      <w:proofErr w:type="spellEnd"/>
      <w:r>
        <w:rPr>
          <w:rFonts w:ascii="Times New Roman CYR" w:hAnsi="Times New Roman CYR" w:cs="Times New Roman CYR"/>
          <w:sz w:val="28"/>
          <w:szCs w:val="28"/>
        </w:rPr>
        <w:t>» обусловлена следующими факторами:</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время, необходимое для транспортировки товаров от места производства до места потребления, включая время на погрузочно-разгрузочные работы;</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сезонные колебания в производстве и потреблении товаров;</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особенности территориального размещения производства;</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условия транспортировки товаров, расстояние между поставщиком и </w:t>
      </w:r>
      <w:r>
        <w:rPr>
          <w:rFonts w:ascii="Times New Roman CYR" w:hAnsi="Times New Roman CYR" w:cs="Times New Roman CYR"/>
          <w:sz w:val="28"/>
          <w:szCs w:val="28"/>
        </w:rPr>
        <w:lastRenderedPageBreak/>
        <w:t>предприятием;</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звенность</w:t>
      </w:r>
      <w:proofErr w:type="spellEnd"/>
      <w:r>
        <w:rPr>
          <w:rFonts w:ascii="Times New Roman CYR" w:hAnsi="Times New Roman CYR" w:cs="Times New Roman CYR"/>
          <w:sz w:val="28"/>
          <w:szCs w:val="28"/>
        </w:rPr>
        <w:t xml:space="preserve"> товародвижения и так далее. [32]</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существование товарных запасов как категории товарного обращения обусловлено необходимостью обеспечения нормального процесса обращения товаров.</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 момента использования любой товар относится к категории товарного запаса. С экономической точки зрения эта форма существования товара является статичной (физически он может находиться в движении). Это обстоятельство, в частности, означает, что товарный запас является величиной моментной. Товарные запасы меняют свой размер - они постепенно вовлекаются в товарооборот, используются в предпринимательстве, перестают быть запасами. Но поскольку товарные запасы замещаются другими партиями товаров, то есть регулярно возобновляются, они являются постоянно существующей величиной, размер которой варьирует в зависимости от конкретных хозяйственных условий.</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Товарные ресурсы предприятия формируются за счет поступления товаров и товарных запасов и находятся в балансовой взаимосвязи с оптовым товарооборотом:</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ТЗн</w:t>
      </w:r>
      <w:proofErr w:type="spellEnd"/>
      <w:r>
        <w:rPr>
          <w:rFonts w:ascii="Times New Roman CYR" w:hAnsi="Times New Roman CYR" w:cs="Times New Roman CYR"/>
          <w:sz w:val="28"/>
          <w:szCs w:val="28"/>
        </w:rPr>
        <w:t xml:space="preserve"> + </w:t>
      </w:r>
      <w:proofErr w:type="gramStart"/>
      <w:r>
        <w:rPr>
          <w:rFonts w:ascii="Times New Roman CYR" w:hAnsi="Times New Roman CYR" w:cs="Times New Roman CYR"/>
          <w:sz w:val="28"/>
          <w:szCs w:val="28"/>
        </w:rPr>
        <w:t>П</w:t>
      </w:r>
      <w:proofErr w:type="gramEnd"/>
      <w:r>
        <w:rPr>
          <w:rFonts w:ascii="Times New Roman CYR" w:hAnsi="Times New Roman CYR" w:cs="Times New Roman CYR"/>
          <w:sz w:val="28"/>
          <w:szCs w:val="28"/>
        </w:rPr>
        <w:t xml:space="preserve"> = ТО + </w:t>
      </w:r>
      <w:proofErr w:type="spellStart"/>
      <w:r>
        <w:rPr>
          <w:rFonts w:ascii="Times New Roman CYR" w:hAnsi="Times New Roman CYR" w:cs="Times New Roman CYR"/>
          <w:sz w:val="28"/>
          <w:szCs w:val="28"/>
        </w:rPr>
        <w:t>ТЗк</w:t>
      </w:r>
      <w:proofErr w:type="spellEnd"/>
      <w:r>
        <w:rPr>
          <w:rFonts w:ascii="Times New Roman CYR" w:hAnsi="Times New Roman CYR" w:cs="Times New Roman CYR"/>
          <w:sz w:val="28"/>
          <w:szCs w:val="28"/>
        </w:rPr>
        <w:t>,</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где: </w:t>
      </w:r>
      <w:proofErr w:type="spellStart"/>
      <w:r>
        <w:rPr>
          <w:rFonts w:ascii="Times New Roman CYR" w:hAnsi="Times New Roman CYR" w:cs="Times New Roman CYR"/>
          <w:sz w:val="28"/>
          <w:szCs w:val="28"/>
        </w:rPr>
        <w:t>ТЗн</w:t>
      </w:r>
      <w:proofErr w:type="spellEnd"/>
      <w:r>
        <w:rPr>
          <w:rFonts w:ascii="Times New Roman CYR" w:hAnsi="Times New Roman CYR" w:cs="Times New Roman CYR"/>
          <w:sz w:val="28"/>
          <w:szCs w:val="28"/>
        </w:rPr>
        <w:t xml:space="preserve"> - товарные запасы на начало года;</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ТЗк</w:t>
      </w:r>
      <w:proofErr w:type="spellEnd"/>
      <w:r>
        <w:rPr>
          <w:rFonts w:ascii="Times New Roman CYR" w:hAnsi="Times New Roman CYR" w:cs="Times New Roman CYR"/>
          <w:sz w:val="28"/>
          <w:szCs w:val="28"/>
        </w:rPr>
        <w:t xml:space="preserve"> - товарные запасы на конец года;</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П</w:t>
      </w:r>
      <w:proofErr w:type="gramEnd"/>
      <w:r>
        <w:rPr>
          <w:rFonts w:ascii="Times New Roman CYR" w:hAnsi="Times New Roman CYR" w:cs="Times New Roman CYR"/>
          <w:sz w:val="28"/>
          <w:szCs w:val="28"/>
        </w:rPr>
        <w:t xml:space="preserve"> - объем поступления товаров;</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ТО - объем товарооборота.</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Данная формула показывает, что товарные ресурсы, характеризующие объем предложения товаров, должны превышать товарооборот, определяющий платежеспособный спрос, ан величину оптимального товарного запаса. [32]</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Рассмотрим товарный баланс ООО «Железнодорожная торговая компания </w:t>
      </w:r>
      <w:proofErr w:type="spellStart"/>
      <w:r>
        <w:rPr>
          <w:rFonts w:ascii="Times New Roman CYR" w:hAnsi="Times New Roman CYR" w:cs="Times New Roman CYR"/>
          <w:sz w:val="28"/>
          <w:szCs w:val="28"/>
        </w:rPr>
        <w:t>Абдулинская</w:t>
      </w:r>
      <w:proofErr w:type="spellEnd"/>
      <w:r>
        <w:rPr>
          <w:rFonts w:ascii="Times New Roman CYR" w:hAnsi="Times New Roman CYR" w:cs="Times New Roman CYR"/>
          <w:sz w:val="28"/>
          <w:szCs w:val="28"/>
        </w:rPr>
        <w:t>» за 2009 - 2011гг.</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Таблица 2.8 - Товарный баланс ООО «Железнодорожная торговая компания </w:t>
      </w:r>
      <w:proofErr w:type="spellStart"/>
      <w:r>
        <w:rPr>
          <w:rFonts w:ascii="Times New Roman CYR" w:hAnsi="Times New Roman CYR" w:cs="Times New Roman CYR"/>
          <w:sz w:val="28"/>
          <w:szCs w:val="28"/>
        </w:rPr>
        <w:t>Абдулинская</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тыс</w:t>
      </w:r>
      <w:proofErr w:type="gramStart"/>
      <w:r>
        <w:rPr>
          <w:rFonts w:ascii="Times New Roman CYR" w:hAnsi="Times New Roman CYR" w:cs="Times New Roman CYR"/>
          <w:sz w:val="28"/>
          <w:szCs w:val="28"/>
        </w:rPr>
        <w:t>.р</w:t>
      </w:r>
      <w:proofErr w:type="gramEnd"/>
      <w:r>
        <w:rPr>
          <w:rFonts w:ascii="Times New Roman CYR" w:hAnsi="Times New Roman CYR" w:cs="Times New Roman CYR"/>
          <w:sz w:val="28"/>
          <w:szCs w:val="28"/>
        </w:rPr>
        <w:t>уб</w:t>
      </w:r>
      <w:proofErr w:type="spellEnd"/>
      <w:r>
        <w:rPr>
          <w:rFonts w:ascii="Times New Roman CYR" w:hAnsi="Times New Roman CYR" w:cs="Times New Roman CYR"/>
          <w:sz w:val="28"/>
          <w:szCs w:val="28"/>
        </w:rPr>
        <w:t>.</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42"/>
        <w:gridCol w:w="2415"/>
        <w:gridCol w:w="1086"/>
        <w:gridCol w:w="1242"/>
        <w:gridCol w:w="2210"/>
      </w:tblGrid>
      <w:tr w:rsidR="00F226F2">
        <w:trPr>
          <w:jc w:val="center"/>
        </w:trPr>
        <w:tc>
          <w:tcPr>
            <w:tcW w:w="742"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Годы</w:t>
            </w:r>
          </w:p>
        </w:tc>
        <w:tc>
          <w:tcPr>
            <w:tcW w:w="2415"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Остаток на начало года</w:t>
            </w:r>
          </w:p>
        </w:tc>
        <w:tc>
          <w:tcPr>
            <w:tcW w:w="1086"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Поставка</w:t>
            </w:r>
          </w:p>
        </w:tc>
        <w:tc>
          <w:tcPr>
            <w:tcW w:w="1242"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Реализация</w:t>
            </w:r>
          </w:p>
        </w:tc>
        <w:tc>
          <w:tcPr>
            <w:tcW w:w="2210"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Остаток на конец года</w:t>
            </w:r>
          </w:p>
        </w:tc>
      </w:tr>
      <w:tr w:rsidR="00F226F2">
        <w:trPr>
          <w:jc w:val="center"/>
        </w:trPr>
        <w:tc>
          <w:tcPr>
            <w:tcW w:w="742"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w:t>
            </w:r>
          </w:p>
        </w:tc>
        <w:tc>
          <w:tcPr>
            <w:tcW w:w="2415"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956,2</w:t>
            </w:r>
          </w:p>
        </w:tc>
        <w:tc>
          <w:tcPr>
            <w:tcW w:w="1086"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4309</w:t>
            </w:r>
          </w:p>
        </w:tc>
        <w:tc>
          <w:tcPr>
            <w:tcW w:w="1242"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5465</w:t>
            </w:r>
          </w:p>
        </w:tc>
        <w:tc>
          <w:tcPr>
            <w:tcW w:w="2210"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1021,4</w:t>
            </w:r>
          </w:p>
        </w:tc>
      </w:tr>
      <w:tr w:rsidR="00F226F2">
        <w:trPr>
          <w:jc w:val="center"/>
        </w:trPr>
        <w:tc>
          <w:tcPr>
            <w:tcW w:w="742"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2415"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1211,5</w:t>
            </w:r>
          </w:p>
        </w:tc>
        <w:tc>
          <w:tcPr>
            <w:tcW w:w="1086"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6259</w:t>
            </w:r>
          </w:p>
        </w:tc>
        <w:tc>
          <w:tcPr>
            <w:tcW w:w="1242"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6259</w:t>
            </w:r>
          </w:p>
        </w:tc>
        <w:tc>
          <w:tcPr>
            <w:tcW w:w="2210"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1355</w:t>
            </w:r>
          </w:p>
        </w:tc>
      </w:tr>
      <w:tr w:rsidR="00F226F2">
        <w:trPr>
          <w:jc w:val="center"/>
        </w:trPr>
        <w:tc>
          <w:tcPr>
            <w:tcW w:w="742"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2415"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3459,2</w:t>
            </w:r>
          </w:p>
        </w:tc>
        <w:tc>
          <w:tcPr>
            <w:tcW w:w="1086"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42555</w:t>
            </w:r>
          </w:p>
        </w:tc>
        <w:tc>
          <w:tcPr>
            <w:tcW w:w="1242"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45527</w:t>
            </w:r>
          </w:p>
        </w:tc>
        <w:tc>
          <w:tcPr>
            <w:tcW w:w="2210"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3981</w:t>
            </w:r>
          </w:p>
        </w:tc>
      </w:tr>
    </w:tbl>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данным таблицы 2.8 видно, что за весь анализируемый период по всем товарным группам остаток к концу 2010 года увеличился с 1211,5 до 1355 тысяч рублей, в 2011 году сумма товарных запасов возросла до 3981 тысячи рублей.</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Среди причин, вызвавших небольшое увеличение прибыльности предприятия в 2011 году по сравнению с 2009 годом можно выделить такую причину, как увеличение товарных запасов и </w:t>
      </w:r>
      <w:proofErr w:type="spellStart"/>
      <w:r>
        <w:rPr>
          <w:rFonts w:ascii="Times New Roman CYR" w:hAnsi="Times New Roman CYR" w:cs="Times New Roman CYR"/>
          <w:sz w:val="28"/>
          <w:szCs w:val="28"/>
        </w:rPr>
        <w:t>товарооборачиваемости</w:t>
      </w:r>
      <w:proofErr w:type="spellEnd"/>
      <w:r>
        <w:rPr>
          <w:rFonts w:ascii="Times New Roman CYR" w:hAnsi="Times New Roman CYR" w:cs="Times New Roman CYR"/>
          <w:sz w:val="28"/>
          <w:szCs w:val="28"/>
        </w:rPr>
        <w:t>.</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Кругооборот товаров, смена статичной формы динамичной формой товарооборота составляет экономическое содержание процесса </w:t>
      </w:r>
      <w:proofErr w:type="spellStart"/>
      <w:r>
        <w:rPr>
          <w:rFonts w:ascii="Times New Roman CYR" w:hAnsi="Times New Roman CYR" w:cs="Times New Roman CYR"/>
          <w:sz w:val="28"/>
          <w:szCs w:val="28"/>
        </w:rPr>
        <w:t>товарооборачиваемости</w:t>
      </w:r>
      <w:proofErr w:type="spellEnd"/>
      <w:r>
        <w:rPr>
          <w:rFonts w:ascii="Times New Roman CYR" w:hAnsi="Times New Roman CYR" w:cs="Times New Roman CYR"/>
          <w:sz w:val="28"/>
          <w:szCs w:val="28"/>
        </w:rPr>
        <w:t>.</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Продолжительность времени обращения товаров оказывает существенное влияние на финансовые результаты хозяйственной деятельности предприятия, способствуя получению дополнительной прибыли в случае ускорения оборачиваемости или вызывая определенную потерю выгоды в случае ее замедления. Поэтому необходимо охарактеризовать скорость их обращения и измерить влияние на нее отдельных факторов.</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таблице 2.9 рассчитаем средний товарный запас ООО «Железнодорожная торговая компания </w:t>
      </w:r>
      <w:proofErr w:type="spellStart"/>
      <w:r>
        <w:rPr>
          <w:rFonts w:ascii="Times New Roman CYR" w:hAnsi="Times New Roman CYR" w:cs="Times New Roman CYR"/>
          <w:sz w:val="28"/>
          <w:szCs w:val="28"/>
        </w:rPr>
        <w:t>Абдулинская</w:t>
      </w:r>
      <w:proofErr w:type="spellEnd"/>
      <w:r>
        <w:rPr>
          <w:rFonts w:ascii="Times New Roman CYR" w:hAnsi="Times New Roman CYR" w:cs="Times New Roman CYR"/>
          <w:sz w:val="28"/>
          <w:szCs w:val="28"/>
        </w:rPr>
        <w:t>» за 2009 - 2011гг.</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данным таблицы 2.9 видно, что товарооборот в 2011 году по сравнению с 2009 годом увеличился на 40062 </w:t>
      </w:r>
      <w:proofErr w:type="spellStart"/>
      <w:r>
        <w:rPr>
          <w:rFonts w:ascii="Times New Roman CYR" w:hAnsi="Times New Roman CYR" w:cs="Times New Roman CYR"/>
          <w:sz w:val="28"/>
          <w:szCs w:val="28"/>
        </w:rPr>
        <w:t>тыс</w:t>
      </w:r>
      <w:proofErr w:type="gramStart"/>
      <w:r>
        <w:rPr>
          <w:rFonts w:ascii="Times New Roman CYR" w:hAnsi="Times New Roman CYR" w:cs="Times New Roman CYR"/>
          <w:sz w:val="28"/>
          <w:szCs w:val="28"/>
        </w:rPr>
        <w:t>.р</w:t>
      </w:r>
      <w:proofErr w:type="gramEnd"/>
      <w:r>
        <w:rPr>
          <w:rFonts w:ascii="Times New Roman CYR" w:hAnsi="Times New Roman CYR" w:cs="Times New Roman CYR"/>
          <w:sz w:val="28"/>
          <w:szCs w:val="28"/>
        </w:rPr>
        <w:t>ублей</w:t>
      </w:r>
      <w:proofErr w:type="spellEnd"/>
      <w:r>
        <w:rPr>
          <w:rFonts w:ascii="Times New Roman CYR" w:hAnsi="Times New Roman CYR" w:cs="Times New Roman CYR"/>
          <w:sz w:val="28"/>
          <w:szCs w:val="28"/>
        </w:rPr>
        <w:t xml:space="preserve">. Соответственно, увеличился за </w:t>
      </w:r>
      <w:r>
        <w:rPr>
          <w:rFonts w:ascii="Times New Roman CYR" w:hAnsi="Times New Roman CYR" w:cs="Times New Roman CYR"/>
          <w:sz w:val="28"/>
          <w:szCs w:val="28"/>
        </w:rPr>
        <w:lastRenderedPageBreak/>
        <w:t>этот же период и однодневный товарооборот с 15 тысяч рублей до 125 тысяч рублей. В 2011 году средний товарный запас увеличился на 2248,7 тысяч рублей.</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Таблица 2.9 - Расчет среднего товарного запаса ООО «Железнодорожная торговая компания </w:t>
      </w:r>
      <w:proofErr w:type="spellStart"/>
      <w:r>
        <w:rPr>
          <w:rFonts w:ascii="Times New Roman CYR" w:hAnsi="Times New Roman CYR" w:cs="Times New Roman CYR"/>
          <w:sz w:val="28"/>
          <w:szCs w:val="28"/>
        </w:rPr>
        <w:t>Абдулинская</w:t>
      </w:r>
      <w:proofErr w:type="spellEnd"/>
      <w:r>
        <w:rPr>
          <w:rFonts w:ascii="Times New Roman CYR" w:hAnsi="Times New Roman CYR" w:cs="Times New Roman CYR"/>
          <w:sz w:val="28"/>
          <w:szCs w:val="28"/>
        </w:rPr>
        <w:t xml:space="preserve">» за 2009 - 2011гг., </w:t>
      </w:r>
      <w:proofErr w:type="spellStart"/>
      <w:r>
        <w:rPr>
          <w:rFonts w:ascii="Times New Roman CYR" w:hAnsi="Times New Roman CYR" w:cs="Times New Roman CYR"/>
          <w:sz w:val="28"/>
          <w:szCs w:val="28"/>
        </w:rPr>
        <w:t>тыс</w:t>
      </w:r>
      <w:proofErr w:type="gramStart"/>
      <w:r>
        <w:rPr>
          <w:rFonts w:ascii="Times New Roman CYR" w:hAnsi="Times New Roman CYR" w:cs="Times New Roman CYR"/>
          <w:sz w:val="28"/>
          <w:szCs w:val="28"/>
        </w:rPr>
        <w:t>.р</w:t>
      </w:r>
      <w:proofErr w:type="gramEnd"/>
      <w:r>
        <w:rPr>
          <w:rFonts w:ascii="Times New Roman CYR" w:hAnsi="Times New Roman CYR" w:cs="Times New Roman CYR"/>
          <w:sz w:val="28"/>
          <w:szCs w:val="28"/>
        </w:rPr>
        <w:t>уб</w:t>
      </w:r>
      <w:proofErr w:type="spellEnd"/>
      <w:r>
        <w:rPr>
          <w:rFonts w:ascii="Times New Roman CYR" w:hAnsi="Times New Roman CYR" w:cs="Times New Roman CYR"/>
          <w:sz w:val="28"/>
          <w:szCs w:val="28"/>
        </w:rPr>
        <w:t>.</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30"/>
        <w:gridCol w:w="803"/>
        <w:gridCol w:w="1585"/>
        <w:gridCol w:w="992"/>
        <w:gridCol w:w="772"/>
        <w:gridCol w:w="731"/>
        <w:gridCol w:w="805"/>
        <w:gridCol w:w="921"/>
        <w:gridCol w:w="960"/>
      </w:tblGrid>
      <w:tr w:rsidR="00F226F2">
        <w:trPr>
          <w:jc w:val="center"/>
        </w:trPr>
        <w:tc>
          <w:tcPr>
            <w:tcW w:w="730"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Годы</w:t>
            </w:r>
          </w:p>
        </w:tc>
        <w:tc>
          <w:tcPr>
            <w:tcW w:w="2388" w:type="dxa"/>
            <w:gridSpan w:val="2"/>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Товарооборот</w:t>
            </w:r>
          </w:p>
        </w:tc>
        <w:tc>
          <w:tcPr>
            <w:tcW w:w="4221" w:type="dxa"/>
            <w:gridSpan w:val="5"/>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Товарные запасы на дату</w:t>
            </w:r>
          </w:p>
        </w:tc>
        <w:tc>
          <w:tcPr>
            <w:tcW w:w="960"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 ТЗ</w:t>
            </w:r>
          </w:p>
        </w:tc>
      </w:tr>
      <w:tr w:rsidR="00F226F2">
        <w:trPr>
          <w:jc w:val="center"/>
        </w:trPr>
        <w:tc>
          <w:tcPr>
            <w:tcW w:w="730"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p>
        </w:tc>
        <w:tc>
          <w:tcPr>
            <w:tcW w:w="803"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 год</w:t>
            </w:r>
          </w:p>
        </w:tc>
        <w:tc>
          <w:tcPr>
            <w:tcW w:w="1585"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Однодневный</w:t>
            </w:r>
          </w:p>
        </w:tc>
        <w:tc>
          <w:tcPr>
            <w:tcW w:w="992"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772"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731"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w:t>
            </w:r>
          </w:p>
        </w:tc>
        <w:tc>
          <w:tcPr>
            <w:tcW w:w="805"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w:t>
            </w:r>
          </w:p>
        </w:tc>
        <w:tc>
          <w:tcPr>
            <w:tcW w:w="921"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960"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p>
        </w:tc>
      </w:tr>
      <w:tr w:rsidR="00F226F2">
        <w:trPr>
          <w:jc w:val="center"/>
        </w:trPr>
        <w:tc>
          <w:tcPr>
            <w:tcW w:w="730"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w:t>
            </w:r>
          </w:p>
        </w:tc>
        <w:tc>
          <w:tcPr>
            <w:tcW w:w="803"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5465</w:t>
            </w:r>
          </w:p>
        </w:tc>
        <w:tc>
          <w:tcPr>
            <w:tcW w:w="1585"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992"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956,2</w:t>
            </w:r>
          </w:p>
        </w:tc>
        <w:tc>
          <w:tcPr>
            <w:tcW w:w="772"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458</w:t>
            </w:r>
          </w:p>
        </w:tc>
        <w:tc>
          <w:tcPr>
            <w:tcW w:w="731"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335</w:t>
            </w:r>
          </w:p>
        </w:tc>
        <w:tc>
          <w:tcPr>
            <w:tcW w:w="805"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489</w:t>
            </w:r>
          </w:p>
        </w:tc>
        <w:tc>
          <w:tcPr>
            <w:tcW w:w="921"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1021,4</w:t>
            </w:r>
          </w:p>
        </w:tc>
        <w:tc>
          <w:tcPr>
            <w:tcW w:w="960"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651,9</w:t>
            </w:r>
          </w:p>
        </w:tc>
      </w:tr>
      <w:tr w:rsidR="00F226F2">
        <w:trPr>
          <w:jc w:val="center"/>
        </w:trPr>
        <w:tc>
          <w:tcPr>
            <w:tcW w:w="730"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803"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6259</w:t>
            </w:r>
          </w:p>
        </w:tc>
        <w:tc>
          <w:tcPr>
            <w:tcW w:w="1585"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w:t>
            </w:r>
          </w:p>
        </w:tc>
        <w:tc>
          <w:tcPr>
            <w:tcW w:w="992"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1211,5</w:t>
            </w:r>
          </w:p>
        </w:tc>
        <w:tc>
          <w:tcPr>
            <w:tcW w:w="772"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673</w:t>
            </w:r>
          </w:p>
        </w:tc>
        <w:tc>
          <w:tcPr>
            <w:tcW w:w="731"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587</w:t>
            </w:r>
          </w:p>
        </w:tc>
        <w:tc>
          <w:tcPr>
            <w:tcW w:w="805"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712</w:t>
            </w:r>
          </w:p>
        </w:tc>
        <w:tc>
          <w:tcPr>
            <w:tcW w:w="921"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1355</w:t>
            </w:r>
          </w:p>
        </w:tc>
        <w:tc>
          <w:tcPr>
            <w:tcW w:w="960"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907,7</w:t>
            </w:r>
          </w:p>
        </w:tc>
      </w:tr>
      <w:tr w:rsidR="00F226F2">
        <w:trPr>
          <w:jc w:val="center"/>
        </w:trPr>
        <w:tc>
          <w:tcPr>
            <w:tcW w:w="730"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803"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45527</w:t>
            </w:r>
          </w:p>
        </w:tc>
        <w:tc>
          <w:tcPr>
            <w:tcW w:w="1585"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125</w:t>
            </w:r>
          </w:p>
        </w:tc>
        <w:tc>
          <w:tcPr>
            <w:tcW w:w="992"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3459,2</w:t>
            </w:r>
          </w:p>
        </w:tc>
        <w:tc>
          <w:tcPr>
            <w:tcW w:w="772"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2411</w:t>
            </w:r>
          </w:p>
        </w:tc>
        <w:tc>
          <w:tcPr>
            <w:tcW w:w="731"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2195</w:t>
            </w:r>
          </w:p>
        </w:tc>
        <w:tc>
          <w:tcPr>
            <w:tcW w:w="805"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2457</w:t>
            </w:r>
          </w:p>
        </w:tc>
        <w:tc>
          <w:tcPr>
            <w:tcW w:w="921"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3981</w:t>
            </w:r>
          </w:p>
        </w:tc>
        <w:tc>
          <w:tcPr>
            <w:tcW w:w="960"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2900,6</w:t>
            </w:r>
          </w:p>
        </w:tc>
      </w:tr>
    </w:tbl>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Важнейшим показателем, характеризующим товарные запасы, является показатель </w:t>
      </w:r>
      <w:proofErr w:type="spellStart"/>
      <w:r>
        <w:rPr>
          <w:rFonts w:ascii="Times New Roman CYR" w:hAnsi="Times New Roman CYR" w:cs="Times New Roman CYR"/>
          <w:sz w:val="28"/>
          <w:szCs w:val="28"/>
        </w:rPr>
        <w:t>товарооборачиваемости</w:t>
      </w:r>
      <w:proofErr w:type="spellEnd"/>
      <w:r>
        <w:rPr>
          <w:rFonts w:ascii="Times New Roman CYR" w:hAnsi="Times New Roman CYR" w:cs="Times New Roman CYR"/>
          <w:sz w:val="28"/>
          <w:szCs w:val="28"/>
        </w:rPr>
        <w:t>.</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Товарооборачиваемость</w:t>
      </w:r>
      <w:proofErr w:type="spellEnd"/>
      <w:r>
        <w:rPr>
          <w:rFonts w:ascii="Times New Roman CYR" w:hAnsi="Times New Roman CYR" w:cs="Times New Roman CYR"/>
          <w:sz w:val="28"/>
          <w:szCs w:val="28"/>
        </w:rPr>
        <w:t xml:space="preserve">, будучи одним из показателей эффективности хозяйственной деятельности предприятия в целом, позволяет оценить и количественно измерить два параметра, присущие товарным запасам: время и скорость их обращения. </w:t>
      </w:r>
      <w:proofErr w:type="spellStart"/>
      <w:r>
        <w:rPr>
          <w:rFonts w:ascii="Times New Roman CYR" w:hAnsi="Times New Roman CYR" w:cs="Times New Roman CYR"/>
          <w:sz w:val="28"/>
          <w:szCs w:val="28"/>
        </w:rPr>
        <w:t>Товарооборачиваемость</w:t>
      </w:r>
      <w:proofErr w:type="spellEnd"/>
      <w:r>
        <w:rPr>
          <w:rFonts w:ascii="Times New Roman CYR" w:hAnsi="Times New Roman CYR" w:cs="Times New Roman CYR"/>
          <w:sz w:val="28"/>
          <w:szCs w:val="28"/>
        </w:rPr>
        <w:t xml:space="preserve"> в днях товарооборота показывает время, в течение которого товарные запасы находятся в сфере обращения, то есть число дней, за которое оборачивается средний товарный запас. [26]</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Помимо объема товарооборота и </w:t>
      </w:r>
      <w:proofErr w:type="spellStart"/>
      <w:r>
        <w:rPr>
          <w:rFonts w:ascii="Times New Roman CYR" w:hAnsi="Times New Roman CYR" w:cs="Times New Roman CYR"/>
          <w:sz w:val="28"/>
          <w:szCs w:val="28"/>
        </w:rPr>
        <w:t>товарооборачиваемости</w:t>
      </w:r>
      <w:proofErr w:type="spellEnd"/>
      <w:r>
        <w:rPr>
          <w:rFonts w:ascii="Times New Roman CYR" w:hAnsi="Times New Roman CYR" w:cs="Times New Roman CYR"/>
          <w:sz w:val="28"/>
          <w:szCs w:val="28"/>
        </w:rPr>
        <w:t xml:space="preserve">, на время товарного обращения существенное влияние оказывает и его структура. Следует отметить, что товарооборот ООО «Железнодорожная торговая компания </w:t>
      </w:r>
      <w:proofErr w:type="spellStart"/>
      <w:r>
        <w:rPr>
          <w:rFonts w:ascii="Times New Roman CYR" w:hAnsi="Times New Roman CYR" w:cs="Times New Roman CYR"/>
          <w:sz w:val="28"/>
          <w:szCs w:val="28"/>
        </w:rPr>
        <w:t>Абдулинская</w:t>
      </w:r>
      <w:proofErr w:type="spellEnd"/>
      <w:r>
        <w:rPr>
          <w:rFonts w:ascii="Times New Roman CYR" w:hAnsi="Times New Roman CYR" w:cs="Times New Roman CYR"/>
          <w:sz w:val="28"/>
          <w:szCs w:val="28"/>
        </w:rPr>
        <w:t>» представлен несколькими товарными группами</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т</w:t>
      </w:r>
      <w:proofErr w:type="gramEnd"/>
      <w:r>
        <w:rPr>
          <w:rFonts w:ascii="Times New Roman CYR" w:hAnsi="Times New Roman CYR" w:cs="Times New Roman CYR"/>
          <w:sz w:val="28"/>
          <w:szCs w:val="28"/>
        </w:rPr>
        <w:t>аблица 2.10)</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данных приведенных в таблице 2.10 можно сделать вывод, что возросла сумма среднегодового товарного запаса в 2011 году по сравнению с 2009 годом на 2248,7 тысяч рублей. Это связано с увеличением объема реализац</w:t>
      </w:r>
      <w:proofErr w:type="gramStart"/>
      <w:r>
        <w:rPr>
          <w:rFonts w:ascii="Times New Roman CYR" w:hAnsi="Times New Roman CYR" w:cs="Times New Roman CYR"/>
          <w:sz w:val="28"/>
          <w:szCs w:val="28"/>
        </w:rPr>
        <w:t>ии ООО</w:t>
      </w:r>
      <w:proofErr w:type="gramEnd"/>
      <w:r>
        <w:rPr>
          <w:rFonts w:ascii="Times New Roman CYR" w:hAnsi="Times New Roman CYR" w:cs="Times New Roman CYR"/>
          <w:sz w:val="28"/>
          <w:szCs w:val="28"/>
        </w:rPr>
        <w:t xml:space="preserve"> «Железнодорожная торговая компания </w:t>
      </w:r>
      <w:proofErr w:type="spellStart"/>
      <w:r>
        <w:rPr>
          <w:rFonts w:ascii="Times New Roman CYR" w:hAnsi="Times New Roman CYR" w:cs="Times New Roman CYR"/>
          <w:sz w:val="28"/>
          <w:szCs w:val="28"/>
        </w:rPr>
        <w:t>Абдулинская</w:t>
      </w:r>
      <w:proofErr w:type="spellEnd"/>
      <w:r>
        <w:rPr>
          <w:rFonts w:ascii="Times New Roman CYR" w:hAnsi="Times New Roman CYR" w:cs="Times New Roman CYR"/>
          <w:sz w:val="28"/>
          <w:szCs w:val="28"/>
        </w:rPr>
        <w:t xml:space="preserve">». Наибольший удельный вес в структуре среднегодового товарного запаса составляет алкогольная </w:t>
      </w:r>
      <w:r>
        <w:rPr>
          <w:rFonts w:ascii="Times New Roman CYR" w:hAnsi="Times New Roman CYR" w:cs="Times New Roman CYR"/>
          <w:sz w:val="28"/>
          <w:szCs w:val="28"/>
        </w:rPr>
        <w:lastRenderedPageBreak/>
        <w:t>продукция 25,9 процентов. Наименьший удельный</w:t>
      </w:r>
      <w:r>
        <w:rPr>
          <w:rFonts w:ascii="Times New Roman CYR" w:hAnsi="Times New Roman CYR" w:cs="Times New Roman CYR"/>
          <w:sz w:val="28"/>
          <w:szCs w:val="28"/>
          <w:lang w:val="uk-UA"/>
        </w:rPr>
        <w:t xml:space="preserve"> </w:t>
      </w:r>
      <w:r>
        <w:rPr>
          <w:rFonts w:ascii="Times New Roman CYR" w:hAnsi="Times New Roman CYR" w:cs="Times New Roman CYR"/>
          <w:sz w:val="28"/>
          <w:szCs w:val="28"/>
        </w:rPr>
        <w:t>вес 3 процента составляют хлеб и хлебобулочные изделия.</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2.10 - Структура среднегодового товарного запаса в разрезе товарных групп за 2009 - 2011 гг., тыс. руб.</w:t>
      </w:r>
    </w:p>
    <w:tbl>
      <w:tblPr>
        <w:tblW w:w="0" w:type="auto"/>
        <w:jc w:val="center"/>
        <w:tblLayout w:type="fixed"/>
        <w:tblLook w:val="0000" w:firstRow="0" w:lastRow="0" w:firstColumn="0" w:lastColumn="0" w:noHBand="0" w:noVBand="0"/>
      </w:tblPr>
      <w:tblGrid>
        <w:gridCol w:w="4090"/>
        <w:gridCol w:w="983"/>
        <w:gridCol w:w="749"/>
        <w:gridCol w:w="1016"/>
        <w:gridCol w:w="672"/>
        <w:gridCol w:w="1050"/>
        <w:gridCol w:w="714"/>
      </w:tblGrid>
      <w:tr w:rsidR="00F226F2">
        <w:trPr>
          <w:jc w:val="center"/>
        </w:trPr>
        <w:tc>
          <w:tcPr>
            <w:tcW w:w="4090"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Товарные группы</w:t>
            </w:r>
          </w:p>
        </w:tc>
        <w:tc>
          <w:tcPr>
            <w:tcW w:w="1732" w:type="dxa"/>
            <w:gridSpan w:val="2"/>
            <w:tcBorders>
              <w:top w:val="single" w:sz="6" w:space="0" w:color="auto"/>
              <w:left w:val="nil"/>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2009г.</w:t>
            </w:r>
          </w:p>
        </w:tc>
        <w:tc>
          <w:tcPr>
            <w:tcW w:w="1688" w:type="dxa"/>
            <w:gridSpan w:val="2"/>
            <w:tcBorders>
              <w:top w:val="single" w:sz="6" w:space="0" w:color="auto"/>
              <w:left w:val="nil"/>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2010г.</w:t>
            </w:r>
          </w:p>
        </w:tc>
        <w:tc>
          <w:tcPr>
            <w:tcW w:w="1764" w:type="dxa"/>
            <w:gridSpan w:val="2"/>
            <w:tcBorders>
              <w:top w:val="single" w:sz="6" w:space="0" w:color="auto"/>
              <w:left w:val="nil"/>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2011г.</w:t>
            </w:r>
          </w:p>
        </w:tc>
      </w:tr>
      <w:tr w:rsidR="00F226F2">
        <w:trPr>
          <w:jc w:val="center"/>
        </w:trPr>
        <w:tc>
          <w:tcPr>
            <w:tcW w:w="4090"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p>
        </w:tc>
        <w:tc>
          <w:tcPr>
            <w:tcW w:w="983" w:type="dxa"/>
            <w:tcBorders>
              <w:top w:val="nil"/>
              <w:left w:val="nil"/>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749" w:type="dxa"/>
            <w:tcBorders>
              <w:top w:val="nil"/>
              <w:left w:val="nil"/>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016" w:type="dxa"/>
            <w:tcBorders>
              <w:top w:val="nil"/>
              <w:left w:val="nil"/>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672" w:type="dxa"/>
            <w:tcBorders>
              <w:top w:val="nil"/>
              <w:left w:val="nil"/>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050" w:type="dxa"/>
            <w:tcBorders>
              <w:top w:val="nil"/>
              <w:left w:val="nil"/>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714" w:type="dxa"/>
            <w:tcBorders>
              <w:top w:val="nil"/>
              <w:left w:val="nil"/>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F226F2">
        <w:trPr>
          <w:jc w:val="center"/>
        </w:trPr>
        <w:tc>
          <w:tcPr>
            <w:tcW w:w="4090" w:type="dxa"/>
            <w:tcBorders>
              <w:top w:val="nil"/>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Напитки, сигареты</w:t>
            </w:r>
          </w:p>
        </w:tc>
        <w:tc>
          <w:tcPr>
            <w:tcW w:w="983" w:type="dxa"/>
            <w:tcBorders>
              <w:top w:val="nil"/>
              <w:left w:val="nil"/>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82</w:t>
            </w:r>
          </w:p>
        </w:tc>
        <w:tc>
          <w:tcPr>
            <w:tcW w:w="749" w:type="dxa"/>
            <w:tcBorders>
              <w:top w:val="nil"/>
              <w:left w:val="nil"/>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12,6</w:t>
            </w:r>
          </w:p>
        </w:tc>
        <w:tc>
          <w:tcPr>
            <w:tcW w:w="1016" w:type="dxa"/>
            <w:tcBorders>
              <w:top w:val="nil"/>
              <w:left w:val="nil"/>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113</w:t>
            </w:r>
          </w:p>
        </w:tc>
        <w:tc>
          <w:tcPr>
            <w:tcW w:w="672" w:type="dxa"/>
            <w:tcBorders>
              <w:top w:val="nil"/>
              <w:left w:val="nil"/>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12,4</w:t>
            </w:r>
          </w:p>
        </w:tc>
        <w:tc>
          <w:tcPr>
            <w:tcW w:w="1050" w:type="dxa"/>
            <w:tcBorders>
              <w:top w:val="nil"/>
              <w:left w:val="nil"/>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387</w:t>
            </w:r>
          </w:p>
        </w:tc>
        <w:tc>
          <w:tcPr>
            <w:tcW w:w="714" w:type="dxa"/>
            <w:tcBorders>
              <w:top w:val="nil"/>
              <w:left w:val="nil"/>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13,3</w:t>
            </w:r>
          </w:p>
        </w:tc>
      </w:tr>
      <w:tr w:rsidR="00F226F2">
        <w:trPr>
          <w:jc w:val="center"/>
        </w:trPr>
        <w:tc>
          <w:tcPr>
            <w:tcW w:w="4090" w:type="dxa"/>
            <w:tcBorders>
              <w:top w:val="nil"/>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Полуфабрикаты, гастрономия</w:t>
            </w:r>
          </w:p>
        </w:tc>
        <w:tc>
          <w:tcPr>
            <w:tcW w:w="983" w:type="dxa"/>
            <w:tcBorders>
              <w:top w:val="nil"/>
              <w:left w:val="nil"/>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w:t>
            </w:r>
          </w:p>
        </w:tc>
        <w:tc>
          <w:tcPr>
            <w:tcW w:w="749" w:type="dxa"/>
            <w:tcBorders>
              <w:top w:val="nil"/>
              <w:left w:val="nil"/>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7,8</w:t>
            </w:r>
          </w:p>
        </w:tc>
        <w:tc>
          <w:tcPr>
            <w:tcW w:w="1016" w:type="dxa"/>
            <w:tcBorders>
              <w:top w:val="nil"/>
              <w:left w:val="nil"/>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74</w:t>
            </w:r>
          </w:p>
        </w:tc>
        <w:tc>
          <w:tcPr>
            <w:tcW w:w="672" w:type="dxa"/>
            <w:tcBorders>
              <w:top w:val="nil"/>
              <w:left w:val="nil"/>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8,2</w:t>
            </w:r>
          </w:p>
        </w:tc>
        <w:tc>
          <w:tcPr>
            <w:tcW w:w="1050" w:type="dxa"/>
            <w:tcBorders>
              <w:top w:val="nil"/>
              <w:left w:val="nil"/>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270</w:t>
            </w:r>
          </w:p>
        </w:tc>
        <w:tc>
          <w:tcPr>
            <w:tcW w:w="714" w:type="dxa"/>
            <w:tcBorders>
              <w:top w:val="nil"/>
              <w:left w:val="nil"/>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9,3</w:t>
            </w:r>
          </w:p>
        </w:tc>
      </w:tr>
      <w:tr w:rsidR="00F226F2">
        <w:trPr>
          <w:jc w:val="center"/>
        </w:trPr>
        <w:tc>
          <w:tcPr>
            <w:tcW w:w="4090" w:type="dxa"/>
            <w:tcBorders>
              <w:top w:val="nil"/>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Кондитерские изделия, мелкие сладости, бакалея, кулинария</w:t>
            </w:r>
          </w:p>
        </w:tc>
        <w:tc>
          <w:tcPr>
            <w:tcW w:w="983" w:type="dxa"/>
            <w:tcBorders>
              <w:top w:val="nil"/>
              <w:left w:val="nil"/>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749" w:type="dxa"/>
            <w:tcBorders>
              <w:top w:val="nil"/>
              <w:left w:val="nil"/>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w:t>
            </w:r>
          </w:p>
        </w:tc>
        <w:tc>
          <w:tcPr>
            <w:tcW w:w="1016" w:type="dxa"/>
            <w:tcBorders>
              <w:top w:val="nil"/>
              <w:left w:val="nil"/>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w:t>
            </w:r>
          </w:p>
        </w:tc>
        <w:tc>
          <w:tcPr>
            <w:tcW w:w="672" w:type="dxa"/>
            <w:tcBorders>
              <w:top w:val="nil"/>
              <w:left w:val="nil"/>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w:t>
            </w:r>
          </w:p>
        </w:tc>
        <w:tc>
          <w:tcPr>
            <w:tcW w:w="1050" w:type="dxa"/>
            <w:tcBorders>
              <w:top w:val="nil"/>
              <w:left w:val="nil"/>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162</w:t>
            </w:r>
          </w:p>
        </w:tc>
        <w:tc>
          <w:tcPr>
            <w:tcW w:w="714" w:type="dxa"/>
            <w:tcBorders>
              <w:top w:val="nil"/>
              <w:left w:val="nil"/>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w:t>
            </w:r>
          </w:p>
        </w:tc>
      </w:tr>
      <w:tr w:rsidR="00F226F2">
        <w:trPr>
          <w:jc w:val="center"/>
        </w:trPr>
        <w:tc>
          <w:tcPr>
            <w:tcW w:w="4090" w:type="dxa"/>
            <w:tcBorders>
              <w:top w:val="nil"/>
              <w:left w:val="single" w:sz="6" w:space="0" w:color="auto"/>
              <w:bottom w:val="nil"/>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Фрукты, овощи, грибы</w:t>
            </w:r>
          </w:p>
        </w:tc>
        <w:tc>
          <w:tcPr>
            <w:tcW w:w="983" w:type="dxa"/>
            <w:tcBorders>
              <w:top w:val="nil"/>
              <w:left w:val="nil"/>
              <w:bottom w:val="nil"/>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w:t>
            </w:r>
          </w:p>
        </w:tc>
        <w:tc>
          <w:tcPr>
            <w:tcW w:w="749" w:type="dxa"/>
            <w:tcBorders>
              <w:top w:val="nil"/>
              <w:left w:val="nil"/>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w:t>
            </w:r>
          </w:p>
        </w:tc>
        <w:tc>
          <w:tcPr>
            <w:tcW w:w="1016" w:type="dxa"/>
            <w:tcBorders>
              <w:top w:val="nil"/>
              <w:left w:val="nil"/>
              <w:bottom w:val="nil"/>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w:t>
            </w:r>
          </w:p>
        </w:tc>
        <w:tc>
          <w:tcPr>
            <w:tcW w:w="672" w:type="dxa"/>
            <w:tcBorders>
              <w:top w:val="nil"/>
              <w:left w:val="nil"/>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w:t>
            </w:r>
          </w:p>
        </w:tc>
        <w:tc>
          <w:tcPr>
            <w:tcW w:w="1050" w:type="dxa"/>
            <w:tcBorders>
              <w:top w:val="nil"/>
              <w:left w:val="nil"/>
              <w:bottom w:val="nil"/>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142</w:t>
            </w:r>
          </w:p>
        </w:tc>
        <w:tc>
          <w:tcPr>
            <w:tcW w:w="714" w:type="dxa"/>
            <w:tcBorders>
              <w:top w:val="nil"/>
              <w:left w:val="nil"/>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w:t>
            </w:r>
          </w:p>
        </w:tc>
      </w:tr>
      <w:tr w:rsidR="00F226F2">
        <w:trPr>
          <w:jc w:val="center"/>
        </w:trPr>
        <w:tc>
          <w:tcPr>
            <w:tcW w:w="4090"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Замороженные полуфабрикаты, мясо свежее, консервация</w:t>
            </w:r>
          </w:p>
        </w:tc>
        <w:tc>
          <w:tcPr>
            <w:tcW w:w="983" w:type="dxa"/>
            <w:tcBorders>
              <w:top w:val="single" w:sz="6" w:space="0" w:color="auto"/>
              <w:left w:val="nil"/>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92</w:t>
            </w:r>
          </w:p>
        </w:tc>
        <w:tc>
          <w:tcPr>
            <w:tcW w:w="749" w:type="dxa"/>
            <w:tcBorders>
              <w:top w:val="nil"/>
              <w:left w:val="nil"/>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14,1</w:t>
            </w:r>
          </w:p>
        </w:tc>
        <w:tc>
          <w:tcPr>
            <w:tcW w:w="1016" w:type="dxa"/>
            <w:tcBorders>
              <w:top w:val="single" w:sz="6" w:space="0" w:color="auto"/>
              <w:left w:val="nil"/>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94</w:t>
            </w:r>
          </w:p>
        </w:tc>
        <w:tc>
          <w:tcPr>
            <w:tcW w:w="672" w:type="dxa"/>
            <w:tcBorders>
              <w:top w:val="nil"/>
              <w:left w:val="nil"/>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10,4</w:t>
            </w:r>
          </w:p>
        </w:tc>
        <w:tc>
          <w:tcPr>
            <w:tcW w:w="1050" w:type="dxa"/>
            <w:tcBorders>
              <w:top w:val="single" w:sz="6" w:space="0" w:color="auto"/>
              <w:left w:val="nil"/>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322</w:t>
            </w:r>
          </w:p>
        </w:tc>
        <w:tc>
          <w:tcPr>
            <w:tcW w:w="714" w:type="dxa"/>
            <w:tcBorders>
              <w:top w:val="nil"/>
              <w:left w:val="nil"/>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11,1</w:t>
            </w:r>
          </w:p>
        </w:tc>
      </w:tr>
      <w:tr w:rsidR="00F226F2">
        <w:trPr>
          <w:jc w:val="center"/>
        </w:trPr>
        <w:tc>
          <w:tcPr>
            <w:tcW w:w="4090" w:type="dxa"/>
            <w:tcBorders>
              <w:top w:val="nil"/>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Молочные продукты</w:t>
            </w:r>
          </w:p>
        </w:tc>
        <w:tc>
          <w:tcPr>
            <w:tcW w:w="983" w:type="dxa"/>
            <w:tcBorders>
              <w:top w:val="nil"/>
              <w:left w:val="nil"/>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w:t>
            </w:r>
          </w:p>
        </w:tc>
        <w:tc>
          <w:tcPr>
            <w:tcW w:w="749" w:type="dxa"/>
            <w:tcBorders>
              <w:top w:val="nil"/>
              <w:left w:val="nil"/>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w:t>
            </w:r>
          </w:p>
        </w:tc>
        <w:tc>
          <w:tcPr>
            <w:tcW w:w="1016" w:type="dxa"/>
            <w:tcBorders>
              <w:top w:val="nil"/>
              <w:left w:val="nil"/>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w:t>
            </w:r>
          </w:p>
        </w:tc>
        <w:tc>
          <w:tcPr>
            <w:tcW w:w="672" w:type="dxa"/>
            <w:tcBorders>
              <w:top w:val="nil"/>
              <w:left w:val="nil"/>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w:t>
            </w:r>
          </w:p>
        </w:tc>
        <w:tc>
          <w:tcPr>
            <w:tcW w:w="1050" w:type="dxa"/>
            <w:tcBorders>
              <w:top w:val="nil"/>
              <w:left w:val="nil"/>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125</w:t>
            </w:r>
          </w:p>
        </w:tc>
        <w:tc>
          <w:tcPr>
            <w:tcW w:w="714" w:type="dxa"/>
            <w:tcBorders>
              <w:top w:val="nil"/>
              <w:left w:val="nil"/>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w:t>
            </w:r>
          </w:p>
        </w:tc>
      </w:tr>
      <w:tr w:rsidR="00F226F2">
        <w:trPr>
          <w:jc w:val="center"/>
        </w:trPr>
        <w:tc>
          <w:tcPr>
            <w:tcW w:w="4090" w:type="dxa"/>
            <w:tcBorders>
              <w:top w:val="nil"/>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Хлеб, хлебобулочные изделия</w:t>
            </w:r>
          </w:p>
        </w:tc>
        <w:tc>
          <w:tcPr>
            <w:tcW w:w="983" w:type="dxa"/>
            <w:tcBorders>
              <w:top w:val="nil"/>
              <w:left w:val="nil"/>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c>
          <w:tcPr>
            <w:tcW w:w="749" w:type="dxa"/>
            <w:tcBorders>
              <w:top w:val="nil"/>
              <w:left w:val="nil"/>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w:t>
            </w:r>
          </w:p>
        </w:tc>
        <w:tc>
          <w:tcPr>
            <w:tcW w:w="1016" w:type="dxa"/>
            <w:tcBorders>
              <w:top w:val="nil"/>
              <w:left w:val="nil"/>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w:t>
            </w:r>
          </w:p>
        </w:tc>
        <w:tc>
          <w:tcPr>
            <w:tcW w:w="672" w:type="dxa"/>
            <w:tcBorders>
              <w:top w:val="nil"/>
              <w:left w:val="nil"/>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w:t>
            </w:r>
          </w:p>
        </w:tc>
        <w:tc>
          <w:tcPr>
            <w:tcW w:w="1050" w:type="dxa"/>
            <w:tcBorders>
              <w:top w:val="nil"/>
              <w:left w:val="nil"/>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88</w:t>
            </w:r>
          </w:p>
        </w:tc>
        <w:tc>
          <w:tcPr>
            <w:tcW w:w="714" w:type="dxa"/>
            <w:tcBorders>
              <w:top w:val="nil"/>
              <w:left w:val="nil"/>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r>
      <w:tr w:rsidR="00F226F2">
        <w:trPr>
          <w:jc w:val="center"/>
        </w:trPr>
        <w:tc>
          <w:tcPr>
            <w:tcW w:w="4090" w:type="dxa"/>
            <w:tcBorders>
              <w:top w:val="nil"/>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Алкогольная продукция</w:t>
            </w:r>
          </w:p>
        </w:tc>
        <w:tc>
          <w:tcPr>
            <w:tcW w:w="983" w:type="dxa"/>
            <w:tcBorders>
              <w:top w:val="nil"/>
              <w:left w:val="nil"/>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142</w:t>
            </w:r>
          </w:p>
        </w:tc>
        <w:tc>
          <w:tcPr>
            <w:tcW w:w="749" w:type="dxa"/>
            <w:tcBorders>
              <w:top w:val="nil"/>
              <w:left w:val="nil"/>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21,8</w:t>
            </w:r>
          </w:p>
        </w:tc>
        <w:tc>
          <w:tcPr>
            <w:tcW w:w="1016" w:type="dxa"/>
            <w:tcBorders>
              <w:top w:val="nil"/>
              <w:left w:val="nil"/>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238</w:t>
            </w:r>
          </w:p>
        </w:tc>
        <w:tc>
          <w:tcPr>
            <w:tcW w:w="672" w:type="dxa"/>
            <w:tcBorders>
              <w:top w:val="nil"/>
              <w:left w:val="nil"/>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26,2</w:t>
            </w:r>
          </w:p>
        </w:tc>
        <w:tc>
          <w:tcPr>
            <w:tcW w:w="1050" w:type="dxa"/>
            <w:tcBorders>
              <w:top w:val="nil"/>
              <w:left w:val="nil"/>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751</w:t>
            </w:r>
          </w:p>
        </w:tc>
        <w:tc>
          <w:tcPr>
            <w:tcW w:w="714" w:type="dxa"/>
            <w:tcBorders>
              <w:top w:val="nil"/>
              <w:left w:val="nil"/>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25,9</w:t>
            </w:r>
          </w:p>
        </w:tc>
      </w:tr>
      <w:tr w:rsidR="00F226F2">
        <w:trPr>
          <w:jc w:val="center"/>
        </w:trPr>
        <w:tc>
          <w:tcPr>
            <w:tcW w:w="4090" w:type="dxa"/>
            <w:tcBorders>
              <w:top w:val="nil"/>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Рыба, морепродукты</w:t>
            </w:r>
          </w:p>
        </w:tc>
        <w:tc>
          <w:tcPr>
            <w:tcW w:w="983" w:type="dxa"/>
            <w:tcBorders>
              <w:top w:val="nil"/>
              <w:left w:val="nil"/>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85</w:t>
            </w:r>
          </w:p>
        </w:tc>
        <w:tc>
          <w:tcPr>
            <w:tcW w:w="749" w:type="dxa"/>
            <w:tcBorders>
              <w:top w:val="nil"/>
              <w:left w:val="nil"/>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13,0</w:t>
            </w:r>
          </w:p>
        </w:tc>
        <w:tc>
          <w:tcPr>
            <w:tcW w:w="1016" w:type="dxa"/>
            <w:tcBorders>
              <w:top w:val="nil"/>
              <w:left w:val="nil"/>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116</w:t>
            </w:r>
          </w:p>
        </w:tc>
        <w:tc>
          <w:tcPr>
            <w:tcW w:w="672" w:type="dxa"/>
            <w:tcBorders>
              <w:top w:val="nil"/>
              <w:left w:val="nil"/>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12,8</w:t>
            </w:r>
          </w:p>
        </w:tc>
        <w:tc>
          <w:tcPr>
            <w:tcW w:w="1050" w:type="dxa"/>
            <w:tcBorders>
              <w:top w:val="nil"/>
              <w:left w:val="nil"/>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312</w:t>
            </w:r>
          </w:p>
        </w:tc>
        <w:tc>
          <w:tcPr>
            <w:tcW w:w="714" w:type="dxa"/>
            <w:tcBorders>
              <w:top w:val="nil"/>
              <w:left w:val="nil"/>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10,8</w:t>
            </w:r>
          </w:p>
        </w:tc>
      </w:tr>
      <w:tr w:rsidR="00F226F2">
        <w:trPr>
          <w:jc w:val="center"/>
        </w:trPr>
        <w:tc>
          <w:tcPr>
            <w:tcW w:w="4090" w:type="dxa"/>
            <w:tcBorders>
              <w:top w:val="nil"/>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w:t>
            </w:r>
          </w:p>
        </w:tc>
        <w:tc>
          <w:tcPr>
            <w:tcW w:w="983" w:type="dxa"/>
            <w:tcBorders>
              <w:top w:val="nil"/>
              <w:left w:val="nil"/>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73,9</w:t>
            </w:r>
          </w:p>
        </w:tc>
        <w:tc>
          <w:tcPr>
            <w:tcW w:w="749" w:type="dxa"/>
            <w:tcBorders>
              <w:top w:val="nil"/>
              <w:left w:val="nil"/>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11,3</w:t>
            </w:r>
          </w:p>
        </w:tc>
        <w:tc>
          <w:tcPr>
            <w:tcW w:w="1016" w:type="dxa"/>
            <w:tcBorders>
              <w:top w:val="nil"/>
              <w:left w:val="nil"/>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88,7</w:t>
            </w:r>
          </w:p>
        </w:tc>
        <w:tc>
          <w:tcPr>
            <w:tcW w:w="672" w:type="dxa"/>
            <w:tcBorders>
              <w:top w:val="nil"/>
              <w:left w:val="nil"/>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w:t>
            </w:r>
          </w:p>
        </w:tc>
        <w:tc>
          <w:tcPr>
            <w:tcW w:w="1050" w:type="dxa"/>
            <w:tcBorders>
              <w:top w:val="nil"/>
              <w:left w:val="nil"/>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341,6</w:t>
            </w:r>
          </w:p>
        </w:tc>
        <w:tc>
          <w:tcPr>
            <w:tcW w:w="714" w:type="dxa"/>
            <w:tcBorders>
              <w:top w:val="nil"/>
              <w:left w:val="nil"/>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11,8</w:t>
            </w:r>
          </w:p>
        </w:tc>
      </w:tr>
      <w:tr w:rsidR="00F226F2">
        <w:trPr>
          <w:jc w:val="center"/>
        </w:trPr>
        <w:tc>
          <w:tcPr>
            <w:tcW w:w="4090" w:type="dxa"/>
            <w:tcBorders>
              <w:top w:val="nil"/>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983" w:type="dxa"/>
            <w:tcBorders>
              <w:top w:val="nil"/>
              <w:left w:val="nil"/>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651,9</w:t>
            </w:r>
          </w:p>
        </w:tc>
        <w:tc>
          <w:tcPr>
            <w:tcW w:w="749" w:type="dxa"/>
            <w:tcBorders>
              <w:top w:val="nil"/>
              <w:left w:val="nil"/>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016" w:type="dxa"/>
            <w:tcBorders>
              <w:top w:val="nil"/>
              <w:left w:val="nil"/>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907,7</w:t>
            </w:r>
          </w:p>
        </w:tc>
        <w:tc>
          <w:tcPr>
            <w:tcW w:w="672" w:type="dxa"/>
            <w:tcBorders>
              <w:top w:val="nil"/>
              <w:left w:val="nil"/>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050" w:type="dxa"/>
            <w:tcBorders>
              <w:top w:val="nil"/>
              <w:left w:val="nil"/>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2900,6</w:t>
            </w:r>
          </w:p>
        </w:tc>
        <w:tc>
          <w:tcPr>
            <w:tcW w:w="714" w:type="dxa"/>
            <w:tcBorders>
              <w:top w:val="nil"/>
              <w:left w:val="nil"/>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r>
    </w:tbl>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рисунке 2.3 рассмотрим структуру среднегодового товарного запаса по товарным группам в 2011 году.</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226F2" w:rsidRDefault="0009576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248025" cy="12192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48025" cy="1219200"/>
                    </a:xfrm>
                    <a:prstGeom prst="rect">
                      <a:avLst/>
                    </a:prstGeom>
                    <a:noFill/>
                    <a:ln>
                      <a:noFill/>
                    </a:ln>
                  </pic:spPr>
                </pic:pic>
              </a:graphicData>
            </a:graphic>
          </wp:inline>
        </w:drawing>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Рисунок 2.3 - Структура среднегодового товарного запаса по товарным группам ООО «Железнодорожная торговая компания </w:t>
      </w:r>
      <w:proofErr w:type="spellStart"/>
      <w:r>
        <w:rPr>
          <w:rFonts w:ascii="Times New Roman CYR" w:hAnsi="Times New Roman CYR" w:cs="Times New Roman CYR"/>
          <w:sz w:val="28"/>
          <w:szCs w:val="28"/>
        </w:rPr>
        <w:t>Абдулинская</w:t>
      </w:r>
      <w:proofErr w:type="spellEnd"/>
      <w:r>
        <w:rPr>
          <w:rFonts w:ascii="Times New Roman CYR" w:hAnsi="Times New Roman CYR" w:cs="Times New Roman CYR"/>
          <w:sz w:val="28"/>
          <w:szCs w:val="28"/>
        </w:rPr>
        <w:t>» в 2011 году.</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Из рисунка 2.3 видно, что основную долю в товарных запасах в 2011 году составляет алкогольная продукция, на нее приходится 25,9 процентов среднегодового запаса.</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время обращения товаров могут оказывать влияние и следующие факторы: увеличение объема товарооборота и суммы среднего товарного запаса, изменение структуры товарооборота. Каждый из этих факторов может приводить либо к замораживанию или высвобождению средств из оборота и соответственно к увеличению прибыли или потере выгоды.</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Рассмотрим основные показатели товарных запасов ООО «Железнодорожная торговая компания </w:t>
      </w:r>
      <w:proofErr w:type="spellStart"/>
      <w:r>
        <w:rPr>
          <w:rFonts w:ascii="Times New Roman CYR" w:hAnsi="Times New Roman CYR" w:cs="Times New Roman CYR"/>
          <w:sz w:val="28"/>
          <w:szCs w:val="28"/>
        </w:rPr>
        <w:t>Абдулинская</w:t>
      </w:r>
      <w:proofErr w:type="spellEnd"/>
      <w:r>
        <w:rPr>
          <w:rFonts w:ascii="Times New Roman CYR" w:hAnsi="Times New Roman CYR" w:cs="Times New Roman CYR"/>
          <w:sz w:val="28"/>
          <w:szCs w:val="28"/>
        </w:rPr>
        <w:t>» в таблице 2.11.</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Таблица 2.11 - Динамика основных показателей товарных запасов ООО «Железнодорожная торговая компания </w:t>
      </w:r>
      <w:proofErr w:type="spellStart"/>
      <w:r>
        <w:rPr>
          <w:rFonts w:ascii="Times New Roman CYR" w:hAnsi="Times New Roman CYR" w:cs="Times New Roman CYR"/>
          <w:sz w:val="28"/>
          <w:szCs w:val="28"/>
        </w:rPr>
        <w:t>Абдулинская</w:t>
      </w:r>
      <w:proofErr w:type="spellEnd"/>
      <w:r>
        <w:rPr>
          <w:rFonts w:ascii="Times New Roman CYR" w:hAnsi="Times New Roman CYR" w:cs="Times New Roman CYR"/>
          <w:sz w:val="28"/>
          <w:szCs w:val="28"/>
        </w:rPr>
        <w:t>» за 2009 - 2011годы.</w:t>
      </w:r>
    </w:p>
    <w:tbl>
      <w:tblPr>
        <w:tblW w:w="0" w:type="auto"/>
        <w:jc w:val="center"/>
        <w:tblLayout w:type="fixed"/>
        <w:tblLook w:val="0000" w:firstRow="0" w:lastRow="0" w:firstColumn="0" w:lastColumn="0" w:noHBand="0" w:noVBand="0"/>
      </w:tblPr>
      <w:tblGrid>
        <w:gridCol w:w="3725"/>
        <w:gridCol w:w="960"/>
        <w:gridCol w:w="960"/>
        <w:gridCol w:w="840"/>
        <w:gridCol w:w="2040"/>
      </w:tblGrid>
      <w:tr w:rsidR="00F226F2">
        <w:trPr>
          <w:jc w:val="center"/>
        </w:trPr>
        <w:tc>
          <w:tcPr>
            <w:tcW w:w="3725"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960" w:type="dxa"/>
            <w:tcBorders>
              <w:top w:val="single" w:sz="6" w:space="0" w:color="auto"/>
              <w:left w:val="nil"/>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2009г.</w:t>
            </w:r>
          </w:p>
        </w:tc>
        <w:tc>
          <w:tcPr>
            <w:tcW w:w="960" w:type="dxa"/>
            <w:tcBorders>
              <w:top w:val="single" w:sz="6" w:space="0" w:color="auto"/>
              <w:left w:val="nil"/>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2010г.</w:t>
            </w:r>
          </w:p>
        </w:tc>
        <w:tc>
          <w:tcPr>
            <w:tcW w:w="840" w:type="dxa"/>
            <w:tcBorders>
              <w:top w:val="single" w:sz="6" w:space="0" w:color="auto"/>
              <w:left w:val="nil"/>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2011г.</w:t>
            </w:r>
          </w:p>
        </w:tc>
        <w:tc>
          <w:tcPr>
            <w:tcW w:w="2040" w:type="dxa"/>
            <w:tcBorders>
              <w:top w:val="single" w:sz="6" w:space="0" w:color="auto"/>
              <w:left w:val="nil"/>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2011г. в % к 2009г.</w:t>
            </w:r>
          </w:p>
        </w:tc>
      </w:tr>
      <w:tr w:rsidR="00F226F2">
        <w:trPr>
          <w:jc w:val="center"/>
        </w:trPr>
        <w:tc>
          <w:tcPr>
            <w:tcW w:w="3725" w:type="dxa"/>
            <w:tcBorders>
              <w:top w:val="nil"/>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Выручка от реализации, тыс. руб.</w:t>
            </w:r>
          </w:p>
        </w:tc>
        <w:tc>
          <w:tcPr>
            <w:tcW w:w="960" w:type="dxa"/>
            <w:tcBorders>
              <w:top w:val="nil"/>
              <w:left w:val="nil"/>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5465</w:t>
            </w:r>
          </w:p>
        </w:tc>
        <w:tc>
          <w:tcPr>
            <w:tcW w:w="960" w:type="dxa"/>
            <w:tcBorders>
              <w:top w:val="nil"/>
              <w:left w:val="nil"/>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7631</w:t>
            </w:r>
          </w:p>
        </w:tc>
        <w:tc>
          <w:tcPr>
            <w:tcW w:w="840" w:type="dxa"/>
            <w:tcBorders>
              <w:top w:val="nil"/>
              <w:left w:val="nil"/>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45527</w:t>
            </w:r>
          </w:p>
        </w:tc>
        <w:tc>
          <w:tcPr>
            <w:tcW w:w="2040" w:type="dxa"/>
            <w:tcBorders>
              <w:top w:val="nil"/>
              <w:left w:val="nil"/>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8,3 раза</w:t>
            </w:r>
          </w:p>
        </w:tc>
      </w:tr>
      <w:tr w:rsidR="00F226F2">
        <w:trPr>
          <w:jc w:val="center"/>
        </w:trPr>
        <w:tc>
          <w:tcPr>
            <w:tcW w:w="3725" w:type="dxa"/>
            <w:tcBorders>
              <w:top w:val="nil"/>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Однодневный товарооборот, тыс. руб.</w:t>
            </w:r>
          </w:p>
        </w:tc>
        <w:tc>
          <w:tcPr>
            <w:tcW w:w="960" w:type="dxa"/>
            <w:tcBorders>
              <w:top w:val="nil"/>
              <w:left w:val="nil"/>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960" w:type="dxa"/>
            <w:tcBorders>
              <w:top w:val="nil"/>
              <w:left w:val="nil"/>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20,9</w:t>
            </w:r>
          </w:p>
        </w:tc>
        <w:tc>
          <w:tcPr>
            <w:tcW w:w="840" w:type="dxa"/>
            <w:tcBorders>
              <w:top w:val="nil"/>
              <w:left w:val="nil"/>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124,7</w:t>
            </w:r>
          </w:p>
        </w:tc>
        <w:tc>
          <w:tcPr>
            <w:tcW w:w="2040" w:type="dxa"/>
            <w:tcBorders>
              <w:top w:val="nil"/>
              <w:left w:val="nil"/>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8,3 раза</w:t>
            </w:r>
          </w:p>
        </w:tc>
      </w:tr>
      <w:tr w:rsidR="00F226F2">
        <w:trPr>
          <w:jc w:val="center"/>
        </w:trPr>
        <w:tc>
          <w:tcPr>
            <w:tcW w:w="3725" w:type="dxa"/>
            <w:tcBorders>
              <w:top w:val="nil"/>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Товарные запасы, тыс. руб.</w:t>
            </w:r>
          </w:p>
        </w:tc>
        <w:tc>
          <w:tcPr>
            <w:tcW w:w="960" w:type="dxa"/>
            <w:tcBorders>
              <w:top w:val="nil"/>
              <w:left w:val="nil"/>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1211,5</w:t>
            </w:r>
          </w:p>
        </w:tc>
        <w:tc>
          <w:tcPr>
            <w:tcW w:w="960" w:type="dxa"/>
            <w:tcBorders>
              <w:top w:val="nil"/>
              <w:left w:val="nil"/>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3459,2</w:t>
            </w:r>
          </w:p>
        </w:tc>
        <w:tc>
          <w:tcPr>
            <w:tcW w:w="840" w:type="dxa"/>
            <w:tcBorders>
              <w:top w:val="nil"/>
              <w:left w:val="nil"/>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3981</w:t>
            </w:r>
          </w:p>
        </w:tc>
        <w:tc>
          <w:tcPr>
            <w:tcW w:w="2040" w:type="dxa"/>
            <w:tcBorders>
              <w:top w:val="nil"/>
              <w:left w:val="nil"/>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3,3 раза</w:t>
            </w:r>
          </w:p>
        </w:tc>
      </w:tr>
      <w:tr w:rsidR="00F226F2">
        <w:trPr>
          <w:jc w:val="center"/>
        </w:trPr>
        <w:tc>
          <w:tcPr>
            <w:tcW w:w="3725" w:type="dxa"/>
            <w:tcBorders>
              <w:top w:val="nil"/>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Средний товарный запас, тыс. руб.</w:t>
            </w:r>
          </w:p>
        </w:tc>
        <w:tc>
          <w:tcPr>
            <w:tcW w:w="960" w:type="dxa"/>
            <w:tcBorders>
              <w:top w:val="nil"/>
              <w:left w:val="nil"/>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651,9</w:t>
            </w:r>
          </w:p>
        </w:tc>
        <w:tc>
          <w:tcPr>
            <w:tcW w:w="960" w:type="dxa"/>
            <w:tcBorders>
              <w:top w:val="nil"/>
              <w:left w:val="nil"/>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907,7</w:t>
            </w:r>
          </w:p>
        </w:tc>
        <w:tc>
          <w:tcPr>
            <w:tcW w:w="840" w:type="dxa"/>
            <w:tcBorders>
              <w:top w:val="nil"/>
              <w:left w:val="nil"/>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2900,6</w:t>
            </w:r>
          </w:p>
        </w:tc>
        <w:tc>
          <w:tcPr>
            <w:tcW w:w="2040" w:type="dxa"/>
            <w:tcBorders>
              <w:top w:val="nil"/>
              <w:left w:val="nil"/>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4,4 раза</w:t>
            </w:r>
          </w:p>
        </w:tc>
      </w:tr>
      <w:tr w:rsidR="00F226F2">
        <w:trPr>
          <w:jc w:val="center"/>
        </w:trPr>
        <w:tc>
          <w:tcPr>
            <w:tcW w:w="3725" w:type="dxa"/>
            <w:tcBorders>
              <w:top w:val="nil"/>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Уровень товарных запасов, дни</w:t>
            </w:r>
          </w:p>
        </w:tc>
        <w:tc>
          <w:tcPr>
            <w:tcW w:w="960" w:type="dxa"/>
            <w:tcBorders>
              <w:top w:val="nil"/>
              <w:left w:val="nil"/>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80,9</w:t>
            </w:r>
          </w:p>
        </w:tc>
        <w:tc>
          <w:tcPr>
            <w:tcW w:w="960" w:type="dxa"/>
            <w:tcBorders>
              <w:top w:val="nil"/>
              <w:left w:val="nil"/>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165,5</w:t>
            </w:r>
          </w:p>
        </w:tc>
        <w:tc>
          <w:tcPr>
            <w:tcW w:w="840" w:type="dxa"/>
            <w:tcBorders>
              <w:top w:val="nil"/>
              <w:left w:val="nil"/>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31,9</w:t>
            </w:r>
          </w:p>
        </w:tc>
        <w:tc>
          <w:tcPr>
            <w:tcW w:w="2040" w:type="dxa"/>
            <w:tcBorders>
              <w:top w:val="nil"/>
              <w:left w:val="nil"/>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39,4</w:t>
            </w:r>
          </w:p>
        </w:tc>
      </w:tr>
      <w:tr w:rsidR="00F226F2">
        <w:trPr>
          <w:jc w:val="center"/>
        </w:trPr>
        <w:tc>
          <w:tcPr>
            <w:tcW w:w="3725" w:type="dxa"/>
            <w:tcBorders>
              <w:top w:val="nil"/>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proofErr w:type="spellStart"/>
            <w:r>
              <w:rPr>
                <w:rFonts w:ascii="Times New Roman CYR" w:hAnsi="Times New Roman CYR" w:cs="Times New Roman CYR"/>
                <w:sz w:val="20"/>
                <w:szCs w:val="20"/>
              </w:rPr>
              <w:t>Товарооборачиваемость</w:t>
            </w:r>
            <w:proofErr w:type="spellEnd"/>
            <w:r>
              <w:rPr>
                <w:rFonts w:ascii="Times New Roman CYR" w:hAnsi="Times New Roman CYR" w:cs="Times New Roman CYR"/>
                <w:sz w:val="20"/>
                <w:szCs w:val="20"/>
              </w:rPr>
              <w:t>, дни</w:t>
            </w:r>
          </w:p>
        </w:tc>
        <w:tc>
          <w:tcPr>
            <w:tcW w:w="960" w:type="dxa"/>
            <w:tcBorders>
              <w:top w:val="nil"/>
              <w:left w:val="nil"/>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43,5</w:t>
            </w:r>
          </w:p>
        </w:tc>
        <w:tc>
          <w:tcPr>
            <w:tcW w:w="960" w:type="dxa"/>
            <w:tcBorders>
              <w:top w:val="nil"/>
              <w:left w:val="nil"/>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43,4</w:t>
            </w:r>
          </w:p>
        </w:tc>
        <w:tc>
          <w:tcPr>
            <w:tcW w:w="840" w:type="dxa"/>
            <w:tcBorders>
              <w:top w:val="nil"/>
              <w:left w:val="nil"/>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23,3</w:t>
            </w:r>
          </w:p>
        </w:tc>
        <w:tc>
          <w:tcPr>
            <w:tcW w:w="2040" w:type="dxa"/>
            <w:tcBorders>
              <w:top w:val="nil"/>
              <w:left w:val="nil"/>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53,4</w:t>
            </w:r>
          </w:p>
        </w:tc>
      </w:tr>
      <w:tr w:rsidR="00F226F2">
        <w:trPr>
          <w:jc w:val="center"/>
        </w:trPr>
        <w:tc>
          <w:tcPr>
            <w:tcW w:w="3725" w:type="dxa"/>
            <w:tcBorders>
              <w:top w:val="nil"/>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оборотов, раз</w:t>
            </w:r>
          </w:p>
        </w:tc>
        <w:tc>
          <w:tcPr>
            <w:tcW w:w="960" w:type="dxa"/>
            <w:tcBorders>
              <w:top w:val="nil"/>
              <w:left w:val="nil"/>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8,4</w:t>
            </w:r>
          </w:p>
        </w:tc>
        <w:tc>
          <w:tcPr>
            <w:tcW w:w="960" w:type="dxa"/>
            <w:tcBorders>
              <w:top w:val="nil"/>
              <w:left w:val="nil"/>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8,4</w:t>
            </w:r>
          </w:p>
        </w:tc>
        <w:tc>
          <w:tcPr>
            <w:tcW w:w="840" w:type="dxa"/>
            <w:tcBorders>
              <w:top w:val="nil"/>
              <w:left w:val="nil"/>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15,7</w:t>
            </w:r>
          </w:p>
        </w:tc>
        <w:tc>
          <w:tcPr>
            <w:tcW w:w="2040" w:type="dxa"/>
            <w:tcBorders>
              <w:top w:val="nil"/>
              <w:left w:val="nil"/>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187,2</w:t>
            </w:r>
          </w:p>
        </w:tc>
      </w:tr>
    </w:tbl>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 данных таблицы 2.11 видно, что средний товарный запас в 2011 году по сравнению с 2009 годом увеличился в 4,4 раза. Уровень товарных запасов снизился на 49 дней. Количество оборотов в 2011 году составило 15,7 раз, что на 87,2 процента больше, чем в 2009 году. </w:t>
      </w:r>
      <w:proofErr w:type="spellStart"/>
      <w:r>
        <w:rPr>
          <w:rFonts w:ascii="Times New Roman CYR" w:hAnsi="Times New Roman CYR" w:cs="Times New Roman CYR"/>
          <w:sz w:val="28"/>
          <w:szCs w:val="28"/>
        </w:rPr>
        <w:t>Товарооборачиваемость</w:t>
      </w:r>
      <w:proofErr w:type="spellEnd"/>
      <w:r>
        <w:rPr>
          <w:rFonts w:ascii="Times New Roman CYR" w:hAnsi="Times New Roman CYR" w:cs="Times New Roman CYR"/>
          <w:sz w:val="28"/>
          <w:szCs w:val="28"/>
        </w:rPr>
        <w:t xml:space="preserve"> в этом же году снизилась на 46,6 процентов.</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3</w:t>
      </w:r>
      <w:r>
        <w:rPr>
          <w:rFonts w:ascii="Times New Roman CYR" w:hAnsi="Times New Roman CYR" w:cs="Times New Roman CYR"/>
          <w:sz w:val="28"/>
          <w:szCs w:val="28"/>
          <w:lang w:val="uk-UA"/>
        </w:rPr>
        <w:t>.</w:t>
      </w:r>
      <w:r>
        <w:rPr>
          <w:rFonts w:ascii="Times New Roman CYR" w:hAnsi="Times New Roman CYR" w:cs="Times New Roman CYR"/>
          <w:sz w:val="28"/>
          <w:szCs w:val="28"/>
        </w:rPr>
        <w:t xml:space="preserve"> Направления совершенствования закупочной деятельност</w:t>
      </w:r>
      <w:proofErr w:type="gramStart"/>
      <w:r>
        <w:rPr>
          <w:rFonts w:ascii="Times New Roman CYR" w:hAnsi="Times New Roman CYR" w:cs="Times New Roman CYR"/>
          <w:sz w:val="28"/>
          <w:szCs w:val="28"/>
        </w:rPr>
        <w:t>и ООО</w:t>
      </w:r>
      <w:proofErr w:type="gramEnd"/>
      <w:r>
        <w:rPr>
          <w:rFonts w:ascii="Times New Roman CYR" w:hAnsi="Times New Roman CYR" w:cs="Times New Roman CYR"/>
          <w:sz w:val="28"/>
          <w:szCs w:val="28"/>
        </w:rPr>
        <w:t xml:space="preserve"> «Железнодорожная торговая компания </w:t>
      </w:r>
      <w:proofErr w:type="spellStart"/>
      <w:r>
        <w:rPr>
          <w:rFonts w:ascii="Times New Roman CYR" w:hAnsi="Times New Roman CYR" w:cs="Times New Roman CYR"/>
          <w:sz w:val="28"/>
          <w:szCs w:val="28"/>
        </w:rPr>
        <w:t>Абдулинская</w:t>
      </w:r>
      <w:proofErr w:type="spellEnd"/>
      <w:r>
        <w:rPr>
          <w:rFonts w:ascii="Times New Roman CYR" w:hAnsi="Times New Roman CYR" w:cs="Times New Roman CYR"/>
          <w:sz w:val="28"/>
          <w:szCs w:val="28"/>
        </w:rPr>
        <w:t>»</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3.1 Совершенствование деятельности по поиску и изучению коммерческих партнеров </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Сегодня достаточно отчетливо прослеживаются растущие требования к рынку закупок, который представляют поставщики продукции. При рыночных отношениях соответствующим образом соединено воедино приобретение нужного товара, требуемого качества, в установленные сроки поставки, по приемлемой цене и у надежного поставщика. </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Определенное воздействие на рынок закупок оказывает переход от рынка продавца к рынку покупателя, сопровождающийся существенными изменениями в стратегии производства и реализации продукции. Раньше выпуск продукции и политика ее сбыта не отвечали запросам и интересам населения. Приспособление к спросу покупателей в условиях рыночной конкуренции потребовало радикальных перемен в производстве товаров предприятиями - изготовителями. Это также отразилось на повышении качества обслуживания торговой сферы, прежде всего в сокращении времени выполнения заказов и соблюдении согласованных графиков поставки товаров. Фактор времени наряду с качеством и ценой товара становится определяющим в деятельности предприятия. [40]</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Рост требований к реализации продукции вызывает адекватные требования к источникам закупки товаров.</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Непременным условием организации закупочной деятельност</w:t>
      </w:r>
      <w:proofErr w:type="gramStart"/>
      <w:r>
        <w:rPr>
          <w:rFonts w:ascii="Times New Roman CYR" w:hAnsi="Times New Roman CYR" w:cs="Times New Roman CYR"/>
          <w:sz w:val="28"/>
          <w:szCs w:val="28"/>
        </w:rPr>
        <w:t>и ООО</w:t>
      </w:r>
      <w:proofErr w:type="gramEnd"/>
      <w:r>
        <w:rPr>
          <w:rFonts w:ascii="Times New Roman CYR" w:hAnsi="Times New Roman CYR" w:cs="Times New Roman CYR"/>
          <w:sz w:val="28"/>
          <w:szCs w:val="28"/>
        </w:rPr>
        <w:t xml:space="preserve"> «Железнодорожная торговая компания </w:t>
      </w:r>
      <w:proofErr w:type="spellStart"/>
      <w:r>
        <w:rPr>
          <w:rFonts w:ascii="Times New Roman CYR" w:hAnsi="Times New Roman CYR" w:cs="Times New Roman CYR"/>
          <w:sz w:val="28"/>
          <w:szCs w:val="28"/>
        </w:rPr>
        <w:t>Абдулинская</w:t>
      </w:r>
      <w:proofErr w:type="spellEnd"/>
      <w:r>
        <w:rPr>
          <w:rFonts w:ascii="Times New Roman CYR" w:hAnsi="Times New Roman CYR" w:cs="Times New Roman CYR"/>
          <w:sz w:val="28"/>
          <w:szCs w:val="28"/>
        </w:rPr>
        <w:t xml:space="preserve">» должно являться изучение рынка закупок. </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оценки реальных и потенциальных возможностей поставщиков ООО </w:t>
      </w:r>
      <w:r>
        <w:rPr>
          <w:rFonts w:ascii="Times New Roman CYR" w:hAnsi="Times New Roman CYR" w:cs="Times New Roman CYR"/>
          <w:sz w:val="28"/>
          <w:szCs w:val="28"/>
        </w:rPr>
        <w:lastRenderedPageBreak/>
        <w:t xml:space="preserve">«Железнодорожная торговая компания </w:t>
      </w:r>
      <w:proofErr w:type="spellStart"/>
      <w:r>
        <w:rPr>
          <w:rFonts w:ascii="Times New Roman CYR" w:hAnsi="Times New Roman CYR" w:cs="Times New Roman CYR"/>
          <w:sz w:val="28"/>
          <w:szCs w:val="28"/>
        </w:rPr>
        <w:t>Абдулинская</w:t>
      </w:r>
      <w:proofErr w:type="spellEnd"/>
      <w:r>
        <w:rPr>
          <w:rFonts w:ascii="Times New Roman CYR" w:hAnsi="Times New Roman CYR" w:cs="Times New Roman CYR"/>
          <w:sz w:val="28"/>
          <w:szCs w:val="28"/>
        </w:rPr>
        <w:t>» необходимо использовать следующие критерии:</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характер деятельности и возможности поставщика;</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конкурентное положение поставщика на рынке закупок товаров;</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процедура и порядок исполнения коммерческих сделок;</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вероятность обеспечения </w:t>
      </w:r>
      <w:proofErr w:type="gramStart"/>
      <w:r>
        <w:rPr>
          <w:rFonts w:ascii="Times New Roman CYR" w:hAnsi="Times New Roman CYR" w:cs="Times New Roman CYR"/>
          <w:sz w:val="28"/>
          <w:szCs w:val="28"/>
        </w:rPr>
        <w:t>необходимых</w:t>
      </w:r>
      <w:proofErr w:type="gramEnd"/>
      <w:r>
        <w:rPr>
          <w:rFonts w:ascii="Times New Roman CYR" w:hAnsi="Times New Roman CYR" w:cs="Times New Roman CYR"/>
          <w:sz w:val="28"/>
          <w:szCs w:val="28"/>
        </w:rPr>
        <w:t xml:space="preserve"> номенклатуры и объема продукции;</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условия, гарантирующие качество приобретаемого товара;</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адекватное сочетание цены и потребительских свойств товара;</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условия поставки товара: стабильность, периодичность, сроки;</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предусматриваемая форма платежа и способы расчетов.</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выбор поставщика существенное влияние оказывает результат работы по уже заключенным договорам. Для этого разрабатывается специальная шкала оценок, позволяющих рассчитать рейтинг поставщика.</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Перед расчетом рейтинга поставщика необходимо выполнить дифференциацию закупок. Закупаемые товары, сырье и материалы для ООО «Железнодорожная торговая компания </w:t>
      </w:r>
      <w:proofErr w:type="spellStart"/>
      <w:r>
        <w:rPr>
          <w:rFonts w:ascii="Times New Roman CYR" w:hAnsi="Times New Roman CYR" w:cs="Times New Roman CYR"/>
          <w:sz w:val="28"/>
          <w:szCs w:val="28"/>
        </w:rPr>
        <w:t>Абдулинская</w:t>
      </w:r>
      <w:proofErr w:type="spellEnd"/>
      <w:r>
        <w:rPr>
          <w:rFonts w:ascii="Times New Roman CYR" w:hAnsi="Times New Roman CYR" w:cs="Times New Roman CYR"/>
          <w:sz w:val="28"/>
          <w:szCs w:val="28"/>
        </w:rPr>
        <w:t>» неравнозначны с точки зрения целей производственного или торгового процесса. Отсутствие сырья требующегося регулярно, может привести к остановке производственного процесса, а дефицит некоторых товаров - к резкому падению дополнительной прибыли. Поэтому главным критерием при выборе поставщика сырья будет надежность поставок.</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поставщиков ресурсов которые не являются значительными с точки зрения производственного или торгового процесса главным критерием будут служить затраты на приобретение и доставку.</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Допустим, чт</w:t>
      </w:r>
      <w:proofErr w:type="gramStart"/>
      <w:r>
        <w:rPr>
          <w:rFonts w:ascii="Times New Roman CYR" w:hAnsi="Times New Roman CYR" w:cs="Times New Roman CYR"/>
          <w:sz w:val="28"/>
          <w:szCs w:val="28"/>
        </w:rPr>
        <w:t>о ООО</w:t>
      </w:r>
      <w:proofErr w:type="gramEnd"/>
      <w:r>
        <w:rPr>
          <w:rFonts w:ascii="Times New Roman CYR" w:hAnsi="Times New Roman CYR" w:cs="Times New Roman CYR"/>
          <w:sz w:val="28"/>
          <w:szCs w:val="28"/>
        </w:rPr>
        <w:t xml:space="preserve"> «Железнодорожная торговая компания </w:t>
      </w:r>
      <w:proofErr w:type="spellStart"/>
      <w:r>
        <w:rPr>
          <w:rFonts w:ascii="Times New Roman CYR" w:hAnsi="Times New Roman CYR" w:cs="Times New Roman CYR"/>
          <w:sz w:val="28"/>
          <w:szCs w:val="28"/>
        </w:rPr>
        <w:t>Абдулинская</w:t>
      </w:r>
      <w:proofErr w:type="spellEnd"/>
      <w:r>
        <w:rPr>
          <w:rFonts w:ascii="Times New Roman CYR" w:hAnsi="Times New Roman CYR" w:cs="Times New Roman CYR"/>
          <w:sz w:val="28"/>
          <w:szCs w:val="28"/>
        </w:rPr>
        <w:t xml:space="preserve">» необходимо закупить товар, дефицит которого недопустим. Соответственно, на </w:t>
      </w:r>
      <w:r>
        <w:rPr>
          <w:rFonts w:ascii="Times New Roman CYR" w:hAnsi="Times New Roman CYR" w:cs="Times New Roman CYR"/>
          <w:sz w:val="28"/>
          <w:szCs w:val="28"/>
        </w:rPr>
        <w:lastRenderedPageBreak/>
        <w:t xml:space="preserve">первое место при выборе поставщика будет поставлен критерий надежности поставки. </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Значимость остальных критериев, устанавливается так же, как и значимость первого, экспертным путем.</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3.2 - Пример расчета рейтинга поставщика</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40"/>
        <w:gridCol w:w="1301"/>
        <w:gridCol w:w="2505"/>
        <w:gridCol w:w="1946"/>
      </w:tblGrid>
      <w:tr w:rsidR="00F226F2">
        <w:trPr>
          <w:jc w:val="center"/>
        </w:trPr>
        <w:tc>
          <w:tcPr>
            <w:tcW w:w="3440"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Критерий выбора поставщика</w:t>
            </w:r>
          </w:p>
        </w:tc>
        <w:tc>
          <w:tcPr>
            <w:tcW w:w="1301"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Удельный вес критерия</w:t>
            </w:r>
          </w:p>
        </w:tc>
        <w:tc>
          <w:tcPr>
            <w:tcW w:w="2505"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Оценка значения критерия по десятибалльной школе у данного поставщика</w:t>
            </w:r>
          </w:p>
        </w:tc>
        <w:tc>
          <w:tcPr>
            <w:tcW w:w="1946"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Произведение удельного веса критерия на оценку</w:t>
            </w:r>
          </w:p>
        </w:tc>
      </w:tr>
      <w:tr w:rsidR="00F226F2">
        <w:trPr>
          <w:jc w:val="center"/>
        </w:trPr>
        <w:tc>
          <w:tcPr>
            <w:tcW w:w="3440"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Надежность поставки</w:t>
            </w:r>
          </w:p>
        </w:tc>
        <w:tc>
          <w:tcPr>
            <w:tcW w:w="1301"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0,30</w:t>
            </w:r>
          </w:p>
        </w:tc>
        <w:tc>
          <w:tcPr>
            <w:tcW w:w="2505"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1946"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w:t>
            </w:r>
          </w:p>
        </w:tc>
      </w:tr>
      <w:tr w:rsidR="00F226F2">
        <w:trPr>
          <w:jc w:val="center"/>
        </w:trPr>
        <w:tc>
          <w:tcPr>
            <w:tcW w:w="3440"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Цена</w:t>
            </w:r>
          </w:p>
        </w:tc>
        <w:tc>
          <w:tcPr>
            <w:tcW w:w="1301"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0,25</w:t>
            </w:r>
          </w:p>
        </w:tc>
        <w:tc>
          <w:tcPr>
            <w:tcW w:w="2505"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946"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r>
      <w:tr w:rsidR="00F226F2">
        <w:trPr>
          <w:jc w:val="center"/>
        </w:trPr>
        <w:tc>
          <w:tcPr>
            <w:tcW w:w="3440"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Качество товара</w:t>
            </w:r>
          </w:p>
        </w:tc>
        <w:tc>
          <w:tcPr>
            <w:tcW w:w="1301"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0.15</w:t>
            </w:r>
          </w:p>
        </w:tc>
        <w:tc>
          <w:tcPr>
            <w:tcW w:w="2505"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1946"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r>
      <w:tr w:rsidR="00F226F2">
        <w:trPr>
          <w:jc w:val="center"/>
        </w:trPr>
        <w:tc>
          <w:tcPr>
            <w:tcW w:w="3440"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Условия платежа</w:t>
            </w:r>
          </w:p>
        </w:tc>
        <w:tc>
          <w:tcPr>
            <w:tcW w:w="1301"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0.15</w:t>
            </w:r>
          </w:p>
        </w:tc>
        <w:tc>
          <w:tcPr>
            <w:tcW w:w="2505"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946"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w:t>
            </w:r>
          </w:p>
        </w:tc>
      </w:tr>
      <w:tr w:rsidR="00F226F2">
        <w:trPr>
          <w:jc w:val="center"/>
        </w:trPr>
        <w:tc>
          <w:tcPr>
            <w:tcW w:w="3440"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Возможность внеплановых поставок</w:t>
            </w:r>
          </w:p>
        </w:tc>
        <w:tc>
          <w:tcPr>
            <w:tcW w:w="1301"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0,10</w:t>
            </w:r>
          </w:p>
        </w:tc>
        <w:tc>
          <w:tcPr>
            <w:tcW w:w="2505"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1946"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w:t>
            </w:r>
          </w:p>
        </w:tc>
      </w:tr>
      <w:tr w:rsidR="00F226F2">
        <w:trPr>
          <w:jc w:val="center"/>
        </w:trPr>
        <w:tc>
          <w:tcPr>
            <w:tcW w:w="3440"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Финансовое состояние поставщика</w:t>
            </w:r>
          </w:p>
        </w:tc>
        <w:tc>
          <w:tcPr>
            <w:tcW w:w="1301"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w:t>
            </w:r>
          </w:p>
        </w:tc>
        <w:tc>
          <w:tcPr>
            <w:tcW w:w="2505"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946"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w:t>
            </w:r>
          </w:p>
        </w:tc>
      </w:tr>
      <w:tr w:rsidR="00F226F2">
        <w:trPr>
          <w:jc w:val="center"/>
        </w:trPr>
        <w:tc>
          <w:tcPr>
            <w:tcW w:w="3440"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1301"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2505"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p>
        </w:tc>
        <w:tc>
          <w:tcPr>
            <w:tcW w:w="1946"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w:t>
            </w:r>
          </w:p>
        </w:tc>
      </w:tr>
    </w:tbl>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Итоговое значение рейтинга определяется путем суммирования произведений значимости критерия на его оценку для данного поставщика. Рассчитывая </w:t>
      </w:r>
      <w:proofErr w:type="gramStart"/>
      <w:r>
        <w:rPr>
          <w:rFonts w:ascii="Times New Roman CYR" w:hAnsi="Times New Roman CYR" w:cs="Times New Roman CYR"/>
          <w:sz w:val="28"/>
          <w:szCs w:val="28"/>
        </w:rPr>
        <w:t>рейтинг для разных поставщиков и сравнивая</w:t>
      </w:r>
      <w:proofErr w:type="gramEnd"/>
      <w:r>
        <w:rPr>
          <w:rFonts w:ascii="Times New Roman CYR" w:hAnsi="Times New Roman CYR" w:cs="Times New Roman CYR"/>
          <w:sz w:val="28"/>
          <w:szCs w:val="28"/>
        </w:rPr>
        <w:t xml:space="preserve"> полученные значения, определяют наилучшего партнера.</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 поставщиков по приведенным критериям позволит установить определенные требования по закупке и поставке товаров в ООО «Железнодорожная торговая компания </w:t>
      </w:r>
      <w:proofErr w:type="spellStart"/>
      <w:r>
        <w:rPr>
          <w:rFonts w:ascii="Times New Roman CYR" w:hAnsi="Times New Roman CYR" w:cs="Times New Roman CYR"/>
          <w:sz w:val="28"/>
          <w:szCs w:val="28"/>
        </w:rPr>
        <w:t>Абдулинская</w:t>
      </w:r>
      <w:proofErr w:type="spellEnd"/>
      <w:r>
        <w:rPr>
          <w:rFonts w:ascii="Times New Roman CYR" w:hAnsi="Times New Roman CYR" w:cs="Times New Roman CYR"/>
          <w:sz w:val="28"/>
          <w:szCs w:val="28"/>
        </w:rPr>
        <w:t>».</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Организация закупок товаров для последующей продажи различным категориям потребителей является основной функцией торговли. Помимо основной функции закупки товара предусмотренного объема, ассортимента и качества необходимого для бесперебойного обслуживания товарополучателей в торговле есть вспомогательная функция. </w:t>
      </w:r>
      <w:proofErr w:type="gramStart"/>
      <w:r>
        <w:rPr>
          <w:rFonts w:ascii="Times New Roman CYR" w:hAnsi="Times New Roman CYR" w:cs="Times New Roman CYR"/>
          <w:sz w:val="28"/>
          <w:szCs w:val="28"/>
        </w:rPr>
        <w:t>Материальное</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ресурсообеспечение</w:t>
      </w:r>
      <w:proofErr w:type="spellEnd"/>
      <w:r>
        <w:rPr>
          <w:rFonts w:ascii="Times New Roman CYR" w:hAnsi="Times New Roman CYR" w:cs="Times New Roman CYR"/>
          <w:sz w:val="28"/>
          <w:szCs w:val="28"/>
        </w:rPr>
        <w:t xml:space="preserve"> фирмы является вспомогательной функцией. [39]</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ООО «Железнодорожная торговая компания </w:t>
      </w:r>
      <w:proofErr w:type="spellStart"/>
      <w:r>
        <w:rPr>
          <w:rFonts w:ascii="Times New Roman CYR" w:hAnsi="Times New Roman CYR" w:cs="Times New Roman CYR"/>
          <w:sz w:val="28"/>
          <w:szCs w:val="28"/>
        </w:rPr>
        <w:t>Абдулинская</w:t>
      </w:r>
      <w:proofErr w:type="spellEnd"/>
      <w:r>
        <w:rPr>
          <w:rFonts w:ascii="Times New Roman CYR" w:hAnsi="Times New Roman CYR" w:cs="Times New Roman CYR"/>
          <w:sz w:val="28"/>
          <w:szCs w:val="28"/>
        </w:rPr>
        <w:t xml:space="preserve">» есть менеджер по закупкам товаров. В обязанности менеджера по закупке входит обеспечение всего аппарата работников компании материально-техническими предметами, сырьем, материалами, товарами и необходимыми средствами производства. </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функции менеджера по закупке так же должна входить разработка годового плана снабжения ООО «Железнодорожная торговая компания </w:t>
      </w:r>
      <w:proofErr w:type="spellStart"/>
      <w:r>
        <w:rPr>
          <w:rFonts w:ascii="Times New Roman CYR" w:hAnsi="Times New Roman CYR" w:cs="Times New Roman CYR"/>
          <w:sz w:val="28"/>
          <w:szCs w:val="28"/>
        </w:rPr>
        <w:lastRenderedPageBreak/>
        <w:t>Абдулинская</w:t>
      </w:r>
      <w:proofErr w:type="spellEnd"/>
      <w:r>
        <w:rPr>
          <w:rFonts w:ascii="Times New Roman CYR" w:hAnsi="Times New Roman CYR" w:cs="Times New Roman CYR"/>
          <w:sz w:val="28"/>
          <w:szCs w:val="28"/>
        </w:rPr>
        <w:t>», который должен подразделяться на квартальные и месячные планы. Основой для этих планов будут являться данные о внутрихозяйственных потребностях аппарата работников предприятия, которые должны выявляться по совокупности отдельных расчетных таблиц, классифицируемых по необходимым ресурсам исходя из назначения работ и характера их использования. Месячные планы снабжения должны приниматься и реализоваться в наиболее подробном виде. На менеджера по закупке также необходимо возлагать рационализацию использования материальных ресурсов и имущества фирмы, реализация отслужившего имущества по остаточной стоимости.</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Осуществляя закупку товаров, как основную функцию торговли, ООО «Железнодорожная торговая компания </w:t>
      </w:r>
      <w:proofErr w:type="spellStart"/>
      <w:r>
        <w:rPr>
          <w:rFonts w:ascii="Times New Roman CYR" w:hAnsi="Times New Roman CYR" w:cs="Times New Roman CYR"/>
          <w:sz w:val="28"/>
          <w:szCs w:val="28"/>
        </w:rPr>
        <w:t>Абдулинская</w:t>
      </w:r>
      <w:proofErr w:type="spellEnd"/>
      <w:r>
        <w:rPr>
          <w:rFonts w:ascii="Times New Roman CYR" w:hAnsi="Times New Roman CYR" w:cs="Times New Roman CYR"/>
          <w:sz w:val="28"/>
          <w:szCs w:val="28"/>
        </w:rPr>
        <w:t>» необходимо воздействовать на поставщиков, добиваясь улучшения качества товаров и расширения их ассортимента для удовлетворения потребительского спроса.</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Планирование и осуществление закупок ООО «Железнодорожная торговая компания </w:t>
      </w:r>
      <w:proofErr w:type="spellStart"/>
      <w:r>
        <w:rPr>
          <w:rFonts w:ascii="Times New Roman CYR" w:hAnsi="Times New Roman CYR" w:cs="Times New Roman CYR"/>
          <w:sz w:val="28"/>
          <w:szCs w:val="28"/>
        </w:rPr>
        <w:t>Абдулинская</w:t>
      </w:r>
      <w:proofErr w:type="spellEnd"/>
      <w:r>
        <w:rPr>
          <w:rFonts w:ascii="Times New Roman CYR" w:hAnsi="Times New Roman CYR" w:cs="Times New Roman CYR"/>
          <w:sz w:val="28"/>
          <w:szCs w:val="28"/>
        </w:rPr>
        <w:t xml:space="preserve">» должно способствовать увеличению прибыли предприятия и оптимизации всех процессов закупочной деятельности. Неправильная организация планирования и закупочной деятельности может привести к банкротству или тяжелому финансовому положению ООО «Железнодорожная торговая компания </w:t>
      </w:r>
      <w:proofErr w:type="spellStart"/>
      <w:r>
        <w:rPr>
          <w:rFonts w:ascii="Times New Roman CYR" w:hAnsi="Times New Roman CYR" w:cs="Times New Roman CYR"/>
          <w:sz w:val="28"/>
          <w:szCs w:val="28"/>
        </w:rPr>
        <w:t>Абдулинская</w:t>
      </w:r>
      <w:proofErr w:type="spellEnd"/>
      <w:r>
        <w:rPr>
          <w:rFonts w:ascii="Times New Roman CYR" w:hAnsi="Times New Roman CYR" w:cs="Times New Roman CYR"/>
          <w:sz w:val="28"/>
          <w:szCs w:val="28"/>
        </w:rPr>
        <w:t>».</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Решения о закупках в ООО «Железнодорожная торговая компания </w:t>
      </w:r>
      <w:proofErr w:type="spellStart"/>
      <w:r>
        <w:rPr>
          <w:rFonts w:ascii="Times New Roman CYR" w:hAnsi="Times New Roman CYR" w:cs="Times New Roman CYR"/>
          <w:sz w:val="28"/>
          <w:szCs w:val="28"/>
        </w:rPr>
        <w:t>Абдулинская</w:t>
      </w:r>
      <w:proofErr w:type="spellEnd"/>
      <w:r>
        <w:rPr>
          <w:rFonts w:ascii="Times New Roman CYR" w:hAnsi="Times New Roman CYR" w:cs="Times New Roman CYR"/>
          <w:sz w:val="28"/>
          <w:szCs w:val="28"/>
        </w:rPr>
        <w:t>» должны приниматься с учетом таких факторов, как: цена, количество, качество, уровень обслуживания, процент прибыли.</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Также менеджер по закупке ООО «Железнодорожная торговая компания </w:t>
      </w:r>
      <w:proofErr w:type="spellStart"/>
      <w:r>
        <w:rPr>
          <w:rFonts w:ascii="Times New Roman CYR" w:hAnsi="Times New Roman CYR" w:cs="Times New Roman CYR"/>
          <w:sz w:val="28"/>
          <w:szCs w:val="28"/>
        </w:rPr>
        <w:t>Абдулинская</w:t>
      </w:r>
      <w:proofErr w:type="spellEnd"/>
      <w:r>
        <w:rPr>
          <w:rFonts w:ascii="Times New Roman CYR" w:hAnsi="Times New Roman CYR" w:cs="Times New Roman CYR"/>
          <w:sz w:val="28"/>
          <w:szCs w:val="28"/>
        </w:rPr>
        <w:t xml:space="preserve">» должен организовывать изучение потребительского спроса. Глубокое изучение спроса покупателей имеет большое значение для правильного и обоснованного формирования заказов на поставку продукции и товара. </w:t>
      </w:r>
      <w:r>
        <w:rPr>
          <w:rFonts w:ascii="Times New Roman CYR" w:hAnsi="Times New Roman CYR" w:cs="Times New Roman CYR"/>
          <w:sz w:val="28"/>
          <w:szCs w:val="28"/>
        </w:rPr>
        <w:lastRenderedPageBreak/>
        <w:t xml:space="preserve">Достоверные сведения о потребительском спросе позволят менеджеру по закупке ООО «Железнодорожная торговая компания </w:t>
      </w:r>
      <w:proofErr w:type="spellStart"/>
      <w:r>
        <w:rPr>
          <w:rFonts w:ascii="Times New Roman CYR" w:hAnsi="Times New Roman CYR" w:cs="Times New Roman CYR"/>
          <w:sz w:val="28"/>
          <w:szCs w:val="28"/>
        </w:rPr>
        <w:t>Абдулинская</w:t>
      </w:r>
      <w:proofErr w:type="spellEnd"/>
      <w:r>
        <w:rPr>
          <w:rFonts w:ascii="Times New Roman CYR" w:hAnsi="Times New Roman CYR" w:cs="Times New Roman CYR"/>
          <w:sz w:val="28"/>
          <w:szCs w:val="28"/>
        </w:rPr>
        <w:t>» более точно определить объем и ассортимент закупаемых товаров, своевременно предусмотреть изменения в торговле отдельными товарами.</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Менеджер по закупкам должен вести календарь закупок, в котором необходимо фиксировать все операции по осуществлению закупочной деятельности. По календарю будут определяться время очередной поставки товаров, состояние товарных запасов, источники поступления товаров, их стоимость, условия поставки.</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каждого товара менеджеру по закупке ООО «Железнодорожная торговая компания </w:t>
      </w:r>
      <w:proofErr w:type="spellStart"/>
      <w:r>
        <w:rPr>
          <w:rFonts w:ascii="Times New Roman CYR" w:hAnsi="Times New Roman CYR" w:cs="Times New Roman CYR"/>
          <w:sz w:val="28"/>
          <w:szCs w:val="28"/>
        </w:rPr>
        <w:t>Абдулинская</w:t>
      </w:r>
      <w:proofErr w:type="spellEnd"/>
      <w:r>
        <w:rPr>
          <w:rFonts w:ascii="Times New Roman CYR" w:hAnsi="Times New Roman CYR" w:cs="Times New Roman CYR"/>
          <w:sz w:val="28"/>
          <w:szCs w:val="28"/>
        </w:rPr>
        <w:t xml:space="preserve">» необходимо устанавливать минимальные и максимальные объемы закупок. При закупке минимальных партий товара необходимо руководствоваться экономической целесообразностью. Закупки товара ниже минимально установленной партии для ООО «Железнодорожная торговая компания </w:t>
      </w:r>
      <w:proofErr w:type="spellStart"/>
      <w:r>
        <w:rPr>
          <w:rFonts w:ascii="Times New Roman CYR" w:hAnsi="Times New Roman CYR" w:cs="Times New Roman CYR"/>
          <w:sz w:val="28"/>
          <w:szCs w:val="28"/>
        </w:rPr>
        <w:t>Абдулинская</w:t>
      </w:r>
      <w:proofErr w:type="spellEnd"/>
      <w:r>
        <w:rPr>
          <w:rFonts w:ascii="Times New Roman CYR" w:hAnsi="Times New Roman CYR" w:cs="Times New Roman CYR"/>
          <w:sz w:val="28"/>
          <w:szCs w:val="28"/>
        </w:rPr>
        <w:t>» будут означать повышение цены за единицу изделия. На решение о максимальном объеме закупок будут влиять те же факторы, а также перебои в поставке товаров, ограничение в площадях хранения, в трудовых и материальных ресурсах.</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Повышенный спрос на товары должен стать в ООО «Железнодорожная торговая компания </w:t>
      </w:r>
      <w:proofErr w:type="spellStart"/>
      <w:r>
        <w:rPr>
          <w:rFonts w:ascii="Times New Roman CYR" w:hAnsi="Times New Roman CYR" w:cs="Times New Roman CYR"/>
          <w:sz w:val="28"/>
          <w:szCs w:val="28"/>
        </w:rPr>
        <w:t>Абдулинская</w:t>
      </w:r>
      <w:proofErr w:type="spellEnd"/>
      <w:r>
        <w:rPr>
          <w:rFonts w:ascii="Times New Roman CYR" w:hAnsi="Times New Roman CYR" w:cs="Times New Roman CYR"/>
          <w:sz w:val="28"/>
          <w:szCs w:val="28"/>
        </w:rPr>
        <w:t xml:space="preserve">» основанием для осуществления специальной закупки. Специальный разовый заказ должен включать закупку товара, не включенного в обязательный ассортиментный перечень ООО «Железнодорожная торговая компания </w:t>
      </w:r>
      <w:proofErr w:type="spellStart"/>
      <w:r>
        <w:rPr>
          <w:rFonts w:ascii="Times New Roman CYR" w:hAnsi="Times New Roman CYR" w:cs="Times New Roman CYR"/>
          <w:sz w:val="28"/>
          <w:szCs w:val="28"/>
        </w:rPr>
        <w:t>Абдулинская</w:t>
      </w:r>
      <w:proofErr w:type="spellEnd"/>
      <w:r>
        <w:rPr>
          <w:rFonts w:ascii="Times New Roman CYR" w:hAnsi="Times New Roman CYR" w:cs="Times New Roman CYR"/>
          <w:sz w:val="28"/>
          <w:szCs w:val="28"/>
        </w:rPr>
        <w:t>».</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Закупка товаров сезонного назначения в ООО «Железнодорожная торговая компания </w:t>
      </w:r>
      <w:proofErr w:type="spellStart"/>
      <w:r>
        <w:rPr>
          <w:rFonts w:ascii="Times New Roman CYR" w:hAnsi="Times New Roman CYR" w:cs="Times New Roman CYR"/>
          <w:sz w:val="28"/>
          <w:szCs w:val="28"/>
        </w:rPr>
        <w:t>Абдулинская</w:t>
      </w:r>
      <w:proofErr w:type="spellEnd"/>
      <w:r>
        <w:rPr>
          <w:rFonts w:ascii="Times New Roman CYR" w:hAnsi="Times New Roman CYR" w:cs="Times New Roman CYR"/>
          <w:sz w:val="28"/>
          <w:szCs w:val="28"/>
        </w:rPr>
        <w:t xml:space="preserve">» осуществляется в период времени, предшествующий началу сезонной продажи. Потребительский спрос на товары сезонного назначения постоянно меняется, и это учитывается при планировании закупок в </w:t>
      </w:r>
      <w:r>
        <w:rPr>
          <w:rFonts w:ascii="Times New Roman CYR" w:hAnsi="Times New Roman CYR" w:cs="Times New Roman CYR"/>
          <w:sz w:val="28"/>
          <w:szCs w:val="28"/>
        </w:rPr>
        <w:lastRenderedPageBreak/>
        <w:t xml:space="preserve">ООО «Железнодорожная торговая компания </w:t>
      </w:r>
      <w:proofErr w:type="spellStart"/>
      <w:r>
        <w:rPr>
          <w:rFonts w:ascii="Times New Roman CYR" w:hAnsi="Times New Roman CYR" w:cs="Times New Roman CYR"/>
          <w:sz w:val="28"/>
          <w:szCs w:val="28"/>
        </w:rPr>
        <w:t>Абдулинская</w:t>
      </w:r>
      <w:proofErr w:type="spellEnd"/>
      <w:r>
        <w:rPr>
          <w:rFonts w:ascii="Times New Roman CYR" w:hAnsi="Times New Roman CYR" w:cs="Times New Roman CYR"/>
          <w:sz w:val="28"/>
          <w:szCs w:val="28"/>
        </w:rPr>
        <w:t>».</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Неполная реализация такого товара в сезон может стать причиной значительных убытков в будущем, поскольку в следующем сезоне тот же товар может морально устареть, потерять свою потребительскую ценность и, следовательно, не пользоваться потребительским спросом. Закупка товаров сезонного назначения в ООО «Железнодорожная торговая компания </w:t>
      </w:r>
      <w:proofErr w:type="spellStart"/>
      <w:r>
        <w:rPr>
          <w:rFonts w:ascii="Times New Roman CYR" w:hAnsi="Times New Roman CYR" w:cs="Times New Roman CYR"/>
          <w:sz w:val="28"/>
          <w:szCs w:val="28"/>
        </w:rPr>
        <w:t>Абдулинская</w:t>
      </w:r>
      <w:proofErr w:type="spellEnd"/>
      <w:r>
        <w:rPr>
          <w:rFonts w:ascii="Times New Roman CYR" w:hAnsi="Times New Roman CYR" w:cs="Times New Roman CYR"/>
          <w:sz w:val="28"/>
          <w:szCs w:val="28"/>
        </w:rPr>
        <w:t>» не должна превышать реального потребительского спроса.</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планировании закупок по каждому наименованию товара должен заполняться специальный рабочий лист. В нем предоставляется информация по товарам, полученным от того или другого поставщика, и поэтому он должен использоваться как проект заказа на поставку продукции. Отдельный рабочий лист должен заполняться по каждому поставщику. Информацию с рабочих листов необходимо переносить отдельно по каждому поставщику в заказ полностью или с незначительными изменениями.</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планировании закупок по каждому наименованию товара должна вестись специальная карточка. В ней будет содержаться информация о количестве товарных запасов, минимальном и максимальном объеме заказов, характеристики товаров, объеме ближайшей поставки и так далее.</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подготовке заказа нужная информация должна извлекаться из карточки и переноситься в заказ.</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Заказ на закупку должен быть написан от руки или подготовлен при помощи систем передачи данных. В обоих случаях он будет иметь одинаковую юридическую силу. Но во избежание различного рода неточностей и недоразумений предпочтительней представлять заказ в печатном виде. На подготовленном заказе обязательно должна стоять подпись лица, ответственного за данную закупку.</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Заказ должен подготавливаться в нужном количестве экземпляров. </w:t>
      </w:r>
      <w:r>
        <w:rPr>
          <w:rFonts w:ascii="Times New Roman CYR" w:hAnsi="Times New Roman CYR" w:cs="Times New Roman CYR"/>
          <w:sz w:val="28"/>
          <w:szCs w:val="28"/>
        </w:rPr>
        <w:lastRenderedPageBreak/>
        <w:t>Оригинал должен пересылаться поставщику. К нему необходимо прикладывать копию заказа, в которой поставщик по требованию предприятия предварительно до отгрузки продукции по каждому наименованию товара указывает действующие цены. Остальные копии заказа должны распределяться по функциональным подразделениям внутри фирмы.</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Подготовленный заказ должен тщательно проверяться. После того как заказ будет подготовлен, менеджер по закупке должен осуществлять его окончательную проверку. В результате проверки необходимо установить правильность выбора поставщика, методов отгрузки и доставки товаров, условия поставки.</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окончательной проверке необходимо удостовериться в том, что размер закупки не превышает размеров выделенных бюджетных средств.</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Заказ на закупку должен представлять собой письменный контракт, в котором ООО «Железнодорожная торговая компания </w:t>
      </w:r>
      <w:proofErr w:type="spellStart"/>
      <w:r>
        <w:rPr>
          <w:rFonts w:ascii="Times New Roman CYR" w:hAnsi="Times New Roman CYR" w:cs="Times New Roman CYR"/>
          <w:sz w:val="28"/>
          <w:szCs w:val="28"/>
        </w:rPr>
        <w:t>Абдулинская</w:t>
      </w:r>
      <w:proofErr w:type="spellEnd"/>
      <w:r>
        <w:rPr>
          <w:rFonts w:ascii="Times New Roman CYR" w:hAnsi="Times New Roman CYR" w:cs="Times New Roman CYR"/>
          <w:sz w:val="28"/>
          <w:szCs w:val="28"/>
        </w:rPr>
        <w:t>» выступает в качестве покупателя, а поставщик - в качестве продавца.</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Поскольку заказ на поставку продукции связан со значительными денежными расходами, он имеет юридическую силу только при его подписании лицом, уполномоченным осуществлять закупочную деятельность.</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После того, как заказ направлен поставщику, менеджер по закупкам должен формировать временное дело, в которое заносится вся документация, относящаяся к данному заказу. Все изменения в процессе его выполнения должны фиксироваться и заноситься в дело. Прием товара от поставщика и размещение его не </w:t>
      </w:r>
      <w:proofErr w:type="gramStart"/>
      <w:r>
        <w:rPr>
          <w:rFonts w:ascii="Times New Roman CYR" w:hAnsi="Times New Roman CYR" w:cs="Times New Roman CYR"/>
          <w:sz w:val="28"/>
          <w:szCs w:val="28"/>
        </w:rPr>
        <w:t>складе</w:t>
      </w:r>
      <w:proofErr w:type="gramEnd"/>
      <w:r>
        <w:rPr>
          <w:rFonts w:ascii="Times New Roman CYR" w:hAnsi="Times New Roman CYR" w:cs="Times New Roman CYR"/>
          <w:sz w:val="28"/>
          <w:szCs w:val="28"/>
        </w:rPr>
        <w:t xml:space="preserve"> ООО «Железнодорожная торговая компания </w:t>
      </w:r>
      <w:proofErr w:type="spellStart"/>
      <w:r>
        <w:rPr>
          <w:rFonts w:ascii="Times New Roman CYR" w:hAnsi="Times New Roman CYR" w:cs="Times New Roman CYR"/>
          <w:sz w:val="28"/>
          <w:szCs w:val="28"/>
        </w:rPr>
        <w:t>Абдулинская</w:t>
      </w:r>
      <w:proofErr w:type="spellEnd"/>
      <w:r>
        <w:rPr>
          <w:rFonts w:ascii="Times New Roman CYR" w:hAnsi="Times New Roman CYR" w:cs="Times New Roman CYR"/>
          <w:sz w:val="28"/>
          <w:szCs w:val="28"/>
        </w:rPr>
        <w:t>» должны завершать работу с заказом.</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Неудовлетворительное выполнение заказа, связанное с повреждением груза при доставке, его потерей или задержкой, ведет к возбуждению ООО «Железнодорожная торговая компания </w:t>
      </w:r>
      <w:proofErr w:type="spellStart"/>
      <w:r>
        <w:rPr>
          <w:rFonts w:ascii="Times New Roman CYR" w:hAnsi="Times New Roman CYR" w:cs="Times New Roman CYR"/>
          <w:sz w:val="28"/>
          <w:szCs w:val="28"/>
        </w:rPr>
        <w:t>Абдулинская</w:t>
      </w:r>
      <w:proofErr w:type="spellEnd"/>
      <w:r>
        <w:rPr>
          <w:rFonts w:ascii="Times New Roman CYR" w:hAnsi="Times New Roman CYR" w:cs="Times New Roman CYR"/>
          <w:sz w:val="28"/>
          <w:szCs w:val="28"/>
        </w:rPr>
        <w:t xml:space="preserve">» иска о возмещении </w:t>
      </w:r>
      <w:r>
        <w:rPr>
          <w:rFonts w:ascii="Times New Roman CYR" w:hAnsi="Times New Roman CYR" w:cs="Times New Roman CYR"/>
          <w:sz w:val="28"/>
          <w:szCs w:val="28"/>
        </w:rPr>
        <w:lastRenderedPageBreak/>
        <w:t>убытков, либо к требованию о повторной поставке товара. Выполнение некоторых заказов должно заслуживать особого внимания, поскольку оно может быть связано со специальными условиями или требованиями потребителя. Метод выполнения специфических заказов трудно определить заранее, здесь необходима работа обеих сторон.</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можно сделать вывод, что в рыночных условиях, когда решающее значение имеет устойчивость финансового положения компании, планирование потребности в ресурсах, товарах и затратах по их доставке приобретает особое значение. </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совершенствования закупочной деятельност</w:t>
      </w:r>
      <w:proofErr w:type="gramStart"/>
      <w:r>
        <w:rPr>
          <w:rFonts w:ascii="Times New Roman CYR" w:hAnsi="Times New Roman CYR" w:cs="Times New Roman CYR"/>
          <w:sz w:val="28"/>
          <w:szCs w:val="28"/>
        </w:rPr>
        <w:t>и ООО</w:t>
      </w:r>
      <w:proofErr w:type="gramEnd"/>
      <w:r>
        <w:rPr>
          <w:rFonts w:ascii="Times New Roman CYR" w:hAnsi="Times New Roman CYR" w:cs="Times New Roman CYR"/>
          <w:sz w:val="28"/>
          <w:szCs w:val="28"/>
        </w:rPr>
        <w:t xml:space="preserve"> «Железнодорожная торговая компания </w:t>
      </w:r>
      <w:proofErr w:type="spellStart"/>
      <w:r>
        <w:rPr>
          <w:rFonts w:ascii="Times New Roman CYR" w:hAnsi="Times New Roman CYR" w:cs="Times New Roman CYR"/>
          <w:sz w:val="28"/>
          <w:szCs w:val="28"/>
        </w:rPr>
        <w:t>Абдулинская</w:t>
      </w:r>
      <w:proofErr w:type="spellEnd"/>
      <w:r>
        <w:rPr>
          <w:rFonts w:ascii="Times New Roman CYR" w:hAnsi="Times New Roman CYR" w:cs="Times New Roman CYR"/>
          <w:sz w:val="28"/>
          <w:szCs w:val="28"/>
        </w:rPr>
        <w:t>» необходимо:</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воздействовать на поставщиков, добиваясь улучшения качества товаров и расширения их ассортимента для удовлетворения потребительского спроса;</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организовывать изучение потребительского спроса;</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разрабатывать годовой, квартальный и ежемесячный планы снабжения хозяйственной деятельности фирмы необходимыми материально-техническими ресурсами, сырьем и товарами;</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планировании закупок по каждому наименованию товара и поставщику должна вестись специальная документация.</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Совершенствование закупочной деятельности и оценка ее эффективности</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Определение показателей эффективности является основным методологическим вопросом развития и совершенствования закупочной деятельности. Выбор показателей эффективности выступает начальным этапом управления закупками, предшествует подготовке, принятию, выполнению </w:t>
      </w:r>
      <w:r>
        <w:rPr>
          <w:rFonts w:ascii="Times New Roman CYR" w:hAnsi="Times New Roman CYR" w:cs="Times New Roman CYR"/>
          <w:sz w:val="28"/>
          <w:szCs w:val="28"/>
        </w:rPr>
        <w:lastRenderedPageBreak/>
        <w:t>управленческих решений. Следовательно, рассматривать эти показатели нужно в преддверии других элементов и вопросов экономического и организационного обеспечения системы управления закупками. [25]</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осуществлении закупки главное внимание должно быть уделено сокращению общих затрат, связанных с данным видом деятельности.</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Наибольший удельный вес в затратах ООО «Железнодорожная торговая компания </w:t>
      </w:r>
      <w:proofErr w:type="spellStart"/>
      <w:r>
        <w:rPr>
          <w:rFonts w:ascii="Times New Roman CYR" w:hAnsi="Times New Roman CYR" w:cs="Times New Roman CYR"/>
          <w:sz w:val="28"/>
          <w:szCs w:val="28"/>
        </w:rPr>
        <w:t>Абдулинская</w:t>
      </w:r>
      <w:proofErr w:type="spellEnd"/>
      <w:r>
        <w:rPr>
          <w:rFonts w:ascii="Times New Roman CYR" w:hAnsi="Times New Roman CYR" w:cs="Times New Roman CYR"/>
          <w:sz w:val="28"/>
          <w:szCs w:val="28"/>
        </w:rPr>
        <w:t>» связанных с закупкой, занимают:</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собственно цена сырья и товара;</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затраты на транспортировку сырья, товаров и ресурсов;</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затраты на управление запасами (складирование, хранение, </w:t>
      </w:r>
      <w:proofErr w:type="spellStart"/>
      <w:r>
        <w:rPr>
          <w:rFonts w:ascii="Times New Roman CYR" w:hAnsi="Times New Roman CYR" w:cs="Times New Roman CYR"/>
          <w:sz w:val="28"/>
          <w:szCs w:val="28"/>
        </w:rPr>
        <w:t>грузопереработка</w:t>
      </w:r>
      <w:proofErr w:type="spellEnd"/>
      <w:r>
        <w:rPr>
          <w:rFonts w:ascii="Times New Roman CYR" w:hAnsi="Times New Roman CYR" w:cs="Times New Roman CYR"/>
          <w:sz w:val="28"/>
          <w:szCs w:val="28"/>
        </w:rPr>
        <w:t>).</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сокращения этих затрат ООО «Железнодорожная торговая компания </w:t>
      </w:r>
      <w:proofErr w:type="spellStart"/>
      <w:r>
        <w:rPr>
          <w:rFonts w:ascii="Times New Roman CYR" w:hAnsi="Times New Roman CYR" w:cs="Times New Roman CYR"/>
          <w:sz w:val="28"/>
          <w:szCs w:val="28"/>
        </w:rPr>
        <w:t>Абдулинская</w:t>
      </w:r>
      <w:proofErr w:type="spellEnd"/>
      <w:r>
        <w:rPr>
          <w:rFonts w:ascii="Times New Roman CYR" w:hAnsi="Times New Roman CYR" w:cs="Times New Roman CYR"/>
          <w:sz w:val="28"/>
          <w:szCs w:val="28"/>
        </w:rPr>
        <w:t>» могут быть использованы следующие мероприятия:</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совершенствование планирования потребности и нормирования расхода ресурсов и сырья для производственных подразделений предприятия;</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устранение потерь от брака (политика «ноль дефекта») в производстве и потерь сырья и ресурсов при их доставке от поставщиков;</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максимальное сокращение отходов производства и эффективное использование вторичных ресурсов и сырья;</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исключение по возможности промежуточного складирования ресурсов при их доставке от поставщика;</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доставка ресурсов от поставщиков крупными партиями с максимальным использованием грузоподъемности и грузовместимости транспортных средств и минимальными тарифами;</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минимизация уровней запасов при концентрации ресурсов и сырья.</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сокращения затрат и эффективной закупочной деятельност</w:t>
      </w:r>
      <w:proofErr w:type="gramStart"/>
      <w:r>
        <w:rPr>
          <w:rFonts w:ascii="Times New Roman CYR" w:hAnsi="Times New Roman CYR" w:cs="Times New Roman CYR"/>
          <w:sz w:val="28"/>
          <w:szCs w:val="28"/>
        </w:rPr>
        <w:t>и ООО</w:t>
      </w:r>
      <w:proofErr w:type="gramEnd"/>
      <w:r>
        <w:rPr>
          <w:rFonts w:ascii="Times New Roman CYR" w:hAnsi="Times New Roman CYR" w:cs="Times New Roman CYR"/>
          <w:sz w:val="28"/>
          <w:szCs w:val="28"/>
        </w:rPr>
        <w:t xml:space="preserve"> «Железнодорожная торговая компания </w:t>
      </w:r>
      <w:proofErr w:type="spellStart"/>
      <w:r>
        <w:rPr>
          <w:rFonts w:ascii="Times New Roman CYR" w:hAnsi="Times New Roman CYR" w:cs="Times New Roman CYR"/>
          <w:sz w:val="28"/>
          <w:szCs w:val="28"/>
        </w:rPr>
        <w:t>Абдулинская</w:t>
      </w:r>
      <w:proofErr w:type="spellEnd"/>
      <w:r>
        <w:rPr>
          <w:rFonts w:ascii="Times New Roman CYR" w:hAnsi="Times New Roman CYR" w:cs="Times New Roman CYR"/>
          <w:sz w:val="28"/>
          <w:szCs w:val="28"/>
        </w:rPr>
        <w:t xml:space="preserve">» необходимо поэтапно </w:t>
      </w:r>
      <w:r>
        <w:rPr>
          <w:rFonts w:ascii="Times New Roman CYR" w:hAnsi="Times New Roman CYR" w:cs="Times New Roman CYR"/>
          <w:sz w:val="28"/>
          <w:szCs w:val="28"/>
        </w:rPr>
        <w:lastRenderedPageBreak/>
        <w:t xml:space="preserve">рассмотреть этот процесс. На рисунке 3.1 представлена примерная структура этапов и операций при закупке ООО «Железнодорожная торговая компания </w:t>
      </w:r>
      <w:proofErr w:type="spellStart"/>
      <w:r>
        <w:rPr>
          <w:rFonts w:ascii="Times New Roman CYR" w:hAnsi="Times New Roman CYR" w:cs="Times New Roman CYR"/>
          <w:sz w:val="28"/>
          <w:szCs w:val="28"/>
        </w:rPr>
        <w:t>Абдулинская</w:t>
      </w:r>
      <w:proofErr w:type="spellEnd"/>
      <w:r>
        <w:rPr>
          <w:rFonts w:ascii="Times New Roman CYR" w:hAnsi="Times New Roman CYR" w:cs="Times New Roman CYR"/>
          <w:sz w:val="28"/>
          <w:szCs w:val="28"/>
        </w:rPr>
        <w:t xml:space="preserve">». </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Качество снабжения предприятия определяется эффективностью производственных и коммерческих операций, осуществляемых как самим рассматриваемым предприятием, так и его поставщиком. Причем первоочередным мероприятием в рамках реализации концепции менеджмента должно быть совершенствование данных операций на самом предприятии, хотя, естественно, ущерб, нанесенный поставщиками, может быть не менее значительным, особенно если речь идет о так называемое рынке продавца, на котором функционирует данное предприятие.</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Содержание этапа анализа и оценки качества снабжение ООО «Железнодорожная торговая компания </w:t>
      </w:r>
      <w:proofErr w:type="spellStart"/>
      <w:r>
        <w:rPr>
          <w:rFonts w:ascii="Times New Roman CYR" w:hAnsi="Times New Roman CYR" w:cs="Times New Roman CYR"/>
          <w:sz w:val="28"/>
          <w:szCs w:val="28"/>
        </w:rPr>
        <w:t>Абдулинская</w:t>
      </w:r>
      <w:proofErr w:type="spellEnd"/>
      <w:r>
        <w:rPr>
          <w:rFonts w:ascii="Times New Roman CYR" w:hAnsi="Times New Roman CYR" w:cs="Times New Roman CYR"/>
          <w:sz w:val="28"/>
          <w:szCs w:val="28"/>
        </w:rPr>
        <w:t>» представлено на рисунке 3.2.</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226F2" w:rsidRDefault="0009576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162550" cy="34480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62550" cy="3448050"/>
                    </a:xfrm>
                    <a:prstGeom prst="rect">
                      <a:avLst/>
                    </a:prstGeom>
                    <a:noFill/>
                    <a:ln>
                      <a:noFill/>
                    </a:ln>
                  </pic:spPr>
                </pic:pic>
              </a:graphicData>
            </a:graphic>
          </wp:inline>
        </w:drawing>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Рисунок 3.1 - структура этапов и операций при закупке ООО «Железнодорожная торговая компания </w:t>
      </w:r>
      <w:proofErr w:type="spellStart"/>
      <w:r>
        <w:rPr>
          <w:rFonts w:ascii="Times New Roman CYR" w:hAnsi="Times New Roman CYR" w:cs="Times New Roman CYR"/>
          <w:sz w:val="28"/>
          <w:szCs w:val="28"/>
        </w:rPr>
        <w:t>Абдулинская</w:t>
      </w:r>
      <w:proofErr w:type="spellEnd"/>
      <w:r>
        <w:rPr>
          <w:rFonts w:ascii="Times New Roman CYR" w:hAnsi="Times New Roman CYR" w:cs="Times New Roman CYR"/>
          <w:sz w:val="28"/>
          <w:szCs w:val="28"/>
        </w:rPr>
        <w:t>»</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226F2" w:rsidRDefault="0009576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038600" cy="35433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38600" cy="3543300"/>
                    </a:xfrm>
                    <a:prstGeom prst="rect">
                      <a:avLst/>
                    </a:prstGeom>
                    <a:noFill/>
                    <a:ln>
                      <a:noFill/>
                    </a:ln>
                  </pic:spPr>
                </pic:pic>
              </a:graphicData>
            </a:graphic>
          </wp:inline>
        </w:drawing>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Рисунок 3.2 - Содержание этапа анализа и оценки качества снабжения ООО «Железнодорожная торговая компания </w:t>
      </w:r>
      <w:proofErr w:type="spellStart"/>
      <w:r>
        <w:rPr>
          <w:rFonts w:ascii="Times New Roman CYR" w:hAnsi="Times New Roman CYR" w:cs="Times New Roman CYR"/>
          <w:sz w:val="28"/>
          <w:szCs w:val="28"/>
        </w:rPr>
        <w:t>Абдулинская</w:t>
      </w:r>
      <w:proofErr w:type="spellEnd"/>
      <w:r>
        <w:rPr>
          <w:rFonts w:ascii="Times New Roman CYR" w:hAnsi="Times New Roman CYR" w:cs="Times New Roman CYR"/>
          <w:sz w:val="28"/>
          <w:szCs w:val="28"/>
        </w:rPr>
        <w:t>»</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Процесс установления потребност</w:t>
      </w:r>
      <w:proofErr w:type="gramStart"/>
      <w:r>
        <w:rPr>
          <w:rFonts w:ascii="Times New Roman CYR" w:hAnsi="Times New Roman CYR" w:cs="Times New Roman CYR"/>
          <w:sz w:val="28"/>
          <w:szCs w:val="28"/>
        </w:rPr>
        <w:t>и ООО</w:t>
      </w:r>
      <w:proofErr w:type="gramEnd"/>
      <w:r>
        <w:rPr>
          <w:rFonts w:ascii="Times New Roman CYR" w:hAnsi="Times New Roman CYR" w:cs="Times New Roman CYR"/>
          <w:sz w:val="28"/>
          <w:szCs w:val="28"/>
        </w:rPr>
        <w:t xml:space="preserve"> «Железнодорожная торговая компания </w:t>
      </w:r>
      <w:proofErr w:type="spellStart"/>
      <w:r>
        <w:rPr>
          <w:rFonts w:ascii="Times New Roman CYR" w:hAnsi="Times New Roman CYR" w:cs="Times New Roman CYR"/>
          <w:sz w:val="28"/>
          <w:szCs w:val="28"/>
        </w:rPr>
        <w:t>Абдулинская</w:t>
      </w:r>
      <w:proofErr w:type="spellEnd"/>
      <w:r>
        <w:rPr>
          <w:rFonts w:ascii="Times New Roman CYR" w:hAnsi="Times New Roman CYR" w:cs="Times New Roman CYR"/>
          <w:sz w:val="28"/>
          <w:szCs w:val="28"/>
        </w:rPr>
        <w:t>» в ресурсах и сырье можно представить в виде схемы на рисунке 3.3.</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F226F2" w:rsidRDefault="0009576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486400" cy="5181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5181600"/>
                    </a:xfrm>
                    <a:prstGeom prst="rect">
                      <a:avLst/>
                    </a:prstGeom>
                    <a:noFill/>
                    <a:ln>
                      <a:noFill/>
                    </a:ln>
                  </pic:spPr>
                </pic:pic>
              </a:graphicData>
            </a:graphic>
          </wp:inline>
        </w:drawing>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3.3 - Содержание этапа установления потребност</w:t>
      </w:r>
      <w:proofErr w:type="gramStart"/>
      <w:r>
        <w:rPr>
          <w:rFonts w:ascii="Times New Roman CYR" w:hAnsi="Times New Roman CYR" w:cs="Times New Roman CYR"/>
          <w:sz w:val="28"/>
          <w:szCs w:val="28"/>
        </w:rPr>
        <w:t>и ООО</w:t>
      </w:r>
      <w:proofErr w:type="gramEnd"/>
      <w:r>
        <w:rPr>
          <w:rFonts w:ascii="Times New Roman CYR" w:hAnsi="Times New Roman CYR" w:cs="Times New Roman CYR"/>
          <w:sz w:val="28"/>
          <w:szCs w:val="28"/>
        </w:rPr>
        <w:t xml:space="preserve"> «Железнодорожная торговая компания </w:t>
      </w:r>
      <w:proofErr w:type="spellStart"/>
      <w:r>
        <w:rPr>
          <w:rFonts w:ascii="Times New Roman CYR" w:hAnsi="Times New Roman CYR" w:cs="Times New Roman CYR"/>
          <w:sz w:val="28"/>
          <w:szCs w:val="28"/>
        </w:rPr>
        <w:t>Абдулинская</w:t>
      </w:r>
      <w:proofErr w:type="spellEnd"/>
      <w:r>
        <w:rPr>
          <w:rFonts w:ascii="Times New Roman CYR" w:hAnsi="Times New Roman CYR" w:cs="Times New Roman CYR"/>
          <w:sz w:val="28"/>
          <w:szCs w:val="28"/>
        </w:rPr>
        <w:t>» в ресурсах</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Целью анализа качества снабжения ООО «Железнодорожная торговая компания </w:t>
      </w:r>
      <w:proofErr w:type="spellStart"/>
      <w:r>
        <w:rPr>
          <w:rFonts w:ascii="Times New Roman CYR" w:hAnsi="Times New Roman CYR" w:cs="Times New Roman CYR"/>
          <w:sz w:val="28"/>
          <w:szCs w:val="28"/>
        </w:rPr>
        <w:t>Абдулинская</w:t>
      </w:r>
      <w:proofErr w:type="spellEnd"/>
      <w:r>
        <w:rPr>
          <w:rFonts w:ascii="Times New Roman CYR" w:hAnsi="Times New Roman CYR" w:cs="Times New Roman CYR"/>
          <w:sz w:val="28"/>
          <w:szCs w:val="28"/>
        </w:rPr>
        <w:t>» ресурсами и сырьем является поиск резервов улучшения закупочной деятельности за счет:</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снижения затрат на приобретение и доставку ресурсов;</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повышение равномерности и ритмичности снабжения ресурсами сырьем;</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устранения случаев простоя предприятия в связи с недопоставкой необходимых ему ресурсов;</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предъявление поставщикам ресурсов и сырья обоснованных претензий по качеству поставок;</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установление хозяйственных отношений с наиболее надежными поставщиками ресурсов;</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своевременного реагирования на изменение потребностей рынка и другое.</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Снижение затрат ООО «Железнодорожная торговая компания </w:t>
      </w:r>
      <w:proofErr w:type="spellStart"/>
      <w:r>
        <w:rPr>
          <w:rFonts w:ascii="Times New Roman CYR" w:hAnsi="Times New Roman CYR" w:cs="Times New Roman CYR"/>
          <w:sz w:val="28"/>
          <w:szCs w:val="28"/>
        </w:rPr>
        <w:t>Абдулинская</w:t>
      </w:r>
      <w:proofErr w:type="spellEnd"/>
      <w:r>
        <w:rPr>
          <w:rFonts w:ascii="Times New Roman CYR" w:hAnsi="Times New Roman CYR" w:cs="Times New Roman CYR"/>
          <w:sz w:val="28"/>
          <w:szCs w:val="28"/>
        </w:rPr>
        <w:t xml:space="preserve">» на приобретение ресурсов и сырья можно достичь за счет совокупности мероприятий, осуществляемых как поставщиком так </w:t>
      </w:r>
      <w:proofErr w:type="gramStart"/>
      <w:r>
        <w:rPr>
          <w:rFonts w:ascii="Times New Roman CYR" w:hAnsi="Times New Roman CYR" w:cs="Times New Roman CYR"/>
          <w:sz w:val="28"/>
          <w:szCs w:val="28"/>
        </w:rPr>
        <w:t>и ООО</w:t>
      </w:r>
      <w:proofErr w:type="gramEnd"/>
      <w:r>
        <w:rPr>
          <w:rFonts w:ascii="Times New Roman CYR" w:hAnsi="Times New Roman CYR" w:cs="Times New Roman CYR"/>
          <w:sz w:val="28"/>
          <w:szCs w:val="28"/>
        </w:rPr>
        <w:t xml:space="preserve"> «Железнодорожная торговая компания </w:t>
      </w:r>
      <w:proofErr w:type="spellStart"/>
      <w:r>
        <w:rPr>
          <w:rFonts w:ascii="Times New Roman CYR" w:hAnsi="Times New Roman CYR" w:cs="Times New Roman CYR"/>
          <w:sz w:val="28"/>
          <w:szCs w:val="28"/>
        </w:rPr>
        <w:t>Абдулинская</w:t>
      </w:r>
      <w:proofErr w:type="spellEnd"/>
      <w:r>
        <w:rPr>
          <w:rFonts w:ascii="Times New Roman CYR" w:hAnsi="Times New Roman CYR" w:cs="Times New Roman CYR"/>
          <w:sz w:val="28"/>
          <w:szCs w:val="28"/>
        </w:rPr>
        <w:t>».</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Предприятие - поставщик имеет возможность:</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достичь снижения затрат на масштабах производства посредством параметрического ряда выпускаемой продукции и более четкого планирования работ по созданию ее новых видов;</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получить экономию средств и времени от эффекта кривой обучения и опыта, которая может быть обеспечена за счет улучшения координации деятельности подразделений предприятия, повышения эффективности труда персонала, внедрения новейших технологий, создания модификации продукции и </w:t>
      </w:r>
      <w:proofErr w:type="gramStart"/>
      <w:r>
        <w:rPr>
          <w:rFonts w:ascii="Times New Roman CYR" w:hAnsi="Times New Roman CYR" w:cs="Times New Roman CYR"/>
          <w:sz w:val="28"/>
          <w:szCs w:val="28"/>
        </w:rPr>
        <w:t>другое</w:t>
      </w:r>
      <w:proofErr w:type="gramEnd"/>
      <w:r>
        <w:rPr>
          <w:rFonts w:ascii="Times New Roman CYR" w:hAnsi="Times New Roman CYR" w:cs="Times New Roman CYR"/>
          <w:sz w:val="28"/>
          <w:szCs w:val="28"/>
        </w:rPr>
        <w:t>.</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ООО «Железнодорожная торговая компания </w:t>
      </w:r>
      <w:proofErr w:type="spellStart"/>
      <w:r>
        <w:rPr>
          <w:rFonts w:ascii="Times New Roman CYR" w:hAnsi="Times New Roman CYR" w:cs="Times New Roman CYR"/>
          <w:sz w:val="28"/>
          <w:szCs w:val="28"/>
        </w:rPr>
        <w:t>Абдулинская</w:t>
      </w:r>
      <w:proofErr w:type="spellEnd"/>
      <w:r>
        <w:rPr>
          <w:rFonts w:ascii="Times New Roman CYR" w:hAnsi="Times New Roman CYR" w:cs="Times New Roman CYR"/>
          <w:sz w:val="28"/>
          <w:szCs w:val="28"/>
        </w:rPr>
        <w:t>» может:</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производить оптовые закупки ресурсов и сырья, пользуясь системой скидок, установленной предприятием - поставщиком;</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организовать конкурсные торги;</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установить хозяйственные связи с близлежащими поставщиками ресурсов </w:t>
      </w:r>
      <w:r>
        <w:rPr>
          <w:rFonts w:ascii="Times New Roman CYR" w:hAnsi="Times New Roman CYR" w:cs="Times New Roman CYR"/>
          <w:sz w:val="28"/>
          <w:szCs w:val="28"/>
        </w:rPr>
        <w:lastRenderedPageBreak/>
        <w:t xml:space="preserve">и </w:t>
      </w:r>
      <w:proofErr w:type="gramStart"/>
      <w:r>
        <w:rPr>
          <w:rFonts w:ascii="Times New Roman CYR" w:hAnsi="Times New Roman CYR" w:cs="Times New Roman CYR"/>
          <w:sz w:val="28"/>
          <w:szCs w:val="28"/>
        </w:rPr>
        <w:t>другое</w:t>
      </w:r>
      <w:proofErr w:type="gramEnd"/>
      <w:r>
        <w:rPr>
          <w:rFonts w:ascii="Times New Roman CYR" w:hAnsi="Times New Roman CYR" w:cs="Times New Roman CYR"/>
          <w:sz w:val="28"/>
          <w:szCs w:val="28"/>
        </w:rPr>
        <w:t>.</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Совместными усилиями поставщиков </w:t>
      </w:r>
      <w:proofErr w:type="gramStart"/>
      <w:r>
        <w:rPr>
          <w:rFonts w:ascii="Times New Roman CYR" w:hAnsi="Times New Roman CYR" w:cs="Times New Roman CYR"/>
          <w:sz w:val="28"/>
          <w:szCs w:val="28"/>
        </w:rPr>
        <w:t>и ООО</w:t>
      </w:r>
      <w:proofErr w:type="gramEnd"/>
      <w:r>
        <w:rPr>
          <w:rFonts w:ascii="Times New Roman CYR" w:hAnsi="Times New Roman CYR" w:cs="Times New Roman CYR"/>
          <w:sz w:val="28"/>
          <w:szCs w:val="28"/>
        </w:rPr>
        <w:t xml:space="preserve"> «Железнодорожная торговая компания </w:t>
      </w:r>
      <w:proofErr w:type="spellStart"/>
      <w:r>
        <w:rPr>
          <w:rFonts w:ascii="Times New Roman CYR" w:hAnsi="Times New Roman CYR" w:cs="Times New Roman CYR"/>
          <w:sz w:val="28"/>
          <w:szCs w:val="28"/>
        </w:rPr>
        <w:t>Абдулинская</w:t>
      </w:r>
      <w:proofErr w:type="spellEnd"/>
      <w:r>
        <w:rPr>
          <w:rFonts w:ascii="Times New Roman CYR" w:hAnsi="Times New Roman CYR" w:cs="Times New Roman CYR"/>
          <w:sz w:val="28"/>
          <w:szCs w:val="28"/>
        </w:rPr>
        <w:t>» можно обеспечить:</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улучшение взаимодействия звеньев логистической системы концентрации и распределения ресурсов за счет установления дополнительных требований к качеству их поставок; при этом следует выявлять те проблемные места закупочной деятельности, где и поставщик и ООО «Железнодорожная торговая компания </w:t>
      </w:r>
      <w:proofErr w:type="spellStart"/>
      <w:r>
        <w:rPr>
          <w:rFonts w:ascii="Times New Roman CYR" w:hAnsi="Times New Roman CYR" w:cs="Times New Roman CYR"/>
          <w:sz w:val="28"/>
          <w:szCs w:val="28"/>
        </w:rPr>
        <w:t>Абдулинская</w:t>
      </w:r>
      <w:proofErr w:type="spellEnd"/>
      <w:r>
        <w:rPr>
          <w:rFonts w:ascii="Times New Roman CYR" w:hAnsi="Times New Roman CYR" w:cs="Times New Roman CYR"/>
          <w:sz w:val="28"/>
          <w:szCs w:val="28"/>
        </w:rPr>
        <w:t>» имеют высокие издержки, поскольку в данных местах отсутствует координация или совместная оптимизация логистических функций и операций;</w:t>
      </w:r>
      <w:proofErr w:type="gramEnd"/>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эффективное внедрение современных технологий в области концентрации и распределения ресурсов;</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совершенствование интеграционных процессов за счет вынесения за пределы предприятий определенных видов деятельности, поскольку специализированные предприятия могут выполнить часть логистических функций и операций более эффективно в силу своего опыта и знаний и др.</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Эффективность закупочной деятельности в первую очередь зависит от эффективности материально - технического обеспечения. Последняя представляет собой комплексную экономическую категорию, которая отражает качество функционирования действующей на предприятии закупочной системы и ее составляющих. </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Эффективность закупки на этапе материально - технического обеспечения характеризуется рядом взаимосвязанных показателей, которые численно выражают результаты деятельности всех подразделений закупочной системы по отношению к затратам или ресурсам их производственного потенциала. [41]</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Проанализируем закупочную деятельность ООО «Железнодорожная торговая компания </w:t>
      </w:r>
      <w:proofErr w:type="spellStart"/>
      <w:r>
        <w:rPr>
          <w:rFonts w:ascii="Times New Roman CYR" w:hAnsi="Times New Roman CYR" w:cs="Times New Roman CYR"/>
          <w:sz w:val="28"/>
          <w:szCs w:val="28"/>
        </w:rPr>
        <w:t>Абдулинская</w:t>
      </w:r>
      <w:proofErr w:type="spellEnd"/>
      <w:r>
        <w:rPr>
          <w:rFonts w:ascii="Times New Roman CYR" w:hAnsi="Times New Roman CYR" w:cs="Times New Roman CYR"/>
          <w:sz w:val="28"/>
          <w:szCs w:val="28"/>
        </w:rPr>
        <w:t xml:space="preserve">» по статьям «доходы» и «расходы» и приняв за </w:t>
      </w:r>
      <w:r>
        <w:rPr>
          <w:rFonts w:ascii="Times New Roman CYR" w:hAnsi="Times New Roman CYR" w:cs="Times New Roman CYR"/>
          <w:sz w:val="28"/>
          <w:szCs w:val="28"/>
        </w:rPr>
        <w:lastRenderedPageBreak/>
        <w:t>отчетный период один месяц работы предприятия. Воспользуемся при этом следующими статистическими данными по закупкам:</w:t>
      </w:r>
    </w:p>
    <w:p w:rsidR="00F226F2" w:rsidRDefault="00F226F2">
      <w:pPr>
        <w:widowControl w:val="0"/>
        <w:tabs>
          <w:tab w:val="left" w:pos="1068"/>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За месяц компания закупает товара на 3546 тыс. руб.</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За месяц прибыль предприятия составляет 70 тыс. руб.</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В ООО «Железнодорожная торговая компания </w:t>
      </w:r>
      <w:proofErr w:type="spellStart"/>
      <w:r>
        <w:rPr>
          <w:rFonts w:ascii="Times New Roman CYR" w:hAnsi="Times New Roman CYR" w:cs="Times New Roman CYR"/>
          <w:sz w:val="28"/>
          <w:szCs w:val="28"/>
        </w:rPr>
        <w:t>Абдулинская</w:t>
      </w:r>
      <w:proofErr w:type="spellEnd"/>
      <w:r>
        <w:rPr>
          <w:rFonts w:ascii="Times New Roman CYR" w:hAnsi="Times New Roman CYR" w:cs="Times New Roman CYR"/>
          <w:sz w:val="28"/>
          <w:szCs w:val="28"/>
        </w:rPr>
        <w:t>» отсутствует отдел логистики (нет аналитиков и сотрудников, которые бы отвечали за закупку)</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Из-за отсутствия должных условий хранения </w:t>
      </w:r>
      <w:proofErr w:type="gramStart"/>
      <w:r>
        <w:rPr>
          <w:rFonts w:ascii="Times New Roman CYR" w:hAnsi="Times New Roman CYR" w:cs="Times New Roman CYR"/>
          <w:sz w:val="28"/>
          <w:szCs w:val="28"/>
        </w:rPr>
        <w:t>портится</w:t>
      </w:r>
      <w:proofErr w:type="gramEnd"/>
      <w:r>
        <w:rPr>
          <w:rFonts w:ascii="Times New Roman CYR" w:hAnsi="Times New Roman CYR" w:cs="Times New Roman CYR"/>
          <w:sz w:val="28"/>
          <w:szCs w:val="28"/>
        </w:rPr>
        <w:t xml:space="preserve"> примерно 0,1 % товара на сумму 4 тыс. руб. в месяц.</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Из-за отсутствия единой политики закупок компания переплачивает от 1 до 3 % за покупку товаров, средняя сума переплаты составляет 71 тыс. руб. в месяц.</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Из-за отсутствия четкого налаженного складского учета недобросовестными сотрудниками похищается 0,1 % товара (4 </w:t>
      </w:r>
      <w:proofErr w:type="spellStart"/>
      <w:r>
        <w:rPr>
          <w:rFonts w:ascii="Times New Roman CYR" w:hAnsi="Times New Roman CYR" w:cs="Times New Roman CYR"/>
          <w:sz w:val="28"/>
          <w:szCs w:val="28"/>
        </w:rPr>
        <w:t>тыс</w:t>
      </w:r>
      <w:proofErr w:type="gramStart"/>
      <w:r>
        <w:rPr>
          <w:rFonts w:ascii="Times New Roman CYR" w:hAnsi="Times New Roman CYR" w:cs="Times New Roman CYR"/>
          <w:sz w:val="28"/>
          <w:szCs w:val="28"/>
        </w:rPr>
        <w:t>.р</w:t>
      </w:r>
      <w:proofErr w:type="gramEnd"/>
      <w:r>
        <w:rPr>
          <w:rFonts w:ascii="Times New Roman CYR" w:hAnsi="Times New Roman CYR" w:cs="Times New Roman CYR"/>
          <w:sz w:val="28"/>
          <w:szCs w:val="28"/>
        </w:rPr>
        <w:t>уб</w:t>
      </w:r>
      <w:proofErr w:type="spellEnd"/>
      <w:r>
        <w:rPr>
          <w:rFonts w:ascii="Times New Roman CYR" w:hAnsi="Times New Roman CYR" w:cs="Times New Roman CYR"/>
          <w:sz w:val="28"/>
          <w:szCs w:val="28"/>
        </w:rPr>
        <w:t>. в месяц)</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Из-за отсутствия единой политики закупки сырья и товаров срок поставки в среднем увеличивается на 1 - 2 дня</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проанализировав закупочную деятельность ООО «Железнодорожная торговая компания </w:t>
      </w:r>
      <w:proofErr w:type="spellStart"/>
      <w:r>
        <w:rPr>
          <w:rFonts w:ascii="Times New Roman CYR" w:hAnsi="Times New Roman CYR" w:cs="Times New Roman CYR"/>
          <w:sz w:val="28"/>
          <w:szCs w:val="28"/>
        </w:rPr>
        <w:t>Абдулинская</w:t>
      </w:r>
      <w:proofErr w:type="spellEnd"/>
      <w:r>
        <w:rPr>
          <w:rFonts w:ascii="Times New Roman CYR" w:hAnsi="Times New Roman CYR" w:cs="Times New Roman CYR"/>
          <w:sz w:val="28"/>
          <w:szCs w:val="28"/>
        </w:rPr>
        <w:t>», можно сделать вывод, что из-за достаточно низкого качества снабжения предприятия, не эффективно налаженных производственных и коммерческих операций по закупке в среднем расходы компании при осуществлении закупочной деятельности увеличиваются на 79 тыс. руб. в месяц.</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Поэтому для более эффективной закупочной деятельност</w:t>
      </w:r>
      <w:proofErr w:type="gramStart"/>
      <w:r>
        <w:rPr>
          <w:rFonts w:ascii="Times New Roman CYR" w:hAnsi="Times New Roman CYR" w:cs="Times New Roman CYR"/>
          <w:sz w:val="28"/>
          <w:szCs w:val="28"/>
        </w:rPr>
        <w:t>и ООО</w:t>
      </w:r>
      <w:proofErr w:type="gramEnd"/>
      <w:r>
        <w:rPr>
          <w:rFonts w:ascii="Times New Roman CYR" w:hAnsi="Times New Roman CYR" w:cs="Times New Roman CYR"/>
          <w:sz w:val="28"/>
          <w:szCs w:val="28"/>
        </w:rPr>
        <w:t xml:space="preserve"> «Железнодорожная торговая компания </w:t>
      </w:r>
      <w:proofErr w:type="spellStart"/>
      <w:r>
        <w:rPr>
          <w:rFonts w:ascii="Times New Roman CYR" w:hAnsi="Times New Roman CYR" w:cs="Times New Roman CYR"/>
          <w:sz w:val="28"/>
          <w:szCs w:val="28"/>
        </w:rPr>
        <w:t>Абдулинская</w:t>
      </w:r>
      <w:proofErr w:type="spellEnd"/>
      <w:r>
        <w:rPr>
          <w:rFonts w:ascii="Times New Roman CYR" w:hAnsi="Times New Roman CYR" w:cs="Times New Roman CYR"/>
          <w:sz w:val="28"/>
          <w:szCs w:val="28"/>
        </w:rPr>
        <w:t>», можно рекомендовать организовать работу по логистике закупок на предприятии.</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Определенная часть предприятий и организаций, предпринимающих попытки организовать службу логистики, сталкиваются с рядом </w:t>
      </w:r>
      <w:r>
        <w:rPr>
          <w:rFonts w:ascii="Times New Roman CYR" w:hAnsi="Times New Roman CYR" w:cs="Times New Roman CYR"/>
          <w:sz w:val="28"/>
          <w:szCs w:val="28"/>
        </w:rPr>
        <w:lastRenderedPageBreak/>
        <w:t xml:space="preserve">внутрифирменных проблем, которые негативно сказываются не только на организационной структуре создаваемой службы и эффективности выполняемых логистических функций, но и на </w:t>
      </w:r>
      <w:proofErr w:type="spellStart"/>
      <w:r>
        <w:rPr>
          <w:rFonts w:ascii="Times New Roman CYR" w:hAnsi="Times New Roman CYR" w:cs="Times New Roman CYR"/>
          <w:sz w:val="28"/>
          <w:szCs w:val="28"/>
        </w:rPr>
        <w:t>производственно</w:t>
      </w:r>
      <w:proofErr w:type="spellEnd"/>
      <w:r>
        <w:rPr>
          <w:rFonts w:ascii="Times New Roman CYR" w:hAnsi="Times New Roman CYR" w:cs="Times New Roman CYR"/>
          <w:sz w:val="28"/>
          <w:szCs w:val="28"/>
        </w:rPr>
        <w:t xml:space="preserve"> - хозяйственной деятельности в целом.</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Проблемы</w:t>
      </w:r>
      <w:proofErr w:type="gramEnd"/>
      <w:r>
        <w:rPr>
          <w:rFonts w:ascii="Times New Roman CYR" w:hAnsi="Times New Roman CYR" w:cs="Times New Roman CYR"/>
          <w:sz w:val="28"/>
          <w:szCs w:val="28"/>
        </w:rPr>
        <w:t xml:space="preserve"> возникающие при организации службы логистики на предприятиях и в организациях, естественно, имеют свои объективные причины, прежде всего, следует отметить, что логистика является относительно новым направлением экономической деятельности в целом, и в частности, на предприятиях и в организациях. При этом установление функций логистики осуществляется, как правило, за счет переформирования целого ряда традиционных функций, которые сложились исторически, регламентированы определенными положениями предприятия, для которых служба логистики выступает в качестве конкурента. Между некоторыми подразделениями предприятия и службой логистики возникают противоречия по поводу осуществления той или иной функции или права принятия решения по определенным задачам.</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Некоторые проблемы в организации службы логистики на предприятии представим в таблице 3.2.</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3.2 - Проблемы в организации службы логистики на предприятии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76"/>
        <w:gridCol w:w="4678"/>
      </w:tblGrid>
      <w:tr w:rsidR="00F226F2">
        <w:trPr>
          <w:jc w:val="center"/>
        </w:trPr>
        <w:tc>
          <w:tcPr>
            <w:tcW w:w="4676"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Проблемы организации службы логистики</w:t>
            </w:r>
          </w:p>
        </w:tc>
        <w:tc>
          <w:tcPr>
            <w:tcW w:w="4678"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Мотивация сотрудников подразделений предприятия</w:t>
            </w:r>
          </w:p>
        </w:tc>
      </w:tr>
      <w:tr w:rsidR="00F226F2">
        <w:trPr>
          <w:jc w:val="center"/>
        </w:trPr>
        <w:tc>
          <w:tcPr>
            <w:tcW w:w="4676"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Негативное отношение к службе логистики со стороны подразделений предприятия</w:t>
            </w:r>
          </w:p>
        </w:tc>
        <w:tc>
          <w:tcPr>
            <w:tcW w:w="4678"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Переход к логистике традиционных функций, выполняемых другими структурными подразделениями предприятия</w:t>
            </w:r>
          </w:p>
        </w:tc>
      </w:tr>
      <w:tr w:rsidR="00F226F2">
        <w:trPr>
          <w:jc w:val="center"/>
        </w:trPr>
        <w:tc>
          <w:tcPr>
            <w:tcW w:w="4676"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Отсутствие рациональной организационной структуры службы логистики предприятия</w:t>
            </w:r>
          </w:p>
        </w:tc>
        <w:tc>
          <w:tcPr>
            <w:tcW w:w="4678"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Спорный характер функций различных направлений производственно-хозяйственной деятельности предприятия</w:t>
            </w:r>
          </w:p>
        </w:tc>
      </w:tr>
      <w:tr w:rsidR="00F226F2">
        <w:trPr>
          <w:jc w:val="center"/>
        </w:trPr>
        <w:tc>
          <w:tcPr>
            <w:tcW w:w="4676"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Недостаточная функциональная и организационная гибкость службы логистики предприятия</w:t>
            </w:r>
          </w:p>
        </w:tc>
        <w:tc>
          <w:tcPr>
            <w:tcW w:w="4678"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Использование подразделениями предприятия просчетов и ошибок, допускаемых службой логистики</w:t>
            </w:r>
          </w:p>
        </w:tc>
      </w:tr>
      <w:tr w:rsidR="00F226F2">
        <w:trPr>
          <w:jc w:val="center"/>
        </w:trPr>
        <w:tc>
          <w:tcPr>
            <w:tcW w:w="4676"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Отсутствие общей оптимальной организационной структуры предприятия и его подразделений</w:t>
            </w:r>
          </w:p>
        </w:tc>
        <w:tc>
          <w:tcPr>
            <w:tcW w:w="4678"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Неуверенность сотрудников подразделений предприятия в своем положении, особенно в ближайшей перспективе</w:t>
            </w:r>
          </w:p>
        </w:tc>
      </w:tr>
    </w:tbl>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сегодняшний день уровень развития информационных технологий позволяет создавать программные продукты, с помощью которых даже специалист предприятии, не имеющий логистического образования, сможет организовать логистические принципы на предприятии.</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Совокупность важнейших экономических выгод от введения логистических информационных систем можно изложить в семи пунктах:</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сокращение времени прохождения процесса;</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снижение запасов в результате снижения рисков;</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рациональное использование ресурсов;</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повышение качества логистического процесса;</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сокращение потребления бумаги;</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сокращение ошибок;</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сокращение затрат на актуализацию данных.</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стоимость программных продуктов для логистики:</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«Бизнес</w:t>
      </w:r>
      <w:proofErr w:type="gramStart"/>
      <w:r>
        <w:rPr>
          <w:rFonts w:ascii="Times New Roman CYR" w:hAnsi="Times New Roman CYR" w:cs="Times New Roman CYR"/>
          <w:sz w:val="28"/>
          <w:szCs w:val="28"/>
        </w:rPr>
        <w:t xml:space="preserve"> П</w:t>
      </w:r>
      <w:proofErr w:type="gramEnd"/>
      <w:r>
        <w:rPr>
          <w:rFonts w:ascii="Times New Roman CYR" w:hAnsi="Times New Roman CYR" w:cs="Times New Roman CYR"/>
          <w:sz w:val="28"/>
          <w:szCs w:val="28"/>
        </w:rPr>
        <w:t>ро» - 42 тыс. руб.</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Функции:</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полная информация о состоянии и местонахождении грузов на любом этапе перевозки;</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прием предварительных заказов (в том числе через Интернет). Составление альтернативных проектов грузоперевозки и хранение истории вариантов предложений клиентам по перевозке.</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регистрация поступающих грузов. Предусмотрена возможность указания как обобщенной информации о грузе, так и развернутой, включая разбивку по товарным позициям;</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учет движения грузов: поступление, погрузка в рейс, выгрузка, прием на хранение, доставка и прочее. Ведение журнала статусов грузов.</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регистрация операций с грузом: обработка груза, разделение на партии, консолидация;</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плановая и фактическая консультация доходов и расходов по перевозке. Автоматическое определение стоимости услуг перевозки на основании различных алгоритмов;</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ведение базы данных транспортных средств (автомобилей, вагонов, судов и др.) с широким набором характеристи</w:t>
      </w:r>
      <w:proofErr w:type="gramStart"/>
      <w:r>
        <w:rPr>
          <w:rFonts w:ascii="Times New Roman CYR" w:hAnsi="Times New Roman CYR" w:cs="Times New Roman CYR"/>
          <w:sz w:val="28"/>
          <w:szCs w:val="28"/>
        </w:rPr>
        <w:t>к(</w:t>
      </w:r>
      <w:proofErr w:type="gramEnd"/>
      <w:r>
        <w:rPr>
          <w:rFonts w:ascii="Times New Roman CYR" w:hAnsi="Times New Roman CYR" w:cs="Times New Roman CYR"/>
          <w:sz w:val="28"/>
          <w:szCs w:val="28"/>
        </w:rPr>
        <w:t>грузоподъемность, объем, владелец, место приписки и др.);</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организация </w:t>
      </w:r>
      <w:proofErr w:type="spellStart"/>
      <w:r>
        <w:rPr>
          <w:rFonts w:ascii="Times New Roman CYR" w:hAnsi="Times New Roman CYR" w:cs="Times New Roman CYR"/>
          <w:sz w:val="28"/>
          <w:szCs w:val="28"/>
        </w:rPr>
        <w:t>мультимодальных</w:t>
      </w:r>
      <w:proofErr w:type="spellEnd"/>
      <w:r>
        <w:rPr>
          <w:rFonts w:ascii="Times New Roman CYR" w:hAnsi="Times New Roman CYR" w:cs="Times New Roman CYR"/>
          <w:sz w:val="28"/>
          <w:szCs w:val="28"/>
        </w:rPr>
        <w:t xml:space="preserve"> перевозок. Введение базы стандартных маршрутов грузоперевозки.</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организация доставки «дверь-дверь» - доставка своим или арендуемым автотранспортом (в местах приемки и/или выдачи груза);</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формирование полного комплекта документов, сопровождающих грузы;</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ведение истории отношений и взаиморасчетов с контрагентами;</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регистрация финансовых операций, построение финансовой отчетности, параллельный учет по различным правилам (российский, международный и т.д.) с использованием нескольких валют).</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proofErr w:type="gramStart"/>
      <w:r>
        <w:rPr>
          <w:rFonts w:ascii="Times New Roman CYR" w:hAnsi="Times New Roman CYR" w:cs="Times New Roman CYR"/>
          <w:sz w:val="28"/>
          <w:szCs w:val="28"/>
        </w:rPr>
        <w:t>С</w:t>
      </w:r>
      <w:proofErr w:type="spellStart"/>
      <w:proofErr w:type="gramEnd"/>
      <w:r>
        <w:rPr>
          <w:rFonts w:ascii="Times New Roman CYR" w:hAnsi="Times New Roman CYR" w:cs="Times New Roman CYR"/>
          <w:sz w:val="28"/>
          <w:szCs w:val="28"/>
          <w:lang w:val="en-US"/>
        </w:rPr>
        <w:t>orelMS</w:t>
      </w:r>
      <w:proofErr w:type="spellEnd"/>
      <w:r>
        <w:rPr>
          <w:rFonts w:ascii="Times New Roman CYR" w:hAnsi="Times New Roman CYR" w:cs="Times New Roman CYR"/>
          <w:sz w:val="28"/>
          <w:szCs w:val="28"/>
        </w:rPr>
        <w:t>» - 30 тыс. руб.</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Функции:</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комплексная программа, автоматизирующая складской учет.</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«Логистик</w:t>
      </w:r>
      <w:proofErr w:type="gramStart"/>
      <w:r>
        <w:rPr>
          <w:rFonts w:ascii="Times New Roman CYR" w:hAnsi="Times New Roman CYR" w:cs="Times New Roman CYR"/>
          <w:sz w:val="28"/>
          <w:szCs w:val="28"/>
        </w:rPr>
        <w:t xml:space="preserve"> П</w:t>
      </w:r>
      <w:proofErr w:type="gramEnd"/>
      <w:r>
        <w:rPr>
          <w:rFonts w:ascii="Times New Roman CYR" w:hAnsi="Times New Roman CYR" w:cs="Times New Roman CYR"/>
          <w:sz w:val="28"/>
          <w:szCs w:val="28"/>
        </w:rPr>
        <w:t>ро» - 25 тыс. руб.</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Функции:</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пробная версия программы, организующая логистическое управление на предприятии.</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Логистический подход к управлению материальными потоками предусматривает непрерывное отслеживание перемещения и изменения каждого объекта потока, а также оперативную корректировку его движения. В условиях </w:t>
      </w:r>
      <w:r>
        <w:rPr>
          <w:rFonts w:ascii="Times New Roman CYR" w:hAnsi="Times New Roman CYR" w:cs="Times New Roman CYR"/>
          <w:sz w:val="28"/>
          <w:szCs w:val="28"/>
        </w:rPr>
        <w:lastRenderedPageBreak/>
        <w:t xml:space="preserve">интенсивных и многономенклатурных материальных потоков сделать это можно лишь при условии применения современной техники и технологии сбора, обработки и передачи информации в режиме реального масштаба времени. </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таблице 3.3 рассмотрим затраты связанные с организацией работы по логистике закупок в ООО «Железнодорожная торговая компания </w:t>
      </w:r>
      <w:proofErr w:type="spellStart"/>
      <w:r>
        <w:rPr>
          <w:rFonts w:ascii="Times New Roman CYR" w:hAnsi="Times New Roman CYR" w:cs="Times New Roman CYR"/>
          <w:sz w:val="28"/>
          <w:szCs w:val="28"/>
        </w:rPr>
        <w:t>Абдулинская</w:t>
      </w:r>
      <w:proofErr w:type="spellEnd"/>
      <w:r>
        <w:rPr>
          <w:rFonts w:ascii="Times New Roman CYR" w:hAnsi="Times New Roman CYR" w:cs="Times New Roman CYR"/>
          <w:sz w:val="28"/>
          <w:szCs w:val="28"/>
        </w:rPr>
        <w:t>».</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Таблица 3.3 - Затраты на организацию работы по логистике закупок ООО «Железнодорожная торговая компания </w:t>
      </w:r>
      <w:proofErr w:type="spellStart"/>
      <w:r>
        <w:rPr>
          <w:rFonts w:ascii="Times New Roman CYR" w:hAnsi="Times New Roman CYR" w:cs="Times New Roman CYR"/>
          <w:sz w:val="28"/>
          <w:szCs w:val="28"/>
        </w:rPr>
        <w:t>Абдулинская</w:t>
      </w:r>
      <w:proofErr w:type="spellEnd"/>
      <w:r>
        <w:rPr>
          <w:rFonts w:ascii="Times New Roman CYR" w:hAnsi="Times New Roman CYR" w:cs="Times New Roman CYR"/>
          <w:sz w:val="28"/>
          <w:szCs w:val="28"/>
        </w:rPr>
        <w:t>».</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33"/>
        <w:gridCol w:w="873"/>
        <w:gridCol w:w="1336"/>
      </w:tblGrid>
      <w:tr w:rsidR="00F226F2">
        <w:trPr>
          <w:jc w:val="center"/>
        </w:trPr>
        <w:tc>
          <w:tcPr>
            <w:tcW w:w="7033"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Статья расходов</w:t>
            </w:r>
          </w:p>
        </w:tc>
        <w:tc>
          <w:tcPr>
            <w:tcW w:w="873"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Сумма</w:t>
            </w:r>
          </w:p>
        </w:tc>
        <w:tc>
          <w:tcPr>
            <w:tcW w:w="1336"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 за год</w:t>
            </w:r>
          </w:p>
        </w:tc>
      </w:tr>
      <w:tr w:rsidR="00F226F2">
        <w:trPr>
          <w:jc w:val="center"/>
        </w:trPr>
        <w:tc>
          <w:tcPr>
            <w:tcW w:w="7033"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Приобретение программы «Бизнес</w:t>
            </w:r>
            <w:proofErr w:type="gramStart"/>
            <w:r>
              <w:rPr>
                <w:rFonts w:ascii="Times New Roman CYR" w:hAnsi="Times New Roman CYR" w:cs="Times New Roman CYR"/>
                <w:sz w:val="20"/>
                <w:szCs w:val="20"/>
              </w:rPr>
              <w:t xml:space="preserve"> П</w:t>
            </w:r>
            <w:proofErr w:type="gramEnd"/>
            <w:r>
              <w:rPr>
                <w:rFonts w:ascii="Times New Roman CYR" w:hAnsi="Times New Roman CYR" w:cs="Times New Roman CYR"/>
                <w:sz w:val="20"/>
                <w:szCs w:val="20"/>
              </w:rPr>
              <w:t>ро»</w:t>
            </w:r>
          </w:p>
        </w:tc>
        <w:tc>
          <w:tcPr>
            <w:tcW w:w="873"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w:t>
            </w:r>
          </w:p>
        </w:tc>
        <w:tc>
          <w:tcPr>
            <w:tcW w:w="1336"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w:t>
            </w:r>
          </w:p>
        </w:tc>
      </w:tr>
      <w:tr w:rsidR="00F226F2">
        <w:trPr>
          <w:jc w:val="center"/>
        </w:trPr>
        <w:tc>
          <w:tcPr>
            <w:tcW w:w="7033"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Обслуживание программы «Бизнес</w:t>
            </w:r>
            <w:proofErr w:type="gramStart"/>
            <w:r>
              <w:rPr>
                <w:rFonts w:ascii="Times New Roman CYR" w:hAnsi="Times New Roman CYR" w:cs="Times New Roman CYR"/>
                <w:sz w:val="20"/>
                <w:szCs w:val="20"/>
              </w:rPr>
              <w:t xml:space="preserve"> П</w:t>
            </w:r>
            <w:proofErr w:type="gramEnd"/>
            <w:r>
              <w:rPr>
                <w:rFonts w:ascii="Times New Roman CYR" w:hAnsi="Times New Roman CYR" w:cs="Times New Roman CYR"/>
                <w:sz w:val="20"/>
                <w:szCs w:val="20"/>
              </w:rPr>
              <w:t>ро»</w:t>
            </w:r>
          </w:p>
        </w:tc>
        <w:tc>
          <w:tcPr>
            <w:tcW w:w="873"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336"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w:t>
            </w:r>
          </w:p>
        </w:tc>
      </w:tr>
      <w:tr w:rsidR="00F226F2">
        <w:trPr>
          <w:jc w:val="center"/>
        </w:trPr>
        <w:tc>
          <w:tcPr>
            <w:tcW w:w="7033"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Приобретение программы «</w:t>
            </w:r>
            <w:proofErr w:type="spellStart"/>
            <w:proofErr w:type="gramStart"/>
            <w:r>
              <w:rPr>
                <w:rFonts w:ascii="Times New Roman CYR" w:hAnsi="Times New Roman CYR" w:cs="Times New Roman CYR"/>
                <w:sz w:val="20"/>
                <w:szCs w:val="20"/>
              </w:rPr>
              <w:t>С</w:t>
            </w:r>
            <w:proofErr w:type="gramEnd"/>
            <w:r>
              <w:rPr>
                <w:rFonts w:ascii="Times New Roman CYR" w:hAnsi="Times New Roman CYR" w:cs="Times New Roman CYR"/>
                <w:sz w:val="20"/>
                <w:szCs w:val="20"/>
              </w:rPr>
              <w:t>orelMS</w:t>
            </w:r>
            <w:proofErr w:type="spellEnd"/>
            <w:r>
              <w:rPr>
                <w:rFonts w:ascii="Times New Roman CYR" w:hAnsi="Times New Roman CYR" w:cs="Times New Roman CYR"/>
                <w:sz w:val="20"/>
                <w:szCs w:val="20"/>
              </w:rPr>
              <w:t>»</w:t>
            </w:r>
          </w:p>
        </w:tc>
        <w:tc>
          <w:tcPr>
            <w:tcW w:w="873"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c>
          <w:tcPr>
            <w:tcW w:w="1336"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r>
      <w:tr w:rsidR="00F226F2">
        <w:trPr>
          <w:jc w:val="center"/>
        </w:trPr>
        <w:tc>
          <w:tcPr>
            <w:tcW w:w="7033"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Обслуживание программы «Бизнес</w:t>
            </w:r>
            <w:proofErr w:type="gramStart"/>
            <w:r>
              <w:rPr>
                <w:rFonts w:ascii="Times New Roman CYR" w:hAnsi="Times New Roman CYR" w:cs="Times New Roman CYR"/>
                <w:sz w:val="20"/>
                <w:szCs w:val="20"/>
              </w:rPr>
              <w:t xml:space="preserve"> П</w:t>
            </w:r>
            <w:proofErr w:type="gramEnd"/>
            <w:r>
              <w:rPr>
                <w:rFonts w:ascii="Times New Roman CYR" w:hAnsi="Times New Roman CYR" w:cs="Times New Roman CYR"/>
                <w:sz w:val="20"/>
                <w:szCs w:val="20"/>
              </w:rPr>
              <w:t>ро»</w:t>
            </w:r>
          </w:p>
        </w:tc>
        <w:tc>
          <w:tcPr>
            <w:tcW w:w="873"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336"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w:t>
            </w:r>
          </w:p>
        </w:tc>
      </w:tr>
      <w:tr w:rsidR="00F226F2">
        <w:trPr>
          <w:jc w:val="center"/>
        </w:trPr>
        <w:tc>
          <w:tcPr>
            <w:tcW w:w="7033"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Обучение специалиста по логистике пользовательскому режиму «Бизнес</w:t>
            </w:r>
            <w:proofErr w:type="gramStart"/>
            <w:r>
              <w:rPr>
                <w:rFonts w:ascii="Times New Roman CYR" w:hAnsi="Times New Roman CYR" w:cs="Times New Roman CYR"/>
                <w:sz w:val="20"/>
                <w:szCs w:val="20"/>
              </w:rPr>
              <w:t xml:space="preserve"> П</w:t>
            </w:r>
            <w:proofErr w:type="gramEnd"/>
            <w:r>
              <w:rPr>
                <w:rFonts w:ascii="Times New Roman CYR" w:hAnsi="Times New Roman CYR" w:cs="Times New Roman CYR"/>
                <w:sz w:val="20"/>
                <w:szCs w:val="20"/>
              </w:rPr>
              <w:t>ро»</w:t>
            </w:r>
          </w:p>
        </w:tc>
        <w:tc>
          <w:tcPr>
            <w:tcW w:w="873"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1336"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r>
      <w:tr w:rsidR="00F226F2">
        <w:trPr>
          <w:jc w:val="center"/>
        </w:trPr>
        <w:tc>
          <w:tcPr>
            <w:tcW w:w="7033"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Обучение специалиста по логистике пользовательскому режиму «</w:t>
            </w:r>
            <w:proofErr w:type="spellStart"/>
            <w:proofErr w:type="gramStart"/>
            <w:r>
              <w:rPr>
                <w:rFonts w:ascii="Times New Roman CYR" w:hAnsi="Times New Roman CYR" w:cs="Times New Roman CYR"/>
                <w:sz w:val="20"/>
                <w:szCs w:val="20"/>
              </w:rPr>
              <w:t>С</w:t>
            </w:r>
            <w:proofErr w:type="gramEnd"/>
            <w:r>
              <w:rPr>
                <w:rFonts w:ascii="Times New Roman CYR" w:hAnsi="Times New Roman CYR" w:cs="Times New Roman CYR"/>
                <w:sz w:val="20"/>
                <w:szCs w:val="20"/>
              </w:rPr>
              <w:t>orelMS</w:t>
            </w:r>
            <w:proofErr w:type="spellEnd"/>
            <w:r>
              <w:rPr>
                <w:rFonts w:ascii="Times New Roman CYR" w:hAnsi="Times New Roman CYR" w:cs="Times New Roman CYR"/>
                <w:sz w:val="20"/>
                <w:szCs w:val="20"/>
              </w:rPr>
              <w:t>»</w:t>
            </w:r>
          </w:p>
        </w:tc>
        <w:tc>
          <w:tcPr>
            <w:tcW w:w="873"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336"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r>
      <w:tr w:rsidR="00F226F2">
        <w:trPr>
          <w:jc w:val="center"/>
        </w:trPr>
        <w:tc>
          <w:tcPr>
            <w:tcW w:w="7033"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Заработная плата специалиста по логистике</w:t>
            </w:r>
          </w:p>
        </w:tc>
        <w:tc>
          <w:tcPr>
            <w:tcW w:w="873"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336"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120</w:t>
            </w:r>
          </w:p>
        </w:tc>
      </w:tr>
      <w:tr w:rsidR="00F226F2">
        <w:trPr>
          <w:jc w:val="center"/>
        </w:trPr>
        <w:tc>
          <w:tcPr>
            <w:tcW w:w="7033"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Расходы на организацию рабочего места специалиста</w:t>
            </w:r>
          </w:p>
        </w:tc>
        <w:tc>
          <w:tcPr>
            <w:tcW w:w="873"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w:t>
            </w:r>
          </w:p>
        </w:tc>
        <w:tc>
          <w:tcPr>
            <w:tcW w:w="1336"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w:t>
            </w:r>
          </w:p>
        </w:tc>
      </w:tr>
      <w:tr w:rsidR="00F226F2">
        <w:trPr>
          <w:jc w:val="center"/>
        </w:trPr>
        <w:tc>
          <w:tcPr>
            <w:tcW w:w="7033"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873"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w:t>
            </w:r>
          </w:p>
        </w:tc>
        <w:tc>
          <w:tcPr>
            <w:tcW w:w="1336" w:type="dxa"/>
            <w:tcBorders>
              <w:top w:val="single" w:sz="6" w:space="0" w:color="auto"/>
              <w:left w:val="single" w:sz="6" w:space="0" w:color="auto"/>
              <w:bottom w:val="single" w:sz="6" w:space="0" w:color="auto"/>
              <w:right w:val="single" w:sz="6" w:space="0" w:color="auto"/>
            </w:tcBorders>
          </w:tcPr>
          <w:p w:rsidR="00F226F2" w:rsidRDefault="00F226F2">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348</w:t>
            </w:r>
          </w:p>
        </w:tc>
      </w:tr>
    </w:tbl>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Анализируя данные таблицы 3.3, видно что затраты на приобретение программ и организацию рабочего места специалиста по логистике составят 348 тыс. руб. в год. </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основе анализа закупочной деятельност</w:t>
      </w:r>
      <w:proofErr w:type="gramStart"/>
      <w:r>
        <w:rPr>
          <w:rFonts w:ascii="Times New Roman CYR" w:hAnsi="Times New Roman CYR" w:cs="Times New Roman CYR"/>
          <w:sz w:val="28"/>
          <w:szCs w:val="28"/>
        </w:rPr>
        <w:t>и ООО</w:t>
      </w:r>
      <w:proofErr w:type="gramEnd"/>
      <w:r>
        <w:rPr>
          <w:rFonts w:ascii="Times New Roman CYR" w:hAnsi="Times New Roman CYR" w:cs="Times New Roman CYR"/>
          <w:sz w:val="28"/>
          <w:szCs w:val="28"/>
        </w:rPr>
        <w:t xml:space="preserve"> «Железнодорожная торговая компания </w:t>
      </w:r>
      <w:proofErr w:type="spellStart"/>
      <w:r>
        <w:rPr>
          <w:rFonts w:ascii="Times New Roman CYR" w:hAnsi="Times New Roman CYR" w:cs="Times New Roman CYR"/>
          <w:sz w:val="28"/>
          <w:szCs w:val="28"/>
        </w:rPr>
        <w:t>Абдулинская</w:t>
      </w:r>
      <w:proofErr w:type="spellEnd"/>
      <w:r>
        <w:rPr>
          <w:rFonts w:ascii="Times New Roman CYR" w:hAnsi="Times New Roman CYR" w:cs="Times New Roman CYR"/>
          <w:sz w:val="28"/>
          <w:szCs w:val="28"/>
        </w:rPr>
        <w:t xml:space="preserve">» по статьям «доходы» и «расходы» мы выявили, что компания несет дополнительные расходы в связи с неэффективно налаженным процессом хозяйственной деятельности по закупке в размере 79 тыс. руб. в месяц, что составляет 948 тыс. руб. в год. </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результате проведенного исследования нами предложена возможность организации логистического процесса по закупке на предприятии с применением информационных технологий, которая включает в себя приобретение программного обеспечения и расширения штата за счет специалиста по логистике, что значительно усовершенствует закупочную деятельность </w:t>
      </w:r>
      <w:r>
        <w:rPr>
          <w:rFonts w:ascii="Times New Roman CYR" w:hAnsi="Times New Roman CYR" w:cs="Times New Roman CYR"/>
          <w:sz w:val="28"/>
          <w:szCs w:val="28"/>
        </w:rPr>
        <w:lastRenderedPageBreak/>
        <w:t xml:space="preserve">предприятия. Не смотря на то, что компания увеличит расходы на 348 тыс. руб., общая экономия ООО «Железнодорожная торговая компания </w:t>
      </w:r>
      <w:proofErr w:type="spellStart"/>
      <w:r>
        <w:rPr>
          <w:rFonts w:ascii="Times New Roman CYR" w:hAnsi="Times New Roman CYR" w:cs="Times New Roman CYR"/>
          <w:sz w:val="28"/>
          <w:szCs w:val="28"/>
        </w:rPr>
        <w:t>Абдулинская</w:t>
      </w:r>
      <w:proofErr w:type="spellEnd"/>
      <w:r>
        <w:rPr>
          <w:rFonts w:ascii="Times New Roman CYR" w:hAnsi="Times New Roman CYR" w:cs="Times New Roman CYR"/>
          <w:sz w:val="28"/>
          <w:szCs w:val="28"/>
        </w:rPr>
        <w:t>» составит 600 тыс. руб., учитывая потери из-за неэффективно налаженного процесса закупок.</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3.3 Применение информационных технологий в организации закупочной деятельност</w:t>
      </w:r>
      <w:proofErr w:type="gramStart"/>
      <w:r>
        <w:rPr>
          <w:rFonts w:ascii="Times New Roman CYR" w:hAnsi="Times New Roman CYR" w:cs="Times New Roman CYR"/>
          <w:sz w:val="28"/>
          <w:szCs w:val="28"/>
        </w:rPr>
        <w:t>и ООО</w:t>
      </w:r>
      <w:proofErr w:type="gramEnd"/>
      <w:r>
        <w:rPr>
          <w:rFonts w:ascii="Times New Roman CYR" w:hAnsi="Times New Roman CYR" w:cs="Times New Roman CYR"/>
          <w:sz w:val="28"/>
          <w:szCs w:val="28"/>
        </w:rPr>
        <w:t xml:space="preserve"> «Железнодорожная торговая компания </w:t>
      </w:r>
      <w:proofErr w:type="spellStart"/>
      <w:r>
        <w:rPr>
          <w:rFonts w:ascii="Times New Roman CYR" w:hAnsi="Times New Roman CYR" w:cs="Times New Roman CYR"/>
          <w:sz w:val="28"/>
          <w:szCs w:val="28"/>
        </w:rPr>
        <w:t>Абдулинская</w:t>
      </w:r>
      <w:proofErr w:type="spellEnd"/>
      <w:r>
        <w:rPr>
          <w:rFonts w:ascii="Times New Roman CYR" w:hAnsi="Times New Roman CYR" w:cs="Times New Roman CYR"/>
          <w:sz w:val="28"/>
          <w:szCs w:val="28"/>
        </w:rPr>
        <w:t>»</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Успешная деятельность по реализации и закупке товаров и услуг в рыночной экономике во многом зависит от информационного обеспечения предприятия. </w:t>
      </w:r>
      <w:proofErr w:type="gramStart"/>
      <w:r>
        <w:rPr>
          <w:rFonts w:ascii="Times New Roman CYR" w:hAnsi="Times New Roman CYR" w:cs="Times New Roman CYR"/>
          <w:sz w:val="28"/>
          <w:szCs w:val="28"/>
        </w:rPr>
        <w:t>Предпринимателю нужна информация о других производителях, о возможных потребителях, о поставщиках сырья, комплектующих и технологии, о ценах, о положении на товарных рынках и рынках капитала, о ситуации в деловой жизни, об общей экономической и политической конъюнктуре не только в собственной стране, но и во всем мире, о долгосрочных тенденциях развития экономики, перспективах развития науки и техники и возможных результатах, о</w:t>
      </w:r>
      <w:proofErr w:type="gramEnd"/>
      <w:r>
        <w:rPr>
          <w:rFonts w:ascii="Times New Roman CYR" w:hAnsi="Times New Roman CYR" w:cs="Times New Roman CYR"/>
          <w:sz w:val="28"/>
          <w:szCs w:val="28"/>
        </w:rPr>
        <w:t xml:space="preserve"> правовых </w:t>
      </w:r>
      <w:proofErr w:type="gramStart"/>
      <w:r>
        <w:rPr>
          <w:rFonts w:ascii="Times New Roman CYR" w:hAnsi="Times New Roman CYR" w:cs="Times New Roman CYR"/>
          <w:sz w:val="28"/>
          <w:szCs w:val="28"/>
        </w:rPr>
        <w:t>условиях</w:t>
      </w:r>
      <w:proofErr w:type="gramEnd"/>
      <w:r>
        <w:rPr>
          <w:rFonts w:ascii="Times New Roman CYR" w:hAnsi="Times New Roman CYR" w:cs="Times New Roman CYR"/>
          <w:sz w:val="28"/>
          <w:szCs w:val="28"/>
        </w:rPr>
        <w:t xml:space="preserve"> хозяйствования и т. п. В связи с этим целесообразно проанализировать информационный рынок, значительная часть услуг которого относится к сфере деловой информации. [28]</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развитых странах значительная часть информационной деятельности в течение последних двух десятилетий вовлечена в рыночные отношения и выступает в качестве одного из важнейших элементов рыночной инфраструктуры по обслуживанию, реализации и развитию рыночных отношений, а также как самостоятельный специализированный сектор рынка, на котором предлагаются особые продукты и услуги.</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России разработка информационных технологий ограничивается, как правило, созданием небольших групп по оформлению документов в компьютерном исполнении, систематизацией документов секретариатов, созданием локальных баз данных для удовлетворения узких практических или исследовательских задач. Основной перспективой развития информационных систем является сквозная информационная технология, объединяющая работу всех подразделений организации и позволяющая формировать архивы с быстрым </w:t>
      </w:r>
      <w:r>
        <w:rPr>
          <w:rFonts w:ascii="Times New Roman CYR" w:hAnsi="Times New Roman CYR" w:cs="Times New Roman CYR"/>
          <w:sz w:val="28"/>
          <w:szCs w:val="28"/>
        </w:rPr>
        <w:lastRenderedPageBreak/>
        <w:t xml:space="preserve">и гибким доступом к информационным ресурсам. В настоящее время такие информационные технологии оставлены на перспективу с </w:t>
      </w:r>
      <w:proofErr w:type="spellStart"/>
      <w:r>
        <w:rPr>
          <w:rFonts w:ascii="Times New Roman CYR" w:hAnsi="Times New Roman CYR" w:cs="Times New Roman CYR"/>
          <w:sz w:val="28"/>
          <w:szCs w:val="28"/>
        </w:rPr>
        <w:t>мотировкой</w:t>
      </w:r>
      <w:proofErr w:type="spellEnd"/>
      <w:r>
        <w:rPr>
          <w:rFonts w:ascii="Times New Roman CYR" w:hAnsi="Times New Roman CYR" w:cs="Times New Roman CYR"/>
          <w:sz w:val="28"/>
          <w:szCs w:val="28"/>
        </w:rPr>
        <w:t>, что опыт разработки систем типа АСУ не дает результатов, сопоставимых с инвестициями. Подобный принцип работы с информацией характерен для подавляющего большинства российских организаций, как государственных, так и коммерческих.</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Однако в последние время Россия стала полноправным участником мирового рынка информационных технологий, поэтому в любом проекте можно использовать весь спектр имеющихся разработок в мире, ограничением является лишь стоимость той или иной продукции. </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Рынок технических средств насыщен, поэтому имеется возможность выбора оборудования с любыми параметрами, как по функциональным возможностям, так и по качеству, цене, дизайну и т.д. [48]</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более качественного функционирования предприятия ООО «Железнодорожная торговая компания </w:t>
      </w:r>
      <w:proofErr w:type="spellStart"/>
      <w:r>
        <w:rPr>
          <w:rFonts w:ascii="Times New Roman CYR" w:hAnsi="Times New Roman CYR" w:cs="Times New Roman CYR"/>
          <w:sz w:val="28"/>
          <w:szCs w:val="28"/>
        </w:rPr>
        <w:t>Абдулинская</w:t>
      </w:r>
      <w:proofErr w:type="spellEnd"/>
      <w:r>
        <w:rPr>
          <w:rFonts w:ascii="Times New Roman CYR" w:hAnsi="Times New Roman CYR" w:cs="Times New Roman CYR"/>
          <w:sz w:val="28"/>
          <w:szCs w:val="28"/>
        </w:rPr>
        <w:t xml:space="preserve">», реализации всех его социальных, экономических функций и для совершенствования закупочной деятельности, превращения в подлинную индустрию необходимо существенное повышение эффективности деятельности и взаимодействия всех звеньев в цепи производства, закупки и доведения до потребителя конечного продукта. Эта цель требует решения следующих задач, первоочередными из которых являются: </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выявление и изучение источников закупки товаров;</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согласованное формирование предложений партнерам по бизнесу и потенциальным покупателям;</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формирование и представление заказов поставщикам на производство и поставку товаров;</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контроль за</w:t>
      </w:r>
      <w:proofErr w:type="gramEnd"/>
      <w:r>
        <w:rPr>
          <w:rFonts w:ascii="Times New Roman CYR" w:hAnsi="Times New Roman CYR" w:cs="Times New Roman CYR"/>
          <w:sz w:val="28"/>
          <w:szCs w:val="28"/>
        </w:rPr>
        <w:t xml:space="preserve"> поставщиками;</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 рыночного спроса и цен на различные виды товаров, продукции и </w:t>
      </w:r>
      <w:r>
        <w:rPr>
          <w:rFonts w:ascii="Times New Roman CYR" w:hAnsi="Times New Roman CYR" w:cs="Times New Roman CYR"/>
          <w:sz w:val="28"/>
          <w:szCs w:val="28"/>
        </w:rPr>
        <w:lastRenderedPageBreak/>
        <w:t>услуг;</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сокращение времени выпуска продукта на рынок;</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предоставление информационно-технологических возможностей для формирования заказов;</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улучшение финансово-экономических показателей;</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разработка новых видов рекламы и информации (например, на базе мультимедиа);</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улучшение качества обслуживания потребителей при реализации товаров (предоставление информации о товарах, ценах);</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Одним из средств выполнения поставленных целей является информатизация рынка закупок на базе локальных информационных сетей и телекоммуникационных систем, аналогичных используемых в западных странах.</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Последние годы ознаменовались бурным развитием систем телекоммуникаций, одним из ключевых элементов которых стала глобальная компьютерная сеть </w:t>
      </w:r>
      <w:proofErr w:type="spellStart"/>
      <w:r>
        <w:rPr>
          <w:rFonts w:ascii="Times New Roman CYR" w:hAnsi="Times New Roman CYR" w:cs="Times New Roman CYR"/>
          <w:sz w:val="28"/>
          <w:szCs w:val="28"/>
        </w:rPr>
        <w:t>Internet</w:t>
      </w:r>
      <w:proofErr w:type="spellEnd"/>
      <w:r>
        <w:rPr>
          <w:rFonts w:ascii="Times New Roman CYR" w:hAnsi="Times New Roman CYR" w:cs="Times New Roman CYR"/>
          <w:sz w:val="28"/>
          <w:szCs w:val="28"/>
        </w:rPr>
        <w:t xml:space="preserve"> и ее главный сервис </w:t>
      </w:r>
      <w:r>
        <w:rPr>
          <w:rFonts w:ascii="Times New Roman CYR" w:hAnsi="Times New Roman CYR" w:cs="Times New Roman CYR"/>
          <w:sz w:val="28"/>
          <w:szCs w:val="28"/>
          <w:lang w:val="en-US"/>
        </w:rPr>
        <w:t>WWW</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World</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Wide</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Web</w:t>
      </w:r>
      <w:r>
        <w:rPr>
          <w:rFonts w:ascii="Times New Roman CYR" w:hAnsi="Times New Roman CYR" w:cs="Times New Roman CYR"/>
          <w:sz w:val="28"/>
          <w:szCs w:val="28"/>
        </w:rPr>
        <w:t xml:space="preserve">) или Всемирная Паутина. </w:t>
      </w:r>
      <w:proofErr w:type="spellStart"/>
      <w:proofErr w:type="gramStart"/>
      <w:r>
        <w:rPr>
          <w:rFonts w:ascii="Times New Roman CYR" w:hAnsi="Times New Roman CYR" w:cs="Times New Roman CYR"/>
          <w:sz w:val="28"/>
          <w:szCs w:val="28"/>
        </w:rPr>
        <w:t>Internet</w:t>
      </w:r>
      <w:proofErr w:type="spellEnd"/>
      <w:r>
        <w:rPr>
          <w:rFonts w:ascii="Times New Roman CYR" w:hAnsi="Times New Roman CYR" w:cs="Times New Roman CYR"/>
          <w:sz w:val="28"/>
          <w:szCs w:val="28"/>
        </w:rPr>
        <w:t xml:space="preserve"> представляет собой первую реализацию опосредованной компьютерами </w:t>
      </w:r>
      <w:proofErr w:type="spellStart"/>
      <w:r>
        <w:rPr>
          <w:rFonts w:ascii="Times New Roman CYR" w:hAnsi="Times New Roman CYR" w:cs="Times New Roman CYR"/>
          <w:sz w:val="28"/>
          <w:szCs w:val="28"/>
        </w:rPr>
        <w:t>гипермедийной</w:t>
      </w:r>
      <w:proofErr w:type="spellEnd"/>
      <w:r>
        <w:rPr>
          <w:rFonts w:ascii="Times New Roman CYR" w:hAnsi="Times New Roman CYR" w:cs="Times New Roman CYR"/>
          <w:sz w:val="28"/>
          <w:szCs w:val="28"/>
        </w:rPr>
        <w:t xml:space="preserve"> среды, которая обладает уникальными маркетинговыми характеристиками и выступает в качестве двух основополагающих элементов: во-первых, как новое средство коммуникации, представляемое коммуникационной моделью «многие - многим» в основе которой лежит «</w:t>
      </w:r>
      <w:r>
        <w:rPr>
          <w:rFonts w:ascii="Times New Roman CYR" w:hAnsi="Times New Roman CYR" w:cs="Times New Roman CYR"/>
          <w:sz w:val="28"/>
          <w:szCs w:val="28"/>
          <w:lang w:val="en-US"/>
        </w:rPr>
        <w:t>pull</w:t>
      </w:r>
      <w:r>
        <w:rPr>
          <w:rFonts w:ascii="Times New Roman CYR" w:hAnsi="Times New Roman CYR" w:cs="Times New Roman CYR"/>
          <w:sz w:val="28"/>
          <w:szCs w:val="28"/>
        </w:rPr>
        <w:t xml:space="preserve">» модель получения информации потребителями, </w:t>
      </w:r>
      <w:proofErr w:type="spellStart"/>
      <w:r>
        <w:rPr>
          <w:rFonts w:ascii="Times New Roman CYR" w:hAnsi="Times New Roman CYR" w:cs="Times New Roman CYR"/>
          <w:sz w:val="28"/>
          <w:szCs w:val="28"/>
        </w:rPr>
        <w:t>гипермедийным</w:t>
      </w:r>
      <w:proofErr w:type="spellEnd"/>
      <w:r>
        <w:rPr>
          <w:rFonts w:ascii="Times New Roman CYR" w:hAnsi="Times New Roman CYR" w:cs="Times New Roman CYR"/>
          <w:sz w:val="28"/>
          <w:szCs w:val="28"/>
        </w:rPr>
        <w:t xml:space="preserve"> способом представления информации и значительно отличающееся от традиционных средств массовой информации интерактивной природой, высокой гибкостью и масштабируемостью, и, во-вторых</w:t>
      </w:r>
      <w:proofErr w:type="gramEnd"/>
      <w:r>
        <w:rPr>
          <w:rFonts w:ascii="Times New Roman CYR" w:hAnsi="Times New Roman CYR" w:cs="Times New Roman CYR"/>
          <w:sz w:val="28"/>
          <w:szCs w:val="28"/>
        </w:rPr>
        <w:t xml:space="preserve">, глобальный виртуальный электронный рынок, не имеющий каких-либо территориальных или временных ограничений, позволяющий производить интерактивную покупку товаров и значительно изменяющий возможности фирм в продвижении товара и </w:t>
      </w:r>
      <w:r>
        <w:rPr>
          <w:rFonts w:ascii="Times New Roman CYR" w:hAnsi="Times New Roman CYR" w:cs="Times New Roman CYR"/>
          <w:sz w:val="28"/>
          <w:szCs w:val="28"/>
        </w:rPr>
        <w:lastRenderedPageBreak/>
        <w:t xml:space="preserve">место </w:t>
      </w:r>
      <w:proofErr w:type="spellStart"/>
      <w:r>
        <w:rPr>
          <w:rFonts w:ascii="Times New Roman CYR" w:hAnsi="Times New Roman CYR" w:cs="Times New Roman CYR"/>
          <w:sz w:val="28"/>
          <w:szCs w:val="28"/>
        </w:rPr>
        <w:t>дистрибъютивных</w:t>
      </w:r>
      <w:proofErr w:type="spellEnd"/>
      <w:r>
        <w:rPr>
          <w:rFonts w:ascii="Times New Roman CYR" w:hAnsi="Times New Roman CYR" w:cs="Times New Roman CYR"/>
          <w:sz w:val="28"/>
          <w:szCs w:val="28"/>
        </w:rPr>
        <w:t xml:space="preserve"> фирм в этом процессе. </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Необходимо отметить, чт</w:t>
      </w:r>
      <w:proofErr w:type="gramStart"/>
      <w:r>
        <w:rPr>
          <w:rFonts w:ascii="Times New Roman CYR" w:hAnsi="Times New Roman CYR" w:cs="Times New Roman CYR"/>
          <w:sz w:val="28"/>
          <w:szCs w:val="28"/>
        </w:rPr>
        <w:t>о ООО</w:t>
      </w:r>
      <w:proofErr w:type="gramEnd"/>
      <w:r>
        <w:rPr>
          <w:rFonts w:ascii="Times New Roman CYR" w:hAnsi="Times New Roman CYR" w:cs="Times New Roman CYR"/>
          <w:sz w:val="28"/>
          <w:szCs w:val="28"/>
        </w:rPr>
        <w:t xml:space="preserve"> «Железнодорожная торговая компания </w:t>
      </w:r>
      <w:proofErr w:type="spellStart"/>
      <w:r>
        <w:rPr>
          <w:rFonts w:ascii="Times New Roman CYR" w:hAnsi="Times New Roman CYR" w:cs="Times New Roman CYR"/>
          <w:sz w:val="28"/>
          <w:szCs w:val="28"/>
        </w:rPr>
        <w:t>Абдулинская</w:t>
      </w:r>
      <w:proofErr w:type="spellEnd"/>
      <w:r>
        <w:rPr>
          <w:rFonts w:ascii="Times New Roman CYR" w:hAnsi="Times New Roman CYR" w:cs="Times New Roman CYR"/>
          <w:sz w:val="28"/>
          <w:szCs w:val="28"/>
        </w:rPr>
        <w:t xml:space="preserve">», была оснащена компьютерами и локальными сетями в 2005 году, в настоящее время ООО «Железнодорожная торговая компания </w:t>
      </w:r>
      <w:proofErr w:type="spellStart"/>
      <w:r>
        <w:rPr>
          <w:rFonts w:ascii="Times New Roman CYR" w:hAnsi="Times New Roman CYR" w:cs="Times New Roman CYR"/>
          <w:sz w:val="28"/>
          <w:szCs w:val="28"/>
        </w:rPr>
        <w:t>Абдулинская</w:t>
      </w:r>
      <w:proofErr w:type="spellEnd"/>
      <w:r>
        <w:rPr>
          <w:rFonts w:ascii="Times New Roman CYR" w:hAnsi="Times New Roman CYR" w:cs="Times New Roman CYR"/>
          <w:sz w:val="28"/>
          <w:szCs w:val="28"/>
        </w:rPr>
        <w:t>», имеет связь через Интернет с другими фирмами, расположенными во многих регионах.</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Использование </w:t>
      </w:r>
      <w:proofErr w:type="spellStart"/>
      <w:r>
        <w:rPr>
          <w:rFonts w:ascii="Times New Roman CYR" w:hAnsi="Times New Roman CYR" w:cs="Times New Roman CYR"/>
          <w:sz w:val="28"/>
          <w:szCs w:val="28"/>
        </w:rPr>
        <w:t>Internet</w:t>
      </w:r>
      <w:proofErr w:type="spellEnd"/>
      <w:r>
        <w:rPr>
          <w:rFonts w:ascii="Times New Roman CYR" w:hAnsi="Times New Roman CYR" w:cs="Times New Roman CYR"/>
          <w:sz w:val="28"/>
          <w:szCs w:val="28"/>
        </w:rPr>
        <w:t xml:space="preserve"> в закупочной деятельност</w:t>
      </w:r>
      <w:proofErr w:type="gramStart"/>
      <w:r>
        <w:rPr>
          <w:rFonts w:ascii="Times New Roman CYR" w:hAnsi="Times New Roman CYR" w:cs="Times New Roman CYR"/>
          <w:sz w:val="28"/>
          <w:szCs w:val="28"/>
        </w:rPr>
        <w:t>и ООО</w:t>
      </w:r>
      <w:proofErr w:type="gramEnd"/>
      <w:r>
        <w:rPr>
          <w:rFonts w:ascii="Times New Roman CYR" w:hAnsi="Times New Roman CYR" w:cs="Times New Roman CYR"/>
          <w:sz w:val="28"/>
          <w:szCs w:val="28"/>
        </w:rPr>
        <w:t xml:space="preserve"> «Железнодорожная торговая компания </w:t>
      </w:r>
      <w:proofErr w:type="spellStart"/>
      <w:r>
        <w:rPr>
          <w:rFonts w:ascii="Times New Roman CYR" w:hAnsi="Times New Roman CYR" w:cs="Times New Roman CYR"/>
          <w:sz w:val="28"/>
          <w:szCs w:val="28"/>
        </w:rPr>
        <w:t>Абдулинская</w:t>
      </w:r>
      <w:proofErr w:type="spellEnd"/>
      <w:r>
        <w:rPr>
          <w:rFonts w:ascii="Times New Roman CYR" w:hAnsi="Times New Roman CYR" w:cs="Times New Roman CYR"/>
          <w:sz w:val="28"/>
          <w:szCs w:val="28"/>
        </w:rPr>
        <w:t xml:space="preserve">», благодаря его уникальным маркетинговым характеристикам может значительно повысить эффективность их коммерческой деятельности. Ресурсы </w:t>
      </w:r>
      <w:proofErr w:type="spellStart"/>
      <w:r>
        <w:rPr>
          <w:rFonts w:ascii="Times New Roman CYR" w:hAnsi="Times New Roman CYR" w:cs="Times New Roman CYR"/>
          <w:sz w:val="28"/>
          <w:szCs w:val="28"/>
        </w:rPr>
        <w:t>Internet</w:t>
      </w:r>
      <w:proofErr w:type="spellEnd"/>
      <w:r>
        <w:rPr>
          <w:rFonts w:ascii="Times New Roman CYR" w:hAnsi="Times New Roman CYR" w:cs="Times New Roman CYR"/>
          <w:sz w:val="28"/>
          <w:szCs w:val="28"/>
        </w:rPr>
        <w:t xml:space="preserve"> в ООО «Железнодорожная торговая компания </w:t>
      </w:r>
      <w:proofErr w:type="spellStart"/>
      <w:r>
        <w:rPr>
          <w:rFonts w:ascii="Times New Roman CYR" w:hAnsi="Times New Roman CYR" w:cs="Times New Roman CYR"/>
          <w:sz w:val="28"/>
          <w:szCs w:val="28"/>
        </w:rPr>
        <w:t>Абдулинская</w:t>
      </w:r>
      <w:proofErr w:type="spellEnd"/>
      <w:r>
        <w:rPr>
          <w:rFonts w:ascii="Times New Roman CYR" w:hAnsi="Times New Roman CYR" w:cs="Times New Roman CYR"/>
          <w:sz w:val="28"/>
          <w:szCs w:val="28"/>
        </w:rPr>
        <w:t>» дает предприятию следующие преимущества в закупочной деятельности:</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увеличивается</w:t>
      </w:r>
      <w:proofErr w:type="gramEnd"/>
      <w:r>
        <w:rPr>
          <w:rFonts w:ascii="Times New Roman CYR" w:hAnsi="Times New Roman CYR" w:cs="Times New Roman CYR"/>
          <w:sz w:val="28"/>
          <w:szCs w:val="28"/>
        </w:rPr>
        <w:t xml:space="preserve"> источники закупок товаров и предоставляется возможность их выбора;</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есть возможность оперативно воздействовать на производителей в целях обновления ассортимента и повышения качества товара;</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сокращается число посредников;</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снижается степень коммерческого риска;</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существует возможность сравнивания цены на товар у нескольких поставщиков. </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Помимо сети Интернет в настоящее время известно несколько новейших действующих и предлагаемых к установке пользователям готовых программных систем, которые можно с известной мерой условности разбить на три класса.</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первому из них относятся системы, созданные в среде локальных вычислительных сетей, которые обеспечивают деятельность фирм, расположенных в одном здании, без автоматизации их внешнего взаимодействия с использованием информационных каналов. Сетевой вариант построения </w:t>
      </w:r>
      <w:r>
        <w:rPr>
          <w:rFonts w:ascii="Times New Roman CYR" w:hAnsi="Times New Roman CYR" w:cs="Times New Roman CYR"/>
          <w:sz w:val="28"/>
          <w:szCs w:val="28"/>
        </w:rPr>
        <w:lastRenderedPageBreak/>
        <w:t>предполагает одновременное обращение к центральной базе нескольких пользователей, работающих с разных автоматизированных рабочих мест. Базы данных располагаются на центральной, достаточно мощной сетевой машине - сервере, доступ пользователей с их автоматизированных рабочих мест обеспечивается сетевым оборудованием и сетевой математикой, входящей в стандартный набор сетевого обеспечения. [37]</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Системы второго класса включают возможности программных комплексов, и в дополнение к ним реализуется модемная связь в пакетном режиме по выделенным каналам с отделами по реализации.</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третьему классу относятся системы для </w:t>
      </w:r>
      <w:proofErr w:type="gramStart"/>
      <w:r>
        <w:rPr>
          <w:rFonts w:ascii="Times New Roman CYR" w:hAnsi="Times New Roman CYR" w:cs="Times New Roman CYR"/>
          <w:sz w:val="28"/>
          <w:szCs w:val="28"/>
        </w:rPr>
        <w:t>фирм</w:t>
      </w:r>
      <w:proofErr w:type="gramEnd"/>
      <w:r>
        <w:rPr>
          <w:rFonts w:ascii="Times New Roman CYR" w:hAnsi="Times New Roman CYR" w:cs="Times New Roman CYR"/>
          <w:sz w:val="28"/>
          <w:szCs w:val="28"/>
        </w:rPr>
        <w:t xml:space="preserve"> базирующихся на использовании действующих или вновь создаваемых глобальных телекоммуникационных сетей. В этом случае основные базы данных о продукте той или иной фирмы размещаются в информационных центрах (узлах) глобальной сети, и для всех пользователей сети реализуется удаленный доступ к ним в режиме он-</w:t>
      </w:r>
      <w:proofErr w:type="spellStart"/>
      <w:r>
        <w:rPr>
          <w:rFonts w:ascii="Times New Roman CYR" w:hAnsi="Times New Roman CYR" w:cs="Times New Roman CYR"/>
          <w:sz w:val="28"/>
          <w:szCs w:val="28"/>
        </w:rPr>
        <w:t>лайн</w:t>
      </w:r>
      <w:proofErr w:type="spellEnd"/>
      <w:r>
        <w:rPr>
          <w:rFonts w:ascii="Times New Roman CYR" w:hAnsi="Times New Roman CYR" w:cs="Times New Roman CYR"/>
          <w:sz w:val="28"/>
          <w:szCs w:val="28"/>
        </w:rPr>
        <w:t xml:space="preserve">. </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современной экономике организация принимается как совокупность информационных, человеческих, технологических и финансовых ресурсов и метод их взаимодействия, организованных для достижения стратегических целей. Информационный аспект функционирования ООО «Железнодорожная торговая компания </w:t>
      </w:r>
      <w:proofErr w:type="spellStart"/>
      <w:r>
        <w:rPr>
          <w:rFonts w:ascii="Times New Roman CYR" w:hAnsi="Times New Roman CYR" w:cs="Times New Roman CYR"/>
          <w:sz w:val="28"/>
          <w:szCs w:val="28"/>
        </w:rPr>
        <w:t>Абдулинская</w:t>
      </w:r>
      <w:proofErr w:type="spellEnd"/>
      <w:r>
        <w:rPr>
          <w:rFonts w:ascii="Times New Roman CYR" w:hAnsi="Times New Roman CYR" w:cs="Times New Roman CYR"/>
          <w:sz w:val="28"/>
          <w:szCs w:val="28"/>
        </w:rPr>
        <w:t>» приобретает все большую значимость и в связи с этим возрастает роль информационных технологий.</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для повышения эффективности закупочной деятельности необходимо постоянно совершенствовать информационные технологии, использовать новое программное обеспечение, автоматизировать рабочие места специалистов и обеспечить непрерывный </w:t>
      </w:r>
      <w:proofErr w:type="gramStart"/>
      <w:r>
        <w:rPr>
          <w:rFonts w:ascii="Times New Roman CYR" w:hAnsi="Times New Roman CYR" w:cs="Times New Roman CYR"/>
          <w:sz w:val="28"/>
          <w:szCs w:val="28"/>
        </w:rPr>
        <w:t>контроль за</w:t>
      </w:r>
      <w:proofErr w:type="gramEnd"/>
      <w:r>
        <w:rPr>
          <w:rFonts w:ascii="Times New Roman CYR" w:hAnsi="Times New Roman CYR" w:cs="Times New Roman CYR"/>
          <w:sz w:val="28"/>
          <w:szCs w:val="28"/>
        </w:rPr>
        <w:t xml:space="preserve"> ходом реализации и закупки товаров. </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br w:type="page"/>
      </w:r>
      <w:r>
        <w:rPr>
          <w:rFonts w:ascii="Times New Roman CYR" w:hAnsi="Times New Roman CYR" w:cs="Times New Roman CYR"/>
          <w:sz w:val="28"/>
          <w:szCs w:val="28"/>
        </w:rPr>
        <w:lastRenderedPageBreak/>
        <w:t>Заключение</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успешного выполнения коммерческих операций по закупкам товаров организации должны систематически заниматься выявлением и изучением источников закупки и поставщиков товаров. Коммерческие работники должны хорошо знать свой экономический район и его природные богатства, промышленность, сельское хозяйство, производственные возможности и ассортимент вырабатываемых изделий на промышленных предприятиях.</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Рынок закупок товаров отражает коммерческие интересы всех его участников. Закупки товаров предприятием происходят у различных поставщиков и под влиянием большого числа переменных. В этой связи </w:t>
      </w:r>
      <w:proofErr w:type="gramStart"/>
      <w:r>
        <w:rPr>
          <w:rFonts w:ascii="Times New Roman CYR" w:hAnsi="Times New Roman CYR" w:cs="Times New Roman CYR"/>
          <w:sz w:val="28"/>
          <w:szCs w:val="28"/>
        </w:rPr>
        <w:t>важное значение</w:t>
      </w:r>
      <w:proofErr w:type="gramEnd"/>
      <w:r>
        <w:rPr>
          <w:rFonts w:ascii="Times New Roman CYR" w:hAnsi="Times New Roman CYR" w:cs="Times New Roman CYR"/>
          <w:sz w:val="28"/>
          <w:szCs w:val="28"/>
        </w:rPr>
        <w:t xml:space="preserve"> имеют расширение контактов и установление коммерческих связей между предприятием и поставщиками. Суть их сводится к взаимовыгодным коммерческим сделкам и товарообменным операциям при купле - продаже товаров. Коммерческие сделки рассчитаны на закупаемую продукцию и определяются под влиянием конкретных признаков: традиционная или модифицированная продукция, степень ее новизны, стадия жизненного цикла товара, рыночная ситуация. Следовательно, сделки при закупке не являются неизменными и зависят от множества воздействующих факторов.</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поставщиками товаров должны быть налажены рациональные хозяйственные связи, предпочтительно прямые и долгосрочные договорные взаимоотношения, позволяющие закупать товары как у поставщиков-изготовителей на стабильной договорной основе, так и у оптовых посредников при экономической и организационной выгодности этих закупок.</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процессе написания дипломной работы был проведен анализ закупочной деятельност</w:t>
      </w:r>
      <w:proofErr w:type="gramStart"/>
      <w:r>
        <w:rPr>
          <w:rFonts w:ascii="Times New Roman CYR" w:hAnsi="Times New Roman CYR" w:cs="Times New Roman CYR"/>
          <w:sz w:val="28"/>
          <w:szCs w:val="28"/>
        </w:rPr>
        <w:t>и ООО</w:t>
      </w:r>
      <w:proofErr w:type="gramEnd"/>
      <w:r>
        <w:rPr>
          <w:rFonts w:ascii="Times New Roman CYR" w:hAnsi="Times New Roman CYR" w:cs="Times New Roman CYR"/>
          <w:sz w:val="28"/>
          <w:szCs w:val="28"/>
        </w:rPr>
        <w:t xml:space="preserve"> «Железнодорожная торговая компания </w:t>
      </w:r>
      <w:proofErr w:type="spellStart"/>
      <w:r>
        <w:rPr>
          <w:rFonts w:ascii="Times New Roman CYR" w:hAnsi="Times New Roman CYR" w:cs="Times New Roman CYR"/>
          <w:sz w:val="28"/>
          <w:szCs w:val="28"/>
        </w:rPr>
        <w:t>Абдулинская</w:t>
      </w:r>
      <w:proofErr w:type="spellEnd"/>
      <w:r>
        <w:rPr>
          <w:rFonts w:ascii="Times New Roman CYR" w:hAnsi="Times New Roman CYR" w:cs="Times New Roman CYR"/>
          <w:sz w:val="28"/>
          <w:szCs w:val="28"/>
        </w:rPr>
        <w:t xml:space="preserve">», который показал, что сумма закупок возросла в 2011 году на 38246 тысяч рублей </w:t>
      </w:r>
      <w:r>
        <w:rPr>
          <w:rFonts w:ascii="Times New Roman CYR" w:hAnsi="Times New Roman CYR" w:cs="Times New Roman CYR"/>
          <w:sz w:val="28"/>
          <w:szCs w:val="28"/>
        </w:rPr>
        <w:lastRenderedPageBreak/>
        <w:t xml:space="preserve">по сравнению с 2009 годом. Это связано с увеличением производства собственной продукции и увеличением количества точек реализации продукции. В 2011 году наибольший удельный вес в структуре закупок ООО «Железнодорожная торговая компания </w:t>
      </w:r>
      <w:proofErr w:type="spellStart"/>
      <w:r>
        <w:rPr>
          <w:rFonts w:ascii="Times New Roman CYR" w:hAnsi="Times New Roman CYR" w:cs="Times New Roman CYR"/>
          <w:sz w:val="28"/>
          <w:szCs w:val="28"/>
        </w:rPr>
        <w:t>Абдулинская</w:t>
      </w:r>
      <w:proofErr w:type="spellEnd"/>
      <w:r>
        <w:rPr>
          <w:rFonts w:ascii="Times New Roman CYR" w:hAnsi="Times New Roman CYR" w:cs="Times New Roman CYR"/>
          <w:sz w:val="28"/>
          <w:szCs w:val="28"/>
        </w:rPr>
        <w:t>» приходится н</w:t>
      </w:r>
      <w:proofErr w:type="gramStart"/>
      <w:r>
        <w:rPr>
          <w:rFonts w:ascii="Times New Roman CYR" w:hAnsi="Times New Roman CYR" w:cs="Times New Roman CYR"/>
          <w:sz w:val="28"/>
          <w:szCs w:val="28"/>
        </w:rPr>
        <w:t>а ООО</w:t>
      </w:r>
      <w:proofErr w:type="gramEnd"/>
      <w:r>
        <w:rPr>
          <w:rFonts w:ascii="Times New Roman CYR" w:hAnsi="Times New Roman CYR" w:cs="Times New Roman CYR"/>
          <w:sz w:val="28"/>
          <w:szCs w:val="28"/>
        </w:rPr>
        <w:t xml:space="preserve"> «Продуктовая компания» и составляет 12 процентов. Наименьший удельный вес в 2011 году приходится ООО «</w:t>
      </w:r>
      <w:proofErr w:type="spellStart"/>
      <w:r>
        <w:rPr>
          <w:rFonts w:ascii="Times New Roman CYR" w:hAnsi="Times New Roman CYR" w:cs="Times New Roman CYR"/>
          <w:sz w:val="28"/>
          <w:szCs w:val="28"/>
        </w:rPr>
        <w:t>Ямакаси</w:t>
      </w:r>
      <w:proofErr w:type="spellEnd"/>
      <w:r>
        <w:rPr>
          <w:rFonts w:ascii="Times New Roman CYR" w:hAnsi="Times New Roman CYR" w:cs="Times New Roman CYR"/>
          <w:sz w:val="28"/>
          <w:szCs w:val="28"/>
        </w:rPr>
        <w:t>» и составляет 5 процентов.</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Проведя анализ выполнения договорной работы с основными поставщиками ООО «Железнодорожная торговая компания </w:t>
      </w:r>
      <w:proofErr w:type="spellStart"/>
      <w:r>
        <w:rPr>
          <w:rFonts w:ascii="Times New Roman CYR" w:hAnsi="Times New Roman CYR" w:cs="Times New Roman CYR"/>
          <w:sz w:val="28"/>
          <w:szCs w:val="28"/>
        </w:rPr>
        <w:t>Абдулинская</w:t>
      </w:r>
      <w:proofErr w:type="spellEnd"/>
      <w:r>
        <w:rPr>
          <w:rFonts w:ascii="Times New Roman CYR" w:hAnsi="Times New Roman CYR" w:cs="Times New Roman CYR"/>
          <w:sz w:val="28"/>
          <w:szCs w:val="28"/>
        </w:rPr>
        <w:t xml:space="preserve">» можно сделать вывод, что </w:t>
      </w:r>
      <w:proofErr w:type="gramStart"/>
      <w:r>
        <w:rPr>
          <w:rFonts w:ascii="Times New Roman CYR" w:hAnsi="Times New Roman CYR" w:cs="Times New Roman CYR"/>
          <w:sz w:val="28"/>
          <w:szCs w:val="28"/>
        </w:rPr>
        <w:t>что</w:t>
      </w:r>
      <w:proofErr w:type="gramEnd"/>
      <w:r>
        <w:rPr>
          <w:rFonts w:ascii="Times New Roman CYR" w:hAnsi="Times New Roman CYR" w:cs="Times New Roman CYR"/>
          <w:sz w:val="28"/>
          <w:szCs w:val="28"/>
        </w:rPr>
        <w:t xml:space="preserve"> в 2011 году в основном наблюдается перевыполнение плана закупки товара, это связано с увеличением объема реализации товаров. В ООО «</w:t>
      </w:r>
      <w:proofErr w:type="spellStart"/>
      <w:r>
        <w:rPr>
          <w:rFonts w:ascii="Times New Roman CYR" w:hAnsi="Times New Roman CYR" w:cs="Times New Roman CYR"/>
          <w:sz w:val="28"/>
          <w:szCs w:val="28"/>
        </w:rPr>
        <w:t>Пепсико</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Холдингс</w:t>
      </w:r>
      <w:proofErr w:type="spellEnd"/>
      <w:r>
        <w:rPr>
          <w:rFonts w:ascii="Times New Roman CYR" w:hAnsi="Times New Roman CYR" w:cs="Times New Roman CYR"/>
          <w:sz w:val="28"/>
          <w:szCs w:val="28"/>
        </w:rPr>
        <w:t>» произошло увеличение объема закупок на 488 тысяч рублей, это связано с тем, что поставщик предоставил скидку и выгодные условия поставки. В 2010 и 2011 годах прослеживается перевыполнение плана закупки в ООО «Комплекс Бар» на 20 тысяч рублей и 218 тысяч рублей соответственно, это связано с расширением ассортимента реализуемой продукции и увеличением потребности в сырье. В 2011 году произошло недовыполнение плана закупки на 50 тысяч рублей в ООО «</w:t>
      </w:r>
      <w:proofErr w:type="spellStart"/>
      <w:r>
        <w:rPr>
          <w:rFonts w:ascii="Times New Roman CYR" w:hAnsi="Times New Roman CYR" w:cs="Times New Roman CYR"/>
          <w:sz w:val="28"/>
          <w:szCs w:val="28"/>
        </w:rPr>
        <w:t>Фрешли</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Ростэд</w:t>
      </w:r>
      <w:proofErr w:type="spellEnd"/>
      <w:r>
        <w:rPr>
          <w:rFonts w:ascii="Times New Roman CYR" w:hAnsi="Times New Roman CYR" w:cs="Times New Roman CYR"/>
          <w:sz w:val="28"/>
          <w:szCs w:val="28"/>
        </w:rPr>
        <w:t xml:space="preserve"> Кофе». </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Рынок закупок товаров отражает коммерческие интересы всех его участников. Закупка товаров ООО «Железнодорожная торговая компания </w:t>
      </w:r>
      <w:proofErr w:type="spellStart"/>
      <w:r>
        <w:rPr>
          <w:rFonts w:ascii="Times New Roman CYR" w:hAnsi="Times New Roman CYR" w:cs="Times New Roman CYR"/>
          <w:sz w:val="28"/>
          <w:szCs w:val="28"/>
        </w:rPr>
        <w:t>Абдулинская</w:t>
      </w:r>
      <w:proofErr w:type="spellEnd"/>
      <w:r>
        <w:rPr>
          <w:rFonts w:ascii="Times New Roman CYR" w:hAnsi="Times New Roman CYR" w:cs="Times New Roman CYR"/>
          <w:sz w:val="28"/>
          <w:szCs w:val="28"/>
        </w:rPr>
        <w:t>» происходит у различных поставщиков и под влиянием большого числа переменных. В этой связи важное значение имеет расширение контактов и установление хозяйственно-коммерческих связей межд</w:t>
      </w:r>
      <w:proofErr w:type="gramStart"/>
      <w:r>
        <w:rPr>
          <w:rFonts w:ascii="Times New Roman CYR" w:hAnsi="Times New Roman CYR" w:cs="Times New Roman CYR"/>
          <w:sz w:val="28"/>
          <w:szCs w:val="28"/>
        </w:rPr>
        <w:t>у ООО</w:t>
      </w:r>
      <w:proofErr w:type="gramEnd"/>
      <w:r>
        <w:rPr>
          <w:rFonts w:ascii="Times New Roman CYR" w:hAnsi="Times New Roman CYR" w:cs="Times New Roman CYR"/>
          <w:sz w:val="28"/>
          <w:szCs w:val="28"/>
        </w:rPr>
        <w:t xml:space="preserve"> «Железнодорожная торговая компания </w:t>
      </w:r>
      <w:proofErr w:type="spellStart"/>
      <w:r>
        <w:rPr>
          <w:rFonts w:ascii="Times New Roman CYR" w:hAnsi="Times New Roman CYR" w:cs="Times New Roman CYR"/>
          <w:sz w:val="28"/>
          <w:szCs w:val="28"/>
        </w:rPr>
        <w:t>Абдулинская</w:t>
      </w:r>
      <w:proofErr w:type="spellEnd"/>
      <w:r>
        <w:rPr>
          <w:rFonts w:ascii="Times New Roman CYR" w:hAnsi="Times New Roman CYR" w:cs="Times New Roman CYR"/>
          <w:sz w:val="28"/>
          <w:szCs w:val="28"/>
        </w:rPr>
        <w:t xml:space="preserve">» и поставщиками. Суть их сводится к взаимовыгодным коммерческим сделкам и товарообменным операциям при купле-продаже товаров. </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 поставщиками товаров должны быть налажены рациональные </w:t>
      </w:r>
      <w:r>
        <w:rPr>
          <w:rFonts w:ascii="Times New Roman CYR" w:hAnsi="Times New Roman CYR" w:cs="Times New Roman CYR"/>
          <w:sz w:val="28"/>
          <w:szCs w:val="28"/>
        </w:rPr>
        <w:lastRenderedPageBreak/>
        <w:t>хозяйственные связи, предпочтительно прямые и долгосрочные договорные взаимоотношения, позволяющие закупать товары как у поставщиков-изготовителей на стабильной договорной основе, так и у оптовых посредников при экономической и организационной выгодности этих закупок.</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Осуществляя закупку товаров руководств</w:t>
      </w:r>
      <w:proofErr w:type="gramStart"/>
      <w:r>
        <w:rPr>
          <w:rFonts w:ascii="Times New Roman CYR" w:hAnsi="Times New Roman CYR" w:cs="Times New Roman CYR"/>
          <w:sz w:val="28"/>
          <w:szCs w:val="28"/>
        </w:rPr>
        <w:t>о ООО</w:t>
      </w:r>
      <w:proofErr w:type="gramEnd"/>
      <w:r>
        <w:rPr>
          <w:rFonts w:ascii="Times New Roman CYR" w:hAnsi="Times New Roman CYR" w:cs="Times New Roman CYR"/>
          <w:sz w:val="28"/>
          <w:szCs w:val="28"/>
        </w:rPr>
        <w:t xml:space="preserve"> «Железнодорожная торговая компания </w:t>
      </w:r>
      <w:proofErr w:type="spellStart"/>
      <w:r>
        <w:rPr>
          <w:rFonts w:ascii="Times New Roman CYR" w:hAnsi="Times New Roman CYR" w:cs="Times New Roman CYR"/>
          <w:sz w:val="28"/>
          <w:szCs w:val="28"/>
        </w:rPr>
        <w:t>Абдулинская</w:t>
      </w:r>
      <w:proofErr w:type="spellEnd"/>
      <w:r>
        <w:rPr>
          <w:rFonts w:ascii="Times New Roman CYR" w:hAnsi="Times New Roman CYR" w:cs="Times New Roman CYR"/>
          <w:sz w:val="28"/>
          <w:szCs w:val="28"/>
        </w:rPr>
        <w:t>» должно воздействовать на поставщиков, добиваясь улучшения качества товаров и расширения их ассортимента для удовлетворения потребительского спроса.</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планировании закупок ООО «Железнодорожная торговая компания </w:t>
      </w:r>
      <w:proofErr w:type="spellStart"/>
      <w:r>
        <w:rPr>
          <w:rFonts w:ascii="Times New Roman CYR" w:hAnsi="Times New Roman CYR" w:cs="Times New Roman CYR"/>
          <w:sz w:val="28"/>
          <w:szCs w:val="28"/>
        </w:rPr>
        <w:t>Абдулинская</w:t>
      </w:r>
      <w:proofErr w:type="spellEnd"/>
      <w:r>
        <w:rPr>
          <w:rFonts w:ascii="Times New Roman CYR" w:hAnsi="Times New Roman CYR" w:cs="Times New Roman CYR"/>
          <w:sz w:val="28"/>
          <w:szCs w:val="28"/>
        </w:rPr>
        <w:t>» задача предприятия состоит в установлении необходимого уровня товарных запасов, который должен быть сбалансирован.</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Проведя анализ товарооборота и товарных запасов ООО «Железнодорожная торговая компания </w:t>
      </w:r>
      <w:proofErr w:type="spellStart"/>
      <w:r>
        <w:rPr>
          <w:rFonts w:ascii="Times New Roman CYR" w:hAnsi="Times New Roman CYR" w:cs="Times New Roman CYR"/>
          <w:sz w:val="28"/>
          <w:szCs w:val="28"/>
        </w:rPr>
        <w:t>Абдулинская</w:t>
      </w:r>
      <w:proofErr w:type="spellEnd"/>
      <w:r>
        <w:rPr>
          <w:rFonts w:ascii="Times New Roman CYR" w:hAnsi="Times New Roman CYR" w:cs="Times New Roman CYR"/>
          <w:sz w:val="28"/>
          <w:szCs w:val="28"/>
        </w:rPr>
        <w:t xml:space="preserve">» можно сделать вывод, что товарооборот в 2011 году по сравнению с 2009 годом увеличился на 40062 </w:t>
      </w:r>
      <w:proofErr w:type="spellStart"/>
      <w:r>
        <w:rPr>
          <w:rFonts w:ascii="Times New Roman CYR" w:hAnsi="Times New Roman CYR" w:cs="Times New Roman CYR"/>
          <w:sz w:val="28"/>
          <w:szCs w:val="28"/>
        </w:rPr>
        <w:t>тыс</w:t>
      </w:r>
      <w:proofErr w:type="gramStart"/>
      <w:r>
        <w:rPr>
          <w:rFonts w:ascii="Times New Roman CYR" w:hAnsi="Times New Roman CYR" w:cs="Times New Roman CYR"/>
          <w:sz w:val="28"/>
          <w:szCs w:val="28"/>
        </w:rPr>
        <w:t>.р</w:t>
      </w:r>
      <w:proofErr w:type="gramEnd"/>
      <w:r>
        <w:rPr>
          <w:rFonts w:ascii="Times New Roman CYR" w:hAnsi="Times New Roman CYR" w:cs="Times New Roman CYR"/>
          <w:sz w:val="28"/>
          <w:szCs w:val="28"/>
        </w:rPr>
        <w:t>ублей</w:t>
      </w:r>
      <w:proofErr w:type="spellEnd"/>
      <w:r>
        <w:rPr>
          <w:rFonts w:ascii="Times New Roman CYR" w:hAnsi="Times New Roman CYR" w:cs="Times New Roman CYR"/>
          <w:sz w:val="28"/>
          <w:szCs w:val="28"/>
        </w:rPr>
        <w:t>. Соответственно, увеличился за этот же период и однодневный товарооборот с 15 тысяч рублей до 125 тысяч рублей. В 2011 году средний товарный запас увеличился на 2248,7 тысяч рублей.</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Совершенствование хозяйственных связей необходимо, как производителям, так и покупателям товаров, потому что они обеспечивают эффективность торгового процесса. Рациональные хозяйственные связи способствуют планомерному развитию экономики, сбалансированности спроса и предложения, своевременной поставке продукции производственного назначения и товаров народного потребления покупателям. Поэтом</w:t>
      </w:r>
      <w:proofErr w:type="gramStart"/>
      <w:r>
        <w:rPr>
          <w:rFonts w:ascii="Times New Roman CYR" w:hAnsi="Times New Roman CYR" w:cs="Times New Roman CYR"/>
          <w:sz w:val="28"/>
          <w:szCs w:val="28"/>
        </w:rPr>
        <w:t>у ООО</w:t>
      </w:r>
      <w:proofErr w:type="gramEnd"/>
      <w:r>
        <w:rPr>
          <w:rFonts w:ascii="Times New Roman CYR" w:hAnsi="Times New Roman CYR" w:cs="Times New Roman CYR"/>
          <w:sz w:val="28"/>
          <w:szCs w:val="28"/>
        </w:rPr>
        <w:t xml:space="preserve"> «Железнодорожная торговая компания </w:t>
      </w:r>
      <w:proofErr w:type="spellStart"/>
      <w:r>
        <w:rPr>
          <w:rFonts w:ascii="Times New Roman CYR" w:hAnsi="Times New Roman CYR" w:cs="Times New Roman CYR"/>
          <w:sz w:val="28"/>
          <w:szCs w:val="28"/>
        </w:rPr>
        <w:t>Абдулинская</w:t>
      </w:r>
      <w:proofErr w:type="spellEnd"/>
      <w:r>
        <w:rPr>
          <w:rFonts w:ascii="Times New Roman CYR" w:hAnsi="Times New Roman CYR" w:cs="Times New Roman CYR"/>
          <w:sz w:val="28"/>
          <w:szCs w:val="28"/>
        </w:rPr>
        <w:t>» необходимо постоянно расширять, обновлять и усовершенствовать уже имеющиеся хозяйственные связи. А также выстраивать новые хозяйственные взаимоотношения с поставщиками товаров.</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Для совершенствования закупочной деятельност</w:t>
      </w:r>
      <w:proofErr w:type="gramStart"/>
      <w:r>
        <w:rPr>
          <w:rFonts w:ascii="Times New Roman CYR" w:hAnsi="Times New Roman CYR" w:cs="Times New Roman CYR"/>
          <w:sz w:val="28"/>
          <w:szCs w:val="28"/>
        </w:rPr>
        <w:t>и ООО</w:t>
      </w:r>
      <w:proofErr w:type="gramEnd"/>
      <w:r>
        <w:rPr>
          <w:rFonts w:ascii="Times New Roman CYR" w:hAnsi="Times New Roman CYR" w:cs="Times New Roman CYR"/>
          <w:sz w:val="28"/>
          <w:szCs w:val="28"/>
        </w:rPr>
        <w:t xml:space="preserve"> «Железнодорожная торговая компания </w:t>
      </w:r>
      <w:proofErr w:type="spellStart"/>
      <w:r>
        <w:rPr>
          <w:rFonts w:ascii="Times New Roman CYR" w:hAnsi="Times New Roman CYR" w:cs="Times New Roman CYR"/>
          <w:sz w:val="28"/>
          <w:szCs w:val="28"/>
        </w:rPr>
        <w:t>Абдулинская</w:t>
      </w:r>
      <w:proofErr w:type="spellEnd"/>
      <w:r>
        <w:rPr>
          <w:rFonts w:ascii="Times New Roman CYR" w:hAnsi="Times New Roman CYR" w:cs="Times New Roman CYR"/>
          <w:sz w:val="28"/>
          <w:szCs w:val="28"/>
        </w:rPr>
        <w:t>» необходимо:</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воздействовать на поставщиков, добиваясь улучшения качества товаров и расширения их ассортимента для удовлетворения потребительского спроса;</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организовывать изучение потребительского спроса;</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разрабатывать годовой, квартальный и ежемесячный планы снабжения хозяйственной деятельности предприятия необходимыми материально-техническими ресурсами и товарами;</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планировании закупок по каждому наименованию товара и поставщику должна вестись специальная документация;</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организовать работу по логистике закупок на предприятии.</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результате проведенного исследования нами предложена возможность организации логистического процесса по закупке на предприятии с применением информационных технологий, которая включает в себя приобретение программного обеспечения и расширения штата за счет специалиста по логистике, что значительно усовершенствует закупочную деятельность предприятия. Не смотря на то, что компания увеличит расходы на 348 тыс. руб., общая экономия ООО «Железнодорожная торговая компания </w:t>
      </w:r>
      <w:proofErr w:type="spellStart"/>
      <w:r>
        <w:rPr>
          <w:rFonts w:ascii="Times New Roman CYR" w:hAnsi="Times New Roman CYR" w:cs="Times New Roman CYR"/>
          <w:sz w:val="28"/>
          <w:szCs w:val="28"/>
        </w:rPr>
        <w:t>Абдулинская</w:t>
      </w:r>
      <w:proofErr w:type="spellEnd"/>
      <w:r>
        <w:rPr>
          <w:rFonts w:ascii="Times New Roman CYR" w:hAnsi="Times New Roman CYR" w:cs="Times New Roman CYR"/>
          <w:sz w:val="28"/>
          <w:szCs w:val="28"/>
        </w:rPr>
        <w:t>» составит 600 тыс. руб., учитывая потери из-за неэффективно налаженного процесса закупок.</w:t>
      </w: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226F2" w:rsidRDefault="00F226F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Список использованных источников</w:t>
      </w:r>
    </w:p>
    <w:p w:rsidR="00F226F2" w:rsidRDefault="00F226F2">
      <w:pPr>
        <w:widowControl w:val="0"/>
        <w:tabs>
          <w:tab w:val="left" w:pos="280"/>
        </w:tabs>
        <w:suppressAutoHyphens/>
        <w:autoSpaceDE w:val="0"/>
        <w:autoSpaceDN w:val="0"/>
        <w:adjustRightInd w:val="0"/>
        <w:spacing w:after="0" w:line="360" w:lineRule="auto"/>
        <w:ind w:firstLine="709"/>
        <w:jc w:val="both"/>
        <w:rPr>
          <w:rFonts w:ascii="Times New Roman CYR" w:hAnsi="Times New Roman CYR" w:cs="Times New Roman CYR"/>
          <w:sz w:val="28"/>
          <w:szCs w:val="28"/>
          <w:lang w:val="uk-UA"/>
        </w:rPr>
      </w:pPr>
    </w:p>
    <w:p w:rsidR="00F226F2" w:rsidRDefault="00F226F2">
      <w:pPr>
        <w:widowControl w:val="0"/>
        <w:tabs>
          <w:tab w:val="left" w:pos="280"/>
        </w:tab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1. Агапова С.И. Осипова А.В. Системно-экономическая логика </w:t>
      </w:r>
      <w:proofErr w:type="gramStart"/>
      <w:r>
        <w:rPr>
          <w:rFonts w:ascii="Times New Roman CYR" w:hAnsi="Times New Roman CYR" w:cs="Times New Roman CYR"/>
          <w:sz w:val="28"/>
          <w:szCs w:val="28"/>
        </w:rPr>
        <w:t>построения системы показателей оценки деятельности предприятия</w:t>
      </w:r>
      <w:proofErr w:type="gramEnd"/>
      <w:r>
        <w:rPr>
          <w:rFonts w:ascii="Times New Roman CYR" w:hAnsi="Times New Roman CYR" w:cs="Times New Roman CYR"/>
          <w:sz w:val="28"/>
          <w:szCs w:val="28"/>
        </w:rPr>
        <w:t>. [Текст]- Экономический анализ, 2009. - №7. - 25 с.</w:t>
      </w:r>
    </w:p>
    <w:p w:rsidR="00F226F2" w:rsidRDefault="00F226F2">
      <w:pPr>
        <w:widowControl w:val="0"/>
        <w:tabs>
          <w:tab w:val="left" w:pos="280"/>
        </w:tab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Алексунин</w:t>
      </w:r>
      <w:proofErr w:type="spellEnd"/>
      <w:r>
        <w:rPr>
          <w:rFonts w:ascii="Times New Roman CYR" w:hAnsi="Times New Roman CYR" w:cs="Times New Roman CYR"/>
          <w:sz w:val="28"/>
          <w:szCs w:val="28"/>
        </w:rPr>
        <w:t xml:space="preserve"> В.А. Маркетинг в отраслях и сферах деятельности: учеб. - 5-е изд., </w:t>
      </w:r>
      <w:proofErr w:type="spellStart"/>
      <w:r>
        <w:rPr>
          <w:rFonts w:ascii="Times New Roman CYR" w:hAnsi="Times New Roman CYR" w:cs="Times New Roman CYR"/>
          <w:sz w:val="28"/>
          <w:szCs w:val="28"/>
        </w:rPr>
        <w:t>перераб</w:t>
      </w:r>
      <w:proofErr w:type="spellEnd"/>
      <w:r>
        <w:rPr>
          <w:rFonts w:ascii="Times New Roman CYR" w:hAnsi="Times New Roman CYR" w:cs="Times New Roman CYR"/>
          <w:sz w:val="28"/>
          <w:szCs w:val="28"/>
        </w:rPr>
        <w:t xml:space="preserve">. И доп. [Текст] / В.А. </w:t>
      </w:r>
      <w:proofErr w:type="spellStart"/>
      <w:r>
        <w:rPr>
          <w:rFonts w:ascii="Times New Roman CYR" w:hAnsi="Times New Roman CYR" w:cs="Times New Roman CYR"/>
          <w:sz w:val="28"/>
          <w:szCs w:val="28"/>
        </w:rPr>
        <w:t>Алексунин</w:t>
      </w:r>
      <w:proofErr w:type="spellEnd"/>
      <w:r>
        <w:rPr>
          <w:rFonts w:ascii="Times New Roman CYR" w:hAnsi="Times New Roman CYR" w:cs="Times New Roman CYR"/>
          <w:sz w:val="28"/>
          <w:szCs w:val="28"/>
        </w:rPr>
        <w:t>. - М.: Дашков и К, 2008. - 716 с.</w:t>
      </w:r>
    </w:p>
    <w:p w:rsidR="00F226F2" w:rsidRDefault="00F226F2">
      <w:pPr>
        <w:widowControl w:val="0"/>
        <w:tabs>
          <w:tab w:val="left" w:pos="280"/>
        </w:tab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 Богданов А., Никитина Л., </w:t>
      </w:r>
      <w:proofErr w:type="spellStart"/>
      <w:r>
        <w:rPr>
          <w:rFonts w:ascii="Times New Roman CYR" w:hAnsi="Times New Roman CYR" w:cs="Times New Roman CYR"/>
          <w:sz w:val="28"/>
          <w:szCs w:val="28"/>
        </w:rPr>
        <w:t>Пучкова</w:t>
      </w:r>
      <w:proofErr w:type="spellEnd"/>
      <w:r>
        <w:rPr>
          <w:rFonts w:ascii="Times New Roman CYR" w:hAnsi="Times New Roman CYR" w:cs="Times New Roman CYR"/>
          <w:sz w:val="28"/>
          <w:szCs w:val="28"/>
        </w:rPr>
        <w:t xml:space="preserve"> С. Модель воздействия рекламы на поведение потребителей. [Текст] - Маркетинг, 2007. - 84 с.</w:t>
      </w:r>
    </w:p>
    <w:p w:rsidR="00F226F2" w:rsidRDefault="00F226F2">
      <w:pPr>
        <w:widowControl w:val="0"/>
        <w:tabs>
          <w:tab w:val="left" w:pos="28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4. Васильев Г.А., Поляков В.А. Основы рекламной деятельности: учебное пособие для вузов. [Текст] - М.: 2007. - 345 с.</w:t>
      </w:r>
    </w:p>
    <w:p w:rsidR="00F226F2" w:rsidRDefault="00F226F2">
      <w:pPr>
        <w:widowControl w:val="0"/>
        <w:tabs>
          <w:tab w:val="left" w:pos="28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 Герасимов, Б.И. Управление качеством: учеб. Пособие. [Текст] - 2-е изд., стер. / Б.И. Герасимов, Н. В. Злобина. - М.: </w:t>
      </w:r>
      <w:proofErr w:type="spellStart"/>
      <w:r>
        <w:rPr>
          <w:rFonts w:ascii="Times New Roman CYR" w:hAnsi="Times New Roman CYR" w:cs="Times New Roman CYR"/>
          <w:sz w:val="28"/>
          <w:szCs w:val="28"/>
        </w:rPr>
        <w:t>КноРус</w:t>
      </w:r>
      <w:proofErr w:type="spellEnd"/>
      <w:r>
        <w:rPr>
          <w:rFonts w:ascii="Times New Roman CYR" w:hAnsi="Times New Roman CYR" w:cs="Times New Roman CYR"/>
          <w:sz w:val="28"/>
          <w:szCs w:val="28"/>
        </w:rPr>
        <w:t>, 2008. - 272 с.</w:t>
      </w:r>
    </w:p>
    <w:p w:rsidR="00F226F2" w:rsidRDefault="00F226F2">
      <w:pPr>
        <w:widowControl w:val="0"/>
        <w:tabs>
          <w:tab w:val="left" w:pos="28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Гиляровская Л.Т. Комплексный экономический анализ хозяйственной деятельности: учеб. - 2 - е изд., стер. [Текст] / Л. Т. Гиляровская. - М.: Проспект, 2008. - 360 с.</w:t>
      </w:r>
    </w:p>
    <w:p w:rsidR="00F226F2" w:rsidRDefault="00F226F2">
      <w:pPr>
        <w:widowControl w:val="0"/>
        <w:tabs>
          <w:tab w:val="left" w:pos="28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Грядов</w:t>
      </w:r>
      <w:proofErr w:type="spellEnd"/>
      <w:r>
        <w:rPr>
          <w:rFonts w:ascii="Times New Roman CYR" w:hAnsi="Times New Roman CYR" w:cs="Times New Roman CYR"/>
          <w:sz w:val="28"/>
          <w:szCs w:val="28"/>
        </w:rPr>
        <w:t xml:space="preserve"> И.В. Организация предпринимательской деятельности: учеб. - 2-е изд. [Текст] / И.В. </w:t>
      </w:r>
      <w:proofErr w:type="spellStart"/>
      <w:r>
        <w:rPr>
          <w:rFonts w:ascii="Times New Roman CYR" w:hAnsi="Times New Roman CYR" w:cs="Times New Roman CYR"/>
          <w:sz w:val="28"/>
          <w:szCs w:val="28"/>
        </w:rPr>
        <w:t>Грядов</w:t>
      </w:r>
      <w:proofErr w:type="spellEnd"/>
      <w:r>
        <w:rPr>
          <w:rFonts w:ascii="Times New Roman CYR" w:hAnsi="Times New Roman CYR" w:cs="Times New Roman CYR"/>
          <w:sz w:val="28"/>
          <w:szCs w:val="28"/>
        </w:rPr>
        <w:t xml:space="preserve">. - М.: </w:t>
      </w:r>
      <w:proofErr w:type="spellStart"/>
      <w:r>
        <w:rPr>
          <w:rFonts w:ascii="Times New Roman CYR" w:hAnsi="Times New Roman CYR" w:cs="Times New Roman CYR"/>
          <w:sz w:val="28"/>
          <w:szCs w:val="28"/>
        </w:rPr>
        <w:t>КолосС</w:t>
      </w:r>
      <w:proofErr w:type="spellEnd"/>
      <w:r>
        <w:rPr>
          <w:rFonts w:ascii="Times New Roman CYR" w:hAnsi="Times New Roman CYR" w:cs="Times New Roman CYR"/>
          <w:sz w:val="28"/>
          <w:szCs w:val="28"/>
        </w:rPr>
        <w:t>, 2008. - 416 с.</w:t>
      </w:r>
    </w:p>
    <w:p w:rsidR="00F226F2" w:rsidRDefault="00F226F2">
      <w:pPr>
        <w:widowControl w:val="0"/>
        <w:tabs>
          <w:tab w:val="left" w:pos="28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Дворук</w:t>
      </w:r>
      <w:proofErr w:type="spellEnd"/>
      <w:r>
        <w:rPr>
          <w:rFonts w:ascii="Times New Roman CYR" w:hAnsi="Times New Roman CYR" w:cs="Times New Roman CYR"/>
          <w:sz w:val="28"/>
          <w:szCs w:val="28"/>
        </w:rPr>
        <w:t xml:space="preserve"> Т.Ю. Система менеджмента качества и финансовые результаты организаций. [Текст] - Сертификация, 2008. - №4. - 31 с.</w:t>
      </w:r>
    </w:p>
    <w:p w:rsidR="00F226F2" w:rsidRDefault="00F226F2">
      <w:pPr>
        <w:widowControl w:val="0"/>
        <w:tabs>
          <w:tab w:val="left" w:pos="28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Драмшева</w:t>
      </w:r>
      <w:proofErr w:type="spellEnd"/>
      <w:r>
        <w:rPr>
          <w:rFonts w:ascii="Times New Roman CYR" w:hAnsi="Times New Roman CYR" w:cs="Times New Roman CYR"/>
          <w:sz w:val="28"/>
          <w:szCs w:val="28"/>
        </w:rPr>
        <w:t xml:space="preserve"> С.Т. Теоретические основы товароведения продовольственных товаров. [Текст] - М. 2008</w:t>
      </w:r>
    </w:p>
    <w:p w:rsidR="00F226F2" w:rsidRDefault="00F226F2">
      <w:pPr>
        <w:widowControl w:val="0"/>
        <w:tabs>
          <w:tab w:val="left" w:pos="28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 Ерохина Л.И. Экономика предприятия (в сфере товарного обращения): учеб. - 2-е изд., стер. [Текст] / Л.И. Ерохина. - М.: </w:t>
      </w:r>
      <w:proofErr w:type="spellStart"/>
      <w:r>
        <w:rPr>
          <w:rFonts w:ascii="Times New Roman CYR" w:hAnsi="Times New Roman CYR" w:cs="Times New Roman CYR"/>
          <w:sz w:val="28"/>
          <w:szCs w:val="28"/>
        </w:rPr>
        <w:t>КноРус</w:t>
      </w:r>
      <w:proofErr w:type="spellEnd"/>
      <w:r>
        <w:rPr>
          <w:rFonts w:ascii="Times New Roman CYR" w:hAnsi="Times New Roman CYR" w:cs="Times New Roman CYR"/>
          <w:sz w:val="28"/>
          <w:szCs w:val="28"/>
        </w:rPr>
        <w:t>, 2008. - 304 с.</w:t>
      </w:r>
    </w:p>
    <w:p w:rsidR="00F226F2" w:rsidRDefault="00F226F2">
      <w:pPr>
        <w:widowControl w:val="0"/>
        <w:tabs>
          <w:tab w:val="left" w:pos="280"/>
        </w:tab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11. Захаров А.Н. Экономическая сущность и механизмы повышения конкурентоспособности предприятия. - Внешнеэкономический бюллетень, [Текст] 2009. - №4. - 11 с.</w:t>
      </w:r>
    </w:p>
    <w:p w:rsidR="00F226F2" w:rsidRDefault="00F226F2">
      <w:pPr>
        <w:widowControl w:val="0"/>
        <w:tabs>
          <w:tab w:val="left" w:pos="280"/>
        </w:tab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 Зайцев, Л.Г. Стратегический менеджмент: учеб. - 5-е изд., </w:t>
      </w:r>
      <w:proofErr w:type="spellStart"/>
      <w:r>
        <w:rPr>
          <w:rFonts w:ascii="Times New Roman CYR" w:hAnsi="Times New Roman CYR" w:cs="Times New Roman CYR"/>
          <w:sz w:val="28"/>
          <w:szCs w:val="28"/>
        </w:rPr>
        <w:t>испр</w:t>
      </w:r>
      <w:proofErr w:type="spellEnd"/>
      <w:r>
        <w:rPr>
          <w:rFonts w:ascii="Times New Roman CYR" w:hAnsi="Times New Roman CYR" w:cs="Times New Roman CYR"/>
          <w:sz w:val="28"/>
          <w:szCs w:val="28"/>
        </w:rPr>
        <w:t xml:space="preserve">. и доп. / [Текст] Л.Г. Зайцев, М.И. Соколова - М.: </w:t>
      </w:r>
      <w:proofErr w:type="spellStart"/>
      <w:r>
        <w:rPr>
          <w:rFonts w:ascii="Times New Roman CYR" w:hAnsi="Times New Roman CYR" w:cs="Times New Roman CYR"/>
          <w:sz w:val="28"/>
          <w:szCs w:val="28"/>
        </w:rPr>
        <w:t>Юристъ</w:t>
      </w:r>
      <w:proofErr w:type="spellEnd"/>
      <w:r>
        <w:rPr>
          <w:rFonts w:ascii="Times New Roman CYR" w:hAnsi="Times New Roman CYR" w:cs="Times New Roman CYR"/>
          <w:sz w:val="28"/>
          <w:szCs w:val="28"/>
        </w:rPr>
        <w:t>, 2008. - 288 с.</w:t>
      </w:r>
    </w:p>
    <w:p w:rsidR="00F226F2" w:rsidRDefault="00F226F2">
      <w:pPr>
        <w:widowControl w:val="0"/>
        <w:tabs>
          <w:tab w:val="left" w:pos="280"/>
        </w:tab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Замедлина</w:t>
      </w:r>
      <w:proofErr w:type="spellEnd"/>
      <w:r>
        <w:rPr>
          <w:rFonts w:ascii="Times New Roman CYR" w:hAnsi="Times New Roman CYR" w:cs="Times New Roman CYR"/>
          <w:sz w:val="28"/>
          <w:szCs w:val="28"/>
        </w:rPr>
        <w:t xml:space="preserve"> Е.А. Предпринимательство: учеб. Пособие. - 5-е изд., </w:t>
      </w:r>
      <w:proofErr w:type="spellStart"/>
      <w:r>
        <w:rPr>
          <w:rFonts w:ascii="Times New Roman CYR" w:hAnsi="Times New Roman CYR" w:cs="Times New Roman CYR"/>
          <w:sz w:val="28"/>
          <w:szCs w:val="28"/>
        </w:rPr>
        <w:t>испр</w:t>
      </w:r>
      <w:proofErr w:type="spellEnd"/>
      <w:r>
        <w:rPr>
          <w:rFonts w:ascii="Times New Roman CYR" w:hAnsi="Times New Roman CYR" w:cs="Times New Roman CYR"/>
          <w:sz w:val="28"/>
          <w:szCs w:val="28"/>
        </w:rPr>
        <w:t xml:space="preserve">. и доп. [Текст]/ Е.А. </w:t>
      </w:r>
      <w:proofErr w:type="spellStart"/>
      <w:r>
        <w:rPr>
          <w:rFonts w:ascii="Times New Roman CYR" w:hAnsi="Times New Roman CYR" w:cs="Times New Roman CYR"/>
          <w:sz w:val="28"/>
          <w:szCs w:val="28"/>
        </w:rPr>
        <w:t>Замедлина</w:t>
      </w:r>
      <w:proofErr w:type="spellEnd"/>
      <w:r>
        <w:rPr>
          <w:rFonts w:ascii="Times New Roman CYR" w:hAnsi="Times New Roman CYR" w:cs="Times New Roman CYR"/>
          <w:sz w:val="28"/>
          <w:szCs w:val="28"/>
        </w:rPr>
        <w:t>. - Ростов н/Дону: Феникс, 2007. - 288 с.</w:t>
      </w:r>
    </w:p>
    <w:p w:rsidR="00F226F2" w:rsidRDefault="00F226F2">
      <w:pPr>
        <w:widowControl w:val="0"/>
        <w:tabs>
          <w:tab w:val="left" w:pos="280"/>
        </w:tab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Коммерческо</w:t>
      </w:r>
      <w:proofErr w:type="spellEnd"/>
      <w:r>
        <w:rPr>
          <w:rFonts w:ascii="Times New Roman CYR" w:hAnsi="Times New Roman CYR" w:cs="Times New Roman CYR"/>
          <w:sz w:val="28"/>
          <w:szCs w:val="28"/>
        </w:rPr>
        <w:t xml:space="preserve"> - посредническая деятельность. - Екатеринбург: РИФ «</w:t>
      </w:r>
      <w:proofErr w:type="spellStart"/>
      <w:r>
        <w:rPr>
          <w:rFonts w:ascii="Times New Roman CYR" w:hAnsi="Times New Roman CYR" w:cs="Times New Roman CYR"/>
          <w:sz w:val="28"/>
          <w:szCs w:val="28"/>
        </w:rPr>
        <w:t>Солярис</w:t>
      </w:r>
      <w:proofErr w:type="spellEnd"/>
      <w:r>
        <w:rPr>
          <w:rFonts w:ascii="Times New Roman CYR" w:hAnsi="Times New Roman CYR" w:cs="Times New Roman CYR"/>
          <w:sz w:val="28"/>
          <w:szCs w:val="28"/>
        </w:rPr>
        <w:t>», Зырянова, А.В. [Текст] 2010. - 500 с.</w:t>
      </w:r>
    </w:p>
    <w:p w:rsidR="00F226F2" w:rsidRDefault="00F226F2">
      <w:pPr>
        <w:widowControl w:val="0"/>
        <w:tabs>
          <w:tab w:val="left" w:pos="280"/>
        </w:tab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Инновационный менеджмент: Учеб</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п</w:t>
      </w:r>
      <w:proofErr w:type="gramEnd"/>
      <w:r>
        <w:rPr>
          <w:rFonts w:ascii="Times New Roman CYR" w:hAnsi="Times New Roman CYR" w:cs="Times New Roman CYR"/>
          <w:sz w:val="28"/>
          <w:szCs w:val="28"/>
        </w:rPr>
        <w:t xml:space="preserve">особие [Текст] / под ред. Николаевой И.П. - 3-е изд., </w:t>
      </w:r>
      <w:proofErr w:type="spellStart"/>
      <w:r>
        <w:rPr>
          <w:rFonts w:ascii="Times New Roman CYR" w:hAnsi="Times New Roman CYR" w:cs="Times New Roman CYR"/>
          <w:sz w:val="28"/>
          <w:szCs w:val="28"/>
        </w:rPr>
        <w:t>перераб</w:t>
      </w:r>
      <w:proofErr w:type="spellEnd"/>
      <w:r>
        <w:rPr>
          <w:rFonts w:ascii="Times New Roman CYR" w:hAnsi="Times New Roman CYR" w:cs="Times New Roman CYR"/>
          <w:sz w:val="28"/>
          <w:szCs w:val="28"/>
        </w:rPr>
        <w:t>. и доп.- М.: Инфра-М, 2009. - 238 с.</w:t>
      </w:r>
    </w:p>
    <w:p w:rsidR="00F226F2" w:rsidRDefault="00F226F2">
      <w:pPr>
        <w:widowControl w:val="0"/>
        <w:tabs>
          <w:tab w:val="left" w:pos="28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16. </w:t>
      </w:r>
      <w:proofErr w:type="spellStart"/>
      <w:r>
        <w:rPr>
          <w:rFonts w:ascii="Times New Roman CYR" w:hAnsi="Times New Roman CYR" w:cs="Times New Roman CYR"/>
          <w:sz w:val="28"/>
          <w:szCs w:val="28"/>
        </w:rPr>
        <w:t>Лапуста</w:t>
      </w:r>
      <w:proofErr w:type="spellEnd"/>
      <w:r>
        <w:rPr>
          <w:rFonts w:ascii="Times New Roman CYR" w:hAnsi="Times New Roman CYR" w:cs="Times New Roman CYR"/>
          <w:sz w:val="28"/>
          <w:szCs w:val="28"/>
        </w:rPr>
        <w:t xml:space="preserve"> М.Г., Поршнев А.Г., Старостин Ю.Л. Предпринимательство. - М.: [Текст] Инфра - М, 2009. - 534 с.</w:t>
      </w:r>
    </w:p>
    <w:p w:rsidR="00F226F2" w:rsidRDefault="00F226F2">
      <w:pPr>
        <w:widowControl w:val="0"/>
        <w:tabs>
          <w:tab w:val="left" w:pos="28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Лобанова А.М. Оценка и прогнозирование роста фирмы на основе анализа исторических данных. - Справочник экономиста, [Текст] 2008. - №3. - 61 с.</w:t>
      </w:r>
    </w:p>
    <w:p w:rsidR="00F226F2" w:rsidRDefault="00F226F2">
      <w:pPr>
        <w:widowControl w:val="0"/>
        <w:tabs>
          <w:tab w:val="left" w:pos="563"/>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18. Лукашевич В.В. Основы менеджмента в торговле. [Текст] - М.: Экономика, 2009г. - 210 с.</w:t>
      </w:r>
    </w:p>
    <w:p w:rsidR="00F226F2" w:rsidRDefault="00F226F2">
      <w:pPr>
        <w:widowControl w:val="0"/>
        <w:tabs>
          <w:tab w:val="left" w:pos="563"/>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Магомедов М.Д. Совершенствование продвижения продукции. [Текст] - Пищевая промышленность, 2007. - 24 с.</w:t>
      </w:r>
    </w:p>
    <w:p w:rsidR="00F226F2" w:rsidRDefault="00F226F2">
      <w:pPr>
        <w:widowControl w:val="0"/>
        <w:tabs>
          <w:tab w:val="left" w:pos="563"/>
        </w:tab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20. Маслова Т.Д., </w:t>
      </w:r>
      <w:proofErr w:type="spellStart"/>
      <w:r>
        <w:rPr>
          <w:rFonts w:ascii="Times New Roman CYR" w:hAnsi="Times New Roman CYR" w:cs="Times New Roman CYR"/>
          <w:sz w:val="28"/>
          <w:szCs w:val="28"/>
        </w:rPr>
        <w:t>Божук</w:t>
      </w:r>
      <w:proofErr w:type="spellEnd"/>
      <w:r>
        <w:rPr>
          <w:rFonts w:ascii="Times New Roman CYR" w:hAnsi="Times New Roman CYR" w:cs="Times New Roman CYR"/>
          <w:sz w:val="28"/>
          <w:szCs w:val="28"/>
        </w:rPr>
        <w:t xml:space="preserve"> С.Г., Ковалик Л.Н. Маркетинг. - СПб: Питер, 2007. - 400с.: [Текст</w:t>
      </w:r>
      <w:proofErr w:type="gramStart"/>
      <w:r>
        <w:rPr>
          <w:rFonts w:ascii="Times New Roman CYR" w:hAnsi="Times New Roman CYR" w:cs="Times New Roman CYR"/>
          <w:sz w:val="28"/>
          <w:szCs w:val="28"/>
        </w:rPr>
        <w:t>]и</w:t>
      </w:r>
      <w:proofErr w:type="gramEnd"/>
      <w:r>
        <w:rPr>
          <w:rFonts w:ascii="Times New Roman CYR" w:hAnsi="Times New Roman CYR" w:cs="Times New Roman CYR"/>
          <w:sz w:val="28"/>
          <w:szCs w:val="28"/>
        </w:rPr>
        <w:t>л. - (Серия «Учебники для вузов»)</w:t>
      </w:r>
    </w:p>
    <w:p w:rsidR="00F226F2" w:rsidRDefault="00F226F2">
      <w:pPr>
        <w:widowControl w:val="0"/>
        <w:tabs>
          <w:tab w:val="left" w:pos="563"/>
        </w:tab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Мильнер</w:t>
      </w:r>
      <w:proofErr w:type="spellEnd"/>
      <w:r>
        <w:rPr>
          <w:rFonts w:ascii="Times New Roman CYR" w:hAnsi="Times New Roman CYR" w:cs="Times New Roman CYR"/>
          <w:sz w:val="28"/>
          <w:szCs w:val="28"/>
        </w:rPr>
        <w:t xml:space="preserve"> Б.З. Теория организации: [Текст] учеб. - 6-е изд., </w:t>
      </w:r>
      <w:proofErr w:type="spellStart"/>
      <w:r>
        <w:rPr>
          <w:rFonts w:ascii="Times New Roman CYR" w:hAnsi="Times New Roman CYR" w:cs="Times New Roman CYR"/>
          <w:sz w:val="28"/>
          <w:szCs w:val="28"/>
        </w:rPr>
        <w:t>перераб</w:t>
      </w:r>
      <w:proofErr w:type="spellEnd"/>
      <w:r>
        <w:rPr>
          <w:rFonts w:ascii="Times New Roman CYR" w:hAnsi="Times New Roman CYR" w:cs="Times New Roman CYR"/>
          <w:sz w:val="28"/>
          <w:szCs w:val="28"/>
        </w:rPr>
        <w:t xml:space="preserve">. И доп. / Б.З. </w:t>
      </w:r>
      <w:proofErr w:type="spellStart"/>
      <w:r>
        <w:rPr>
          <w:rFonts w:ascii="Times New Roman CYR" w:hAnsi="Times New Roman CYR" w:cs="Times New Roman CYR"/>
          <w:sz w:val="28"/>
          <w:szCs w:val="28"/>
        </w:rPr>
        <w:t>Мильнер</w:t>
      </w:r>
      <w:proofErr w:type="spellEnd"/>
      <w:r>
        <w:rPr>
          <w:rFonts w:ascii="Times New Roman CYR" w:hAnsi="Times New Roman CYR" w:cs="Times New Roman CYR"/>
          <w:sz w:val="28"/>
          <w:szCs w:val="28"/>
        </w:rPr>
        <w:t xml:space="preserve"> - М.: Инфра-М, 2007. - 797 с.</w:t>
      </w:r>
    </w:p>
    <w:p w:rsidR="00F226F2" w:rsidRDefault="00F226F2">
      <w:pPr>
        <w:widowControl w:val="0"/>
        <w:tabs>
          <w:tab w:val="left" w:pos="563"/>
        </w:tab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Неверов А.И. Товароведение и организация торговли непродовольственными товарами: учеб</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п</w:t>
      </w:r>
      <w:proofErr w:type="gramEnd"/>
      <w:r>
        <w:rPr>
          <w:rFonts w:ascii="Times New Roman CYR" w:hAnsi="Times New Roman CYR" w:cs="Times New Roman CYR"/>
          <w:sz w:val="28"/>
          <w:szCs w:val="28"/>
        </w:rPr>
        <w:t>особие для НПО. [Текст] - 4-е изд., стер. / А.Н. Неверов - М.: ИЦ «Академия», 2007. - 464 с.</w:t>
      </w:r>
    </w:p>
    <w:p w:rsidR="00F226F2" w:rsidRDefault="00F226F2">
      <w:pPr>
        <w:widowControl w:val="0"/>
        <w:tabs>
          <w:tab w:val="left" w:pos="563"/>
        </w:tab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Нехорошева Л.Н., Антонова Н.Б., Зайцева М.А. и др. Экономика предприятия: Учеб</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п</w:t>
      </w:r>
      <w:proofErr w:type="gramEnd"/>
      <w:r>
        <w:rPr>
          <w:rFonts w:ascii="Times New Roman CYR" w:hAnsi="Times New Roman CYR" w:cs="Times New Roman CYR"/>
          <w:sz w:val="28"/>
          <w:szCs w:val="28"/>
        </w:rPr>
        <w:t>особие [Текст] / Под общ. Ред. Л.Н.</w:t>
      </w:r>
      <w:r>
        <w:rPr>
          <w:rFonts w:ascii="Times New Roman CYR" w:hAnsi="Times New Roman CYR" w:cs="Times New Roman CYR"/>
          <w:sz w:val="28"/>
          <w:szCs w:val="28"/>
          <w:lang w:val="uk-UA"/>
        </w:rPr>
        <w:t xml:space="preserve"> </w:t>
      </w:r>
      <w:r>
        <w:rPr>
          <w:rFonts w:ascii="Times New Roman CYR" w:hAnsi="Times New Roman CYR" w:cs="Times New Roman CYR"/>
          <w:sz w:val="28"/>
          <w:szCs w:val="28"/>
        </w:rPr>
        <w:t xml:space="preserve">Нехорошевой. - 2-е изд. - М.: </w:t>
      </w:r>
      <w:proofErr w:type="spellStart"/>
      <w:r>
        <w:rPr>
          <w:rFonts w:ascii="Times New Roman CYR" w:hAnsi="Times New Roman CYR" w:cs="Times New Roman CYR"/>
          <w:sz w:val="28"/>
          <w:szCs w:val="28"/>
        </w:rPr>
        <w:t>Высш</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шк</w:t>
      </w:r>
      <w:proofErr w:type="spellEnd"/>
      <w:r>
        <w:rPr>
          <w:rFonts w:ascii="Times New Roman CYR" w:hAnsi="Times New Roman CYR" w:cs="Times New Roman CYR"/>
          <w:sz w:val="28"/>
          <w:szCs w:val="28"/>
        </w:rPr>
        <w:t>., 2009. - 383с.: ил.</w:t>
      </w:r>
    </w:p>
    <w:p w:rsidR="00F226F2" w:rsidRDefault="00F226F2">
      <w:pPr>
        <w:widowControl w:val="0"/>
        <w:tabs>
          <w:tab w:val="left" w:pos="563"/>
        </w:tab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 Никифорова Н.С. Товароведение продовольственных товаров: Практикум: </w:t>
      </w:r>
      <w:r>
        <w:rPr>
          <w:rFonts w:ascii="Times New Roman CYR" w:hAnsi="Times New Roman CYR" w:cs="Times New Roman CYR"/>
          <w:sz w:val="28"/>
          <w:szCs w:val="28"/>
        </w:rPr>
        <w:lastRenderedPageBreak/>
        <w:t>учеб</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п</w:t>
      </w:r>
      <w:proofErr w:type="gramEnd"/>
      <w:r>
        <w:rPr>
          <w:rFonts w:ascii="Times New Roman CYR" w:hAnsi="Times New Roman CYR" w:cs="Times New Roman CYR"/>
          <w:sz w:val="28"/>
          <w:szCs w:val="28"/>
        </w:rPr>
        <w:t xml:space="preserve">особие. - 7-е изд., [Текст] </w:t>
      </w:r>
      <w:proofErr w:type="spellStart"/>
      <w:r>
        <w:rPr>
          <w:rFonts w:ascii="Times New Roman CYR" w:hAnsi="Times New Roman CYR" w:cs="Times New Roman CYR"/>
          <w:sz w:val="28"/>
          <w:szCs w:val="28"/>
        </w:rPr>
        <w:t>перераб</w:t>
      </w:r>
      <w:proofErr w:type="spellEnd"/>
      <w:r>
        <w:rPr>
          <w:rFonts w:ascii="Times New Roman CYR" w:hAnsi="Times New Roman CYR" w:cs="Times New Roman CYR"/>
          <w:sz w:val="28"/>
          <w:szCs w:val="28"/>
        </w:rPr>
        <w:t>. И доп. Н. С. Никифорова - М.: ИЦ «Академия», 2007. - 128 с.</w:t>
      </w:r>
    </w:p>
    <w:p w:rsidR="00F226F2" w:rsidRDefault="00F226F2">
      <w:pPr>
        <w:widowControl w:val="0"/>
        <w:tabs>
          <w:tab w:val="left" w:pos="563"/>
        </w:tab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 Николаева М.А. Теоретические основы товароведения: учеб. - 3-е изд. Доп. и </w:t>
      </w:r>
      <w:proofErr w:type="spellStart"/>
      <w:r>
        <w:rPr>
          <w:rFonts w:ascii="Times New Roman CYR" w:hAnsi="Times New Roman CYR" w:cs="Times New Roman CYR"/>
          <w:sz w:val="28"/>
          <w:szCs w:val="28"/>
        </w:rPr>
        <w:t>перераб</w:t>
      </w:r>
      <w:proofErr w:type="spellEnd"/>
      <w:r>
        <w:rPr>
          <w:rFonts w:ascii="Times New Roman CYR" w:hAnsi="Times New Roman CYR" w:cs="Times New Roman CYR"/>
          <w:sz w:val="28"/>
          <w:szCs w:val="28"/>
        </w:rPr>
        <w:t>. / М.А. Николаева. - М.: [Текст] Норма, 2007. - 448 с.</w:t>
      </w:r>
    </w:p>
    <w:p w:rsidR="00F226F2" w:rsidRDefault="00F226F2">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26. О рекламе: Федеральный Закон Российской Федерации №103-Ф3. [Текст] Принят Государственной Думой 14 июня 1995 года.</w:t>
      </w:r>
    </w:p>
    <w:p w:rsidR="00F226F2" w:rsidRDefault="00F226F2">
      <w:pPr>
        <w:widowControl w:val="0"/>
        <w:tabs>
          <w:tab w:val="left" w:pos="28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27. Основы менеджмента: для вузов</w:t>
      </w:r>
      <w:proofErr w:type="gramStart"/>
      <w:r>
        <w:rPr>
          <w:rFonts w:ascii="Times New Roman CYR" w:hAnsi="Times New Roman CYR" w:cs="Times New Roman CYR"/>
          <w:sz w:val="28"/>
          <w:szCs w:val="28"/>
        </w:rPr>
        <w:t xml:space="preserve"> / П</w:t>
      </w:r>
      <w:proofErr w:type="gramEnd"/>
      <w:r>
        <w:rPr>
          <w:rFonts w:ascii="Times New Roman CYR" w:hAnsi="Times New Roman CYR" w:cs="Times New Roman CYR"/>
          <w:sz w:val="28"/>
          <w:szCs w:val="28"/>
        </w:rPr>
        <w:t xml:space="preserve">од ред. А. </w:t>
      </w:r>
      <w:proofErr w:type="spellStart"/>
      <w:r>
        <w:rPr>
          <w:rFonts w:ascii="Times New Roman CYR" w:hAnsi="Times New Roman CYR" w:cs="Times New Roman CYR"/>
          <w:sz w:val="28"/>
          <w:szCs w:val="28"/>
        </w:rPr>
        <w:t>Афоничкина</w:t>
      </w:r>
      <w:proofErr w:type="spellEnd"/>
      <w:r>
        <w:rPr>
          <w:rFonts w:ascii="Times New Roman CYR" w:hAnsi="Times New Roman CYR" w:cs="Times New Roman CYR"/>
          <w:sz w:val="28"/>
          <w:szCs w:val="28"/>
        </w:rPr>
        <w:t>. - 3-е изд., стер. - СПб</w:t>
      </w:r>
      <w:proofErr w:type="gramStart"/>
      <w:r>
        <w:rPr>
          <w:rFonts w:ascii="Times New Roman CYR" w:hAnsi="Times New Roman CYR" w:cs="Times New Roman CYR"/>
          <w:sz w:val="28"/>
          <w:szCs w:val="28"/>
        </w:rPr>
        <w:t>.: [</w:t>
      </w:r>
      <w:proofErr w:type="gramEnd"/>
      <w:r>
        <w:rPr>
          <w:rFonts w:ascii="Times New Roman CYR" w:hAnsi="Times New Roman CYR" w:cs="Times New Roman CYR"/>
          <w:sz w:val="28"/>
          <w:szCs w:val="28"/>
        </w:rPr>
        <w:t>Текст] Питер, 2007. - 528с.</w:t>
      </w:r>
    </w:p>
    <w:p w:rsidR="00F226F2" w:rsidRDefault="00F226F2">
      <w:pPr>
        <w:widowControl w:val="0"/>
        <w:tabs>
          <w:tab w:val="left" w:pos="28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Основы экономики и управления: учеб</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п</w:t>
      </w:r>
      <w:proofErr w:type="gramEnd"/>
      <w:r>
        <w:rPr>
          <w:rFonts w:ascii="Times New Roman CYR" w:hAnsi="Times New Roman CYR" w:cs="Times New Roman CYR"/>
          <w:sz w:val="28"/>
          <w:szCs w:val="28"/>
        </w:rPr>
        <w:t>особие [Текст] / под ред. Кожевникова Н.Н. - 3-е изд., стер. - М.: ИЦ «Академия», 2007. - 272 с.</w:t>
      </w:r>
    </w:p>
    <w:p w:rsidR="00F226F2" w:rsidRDefault="00F226F2">
      <w:pPr>
        <w:widowControl w:val="0"/>
        <w:tabs>
          <w:tab w:val="left" w:pos="28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Оформление витрины. И другая наружная реклама. - Бухгалтерский учёт в торговле, [Текст] 2008. - № 3. - 46 с.</w:t>
      </w:r>
    </w:p>
    <w:p w:rsidR="00F226F2" w:rsidRDefault="00F226F2">
      <w:pPr>
        <w:widowControl w:val="0"/>
        <w:tabs>
          <w:tab w:val="left" w:pos="28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Паламарчук А.С. Оборотные средства предприятия.- [Текст] Справочник экономиста, 2008. - №3 (21). - 27с.</w:t>
      </w:r>
    </w:p>
    <w:p w:rsidR="00F226F2" w:rsidRDefault="00F226F2">
      <w:pPr>
        <w:widowControl w:val="0"/>
        <w:tabs>
          <w:tab w:val="left" w:pos="563"/>
        </w:tab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31. Паламарчук А.С. Рентабельность предприятия. - [Текст] Справочник экономиста, 2008. - №5. - 94 с.</w:t>
      </w:r>
    </w:p>
    <w:p w:rsidR="00F226F2" w:rsidRDefault="00F226F2">
      <w:pPr>
        <w:widowControl w:val="0"/>
        <w:tabs>
          <w:tab w:val="left" w:pos="28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32. Панкратов Ф.Г., Баженов, Ю.К. Рекламная деятельность: [Текст] Учебник для студентов высших учебных заведений. - М.: 2010. - 364 с.</w:t>
      </w:r>
    </w:p>
    <w:p w:rsidR="00F226F2" w:rsidRDefault="00F226F2">
      <w:pPr>
        <w:widowControl w:val="0"/>
        <w:tabs>
          <w:tab w:val="left" w:pos="28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Панкратов Ф.Г. Коммерческая деятельность: [Текст] учеб</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 </w:t>
      </w:r>
      <w:proofErr w:type="gramStart"/>
      <w:r>
        <w:rPr>
          <w:rFonts w:ascii="Times New Roman CYR" w:hAnsi="Times New Roman CYR" w:cs="Times New Roman CYR"/>
          <w:sz w:val="28"/>
          <w:szCs w:val="28"/>
        </w:rPr>
        <w:t>и</w:t>
      </w:r>
      <w:proofErr w:type="gramEnd"/>
      <w:r>
        <w:rPr>
          <w:rFonts w:ascii="Times New Roman CYR" w:hAnsi="Times New Roman CYR" w:cs="Times New Roman CYR"/>
          <w:sz w:val="28"/>
          <w:szCs w:val="28"/>
        </w:rPr>
        <w:t xml:space="preserve">зд., </w:t>
      </w:r>
      <w:proofErr w:type="spellStart"/>
      <w:r>
        <w:rPr>
          <w:rFonts w:ascii="Times New Roman CYR" w:hAnsi="Times New Roman CYR" w:cs="Times New Roman CYR"/>
          <w:sz w:val="28"/>
          <w:szCs w:val="28"/>
        </w:rPr>
        <w:t>перераб</w:t>
      </w:r>
      <w:proofErr w:type="spellEnd"/>
      <w:r>
        <w:rPr>
          <w:rFonts w:ascii="Times New Roman CYR" w:hAnsi="Times New Roman CYR" w:cs="Times New Roman CYR"/>
          <w:sz w:val="28"/>
          <w:szCs w:val="28"/>
        </w:rPr>
        <w:t>. и доп. /Ф.Г. Панкратов. М.: Дашков и Ко. 2007. - 504 с.</w:t>
      </w:r>
    </w:p>
    <w:p w:rsidR="00F226F2" w:rsidRDefault="00F226F2">
      <w:pPr>
        <w:widowControl w:val="0"/>
        <w:tabs>
          <w:tab w:val="left" w:pos="28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Панина З.И. Организация и планирование деятельности предприятия сферы сервиса: учеб. - 2-е изд. [Текст] - М.: Дашков и Ко, 2008. - 464 с.</w:t>
      </w:r>
    </w:p>
    <w:p w:rsidR="00F226F2" w:rsidRDefault="00F226F2">
      <w:pPr>
        <w:widowControl w:val="0"/>
        <w:tabs>
          <w:tab w:val="left" w:pos="28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 Петров А.Н. Стратегический менеджмент для вузов. - 3-е изд., </w:t>
      </w:r>
      <w:proofErr w:type="spellStart"/>
      <w:r>
        <w:rPr>
          <w:rFonts w:ascii="Times New Roman CYR" w:hAnsi="Times New Roman CYR" w:cs="Times New Roman CYR"/>
          <w:sz w:val="28"/>
          <w:szCs w:val="28"/>
        </w:rPr>
        <w:t>испр</w:t>
      </w:r>
      <w:proofErr w:type="spellEnd"/>
      <w:r>
        <w:rPr>
          <w:rFonts w:ascii="Times New Roman CYR" w:hAnsi="Times New Roman CYR" w:cs="Times New Roman CYR"/>
          <w:sz w:val="28"/>
          <w:szCs w:val="28"/>
        </w:rPr>
        <w:t>. и доп. [Текст]/ А.Н. Петров. - СПб</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Питер, 2007. - 496 с.</w:t>
      </w:r>
    </w:p>
    <w:p w:rsidR="00F226F2" w:rsidRDefault="00F226F2">
      <w:pPr>
        <w:widowControl w:val="0"/>
        <w:tabs>
          <w:tab w:val="left" w:pos="28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Полукаров</w:t>
      </w:r>
      <w:proofErr w:type="spellEnd"/>
      <w:r>
        <w:rPr>
          <w:rFonts w:ascii="Times New Roman CYR" w:hAnsi="Times New Roman CYR" w:cs="Times New Roman CYR"/>
          <w:sz w:val="28"/>
          <w:szCs w:val="28"/>
        </w:rPr>
        <w:t xml:space="preserve"> В.Л. Основы менеджмента: учеб</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п</w:t>
      </w:r>
      <w:proofErr w:type="gramEnd"/>
      <w:r>
        <w:rPr>
          <w:rFonts w:ascii="Times New Roman CYR" w:hAnsi="Times New Roman CYR" w:cs="Times New Roman CYR"/>
          <w:sz w:val="28"/>
          <w:szCs w:val="28"/>
        </w:rPr>
        <w:t xml:space="preserve">особие. - 2-е изд., стер. [Текст] / В.Л. </w:t>
      </w:r>
      <w:proofErr w:type="spellStart"/>
      <w:r>
        <w:rPr>
          <w:rFonts w:ascii="Times New Roman CYR" w:hAnsi="Times New Roman CYR" w:cs="Times New Roman CYR"/>
          <w:sz w:val="28"/>
          <w:szCs w:val="28"/>
        </w:rPr>
        <w:t>Полукаров</w:t>
      </w:r>
      <w:proofErr w:type="spellEnd"/>
      <w:r>
        <w:rPr>
          <w:rFonts w:ascii="Times New Roman CYR" w:hAnsi="Times New Roman CYR" w:cs="Times New Roman CYR"/>
          <w:sz w:val="28"/>
          <w:szCs w:val="28"/>
        </w:rPr>
        <w:t xml:space="preserve">. - М.: </w:t>
      </w:r>
      <w:proofErr w:type="spellStart"/>
      <w:r>
        <w:rPr>
          <w:rFonts w:ascii="Times New Roman CYR" w:hAnsi="Times New Roman CYR" w:cs="Times New Roman CYR"/>
          <w:sz w:val="28"/>
          <w:szCs w:val="28"/>
        </w:rPr>
        <w:t>КноРус</w:t>
      </w:r>
      <w:proofErr w:type="spellEnd"/>
      <w:r>
        <w:rPr>
          <w:rFonts w:ascii="Times New Roman CYR" w:hAnsi="Times New Roman CYR" w:cs="Times New Roman CYR"/>
          <w:sz w:val="28"/>
          <w:szCs w:val="28"/>
        </w:rPr>
        <w:t>. 2007. - 256 с.</w:t>
      </w:r>
    </w:p>
    <w:p w:rsidR="00F226F2" w:rsidRDefault="00F226F2">
      <w:pPr>
        <w:widowControl w:val="0"/>
        <w:tabs>
          <w:tab w:val="left" w:pos="28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 Поляков, В.А. Анализ становления мирового рекламного рынка и рекламы в </w:t>
      </w:r>
      <w:r>
        <w:rPr>
          <w:rFonts w:ascii="Times New Roman CYR" w:hAnsi="Times New Roman CYR" w:cs="Times New Roman CYR"/>
          <w:sz w:val="28"/>
          <w:szCs w:val="28"/>
        </w:rPr>
        <w:lastRenderedPageBreak/>
        <w:t>России. [Текст] - Маркетинг, 2009. - № 2. - 67 с.</w:t>
      </w:r>
    </w:p>
    <w:p w:rsidR="00F226F2" w:rsidRDefault="00F226F2">
      <w:pPr>
        <w:widowControl w:val="0"/>
        <w:tabs>
          <w:tab w:val="left" w:pos="28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 Поляков В.А. </w:t>
      </w:r>
      <w:proofErr w:type="spellStart"/>
      <w:r>
        <w:rPr>
          <w:rFonts w:ascii="Times New Roman CYR" w:hAnsi="Times New Roman CYR" w:cs="Times New Roman CYR"/>
          <w:sz w:val="28"/>
          <w:szCs w:val="28"/>
        </w:rPr>
        <w:t>Мультитрибутивная</w:t>
      </w:r>
      <w:proofErr w:type="spellEnd"/>
      <w:r>
        <w:rPr>
          <w:rFonts w:ascii="Times New Roman CYR" w:hAnsi="Times New Roman CYR" w:cs="Times New Roman CYR"/>
          <w:sz w:val="28"/>
          <w:szCs w:val="28"/>
        </w:rPr>
        <w:t xml:space="preserve"> модель товара в рекламе. [Текст] - Маркетинг, 2008. - № 1. - 58 с.</w:t>
      </w:r>
    </w:p>
    <w:p w:rsidR="00F226F2" w:rsidRDefault="00F226F2">
      <w:pPr>
        <w:widowControl w:val="0"/>
        <w:tabs>
          <w:tab w:val="left" w:pos="28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Рутгайзер</w:t>
      </w:r>
      <w:proofErr w:type="spellEnd"/>
      <w:r>
        <w:rPr>
          <w:rFonts w:ascii="Times New Roman CYR" w:hAnsi="Times New Roman CYR" w:cs="Times New Roman CYR"/>
          <w:sz w:val="28"/>
          <w:szCs w:val="28"/>
        </w:rPr>
        <w:t xml:space="preserve"> В.М. Оценка стоимости бизнеса: учеб</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п</w:t>
      </w:r>
      <w:proofErr w:type="gramEnd"/>
      <w:r>
        <w:rPr>
          <w:rFonts w:ascii="Times New Roman CYR" w:hAnsi="Times New Roman CYR" w:cs="Times New Roman CYR"/>
          <w:sz w:val="28"/>
          <w:szCs w:val="28"/>
        </w:rPr>
        <w:t xml:space="preserve">особие. - 2-е изд., стер. / В.М. </w:t>
      </w:r>
      <w:proofErr w:type="spellStart"/>
      <w:r>
        <w:rPr>
          <w:rFonts w:ascii="Times New Roman CYR" w:hAnsi="Times New Roman CYR" w:cs="Times New Roman CYR"/>
          <w:sz w:val="28"/>
          <w:szCs w:val="28"/>
        </w:rPr>
        <w:t>Рутгайзер</w:t>
      </w:r>
      <w:proofErr w:type="spellEnd"/>
      <w:r>
        <w:rPr>
          <w:rFonts w:ascii="Times New Roman CYR" w:hAnsi="Times New Roman CYR" w:cs="Times New Roman CYR"/>
          <w:sz w:val="28"/>
          <w:szCs w:val="28"/>
        </w:rPr>
        <w:t>. [Текст] - М.: Омега-Л. 2007. - 448 с.</w:t>
      </w:r>
    </w:p>
    <w:p w:rsidR="00F226F2" w:rsidRDefault="00F226F2">
      <w:pPr>
        <w:widowControl w:val="0"/>
        <w:tabs>
          <w:tab w:val="left" w:pos="28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Селёзнева</w:t>
      </w:r>
      <w:proofErr w:type="spellEnd"/>
      <w:r>
        <w:rPr>
          <w:rFonts w:ascii="Times New Roman CYR" w:hAnsi="Times New Roman CYR" w:cs="Times New Roman CYR"/>
          <w:sz w:val="28"/>
          <w:szCs w:val="28"/>
        </w:rPr>
        <w:t xml:space="preserve"> Н.Н. Анализ финансовой отчётности организации: учеб</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п</w:t>
      </w:r>
      <w:proofErr w:type="gramEnd"/>
      <w:r>
        <w:rPr>
          <w:rFonts w:ascii="Times New Roman CYR" w:hAnsi="Times New Roman CYR" w:cs="Times New Roman CYR"/>
          <w:sz w:val="28"/>
          <w:szCs w:val="28"/>
        </w:rPr>
        <w:t xml:space="preserve">особие. - 3-е изд., </w:t>
      </w:r>
      <w:proofErr w:type="spellStart"/>
      <w:r>
        <w:rPr>
          <w:rFonts w:ascii="Times New Roman CYR" w:hAnsi="Times New Roman CYR" w:cs="Times New Roman CYR"/>
          <w:sz w:val="28"/>
          <w:szCs w:val="28"/>
        </w:rPr>
        <w:t>перераб</w:t>
      </w:r>
      <w:proofErr w:type="spellEnd"/>
      <w:r>
        <w:rPr>
          <w:rFonts w:ascii="Times New Roman CYR" w:hAnsi="Times New Roman CYR" w:cs="Times New Roman CYR"/>
          <w:sz w:val="28"/>
          <w:szCs w:val="28"/>
        </w:rPr>
        <w:t xml:space="preserve">. и доп. [Текст] / Н.Н. </w:t>
      </w:r>
      <w:proofErr w:type="spellStart"/>
      <w:r>
        <w:rPr>
          <w:rFonts w:ascii="Times New Roman CYR" w:hAnsi="Times New Roman CYR" w:cs="Times New Roman CYR"/>
          <w:sz w:val="28"/>
          <w:szCs w:val="28"/>
        </w:rPr>
        <w:t>Селезнёва</w:t>
      </w:r>
      <w:proofErr w:type="spellEnd"/>
      <w:r>
        <w:rPr>
          <w:rFonts w:ascii="Times New Roman CYR" w:hAnsi="Times New Roman CYR" w:cs="Times New Roman CYR"/>
          <w:sz w:val="28"/>
          <w:szCs w:val="28"/>
        </w:rPr>
        <w:t xml:space="preserve">, А.Ф. </w:t>
      </w:r>
      <w:proofErr w:type="spellStart"/>
      <w:r>
        <w:rPr>
          <w:rFonts w:ascii="Times New Roman CYR" w:hAnsi="Times New Roman CYR" w:cs="Times New Roman CYR"/>
          <w:sz w:val="28"/>
          <w:szCs w:val="28"/>
        </w:rPr>
        <w:t>Ионова</w:t>
      </w:r>
      <w:proofErr w:type="spellEnd"/>
      <w:r>
        <w:rPr>
          <w:rFonts w:ascii="Times New Roman CYR" w:hAnsi="Times New Roman CYR" w:cs="Times New Roman CYR"/>
          <w:sz w:val="28"/>
          <w:szCs w:val="28"/>
        </w:rPr>
        <w:t xml:space="preserve">; - М.: </w:t>
      </w:r>
      <w:proofErr w:type="spellStart"/>
      <w:r>
        <w:rPr>
          <w:rFonts w:ascii="Times New Roman CYR" w:hAnsi="Times New Roman CYR" w:cs="Times New Roman CYR"/>
          <w:sz w:val="28"/>
          <w:szCs w:val="28"/>
        </w:rPr>
        <w:t>Юнити</w:t>
      </w:r>
      <w:proofErr w:type="spellEnd"/>
      <w:r>
        <w:rPr>
          <w:rFonts w:ascii="Times New Roman CYR" w:hAnsi="Times New Roman CYR" w:cs="Times New Roman CYR"/>
          <w:sz w:val="28"/>
          <w:szCs w:val="28"/>
        </w:rPr>
        <w:t>, 2007. -583 с.</w:t>
      </w:r>
    </w:p>
    <w:p w:rsidR="00F226F2" w:rsidRDefault="00F226F2">
      <w:pPr>
        <w:widowControl w:val="0"/>
        <w:tabs>
          <w:tab w:val="left" w:pos="28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Семиглазов</w:t>
      </w:r>
      <w:proofErr w:type="spellEnd"/>
      <w:r>
        <w:rPr>
          <w:rFonts w:ascii="Times New Roman CYR" w:hAnsi="Times New Roman CYR" w:cs="Times New Roman CYR"/>
          <w:sz w:val="28"/>
          <w:szCs w:val="28"/>
        </w:rPr>
        <w:t xml:space="preserve"> В. Оптимизация расходов на рекламную кампанию. [Текст] - Маркетинг, 2008. - № 1. - 69 с.</w:t>
      </w:r>
    </w:p>
    <w:p w:rsidR="00F226F2" w:rsidRDefault="00F226F2">
      <w:pPr>
        <w:widowControl w:val="0"/>
        <w:tabs>
          <w:tab w:val="left" w:pos="28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Сергеев И.В. Экономика предприятия. [Текст] - М.: «Финансы и статистика», 2009. - 295 с.</w:t>
      </w:r>
    </w:p>
    <w:p w:rsidR="00F226F2" w:rsidRDefault="00F226F2">
      <w:pPr>
        <w:widowControl w:val="0"/>
        <w:tabs>
          <w:tab w:val="left" w:pos="28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Скамай</w:t>
      </w:r>
      <w:proofErr w:type="spellEnd"/>
      <w:r>
        <w:rPr>
          <w:rFonts w:ascii="Times New Roman CYR" w:hAnsi="Times New Roman CYR" w:cs="Times New Roman CYR"/>
          <w:sz w:val="28"/>
          <w:szCs w:val="28"/>
        </w:rPr>
        <w:t xml:space="preserve"> Л.Г. Экономический анализ деятельности предприятия: учеб. - 4-е изд., </w:t>
      </w:r>
      <w:proofErr w:type="spellStart"/>
      <w:r>
        <w:rPr>
          <w:rFonts w:ascii="Times New Roman CYR" w:hAnsi="Times New Roman CYR" w:cs="Times New Roman CYR"/>
          <w:sz w:val="28"/>
          <w:szCs w:val="28"/>
        </w:rPr>
        <w:t>испр</w:t>
      </w:r>
      <w:proofErr w:type="spellEnd"/>
      <w:r>
        <w:rPr>
          <w:rFonts w:ascii="Times New Roman CYR" w:hAnsi="Times New Roman CYR" w:cs="Times New Roman CYR"/>
          <w:sz w:val="28"/>
          <w:szCs w:val="28"/>
        </w:rPr>
        <w:t xml:space="preserve">. и доп. [Текст] / Л.Г. </w:t>
      </w:r>
      <w:proofErr w:type="spellStart"/>
      <w:r>
        <w:rPr>
          <w:rFonts w:ascii="Times New Roman CYR" w:hAnsi="Times New Roman CYR" w:cs="Times New Roman CYR"/>
          <w:sz w:val="28"/>
          <w:szCs w:val="28"/>
        </w:rPr>
        <w:t>Скамай</w:t>
      </w:r>
      <w:proofErr w:type="spellEnd"/>
      <w:r>
        <w:rPr>
          <w:rFonts w:ascii="Times New Roman CYR" w:hAnsi="Times New Roman CYR" w:cs="Times New Roman CYR"/>
          <w:sz w:val="28"/>
          <w:szCs w:val="28"/>
        </w:rPr>
        <w:t xml:space="preserve">, М.И. </w:t>
      </w:r>
      <w:proofErr w:type="spellStart"/>
      <w:r>
        <w:rPr>
          <w:rFonts w:ascii="Times New Roman CYR" w:hAnsi="Times New Roman CYR" w:cs="Times New Roman CYR"/>
          <w:sz w:val="28"/>
          <w:szCs w:val="28"/>
        </w:rPr>
        <w:t>Трубочкина</w:t>
      </w:r>
      <w:proofErr w:type="spellEnd"/>
      <w:r>
        <w:rPr>
          <w:rFonts w:ascii="Times New Roman CYR" w:hAnsi="Times New Roman CYR" w:cs="Times New Roman CYR"/>
          <w:sz w:val="28"/>
          <w:szCs w:val="28"/>
        </w:rPr>
        <w:t>. М.: Инфра-М, 2007. - 296 с.</w:t>
      </w:r>
    </w:p>
    <w:p w:rsidR="00F226F2" w:rsidRDefault="00F226F2">
      <w:pPr>
        <w:widowControl w:val="0"/>
        <w:tabs>
          <w:tab w:val="left" w:pos="28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Слагода</w:t>
      </w:r>
      <w:proofErr w:type="spellEnd"/>
      <w:r>
        <w:rPr>
          <w:rFonts w:ascii="Times New Roman CYR" w:hAnsi="Times New Roman CYR" w:cs="Times New Roman CYR"/>
          <w:sz w:val="28"/>
          <w:szCs w:val="28"/>
        </w:rPr>
        <w:t xml:space="preserve"> В.Г. Основы экономики: учеб</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п</w:t>
      </w:r>
      <w:proofErr w:type="gramEnd"/>
      <w:r>
        <w:rPr>
          <w:rFonts w:ascii="Times New Roman CYR" w:hAnsi="Times New Roman CYR" w:cs="Times New Roman CYR"/>
          <w:sz w:val="28"/>
          <w:szCs w:val="28"/>
        </w:rPr>
        <w:t xml:space="preserve">особие. - 2-е изд., </w:t>
      </w:r>
      <w:proofErr w:type="spellStart"/>
      <w:r>
        <w:rPr>
          <w:rFonts w:ascii="Times New Roman CYR" w:hAnsi="Times New Roman CYR" w:cs="Times New Roman CYR"/>
          <w:sz w:val="28"/>
          <w:szCs w:val="28"/>
        </w:rPr>
        <w:t>испр</w:t>
      </w:r>
      <w:proofErr w:type="spellEnd"/>
      <w:r>
        <w:rPr>
          <w:rFonts w:ascii="Times New Roman CYR" w:hAnsi="Times New Roman CYR" w:cs="Times New Roman CYR"/>
          <w:sz w:val="28"/>
          <w:szCs w:val="28"/>
        </w:rPr>
        <w:t xml:space="preserve">. / В.Г. </w:t>
      </w:r>
      <w:proofErr w:type="spellStart"/>
      <w:r>
        <w:rPr>
          <w:rFonts w:ascii="Times New Roman CYR" w:hAnsi="Times New Roman CYR" w:cs="Times New Roman CYR"/>
          <w:sz w:val="28"/>
          <w:szCs w:val="28"/>
        </w:rPr>
        <w:t>Слагода</w:t>
      </w:r>
      <w:proofErr w:type="spellEnd"/>
      <w:r>
        <w:rPr>
          <w:rFonts w:ascii="Times New Roman CYR" w:hAnsi="Times New Roman CYR" w:cs="Times New Roman CYR"/>
          <w:sz w:val="28"/>
          <w:szCs w:val="28"/>
        </w:rPr>
        <w:t>. [Текст] - М.: Форум, 2007. - 224 с.</w:t>
      </w:r>
    </w:p>
    <w:p w:rsidR="00F226F2" w:rsidRDefault="00F226F2">
      <w:pPr>
        <w:widowControl w:val="0"/>
        <w:tabs>
          <w:tab w:val="left" w:pos="28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Сурков В.Г. Логистические аспекты управления рекламной деятельностью. [Текст] - РИСК, 2008. - № 1. - 56 с.</w:t>
      </w:r>
    </w:p>
    <w:p w:rsidR="00F226F2" w:rsidRDefault="00F226F2">
      <w:pPr>
        <w:widowControl w:val="0"/>
        <w:tabs>
          <w:tab w:val="left" w:pos="28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Технология розничной торговли: учеб</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п</w:t>
      </w:r>
      <w:proofErr w:type="gramEnd"/>
      <w:r>
        <w:rPr>
          <w:rFonts w:ascii="Times New Roman CYR" w:hAnsi="Times New Roman CYR" w:cs="Times New Roman CYR"/>
          <w:sz w:val="28"/>
          <w:szCs w:val="28"/>
        </w:rPr>
        <w:t>особие / под ред. Брагина Л.А. - 3-е изд., стер. [Текст] - М.: ИЦ «Академия», 2007. - 128 с.</w:t>
      </w:r>
    </w:p>
    <w:p w:rsidR="00F226F2" w:rsidRDefault="00F226F2">
      <w:pPr>
        <w:widowControl w:val="0"/>
        <w:tabs>
          <w:tab w:val="left" w:pos="28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Титов В.И. Экономика предприятия: Учебник. [Текст] - М.: Издательско-торговая корпорация «Дашков и К</w:t>
      </w:r>
      <w:r>
        <w:rPr>
          <w:rFonts w:ascii="Times New Roman CYR" w:hAnsi="Times New Roman CYR" w:cs="Times New Roman CYR"/>
          <w:sz w:val="28"/>
          <w:szCs w:val="28"/>
          <w:vertAlign w:val="superscript"/>
        </w:rPr>
        <w:t>о</w:t>
      </w:r>
      <w:r>
        <w:rPr>
          <w:rFonts w:ascii="Times New Roman CYR" w:hAnsi="Times New Roman CYR" w:cs="Times New Roman CYR"/>
          <w:sz w:val="28"/>
          <w:szCs w:val="28"/>
        </w:rPr>
        <w:t>», 2008. - 462 с.</w:t>
      </w:r>
    </w:p>
    <w:p w:rsidR="00F226F2" w:rsidRDefault="00F226F2">
      <w:pPr>
        <w:widowControl w:val="0"/>
        <w:tabs>
          <w:tab w:val="left" w:pos="28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Чайка И. Рынок - качество - система качества - благополучие предприятия. [Текст] - Стандарты и качество, 2009. - №11. - 14 с.</w:t>
      </w:r>
    </w:p>
    <w:p w:rsidR="00F226F2" w:rsidRDefault="00F226F2">
      <w:pPr>
        <w:widowControl w:val="0"/>
        <w:tabs>
          <w:tab w:val="left" w:pos="28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Шакиров Ф.К. Организация производства на предприятиях АПК. [Текст] - М.: Издательский дом «Колос», 2007. - 519 с.</w:t>
      </w:r>
    </w:p>
    <w:p w:rsidR="00F226F2" w:rsidRDefault="00F226F2">
      <w:pPr>
        <w:widowControl w:val="0"/>
        <w:tabs>
          <w:tab w:val="left" w:pos="563"/>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50. </w:t>
      </w:r>
      <w:proofErr w:type="spellStart"/>
      <w:r>
        <w:rPr>
          <w:rFonts w:ascii="Times New Roman CYR" w:hAnsi="Times New Roman CYR" w:cs="Times New Roman CYR"/>
          <w:sz w:val="28"/>
          <w:szCs w:val="28"/>
        </w:rPr>
        <w:t>Шуванов</w:t>
      </w:r>
      <w:proofErr w:type="spellEnd"/>
      <w:r>
        <w:rPr>
          <w:rFonts w:ascii="Times New Roman CYR" w:hAnsi="Times New Roman CYR" w:cs="Times New Roman CYR"/>
          <w:sz w:val="28"/>
          <w:szCs w:val="28"/>
        </w:rPr>
        <w:t xml:space="preserve"> В.И. Психология рекламы. [Текст] - Ростов-на Дону</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2005.-450 с.</w:t>
      </w:r>
    </w:p>
    <w:p w:rsidR="00F226F2" w:rsidRDefault="00F226F2">
      <w:pPr>
        <w:widowControl w:val="0"/>
        <w:tabs>
          <w:tab w:val="left" w:pos="563"/>
        </w:tabs>
        <w:autoSpaceDE w:val="0"/>
        <w:autoSpaceDN w:val="0"/>
        <w:adjustRightInd w:val="0"/>
        <w:spacing w:after="0" w:line="360" w:lineRule="auto"/>
        <w:rPr>
          <w:rFonts w:ascii="Times New Roman CYR" w:hAnsi="Times New Roman CYR" w:cs="Times New Roman CYR"/>
          <w:sz w:val="28"/>
          <w:szCs w:val="28"/>
          <w:lang w:val="en-US"/>
        </w:rPr>
      </w:pPr>
      <w:r>
        <w:rPr>
          <w:rFonts w:ascii="Times New Roman CYR" w:hAnsi="Times New Roman CYR" w:cs="Times New Roman CYR"/>
          <w:sz w:val="28"/>
          <w:szCs w:val="28"/>
        </w:rPr>
        <w:lastRenderedPageBreak/>
        <w:t>. Яновский А.М. Реклама: способы повышения эффективности. [Текст] - Пищевая промышленность, 2008. - № 11. - 44 с.</w:t>
      </w:r>
    </w:p>
    <w:tbl>
      <w:tblPr>
        <w:tblStyle w:val="1"/>
        <w:tblW w:w="0" w:type="auto"/>
        <w:jc w:val="center"/>
        <w:tblInd w:w="0" w:type="dxa"/>
        <w:tblLook w:val="04A0" w:firstRow="1" w:lastRow="0" w:firstColumn="1" w:lastColumn="0" w:noHBand="0" w:noVBand="1"/>
      </w:tblPr>
      <w:tblGrid>
        <w:gridCol w:w="8472"/>
      </w:tblGrid>
      <w:tr w:rsidR="00FC340E" w:rsidRPr="00FC340E" w:rsidTr="007C3534">
        <w:trPr>
          <w:jc w:val="center"/>
        </w:trPr>
        <w:tc>
          <w:tcPr>
            <w:tcW w:w="8472" w:type="dxa"/>
            <w:hideMark/>
          </w:tcPr>
          <w:p w:rsidR="00FC340E" w:rsidRPr="00FC340E" w:rsidRDefault="00557065" w:rsidP="00FC340E">
            <w:pPr>
              <w:spacing w:line="360" w:lineRule="auto"/>
              <w:textAlignment w:val="baseline"/>
              <w:rPr>
                <w:rFonts w:ascii="Arial" w:hAnsi="Arial"/>
                <w:color w:val="444444"/>
                <w:sz w:val="21"/>
                <w:szCs w:val="21"/>
              </w:rPr>
            </w:pPr>
            <w:hyperlink r:id="rId20" w:history="1">
              <w:r w:rsidR="00FC340E" w:rsidRPr="00FC340E">
                <w:rPr>
                  <w:color w:val="0000FF"/>
                  <w:sz w:val="21"/>
                  <w:szCs w:val="21"/>
                  <w:u w:val="single"/>
                </w:rPr>
                <w:t>Вернуться в библиотеку по экономике и праву: учебники, дипломы, диссертации</w:t>
              </w:r>
            </w:hyperlink>
          </w:p>
          <w:p w:rsidR="00FC340E" w:rsidRPr="00FC340E" w:rsidRDefault="00557065" w:rsidP="00FC340E">
            <w:pPr>
              <w:spacing w:line="360" w:lineRule="auto"/>
              <w:textAlignment w:val="baseline"/>
              <w:rPr>
                <w:rFonts w:ascii="Arial" w:hAnsi="Arial"/>
                <w:color w:val="444444"/>
                <w:sz w:val="21"/>
                <w:szCs w:val="21"/>
              </w:rPr>
            </w:pPr>
            <w:hyperlink r:id="rId21" w:history="1">
              <w:proofErr w:type="spellStart"/>
              <w:r w:rsidR="00FC340E" w:rsidRPr="00FC340E">
                <w:rPr>
                  <w:color w:val="0000FF"/>
                  <w:sz w:val="21"/>
                  <w:szCs w:val="21"/>
                  <w:u w:val="single"/>
                </w:rPr>
                <w:t>Рерайт</w:t>
              </w:r>
              <w:proofErr w:type="spellEnd"/>
              <w:r w:rsidR="00FC340E" w:rsidRPr="00FC340E">
                <w:rPr>
                  <w:color w:val="0000FF"/>
                  <w:sz w:val="21"/>
                  <w:szCs w:val="21"/>
                  <w:u w:val="single"/>
                </w:rPr>
                <w:t xml:space="preserve"> текстов и </w:t>
              </w:r>
              <w:proofErr w:type="spellStart"/>
              <w:r w:rsidR="00FC340E" w:rsidRPr="00FC340E">
                <w:rPr>
                  <w:color w:val="0000FF"/>
                  <w:sz w:val="21"/>
                  <w:szCs w:val="21"/>
                  <w:u w:val="single"/>
                </w:rPr>
                <w:t>уникализация</w:t>
              </w:r>
              <w:proofErr w:type="spellEnd"/>
              <w:r w:rsidR="00FC340E" w:rsidRPr="00FC340E">
                <w:rPr>
                  <w:color w:val="0000FF"/>
                  <w:sz w:val="21"/>
                  <w:szCs w:val="21"/>
                  <w:u w:val="single"/>
                </w:rPr>
                <w:t xml:space="preserve"> 90 %</w:t>
              </w:r>
            </w:hyperlink>
          </w:p>
          <w:p w:rsidR="00FC340E" w:rsidRPr="00FC340E" w:rsidRDefault="00557065" w:rsidP="00FC340E">
            <w:pPr>
              <w:spacing w:line="360" w:lineRule="auto"/>
              <w:textAlignment w:val="baseline"/>
              <w:rPr>
                <w:rFonts w:ascii="Arial" w:hAnsi="Arial"/>
                <w:color w:val="444444"/>
                <w:sz w:val="21"/>
                <w:szCs w:val="21"/>
              </w:rPr>
            </w:pPr>
            <w:hyperlink r:id="rId22" w:history="1">
              <w:r w:rsidR="00FC340E" w:rsidRPr="00FC340E">
                <w:rPr>
                  <w:color w:val="0000FF"/>
                  <w:sz w:val="21"/>
                  <w:szCs w:val="21"/>
                  <w:u w:val="single"/>
                </w:rPr>
                <w:t>Написание по заказу контрольных, дипломов, диссертаций.</w:t>
              </w:r>
              <w:proofErr w:type="gramStart"/>
              <w:r w:rsidR="00FC340E" w:rsidRPr="00FC340E">
                <w:rPr>
                  <w:color w:val="0000FF"/>
                  <w:sz w:val="21"/>
                  <w:szCs w:val="21"/>
                  <w:u w:val="single"/>
                </w:rPr>
                <w:t xml:space="preserve"> .</w:t>
              </w:r>
              <w:proofErr w:type="gramEnd"/>
              <w:r w:rsidR="00FC340E" w:rsidRPr="00FC340E">
                <w:rPr>
                  <w:color w:val="0000FF"/>
                  <w:sz w:val="21"/>
                  <w:szCs w:val="21"/>
                  <w:u w:val="single"/>
                </w:rPr>
                <w:t xml:space="preserve"> .</w:t>
              </w:r>
            </w:hyperlink>
          </w:p>
        </w:tc>
      </w:tr>
    </w:tbl>
    <w:p w:rsidR="00FC340E" w:rsidRDefault="00FC340E">
      <w:pPr>
        <w:widowControl w:val="0"/>
        <w:tabs>
          <w:tab w:val="left" w:pos="563"/>
        </w:tabs>
        <w:autoSpaceDE w:val="0"/>
        <w:autoSpaceDN w:val="0"/>
        <w:adjustRightInd w:val="0"/>
        <w:spacing w:after="0" w:line="360" w:lineRule="auto"/>
        <w:rPr>
          <w:rFonts w:ascii="Times New Roman CYR" w:hAnsi="Times New Roman CYR" w:cs="Times New Roman CYR"/>
          <w:sz w:val="28"/>
          <w:szCs w:val="28"/>
        </w:rPr>
      </w:pPr>
    </w:p>
    <w:p w:rsidR="0079652E" w:rsidRPr="0079652E" w:rsidRDefault="0079652E" w:rsidP="0079652E">
      <w:pPr>
        <w:jc w:val="center"/>
        <w:rPr>
          <w:rFonts w:eastAsiaTheme="minorHAnsi" w:cstheme="minorBidi"/>
          <w:lang w:eastAsia="en-US"/>
        </w:rPr>
      </w:pPr>
    </w:p>
    <w:tbl>
      <w:tblPr>
        <w:tblStyle w:val="2"/>
        <w:tblW w:w="0" w:type="auto"/>
        <w:tblLook w:val="04A0" w:firstRow="1" w:lastRow="0" w:firstColumn="1" w:lastColumn="0" w:noHBand="0" w:noVBand="1"/>
      </w:tblPr>
      <w:tblGrid>
        <w:gridCol w:w="3227"/>
        <w:gridCol w:w="6678"/>
      </w:tblGrid>
      <w:tr w:rsidR="0079652E" w:rsidRPr="0079652E" w:rsidTr="000144FB">
        <w:tc>
          <w:tcPr>
            <w:tcW w:w="3227" w:type="dxa"/>
          </w:tcPr>
          <w:p w:rsidR="0079652E" w:rsidRPr="0079652E" w:rsidRDefault="0079652E" w:rsidP="0079652E">
            <w:pPr>
              <w:spacing w:after="200" w:line="480" w:lineRule="auto"/>
              <w:jc w:val="center"/>
              <w:rPr>
                <w:rFonts w:eastAsiaTheme="minorHAnsi"/>
                <w:lang w:eastAsia="en-US"/>
              </w:rPr>
            </w:pPr>
          </w:p>
          <w:p w:rsidR="0079652E" w:rsidRPr="0079652E" w:rsidRDefault="0079652E" w:rsidP="0079652E">
            <w:pPr>
              <w:spacing w:after="200" w:line="480" w:lineRule="auto"/>
              <w:jc w:val="center"/>
              <w:rPr>
                <w:rFonts w:eastAsiaTheme="minorHAnsi"/>
                <w:lang w:val="en-US" w:eastAsia="en-US"/>
              </w:rPr>
            </w:pPr>
            <w:hyperlink r:id="rId23" w:history="1">
              <w:r w:rsidRPr="0079652E">
                <w:rPr>
                  <w:rFonts w:ascii="Arial Black" w:eastAsiaTheme="minorHAnsi" w:hAnsi="Arial Black"/>
                  <w:b/>
                  <w:color w:val="0000FF" w:themeColor="hyperlink"/>
                  <w:sz w:val="28"/>
                  <w:szCs w:val="28"/>
                  <w:u w:val="single"/>
                  <w:lang w:val="en-US" w:eastAsia="en-US"/>
                </w:rPr>
                <w:t>КНИЖНЫЙ  МАГАЗИН</w:t>
              </w:r>
            </w:hyperlink>
          </w:p>
        </w:tc>
        <w:tc>
          <w:tcPr>
            <w:tcW w:w="6678" w:type="dxa"/>
          </w:tcPr>
          <w:p w:rsidR="0079652E" w:rsidRPr="0079652E" w:rsidRDefault="0079652E" w:rsidP="0079652E">
            <w:pPr>
              <w:spacing w:after="200" w:line="480" w:lineRule="auto"/>
              <w:jc w:val="center"/>
              <w:rPr>
                <w:rFonts w:eastAsiaTheme="minorHAnsi"/>
                <w:lang w:val="en-US" w:eastAsia="en-US"/>
              </w:rPr>
            </w:pPr>
            <w:r w:rsidRPr="0079652E">
              <w:rPr>
                <w:rFonts w:eastAsiaTheme="minorHAnsi"/>
                <w:noProof/>
              </w:rPr>
              <w:drawing>
                <wp:inline distT="0" distB="0" distL="0" distR="0" wp14:anchorId="5ACCDBB9" wp14:editId="0016232D">
                  <wp:extent cx="3784600" cy="125730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79652E" w:rsidRPr="0079652E" w:rsidRDefault="0079652E" w:rsidP="0079652E">
      <w:pPr>
        <w:spacing w:line="480" w:lineRule="auto"/>
        <w:jc w:val="center"/>
        <w:rPr>
          <w:rFonts w:ascii="Arial Black" w:eastAsiaTheme="minorHAnsi" w:hAnsi="Arial Black" w:cstheme="minorBidi"/>
          <w:b/>
          <w:sz w:val="16"/>
          <w:szCs w:val="16"/>
          <w:lang w:eastAsia="en-US"/>
        </w:rPr>
      </w:pPr>
    </w:p>
    <w:tbl>
      <w:tblPr>
        <w:tblStyle w:val="2"/>
        <w:tblW w:w="0" w:type="auto"/>
        <w:tblLook w:val="04A0" w:firstRow="1" w:lastRow="0" w:firstColumn="1" w:lastColumn="0" w:noHBand="0" w:noVBand="1"/>
      </w:tblPr>
      <w:tblGrid>
        <w:gridCol w:w="4952"/>
        <w:gridCol w:w="4953"/>
      </w:tblGrid>
      <w:tr w:rsidR="0079652E" w:rsidRPr="0079652E" w:rsidTr="000144FB">
        <w:tc>
          <w:tcPr>
            <w:tcW w:w="4952" w:type="dxa"/>
          </w:tcPr>
          <w:p w:rsidR="0079652E" w:rsidRPr="0079652E" w:rsidRDefault="0079652E" w:rsidP="0079652E">
            <w:pPr>
              <w:spacing w:after="200" w:line="480" w:lineRule="auto"/>
              <w:jc w:val="center"/>
              <w:rPr>
                <w:rFonts w:eastAsiaTheme="minorHAnsi"/>
                <w:lang w:eastAsia="en-US"/>
              </w:rPr>
            </w:pPr>
          </w:p>
          <w:p w:rsidR="0079652E" w:rsidRPr="0079652E" w:rsidRDefault="0079652E" w:rsidP="0079652E">
            <w:pPr>
              <w:spacing w:after="200" w:line="480" w:lineRule="auto"/>
              <w:jc w:val="center"/>
              <w:rPr>
                <w:rFonts w:eastAsiaTheme="minorHAnsi"/>
                <w:lang w:eastAsia="en-US"/>
              </w:rPr>
            </w:pPr>
            <w:hyperlink r:id="rId25" w:history="1">
              <w:r w:rsidRPr="0079652E">
                <w:rPr>
                  <w:rFonts w:ascii="Arial Black" w:eastAsiaTheme="minorHAnsi" w:hAnsi="Arial Black"/>
                  <w:b/>
                  <w:color w:val="0000FF" w:themeColor="hyperlink"/>
                  <w:sz w:val="28"/>
                  <w:szCs w:val="28"/>
                  <w:u w:val="single"/>
                  <w:lang w:eastAsia="en-US"/>
                </w:rPr>
                <w:t>ТОВАРЫ для ХУДОЖНИКОВ и ДИЗАЙНЕРОВ</w:t>
              </w:r>
            </w:hyperlink>
          </w:p>
        </w:tc>
        <w:tc>
          <w:tcPr>
            <w:tcW w:w="4953" w:type="dxa"/>
          </w:tcPr>
          <w:p w:rsidR="0079652E" w:rsidRPr="0079652E" w:rsidRDefault="0079652E" w:rsidP="0079652E">
            <w:pPr>
              <w:spacing w:after="200" w:line="480" w:lineRule="auto"/>
              <w:jc w:val="center"/>
              <w:rPr>
                <w:rFonts w:eastAsiaTheme="minorHAnsi"/>
                <w:lang w:eastAsia="en-US"/>
              </w:rPr>
            </w:pPr>
            <w:r w:rsidRPr="0079652E">
              <w:rPr>
                <w:rFonts w:eastAsiaTheme="minorHAnsi"/>
                <w:noProof/>
              </w:rPr>
              <w:drawing>
                <wp:inline distT="0" distB="0" distL="0" distR="0" wp14:anchorId="6C501617" wp14:editId="576C58A8">
                  <wp:extent cx="2184400" cy="1962150"/>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79652E" w:rsidRPr="0079652E" w:rsidRDefault="0079652E" w:rsidP="0079652E">
      <w:pPr>
        <w:spacing w:line="480" w:lineRule="auto"/>
        <w:jc w:val="center"/>
        <w:rPr>
          <w:rFonts w:eastAsiaTheme="minorHAnsi" w:cstheme="minorBidi"/>
          <w:sz w:val="16"/>
          <w:szCs w:val="16"/>
          <w:lang w:eastAsia="en-US"/>
        </w:rPr>
      </w:pPr>
    </w:p>
    <w:tbl>
      <w:tblPr>
        <w:tblStyle w:val="2"/>
        <w:tblW w:w="0" w:type="auto"/>
        <w:jc w:val="center"/>
        <w:tblLook w:val="04A0" w:firstRow="1" w:lastRow="0" w:firstColumn="1" w:lastColumn="0" w:noHBand="0" w:noVBand="1"/>
      </w:tblPr>
      <w:tblGrid>
        <w:gridCol w:w="3594"/>
        <w:gridCol w:w="3402"/>
      </w:tblGrid>
      <w:tr w:rsidR="0079652E" w:rsidRPr="0079652E" w:rsidTr="000144FB">
        <w:trPr>
          <w:jc w:val="center"/>
        </w:trPr>
        <w:tc>
          <w:tcPr>
            <w:tcW w:w="3594" w:type="dxa"/>
          </w:tcPr>
          <w:p w:rsidR="0079652E" w:rsidRPr="0079652E" w:rsidRDefault="0079652E" w:rsidP="0079652E">
            <w:pPr>
              <w:spacing w:after="200" w:line="480" w:lineRule="auto"/>
              <w:jc w:val="center"/>
              <w:rPr>
                <w:rFonts w:eastAsiaTheme="minorHAnsi"/>
                <w:lang w:eastAsia="en-US"/>
              </w:rPr>
            </w:pPr>
          </w:p>
          <w:p w:rsidR="0079652E" w:rsidRPr="0079652E" w:rsidRDefault="0079652E" w:rsidP="0079652E">
            <w:pPr>
              <w:spacing w:after="200" w:line="480" w:lineRule="auto"/>
              <w:jc w:val="center"/>
              <w:rPr>
                <w:rFonts w:ascii="Arial Black" w:eastAsiaTheme="minorHAnsi" w:hAnsi="Arial Black" w:cs="Arial"/>
                <w:b/>
                <w:sz w:val="28"/>
                <w:szCs w:val="28"/>
                <w:lang w:eastAsia="en-US"/>
              </w:rPr>
            </w:pPr>
            <w:hyperlink r:id="rId27" w:history="1">
              <w:r w:rsidRPr="0079652E">
                <w:rPr>
                  <w:rFonts w:ascii="Arial Black" w:eastAsiaTheme="minorHAnsi" w:hAnsi="Arial Black"/>
                  <w:b/>
                  <w:color w:val="0000FF" w:themeColor="hyperlink"/>
                  <w:sz w:val="28"/>
                  <w:szCs w:val="28"/>
                  <w:u w:val="single"/>
                  <w:lang w:eastAsia="en-US"/>
                </w:rPr>
                <w:t>АУДИОЛЕКЦИИ</w:t>
              </w:r>
            </w:hyperlink>
          </w:p>
        </w:tc>
        <w:tc>
          <w:tcPr>
            <w:tcW w:w="3402" w:type="dxa"/>
          </w:tcPr>
          <w:p w:rsidR="0079652E" w:rsidRPr="0079652E" w:rsidRDefault="0079652E" w:rsidP="0079652E">
            <w:pPr>
              <w:spacing w:after="200" w:line="480" w:lineRule="auto"/>
              <w:jc w:val="center"/>
              <w:rPr>
                <w:rFonts w:ascii="Arial Black" w:eastAsiaTheme="minorHAnsi" w:hAnsi="Arial Black" w:cs="Arial"/>
                <w:b/>
                <w:sz w:val="28"/>
                <w:szCs w:val="28"/>
                <w:lang w:eastAsia="en-US"/>
              </w:rPr>
            </w:pPr>
            <w:r w:rsidRPr="0079652E">
              <w:rPr>
                <w:rFonts w:eastAsiaTheme="minorHAnsi"/>
                <w:noProof/>
              </w:rPr>
              <w:drawing>
                <wp:inline distT="0" distB="0" distL="0" distR="0" wp14:anchorId="729206A9" wp14:editId="6716753B">
                  <wp:extent cx="1600200" cy="16002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79652E" w:rsidRPr="0079652E" w:rsidRDefault="0079652E" w:rsidP="0079652E">
      <w:pPr>
        <w:spacing w:line="480" w:lineRule="auto"/>
        <w:jc w:val="center"/>
        <w:rPr>
          <w:rFonts w:ascii="Arial Black" w:eastAsiaTheme="minorHAnsi" w:hAnsi="Arial Black" w:cs="Arial"/>
          <w:b/>
          <w:sz w:val="16"/>
          <w:szCs w:val="16"/>
          <w:lang w:val="en-US" w:eastAsia="en-US"/>
        </w:rPr>
      </w:pPr>
    </w:p>
    <w:tbl>
      <w:tblPr>
        <w:tblStyle w:val="2"/>
        <w:tblW w:w="0" w:type="auto"/>
        <w:tblLook w:val="04A0" w:firstRow="1" w:lastRow="0" w:firstColumn="1" w:lastColumn="0" w:noHBand="0" w:noVBand="1"/>
      </w:tblPr>
      <w:tblGrid>
        <w:gridCol w:w="3652"/>
        <w:gridCol w:w="6253"/>
      </w:tblGrid>
      <w:tr w:rsidR="0079652E" w:rsidRPr="0079652E" w:rsidTr="000144FB">
        <w:tc>
          <w:tcPr>
            <w:tcW w:w="3652" w:type="dxa"/>
          </w:tcPr>
          <w:p w:rsidR="0079652E" w:rsidRPr="0079652E" w:rsidRDefault="0079652E" w:rsidP="0079652E">
            <w:pPr>
              <w:spacing w:after="200" w:line="480" w:lineRule="auto"/>
              <w:jc w:val="center"/>
              <w:rPr>
                <w:rFonts w:eastAsiaTheme="minorHAnsi"/>
                <w:lang w:eastAsia="en-US"/>
              </w:rPr>
            </w:pPr>
          </w:p>
          <w:p w:rsidR="0079652E" w:rsidRPr="0079652E" w:rsidRDefault="0079652E" w:rsidP="0079652E">
            <w:pPr>
              <w:spacing w:after="200" w:line="480" w:lineRule="auto"/>
              <w:jc w:val="center"/>
              <w:rPr>
                <w:rFonts w:eastAsiaTheme="minorHAnsi"/>
                <w:lang w:val="en-US" w:eastAsia="en-US"/>
              </w:rPr>
            </w:pPr>
            <w:hyperlink r:id="rId29" w:history="1">
              <w:r w:rsidRPr="0079652E">
                <w:rPr>
                  <w:rFonts w:ascii="Arial Black" w:eastAsiaTheme="minorHAnsi" w:hAnsi="Arial Black" w:cs="Arial"/>
                  <w:b/>
                  <w:color w:val="0000FF" w:themeColor="hyperlink"/>
                  <w:sz w:val="28"/>
                  <w:szCs w:val="28"/>
                  <w:u w:val="single"/>
                  <w:lang w:val="en-US" w:eastAsia="en-US"/>
                </w:rPr>
                <w:t>IT-</w:t>
              </w:r>
              <w:proofErr w:type="spellStart"/>
              <w:r w:rsidRPr="0079652E">
                <w:rPr>
                  <w:rFonts w:ascii="Arial Black" w:eastAsiaTheme="minorHAnsi" w:hAnsi="Arial Black" w:cs="Arial"/>
                  <w:b/>
                  <w:color w:val="0000FF" w:themeColor="hyperlink"/>
                  <w:sz w:val="28"/>
                  <w:szCs w:val="28"/>
                  <w:u w:val="single"/>
                  <w:lang w:val="en-US" w:eastAsia="en-US"/>
                </w:rPr>
                <w:t>специалисты</w:t>
              </w:r>
              <w:proofErr w:type="spellEnd"/>
              <w:r w:rsidRPr="0079652E">
                <w:rPr>
                  <w:rFonts w:ascii="Arial Black" w:eastAsiaTheme="minorHAnsi" w:hAnsi="Arial Black" w:cs="Arial"/>
                  <w:b/>
                  <w:color w:val="0000FF" w:themeColor="hyperlink"/>
                  <w:sz w:val="28"/>
                  <w:szCs w:val="28"/>
                  <w:u w:val="single"/>
                  <w:lang w:val="en-US" w:eastAsia="en-US"/>
                </w:rPr>
                <w:t>: ПОВЫШЕНИЕ КВАЛИФИКАЦИИ</w:t>
              </w:r>
            </w:hyperlink>
          </w:p>
        </w:tc>
        <w:tc>
          <w:tcPr>
            <w:tcW w:w="6253" w:type="dxa"/>
          </w:tcPr>
          <w:p w:rsidR="0079652E" w:rsidRPr="0079652E" w:rsidRDefault="0079652E" w:rsidP="0079652E">
            <w:pPr>
              <w:spacing w:after="200" w:line="480" w:lineRule="auto"/>
              <w:jc w:val="center"/>
              <w:rPr>
                <w:rFonts w:eastAsiaTheme="minorHAnsi"/>
                <w:lang w:val="en-US" w:eastAsia="en-US"/>
              </w:rPr>
            </w:pPr>
            <w:r w:rsidRPr="0079652E">
              <w:rPr>
                <w:rFonts w:eastAsiaTheme="minorHAnsi"/>
                <w:noProof/>
              </w:rPr>
              <w:drawing>
                <wp:inline distT="0" distB="0" distL="0" distR="0" wp14:anchorId="639C51BE" wp14:editId="7EF8C2C8">
                  <wp:extent cx="3752850" cy="1843214"/>
                  <wp:effectExtent l="0" t="0" r="0"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79652E" w:rsidRPr="0079652E" w:rsidRDefault="0079652E" w:rsidP="0079652E">
      <w:pPr>
        <w:rPr>
          <w:rFonts w:eastAsiaTheme="minorHAnsi" w:cstheme="minorBidi"/>
          <w:sz w:val="16"/>
          <w:szCs w:val="16"/>
          <w:lang w:eastAsia="en-US"/>
        </w:rPr>
      </w:pPr>
    </w:p>
    <w:p w:rsidR="0079652E" w:rsidRPr="00FC340E" w:rsidRDefault="0079652E">
      <w:pPr>
        <w:widowControl w:val="0"/>
        <w:tabs>
          <w:tab w:val="left" w:pos="563"/>
        </w:tabs>
        <w:autoSpaceDE w:val="0"/>
        <w:autoSpaceDN w:val="0"/>
        <w:adjustRightInd w:val="0"/>
        <w:spacing w:after="0" w:line="360" w:lineRule="auto"/>
        <w:rPr>
          <w:rFonts w:ascii="Times New Roman CYR" w:hAnsi="Times New Roman CYR" w:cs="Times New Roman CYR"/>
          <w:sz w:val="28"/>
          <w:szCs w:val="28"/>
        </w:rPr>
      </w:pPr>
      <w:bookmarkStart w:id="0" w:name="_GoBack"/>
      <w:bookmarkEnd w:id="0"/>
    </w:p>
    <w:sectPr w:rsidR="0079652E" w:rsidRPr="00FC340E">
      <w:headerReference w:type="even" r:id="rId31"/>
      <w:headerReference w:type="default" r:id="rId32"/>
      <w:footerReference w:type="even" r:id="rId33"/>
      <w:footerReference w:type="default" r:id="rId34"/>
      <w:headerReference w:type="first" r:id="rId35"/>
      <w:footerReference w:type="first" r:id="rId36"/>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7065" w:rsidRDefault="00557065" w:rsidP="00DF4492">
      <w:pPr>
        <w:spacing w:after="0" w:line="240" w:lineRule="auto"/>
      </w:pPr>
      <w:r>
        <w:separator/>
      </w:r>
    </w:p>
  </w:endnote>
  <w:endnote w:type="continuationSeparator" w:id="0">
    <w:p w:rsidR="00557065" w:rsidRDefault="00557065" w:rsidP="00DF44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00A" w:rsidRDefault="00EF000A">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492" w:rsidRDefault="00DF4492" w:rsidP="00DF4492">
    <w:pPr>
      <w:pStyle w:val="a6"/>
    </w:pPr>
    <w:r>
      <w:t xml:space="preserve">Вернуться в каталог готовых дипломов и магистерских диссертаций </w:t>
    </w:r>
  </w:p>
  <w:p w:rsidR="00DF4492" w:rsidRDefault="00DF4492" w:rsidP="00DF4492">
    <w:pPr>
      <w:pStyle w:val="a6"/>
    </w:pPr>
    <w:r>
      <w:t>http://учебники</w:t>
    </w:r>
    <w:proofErr w:type="gramStart"/>
    <w:r>
      <w:t>.и</w:t>
    </w:r>
    <w:proofErr w:type="gramEnd"/>
    <w:r>
      <w:t>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00A" w:rsidRDefault="00EF000A">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7065" w:rsidRDefault="00557065" w:rsidP="00DF4492">
      <w:pPr>
        <w:spacing w:after="0" w:line="240" w:lineRule="auto"/>
      </w:pPr>
      <w:r>
        <w:separator/>
      </w:r>
    </w:p>
  </w:footnote>
  <w:footnote w:type="continuationSeparator" w:id="0">
    <w:p w:rsidR="00557065" w:rsidRDefault="00557065" w:rsidP="00DF449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00A" w:rsidRDefault="00EF000A">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8E7" w:rsidRPr="00EF000A" w:rsidRDefault="005E38E7" w:rsidP="005E38E7">
    <w:pPr>
      <w:pStyle w:val="a4"/>
      <w:rPr>
        <w:sz w:val="24"/>
        <w:szCs w:val="24"/>
      </w:rPr>
    </w:pPr>
    <w:r w:rsidRPr="00EF000A">
      <w:rPr>
        <w:sz w:val="24"/>
        <w:szCs w:val="24"/>
      </w:rPr>
      <w:t>Узнайте стоимость написания на заказ студенческих и аспирантских работ</w:t>
    </w:r>
  </w:p>
  <w:p w:rsidR="005E38E7" w:rsidRPr="005E38E7" w:rsidRDefault="005E38E7" w:rsidP="005E38E7">
    <w:pPr>
      <w:pStyle w:val="a4"/>
    </w:pPr>
    <w:r w:rsidRPr="00EF000A">
      <w:rPr>
        <w:sz w:val="24"/>
        <w:szCs w:val="24"/>
      </w:rPr>
      <w:t>http://учебники</w:t>
    </w:r>
    <w:proofErr w:type="gramStart"/>
    <w:r w:rsidRPr="00EF000A">
      <w:rPr>
        <w:sz w:val="24"/>
        <w:szCs w:val="24"/>
      </w:rPr>
      <w:t>.и</w:t>
    </w:r>
    <w:proofErr w:type="gramEnd"/>
    <w:r w:rsidRPr="00EF000A">
      <w:rPr>
        <w:sz w:val="24"/>
        <w:szCs w:val="24"/>
      </w:rPr>
      <w:t>нформ2000.рф/napisat-diplom.shtml</w:t>
    </w:r>
  </w:p>
  <w:p w:rsidR="00DF4492" w:rsidRDefault="00DF4492">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00A" w:rsidRDefault="00EF000A">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340E"/>
    <w:rsid w:val="00014295"/>
    <w:rsid w:val="0009576B"/>
    <w:rsid w:val="0024540B"/>
    <w:rsid w:val="00557065"/>
    <w:rsid w:val="005E38E7"/>
    <w:rsid w:val="0079652E"/>
    <w:rsid w:val="007C3534"/>
    <w:rsid w:val="008A62B3"/>
    <w:rsid w:val="00DF4492"/>
    <w:rsid w:val="00EF000A"/>
    <w:rsid w:val="00F226F2"/>
    <w:rsid w:val="00F536EA"/>
    <w:rsid w:val="00FC34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C340E"/>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3"/>
    <w:uiPriority w:val="59"/>
    <w:rsid w:val="00FC340E"/>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DF4492"/>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DF4492"/>
  </w:style>
  <w:style w:type="paragraph" w:styleId="a6">
    <w:name w:val="footer"/>
    <w:basedOn w:val="a"/>
    <w:link w:val="a7"/>
    <w:uiPriority w:val="99"/>
    <w:unhideWhenUsed/>
    <w:rsid w:val="00DF4492"/>
    <w:pPr>
      <w:tabs>
        <w:tab w:val="center" w:pos="4677"/>
        <w:tab w:val="right" w:pos="9355"/>
      </w:tabs>
      <w:spacing w:after="0" w:line="240" w:lineRule="auto"/>
    </w:pPr>
  </w:style>
  <w:style w:type="character" w:customStyle="1" w:styleId="a7">
    <w:name w:val="Нижний колонтитул Знак"/>
    <w:basedOn w:val="a0"/>
    <w:link w:val="a6"/>
    <w:uiPriority w:val="99"/>
    <w:rsid w:val="00DF4492"/>
  </w:style>
  <w:style w:type="paragraph" w:styleId="a8">
    <w:name w:val="Balloon Text"/>
    <w:basedOn w:val="a"/>
    <w:link w:val="a9"/>
    <w:uiPriority w:val="99"/>
    <w:semiHidden/>
    <w:unhideWhenUsed/>
    <w:rsid w:val="005E38E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E38E7"/>
    <w:rPr>
      <w:rFonts w:ascii="Tahoma" w:hAnsi="Tahoma" w:cs="Tahoma"/>
      <w:sz w:val="16"/>
      <w:szCs w:val="16"/>
    </w:rPr>
  </w:style>
  <w:style w:type="table" w:customStyle="1" w:styleId="2">
    <w:name w:val="Сетка таблицы2"/>
    <w:basedOn w:val="a1"/>
    <w:next w:val="a3"/>
    <w:uiPriority w:val="59"/>
    <w:rsid w:val="0079652E"/>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C340E"/>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3"/>
    <w:uiPriority w:val="59"/>
    <w:rsid w:val="00FC340E"/>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DF4492"/>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DF4492"/>
  </w:style>
  <w:style w:type="paragraph" w:styleId="a6">
    <w:name w:val="footer"/>
    <w:basedOn w:val="a"/>
    <w:link w:val="a7"/>
    <w:uiPriority w:val="99"/>
    <w:unhideWhenUsed/>
    <w:rsid w:val="00DF4492"/>
    <w:pPr>
      <w:tabs>
        <w:tab w:val="center" w:pos="4677"/>
        <w:tab w:val="right" w:pos="9355"/>
      </w:tabs>
      <w:spacing w:after="0" w:line="240" w:lineRule="auto"/>
    </w:pPr>
  </w:style>
  <w:style w:type="character" w:customStyle="1" w:styleId="a7">
    <w:name w:val="Нижний колонтитул Знак"/>
    <w:basedOn w:val="a0"/>
    <w:link w:val="a6"/>
    <w:uiPriority w:val="99"/>
    <w:rsid w:val="00DF4492"/>
  </w:style>
  <w:style w:type="paragraph" w:styleId="a8">
    <w:name w:val="Balloon Text"/>
    <w:basedOn w:val="a"/>
    <w:link w:val="a9"/>
    <w:uiPriority w:val="99"/>
    <w:semiHidden/>
    <w:unhideWhenUsed/>
    <w:rsid w:val="005E38E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E38E7"/>
    <w:rPr>
      <w:rFonts w:ascii="Tahoma" w:hAnsi="Tahoma" w:cs="Tahoma"/>
      <w:sz w:val="16"/>
      <w:szCs w:val="16"/>
    </w:rPr>
  </w:style>
  <w:style w:type="table" w:customStyle="1" w:styleId="2">
    <w:name w:val="Сетка таблицы2"/>
    <w:basedOn w:val="a1"/>
    <w:next w:val="a3"/>
    <w:uiPriority w:val="59"/>
    <w:rsid w:val="0079652E"/>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fit1.shtml" TargetMode="External"/><Relationship Id="rId13" Type="http://schemas.openxmlformats.org/officeDocument/2006/relationships/image" Target="media/image2.wmf"/><Relationship Id="rId18" Type="http://schemas.openxmlformats.org/officeDocument/2006/relationships/image" Target="media/image7.wmf"/><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rerait-diplom.shtml" TargetMode="External"/><Relationship Id="rId34"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hyperlink" Target="http://&#1091;&#1095;&#1077;&#1073;&#1085;&#1080;&#1082;&#1080;.&#1080;&#1085;&#1092;&#1086;&#1088;&#1084;2000.&#1088;&#1092;/napisat-diplom.shtml" TargetMode="External"/><Relationship Id="rId17" Type="http://schemas.openxmlformats.org/officeDocument/2006/relationships/image" Target="media/image6.wmf"/><Relationship Id="rId25" Type="http://schemas.openxmlformats.org/officeDocument/2006/relationships/hyperlink" Target="http://&#1091;&#1095;&#1077;&#1073;&#1085;&#1080;&#1082;&#1080;.&#1080;&#1085;&#1092;&#1086;&#1088;&#1084;2000.&#1088;&#1092;/kar.shtml" TargetMode="External"/><Relationship Id="rId33" Type="http://schemas.openxmlformats.org/officeDocument/2006/relationships/footer" Target="footer1.xml"/><Relationship Id="rId38"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5.wmf"/><Relationship Id="rId20" Type="http://schemas.openxmlformats.org/officeDocument/2006/relationships/hyperlink" Target="http://&#1091;&#1095;&#1077;&#1073;&#1085;&#1080;&#1082;&#1080;.&#1080;&#1085;&#1092;&#1086;&#1088;&#1084;2000.&#1088;&#1092;/index.shtml" TargetMode="External"/><Relationship Id="rId29" Type="http://schemas.openxmlformats.org/officeDocument/2006/relationships/hyperlink" Target="http://&#1091;&#1095;&#1077;&#1073;&#1085;&#1080;&#1082;&#1080;.&#1080;&#1085;&#1092;&#1086;&#1088;&#1084;2000.&#1088;&#1092;/otu.shtml"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rerait-diplom.shtml" TargetMode="External"/><Relationship Id="rId24" Type="http://schemas.openxmlformats.org/officeDocument/2006/relationships/image" Target="media/image9.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hyperlink" Target="http://&#1091;&#1095;&#1077;&#1073;&#1085;&#1080;&#1082;&#1080;.&#1080;&#1085;&#1092;&#1086;&#1088;&#1084;2000.&#1088;&#1092;/chitai.shtml" TargetMode="External"/><Relationship Id="rId28" Type="http://schemas.openxmlformats.org/officeDocument/2006/relationships/image" Target="media/image11.png"/><Relationship Id="rId36" Type="http://schemas.openxmlformats.org/officeDocument/2006/relationships/footer" Target="footer3.xml"/><Relationship Id="rId10" Type="http://schemas.openxmlformats.org/officeDocument/2006/relationships/hyperlink" Target="http://&#1091;&#1095;&#1077;&#1073;&#1085;&#1080;&#1082;&#1080;.&#1080;&#1085;&#1092;&#1086;&#1088;&#1084;2000.&#1088;&#1092;/index.shtml" TargetMode="External"/><Relationship Id="rId19" Type="http://schemas.openxmlformats.org/officeDocument/2006/relationships/image" Target="media/image8.wmf"/><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diplom.shtml" TargetMode="External"/><Relationship Id="rId14" Type="http://schemas.openxmlformats.org/officeDocument/2006/relationships/image" Target="media/image3.wmf"/><Relationship Id="rId22" Type="http://schemas.openxmlformats.org/officeDocument/2006/relationships/hyperlink" Target="http://&#1091;&#1095;&#1077;&#1073;&#1085;&#1080;&#1082;&#1080;.&#1080;&#1085;&#1092;&#1086;&#1088;&#1084;2000.&#1088;&#1092;/napisat-diplom.shtml" TargetMode="External"/><Relationship Id="rId27" Type="http://schemas.openxmlformats.org/officeDocument/2006/relationships/hyperlink" Target="http://&#1091;&#1095;&#1077;&#1073;&#1085;&#1080;&#1082;&#1080;.&#1080;&#1085;&#1092;&#1086;&#1088;&#1084;2000.&#1088;&#1092;/lectr.shtml" TargetMode="External"/><Relationship Id="rId30" Type="http://schemas.openxmlformats.org/officeDocument/2006/relationships/image" Target="media/image12.png"/><Relationship Id="rId35"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90</Pages>
  <Words>17957</Words>
  <Characters>102356</Characters>
  <Application>Microsoft Office Word</Application>
  <DocSecurity>0</DocSecurity>
  <Lines>852</Lines>
  <Paragraphs>240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120073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2021-04-08T06:30:00Z</dcterms:created>
  <dcterms:modified xsi:type="dcterms:W3CDTF">2023-05-12T08:23:00Z</dcterms:modified>
</cp:coreProperties>
</file>