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DF067E" w:rsidRPr="00754E20" w:rsidTr="00DF7871">
        <w:tc>
          <w:tcPr>
            <w:tcW w:w="9747" w:type="dxa"/>
          </w:tcPr>
          <w:p w:rsidR="00DF067E" w:rsidRPr="00754E20" w:rsidRDefault="00DF067E" w:rsidP="00E03F1C">
            <w:pPr>
              <w:widowControl w:val="0"/>
              <w:autoSpaceDE w:val="0"/>
              <w:autoSpaceDN w:val="0"/>
              <w:adjustRightInd w:val="0"/>
              <w:spacing w:line="312" w:lineRule="auto"/>
              <w:jc w:val="center"/>
              <w:rPr>
                <w:rFonts w:ascii="Times New Roman" w:eastAsia="TimesNewRoman,Bold" w:hAnsi="Times New Roman" w:cs="Times New Roman"/>
                <w:b/>
                <w:bCs/>
                <w:sz w:val="28"/>
                <w:szCs w:val="28"/>
              </w:rPr>
            </w:pPr>
            <w:r w:rsidRPr="00754E20">
              <w:rPr>
                <w:rFonts w:ascii="Times New Roman" w:eastAsia="TimesNewRoman,Bold" w:hAnsi="Times New Roman" w:cs="Times New Roman"/>
                <w:b/>
                <w:bCs/>
                <w:sz w:val="28"/>
                <w:szCs w:val="28"/>
              </w:rPr>
              <w:t>ВЫПУСКНАЯ КВАЛИФИКАЦИОННАЯ РАБОТА</w:t>
            </w:r>
          </w:p>
          <w:p w:rsidR="00DF067E" w:rsidRPr="00754E20" w:rsidRDefault="00DF067E" w:rsidP="00E03F1C">
            <w:pPr>
              <w:widowControl w:val="0"/>
              <w:autoSpaceDE w:val="0"/>
              <w:autoSpaceDN w:val="0"/>
              <w:adjustRightInd w:val="0"/>
              <w:spacing w:line="312" w:lineRule="auto"/>
              <w:jc w:val="center"/>
              <w:rPr>
                <w:rFonts w:ascii="Times New Roman" w:eastAsia="TimesNewRoman,Bold" w:hAnsi="Times New Roman" w:cs="Times New Roman"/>
                <w:b/>
                <w:bCs/>
                <w:sz w:val="28"/>
                <w:szCs w:val="28"/>
              </w:rPr>
            </w:pPr>
            <w:r w:rsidRPr="00754E20">
              <w:rPr>
                <w:rFonts w:ascii="Times New Roman" w:eastAsia="TimesNewRoman,Bold" w:hAnsi="Times New Roman" w:cs="Times New Roman"/>
                <w:b/>
                <w:bCs/>
                <w:sz w:val="28"/>
                <w:szCs w:val="28"/>
              </w:rPr>
              <w:t>(</w:t>
            </w:r>
            <w:r w:rsidR="00171D35" w:rsidRPr="00754E20">
              <w:rPr>
                <w:rFonts w:ascii="Times New Roman" w:eastAsia="TimesNewRoman,Bold" w:hAnsi="Times New Roman" w:cs="Times New Roman"/>
                <w:b/>
                <w:bCs/>
                <w:sz w:val="28"/>
                <w:szCs w:val="28"/>
              </w:rPr>
              <w:t>ДИПЛОМНАЯ</w:t>
            </w:r>
            <w:r w:rsidRPr="00754E20">
              <w:rPr>
                <w:rFonts w:ascii="Times New Roman" w:eastAsia="TimesNewRoman,Bold" w:hAnsi="Times New Roman" w:cs="Times New Roman"/>
                <w:b/>
                <w:bCs/>
                <w:sz w:val="28"/>
                <w:szCs w:val="28"/>
              </w:rPr>
              <w:t xml:space="preserve"> РАБОТА)</w:t>
            </w:r>
          </w:p>
          <w:p w:rsidR="00DF067E" w:rsidRPr="00754E20" w:rsidRDefault="00DF067E" w:rsidP="00E03F1C">
            <w:pPr>
              <w:widowControl w:val="0"/>
              <w:autoSpaceDE w:val="0"/>
              <w:autoSpaceDN w:val="0"/>
              <w:adjustRightInd w:val="0"/>
              <w:spacing w:line="312" w:lineRule="auto"/>
              <w:rPr>
                <w:rFonts w:ascii="Times New Roman" w:eastAsia="TimesNewRoman,Bold" w:hAnsi="Times New Roman" w:cs="Times New Roman"/>
                <w:b/>
                <w:bCs/>
                <w:sz w:val="28"/>
                <w:szCs w:val="28"/>
              </w:rPr>
            </w:pPr>
          </w:p>
          <w:p w:rsidR="00780B4C" w:rsidRPr="00754E20" w:rsidRDefault="00780B4C" w:rsidP="00E03F1C">
            <w:pPr>
              <w:widowControl w:val="0"/>
              <w:spacing w:line="360" w:lineRule="auto"/>
              <w:jc w:val="center"/>
              <w:rPr>
                <w:rFonts w:ascii="Times New Roman" w:hAnsi="Times New Roman" w:cs="Times New Roman"/>
                <w:b/>
                <w:sz w:val="32"/>
                <w:szCs w:val="28"/>
              </w:rPr>
            </w:pPr>
            <w:r w:rsidRPr="00754E20">
              <w:rPr>
                <w:rFonts w:ascii="Times New Roman" w:hAnsi="Times New Roman" w:cs="Times New Roman"/>
                <w:b/>
                <w:sz w:val="32"/>
                <w:szCs w:val="20"/>
                <w:shd w:val="clear" w:color="auto" w:fill="FFFFFF"/>
              </w:rPr>
              <w:t>Разработка инвестиционного проекта развития предприятия в системе управления угрозами экономической безопасности</w:t>
            </w:r>
            <w:r w:rsidRPr="00754E20">
              <w:rPr>
                <w:rFonts w:ascii="Times New Roman" w:hAnsi="Times New Roman" w:cs="Times New Roman"/>
                <w:b/>
                <w:sz w:val="32"/>
                <w:szCs w:val="28"/>
              </w:rPr>
              <w:t xml:space="preserve"> </w:t>
            </w:r>
          </w:p>
          <w:p w:rsidR="00780B4C" w:rsidRPr="00754E20" w:rsidRDefault="00780B4C" w:rsidP="00E03F1C">
            <w:pPr>
              <w:widowControl w:val="0"/>
              <w:spacing w:line="360" w:lineRule="auto"/>
              <w:jc w:val="center"/>
              <w:rPr>
                <w:rFonts w:ascii="Times New Roman" w:hAnsi="Times New Roman" w:cs="Times New Roman"/>
                <w:b/>
                <w:sz w:val="32"/>
                <w:szCs w:val="28"/>
              </w:rPr>
            </w:pPr>
            <w:r w:rsidRPr="00754E20">
              <w:rPr>
                <w:rFonts w:ascii="Times New Roman" w:hAnsi="Times New Roman" w:cs="Times New Roman"/>
                <w:b/>
                <w:sz w:val="32"/>
                <w:szCs w:val="28"/>
              </w:rPr>
              <w:t>(н</w:t>
            </w:r>
            <w:r w:rsidR="00BC7E43">
              <w:rPr>
                <w:rFonts w:ascii="Times New Roman" w:hAnsi="Times New Roman" w:cs="Times New Roman"/>
                <w:b/>
                <w:sz w:val="32"/>
                <w:szCs w:val="28"/>
              </w:rPr>
              <w:t>а примере ОАО «Консервсушпрод»)</w:t>
            </w:r>
          </w:p>
          <w:p w:rsidR="00DF067E" w:rsidRPr="00754E20" w:rsidRDefault="00DF7871" w:rsidP="00DF7871">
            <w:pPr>
              <w:widowControl w:val="0"/>
              <w:autoSpaceDE w:val="0"/>
              <w:autoSpaceDN w:val="0"/>
              <w:adjustRightInd w:val="0"/>
              <w:spacing w:line="312" w:lineRule="auto"/>
              <w:jc w:val="center"/>
              <w:rPr>
                <w:rFonts w:ascii="Times New Roman" w:eastAsia="TimesNewRoman,Bold" w:hAnsi="Times New Roman" w:cs="Times New Roman"/>
                <w:b/>
                <w:bCs/>
                <w:sz w:val="28"/>
                <w:szCs w:val="28"/>
              </w:rPr>
            </w:pPr>
            <w:r>
              <w:rPr>
                <w:rFonts w:ascii="Times New Roman" w:eastAsia="TimesNewRoman,Bold" w:hAnsi="Times New Roman" w:cs="Times New Roman"/>
                <w:b/>
                <w:bCs/>
                <w:sz w:val="28"/>
                <w:szCs w:val="28"/>
              </w:rPr>
              <w:t>2020</w:t>
            </w:r>
          </w:p>
          <w:p w:rsidR="00DF067E" w:rsidRPr="00754E20" w:rsidRDefault="00DF067E" w:rsidP="00E03F1C">
            <w:pPr>
              <w:widowControl w:val="0"/>
              <w:autoSpaceDE w:val="0"/>
              <w:autoSpaceDN w:val="0"/>
              <w:adjustRightInd w:val="0"/>
              <w:spacing w:line="312" w:lineRule="auto"/>
              <w:rPr>
                <w:rFonts w:ascii="Times New Roman" w:eastAsia="TimesNewRoman,Bold" w:hAnsi="Times New Roman" w:cs="Times New Roman"/>
                <w:bCs/>
                <w:sz w:val="28"/>
                <w:szCs w:val="28"/>
              </w:rPr>
            </w:pPr>
          </w:p>
          <w:p w:rsidR="00DF067E" w:rsidRPr="00754E20" w:rsidRDefault="00DF067E" w:rsidP="00E03F1C">
            <w:pPr>
              <w:widowControl w:val="0"/>
              <w:autoSpaceDE w:val="0"/>
              <w:autoSpaceDN w:val="0"/>
              <w:adjustRightInd w:val="0"/>
              <w:spacing w:line="312" w:lineRule="auto"/>
              <w:rPr>
                <w:rFonts w:ascii="Times New Roman" w:eastAsia="TimesNewRoman,Bold" w:hAnsi="Times New Roman" w:cs="Times New Roman"/>
                <w:bCs/>
                <w:sz w:val="28"/>
                <w:szCs w:val="28"/>
              </w:rPr>
            </w:pPr>
          </w:p>
        </w:tc>
      </w:tr>
    </w:tbl>
    <w:p w:rsidR="00DF7871" w:rsidRPr="00DF7871" w:rsidRDefault="00DF067E" w:rsidP="00DF7871">
      <w:pPr>
        <w:spacing w:after="160" w:line="259" w:lineRule="auto"/>
        <w:jc w:val="center"/>
        <w:rPr>
          <w:rFonts w:ascii="Times New Roman" w:eastAsia="Calibri" w:hAnsi="Times New Roman" w:cs="Times New Roman"/>
          <w:b/>
          <w:sz w:val="28"/>
          <w:szCs w:val="28"/>
        </w:rPr>
      </w:pPr>
      <w:r w:rsidRPr="00754E20">
        <w:rPr>
          <w:sz w:val="28"/>
          <w:shd w:val="clear" w:color="auto" w:fill="FFFFFF"/>
        </w:rPr>
        <w:br w:type="page"/>
      </w:r>
      <w:r w:rsidR="00DF7871" w:rsidRPr="00DF7871">
        <w:rPr>
          <w:rFonts w:ascii="Times New Roman" w:eastAsia="Calibri" w:hAnsi="Times New Roman" w:cs="Times New Roman"/>
          <w:b/>
          <w:sz w:val="28"/>
          <w:szCs w:val="28"/>
        </w:rPr>
        <w:lastRenderedPageBreak/>
        <w:t>Вернуться в электронную библиотеку по экономике, менеджменту, праву и экологии –</w:t>
      </w:r>
    </w:p>
    <w:p w:rsidR="00DF067E" w:rsidRPr="00754E20" w:rsidRDefault="006774D5" w:rsidP="00DF7871">
      <w:pPr>
        <w:widowControl w:val="0"/>
        <w:jc w:val="center"/>
        <w:rPr>
          <w:sz w:val="28"/>
          <w:shd w:val="clear" w:color="auto" w:fill="FFFFFF"/>
        </w:rPr>
      </w:pPr>
      <w:hyperlink r:id="rId9" w:history="1">
        <w:r w:rsidR="00DF7871" w:rsidRPr="00DF7871">
          <w:rPr>
            <w:rFonts w:ascii="Times New Roman" w:eastAsia="Calibri" w:hAnsi="Times New Roman" w:cs="Times New Roman"/>
            <w:b/>
            <w:color w:val="0000FF"/>
            <w:sz w:val="28"/>
            <w:szCs w:val="28"/>
            <w:u w:val="single"/>
            <w:lang w:val="en-US"/>
          </w:rPr>
          <w:t>http</w:t>
        </w:r>
        <w:r w:rsidR="00DF7871" w:rsidRPr="00DF7871">
          <w:rPr>
            <w:rFonts w:ascii="Times New Roman" w:eastAsia="Calibri" w:hAnsi="Times New Roman" w:cs="Times New Roman"/>
            <w:b/>
            <w:color w:val="0000FF"/>
            <w:sz w:val="28"/>
            <w:szCs w:val="28"/>
            <w:u w:val="single"/>
          </w:rPr>
          <w:t>://учебники.информ2000.рф</w:t>
        </w:r>
      </w:hyperlink>
    </w:p>
    <w:p w:rsidR="00780B4C" w:rsidRPr="00754E20" w:rsidRDefault="00780B4C" w:rsidP="00E03F1C">
      <w:pPr>
        <w:pStyle w:val="a5"/>
        <w:widowControl w:val="0"/>
        <w:shd w:val="clear" w:color="auto" w:fill="FFFFFF"/>
        <w:spacing w:before="0" w:beforeAutospacing="0" w:after="0" w:afterAutospacing="0" w:line="360" w:lineRule="auto"/>
        <w:jc w:val="center"/>
        <w:rPr>
          <w:rStyle w:val="a3"/>
          <w:b w:val="0"/>
          <w:sz w:val="28"/>
          <w:szCs w:val="32"/>
        </w:rPr>
      </w:pPr>
      <w:r w:rsidRPr="00754E20">
        <w:rPr>
          <w:rStyle w:val="a3"/>
          <w:b w:val="0"/>
          <w:sz w:val="28"/>
          <w:szCs w:val="32"/>
        </w:rPr>
        <w:t>СОДЕРЖАНИЕ</w:t>
      </w:r>
    </w:p>
    <w:p w:rsidR="00780B4C" w:rsidRPr="00754E20" w:rsidRDefault="00780B4C" w:rsidP="00E03F1C">
      <w:pPr>
        <w:pStyle w:val="a5"/>
        <w:widowControl w:val="0"/>
        <w:shd w:val="clear" w:color="auto" w:fill="FFFFFF"/>
        <w:spacing w:before="0" w:beforeAutospacing="0" w:after="0" w:afterAutospacing="0" w:line="360" w:lineRule="auto"/>
        <w:jc w:val="center"/>
        <w:rPr>
          <w:rStyle w:val="a3"/>
          <w:b w:val="0"/>
          <w:sz w:val="28"/>
          <w:szCs w:val="32"/>
        </w:rPr>
      </w:pPr>
    </w:p>
    <w:p w:rsidR="00780B4C" w:rsidRPr="00754E20" w:rsidRDefault="00780B4C" w:rsidP="00E03F1C">
      <w:pPr>
        <w:pStyle w:val="a5"/>
        <w:widowControl w:val="0"/>
        <w:shd w:val="clear" w:color="auto" w:fill="FFFFFF"/>
        <w:spacing w:before="0" w:beforeAutospacing="0" w:after="0" w:afterAutospacing="0" w:line="360" w:lineRule="auto"/>
        <w:jc w:val="center"/>
        <w:rPr>
          <w:rStyle w:val="a3"/>
          <w:b w:val="0"/>
          <w:sz w:val="28"/>
          <w:szCs w:val="32"/>
        </w:rPr>
      </w:pPr>
    </w:p>
    <w:tbl>
      <w:tblPr>
        <w:tblW w:w="5092" w:type="pct"/>
        <w:tblLayout w:type="fixed"/>
        <w:tblLook w:val="01E0" w:firstRow="1" w:lastRow="1" w:firstColumn="1" w:lastColumn="1" w:noHBand="0" w:noVBand="0"/>
      </w:tblPr>
      <w:tblGrid>
        <w:gridCol w:w="9199"/>
        <w:gridCol w:w="721"/>
      </w:tblGrid>
      <w:tr w:rsidR="00780B4C" w:rsidRPr="00754E20" w:rsidTr="0071615A">
        <w:tc>
          <w:tcPr>
            <w:tcW w:w="9039" w:type="dxa"/>
          </w:tcPr>
          <w:p w:rsidR="00780B4C" w:rsidRPr="00754E20" w:rsidRDefault="00780B4C"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bCs/>
                <w:sz w:val="28"/>
                <w:szCs w:val="28"/>
              </w:rPr>
              <w:t>Введение</w:t>
            </w:r>
            <w:r w:rsidR="00DA2427" w:rsidRPr="00754E20">
              <w:rPr>
                <w:rFonts w:ascii="Times New Roman" w:hAnsi="Times New Roman" w:cs="Times New Roman"/>
                <w:bCs/>
                <w:sz w:val="28"/>
                <w:szCs w:val="28"/>
              </w:rPr>
              <w:t>……………………………………………………………………….</w:t>
            </w:r>
          </w:p>
        </w:tc>
        <w:tc>
          <w:tcPr>
            <w:tcW w:w="708" w:type="dxa"/>
            <w:vAlign w:val="bottom"/>
          </w:tcPr>
          <w:p w:rsidR="00780B4C" w:rsidRPr="00754E20" w:rsidRDefault="004E4DBD" w:rsidP="0071615A">
            <w:pPr>
              <w:widowControl w:val="0"/>
              <w:spacing w:after="0" w:line="360" w:lineRule="auto"/>
              <w:jc w:val="center"/>
              <w:rPr>
                <w:rFonts w:ascii="Times New Roman" w:hAnsi="Times New Roman" w:cs="Times New Roman"/>
                <w:bCs/>
                <w:sz w:val="28"/>
                <w:szCs w:val="28"/>
              </w:rPr>
            </w:pPr>
            <w:r w:rsidRPr="00754E20">
              <w:rPr>
                <w:rFonts w:ascii="Times New Roman" w:hAnsi="Times New Roman" w:cs="Times New Roman"/>
                <w:bCs/>
                <w:sz w:val="28"/>
                <w:szCs w:val="28"/>
              </w:rPr>
              <w:t>6</w:t>
            </w:r>
          </w:p>
        </w:tc>
      </w:tr>
      <w:tr w:rsidR="00780B4C" w:rsidRPr="00754E20" w:rsidTr="0071615A">
        <w:tc>
          <w:tcPr>
            <w:tcW w:w="9039" w:type="dxa"/>
          </w:tcPr>
          <w:p w:rsidR="00780B4C" w:rsidRPr="00754E20" w:rsidRDefault="00780B4C" w:rsidP="00E03F1C">
            <w:pPr>
              <w:pStyle w:val="a5"/>
              <w:widowControl w:val="0"/>
              <w:shd w:val="clear" w:color="auto" w:fill="FFFFFF"/>
              <w:spacing w:before="0" w:beforeAutospacing="0" w:after="0" w:afterAutospacing="0" w:line="360" w:lineRule="auto"/>
              <w:rPr>
                <w:b/>
                <w:sz w:val="28"/>
                <w:szCs w:val="28"/>
              </w:rPr>
            </w:pPr>
            <w:r w:rsidRPr="00754E20">
              <w:rPr>
                <w:rStyle w:val="a3"/>
                <w:b w:val="0"/>
                <w:sz w:val="28"/>
                <w:szCs w:val="28"/>
              </w:rPr>
              <w:t>1 Теоретические основы управления угрозами экономической безопасности</w:t>
            </w:r>
            <w:r w:rsidRPr="00754E20">
              <w:rPr>
                <w:sz w:val="28"/>
                <w:szCs w:val="20"/>
                <w:shd w:val="clear" w:color="auto" w:fill="FFFFFF"/>
              </w:rPr>
              <w:t xml:space="preserve"> предприятия</w:t>
            </w:r>
            <w:r w:rsidR="00DA2427" w:rsidRPr="00754E20">
              <w:rPr>
                <w:sz w:val="28"/>
                <w:szCs w:val="20"/>
                <w:shd w:val="clear" w:color="auto" w:fill="FFFFFF"/>
              </w:rPr>
              <w:t>……………………………………………………</w:t>
            </w:r>
          </w:p>
        </w:tc>
        <w:tc>
          <w:tcPr>
            <w:tcW w:w="708" w:type="dxa"/>
            <w:vAlign w:val="bottom"/>
          </w:tcPr>
          <w:p w:rsidR="004E4DBD" w:rsidRPr="00754E20" w:rsidRDefault="004E4DBD" w:rsidP="0071615A">
            <w:pPr>
              <w:widowControl w:val="0"/>
              <w:spacing w:after="0" w:line="360" w:lineRule="auto"/>
              <w:jc w:val="center"/>
              <w:rPr>
                <w:rFonts w:ascii="Times New Roman" w:hAnsi="Times New Roman" w:cs="Times New Roman"/>
                <w:sz w:val="28"/>
                <w:szCs w:val="28"/>
              </w:rPr>
            </w:pPr>
          </w:p>
          <w:p w:rsidR="00780B4C" w:rsidRPr="00754E20" w:rsidRDefault="004E4DBD" w:rsidP="0071615A">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8</w:t>
            </w:r>
          </w:p>
        </w:tc>
      </w:tr>
      <w:tr w:rsidR="00780B4C" w:rsidRPr="00754E20" w:rsidTr="0071615A">
        <w:trPr>
          <w:trHeight w:val="541"/>
        </w:trPr>
        <w:tc>
          <w:tcPr>
            <w:tcW w:w="9039" w:type="dxa"/>
          </w:tcPr>
          <w:p w:rsidR="00780B4C" w:rsidRPr="00754E20" w:rsidRDefault="00780B4C" w:rsidP="00E03F1C">
            <w:pPr>
              <w:pStyle w:val="a5"/>
              <w:widowControl w:val="0"/>
              <w:shd w:val="clear" w:color="auto" w:fill="FFFFFF"/>
              <w:spacing w:before="0" w:beforeAutospacing="0" w:after="0" w:afterAutospacing="0" w:line="360" w:lineRule="auto"/>
              <w:ind w:left="851"/>
              <w:rPr>
                <w:bCs/>
                <w:sz w:val="28"/>
                <w:szCs w:val="28"/>
              </w:rPr>
            </w:pPr>
            <w:r w:rsidRPr="00754E20">
              <w:rPr>
                <w:bCs/>
                <w:sz w:val="28"/>
                <w:szCs w:val="28"/>
              </w:rPr>
              <w:t xml:space="preserve">1.1 Понятие и составляющие </w:t>
            </w:r>
            <w:r w:rsidRPr="00754E20">
              <w:rPr>
                <w:rStyle w:val="a3"/>
                <w:b w:val="0"/>
                <w:sz w:val="28"/>
                <w:szCs w:val="28"/>
              </w:rPr>
              <w:t>экономической безопасности</w:t>
            </w:r>
            <w:r w:rsidRPr="00754E20">
              <w:rPr>
                <w:sz w:val="28"/>
                <w:szCs w:val="20"/>
                <w:shd w:val="clear" w:color="auto" w:fill="FFFFFF"/>
              </w:rPr>
              <w:t xml:space="preserve"> предприятия, нормативно-правовая база ее обеспечения</w:t>
            </w:r>
            <w:r w:rsidR="00DA2427" w:rsidRPr="00754E20">
              <w:rPr>
                <w:sz w:val="28"/>
                <w:szCs w:val="20"/>
                <w:shd w:val="clear" w:color="auto" w:fill="FFFFFF"/>
              </w:rPr>
              <w:t>………….</w:t>
            </w:r>
          </w:p>
        </w:tc>
        <w:tc>
          <w:tcPr>
            <w:tcW w:w="708" w:type="dxa"/>
            <w:vAlign w:val="bottom"/>
          </w:tcPr>
          <w:p w:rsidR="004E4DBD" w:rsidRPr="00754E20" w:rsidRDefault="004E4DBD" w:rsidP="0071615A">
            <w:pPr>
              <w:widowControl w:val="0"/>
              <w:spacing w:after="0" w:line="360" w:lineRule="auto"/>
              <w:jc w:val="center"/>
              <w:rPr>
                <w:rFonts w:ascii="Times New Roman" w:hAnsi="Times New Roman" w:cs="Times New Roman"/>
                <w:sz w:val="28"/>
                <w:szCs w:val="28"/>
              </w:rPr>
            </w:pPr>
          </w:p>
          <w:p w:rsidR="00780B4C" w:rsidRPr="00754E20" w:rsidRDefault="004E4DBD" w:rsidP="0071615A">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8</w:t>
            </w:r>
          </w:p>
        </w:tc>
      </w:tr>
      <w:tr w:rsidR="00780B4C" w:rsidRPr="00754E20" w:rsidTr="0071615A">
        <w:tc>
          <w:tcPr>
            <w:tcW w:w="9039" w:type="dxa"/>
          </w:tcPr>
          <w:p w:rsidR="00780B4C" w:rsidRPr="00754E20" w:rsidRDefault="00780B4C" w:rsidP="00E03F1C">
            <w:pPr>
              <w:pStyle w:val="a5"/>
              <w:widowControl w:val="0"/>
              <w:shd w:val="clear" w:color="auto" w:fill="FFFFFF"/>
              <w:spacing w:before="0" w:beforeAutospacing="0" w:after="0" w:afterAutospacing="0" w:line="360" w:lineRule="auto"/>
              <w:ind w:left="851"/>
              <w:rPr>
                <w:bCs/>
                <w:sz w:val="28"/>
                <w:szCs w:val="28"/>
              </w:rPr>
            </w:pPr>
            <w:r w:rsidRPr="00754E20">
              <w:rPr>
                <w:bCs/>
                <w:sz w:val="28"/>
                <w:szCs w:val="28"/>
              </w:rPr>
              <w:t>1.2 Характеристика угроз экономической безопасности предприятия</w:t>
            </w:r>
            <w:r w:rsidR="00DA2427" w:rsidRPr="00754E20">
              <w:rPr>
                <w:bCs/>
                <w:sz w:val="28"/>
                <w:szCs w:val="28"/>
              </w:rPr>
              <w:t>……………………………………………………………</w:t>
            </w:r>
          </w:p>
        </w:tc>
        <w:tc>
          <w:tcPr>
            <w:tcW w:w="708" w:type="dxa"/>
            <w:vAlign w:val="bottom"/>
          </w:tcPr>
          <w:p w:rsidR="00780B4C"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780B4C" w:rsidRPr="00754E20" w:rsidTr="0071615A">
        <w:tc>
          <w:tcPr>
            <w:tcW w:w="9039" w:type="dxa"/>
          </w:tcPr>
          <w:p w:rsidR="00780B4C" w:rsidRPr="00754E20" w:rsidRDefault="00780B4C" w:rsidP="00E03F1C">
            <w:pPr>
              <w:pStyle w:val="a5"/>
              <w:widowControl w:val="0"/>
              <w:shd w:val="clear" w:color="auto" w:fill="FFFFFF"/>
              <w:spacing w:before="0" w:beforeAutospacing="0" w:after="0" w:afterAutospacing="0" w:line="360" w:lineRule="auto"/>
              <w:ind w:left="851"/>
              <w:rPr>
                <w:bCs/>
                <w:sz w:val="28"/>
                <w:szCs w:val="28"/>
              </w:rPr>
            </w:pPr>
            <w:r w:rsidRPr="00754E20">
              <w:rPr>
                <w:bCs/>
                <w:sz w:val="28"/>
                <w:szCs w:val="28"/>
              </w:rPr>
              <w:t xml:space="preserve">1.3 </w:t>
            </w:r>
            <w:proofErr w:type="gramStart"/>
            <w:r w:rsidRPr="00754E20">
              <w:rPr>
                <w:bCs/>
                <w:sz w:val="28"/>
                <w:szCs w:val="28"/>
              </w:rPr>
              <w:t>Методические подходы</w:t>
            </w:r>
            <w:proofErr w:type="gramEnd"/>
            <w:r w:rsidRPr="00754E20">
              <w:rPr>
                <w:bCs/>
                <w:sz w:val="28"/>
                <w:szCs w:val="28"/>
              </w:rPr>
              <w:t xml:space="preserve"> к оценке угроз экономической безопасности предприятия </w:t>
            </w:r>
            <w:r w:rsidR="00DA2427" w:rsidRPr="00754E20">
              <w:rPr>
                <w:bCs/>
                <w:sz w:val="28"/>
                <w:szCs w:val="28"/>
              </w:rPr>
              <w:t>…………………………………………</w:t>
            </w:r>
          </w:p>
        </w:tc>
        <w:tc>
          <w:tcPr>
            <w:tcW w:w="708" w:type="dxa"/>
            <w:vAlign w:val="bottom"/>
          </w:tcPr>
          <w:p w:rsidR="00780B4C"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780B4C" w:rsidRPr="00754E20" w:rsidTr="0071615A">
        <w:tc>
          <w:tcPr>
            <w:tcW w:w="9039" w:type="dxa"/>
          </w:tcPr>
          <w:p w:rsidR="00780B4C" w:rsidRPr="00754E20" w:rsidRDefault="00780B4C" w:rsidP="00E03F1C">
            <w:pPr>
              <w:pStyle w:val="a5"/>
              <w:widowControl w:val="0"/>
              <w:shd w:val="clear" w:color="auto" w:fill="FFFFFF"/>
              <w:spacing w:before="0" w:beforeAutospacing="0" w:after="0" w:afterAutospacing="0" w:line="360" w:lineRule="auto"/>
              <w:ind w:left="851"/>
              <w:rPr>
                <w:bCs/>
                <w:sz w:val="28"/>
                <w:szCs w:val="28"/>
              </w:rPr>
            </w:pPr>
            <w:r w:rsidRPr="00754E20">
              <w:rPr>
                <w:bCs/>
                <w:sz w:val="28"/>
                <w:szCs w:val="28"/>
              </w:rPr>
              <w:t>1.4 Нормативно-правовые акты, регулирующие инвестиционную деятельность предприятия</w:t>
            </w:r>
            <w:r w:rsidR="00DA2427" w:rsidRPr="00754E20">
              <w:rPr>
                <w:bCs/>
                <w:sz w:val="28"/>
                <w:szCs w:val="28"/>
              </w:rPr>
              <w:t>……………………………………………</w:t>
            </w:r>
          </w:p>
        </w:tc>
        <w:tc>
          <w:tcPr>
            <w:tcW w:w="708" w:type="dxa"/>
            <w:vAlign w:val="bottom"/>
          </w:tcPr>
          <w:p w:rsidR="00780B4C"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780B4C" w:rsidRPr="00754E20" w:rsidTr="0071615A">
        <w:tc>
          <w:tcPr>
            <w:tcW w:w="9039" w:type="dxa"/>
          </w:tcPr>
          <w:p w:rsidR="00780B4C" w:rsidRPr="00754E20" w:rsidRDefault="00780B4C" w:rsidP="00E03F1C">
            <w:pPr>
              <w:pStyle w:val="a5"/>
              <w:widowControl w:val="0"/>
              <w:shd w:val="clear" w:color="auto" w:fill="FFFFFF"/>
              <w:spacing w:before="0" w:beforeAutospacing="0" w:after="0" w:afterAutospacing="0" w:line="360" w:lineRule="auto"/>
              <w:ind w:left="851"/>
              <w:rPr>
                <w:bCs/>
                <w:sz w:val="28"/>
                <w:szCs w:val="28"/>
              </w:rPr>
            </w:pPr>
            <w:r w:rsidRPr="00754E20">
              <w:rPr>
                <w:bCs/>
                <w:sz w:val="28"/>
                <w:szCs w:val="28"/>
              </w:rPr>
              <w:t xml:space="preserve">1.5 Роль инвестиционных проектов в управлении угрозами экономической безопасности предприятия </w:t>
            </w:r>
            <w:r w:rsidR="00DA2427" w:rsidRPr="00754E20">
              <w:rPr>
                <w:bCs/>
                <w:sz w:val="28"/>
                <w:szCs w:val="28"/>
              </w:rPr>
              <w:t>………………………..</w:t>
            </w:r>
          </w:p>
        </w:tc>
        <w:tc>
          <w:tcPr>
            <w:tcW w:w="708" w:type="dxa"/>
            <w:vAlign w:val="bottom"/>
          </w:tcPr>
          <w:p w:rsidR="00780B4C"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780B4C" w:rsidRPr="00754E20" w:rsidTr="0071615A">
        <w:tc>
          <w:tcPr>
            <w:tcW w:w="9039" w:type="dxa"/>
          </w:tcPr>
          <w:p w:rsidR="00780B4C" w:rsidRPr="00754E20" w:rsidRDefault="00780B4C" w:rsidP="00E03F1C">
            <w:pPr>
              <w:pStyle w:val="a5"/>
              <w:widowControl w:val="0"/>
              <w:shd w:val="clear" w:color="auto" w:fill="FFFFFF"/>
              <w:spacing w:before="0" w:beforeAutospacing="0" w:after="0" w:afterAutospacing="0" w:line="360" w:lineRule="auto"/>
              <w:rPr>
                <w:b/>
                <w:bCs/>
                <w:sz w:val="28"/>
                <w:szCs w:val="28"/>
              </w:rPr>
            </w:pPr>
            <w:r w:rsidRPr="00754E20">
              <w:rPr>
                <w:rStyle w:val="a3"/>
                <w:b w:val="0"/>
                <w:sz w:val="28"/>
                <w:szCs w:val="28"/>
              </w:rPr>
              <w:t>2 Анализ системы угроз экономической безопасности ОАО «Консервсушпрод»</w:t>
            </w:r>
            <w:r w:rsidR="00DA2427" w:rsidRPr="00754E20">
              <w:rPr>
                <w:rStyle w:val="a3"/>
                <w:b w:val="0"/>
                <w:sz w:val="28"/>
                <w:szCs w:val="28"/>
              </w:rPr>
              <w:t>……………………………………………………..</w:t>
            </w:r>
          </w:p>
        </w:tc>
        <w:tc>
          <w:tcPr>
            <w:tcW w:w="708" w:type="dxa"/>
            <w:vAlign w:val="bottom"/>
          </w:tcPr>
          <w:p w:rsidR="00780B4C"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4E4DBD" w:rsidRPr="00754E20" w:rsidTr="0071615A">
        <w:tc>
          <w:tcPr>
            <w:tcW w:w="9039" w:type="dxa"/>
          </w:tcPr>
          <w:p w:rsidR="004E4DBD" w:rsidRPr="00754E20" w:rsidRDefault="004E4DBD" w:rsidP="00E03F1C">
            <w:pPr>
              <w:pStyle w:val="a5"/>
              <w:widowControl w:val="0"/>
              <w:shd w:val="clear" w:color="auto" w:fill="FFFFFF"/>
              <w:tabs>
                <w:tab w:val="left" w:pos="1134"/>
              </w:tabs>
              <w:spacing w:before="0" w:beforeAutospacing="0" w:after="0" w:afterAutospacing="0" w:line="360" w:lineRule="auto"/>
              <w:ind w:left="851"/>
              <w:rPr>
                <w:b/>
                <w:bCs/>
                <w:sz w:val="28"/>
                <w:szCs w:val="28"/>
              </w:rPr>
            </w:pPr>
            <w:r w:rsidRPr="00754E20">
              <w:rPr>
                <w:rStyle w:val="a3"/>
                <w:b w:val="0"/>
                <w:sz w:val="28"/>
                <w:szCs w:val="28"/>
              </w:rPr>
              <w:t>2.1 Организационно-экономическая характеристика ОАО «Консервсушпрод»……………………………………………..</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4E4DBD" w:rsidRPr="00754E20" w:rsidTr="0071615A">
        <w:tc>
          <w:tcPr>
            <w:tcW w:w="9039" w:type="dxa"/>
          </w:tcPr>
          <w:p w:rsidR="004E4DBD" w:rsidRPr="00754E20" w:rsidRDefault="004E4DBD" w:rsidP="00E03F1C">
            <w:pPr>
              <w:pStyle w:val="a5"/>
              <w:widowControl w:val="0"/>
              <w:shd w:val="clear" w:color="auto" w:fill="FFFFFF"/>
              <w:tabs>
                <w:tab w:val="left" w:pos="1134"/>
              </w:tabs>
              <w:spacing w:before="0" w:beforeAutospacing="0" w:after="0" w:afterAutospacing="0" w:line="360" w:lineRule="auto"/>
              <w:ind w:left="851"/>
              <w:rPr>
                <w:rStyle w:val="a3"/>
                <w:sz w:val="28"/>
                <w:szCs w:val="28"/>
              </w:rPr>
            </w:pPr>
            <w:r w:rsidRPr="00754E20">
              <w:rPr>
                <w:sz w:val="28"/>
                <w:szCs w:val="28"/>
              </w:rPr>
              <w:t xml:space="preserve">2.2 </w:t>
            </w:r>
            <w:r w:rsidRPr="00754E20">
              <w:rPr>
                <w:rStyle w:val="a3"/>
                <w:b w:val="0"/>
                <w:sz w:val="28"/>
                <w:szCs w:val="28"/>
              </w:rPr>
              <w:t>Оценка внешних и внутренних угроз экономической безопасности ОАО «Консервсушпрод»……………………………..</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4E4DBD" w:rsidRPr="00754E20" w:rsidTr="0071615A">
        <w:tc>
          <w:tcPr>
            <w:tcW w:w="9039" w:type="dxa"/>
          </w:tcPr>
          <w:p w:rsidR="004E4DBD" w:rsidRPr="00754E20" w:rsidRDefault="004E4DBD" w:rsidP="00E03F1C">
            <w:pPr>
              <w:pStyle w:val="a5"/>
              <w:widowControl w:val="0"/>
              <w:shd w:val="clear" w:color="auto" w:fill="FFFFFF"/>
              <w:tabs>
                <w:tab w:val="left" w:pos="1134"/>
              </w:tabs>
              <w:spacing w:before="0" w:beforeAutospacing="0" w:after="0" w:afterAutospacing="0" w:line="360" w:lineRule="auto"/>
              <w:ind w:left="851"/>
              <w:rPr>
                <w:sz w:val="28"/>
                <w:szCs w:val="28"/>
              </w:rPr>
            </w:pPr>
            <w:r w:rsidRPr="00754E20">
              <w:rPr>
                <w:sz w:val="28"/>
                <w:szCs w:val="28"/>
              </w:rPr>
              <w:t>2.3 Анализ экономической безопасности ОАО «Консервсушпрод»</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4E4DBD" w:rsidRPr="00754E20" w:rsidTr="0071615A">
        <w:tc>
          <w:tcPr>
            <w:tcW w:w="9039" w:type="dxa"/>
          </w:tcPr>
          <w:p w:rsidR="004E4DBD" w:rsidRPr="00754E20" w:rsidRDefault="004E4DBD" w:rsidP="00E03F1C">
            <w:pPr>
              <w:pStyle w:val="a5"/>
              <w:widowControl w:val="0"/>
              <w:shd w:val="clear" w:color="auto" w:fill="FFFFFF"/>
              <w:spacing w:before="0" w:beforeAutospacing="0" w:after="0" w:afterAutospacing="0" w:line="360" w:lineRule="auto"/>
              <w:ind w:left="851"/>
              <w:rPr>
                <w:b/>
                <w:bCs/>
                <w:sz w:val="28"/>
                <w:szCs w:val="28"/>
              </w:rPr>
            </w:pPr>
            <w:r w:rsidRPr="00754E20">
              <w:rPr>
                <w:rStyle w:val="a3"/>
                <w:b w:val="0"/>
                <w:sz w:val="28"/>
                <w:szCs w:val="28"/>
              </w:rPr>
              <w:t xml:space="preserve">2.4 </w:t>
            </w:r>
            <w:r w:rsidRPr="00754E20">
              <w:rPr>
                <w:sz w:val="28"/>
                <w:szCs w:val="28"/>
              </w:rPr>
              <w:t xml:space="preserve">Анализ инвестиционной деятельности </w:t>
            </w:r>
            <w:r w:rsidRPr="00754E20">
              <w:rPr>
                <w:rStyle w:val="a3"/>
                <w:b w:val="0"/>
                <w:sz w:val="28"/>
                <w:szCs w:val="28"/>
              </w:rPr>
              <w:t>ОАО «Консервсушпрод»…………………………………………………..</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4E4DBD" w:rsidRPr="00754E20" w:rsidTr="0071615A">
        <w:tc>
          <w:tcPr>
            <w:tcW w:w="9039" w:type="dxa"/>
          </w:tcPr>
          <w:p w:rsidR="004E4DBD" w:rsidRPr="00754E20" w:rsidRDefault="004E4DBD" w:rsidP="00E03F1C">
            <w:pPr>
              <w:widowControl w:val="0"/>
              <w:spacing w:after="0" w:line="360" w:lineRule="auto"/>
              <w:ind w:right="142"/>
              <w:rPr>
                <w:rFonts w:ascii="Times New Roman" w:hAnsi="Times New Roman" w:cs="Times New Roman"/>
                <w:sz w:val="28"/>
                <w:szCs w:val="28"/>
              </w:rPr>
            </w:pPr>
            <w:r w:rsidRPr="00754E20">
              <w:rPr>
                <w:rFonts w:ascii="Times New Roman" w:hAnsi="Times New Roman" w:cs="Times New Roman"/>
                <w:sz w:val="28"/>
                <w:szCs w:val="28"/>
              </w:rPr>
              <w:t xml:space="preserve">3 Разработка предложений по нейтрализации угроз экономической </w:t>
            </w:r>
            <w:r w:rsidRPr="00754E20">
              <w:rPr>
                <w:rFonts w:ascii="Times New Roman" w:hAnsi="Times New Roman" w:cs="Times New Roman"/>
                <w:sz w:val="28"/>
                <w:szCs w:val="28"/>
              </w:rPr>
              <w:lastRenderedPageBreak/>
              <w:t>безопасности ОАО «Консервсушпрод»……………………………………</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63</w:t>
            </w:r>
          </w:p>
        </w:tc>
      </w:tr>
      <w:tr w:rsidR="004E4DBD" w:rsidRPr="00754E20" w:rsidTr="0071615A">
        <w:tc>
          <w:tcPr>
            <w:tcW w:w="9039" w:type="dxa"/>
          </w:tcPr>
          <w:p w:rsidR="004E4DBD" w:rsidRPr="00754E20" w:rsidRDefault="004E4DBD" w:rsidP="00E03F1C">
            <w:pPr>
              <w:widowControl w:val="0"/>
              <w:spacing w:after="0" w:line="360" w:lineRule="auto"/>
              <w:ind w:left="851" w:right="142"/>
              <w:rPr>
                <w:rFonts w:ascii="Times New Roman" w:hAnsi="Times New Roman" w:cs="Times New Roman"/>
                <w:sz w:val="28"/>
                <w:szCs w:val="28"/>
              </w:rPr>
            </w:pPr>
            <w:r w:rsidRPr="00754E20">
              <w:rPr>
                <w:rFonts w:ascii="Times New Roman" w:hAnsi="Times New Roman" w:cs="Times New Roman"/>
                <w:sz w:val="28"/>
                <w:szCs w:val="28"/>
              </w:rPr>
              <w:lastRenderedPageBreak/>
              <w:t>3.1 Определение направлений развития ОАО «Консервсушпрод», приоритетных для инвестирования…………</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63</w:t>
            </w:r>
          </w:p>
        </w:tc>
      </w:tr>
      <w:tr w:rsidR="004E4DBD" w:rsidRPr="00754E20" w:rsidTr="0071615A">
        <w:tc>
          <w:tcPr>
            <w:tcW w:w="9039" w:type="dxa"/>
          </w:tcPr>
          <w:p w:rsidR="004E4DBD" w:rsidRPr="00754E20" w:rsidRDefault="004E4DBD" w:rsidP="00E03F1C">
            <w:pPr>
              <w:widowControl w:val="0"/>
              <w:spacing w:after="0" w:line="360" w:lineRule="auto"/>
              <w:ind w:left="851"/>
              <w:rPr>
                <w:rFonts w:ascii="Times New Roman" w:hAnsi="Times New Roman" w:cs="Times New Roman"/>
                <w:sz w:val="28"/>
                <w:szCs w:val="28"/>
              </w:rPr>
            </w:pPr>
            <w:r w:rsidRPr="00754E20">
              <w:rPr>
                <w:rFonts w:ascii="Times New Roman" w:hAnsi="Times New Roman" w:cs="Times New Roman"/>
                <w:sz w:val="28"/>
                <w:szCs w:val="28"/>
              </w:rPr>
              <w:t>3.2 Инвестиционный проект производства нового вида продукции</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68</w:t>
            </w:r>
          </w:p>
        </w:tc>
      </w:tr>
      <w:tr w:rsidR="004E4DBD" w:rsidRPr="00754E20" w:rsidTr="0071615A">
        <w:tc>
          <w:tcPr>
            <w:tcW w:w="9039" w:type="dxa"/>
          </w:tcPr>
          <w:p w:rsidR="004E4DBD" w:rsidRPr="00754E20" w:rsidRDefault="004E4DBD" w:rsidP="00E03F1C">
            <w:pPr>
              <w:pStyle w:val="a6"/>
              <w:widowControl w:val="0"/>
              <w:tabs>
                <w:tab w:val="left" w:pos="1134"/>
              </w:tabs>
              <w:spacing w:after="0" w:line="360" w:lineRule="auto"/>
              <w:ind w:left="851"/>
              <w:rPr>
                <w:rFonts w:ascii="Times New Roman" w:hAnsi="Times New Roman" w:cs="Times New Roman"/>
                <w:sz w:val="28"/>
                <w:szCs w:val="28"/>
              </w:rPr>
            </w:pPr>
            <w:r w:rsidRPr="00754E20">
              <w:rPr>
                <w:rFonts w:ascii="Times New Roman" w:hAnsi="Times New Roman" w:cs="Times New Roman"/>
                <w:sz w:val="28"/>
                <w:szCs w:val="28"/>
              </w:rPr>
              <w:t>3.3 Оценка экономической эффективности инвестиционного проекта…………………………………………………………………</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74</w:t>
            </w:r>
          </w:p>
        </w:tc>
      </w:tr>
      <w:tr w:rsidR="004E4DBD" w:rsidRPr="00754E20" w:rsidTr="0071615A">
        <w:tc>
          <w:tcPr>
            <w:tcW w:w="9039" w:type="dxa"/>
          </w:tcPr>
          <w:p w:rsidR="004E4DBD" w:rsidRPr="00754E20" w:rsidRDefault="004E4DBD"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Заключение…………………………………………………………………….</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80</w:t>
            </w:r>
          </w:p>
        </w:tc>
      </w:tr>
      <w:tr w:rsidR="004E4DBD" w:rsidRPr="00754E20" w:rsidTr="0071615A">
        <w:tc>
          <w:tcPr>
            <w:tcW w:w="9039" w:type="dxa"/>
          </w:tcPr>
          <w:p w:rsidR="004E4DBD" w:rsidRPr="00754E20" w:rsidRDefault="004E4DBD" w:rsidP="00E03F1C">
            <w:pPr>
              <w:widowControl w:val="0"/>
              <w:spacing w:after="0" w:line="360" w:lineRule="auto"/>
              <w:rPr>
                <w:rFonts w:ascii="Times New Roman" w:hAnsi="Times New Roman" w:cs="Times New Roman"/>
                <w:bCs/>
                <w:sz w:val="28"/>
                <w:szCs w:val="28"/>
              </w:rPr>
            </w:pPr>
            <w:r w:rsidRPr="00754E20">
              <w:rPr>
                <w:rFonts w:ascii="Times New Roman" w:hAnsi="Times New Roman" w:cs="Times New Roman"/>
                <w:bCs/>
                <w:sz w:val="28"/>
                <w:szCs w:val="28"/>
              </w:rPr>
              <w:t>Список использованных источников………………………………………</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84</w:t>
            </w:r>
          </w:p>
        </w:tc>
      </w:tr>
      <w:tr w:rsidR="004E4DBD" w:rsidRPr="00754E20" w:rsidTr="0071615A">
        <w:tc>
          <w:tcPr>
            <w:tcW w:w="9039" w:type="dxa"/>
          </w:tcPr>
          <w:p w:rsidR="004E4DBD" w:rsidRPr="00754E20" w:rsidRDefault="004E4DBD" w:rsidP="00E03F1C">
            <w:pPr>
              <w:widowControl w:val="0"/>
              <w:spacing w:after="0" w:line="360" w:lineRule="auto"/>
              <w:rPr>
                <w:rFonts w:ascii="Times New Roman" w:hAnsi="Times New Roman" w:cs="Times New Roman"/>
                <w:bCs/>
                <w:sz w:val="28"/>
                <w:szCs w:val="28"/>
              </w:rPr>
            </w:pPr>
            <w:r w:rsidRPr="00754E20">
              <w:rPr>
                <w:rFonts w:ascii="Times New Roman" w:hAnsi="Times New Roman" w:cs="Times New Roman"/>
                <w:bCs/>
                <w:sz w:val="28"/>
                <w:szCs w:val="28"/>
              </w:rPr>
              <w:t>Приложения……………………………………………………………………</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89</w:t>
            </w:r>
          </w:p>
        </w:tc>
      </w:tr>
      <w:tr w:rsidR="004E4DBD" w:rsidRPr="00754E20" w:rsidTr="0071615A">
        <w:tc>
          <w:tcPr>
            <w:tcW w:w="9039" w:type="dxa"/>
          </w:tcPr>
          <w:p w:rsidR="004E4DBD" w:rsidRPr="00754E20" w:rsidRDefault="004E4DBD" w:rsidP="00E03F1C">
            <w:pPr>
              <w:pStyle w:val="a6"/>
              <w:widowControl w:val="0"/>
              <w:spacing w:after="0" w:line="360" w:lineRule="auto"/>
              <w:ind w:left="2694" w:hanging="1843"/>
              <w:rPr>
                <w:rFonts w:ascii="Times New Roman" w:hAnsi="Times New Roman"/>
                <w:sz w:val="28"/>
                <w:szCs w:val="28"/>
              </w:rPr>
            </w:pPr>
            <w:r w:rsidRPr="00754E20">
              <w:rPr>
                <w:rFonts w:ascii="Times New Roman" w:hAnsi="Times New Roman" w:cs="Times New Roman"/>
                <w:bCs/>
                <w:sz w:val="28"/>
                <w:szCs w:val="28"/>
              </w:rPr>
              <w:t>Приложение</w:t>
            </w:r>
            <w:proofErr w:type="gramStart"/>
            <w:r w:rsidRPr="00754E20">
              <w:rPr>
                <w:rFonts w:ascii="Times New Roman" w:hAnsi="Times New Roman" w:cs="Times New Roman"/>
                <w:bCs/>
                <w:sz w:val="28"/>
                <w:szCs w:val="28"/>
              </w:rPr>
              <w:t xml:space="preserve"> А</w:t>
            </w:r>
            <w:proofErr w:type="gramEnd"/>
            <w:r w:rsidRPr="00754E20">
              <w:rPr>
                <w:rFonts w:ascii="Times New Roman" w:hAnsi="Times New Roman" w:cs="Times New Roman"/>
                <w:bCs/>
                <w:sz w:val="28"/>
                <w:szCs w:val="28"/>
              </w:rPr>
              <w:t xml:space="preserve"> </w:t>
            </w:r>
            <w:r w:rsidRPr="00754E20">
              <w:rPr>
                <w:rFonts w:ascii="Times New Roman" w:hAnsi="Times New Roman"/>
                <w:sz w:val="28"/>
                <w:szCs w:val="28"/>
              </w:rPr>
              <w:t>Устав Открытого акционерного общества «Консервсушпрод»…………………………………</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90</w:t>
            </w:r>
          </w:p>
        </w:tc>
      </w:tr>
      <w:tr w:rsidR="004E4DBD" w:rsidRPr="00754E20" w:rsidTr="0071615A">
        <w:tc>
          <w:tcPr>
            <w:tcW w:w="9039" w:type="dxa"/>
          </w:tcPr>
          <w:p w:rsidR="004E4DBD" w:rsidRPr="00754E20" w:rsidRDefault="004E4DBD" w:rsidP="00E03F1C">
            <w:pPr>
              <w:widowControl w:val="0"/>
              <w:tabs>
                <w:tab w:val="center" w:pos="4479"/>
              </w:tabs>
              <w:spacing w:after="0" w:line="360" w:lineRule="auto"/>
              <w:ind w:left="2694" w:hanging="1843"/>
              <w:rPr>
                <w:rFonts w:ascii="Times New Roman" w:eastAsia="Calibri" w:hAnsi="Times New Roman" w:cs="Times New Roman"/>
                <w:sz w:val="28"/>
                <w:szCs w:val="28"/>
              </w:rPr>
            </w:pPr>
            <w:r w:rsidRPr="00754E20">
              <w:rPr>
                <w:rFonts w:ascii="Times New Roman" w:hAnsi="Times New Roman"/>
                <w:sz w:val="28"/>
                <w:szCs w:val="28"/>
              </w:rPr>
              <w:t>Приложение</w:t>
            </w:r>
            <w:proofErr w:type="gramStart"/>
            <w:r w:rsidRPr="00754E20">
              <w:rPr>
                <w:rFonts w:ascii="Times New Roman" w:hAnsi="Times New Roman"/>
                <w:sz w:val="28"/>
                <w:szCs w:val="28"/>
              </w:rPr>
              <w:t xml:space="preserve"> Б</w:t>
            </w:r>
            <w:proofErr w:type="gramEnd"/>
            <w:r w:rsidRPr="00754E20">
              <w:rPr>
                <w:rFonts w:ascii="Times New Roman" w:hAnsi="Times New Roman"/>
                <w:sz w:val="28"/>
                <w:szCs w:val="28"/>
              </w:rPr>
              <w:t xml:space="preserve"> </w:t>
            </w:r>
            <w:r w:rsidRPr="00754E20">
              <w:rPr>
                <w:rFonts w:ascii="Times New Roman" w:eastAsia="Calibri" w:hAnsi="Times New Roman" w:cs="Times New Roman"/>
                <w:sz w:val="28"/>
                <w:szCs w:val="28"/>
              </w:rPr>
              <w:t xml:space="preserve">Бухгалтерская отчетность ОАО «Консервсушпрод»………………………………… </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98</w:t>
            </w:r>
          </w:p>
        </w:tc>
      </w:tr>
      <w:tr w:rsidR="004E4DBD" w:rsidRPr="00754E20" w:rsidTr="0071615A">
        <w:tc>
          <w:tcPr>
            <w:tcW w:w="9039" w:type="dxa"/>
          </w:tcPr>
          <w:p w:rsidR="004E4DBD" w:rsidRPr="00754E20" w:rsidRDefault="004E4DBD" w:rsidP="00E03F1C">
            <w:pPr>
              <w:pStyle w:val="a6"/>
              <w:widowControl w:val="0"/>
              <w:tabs>
                <w:tab w:val="left" w:pos="7020"/>
                <w:tab w:val="right" w:pos="9354"/>
              </w:tabs>
              <w:spacing w:after="0" w:line="360" w:lineRule="auto"/>
              <w:ind w:left="2694" w:hanging="1843"/>
              <w:rPr>
                <w:rFonts w:ascii="Times New Roman" w:hAnsi="Times New Roman"/>
                <w:sz w:val="28"/>
                <w:szCs w:val="28"/>
              </w:rPr>
            </w:pPr>
            <w:r w:rsidRPr="00754E20">
              <w:rPr>
                <w:rFonts w:ascii="Times New Roman" w:hAnsi="Times New Roman"/>
                <w:sz w:val="28"/>
                <w:szCs w:val="28"/>
              </w:rPr>
              <w:t>Приложение</w:t>
            </w:r>
            <w:proofErr w:type="gramStart"/>
            <w:r w:rsidRPr="00754E20">
              <w:rPr>
                <w:rFonts w:ascii="Times New Roman" w:hAnsi="Times New Roman"/>
                <w:sz w:val="28"/>
                <w:szCs w:val="28"/>
              </w:rPr>
              <w:t xml:space="preserve"> В</w:t>
            </w:r>
            <w:proofErr w:type="gramEnd"/>
            <w:r w:rsidRPr="00754E20">
              <w:rPr>
                <w:rFonts w:ascii="Times New Roman" w:hAnsi="Times New Roman"/>
                <w:sz w:val="28"/>
                <w:szCs w:val="28"/>
              </w:rPr>
              <w:t xml:space="preserve"> Структура управления ОАО «Консервсушпрод»…</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110</w:t>
            </w:r>
          </w:p>
        </w:tc>
      </w:tr>
      <w:tr w:rsidR="004E4DBD" w:rsidRPr="00754E20" w:rsidTr="0071615A">
        <w:tc>
          <w:tcPr>
            <w:tcW w:w="9039" w:type="dxa"/>
          </w:tcPr>
          <w:p w:rsidR="004E4DBD" w:rsidRPr="00754E20" w:rsidRDefault="004E4DBD" w:rsidP="00E03F1C">
            <w:pPr>
              <w:widowControl w:val="0"/>
              <w:spacing w:after="0" w:line="360" w:lineRule="auto"/>
              <w:ind w:left="2694" w:hanging="1843"/>
              <w:rPr>
                <w:rFonts w:ascii="Times New Roman" w:hAnsi="Times New Roman" w:cs="Times New Roman"/>
                <w:sz w:val="28"/>
                <w:szCs w:val="28"/>
              </w:rPr>
            </w:pPr>
            <w:r w:rsidRPr="00754E20">
              <w:rPr>
                <w:rFonts w:ascii="Times New Roman" w:hAnsi="Times New Roman"/>
                <w:sz w:val="28"/>
                <w:szCs w:val="28"/>
              </w:rPr>
              <w:t xml:space="preserve">Приложение Г </w:t>
            </w:r>
            <w:r w:rsidRPr="00754E20">
              <w:rPr>
                <w:rFonts w:ascii="Times New Roman" w:hAnsi="Times New Roman" w:cs="Times New Roman"/>
                <w:bCs/>
                <w:sz w:val="28"/>
                <w:szCs w:val="28"/>
              </w:rPr>
              <w:t xml:space="preserve">Обобщение </w:t>
            </w:r>
            <w:proofErr w:type="gramStart"/>
            <w:r w:rsidRPr="00754E20">
              <w:rPr>
                <w:rFonts w:ascii="Times New Roman" w:hAnsi="Times New Roman" w:cs="Times New Roman"/>
                <w:bCs/>
                <w:sz w:val="28"/>
                <w:szCs w:val="28"/>
              </w:rPr>
              <w:t>результатов оценки факторов внешней среды косвенного воздействия</w:t>
            </w:r>
            <w:proofErr w:type="gramEnd"/>
            <w:r w:rsidRPr="00754E20">
              <w:rPr>
                <w:rFonts w:ascii="Times New Roman" w:hAnsi="Times New Roman" w:cs="Times New Roman"/>
                <w:bCs/>
                <w:sz w:val="28"/>
                <w:szCs w:val="28"/>
              </w:rPr>
              <w:t xml:space="preserve"> </w:t>
            </w:r>
            <w:r w:rsidRPr="00754E20">
              <w:rPr>
                <w:rFonts w:ascii="Times New Roman" w:hAnsi="Times New Roman" w:cs="Times New Roman"/>
                <w:sz w:val="28"/>
                <w:szCs w:val="28"/>
              </w:rPr>
              <w:t>ОАО «Консервсушпрод»  (</w:t>
            </w:r>
            <w:r w:rsidRPr="00754E20">
              <w:rPr>
                <w:rFonts w:ascii="Times New Roman" w:hAnsi="Times New Roman" w:cs="Times New Roman"/>
                <w:sz w:val="28"/>
                <w:szCs w:val="28"/>
                <w:lang w:val="en-US"/>
              </w:rPr>
              <w:t>PESTE</w:t>
            </w:r>
            <w:r w:rsidRPr="00754E20">
              <w:rPr>
                <w:rFonts w:ascii="Times New Roman" w:hAnsi="Times New Roman" w:cs="Times New Roman"/>
                <w:sz w:val="28"/>
                <w:szCs w:val="28"/>
              </w:rPr>
              <w:t xml:space="preserve"> – анализ)……………..</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111</w:t>
            </w:r>
          </w:p>
        </w:tc>
      </w:tr>
      <w:tr w:rsidR="00185939" w:rsidRPr="00754E20" w:rsidTr="0071615A">
        <w:tc>
          <w:tcPr>
            <w:tcW w:w="9039" w:type="dxa"/>
          </w:tcPr>
          <w:p w:rsidR="00185939" w:rsidRPr="00754E20" w:rsidRDefault="00185939" w:rsidP="00E03F1C">
            <w:pPr>
              <w:widowControl w:val="0"/>
              <w:spacing w:after="0" w:line="360" w:lineRule="auto"/>
              <w:ind w:left="2694" w:hanging="1843"/>
              <w:rPr>
                <w:rFonts w:ascii="Times New Roman" w:hAnsi="Times New Roman" w:cs="Times New Roman"/>
                <w:sz w:val="28"/>
              </w:rPr>
            </w:pPr>
            <w:r w:rsidRPr="00754E20">
              <w:rPr>
                <w:rFonts w:ascii="Times New Roman" w:hAnsi="Times New Roman" w:cs="Times New Roman"/>
                <w:sz w:val="28"/>
              </w:rPr>
              <w:t>Приложение</w:t>
            </w:r>
            <w:proofErr w:type="gramStart"/>
            <w:r w:rsidRPr="00754E20">
              <w:rPr>
                <w:rFonts w:ascii="Times New Roman" w:hAnsi="Times New Roman" w:cs="Times New Roman"/>
                <w:sz w:val="28"/>
              </w:rPr>
              <w:t xml:space="preserve"> Д</w:t>
            </w:r>
            <w:proofErr w:type="gramEnd"/>
            <w:r w:rsidRPr="00754E20">
              <w:rPr>
                <w:rFonts w:ascii="Times New Roman" w:hAnsi="Times New Roman" w:cs="Times New Roman"/>
                <w:sz w:val="28"/>
              </w:rPr>
              <w:t xml:space="preserve"> </w:t>
            </w:r>
            <w:r w:rsidRPr="00754E20">
              <w:rPr>
                <w:rFonts w:ascii="Times New Roman" w:hAnsi="Times New Roman" w:cs="Times New Roman"/>
                <w:bCs/>
                <w:sz w:val="28"/>
              </w:rPr>
              <w:t>Положение об инвестиционном отделе ОАО «Консервсушпрод»………………………………….</w:t>
            </w:r>
          </w:p>
        </w:tc>
        <w:tc>
          <w:tcPr>
            <w:tcW w:w="708" w:type="dxa"/>
            <w:vAlign w:val="bottom"/>
          </w:tcPr>
          <w:p w:rsidR="00185939" w:rsidRPr="00754E20" w:rsidRDefault="0071615A" w:rsidP="0071615A">
            <w:pPr>
              <w:widowControl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113</w:t>
            </w:r>
          </w:p>
        </w:tc>
      </w:tr>
      <w:tr w:rsidR="004E4DBD" w:rsidRPr="00754E20" w:rsidTr="0071615A">
        <w:tc>
          <w:tcPr>
            <w:tcW w:w="9039" w:type="dxa"/>
          </w:tcPr>
          <w:p w:rsidR="004E4DBD" w:rsidRPr="00754E20" w:rsidRDefault="00185939" w:rsidP="00E03F1C">
            <w:pPr>
              <w:pStyle w:val="a6"/>
              <w:widowControl w:val="0"/>
              <w:tabs>
                <w:tab w:val="left" w:pos="7020"/>
                <w:tab w:val="right" w:pos="9354"/>
              </w:tabs>
              <w:spacing w:after="0" w:line="360" w:lineRule="auto"/>
              <w:ind w:left="2694" w:hanging="1843"/>
              <w:rPr>
                <w:rFonts w:ascii="Times New Roman" w:hAnsi="Times New Roman"/>
                <w:sz w:val="28"/>
                <w:szCs w:val="28"/>
              </w:rPr>
            </w:pPr>
            <w:r w:rsidRPr="00754E20">
              <w:rPr>
                <w:rFonts w:ascii="Times New Roman" w:hAnsi="Times New Roman"/>
                <w:sz w:val="28"/>
                <w:szCs w:val="28"/>
              </w:rPr>
              <w:t>Приложение</w:t>
            </w:r>
            <w:proofErr w:type="gramStart"/>
            <w:r w:rsidRPr="00754E20">
              <w:rPr>
                <w:rFonts w:ascii="Times New Roman" w:hAnsi="Times New Roman"/>
                <w:sz w:val="28"/>
                <w:szCs w:val="28"/>
              </w:rPr>
              <w:t xml:space="preserve"> Е</w:t>
            </w:r>
            <w:proofErr w:type="gramEnd"/>
            <w:r w:rsidR="004E4DBD" w:rsidRPr="00754E20">
              <w:rPr>
                <w:rFonts w:ascii="Times New Roman" w:hAnsi="Times New Roman"/>
                <w:sz w:val="28"/>
                <w:szCs w:val="28"/>
              </w:rPr>
              <w:t xml:space="preserve"> </w:t>
            </w:r>
            <w:r w:rsidR="004E4DBD" w:rsidRPr="00754E20">
              <w:rPr>
                <w:rFonts w:ascii="Times New Roman" w:hAnsi="Times New Roman" w:cs="Times New Roman"/>
                <w:sz w:val="28"/>
              </w:rPr>
              <w:t xml:space="preserve">Прогнозная бухгалтерская отчётность </w:t>
            </w:r>
            <w:r w:rsidR="004E4DBD" w:rsidRPr="00754E20">
              <w:rPr>
                <w:rFonts w:ascii="Times New Roman" w:hAnsi="Times New Roman" w:cs="Times New Roman"/>
                <w:sz w:val="28"/>
                <w:szCs w:val="28"/>
              </w:rPr>
              <w:t>ОАО «Консервсушпрод» на 2020 г……………………….</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114</w:t>
            </w:r>
          </w:p>
        </w:tc>
      </w:tr>
      <w:tr w:rsidR="004E4DBD" w:rsidRPr="00754E20" w:rsidTr="0071615A">
        <w:tc>
          <w:tcPr>
            <w:tcW w:w="9039" w:type="dxa"/>
          </w:tcPr>
          <w:p w:rsidR="004E4DBD" w:rsidRPr="00754E20" w:rsidRDefault="004E4DBD" w:rsidP="00E03F1C">
            <w:pPr>
              <w:widowControl w:val="0"/>
              <w:spacing w:after="0" w:line="360" w:lineRule="auto"/>
              <w:rPr>
                <w:rFonts w:ascii="Times New Roman" w:hAnsi="Times New Roman" w:cs="Times New Roman"/>
                <w:bCs/>
                <w:sz w:val="28"/>
                <w:szCs w:val="28"/>
              </w:rPr>
            </w:pPr>
            <w:r w:rsidRPr="00754E20">
              <w:rPr>
                <w:rFonts w:ascii="Times New Roman" w:hAnsi="Times New Roman"/>
                <w:sz w:val="28"/>
                <w:szCs w:val="28"/>
              </w:rPr>
              <w:t>Сведения о проверке выпускной квалификационной работы на объем заимствований…………………………………………………………………</w:t>
            </w:r>
          </w:p>
        </w:tc>
        <w:tc>
          <w:tcPr>
            <w:tcW w:w="708" w:type="dxa"/>
            <w:vAlign w:val="bottom"/>
          </w:tcPr>
          <w:p w:rsidR="004E4DBD" w:rsidRPr="00754E20" w:rsidRDefault="0071615A" w:rsidP="0071615A">
            <w:pPr>
              <w:widowControl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117</w:t>
            </w:r>
          </w:p>
        </w:tc>
      </w:tr>
    </w:tbl>
    <w:p w:rsidR="00780B4C" w:rsidRPr="00754E20" w:rsidRDefault="00780B4C" w:rsidP="00E03F1C">
      <w:pPr>
        <w:widowControl w:val="0"/>
        <w:spacing w:line="360" w:lineRule="auto"/>
        <w:jc w:val="center"/>
        <w:rPr>
          <w:sz w:val="28"/>
          <w:shd w:val="clear" w:color="auto" w:fill="FFFFFF"/>
        </w:rPr>
      </w:pPr>
    </w:p>
    <w:p w:rsidR="00780B4C" w:rsidRPr="00754E20" w:rsidRDefault="00780B4C" w:rsidP="00E03F1C">
      <w:pPr>
        <w:widowControl w:val="0"/>
        <w:spacing w:line="360" w:lineRule="auto"/>
        <w:jc w:val="center"/>
        <w:rPr>
          <w:sz w:val="28"/>
          <w:shd w:val="clear" w:color="auto" w:fill="FFFFFF"/>
        </w:rPr>
      </w:pPr>
    </w:p>
    <w:p w:rsidR="00DF067E" w:rsidRPr="00754E20" w:rsidRDefault="00DF067E" w:rsidP="00E03F1C">
      <w:pPr>
        <w:widowControl w:val="0"/>
        <w:spacing w:line="360" w:lineRule="auto"/>
        <w:jc w:val="center"/>
        <w:rPr>
          <w:b/>
          <w:sz w:val="28"/>
          <w:szCs w:val="28"/>
        </w:rPr>
      </w:pPr>
    </w:p>
    <w:p w:rsidR="00DF067E" w:rsidRPr="00754E20" w:rsidRDefault="00DF067E" w:rsidP="00E03F1C">
      <w:pPr>
        <w:widowControl w:val="0"/>
        <w:rPr>
          <w:b/>
          <w:sz w:val="28"/>
          <w:szCs w:val="28"/>
        </w:rPr>
      </w:pPr>
      <w:r w:rsidRPr="00754E20">
        <w:rPr>
          <w:b/>
          <w:sz w:val="28"/>
          <w:szCs w:val="28"/>
        </w:rPr>
        <w:br w:type="page"/>
      </w:r>
    </w:p>
    <w:p w:rsidR="007B1ADD" w:rsidRPr="00754E20" w:rsidRDefault="007B1ADD"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lastRenderedPageBreak/>
        <w:t>ВВЕДЕНИЕ</w:t>
      </w:r>
    </w:p>
    <w:p w:rsidR="007B1ADD" w:rsidRPr="00754E20" w:rsidRDefault="007B1ADD" w:rsidP="00E03F1C">
      <w:pPr>
        <w:widowControl w:val="0"/>
        <w:spacing w:after="0" w:line="360" w:lineRule="auto"/>
        <w:ind w:firstLine="851"/>
        <w:jc w:val="both"/>
        <w:rPr>
          <w:rFonts w:ascii="Times New Roman" w:hAnsi="Times New Roman" w:cs="Times New Roman"/>
          <w:sz w:val="28"/>
        </w:rPr>
      </w:pPr>
    </w:p>
    <w:p w:rsidR="007B1ADD" w:rsidRPr="00754E20" w:rsidRDefault="007B1ADD" w:rsidP="00E03F1C">
      <w:pPr>
        <w:widowControl w:val="0"/>
        <w:spacing w:after="0" w:line="360" w:lineRule="auto"/>
        <w:ind w:firstLine="851"/>
        <w:jc w:val="both"/>
        <w:rPr>
          <w:rFonts w:ascii="Times New Roman" w:hAnsi="Times New Roman" w:cs="Times New Roman"/>
          <w:sz w:val="28"/>
        </w:rPr>
      </w:pPr>
    </w:p>
    <w:p w:rsidR="007B1ADD" w:rsidRPr="007E053C" w:rsidRDefault="007B1AD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Защите экономических интересов предприятия до сих пор уделялось мало внимания, хотя эта проблема очень актуальна. В условиях развития рыночных механизмов в экономике, роста частного предпринимательства весьма важной задачей экономической науки и практики хозяйственной деятельности предприятий становится обеспечение экономической безопасности.</w:t>
      </w:r>
    </w:p>
    <w:p w:rsidR="007E053C" w:rsidRPr="007E053C" w:rsidRDefault="007E053C" w:rsidP="007E053C">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7E053C">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7E053C" w:rsidRPr="007E053C" w:rsidRDefault="006774D5" w:rsidP="007E053C">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10" w:history="1">
        <w:r w:rsidR="007E053C" w:rsidRPr="007E053C">
          <w:rPr>
            <w:rFonts w:ascii="Times New Roman CYR" w:eastAsiaTheme="minorEastAsia" w:hAnsi="Times New Roman CYR" w:cs="Times New Roman CYR"/>
            <w:b/>
            <w:color w:val="FF0000"/>
            <w:sz w:val="28"/>
            <w:szCs w:val="28"/>
            <w:u w:val="single"/>
            <w:lang w:val="en-US" w:eastAsia="ru-RU"/>
          </w:rPr>
          <w:t>http</w:t>
        </w:r>
        <w:r w:rsidR="007E053C" w:rsidRPr="007E053C">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7E053C" w:rsidRPr="007E053C">
          <w:rPr>
            <w:rFonts w:ascii="Times New Roman CYR" w:eastAsiaTheme="minorEastAsia" w:hAnsi="Times New Roman CYR" w:cs="Times New Roman CYR"/>
            <w:b/>
            <w:color w:val="FF0000"/>
            <w:sz w:val="28"/>
            <w:szCs w:val="28"/>
            <w:u w:val="single"/>
            <w:lang w:val="en-US" w:eastAsia="ru-RU"/>
          </w:rPr>
          <w:t>diplom</w:t>
        </w:r>
        <w:proofErr w:type="spellEnd"/>
        <w:r w:rsidR="007E053C" w:rsidRPr="007E053C">
          <w:rPr>
            <w:rFonts w:ascii="Times New Roman CYR" w:eastAsiaTheme="minorEastAsia" w:hAnsi="Times New Roman CYR" w:cs="Times New Roman CYR"/>
            <w:b/>
            <w:color w:val="FF0000"/>
            <w:sz w:val="28"/>
            <w:szCs w:val="28"/>
            <w:u w:val="single"/>
            <w:lang w:eastAsia="ru-RU"/>
          </w:rPr>
          <w:t>.</w:t>
        </w:r>
        <w:proofErr w:type="spellStart"/>
        <w:r w:rsidR="007E053C" w:rsidRPr="007E053C">
          <w:rPr>
            <w:rFonts w:ascii="Times New Roman CYR" w:eastAsiaTheme="minorEastAsia" w:hAnsi="Times New Roman CYR" w:cs="Times New Roman CYR"/>
            <w:b/>
            <w:color w:val="FF0000"/>
            <w:sz w:val="28"/>
            <w:szCs w:val="28"/>
            <w:u w:val="single"/>
            <w:lang w:val="en-US" w:eastAsia="ru-RU"/>
          </w:rPr>
          <w:t>shtml</w:t>
        </w:r>
        <w:proofErr w:type="spellEnd"/>
      </w:hyperlink>
    </w:p>
    <w:p w:rsidR="007E053C" w:rsidRPr="007E053C" w:rsidRDefault="007E053C" w:rsidP="00E03F1C">
      <w:pPr>
        <w:widowControl w:val="0"/>
        <w:spacing w:after="0" w:line="360" w:lineRule="auto"/>
        <w:ind w:firstLine="709"/>
        <w:jc w:val="both"/>
        <w:rPr>
          <w:rFonts w:ascii="Times New Roman" w:hAnsi="Times New Roman" w:cs="Times New Roman"/>
          <w:sz w:val="28"/>
        </w:rPr>
      </w:pPr>
    </w:p>
    <w:p w:rsidR="007B1ADD" w:rsidRPr="00754E20" w:rsidRDefault="007B1AD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Острыми проблемами для функционирования предприятий в настоящее время стали криминализация общества, охватывающая большинство мало-мальски эффективно работающих предприятий во многих отраслях экономики; коррумпированность государственных чиновников и правоохранительных органов, не желающих бороться с организованной преступностью. А если сюда добавить ещё и недостаточную освещенность проблемы экономической безопасности предприятий в нормативно-законодательных актах, то можно сделать вывод о том, сегодня перед большинством предприятий стоит острая проблема создания и применения оценки и обеспечения своей экономической безопасности.</w:t>
      </w:r>
    </w:p>
    <w:p w:rsidR="007B1ADD" w:rsidRPr="00754E20" w:rsidRDefault="007B1AD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Подтверждением большой </w:t>
      </w:r>
      <w:proofErr w:type="gramStart"/>
      <w:r w:rsidRPr="00754E20">
        <w:rPr>
          <w:rFonts w:ascii="Times New Roman" w:hAnsi="Times New Roman" w:cs="Times New Roman"/>
          <w:sz w:val="28"/>
        </w:rPr>
        <w:t>актуальности проблемы обеспечения экономической безопасности предприятий</w:t>
      </w:r>
      <w:proofErr w:type="gramEnd"/>
      <w:r w:rsidRPr="00754E20">
        <w:rPr>
          <w:rFonts w:ascii="Times New Roman" w:hAnsi="Times New Roman" w:cs="Times New Roman"/>
          <w:sz w:val="28"/>
        </w:rPr>
        <w:t xml:space="preserve"> служит и тот факт, что на многих крупных предприятиях нет эффективно функционирующей научной оценки экономической безопасности, теоретической базы, что существенно снижает эффективность их функционирования и обусловливает существующий сейчас большой спрос на научные разработки в области проблем обеспечения экономической безопасности.</w:t>
      </w:r>
    </w:p>
    <w:p w:rsidR="007B1ADD" w:rsidRPr="00754E20" w:rsidRDefault="007B1AD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Таким образом, можно сделать вывод о том, что данная проблематика </w:t>
      </w:r>
      <w:r w:rsidRPr="00754E20">
        <w:rPr>
          <w:rFonts w:ascii="Times New Roman" w:hAnsi="Times New Roman" w:cs="Times New Roman"/>
          <w:sz w:val="28"/>
        </w:rPr>
        <w:lastRenderedPageBreak/>
        <w:t>имеет очень большую актуальность не только для экономической науки в условиях слабой разработанности и изученности вопросов экономической безопасности предприятий, но и для практики работы предприятий.</w:t>
      </w:r>
    </w:p>
    <w:p w:rsidR="002758DF" w:rsidRPr="00754E20" w:rsidRDefault="007B1ADD"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Целью выпускной квалификационной работы является </w:t>
      </w:r>
      <w:r w:rsidRPr="00754E20">
        <w:rPr>
          <w:rFonts w:ascii="Times New Roman" w:eastAsia="Calibri" w:hAnsi="Times New Roman" w:cs="Times New Roman"/>
          <w:sz w:val="28"/>
          <w:szCs w:val="28"/>
        </w:rPr>
        <w:t xml:space="preserve"> </w:t>
      </w:r>
      <w:r w:rsidR="002758DF" w:rsidRPr="00754E20">
        <w:rPr>
          <w:rFonts w:ascii="Times New Roman" w:hAnsi="Times New Roman" w:cs="Times New Roman"/>
          <w:sz w:val="28"/>
          <w:szCs w:val="28"/>
        </w:rPr>
        <w:t xml:space="preserve"> р</w:t>
      </w:r>
      <w:r w:rsidR="002758DF" w:rsidRPr="00754E20">
        <w:rPr>
          <w:rFonts w:ascii="Times New Roman" w:hAnsi="Times New Roman" w:cs="Times New Roman"/>
          <w:sz w:val="28"/>
          <w:szCs w:val="20"/>
          <w:shd w:val="clear" w:color="auto" w:fill="FFFFFF"/>
        </w:rPr>
        <w:t>азработка инвестиционного проекта развития предприятия в системе управления угрозами экономической безопасности</w:t>
      </w:r>
      <w:r w:rsidR="002758DF" w:rsidRPr="00754E20">
        <w:rPr>
          <w:rFonts w:ascii="Times New Roman" w:hAnsi="Times New Roman" w:cs="Times New Roman"/>
          <w:sz w:val="28"/>
          <w:szCs w:val="28"/>
        </w:rPr>
        <w:t xml:space="preserve">  на примере ОАО «Консервсушпрод».</w:t>
      </w:r>
    </w:p>
    <w:p w:rsidR="007B1ADD" w:rsidRPr="00754E20" w:rsidRDefault="007B1ADD"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Для достижения указанной цели в работе поставлены следующие задачи:</w:t>
      </w:r>
    </w:p>
    <w:p w:rsidR="002758DF" w:rsidRPr="00754E20" w:rsidRDefault="007B1ADD" w:rsidP="00E03F1C">
      <w:pPr>
        <w:pStyle w:val="a6"/>
        <w:widowControl w:val="0"/>
        <w:numPr>
          <w:ilvl w:val="0"/>
          <w:numId w:val="7"/>
        </w:numPr>
        <w:tabs>
          <w:tab w:val="left" w:pos="1134"/>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изучить теоретические основы </w:t>
      </w:r>
      <w:r w:rsidR="002758DF" w:rsidRPr="00754E20">
        <w:rPr>
          <w:rStyle w:val="a3"/>
          <w:rFonts w:ascii="Times New Roman" w:hAnsi="Times New Roman"/>
          <w:b w:val="0"/>
          <w:sz w:val="28"/>
          <w:szCs w:val="28"/>
        </w:rPr>
        <w:t>управления угрозами экономической безопасности</w:t>
      </w:r>
      <w:r w:rsidR="002758DF" w:rsidRPr="00754E20">
        <w:rPr>
          <w:rFonts w:ascii="Times New Roman" w:hAnsi="Times New Roman" w:cs="Times New Roman"/>
          <w:sz w:val="28"/>
          <w:szCs w:val="20"/>
          <w:shd w:val="clear" w:color="auto" w:fill="FFFFFF"/>
        </w:rPr>
        <w:t xml:space="preserve"> предприятия;</w:t>
      </w:r>
    </w:p>
    <w:p w:rsidR="002758DF" w:rsidRPr="00754E20" w:rsidRDefault="002758DF" w:rsidP="00E03F1C">
      <w:pPr>
        <w:pStyle w:val="a6"/>
        <w:widowControl w:val="0"/>
        <w:numPr>
          <w:ilvl w:val="0"/>
          <w:numId w:val="7"/>
        </w:numPr>
        <w:tabs>
          <w:tab w:val="left" w:pos="1134"/>
        </w:tabs>
        <w:spacing w:after="0" w:line="360" w:lineRule="auto"/>
        <w:ind w:left="0" w:firstLine="709"/>
        <w:jc w:val="both"/>
        <w:rPr>
          <w:rStyle w:val="a3"/>
          <w:rFonts w:ascii="Times New Roman" w:hAnsi="Times New Roman"/>
          <w:b w:val="0"/>
          <w:bCs w:val="0"/>
          <w:sz w:val="28"/>
          <w:szCs w:val="28"/>
        </w:rPr>
      </w:pPr>
      <w:r w:rsidRPr="00754E20">
        <w:rPr>
          <w:rFonts w:ascii="Times New Roman" w:hAnsi="Times New Roman" w:cs="Times New Roman"/>
          <w:sz w:val="28"/>
          <w:szCs w:val="20"/>
          <w:shd w:val="clear" w:color="auto" w:fill="FFFFFF"/>
        </w:rPr>
        <w:t>представить</w:t>
      </w:r>
      <w:r w:rsidRPr="00754E20">
        <w:rPr>
          <w:rStyle w:val="a3"/>
          <w:rFonts w:ascii="Times New Roman" w:hAnsi="Times New Roman"/>
          <w:b w:val="0"/>
          <w:sz w:val="28"/>
          <w:szCs w:val="28"/>
        </w:rPr>
        <w:t xml:space="preserve"> организационно-экономическую характеристику ОАО «Консервсушпрод»;</w:t>
      </w:r>
    </w:p>
    <w:p w:rsidR="002758DF" w:rsidRPr="00754E20" w:rsidRDefault="002758DF" w:rsidP="00E03F1C">
      <w:pPr>
        <w:pStyle w:val="a6"/>
        <w:widowControl w:val="0"/>
        <w:numPr>
          <w:ilvl w:val="0"/>
          <w:numId w:val="7"/>
        </w:numPr>
        <w:tabs>
          <w:tab w:val="left" w:pos="1134"/>
        </w:tabs>
        <w:spacing w:after="0" w:line="360" w:lineRule="auto"/>
        <w:ind w:left="0" w:firstLine="709"/>
        <w:jc w:val="both"/>
        <w:rPr>
          <w:rStyle w:val="a3"/>
          <w:rFonts w:ascii="Times New Roman" w:hAnsi="Times New Roman"/>
          <w:b w:val="0"/>
          <w:bCs w:val="0"/>
          <w:sz w:val="28"/>
          <w:szCs w:val="28"/>
        </w:rPr>
      </w:pPr>
      <w:r w:rsidRPr="00754E20">
        <w:rPr>
          <w:rStyle w:val="a3"/>
          <w:rFonts w:ascii="Times New Roman" w:hAnsi="Times New Roman"/>
          <w:b w:val="0"/>
          <w:sz w:val="28"/>
          <w:szCs w:val="28"/>
        </w:rPr>
        <w:t>провести оценку внешних и внутренних угроз экономической безопасности ОАО «Консервсушпрод»;</w:t>
      </w:r>
    </w:p>
    <w:p w:rsidR="002758DF" w:rsidRPr="00754E20" w:rsidRDefault="002758DF" w:rsidP="00E03F1C">
      <w:pPr>
        <w:pStyle w:val="a6"/>
        <w:widowControl w:val="0"/>
        <w:numPr>
          <w:ilvl w:val="0"/>
          <w:numId w:val="7"/>
        </w:numPr>
        <w:tabs>
          <w:tab w:val="left" w:pos="1134"/>
        </w:tabs>
        <w:spacing w:after="0" w:line="360" w:lineRule="auto"/>
        <w:ind w:left="0" w:firstLine="709"/>
        <w:jc w:val="both"/>
        <w:rPr>
          <w:rStyle w:val="a3"/>
          <w:rFonts w:ascii="Times New Roman" w:hAnsi="Times New Roman"/>
          <w:b w:val="0"/>
          <w:bCs w:val="0"/>
          <w:sz w:val="28"/>
          <w:szCs w:val="28"/>
        </w:rPr>
      </w:pPr>
      <w:r w:rsidRPr="00754E20">
        <w:rPr>
          <w:rStyle w:val="a3"/>
          <w:rFonts w:ascii="Times New Roman" w:hAnsi="Times New Roman"/>
          <w:b w:val="0"/>
          <w:sz w:val="28"/>
          <w:szCs w:val="28"/>
        </w:rPr>
        <w:t>провести а</w:t>
      </w:r>
      <w:r w:rsidRPr="00754E20">
        <w:rPr>
          <w:rFonts w:ascii="Times New Roman" w:hAnsi="Times New Roman" w:cs="Times New Roman"/>
          <w:sz w:val="28"/>
          <w:szCs w:val="28"/>
        </w:rPr>
        <w:t xml:space="preserve">нализ инвестиционной деятельности </w:t>
      </w:r>
      <w:r w:rsidRPr="00754E20">
        <w:rPr>
          <w:rStyle w:val="a3"/>
          <w:rFonts w:ascii="Times New Roman" w:hAnsi="Times New Roman"/>
          <w:b w:val="0"/>
          <w:sz w:val="28"/>
          <w:szCs w:val="28"/>
        </w:rPr>
        <w:t>ОАО «Консервсушпрод»;</w:t>
      </w:r>
    </w:p>
    <w:p w:rsidR="002758DF" w:rsidRPr="00754E20" w:rsidRDefault="002758DF" w:rsidP="00E03F1C">
      <w:pPr>
        <w:pStyle w:val="a6"/>
        <w:widowControl w:val="0"/>
        <w:numPr>
          <w:ilvl w:val="0"/>
          <w:numId w:val="7"/>
        </w:numPr>
        <w:tabs>
          <w:tab w:val="left" w:pos="1134"/>
        </w:tabs>
        <w:spacing w:after="0" w:line="360" w:lineRule="auto"/>
        <w:ind w:left="0" w:firstLine="709"/>
        <w:jc w:val="both"/>
        <w:rPr>
          <w:rFonts w:ascii="Times New Roman" w:hAnsi="Times New Roman" w:cs="Times New Roman"/>
          <w:sz w:val="28"/>
          <w:szCs w:val="28"/>
        </w:rPr>
      </w:pPr>
      <w:r w:rsidRPr="00754E20">
        <w:rPr>
          <w:rStyle w:val="a3"/>
          <w:rFonts w:ascii="Times New Roman" w:hAnsi="Times New Roman"/>
          <w:b w:val="0"/>
          <w:sz w:val="28"/>
          <w:szCs w:val="28"/>
        </w:rPr>
        <w:t xml:space="preserve">определить </w:t>
      </w:r>
      <w:r w:rsidRPr="00754E20">
        <w:rPr>
          <w:rFonts w:ascii="Times New Roman" w:hAnsi="Times New Roman" w:cs="Times New Roman"/>
          <w:sz w:val="28"/>
          <w:szCs w:val="28"/>
        </w:rPr>
        <w:t>направления развития ОАО «Консервсушпрод», приоритетных для инвестирования;</w:t>
      </w:r>
    </w:p>
    <w:p w:rsidR="002758DF" w:rsidRPr="00754E20" w:rsidRDefault="002758DF" w:rsidP="00E03F1C">
      <w:pPr>
        <w:pStyle w:val="a6"/>
        <w:widowControl w:val="0"/>
        <w:numPr>
          <w:ilvl w:val="0"/>
          <w:numId w:val="7"/>
        </w:numPr>
        <w:tabs>
          <w:tab w:val="left" w:pos="1134"/>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разработать инвестиционный проект и оценить его экономическую эффективность.</w:t>
      </w:r>
    </w:p>
    <w:p w:rsidR="007B1ADD" w:rsidRPr="00754E20" w:rsidRDefault="007B1ADD"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Объектом исследования работы является </w:t>
      </w:r>
      <w:r w:rsidR="002758DF" w:rsidRPr="00754E20">
        <w:rPr>
          <w:rFonts w:ascii="Times New Roman" w:hAnsi="Times New Roman" w:cs="Times New Roman"/>
          <w:sz w:val="28"/>
          <w:szCs w:val="28"/>
        </w:rPr>
        <w:t>ОАО «Консервсушпрод»</w:t>
      </w:r>
      <w:r w:rsidRPr="00754E20">
        <w:rPr>
          <w:rFonts w:ascii="Times New Roman" w:hAnsi="Times New Roman" w:cs="Times New Roman"/>
          <w:sz w:val="28"/>
          <w:szCs w:val="20"/>
          <w:shd w:val="clear" w:color="auto" w:fill="FFFFFF"/>
        </w:rPr>
        <w:t>.</w:t>
      </w:r>
    </w:p>
    <w:p w:rsidR="007B1ADD" w:rsidRPr="00754E20" w:rsidRDefault="007B1ADD"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Предметом исследования является экономическая безопасность </w:t>
      </w:r>
      <w:r w:rsidR="002758DF" w:rsidRPr="00754E20">
        <w:rPr>
          <w:rFonts w:ascii="Times New Roman" w:hAnsi="Times New Roman" w:cs="Times New Roman"/>
          <w:sz w:val="28"/>
          <w:szCs w:val="28"/>
        </w:rPr>
        <w:t>ОАО «Консервсушпрод»</w:t>
      </w:r>
      <w:r w:rsidRPr="00754E20">
        <w:rPr>
          <w:rFonts w:ascii="Times New Roman" w:hAnsi="Times New Roman" w:cs="Times New Roman"/>
          <w:sz w:val="28"/>
          <w:szCs w:val="28"/>
        </w:rPr>
        <w:t xml:space="preserve">. </w:t>
      </w:r>
    </w:p>
    <w:p w:rsidR="007B1ADD" w:rsidRPr="00754E20" w:rsidRDefault="007B1ADD"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В качестве источников информации послужили  труды зарубежных и отечественных авторов по экономической и финансовой безопасности, годовые отчеты </w:t>
      </w:r>
      <w:r w:rsidR="002758DF" w:rsidRPr="00754E20">
        <w:rPr>
          <w:rFonts w:ascii="Times New Roman" w:hAnsi="Times New Roman" w:cs="Times New Roman"/>
          <w:sz w:val="28"/>
          <w:szCs w:val="28"/>
        </w:rPr>
        <w:t>ОАО «</w:t>
      </w:r>
      <w:proofErr w:type="spellStart"/>
      <w:r w:rsidR="002758DF" w:rsidRPr="00754E20">
        <w:rPr>
          <w:rFonts w:ascii="Times New Roman" w:hAnsi="Times New Roman" w:cs="Times New Roman"/>
          <w:sz w:val="28"/>
          <w:szCs w:val="28"/>
        </w:rPr>
        <w:t>Консервсушпрод</w:t>
      </w:r>
      <w:proofErr w:type="spellEnd"/>
      <w:r w:rsidR="002758DF" w:rsidRPr="00754E20">
        <w:rPr>
          <w:rFonts w:ascii="Times New Roman" w:hAnsi="Times New Roman" w:cs="Times New Roman"/>
          <w:sz w:val="28"/>
          <w:szCs w:val="28"/>
        </w:rPr>
        <w:t>»</w:t>
      </w:r>
      <w:r w:rsidRPr="00754E20">
        <w:rPr>
          <w:rFonts w:ascii="Times New Roman" w:hAnsi="Times New Roman" w:cs="Times New Roman"/>
          <w:sz w:val="28"/>
          <w:szCs w:val="28"/>
        </w:rPr>
        <w:t xml:space="preserve">, </w:t>
      </w:r>
      <w:proofErr w:type="spellStart"/>
      <w:r w:rsidRPr="00754E20">
        <w:rPr>
          <w:rFonts w:ascii="Times New Roman" w:hAnsi="Times New Roman" w:cs="Times New Roman"/>
          <w:sz w:val="28"/>
          <w:szCs w:val="28"/>
        </w:rPr>
        <w:t>интернет-ресурсы</w:t>
      </w:r>
      <w:proofErr w:type="spellEnd"/>
      <w:r w:rsidRPr="00754E20">
        <w:rPr>
          <w:rFonts w:ascii="Times New Roman" w:hAnsi="Times New Roman" w:cs="Times New Roman"/>
          <w:sz w:val="28"/>
          <w:szCs w:val="28"/>
        </w:rPr>
        <w:t xml:space="preserve">. </w:t>
      </w:r>
    </w:p>
    <w:p w:rsidR="007B1ADD" w:rsidRPr="00754E20" w:rsidRDefault="007B1ADD"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В процессе написания выпускной квалификационной работы использовались аналитический, диалектический, прогнозный, общенаучные методы и приемы познания, а именно: абстрактно-логические суждения, экономико-статистические сравнения, анализ и синтез, метод группировки, </w:t>
      </w:r>
      <w:r w:rsidRPr="00754E20">
        <w:rPr>
          <w:rFonts w:ascii="Times New Roman" w:hAnsi="Times New Roman" w:cs="Times New Roman"/>
          <w:sz w:val="28"/>
          <w:szCs w:val="28"/>
        </w:rPr>
        <w:lastRenderedPageBreak/>
        <w:t>системный подход, методы динамического, факторного и коэффициентного анализа.</w:t>
      </w:r>
    </w:p>
    <w:p w:rsidR="00E03F1C" w:rsidRDefault="00E03F1C">
      <w:pPr>
        <w:rPr>
          <w:rFonts w:ascii="Times New Roman" w:eastAsia="Times New Roman" w:hAnsi="Times New Roman" w:cs="Times New Roman"/>
          <w:bCs/>
          <w:sz w:val="28"/>
          <w:szCs w:val="28"/>
          <w:lang w:eastAsia="ru-RU"/>
        </w:rPr>
      </w:pPr>
      <w:r>
        <w:rPr>
          <w:bCs/>
          <w:sz w:val="28"/>
          <w:szCs w:val="28"/>
        </w:rPr>
        <w:br w:type="page"/>
      </w:r>
    </w:p>
    <w:p w:rsidR="005C1053" w:rsidRPr="00754E20" w:rsidRDefault="005C1053" w:rsidP="00900927">
      <w:pPr>
        <w:pStyle w:val="a5"/>
        <w:widowControl w:val="0"/>
        <w:shd w:val="clear" w:color="auto" w:fill="FFFFFF"/>
        <w:spacing w:before="0" w:beforeAutospacing="0" w:after="0" w:afterAutospacing="0" w:line="360" w:lineRule="auto"/>
        <w:ind w:firstLine="709"/>
        <w:rPr>
          <w:bCs/>
          <w:sz w:val="28"/>
          <w:szCs w:val="28"/>
        </w:rPr>
      </w:pPr>
      <w:r w:rsidRPr="00754E20">
        <w:rPr>
          <w:bCs/>
          <w:sz w:val="28"/>
          <w:szCs w:val="28"/>
        </w:rPr>
        <w:lastRenderedPageBreak/>
        <w:t>1 ТЕОРЕТИЧЕСКИЕ ОСНОВЫ УПРАВЛЕНИЯ УГРОЗАМИ ЭКОНОМИЧЕСКОЙ БЕЗОПАСНОСТИ ПРЕДПРИЯТИЯ</w:t>
      </w:r>
    </w:p>
    <w:p w:rsidR="005C1053" w:rsidRPr="00754E20" w:rsidRDefault="005C1053" w:rsidP="00900927">
      <w:pPr>
        <w:pStyle w:val="a5"/>
        <w:widowControl w:val="0"/>
        <w:shd w:val="clear" w:color="auto" w:fill="FFFFFF"/>
        <w:spacing w:before="0" w:beforeAutospacing="0" w:after="0" w:afterAutospacing="0" w:line="360" w:lineRule="auto"/>
        <w:ind w:firstLine="709"/>
        <w:rPr>
          <w:bCs/>
          <w:sz w:val="28"/>
          <w:szCs w:val="28"/>
        </w:rPr>
      </w:pPr>
    </w:p>
    <w:p w:rsidR="005C1053" w:rsidRPr="00754E20" w:rsidRDefault="005C1053" w:rsidP="00900927">
      <w:pPr>
        <w:pStyle w:val="a5"/>
        <w:widowControl w:val="0"/>
        <w:shd w:val="clear" w:color="auto" w:fill="FFFFFF"/>
        <w:spacing w:before="0" w:beforeAutospacing="0" w:after="0" w:afterAutospacing="0" w:line="360" w:lineRule="auto"/>
        <w:ind w:firstLine="709"/>
        <w:rPr>
          <w:sz w:val="28"/>
          <w:szCs w:val="20"/>
          <w:shd w:val="clear" w:color="auto" w:fill="FFFFFF"/>
        </w:rPr>
      </w:pPr>
      <w:r w:rsidRPr="00754E20">
        <w:rPr>
          <w:bCs/>
          <w:sz w:val="28"/>
          <w:szCs w:val="28"/>
        </w:rPr>
        <w:t xml:space="preserve">1.1 Понятие и составляющие </w:t>
      </w:r>
      <w:r w:rsidRPr="00754E20">
        <w:rPr>
          <w:rStyle w:val="a3"/>
          <w:b w:val="0"/>
          <w:sz w:val="28"/>
          <w:szCs w:val="28"/>
        </w:rPr>
        <w:t>экономической безопасности</w:t>
      </w:r>
      <w:r w:rsidRPr="00754E20">
        <w:rPr>
          <w:sz w:val="28"/>
          <w:szCs w:val="20"/>
          <w:shd w:val="clear" w:color="auto" w:fill="FFFFFF"/>
        </w:rPr>
        <w:t xml:space="preserve"> предприятия, нормативно-правовая база ее обеспечения</w:t>
      </w:r>
    </w:p>
    <w:p w:rsidR="0045250E" w:rsidRPr="00754E20" w:rsidRDefault="0045250E" w:rsidP="00E03F1C">
      <w:pPr>
        <w:pStyle w:val="a5"/>
        <w:widowControl w:val="0"/>
        <w:shd w:val="clear" w:color="auto" w:fill="FFFFFF"/>
        <w:spacing w:before="0" w:beforeAutospacing="0" w:after="0" w:afterAutospacing="0" w:line="360" w:lineRule="auto"/>
        <w:ind w:firstLine="709"/>
        <w:rPr>
          <w:sz w:val="28"/>
          <w:szCs w:val="20"/>
          <w:shd w:val="clear" w:color="auto" w:fill="FFFFFF"/>
        </w:rPr>
      </w:pPr>
    </w:p>
    <w:p w:rsidR="0045250E" w:rsidRPr="00754E20" w:rsidRDefault="0045250E" w:rsidP="00E03F1C">
      <w:pPr>
        <w:pStyle w:val="a5"/>
        <w:widowControl w:val="0"/>
        <w:shd w:val="clear" w:color="auto" w:fill="FFFFFF"/>
        <w:spacing w:before="0" w:beforeAutospacing="0" w:after="0" w:afterAutospacing="0" w:line="360" w:lineRule="auto"/>
        <w:ind w:firstLine="709"/>
        <w:rPr>
          <w:bCs/>
          <w:sz w:val="28"/>
          <w:szCs w:val="28"/>
        </w:rPr>
      </w:pPr>
    </w:p>
    <w:p w:rsidR="008C314D" w:rsidRPr="00754E20" w:rsidRDefault="008C314D" w:rsidP="00E03F1C">
      <w:pPr>
        <w:pStyle w:val="a9"/>
        <w:widowControl w:val="0"/>
        <w:tabs>
          <w:tab w:val="left" w:pos="1134"/>
        </w:tabs>
        <w:spacing w:after="0" w:line="360" w:lineRule="auto"/>
        <w:ind w:left="20" w:right="40" w:firstLine="689"/>
        <w:jc w:val="both"/>
        <w:rPr>
          <w:rFonts w:ascii="Times New Roman" w:hAnsi="Times New Roman" w:cs="Times New Roman"/>
          <w:sz w:val="28"/>
          <w:szCs w:val="28"/>
        </w:rPr>
      </w:pPr>
      <w:r w:rsidRPr="00754E20">
        <w:rPr>
          <w:rFonts w:ascii="Times New Roman" w:hAnsi="Times New Roman" w:cs="Times New Roman"/>
          <w:sz w:val="28"/>
          <w:szCs w:val="28"/>
        </w:rPr>
        <w:t>На протяжении долгого времени перед обществом стояла проблема обеспечения экономической безопасности на всех уровнях. Все страны стремились обеспечить стабильное экономическое развитие своего государства, а также предприятий. Актуальность целенаправленной деятельности в сфере обеспечения экономической безопасности предприятий обусловлена современной кризисной ситуацией и проц</w:t>
      </w:r>
      <w:r w:rsidR="0045250E" w:rsidRPr="00754E20">
        <w:rPr>
          <w:rFonts w:ascii="Times New Roman" w:hAnsi="Times New Roman" w:cs="Times New Roman"/>
          <w:sz w:val="28"/>
          <w:szCs w:val="28"/>
        </w:rPr>
        <w:t xml:space="preserve">ессами модернизации страны. </w:t>
      </w:r>
    </w:p>
    <w:p w:rsidR="008C314D" w:rsidRPr="00754E20" w:rsidRDefault="008C314D" w:rsidP="00E03F1C">
      <w:pPr>
        <w:pStyle w:val="a9"/>
        <w:widowControl w:val="0"/>
        <w:tabs>
          <w:tab w:val="left" w:pos="1134"/>
        </w:tabs>
        <w:spacing w:after="0" w:line="360" w:lineRule="auto"/>
        <w:ind w:left="20" w:right="40" w:firstLine="689"/>
        <w:jc w:val="both"/>
        <w:rPr>
          <w:rFonts w:ascii="Times New Roman" w:hAnsi="Times New Roman" w:cs="Times New Roman"/>
          <w:sz w:val="28"/>
          <w:szCs w:val="28"/>
        </w:rPr>
      </w:pPr>
      <w:r w:rsidRPr="00754E20">
        <w:rPr>
          <w:rFonts w:ascii="Times New Roman" w:hAnsi="Times New Roman" w:cs="Times New Roman"/>
          <w:sz w:val="28"/>
          <w:szCs w:val="28"/>
        </w:rPr>
        <w:t>Экономическая безопасность предприятия - это устойчивое состояние его защищенности от негативного влияния внешних и внутренних угроз, дестабилизирующих факторов, при котором обеспечивается стабильная реализация основных коммерческих интересов и целей уставной деятельности</w:t>
      </w:r>
      <w:r w:rsidR="00B16088" w:rsidRPr="00754E20">
        <w:rPr>
          <w:rFonts w:ascii="Times New Roman" w:hAnsi="Times New Roman" w:cs="Times New Roman"/>
          <w:sz w:val="28"/>
          <w:szCs w:val="28"/>
        </w:rPr>
        <w:t xml:space="preserve"> [39, с.88]</w:t>
      </w:r>
      <w:r w:rsidRPr="00754E20">
        <w:rPr>
          <w:rFonts w:ascii="Times New Roman" w:hAnsi="Times New Roman" w:cs="Times New Roman"/>
          <w:sz w:val="28"/>
          <w:szCs w:val="28"/>
        </w:rPr>
        <w:t>.</w:t>
      </w:r>
    </w:p>
    <w:p w:rsidR="008C314D" w:rsidRPr="00754E20" w:rsidRDefault="008C314D" w:rsidP="00E03F1C">
      <w:pPr>
        <w:pStyle w:val="a9"/>
        <w:widowControl w:val="0"/>
        <w:tabs>
          <w:tab w:val="left" w:pos="1134"/>
        </w:tabs>
        <w:spacing w:after="0" w:line="360" w:lineRule="auto"/>
        <w:ind w:left="20" w:firstLine="689"/>
        <w:jc w:val="both"/>
        <w:rPr>
          <w:rFonts w:ascii="Times New Roman" w:hAnsi="Times New Roman" w:cs="Times New Roman"/>
          <w:sz w:val="28"/>
          <w:szCs w:val="28"/>
        </w:rPr>
      </w:pPr>
      <w:r w:rsidRPr="00754E20">
        <w:rPr>
          <w:rFonts w:ascii="Times New Roman" w:hAnsi="Times New Roman" w:cs="Times New Roman"/>
          <w:sz w:val="28"/>
          <w:szCs w:val="28"/>
        </w:rPr>
        <w:t>В целом экономическая безопасность предприятия предполагает:</w:t>
      </w:r>
    </w:p>
    <w:p w:rsidR="008C314D" w:rsidRPr="00754E20" w:rsidRDefault="008C314D" w:rsidP="00E03F1C">
      <w:pPr>
        <w:pStyle w:val="a9"/>
        <w:widowControl w:val="0"/>
        <w:numPr>
          <w:ilvl w:val="0"/>
          <w:numId w:val="10"/>
        </w:numPr>
        <w:tabs>
          <w:tab w:val="left" w:pos="0"/>
          <w:tab w:val="left" w:pos="1134"/>
        </w:tabs>
        <w:spacing w:after="0" w:line="360" w:lineRule="auto"/>
        <w:ind w:right="40" w:firstLine="709"/>
        <w:jc w:val="both"/>
        <w:rPr>
          <w:rFonts w:ascii="Times New Roman" w:hAnsi="Times New Roman" w:cs="Times New Roman"/>
          <w:sz w:val="28"/>
          <w:szCs w:val="28"/>
        </w:rPr>
      </w:pPr>
      <w:r w:rsidRPr="00754E20">
        <w:rPr>
          <w:rFonts w:ascii="Times New Roman" w:hAnsi="Times New Roman" w:cs="Times New Roman"/>
          <w:sz w:val="28"/>
          <w:szCs w:val="28"/>
        </w:rPr>
        <w:t>высокую финансовую эффективность, независимость и устойчивость работы предприятия;</w:t>
      </w:r>
    </w:p>
    <w:p w:rsidR="008C314D" w:rsidRPr="00754E20" w:rsidRDefault="008C314D" w:rsidP="00E03F1C">
      <w:pPr>
        <w:pStyle w:val="a9"/>
        <w:widowControl w:val="0"/>
        <w:numPr>
          <w:ilvl w:val="0"/>
          <w:numId w:val="10"/>
        </w:numPr>
        <w:tabs>
          <w:tab w:val="left" w:pos="0"/>
          <w:tab w:val="left" w:pos="1134"/>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развитость и конкурентоспособность технологической базы предприятия;</w:t>
      </w:r>
    </w:p>
    <w:p w:rsidR="008C314D" w:rsidRPr="00754E20" w:rsidRDefault="008C314D" w:rsidP="00E03F1C">
      <w:pPr>
        <w:pStyle w:val="a9"/>
        <w:widowControl w:val="0"/>
        <w:numPr>
          <w:ilvl w:val="0"/>
          <w:numId w:val="10"/>
        </w:numPr>
        <w:tabs>
          <w:tab w:val="left" w:pos="0"/>
          <w:tab w:val="left" w:pos="1134"/>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высокий уровень организации управления предприятием;</w:t>
      </w:r>
    </w:p>
    <w:p w:rsidR="008C314D" w:rsidRPr="00754E20" w:rsidRDefault="008C314D" w:rsidP="00E03F1C">
      <w:pPr>
        <w:pStyle w:val="a9"/>
        <w:widowControl w:val="0"/>
        <w:numPr>
          <w:ilvl w:val="0"/>
          <w:numId w:val="10"/>
        </w:numPr>
        <w:tabs>
          <w:tab w:val="left" w:pos="0"/>
          <w:tab w:val="left" w:pos="1134"/>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жесткий кадровый отбор;</w:t>
      </w:r>
    </w:p>
    <w:p w:rsidR="008C314D" w:rsidRPr="00754E20" w:rsidRDefault="008C314D" w:rsidP="00E03F1C">
      <w:pPr>
        <w:pStyle w:val="a9"/>
        <w:widowControl w:val="0"/>
        <w:numPr>
          <w:ilvl w:val="0"/>
          <w:numId w:val="10"/>
        </w:numPr>
        <w:tabs>
          <w:tab w:val="left" w:pos="0"/>
          <w:tab w:val="left" w:pos="1134"/>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обеспечение соответствия экологическим стандартам;</w:t>
      </w:r>
    </w:p>
    <w:p w:rsidR="008C314D" w:rsidRPr="00754E20" w:rsidRDefault="008C314D" w:rsidP="00E03F1C">
      <w:pPr>
        <w:pStyle w:val="a9"/>
        <w:widowControl w:val="0"/>
        <w:numPr>
          <w:ilvl w:val="0"/>
          <w:numId w:val="10"/>
        </w:numPr>
        <w:tabs>
          <w:tab w:val="left" w:pos="0"/>
          <w:tab w:val="left" w:pos="1134"/>
        </w:tabs>
        <w:spacing w:after="0" w:line="360" w:lineRule="auto"/>
        <w:ind w:right="40"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эффективный механизм правового регулирования всех направлений деятельности предприятия; обеспечение информационной безопасности </w:t>
      </w:r>
      <w:r w:rsidRPr="00754E20">
        <w:rPr>
          <w:rFonts w:ascii="Times New Roman" w:hAnsi="Times New Roman" w:cs="Times New Roman"/>
          <w:sz w:val="28"/>
          <w:szCs w:val="28"/>
        </w:rPr>
        <w:lastRenderedPageBreak/>
        <w:t>работы предприятия;</w:t>
      </w:r>
    </w:p>
    <w:p w:rsidR="008C314D" w:rsidRPr="00754E20" w:rsidRDefault="008C314D" w:rsidP="00E03F1C">
      <w:pPr>
        <w:pStyle w:val="a9"/>
        <w:widowControl w:val="0"/>
        <w:numPr>
          <w:ilvl w:val="0"/>
          <w:numId w:val="10"/>
        </w:numPr>
        <w:tabs>
          <w:tab w:val="left" w:pos="0"/>
          <w:tab w:val="left" w:pos="1134"/>
        </w:tabs>
        <w:spacing w:after="0" w:line="360" w:lineRule="auto"/>
        <w:ind w:right="40" w:firstLine="709"/>
        <w:jc w:val="both"/>
        <w:rPr>
          <w:rFonts w:ascii="Times New Roman" w:hAnsi="Times New Roman" w:cs="Times New Roman"/>
          <w:sz w:val="28"/>
          <w:szCs w:val="28"/>
        </w:rPr>
      </w:pPr>
      <w:r w:rsidRPr="00754E20">
        <w:rPr>
          <w:rFonts w:ascii="Times New Roman" w:hAnsi="Times New Roman" w:cs="Times New Roman"/>
          <w:sz w:val="28"/>
          <w:szCs w:val="28"/>
        </w:rPr>
        <w:t>гарантии безопасности работников предприятия, а также сохранности их имущества и профессиональных интересов.</w:t>
      </w:r>
    </w:p>
    <w:p w:rsidR="008C314D" w:rsidRPr="00754E20" w:rsidRDefault="008C314D" w:rsidP="00E03F1C">
      <w:pPr>
        <w:widowControl w:val="0"/>
        <w:tabs>
          <w:tab w:val="left" w:pos="1134"/>
        </w:tabs>
        <w:spacing w:after="0" w:line="360" w:lineRule="auto"/>
        <w:ind w:firstLine="689"/>
        <w:jc w:val="both"/>
        <w:rPr>
          <w:rFonts w:ascii="Times New Roman" w:hAnsi="Times New Roman" w:cs="Times New Roman"/>
          <w:sz w:val="28"/>
        </w:rPr>
      </w:pPr>
      <w:r w:rsidRPr="00754E20">
        <w:rPr>
          <w:rFonts w:ascii="Times New Roman" w:hAnsi="Times New Roman" w:cs="Times New Roman"/>
          <w:sz w:val="28"/>
        </w:rPr>
        <w:t>Для анализа особенностей различных определений экономической безопасности используем достаточно известные и распространенные понятия экономической безопасности, сформ</w:t>
      </w:r>
      <w:r w:rsidR="009E5C41" w:rsidRPr="00754E20">
        <w:rPr>
          <w:rFonts w:ascii="Times New Roman" w:hAnsi="Times New Roman" w:cs="Times New Roman"/>
          <w:sz w:val="28"/>
        </w:rPr>
        <w:t>улированные российскими учеными, представленными в таблице 1.</w:t>
      </w:r>
    </w:p>
    <w:p w:rsidR="008C314D" w:rsidRPr="00754E20" w:rsidRDefault="008C314D" w:rsidP="00E03F1C">
      <w:pPr>
        <w:widowControl w:val="0"/>
        <w:spacing w:after="0" w:line="360" w:lineRule="auto"/>
        <w:jc w:val="both"/>
        <w:rPr>
          <w:rFonts w:ascii="Times New Roman" w:hAnsi="Times New Roman" w:cs="Times New Roman"/>
          <w:sz w:val="28"/>
        </w:rPr>
      </w:pPr>
      <w:r w:rsidRPr="00754E20">
        <w:rPr>
          <w:rFonts w:ascii="Times New Roman" w:hAnsi="Times New Roman" w:cs="Times New Roman"/>
          <w:sz w:val="28"/>
        </w:rPr>
        <w:t>  </w:t>
      </w:r>
    </w:p>
    <w:p w:rsidR="008C314D" w:rsidRPr="00754E20" w:rsidRDefault="008C314D" w:rsidP="00E03F1C">
      <w:pPr>
        <w:widowControl w:val="0"/>
        <w:spacing w:after="0" w:line="360" w:lineRule="auto"/>
        <w:rPr>
          <w:rFonts w:ascii="Times New Roman" w:hAnsi="Times New Roman" w:cs="Times New Roman"/>
          <w:sz w:val="28"/>
        </w:rPr>
      </w:pPr>
      <w:r w:rsidRPr="00754E20">
        <w:rPr>
          <w:rFonts w:ascii="Times New Roman" w:hAnsi="Times New Roman" w:cs="Times New Roman"/>
          <w:sz w:val="28"/>
        </w:rPr>
        <w:t>Таблица 1</w:t>
      </w:r>
      <w:r w:rsidR="00DE365B" w:rsidRPr="00754E20">
        <w:rPr>
          <w:rFonts w:ascii="Times New Roman" w:hAnsi="Times New Roman" w:cs="Times New Roman"/>
          <w:sz w:val="28"/>
        </w:rPr>
        <w:t xml:space="preserve"> </w:t>
      </w:r>
      <w:r w:rsidR="00DE365B" w:rsidRPr="00754E20">
        <w:rPr>
          <w:rFonts w:ascii="Times New Roman" w:hAnsi="Times New Roman" w:cs="Times New Roman"/>
          <w:sz w:val="28"/>
        </w:rPr>
        <w:sym w:font="Symbol" w:char="F0BE"/>
      </w:r>
      <w:r w:rsidR="00DE365B" w:rsidRPr="00754E20">
        <w:rPr>
          <w:rFonts w:ascii="Times New Roman" w:hAnsi="Times New Roman" w:cs="Times New Roman"/>
          <w:sz w:val="28"/>
        </w:rPr>
        <w:t xml:space="preserve"> </w:t>
      </w:r>
      <w:r w:rsidRPr="00754E20">
        <w:rPr>
          <w:rFonts w:ascii="Times New Roman" w:hAnsi="Times New Roman" w:cs="Times New Roman"/>
          <w:sz w:val="28"/>
        </w:rPr>
        <w:t>Определения экономической безопасности, предложенные российскими учеными</w:t>
      </w:r>
    </w:p>
    <w:tbl>
      <w:tblPr>
        <w:tblStyle w:val="a4"/>
        <w:tblW w:w="4850" w:type="pct"/>
        <w:tblLook w:val="04A0" w:firstRow="1" w:lastRow="0" w:firstColumn="1" w:lastColumn="0" w:noHBand="0" w:noVBand="1"/>
      </w:tblPr>
      <w:tblGrid>
        <w:gridCol w:w="1796"/>
        <w:gridCol w:w="7653"/>
      </w:tblGrid>
      <w:tr w:rsidR="008C314D" w:rsidRPr="00754E20" w:rsidTr="006162FD">
        <w:trPr>
          <w:trHeight w:val="454"/>
        </w:trPr>
        <w:tc>
          <w:tcPr>
            <w:tcW w:w="1809" w:type="dxa"/>
            <w:vAlign w:val="center"/>
          </w:tcPr>
          <w:p w:rsidR="008C314D" w:rsidRPr="00754E20" w:rsidRDefault="008C314D" w:rsidP="00E03F1C">
            <w:pPr>
              <w:widowControl w:val="0"/>
              <w:jc w:val="center"/>
              <w:rPr>
                <w:rFonts w:ascii="Times New Roman" w:hAnsi="Times New Roman" w:cs="Times New Roman"/>
                <w:sz w:val="24"/>
              </w:rPr>
            </w:pPr>
            <w:r w:rsidRPr="00754E20">
              <w:rPr>
                <w:rFonts w:ascii="Times New Roman" w:hAnsi="Times New Roman" w:cs="Times New Roman"/>
                <w:sz w:val="24"/>
              </w:rPr>
              <w:t>Автор</w:t>
            </w:r>
          </w:p>
        </w:tc>
        <w:tc>
          <w:tcPr>
            <w:tcW w:w="7761" w:type="dxa"/>
            <w:vAlign w:val="center"/>
          </w:tcPr>
          <w:p w:rsidR="008C314D" w:rsidRPr="00754E20" w:rsidRDefault="008C314D" w:rsidP="00E03F1C">
            <w:pPr>
              <w:widowControl w:val="0"/>
              <w:jc w:val="center"/>
              <w:rPr>
                <w:rFonts w:ascii="Times New Roman" w:hAnsi="Times New Roman" w:cs="Times New Roman"/>
                <w:sz w:val="24"/>
              </w:rPr>
            </w:pPr>
            <w:r w:rsidRPr="00754E20">
              <w:rPr>
                <w:rFonts w:ascii="Times New Roman" w:hAnsi="Times New Roman" w:cs="Times New Roman"/>
                <w:sz w:val="24"/>
              </w:rPr>
              <w:t>Содержание понятия</w:t>
            </w:r>
          </w:p>
        </w:tc>
      </w:tr>
      <w:tr w:rsidR="008C314D" w:rsidRPr="00754E20" w:rsidTr="006162FD">
        <w:trPr>
          <w:trHeight w:val="454"/>
        </w:trPr>
        <w:tc>
          <w:tcPr>
            <w:tcW w:w="1809" w:type="dxa"/>
          </w:tcPr>
          <w:p w:rsidR="008C314D" w:rsidRPr="00754E20" w:rsidRDefault="008C314D" w:rsidP="00E03F1C">
            <w:pPr>
              <w:widowControl w:val="0"/>
              <w:rPr>
                <w:rFonts w:ascii="Times New Roman" w:hAnsi="Times New Roman" w:cs="Times New Roman"/>
                <w:sz w:val="24"/>
              </w:rPr>
            </w:pPr>
            <w:r w:rsidRPr="00754E20">
              <w:rPr>
                <w:rFonts w:ascii="Times New Roman" w:hAnsi="Times New Roman" w:cs="Times New Roman"/>
                <w:sz w:val="24"/>
              </w:rPr>
              <w:t>Л.И. Абалкин</w:t>
            </w:r>
          </w:p>
        </w:tc>
        <w:tc>
          <w:tcPr>
            <w:tcW w:w="7761" w:type="dxa"/>
          </w:tcPr>
          <w:p w:rsidR="008C314D" w:rsidRPr="00754E20" w:rsidRDefault="008C314D" w:rsidP="00E03F1C">
            <w:pPr>
              <w:widowControl w:val="0"/>
              <w:rPr>
                <w:rFonts w:ascii="Times New Roman" w:hAnsi="Times New Roman" w:cs="Times New Roman"/>
                <w:sz w:val="24"/>
              </w:rPr>
            </w:pPr>
            <w:r w:rsidRPr="00754E20">
              <w:rPr>
                <w:rFonts w:ascii="Times New Roman" w:hAnsi="Times New Roman" w:cs="Times New Roman"/>
                <w:sz w:val="24"/>
              </w:rPr>
              <w:t>Экономическая безопасность - это совокупность условий и факторов, обеспечивающих независимость национальной экономики, ее стабильность и устойчивость, способность к постоянному обновлению и самосовершенствованию</w:t>
            </w:r>
          </w:p>
        </w:tc>
      </w:tr>
      <w:tr w:rsidR="008C314D" w:rsidRPr="00754E20" w:rsidTr="006162FD">
        <w:trPr>
          <w:trHeight w:val="454"/>
        </w:trPr>
        <w:tc>
          <w:tcPr>
            <w:tcW w:w="1809" w:type="dxa"/>
          </w:tcPr>
          <w:p w:rsidR="008C314D" w:rsidRPr="00754E20" w:rsidRDefault="008C314D" w:rsidP="00E03F1C">
            <w:pPr>
              <w:widowControl w:val="0"/>
              <w:rPr>
                <w:rFonts w:ascii="Times New Roman" w:hAnsi="Times New Roman" w:cs="Times New Roman"/>
                <w:sz w:val="24"/>
              </w:rPr>
            </w:pPr>
            <w:r w:rsidRPr="00754E20">
              <w:rPr>
                <w:rFonts w:ascii="Times New Roman" w:hAnsi="Times New Roman" w:cs="Times New Roman"/>
                <w:sz w:val="24"/>
              </w:rPr>
              <w:t xml:space="preserve">В.К. </w:t>
            </w:r>
            <w:proofErr w:type="spellStart"/>
            <w:r w:rsidRPr="00754E20">
              <w:rPr>
                <w:rFonts w:ascii="Times New Roman" w:hAnsi="Times New Roman" w:cs="Times New Roman"/>
                <w:sz w:val="24"/>
              </w:rPr>
              <w:t>Сенчагов</w:t>
            </w:r>
            <w:proofErr w:type="spellEnd"/>
          </w:p>
        </w:tc>
        <w:tc>
          <w:tcPr>
            <w:tcW w:w="7761" w:type="dxa"/>
          </w:tcPr>
          <w:p w:rsidR="008C314D" w:rsidRPr="00754E20" w:rsidRDefault="008C314D" w:rsidP="00E03F1C">
            <w:pPr>
              <w:widowControl w:val="0"/>
              <w:rPr>
                <w:rFonts w:ascii="Times New Roman" w:hAnsi="Times New Roman" w:cs="Times New Roman"/>
                <w:sz w:val="24"/>
              </w:rPr>
            </w:pPr>
            <w:r w:rsidRPr="00754E20">
              <w:rPr>
                <w:rFonts w:ascii="Times New Roman" w:hAnsi="Times New Roman" w:cs="Times New Roman"/>
                <w:sz w:val="24"/>
              </w:rPr>
              <w:t xml:space="preserve">Экономическая безопасность -  это такое состояние экономики и институтов власти, </w:t>
            </w:r>
            <w:proofErr w:type="gramStart"/>
            <w:r w:rsidRPr="00754E20">
              <w:rPr>
                <w:rFonts w:ascii="Times New Roman" w:hAnsi="Times New Roman" w:cs="Times New Roman"/>
                <w:sz w:val="24"/>
              </w:rPr>
              <w:t>при</w:t>
            </w:r>
            <w:proofErr w:type="gramEnd"/>
            <w:r w:rsidRPr="00754E20">
              <w:rPr>
                <w:rFonts w:ascii="Times New Roman" w:hAnsi="Times New Roman" w:cs="Times New Roman"/>
                <w:sz w:val="24"/>
              </w:rPr>
              <w:t xml:space="preserve"> котором обеспечиваются гарантированная защита национальных интересов, социально направленное развитие страны в целом, достаточный оборонный потенциал</w:t>
            </w:r>
          </w:p>
        </w:tc>
      </w:tr>
      <w:tr w:rsidR="008C314D" w:rsidRPr="00754E20" w:rsidTr="006162FD">
        <w:trPr>
          <w:trHeight w:val="454"/>
        </w:trPr>
        <w:tc>
          <w:tcPr>
            <w:tcW w:w="1809" w:type="dxa"/>
          </w:tcPr>
          <w:p w:rsidR="008C314D" w:rsidRPr="00754E20" w:rsidRDefault="008C314D" w:rsidP="00E03F1C">
            <w:pPr>
              <w:widowControl w:val="0"/>
              <w:rPr>
                <w:rFonts w:ascii="Times New Roman" w:hAnsi="Times New Roman" w:cs="Times New Roman"/>
                <w:sz w:val="24"/>
              </w:rPr>
            </w:pPr>
            <w:r w:rsidRPr="00754E20">
              <w:rPr>
                <w:rFonts w:ascii="Times New Roman" w:hAnsi="Times New Roman" w:cs="Times New Roman"/>
                <w:sz w:val="24"/>
              </w:rPr>
              <w:t>И.Я. Богданов</w:t>
            </w:r>
          </w:p>
        </w:tc>
        <w:tc>
          <w:tcPr>
            <w:tcW w:w="7761" w:type="dxa"/>
          </w:tcPr>
          <w:p w:rsidR="008C314D" w:rsidRPr="00754E20" w:rsidRDefault="008C314D" w:rsidP="00E03F1C">
            <w:pPr>
              <w:widowControl w:val="0"/>
              <w:rPr>
                <w:rFonts w:ascii="Times New Roman" w:hAnsi="Times New Roman" w:cs="Times New Roman"/>
                <w:sz w:val="24"/>
              </w:rPr>
            </w:pPr>
            <w:r w:rsidRPr="00754E20">
              <w:rPr>
                <w:rFonts w:ascii="Times New Roman" w:hAnsi="Times New Roman" w:cs="Times New Roman"/>
                <w:sz w:val="24"/>
              </w:rPr>
              <w:t>Экономическая безопасность - это состояние экономики страны, которое, во-первых, по объемным и структурным параметрам достаточно для обеспечения существующего статуса государства, его независимого от внешнего давления политического и социально-экономического развития, и, во-вторых, способно поддерживать уровень легальных доходов, обеспечивающий абсолютному большинству населения благосостояние, соответствующее стандартам цивилизованных стран</w:t>
            </w:r>
          </w:p>
        </w:tc>
      </w:tr>
      <w:tr w:rsidR="008C314D" w:rsidRPr="00754E20" w:rsidTr="006162FD">
        <w:trPr>
          <w:trHeight w:val="454"/>
        </w:trPr>
        <w:tc>
          <w:tcPr>
            <w:tcW w:w="1809" w:type="dxa"/>
          </w:tcPr>
          <w:p w:rsidR="008C314D" w:rsidRPr="00754E20" w:rsidRDefault="008C314D" w:rsidP="00E03F1C">
            <w:pPr>
              <w:widowControl w:val="0"/>
              <w:rPr>
                <w:rFonts w:ascii="Times New Roman" w:hAnsi="Times New Roman" w:cs="Times New Roman"/>
                <w:sz w:val="24"/>
              </w:rPr>
            </w:pPr>
            <w:r w:rsidRPr="00754E20">
              <w:rPr>
                <w:rFonts w:ascii="Times New Roman" w:hAnsi="Times New Roman" w:cs="Times New Roman"/>
                <w:sz w:val="24"/>
              </w:rPr>
              <w:t xml:space="preserve">С.А. </w:t>
            </w:r>
            <w:proofErr w:type="spellStart"/>
            <w:r w:rsidRPr="00754E20">
              <w:rPr>
                <w:rFonts w:ascii="Times New Roman" w:hAnsi="Times New Roman" w:cs="Times New Roman"/>
                <w:sz w:val="24"/>
              </w:rPr>
              <w:t>Афонцев</w:t>
            </w:r>
            <w:proofErr w:type="spellEnd"/>
          </w:p>
        </w:tc>
        <w:tc>
          <w:tcPr>
            <w:tcW w:w="7761" w:type="dxa"/>
          </w:tcPr>
          <w:p w:rsidR="008C314D" w:rsidRPr="00754E20" w:rsidRDefault="008C314D" w:rsidP="00E03F1C">
            <w:pPr>
              <w:widowControl w:val="0"/>
              <w:rPr>
                <w:rFonts w:ascii="Times New Roman" w:hAnsi="Times New Roman" w:cs="Times New Roman"/>
                <w:sz w:val="24"/>
              </w:rPr>
            </w:pPr>
            <w:r w:rsidRPr="00754E20">
              <w:rPr>
                <w:rFonts w:ascii="Times New Roman" w:hAnsi="Times New Roman" w:cs="Times New Roman"/>
                <w:sz w:val="24"/>
              </w:rPr>
              <w:t>Экономическая безопасность - устойчивость национальной экономической системы к эндогенным и экзогенным шокам экономического или политического происхождения, проявляющуюся в ее способности нейтрализовать потенциальные источники негативных шоков и минимизировать ущерб, связанный с реально произошедшими шоками</w:t>
            </w:r>
          </w:p>
        </w:tc>
      </w:tr>
      <w:tr w:rsidR="008C314D" w:rsidRPr="00754E20" w:rsidTr="006162FD">
        <w:trPr>
          <w:trHeight w:val="454"/>
        </w:trPr>
        <w:tc>
          <w:tcPr>
            <w:tcW w:w="1809" w:type="dxa"/>
          </w:tcPr>
          <w:p w:rsidR="008C314D" w:rsidRPr="00754E20" w:rsidRDefault="008C314D" w:rsidP="00E03F1C">
            <w:pPr>
              <w:widowControl w:val="0"/>
              <w:rPr>
                <w:rFonts w:ascii="Times New Roman" w:hAnsi="Times New Roman" w:cs="Times New Roman"/>
                <w:sz w:val="24"/>
              </w:rPr>
            </w:pPr>
            <w:r w:rsidRPr="00754E20">
              <w:rPr>
                <w:rFonts w:ascii="Times New Roman" w:hAnsi="Times New Roman" w:cs="Times New Roman"/>
                <w:sz w:val="24"/>
              </w:rPr>
              <w:t>Ю.С. Курочкин</w:t>
            </w:r>
          </w:p>
        </w:tc>
        <w:tc>
          <w:tcPr>
            <w:tcW w:w="7761" w:type="dxa"/>
          </w:tcPr>
          <w:p w:rsidR="008C314D" w:rsidRPr="00754E20" w:rsidRDefault="008C314D" w:rsidP="00E03F1C">
            <w:pPr>
              <w:widowControl w:val="0"/>
              <w:rPr>
                <w:rFonts w:ascii="Times New Roman" w:hAnsi="Times New Roman" w:cs="Times New Roman"/>
                <w:sz w:val="24"/>
              </w:rPr>
            </w:pPr>
            <w:r w:rsidRPr="00754E20">
              <w:rPr>
                <w:rFonts w:ascii="Times New Roman" w:hAnsi="Times New Roman" w:cs="Times New Roman"/>
                <w:sz w:val="24"/>
              </w:rPr>
              <w:t>Экономическая безопасность - способность экономики удовлетворять внутренний спрос и компенсировать предложение (оплатить восполнение спроса) извне собственными ресурсами</w:t>
            </w:r>
          </w:p>
        </w:tc>
      </w:tr>
    </w:tbl>
    <w:p w:rsidR="008C314D" w:rsidRPr="00754E20" w:rsidRDefault="008C314D" w:rsidP="00E03F1C">
      <w:pPr>
        <w:pStyle w:val="a9"/>
        <w:widowControl w:val="0"/>
        <w:spacing w:line="360" w:lineRule="auto"/>
        <w:ind w:left="20" w:right="40" w:firstLine="831"/>
        <w:rPr>
          <w:rFonts w:ascii="Times New Roman" w:hAnsi="Times New Roman" w:cs="Times New Roman"/>
          <w:sz w:val="28"/>
          <w:szCs w:val="28"/>
        </w:rPr>
      </w:pPr>
    </w:p>
    <w:p w:rsidR="008C314D" w:rsidRPr="00754E20" w:rsidRDefault="008C314D" w:rsidP="00E03F1C">
      <w:pPr>
        <w:pStyle w:val="a9"/>
        <w:widowControl w:val="0"/>
        <w:spacing w:after="0" w:line="360" w:lineRule="auto"/>
        <w:ind w:left="20" w:right="40" w:firstLine="689"/>
        <w:jc w:val="both"/>
        <w:rPr>
          <w:rFonts w:ascii="Times New Roman" w:hAnsi="Times New Roman" w:cs="Times New Roman"/>
          <w:sz w:val="28"/>
          <w:szCs w:val="28"/>
        </w:rPr>
      </w:pPr>
      <w:r w:rsidRPr="00754E20">
        <w:rPr>
          <w:rFonts w:ascii="Times New Roman" w:hAnsi="Times New Roman" w:cs="Times New Roman"/>
          <w:sz w:val="28"/>
          <w:szCs w:val="28"/>
        </w:rPr>
        <w:t xml:space="preserve">В определенный период своего развития каждое предприятие сталкивается с проблемой защиты своих интересов от противоправных действий конкурентов и посягательств недоброжелателей. В современных </w:t>
      </w:r>
      <w:r w:rsidRPr="00754E20">
        <w:rPr>
          <w:rFonts w:ascii="Times New Roman" w:hAnsi="Times New Roman" w:cs="Times New Roman"/>
          <w:sz w:val="28"/>
          <w:szCs w:val="28"/>
        </w:rPr>
        <w:lastRenderedPageBreak/>
        <w:t>условиях не всегда цивилизованных конкурентных отношений, несовершенства действующего законодательства, произвола фискальных органов и т.п., еще на стадии создания (составление бизнес-плана и проекта устава) предприятия необходимо предусмотреть меры обеспечения экономической безопасности данного предприятия, которые позволят предотвратить либо уменьшить негативное влияние внешних и внутре</w:t>
      </w:r>
      <w:r w:rsidR="0045250E" w:rsidRPr="00754E20">
        <w:rPr>
          <w:rFonts w:ascii="Times New Roman" w:hAnsi="Times New Roman" w:cs="Times New Roman"/>
          <w:sz w:val="28"/>
          <w:szCs w:val="28"/>
        </w:rPr>
        <w:t>нних угроз</w:t>
      </w:r>
      <w:r w:rsidR="00B16088" w:rsidRPr="00754E20">
        <w:rPr>
          <w:rFonts w:ascii="Times New Roman" w:hAnsi="Times New Roman" w:cs="Times New Roman"/>
          <w:sz w:val="28"/>
          <w:szCs w:val="28"/>
        </w:rPr>
        <w:t xml:space="preserve"> [36, с.75]</w:t>
      </w:r>
      <w:r w:rsidR="0045250E" w:rsidRPr="00754E20">
        <w:rPr>
          <w:rFonts w:ascii="Times New Roman" w:hAnsi="Times New Roman" w:cs="Times New Roman"/>
          <w:sz w:val="28"/>
          <w:szCs w:val="28"/>
        </w:rPr>
        <w:t xml:space="preserve">. </w:t>
      </w:r>
    </w:p>
    <w:p w:rsidR="008C314D" w:rsidRPr="00754E20" w:rsidRDefault="008C314D" w:rsidP="00E03F1C">
      <w:pPr>
        <w:pStyle w:val="a9"/>
        <w:widowControl w:val="0"/>
        <w:spacing w:after="0" w:line="360" w:lineRule="auto"/>
        <w:ind w:left="20" w:right="20" w:firstLine="689"/>
        <w:jc w:val="both"/>
        <w:rPr>
          <w:rFonts w:ascii="Times New Roman" w:hAnsi="Times New Roman" w:cs="Times New Roman"/>
          <w:sz w:val="28"/>
          <w:szCs w:val="28"/>
        </w:rPr>
      </w:pPr>
      <w:r w:rsidRPr="00754E20">
        <w:rPr>
          <w:rFonts w:ascii="Times New Roman" w:hAnsi="Times New Roman" w:cs="Times New Roman"/>
          <w:sz w:val="28"/>
          <w:szCs w:val="28"/>
        </w:rPr>
        <w:t>Следует отметить, что сегодня не все руководители предприятий готовы в полной мере оценить необходимость создания надежной системы экономической безопасности. В Законе РФ «О безопасности» понятие «безопасность» определяется как состояние защищенности жизненно важных интересов. Однако в общественном сознании все еще сильны стереотипы, согласно которым данная область относится многими к сфере компетенции государства и специальных органов. Именно в этом таятся корни «слабого» понимания специфики этих проблем, прежде всего, первыми руководителями предприятий и организаций. Особенно сложно бывает определить конкретные действия, необходимые для защиты тех или иных жизненно важных ресурсов. Вследствие этого, многие руководители ограничиваются созданием на предприятии охранных структур и практически исключают из арсенала организационно-технические и правовые методы, средства и способы защиты информации</w:t>
      </w:r>
      <w:r w:rsidR="00B16088" w:rsidRPr="00754E20">
        <w:rPr>
          <w:rFonts w:ascii="Times New Roman" w:hAnsi="Times New Roman" w:cs="Times New Roman"/>
          <w:sz w:val="28"/>
          <w:szCs w:val="28"/>
        </w:rPr>
        <w:t xml:space="preserve"> [7]</w:t>
      </w:r>
      <w:r w:rsidRPr="00754E20">
        <w:rPr>
          <w:rFonts w:ascii="Times New Roman" w:hAnsi="Times New Roman" w:cs="Times New Roman"/>
          <w:sz w:val="28"/>
          <w:szCs w:val="28"/>
        </w:rPr>
        <w:t>.</w:t>
      </w:r>
    </w:p>
    <w:p w:rsidR="008C314D" w:rsidRPr="00754E20" w:rsidRDefault="008C314D" w:rsidP="00E03F1C">
      <w:pPr>
        <w:pStyle w:val="a9"/>
        <w:widowControl w:val="0"/>
        <w:spacing w:after="0" w:line="360" w:lineRule="auto"/>
        <w:ind w:left="20" w:right="20" w:firstLine="689"/>
        <w:jc w:val="both"/>
        <w:rPr>
          <w:rFonts w:ascii="Times New Roman" w:hAnsi="Times New Roman" w:cs="Times New Roman"/>
          <w:sz w:val="28"/>
          <w:szCs w:val="28"/>
        </w:rPr>
      </w:pPr>
      <w:r w:rsidRPr="00754E20">
        <w:rPr>
          <w:rFonts w:ascii="Times New Roman" w:hAnsi="Times New Roman" w:cs="Times New Roman"/>
          <w:sz w:val="28"/>
          <w:szCs w:val="28"/>
        </w:rPr>
        <w:t>В итоге, например, вопросы защиты коммерческой тайны нередко упускаются в лицензионных соглашениях, договорах подряда на создание научно-технической продукции, что приводит к утечке коммерчески значимой информации.</w:t>
      </w:r>
    </w:p>
    <w:p w:rsidR="008C314D" w:rsidRPr="00754E20" w:rsidRDefault="008C314D" w:rsidP="00E03F1C">
      <w:pPr>
        <w:pStyle w:val="a9"/>
        <w:widowControl w:val="0"/>
        <w:spacing w:after="0" w:line="360" w:lineRule="auto"/>
        <w:ind w:left="20" w:right="20" w:firstLine="689"/>
        <w:jc w:val="both"/>
        <w:rPr>
          <w:rFonts w:ascii="Times New Roman" w:hAnsi="Times New Roman" w:cs="Times New Roman"/>
          <w:sz w:val="28"/>
          <w:szCs w:val="28"/>
        </w:rPr>
      </w:pPr>
      <w:r w:rsidRPr="00754E20">
        <w:rPr>
          <w:rFonts w:ascii="Times New Roman" w:hAnsi="Times New Roman" w:cs="Times New Roman"/>
          <w:sz w:val="28"/>
          <w:szCs w:val="28"/>
        </w:rPr>
        <w:t xml:space="preserve">Итак, проект обеспечения экономической безопасности объекта представляет собой единый организационно-технический комплекс, в ходе формирования которого разрабатывается концепция обеспечения безопасности объекта или политика безопасности. Ее основу составляет </w:t>
      </w:r>
      <w:r w:rsidRPr="00754E20">
        <w:rPr>
          <w:rFonts w:ascii="Times New Roman" w:hAnsi="Times New Roman" w:cs="Times New Roman"/>
          <w:sz w:val="28"/>
          <w:szCs w:val="28"/>
        </w:rPr>
        <w:lastRenderedPageBreak/>
        <w:t>перечень обязательных мероприятий, направленных на выработку плана действий по защите объекта: определение состава службы безопасности (</w:t>
      </w:r>
      <w:proofErr w:type="gramStart"/>
      <w:r w:rsidRPr="00754E20">
        <w:rPr>
          <w:rFonts w:ascii="Times New Roman" w:hAnsi="Times New Roman" w:cs="Times New Roman"/>
          <w:sz w:val="28"/>
          <w:szCs w:val="28"/>
        </w:rPr>
        <w:t>СБ</w:t>
      </w:r>
      <w:proofErr w:type="gramEnd"/>
      <w:r w:rsidRPr="00754E20">
        <w:rPr>
          <w:rFonts w:ascii="Times New Roman" w:hAnsi="Times New Roman" w:cs="Times New Roman"/>
          <w:sz w:val="28"/>
          <w:szCs w:val="28"/>
        </w:rPr>
        <w:t xml:space="preserve">), ее место в организационной структуре предприятия, сфера ее компетенции, права и полномочия, варианты действий в различных ситуациях во избежание конфликтов между подразделениями. Их подоплека обычно состоит как раз в том, что многие считают требования, предъявляемые </w:t>
      </w:r>
      <w:proofErr w:type="gramStart"/>
      <w:r w:rsidRPr="00754E20">
        <w:rPr>
          <w:rFonts w:ascii="Times New Roman" w:hAnsi="Times New Roman" w:cs="Times New Roman"/>
          <w:sz w:val="28"/>
          <w:szCs w:val="28"/>
        </w:rPr>
        <w:t>СБ</w:t>
      </w:r>
      <w:proofErr w:type="gramEnd"/>
      <w:r w:rsidRPr="00754E20">
        <w:rPr>
          <w:rFonts w:ascii="Times New Roman" w:hAnsi="Times New Roman" w:cs="Times New Roman"/>
          <w:sz w:val="28"/>
          <w:szCs w:val="28"/>
        </w:rPr>
        <w:t>, необоснованно завышенными. Соблюдение вышеизложенных условий позволит ликвидировать почву для подобных ситуаций или разрешать их быстро и безболезненно. Политика экономической безопасности определяет правильный с точки зрения организации способ использования коммуникационных и вычислительных ресурсов, правила доступа на объект, правила обращения с конфиденциальной информацией, а также процедуры предотвращения нарушений режима безопасности и реагирования на них.</w:t>
      </w:r>
    </w:p>
    <w:p w:rsidR="005C1053" w:rsidRPr="00754E20" w:rsidRDefault="005C1053" w:rsidP="00E03F1C">
      <w:pPr>
        <w:pStyle w:val="a5"/>
        <w:widowControl w:val="0"/>
        <w:shd w:val="clear" w:color="auto" w:fill="FFFFFF"/>
        <w:spacing w:before="0" w:beforeAutospacing="0" w:after="0" w:afterAutospacing="0" w:line="360" w:lineRule="auto"/>
        <w:ind w:firstLine="709"/>
        <w:rPr>
          <w:bCs/>
          <w:sz w:val="28"/>
          <w:szCs w:val="28"/>
        </w:rPr>
      </w:pPr>
    </w:p>
    <w:p w:rsidR="005C1053" w:rsidRPr="00754E20" w:rsidRDefault="005C1053" w:rsidP="00E03F1C">
      <w:pPr>
        <w:pStyle w:val="a5"/>
        <w:widowControl w:val="0"/>
        <w:shd w:val="clear" w:color="auto" w:fill="FFFFFF"/>
        <w:spacing w:before="0" w:beforeAutospacing="0" w:after="0" w:afterAutospacing="0" w:line="360" w:lineRule="auto"/>
        <w:ind w:firstLine="709"/>
        <w:rPr>
          <w:bCs/>
          <w:sz w:val="28"/>
          <w:szCs w:val="28"/>
        </w:rPr>
      </w:pPr>
    </w:p>
    <w:p w:rsidR="005C1053" w:rsidRPr="00754E20" w:rsidRDefault="005C1053" w:rsidP="00E03F1C">
      <w:pPr>
        <w:pStyle w:val="a5"/>
        <w:widowControl w:val="0"/>
        <w:shd w:val="clear" w:color="auto" w:fill="FFFFFF"/>
        <w:spacing w:before="0" w:beforeAutospacing="0" w:after="0" w:afterAutospacing="0" w:line="360" w:lineRule="auto"/>
        <w:ind w:firstLine="709"/>
        <w:rPr>
          <w:bCs/>
          <w:sz w:val="28"/>
          <w:szCs w:val="28"/>
        </w:rPr>
      </w:pPr>
      <w:r w:rsidRPr="00754E20">
        <w:rPr>
          <w:bCs/>
          <w:sz w:val="28"/>
          <w:szCs w:val="28"/>
        </w:rPr>
        <w:t>1.2 Характеристика угроз экономической безопасности предприятия</w:t>
      </w:r>
    </w:p>
    <w:p w:rsidR="005C1053" w:rsidRPr="00754E20" w:rsidRDefault="005C1053" w:rsidP="00E03F1C">
      <w:pPr>
        <w:pStyle w:val="a5"/>
        <w:widowControl w:val="0"/>
        <w:shd w:val="clear" w:color="auto" w:fill="FFFFFF"/>
        <w:spacing w:before="0" w:beforeAutospacing="0" w:after="0" w:afterAutospacing="0" w:line="360" w:lineRule="auto"/>
        <w:ind w:firstLine="709"/>
        <w:rPr>
          <w:bCs/>
          <w:sz w:val="28"/>
          <w:szCs w:val="28"/>
        </w:rPr>
      </w:pPr>
    </w:p>
    <w:p w:rsidR="008C314D" w:rsidRPr="00754E20" w:rsidRDefault="008C314D" w:rsidP="00E03F1C">
      <w:pPr>
        <w:pStyle w:val="a5"/>
        <w:widowControl w:val="0"/>
        <w:shd w:val="clear" w:color="auto" w:fill="FFFFFF"/>
        <w:spacing w:before="0" w:beforeAutospacing="0" w:after="0" w:afterAutospacing="0" w:line="360" w:lineRule="auto"/>
        <w:ind w:firstLine="709"/>
        <w:rPr>
          <w:bCs/>
          <w:sz w:val="28"/>
          <w:szCs w:val="28"/>
        </w:rPr>
      </w:pPr>
    </w:p>
    <w:p w:rsidR="008C314D" w:rsidRPr="00754E20" w:rsidRDefault="008C314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В определенный период своего развития каждая организация сталкивается с проблемой защиты своих интересов от противоправных действий конкурентов и посягательств недоброжелателей. В современных условиях не всегда правовых конкурентных отношений, несовершенства действующего законодательства, произвола фискальных органов и т.п., еще на стадии создания организации (составление бизнес-плана и проекта учредительных документов) необходимо предусмотреть меры обеспечения экономической безопасности организации, которые позволят предотвратить либо уменьшить негативное влияние внешних и внутренних угроз. Необходимость обеспечения безопасности определена наличием целого ряда факторов и источников угроз, которые в той или иной степени оказывают </w:t>
      </w:r>
      <w:r w:rsidRPr="00754E20">
        <w:rPr>
          <w:rFonts w:ascii="Times New Roman" w:hAnsi="Times New Roman" w:cs="Times New Roman"/>
          <w:sz w:val="28"/>
        </w:rPr>
        <w:lastRenderedPageBreak/>
        <w:t>влияние на безопасность организации</w:t>
      </w:r>
      <w:r w:rsidR="00B16088" w:rsidRPr="00754E20">
        <w:rPr>
          <w:rFonts w:ascii="Times New Roman" w:hAnsi="Times New Roman" w:cs="Times New Roman"/>
          <w:sz w:val="28"/>
        </w:rPr>
        <w:t xml:space="preserve"> </w:t>
      </w:r>
      <w:r w:rsidR="00B16088" w:rsidRPr="00754E20">
        <w:rPr>
          <w:rFonts w:ascii="Times New Roman" w:hAnsi="Times New Roman" w:cs="Times New Roman"/>
          <w:sz w:val="28"/>
          <w:szCs w:val="28"/>
        </w:rPr>
        <w:t>[18, с.53]</w:t>
      </w:r>
      <w:r w:rsidRPr="00754E20">
        <w:rPr>
          <w:rFonts w:ascii="Times New Roman" w:hAnsi="Times New Roman" w:cs="Times New Roman"/>
          <w:sz w:val="28"/>
        </w:rPr>
        <w:t xml:space="preserve">. </w:t>
      </w:r>
    </w:p>
    <w:p w:rsidR="008C314D" w:rsidRPr="00754E20" w:rsidRDefault="008C314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Угроза экономической безопасности организации - это:</w:t>
      </w:r>
    </w:p>
    <w:p w:rsidR="008C314D" w:rsidRPr="00754E20" w:rsidRDefault="008C314D" w:rsidP="00E03F1C">
      <w:pPr>
        <w:pStyle w:val="a6"/>
        <w:widowControl w:val="0"/>
        <w:numPr>
          <w:ilvl w:val="0"/>
          <w:numId w:val="2"/>
        </w:numPr>
        <w:tabs>
          <w:tab w:val="left" w:pos="1134"/>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совокупность факторов, воздействий внешней и внутренней среды предприятия, которые нацелены на незаконное или злостное воспрепятствование или затруднение его функционирования в соответствии с уставными, долгосрочными и краткосрочными целями и задачами, а также на отчуждение результатов его деятельности,</w:t>
      </w:r>
    </w:p>
    <w:p w:rsidR="008C314D" w:rsidRPr="00754E20" w:rsidRDefault="008C314D" w:rsidP="00E03F1C">
      <w:pPr>
        <w:pStyle w:val="a6"/>
        <w:widowControl w:val="0"/>
        <w:numPr>
          <w:ilvl w:val="0"/>
          <w:numId w:val="2"/>
        </w:numPr>
        <w:tabs>
          <w:tab w:val="left" w:pos="1134"/>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 xml:space="preserve">потенциальные или реальные действия физических или юридических лиц, нарушающее состояние защищенности субъекта предпринимательской деятельности и способные привести к ее прекращению, либо к экономическим и другим потерям. </w:t>
      </w:r>
    </w:p>
    <w:p w:rsidR="008C314D" w:rsidRPr="00754E20" w:rsidRDefault="008C314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Классификация угроз безопасности может быть реализована разделением на угрозы связанные с в</w:t>
      </w:r>
      <w:r w:rsidR="009E5C41" w:rsidRPr="00754E20">
        <w:rPr>
          <w:rFonts w:ascii="Times New Roman" w:hAnsi="Times New Roman" w:cs="Times New Roman"/>
          <w:sz w:val="28"/>
        </w:rPr>
        <w:t>нутренними и внешними факторами, представленными на рисунке 1.</w:t>
      </w:r>
    </w:p>
    <w:p w:rsidR="006162FD" w:rsidRPr="00754E20" w:rsidRDefault="006162F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Существуют самые различные угрозы, которые могут одновременно относиться к различным группам классификации. Классификация источников угроз (факторов) приведена в таблице 2.</w:t>
      </w:r>
    </w:p>
    <w:p w:rsidR="00DE365B" w:rsidRPr="00754E20" w:rsidRDefault="00DE365B" w:rsidP="00E03F1C">
      <w:pPr>
        <w:widowControl w:val="0"/>
        <w:spacing w:after="0" w:line="360" w:lineRule="auto"/>
        <w:ind w:firstLine="709"/>
        <w:jc w:val="both"/>
        <w:rPr>
          <w:rFonts w:ascii="Times New Roman" w:hAnsi="Times New Roman" w:cs="Times New Roman"/>
          <w:sz w:val="28"/>
        </w:rPr>
      </w:pPr>
    </w:p>
    <w:tbl>
      <w:tblPr>
        <w:tblStyle w:val="a4"/>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1"/>
      </w:tblGrid>
      <w:tr w:rsidR="008C314D" w:rsidRPr="00754E20" w:rsidTr="00DE365B">
        <w:tc>
          <w:tcPr>
            <w:tcW w:w="9471" w:type="dxa"/>
          </w:tcPr>
          <w:p w:rsidR="008C314D" w:rsidRPr="00754E20" w:rsidRDefault="008C314D" w:rsidP="00E03F1C">
            <w:pPr>
              <w:widowControl w:val="0"/>
              <w:jc w:val="center"/>
              <w:rPr>
                <w:rFonts w:ascii="Times New Roman" w:hAnsi="Times New Roman" w:cs="Times New Roman"/>
              </w:rPr>
            </w:pPr>
            <w:r w:rsidRPr="00754E20">
              <w:rPr>
                <w:rFonts w:ascii="Times New Roman" w:hAnsi="Times New Roman" w:cs="Times New Roman"/>
                <w:noProof/>
                <w:lang w:eastAsia="ru-RU"/>
              </w:rPr>
              <w:drawing>
                <wp:inline distT="0" distB="0" distL="0" distR="0" wp14:anchorId="2D89F7A5" wp14:editId="20EE5095">
                  <wp:extent cx="5562600" cy="2743200"/>
                  <wp:effectExtent l="0" t="0" r="0" b="0"/>
                  <wp:docPr id="1" name="Рисунок 1" descr="E:\МОЯ ИНФОРМАЦИЯ\ЛЕТО 2019\ДИПЛОМЫ\Никита Типики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Я ИНФОРМАЦИЯ\ЛЕТО 2019\ДИПЛОМЫ\Никита Типикин\media\image1.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3505" r="1217" b="11973"/>
                          <a:stretch/>
                        </pic:blipFill>
                        <pic:spPr bwMode="auto">
                          <a:xfrm>
                            <a:off x="0" y="0"/>
                            <a:ext cx="5561035" cy="27424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C314D" w:rsidRPr="00754E20" w:rsidRDefault="008C314D" w:rsidP="00E03F1C">
      <w:pPr>
        <w:widowControl w:val="0"/>
        <w:rPr>
          <w:rFonts w:ascii="Times New Roman" w:hAnsi="Times New Roman" w:cs="Times New Roman"/>
        </w:rPr>
      </w:pPr>
    </w:p>
    <w:p w:rsidR="008C314D" w:rsidRPr="00754E20" w:rsidRDefault="00DE365B"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t xml:space="preserve">Рисунок 1 </w:t>
      </w:r>
      <w:r w:rsidRPr="00754E20">
        <w:rPr>
          <w:rFonts w:ascii="Times New Roman" w:hAnsi="Times New Roman" w:cs="Times New Roman"/>
          <w:sz w:val="28"/>
        </w:rPr>
        <w:sym w:font="Symbol" w:char="F0BE"/>
      </w:r>
      <w:r w:rsidR="008C314D" w:rsidRPr="00754E20">
        <w:rPr>
          <w:rFonts w:ascii="Times New Roman" w:hAnsi="Times New Roman" w:cs="Times New Roman"/>
          <w:sz w:val="28"/>
        </w:rPr>
        <w:t xml:space="preserve"> Факторы, влияющие на уровень экономической безопасности </w:t>
      </w:r>
      <w:r w:rsidR="008C314D" w:rsidRPr="00754E20">
        <w:rPr>
          <w:rFonts w:ascii="Times New Roman" w:hAnsi="Times New Roman" w:cs="Times New Roman"/>
          <w:sz w:val="28"/>
        </w:rPr>
        <w:lastRenderedPageBreak/>
        <w:t>предприятия</w:t>
      </w:r>
    </w:p>
    <w:p w:rsidR="008C314D" w:rsidRPr="00754E20" w:rsidRDefault="008C314D" w:rsidP="00E03F1C">
      <w:pPr>
        <w:widowControl w:val="0"/>
        <w:spacing w:after="0" w:line="360" w:lineRule="auto"/>
        <w:ind w:firstLine="709"/>
        <w:jc w:val="both"/>
        <w:rPr>
          <w:rFonts w:ascii="Times New Roman" w:hAnsi="Times New Roman" w:cs="Times New Roman"/>
          <w:sz w:val="28"/>
        </w:rPr>
      </w:pPr>
    </w:p>
    <w:p w:rsidR="008C314D" w:rsidRPr="00754E20" w:rsidRDefault="008C314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Для каждой организации «внешние» и «внутренние» угрозы сугубо индивидуальны.</w:t>
      </w:r>
    </w:p>
    <w:p w:rsidR="008C314D" w:rsidRPr="00754E20" w:rsidRDefault="008C314D" w:rsidP="00E03F1C">
      <w:pPr>
        <w:widowControl w:val="0"/>
        <w:spacing w:after="0" w:line="360" w:lineRule="auto"/>
        <w:rPr>
          <w:rFonts w:ascii="Times New Roman" w:hAnsi="Times New Roman" w:cs="Times New Roman"/>
          <w:sz w:val="28"/>
        </w:rPr>
      </w:pPr>
      <w:r w:rsidRPr="00754E20">
        <w:rPr>
          <w:rFonts w:ascii="Times New Roman" w:hAnsi="Times New Roman" w:cs="Times New Roman"/>
          <w:sz w:val="28"/>
        </w:rPr>
        <w:t>Таблица 2</w:t>
      </w:r>
      <w:r w:rsidR="00DE365B" w:rsidRPr="00754E20">
        <w:rPr>
          <w:rFonts w:ascii="Times New Roman" w:hAnsi="Times New Roman" w:cs="Times New Roman"/>
          <w:sz w:val="28"/>
        </w:rPr>
        <w:t xml:space="preserve"> </w:t>
      </w:r>
      <w:r w:rsidR="00DE365B" w:rsidRPr="00754E20">
        <w:rPr>
          <w:rFonts w:ascii="Times New Roman" w:hAnsi="Times New Roman" w:cs="Times New Roman"/>
          <w:sz w:val="28"/>
        </w:rPr>
        <w:sym w:font="Symbol" w:char="F0BE"/>
      </w:r>
      <w:r w:rsidR="00DE365B" w:rsidRPr="00754E20">
        <w:rPr>
          <w:rFonts w:ascii="Times New Roman" w:hAnsi="Times New Roman" w:cs="Times New Roman"/>
          <w:sz w:val="28"/>
        </w:rPr>
        <w:t xml:space="preserve"> </w:t>
      </w:r>
      <w:r w:rsidRPr="00754E20">
        <w:rPr>
          <w:rFonts w:ascii="Times New Roman" w:hAnsi="Times New Roman" w:cs="Times New Roman"/>
          <w:sz w:val="28"/>
        </w:rPr>
        <w:t>Классификация источников угроз (факторов) экономической безопасности</w:t>
      </w:r>
    </w:p>
    <w:tbl>
      <w:tblPr>
        <w:tblW w:w="4850" w:type="pct"/>
        <w:jc w:val="center"/>
        <w:tblLayout w:type="fixed"/>
        <w:tblCellMar>
          <w:left w:w="10" w:type="dxa"/>
          <w:right w:w="10" w:type="dxa"/>
        </w:tblCellMar>
        <w:tblLook w:val="04A0" w:firstRow="1" w:lastRow="0" w:firstColumn="1" w:lastColumn="0" w:noHBand="0" w:noVBand="1"/>
      </w:tblPr>
      <w:tblGrid>
        <w:gridCol w:w="525"/>
        <w:gridCol w:w="3755"/>
        <w:gridCol w:w="4979"/>
      </w:tblGrid>
      <w:tr w:rsidR="008C314D" w:rsidRPr="00754E20" w:rsidTr="006162FD">
        <w:trPr>
          <w:trHeight w:val="45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Признаки</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Угрозы</w:t>
            </w:r>
          </w:p>
        </w:tc>
      </w:tr>
      <w:tr w:rsidR="008C314D" w:rsidRPr="00754E20" w:rsidTr="006162FD">
        <w:trPr>
          <w:trHeight w:val="45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1</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По месту возникновения</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Внутренние, внешние</w:t>
            </w:r>
          </w:p>
        </w:tc>
      </w:tr>
      <w:tr w:rsidR="008C314D" w:rsidRPr="00754E20" w:rsidTr="006162FD">
        <w:trPr>
          <w:trHeight w:val="45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По степени опасности</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Особенно опасные, опасные</w:t>
            </w:r>
          </w:p>
        </w:tc>
      </w:tr>
      <w:tr w:rsidR="008C314D" w:rsidRPr="00754E20" w:rsidTr="006162FD">
        <w:trPr>
          <w:trHeight w:val="45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3</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По возможности осуществления</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Реальные, потенциальные</w:t>
            </w:r>
          </w:p>
        </w:tc>
      </w:tr>
      <w:tr w:rsidR="008C314D" w:rsidRPr="00754E20" w:rsidTr="006162FD">
        <w:trPr>
          <w:trHeight w:val="45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4</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По масштабу осуществления</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Локальные, общесистемные</w:t>
            </w:r>
          </w:p>
        </w:tc>
      </w:tr>
      <w:tr w:rsidR="008C314D" w:rsidRPr="00754E20" w:rsidTr="006162FD">
        <w:trPr>
          <w:trHeight w:val="45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5</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По длительности действия</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Временные постоянные</w:t>
            </w:r>
          </w:p>
        </w:tc>
      </w:tr>
      <w:tr w:rsidR="008C314D" w:rsidRPr="00754E20" w:rsidTr="006162FD">
        <w:trPr>
          <w:trHeight w:val="45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6</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По направлению</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Производственные, финансовые, технологические, социально-экономические</w:t>
            </w:r>
          </w:p>
        </w:tc>
      </w:tr>
      <w:tr w:rsidR="008C314D" w:rsidRPr="00754E20" w:rsidTr="006162FD">
        <w:trPr>
          <w:trHeight w:val="45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7</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По отношению к ним</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Объективные, субъективные</w:t>
            </w:r>
          </w:p>
        </w:tc>
      </w:tr>
      <w:tr w:rsidR="008C314D" w:rsidRPr="00754E20" w:rsidTr="006162FD">
        <w:trPr>
          <w:trHeight w:val="45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8</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По характеру направления</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Прямые, косвенные</w:t>
            </w:r>
          </w:p>
        </w:tc>
      </w:tr>
      <w:tr w:rsidR="008C314D" w:rsidRPr="00754E20" w:rsidTr="006162FD">
        <w:trPr>
          <w:trHeight w:val="45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9</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По вероятности наступления</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Явные, латентные</w:t>
            </w:r>
          </w:p>
        </w:tc>
      </w:tr>
      <w:tr w:rsidR="008C314D" w:rsidRPr="00754E20" w:rsidTr="006162FD">
        <w:trPr>
          <w:trHeight w:val="45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10</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По природе возникновения</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C314D" w:rsidRPr="00754E20" w:rsidRDefault="008C314D"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Политические, криминальные, конкурентные, и т.п.</w:t>
            </w:r>
          </w:p>
        </w:tc>
      </w:tr>
    </w:tbl>
    <w:p w:rsidR="008C314D" w:rsidRPr="00754E20" w:rsidRDefault="008C314D" w:rsidP="00E03F1C">
      <w:pPr>
        <w:widowControl w:val="0"/>
        <w:spacing w:after="0" w:line="360" w:lineRule="auto"/>
        <w:ind w:firstLine="709"/>
        <w:jc w:val="both"/>
        <w:rPr>
          <w:rFonts w:ascii="Times New Roman" w:hAnsi="Times New Roman" w:cs="Times New Roman"/>
          <w:sz w:val="28"/>
        </w:rPr>
      </w:pPr>
    </w:p>
    <w:p w:rsidR="009E5C41" w:rsidRPr="00754E20" w:rsidRDefault="009E5C41"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Примерная классификация основных видов угроз безопасности организации приведена на рисунке 2.</w:t>
      </w:r>
    </w:p>
    <w:p w:rsidR="00491DBC" w:rsidRPr="00754E20" w:rsidRDefault="00491DBC"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Составляющие внутренних угроз: персонал; техника и технологии; финансы; информация.</w:t>
      </w:r>
    </w:p>
    <w:p w:rsidR="00491DBC" w:rsidRPr="00754E20" w:rsidRDefault="00491DBC" w:rsidP="00E03F1C">
      <w:pPr>
        <w:widowControl w:val="0"/>
        <w:spacing w:after="0" w:line="360" w:lineRule="auto"/>
        <w:ind w:firstLine="709"/>
        <w:jc w:val="both"/>
        <w:rPr>
          <w:rFonts w:ascii="Times New Roman" w:hAnsi="Times New Roman" w:cs="Times New Roman"/>
          <w:sz w:val="28"/>
        </w:rPr>
      </w:pPr>
      <w:proofErr w:type="gramStart"/>
      <w:r w:rsidRPr="00754E20">
        <w:rPr>
          <w:rFonts w:ascii="Times New Roman" w:hAnsi="Times New Roman" w:cs="Times New Roman"/>
          <w:sz w:val="28"/>
        </w:rPr>
        <w:t xml:space="preserve">К внутренним угрозам относятся действия или бездействия (в том числе умышленные и неумышленные) сотрудников организации, противоречащие интересам его коммерческой деятельности, следствием которых могут быть нанесение экономического ущерба компании, утечка или утрата информационных ресурсов (в том числе сведений, составляющих коммерческую тайну и / или конфиденциальную информацию), подрыв ее делового имиджа в бизнес-кругах, возникновение проблем во </w:t>
      </w:r>
      <w:r w:rsidRPr="00754E20">
        <w:rPr>
          <w:rFonts w:ascii="Times New Roman" w:hAnsi="Times New Roman" w:cs="Times New Roman"/>
          <w:sz w:val="28"/>
        </w:rPr>
        <w:lastRenderedPageBreak/>
        <w:t>взаимоотношениях с реальными и потенциальными партнерами (вплоть</w:t>
      </w:r>
      <w:proofErr w:type="gramEnd"/>
      <w:r w:rsidRPr="00754E20">
        <w:rPr>
          <w:rFonts w:ascii="Times New Roman" w:hAnsi="Times New Roman" w:cs="Times New Roman"/>
          <w:sz w:val="28"/>
        </w:rPr>
        <w:t xml:space="preserve"> до утраты важных контрактов), конфликтных ситуаций с представителями криминальной среды, конкурентами, контролирующими и правоохранительными органами, производственный травматизм или гибель персонала и т.д.</w:t>
      </w:r>
    </w:p>
    <w:p w:rsidR="009E5C41" w:rsidRPr="00754E20" w:rsidRDefault="009E5C41"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 </w:t>
      </w:r>
    </w:p>
    <w:tbl>
      <w:tblPr>
        <w:tblStyle w:val="a4"/>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8C314D" w:rsidRPr="00754E20" w:rsidTr="006162FD">
        <w:tc>
          <w:tcPr>
            <w:tcW w:w="9551" w:type="dxa"/>
          </w:tcPr>
          <w:p w:rsidR="008C314D" w:rsidRPr="00754E20" w:rsidRDefault="008C314D" w:rsidP="00E03F1C">
            <w:pPr>
              <w:widowControl w:val="0"/>
              <w:rPr>
                <w:rFonts w:ascii="Times New Roman" w:hAnsi="Times New Roman" w:cs="Times New Roman"/>
              </w:rPr>
            </w:pPr>
            <w:r w:rsidRPr="00754E20">
              <w:rPr>
                <w:rFonts w:ascii="Times New Roman" w:hAnsi="Times New Roman" w:cs="Times New Roman"/>
                <w:noProof/>
                <w:lang w:eastAsia="ru-RU"/>
              </w:rPr>
              <w:lastRenderedPageBreak/>
              <w:drawing>
                <wp:inline distT="0" distB="0" distL="0" distR="0" wp14:anchorId="71961D39" wp14:editId="26EBFD48">
                  <wp:extent cx="5978832" cy="7296150"/>
                  <wp:effectExtent l="0" t="0" r="3175" b="0"/>
                  <wp:docPr id="2" name="Рисунок 2" descr="E:\МОЯ ИНФОРМАЦИЯ\ЛЕТО 2019\ДИПЛОМЫ\Никита Типикин\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Я ИНФОРМАЦИЯ\ЛЕТО 2019\ДИПЛОМЫ\Никита Типикин\media\image2.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b="2409"/>
                          <a:stretch/>
                        </pic:blipFill>
                        <pic:spPr bwMode="auto">
                          <a:xfrm>
                            <a:off x="0" y="0"/>
                            <a:ext cx="5981700" cy="7299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E5C41" w:rsidRPr="00754E20" w:rsidRDefault="009E5C41" w:rsidP="00E03F1C">
      <w:pPr>
        <w:widowControl w:val="0"/>
        <w:spacing w:after="0" w:line="360" w:lineRule="auto"/>
        <w:jc w:val="center"/>
        <w:rPr>
          <w:rFonts w:ascii="Times New Roman" w:hAnsi="Times New Roman" w:cs="Times New Roman"/>
          <w:sz w:val="28"/>
        </w:rPr>
      </w:pPr>
    </w:p>
    <w:p w:rsidR="008C314D" w:rsidRPr="00754E20" w:rsidRDefault="00DE365B"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t xml:space="preserve">Рисунок 2 </w:t>
      </w:r>
      <w:r w:rsidRPr="00754E20">
        <w:rPr>
          <w:rFonts w:ascii="Times New Roman" w:hAnsi="Times New Roman" w:cs="Times New Roman"/>
          <w:sz w:val="28"/>
        </w:rPr>
        <w:sym w:font="Symbol" w:char="F0BE"/>
      </w:r>
      <w:r w:rsidR="008C314D" w:rsidRPr="00754E20">
        <w:rPr>
          <w:rFonts w:ascii="Times New Roman" w:hAnsi="Times New Roman" w:cs="Times New Roman"/>
          <w:sz w:val="28"/>
        </w:rPr>
        <w:t xml:space="preserve"> Примерная классификация основных видов угроз безопасности организации</w:t>
      </w:r>
    </w:p>
    <w:p w:rsidR="006162FD" w:rsidRPr="00754E20" w:rsidRDefault="006162FD" w:rsidP="00E03F1C">
      <w:pPr>
        <w:widowControl w:val="0"/>
        <w:spacing w:after="0" w:line="360" w:lineRule="auto"/>
        <w:jc w:val="center"/>
        <w:rPr>
          <w:rFonts w:ascii="Times New Roman" w:hAnsi="Times New Roman" w:cs="Times New Roman"/>
          <w:sz w:val="28"/>
        </w:rPr>
      </w:pPr>
    </w:p>
    <w:p w:rsidR="009E5C41" w:rsidRPr="00754E20" w:rsidRDefault="009E5C41"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Индикаторы внутренней среды предприятия представлены на рисунке 3.</w:t>
      </w:r>
    </w:p>
    <w:tbl>
      <w:tblPr>
        <w:tblStyle w:val="a4"/>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1"/>
      </w:tblGrid>
      <w:tr w:rsidR="008C314D" w:rsidRPr="00754E20" w:rsidTr="00185939">
        <w:tc>
          <w:tcPr>
            <w:tcW w:w="9551" w:type="dxa"/>
          </w:tcPr>
          <w:p w:rsidR="008C314D" w:rsidRPr="00754E20" w:rsidRDefault="008C314D" w:rsidP="00E03F1C">
            <w:pPr>
              <w:widowControl w:val="0"/>
              <w:jc w:val="center"/>
              <w:rPr>
                <w:rFonts w:ascii="Times New Roman" w:hAnsi="Times New Roman" w:cs="Times New Roman"/>
                <w:sz w:val="0"/>
                <w:szCs w:val="0"/>
              </w:rPr>
            </w:pPr>
            <w:r w:rsidRPr="00754E20">
              <w:rPr>
                <w:rFonts w:ascii="Times New Roman" w:hAnsi="Times New Roman" w:cs="Times New Roman"/>
                <w:noProof/>
                <w:lang w:eastAsia="ru-RU"/>
              </w:rPr>
              <w:lastRenderedPageBreak/>
              <w:drawing>
                <wp:inline distT="0" distB="0" distL="0" distR="0" wp14:anchorId="46608A73" wp14:editId="00AC28B6">
                  <wp:extent cx="4892040" cy="2933700"/>
                  <wp:effectExtent l="0" t="0" r="3810" b="0"/>
                  <wp:docPr id="3" name="Рисунок 3" descr="E:\МОЯ ИНФОРМАЦИЯ\ЛЕТО 2019\ДИПЛОМЫ\Никита Типикин\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Я ИНФОРМАЦИЯ\ЛЕТО 2019\ДИПЛОМЫ\Никита Типикин\media\image3.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b="6953"/>
                          <a:stretch/>
                        </pic:blipFill>
                        <pic:spPr bwMode="auto">
                          <a:xfrm>
                            <a:off x="0" y="0"/>
                            <a:ext cx="4888865" cy="2931796"/>
                          </a:xfrm>
                          <a:prstGeom prst="rect">
                            <a:avLst/>
                          </a:prstGeom>
                          <a:noFill/>
                          <a:ln>
                            <a:noFill/>
                          </a:ln>
                          <a:extLst>
                            <a:ext uri="{53640926-AAD7-44D8-BBD7-CCE9431645EC}">
                              <a14:shadowObscured xmlns:a14="http://schemas.microsoft.com/office/drawing/2010/main"/>
                            </a:ext>
                          </a:extLst>
                        </pic:spPr>
                      </pic:pic>
                    </a:graphicData>
                  </a:graphic>
                </wp:inline>
              </w:drawing>
            </w:r>
          </w:p>
          <w:p w:rsidR="008C314D" w:rsidRPr="00754E20" w:rsidRDefault="008C314D" w:rsidP="00E03F1C">
            <w:pPr>
              <w:pStyle w:val="31"/>
              <w:widowControl w:val="0"/>
              <w:shd w:val="clear" w:color="auto" w:fill="auto"/>
              <w:ind w:right="20"/>
            </w:pPr>
          </w:p>
        </w:tc>
      </w:tr>
    </w:tbl>
    <w:p w:rsidR="008C314D" w:rsidRPr="00754E20" w:rsidRDefault="008C314D" w:rsidP="00E03F1C">
      <w:pPr>
        <w:widowControl w:val="0"/>
        <w:jc w:val="center"/>
        <w:rPr>
          <w:rFonts w:ascii="Times New Roman" w:hAnsi="Times New Roman" w:cs="Times New Roman"/>
          <w:sz w:val="28"/>
        </w:rPr>
      </w:pPr>
      <w:r w:rsidRPr="00754E20">
        <w:rPr>
          <w:rFonts w:ascii="Times New Roman" w:hAnsi="Times New Roman" w:cs="Times New Roman"/>
          <w:sz w:val="28"/>
        </w:rPr>
        <w:t>Рис</w:t>
      </w:r>
      <w:r w:rsidR="00DE365B" w:rsidRPr="00754E20">
        <w:rPr>
          <w:rFonts w:ascii="Times New Roman" w:hAnsi="Times New Roman" w:cs="Times New Roman"/>
          <w:sz w:val="28"/>
        </w:rPr>
        <w:t xml:space="preserve">унок 3 </w:t>
      </w:r>
      <w:r w:rsidR="00DE365B" w:rsidRPr="00754E20">
        <w:rPr>
          <w:rFonts w:ascii="Times New Roman" w:hAnsi="Times New Roman" w:cs="Times New Roman"/>
          <w:sz w:val="28"/>
        </w:rPr>
        <w:sym w:font="Symbol" w:char="F0BE"/>
      </w:r>
      <w:r w:rsidRPr="00754E20">
        <w:rPr>
          <w:rFonts w:ascii="Times New Roman" w:hAnsi="Times New Roman" w:cs="Times New Roman"/>
          <w:sz w:val="28"/>
        </w:rPr>
        <w:t xml:space="preserve"> Индикаторы экономической безопасности предприятия</w:t>
      </w:r>
    </w:p>
    <w:p w:rsidR="008C314D" w:rsidRPr="00754E20" w:rsidRDefault="008C314D" w:rsidP="00E03F1C">
      <w:pPr>
        <w:widowControl w:val="0"/>
        <w:rPr>
          <w:rFonts w:ascii="Times New Roman" w:hAnsi="Times New Roman" w:cs="Times New Roman"/>
          <w:sz w:val="28"/>
        </w:rPr>
      </w:pPr>
    </w:p>
    <w:p w:rsidR="008C314D" w:rsidRPr="00754E20" w:rsidRDefault="008C314D" w:rsidP="00E03F1C">
      <w:pPr>
        <w:widowControl w:val="0"/>
        <w:spacing w:after="0" w:line="360" w:lineRule="auto"/>
        <w:ind w:firstLine="709"/>
        <w:jc w:val="both"/>
        <w:rPr>
          <w:rFonts w:ascii="Times New Roman" w:hAnsi="Times New Roman" w:cs="Times New Roman"/>
          <w:sz w:val="28"/>
        </w:rPr>
      </w:pPr>
      <w:proofErr w:type="gramStart"/>
      <w:r w:rsidRPr="00754E20">
        <w:rPr>
          <w:rFonts w:ascii="Times New Roman" w:hAnsi="Times New Roman" w:cs="Times New Roman"/>
          <w:sz w:val="28"/>
        </w:rPr>
        <w:t>Классификация факторов внешней среды позволяет разделить их на главные и второстепенные, объективные субъективные, контролируемые и неконтролируемые, реально существующие и потенциальные, управляемые и неуправляемые, случайные и детерминированные</w:t>
      </w:r>
      <w:r w:rsidR="009E5C41" w:rsidRPr="00754E20">
        <w:rPr>
          <w:rFonts w:ascii="Times New Roman" w:hAnsi="Times New Roman" w:cs="Times New Roman"/>
          <w:sz w:val="28"/>
        </w:rPr>
        <w:t>, что представлено на рисунке 4.</w:t>
      </w:r>
      <w:proofErr w:type="gramEnd"/>
    </w:p>
    <w:p w:rsidR="008C314D" w:rsidRPr="00754E20" w:rsidRDefault="008C314D" w:rsidP="00E03F1C">
      <w:pPr>
        <w:widowControl w:val="0"/>
        <w:spacing w:after="0" w:line="360" w:lineRule="auto"/>
        <w:ind w:firstLine="709"/>
        <w:jc w:val="both"/>
        <w:rPr>
          <w:rFonts w:ascii="Times New Roman" w:hAnsi="Times New Roman" w:cs="Times New Roman"/>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C314D" w:rsidRPr="00754E20" w:rsidTr="006162FD">
        <w:tc>
          <w:tcPr>
            <w:tcW w:w="9571" w:type="dxa"/>
          </w:tcPr>
          <w:p w:rsidR="008C314D" w:rsidRPr="00754E20" w:rsidRDefault="008C314D" w:rsidP="00E03F1C">
            <w:pPr>
              <w:widowControl w:val="0"/>
              <w:jc w:val="center"/>
              <w:rPr>
                <w:rFonts w:ascii="Times New Roman" w:hAnsi="Times New Roman" w:cs="Times New Roman"/>
                <w:sz w:val="0"/>
                <w:szCs w:val="0"/>
              </w:rPr>
            </w:pPr>
            <w:r w:rsidRPr="00754E20">
              <w:rPr>
                <w:rFonts w:ascii="Times New Roman" w:hAnsi="Times New Roman" w:cs="Times New Roman"/>
                <w:noProof/>
                <w:lang w:eastAsia="ru-RU"/>
              </w:rPr>
              <w:drawing>
                <wp:inline distT="0" distB="0" distL="0" distR="0" wp14:anchorId="67A273CE" wp14:editId="5E418DB0">
                  <wp:extent cx="5237018" cy="2470068"/>
                  <wp:effectExtent l="0" t="0" r="1905" b="6985"/>
                  <wp:docPr id="4" name="Рисунок 4" descr="E:\МОЯ ИНФОРМАЦИЯ\ЛЕТО 2019\ДИПЛОМЫ\Никита Типикин\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ОЯ ИНФОРМАЦИЯ\ЛЕТО 2019\ДИПЛОМЫ\Никита Типикин\media\image4.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7382" r="9361" b="13116"/>
                          <a:stretch/>
                        </pic:blipFill>
                        <pic:spPr bwMode="auto">
                          <a:xfrm>
                            <a:off x="0" y="0"/>
                            <a:ext cx="5246141" cy="2474371"/>
                          </a:xfrm>
                          <a:prstGeom prst="rect">
                            <a:avLst/>
                          </a:prstGeom>
                          <a:noFill/>
                          <a:ln>
                            <a:noFill/>
                          </a:ln>
                          <a:extLst>
                            <a:ext uri="{53640926-AAD7-44D8-BBD7-CCE9431645EC}">
                              <a14:shadowObscured xmlns:a14="http://schemas.microsoft.com/office/drawing/2010/main"/>
                            </a:ext>
                          </a:extLst>
                        </pic:spPr>
                      </pic:pic>
                    </a:graphicData>
                  </a:graphic>
                </wp:inline>
              </w:drawing>
            </w:r>
          </w:p>
          <w:p w:rsidR="008C314D" w:rsidRPr="00754E20" w:rsidRDefault="008C314D" w:rsidP="00E03F1C">
            <w:pPr>
              <w:widowControl w:val="0"/>
              <w:spacing w:line="360" w:lineRule="auto"/>
              <w:jc w:val="center"/>
              <w:rPr>
                <w:rFonts w:ascii="Times New Roman" w:hAnsi="Times New Roman" w:cs="Times New Roman"/>
                <w:b/>
                <w:sz w:val="28"/>
                <w:szCs w:val="28"/>
              </w:rPr>
            </w:pPr>
          </w:p>
        </w:tc>
      </w:tr>
    </w:tbl>
    <w:p w:rsidR="008C314D" w:rsidRPr="00754E20" w:rsidRDefault="00DE365B" w:rsidP="00E03F1C">
      <w:pPr>
        <w:pStyle w:val="31"/>
        <w:widowControl w:val="0"/>
        <w:shd w:val="clear" w:color="auto" w:fill="auto"/>
        <w:spacing w:line="360" w:lineRule="auto"/>
        <w:ind w:left="20" w:right="20" w:hanging="20"/>
        <w:jc w:val="center"/>
        <w:rPr>
          <w:sz w:val="28"/>
        </w:rPr>
      </w:pPr>
      <w:r w:rsidRPr="00754E20">
        <w:rPr>
          <w:sz w:val="28"/>
        </w:rPr>
        <w:t xml:space="preserve">Рисунок 4 </w:t>
      </w:r>
      <w:r w:rsidRPr="00754E20">
        <w:rPr>
          <w:sz w:val="28"/>
        </w:rPr>
        <w:sym w:font="Symbol" w:char="F0BE"/>
      </w:r>
      <w:r w:rsidR="008C314D" w:rsidRPr="00754E20">
        <w:rPr>
          <w:sz w:val="28"/>
        </w:rPr>
        <w:t xml:space="preserve"> Основные факторы внешней среды, влияющие на экономическую безопасность предприятия</w:t>
      </w:r>
    </w:p>
    <w:p w:rsidR="008C314D" w:rsidRPr="00754E20" w:rsidRDefault="008C314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lastRenderedPageBreak/>
        <w:t>Отдельно следует выделить угрозы связанные с преднамеренными ошибками, которые возникают за пределами бизнеса</w:t>
      </w:r>
      <w:r w:rsidR="009E5C41" w:rsidRPr="00754E20">
        <w:rPr>
          <w:rFonts w:ascii="Times New Roman" w:hAnsi="Times New Roman" w:cs="Times New Roman"/>
          <w:sz w:val="28"/>
        </w:rPr>
        <w:t>, что представлено в таблице 3.</w:t>
      </w:r>
    </w:p>
    <w:p w:rsidR="00491DBC" w:rsidRPr="00754E20" w:rsidRDefault="00491DBC" w:rsidP="00E03F1C">
      <w:pPr>
        <w:widowControl w:val="0"/>
        <w:spacing w:after="0" w:line="360" w:lineRule="auto"/>
        <w:ind w:firstLine="709"/>
        <w:jc w:val="both"/>
        <w:rPr>
          <w:rFonts w:ascii="Times New Roman" w:hAnsi="Times New Roman" w:cs="Times New Roman"/>
          <w:sz w:val="28"/>
        </w:rPr>
      </w:pPr>
    </w:p>
    <w:p w:rsidR="008C314D" w:rsidRPr="00754E20" w:rsidRDefault="008C314D" w:rsidP="00E03F1C">
      <w:pPr>
        <w:widowControl w:val="0"/>
        <w:spacing w:after="0" w:line="360" w:lineRule="auto"/>
        <w:rPr>
          <w:rFonts w:ascii="Times New Roman" w:hAnsi="Times New Roman" w:cs="Times New Roman"/>
          <w:sz w:val="28"/>
        </w:rPr>
      </w:pPr>
      <w:r w:rsidRPr="00754E20">
        <w:rPr>
          <w:rFonts w:ascii="Times New Roman" w:hAnsi="Times New Roman" w:cs="Times New Roman"/>
          <w:sz w:val="28"/>
        </w:rPr>
        <w:t>Таблица 3</w:t>
      </w:r>
      <w:r w:rsidR="00DE365B" w:rsidRPr="00754E20">
        <w:rPr>
          <w:rFonts w:ascii="Times New Roman" w:hAnsi="Times New Roman" w:cs="Times New Roman"/>
          <w:sz w:val="28"/>
        </w:rPr>
        <w:t xml:space="preserve"> </w:t>
      </w:r>
      <w:r w:rsidR="00DE365B" w:rsidRPr="00754E20">
        <w:rPr>
          <w:rFonts w:ascii="Times New Roman" w:hAnsi="Times New Roman" w:cs="Times New Roman"/>
          <w:sz w:val="28"/>
        </w:rPr>
        <w:sym w:font="Symbol" w:char="F0BE"/>
      </w:r>
      <w:r w:rsidR="00DE365B" w:rsidRPr="00754E20">
        <w:rPr>
          <w:rFonts w:ascii="Times New Roman" w:hAnsi="Times New Roman" w:cs="Times New Roman"/>
          <w:sz w:val="28"/>
        </w:rPr>
        <w:t xml:space="preserve"> </w:t>
      </w:r>
      <w:r w:rsidRPr="00754E20">
        <w:rPr>
          <w:rFonts w:ascii="Times New Roman" w:hAnsi="Times New Roman" w:cs="Times New Roman"/>
          <w:sz w:val="28"/>
        </w:rPr>
        <w:t>Угрозы, связанные с преднамеренными ошибками</w:t>
      </w:r>
    </w:p>
    <w:tbl>
      <w:tblPr>
        <w:tblW w:w="4850" w:type="pct"/>
        <w:jc w:val="center"/>
        <w:tblLayout w:type="fixed"/>
        <w:tblCellMar>
          <w:left w:w="10" w:type="dxa"/>
          <w:right w:w="10" w:type="dxa"/>
        </w:tblCellMar>
        <w:tblLook w:val="04A0" w:firstRow="1" w:lastRow="0" w:firstColumn="1" w:lastColumn="0" w:noHBand="0" w:noVBand="1"/>
      </w:tblPr>
      <w:tblGrid>
        <w:gridCol w:w="3586"/>
        <w:gridCol w:w="5673"/>
      </w:tblGrid>
      <w:tr w:rsidR="008C314D" w:rsidRPr="00754E20" w:rsidTr="00B713FD">
        <w:trPr>
          <w:trHeight w:val="454"/>
          <w:jc w:val="center"/>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E03F1C">
            <w:pPr>
              <w:pStyle w:val="31"/>
              <w:widowControl w:val="0"/>
              <w:shd w:val="clear" w:color="auto" w:fill="auto"/>
              <w:spacing w:line="240" w:lineRule="auto"/>
              <w:jc w:val="center"/>
              <w:rPr>
                <w:sz w:val="24"/>
              </w:rPr>
            </w:pPr>
            <w:r w:rsidRPr="00754E20">
              <w:rPr>
                <w:sz w:val="24"/>
              </w:rPr>
              <w:t>Угрозы</w:t>
            </w:r>
          </w:p>
        </w:tc>
        <w:tc>
          <w:tcPr>
            <w:tcW w:w="557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E03F1C">
            <w:pPr>
              <w:pStyle w:val="31"/>
              <w:widowControl w:val="0"/>
              <w:shd w:val="clear" w:color="auto" w:fill="auto"/>
              <w:spacing w:line="240" w:lineRule="auto"/>
              <w:jc w:val="center"/>
              <w:rPr>
                <w:sz w:val="24"/>
              </w:rPr>
            </w:pPr>
            <w:r w:rsidRPr="00754E20">
              <w:rPr>
                <w:sz w:val="24"/>
              </w:rPr>
              <w:t>Характеристика</w:t>
            </w:r>
          </w:p>
        </w:tc>
      </w:tr>
      <w:tr w:rsidR="008C314D" w:rsidRPr="00754E20" w:rsidTr="00127A66">
        <w:trPr>
          <w:trHeight w:val="454"/>
          <w:jc w:val="center"/>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spacing w:line="278" w:lineRule="exact"/>
              <w:ind w:left="144"/>
              <w:jc w:val="left"/>
              <w:rPr>
                <w:sz w:val="24"/>
              </w:rPr>
            </w:pPr>
            <w:r w:rsidRPr="00754E20">
              <w:rPr>
                <w:sz w:val="24"/>
              </w:rPr>
              <w:t>1. Несанкционированный доступ к информации, которая хранится в системе</w:t>
            </w:r>
          </w:p>
        </w:tc>
        <w:tc>
          <w:tcPr>
            <w:tcW w:w="557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jc w:val="left"/>
              <w:rPr>
                <w:sz w:val="24"/>
              </w:rPr>
            </w:pPr>
            <w:r w:rsidRPr="00754E20">
              <w:rPr>
                <w:sz w:val="24"/>
              </w:rPr>
              <w:t>Доступ к информации, который нарушает правила разграничения доступа с использованием штатных средств, предоставляемых средствами вычислительной техники или автоматизированными системами</w:t>
            </w:r>
          </w:p>
        </w:tc>
      </w:tr>
      <w:tr w:rsidR="008C314D" w:rsidRPr="00754E20" w:rsidTr="00127A66">
        <w:trPr>
          <w:trHeight w:val="454"/>
          <w:jc w:val="center"/>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ind w:left="144"/>
              <w:jc w:val="left"/>
              <w:rPr>
                <w:sz w:val="24"/>
              </w:rPr>
            </w:pPr>
            <w:r w:rsidRPr="00754E20">
              <w:rPr>
                <w:sz w:val="24"/>
              </w:rPr>
              <w:t>2. Отрицание действий, которые связаны с манипулированием информацией</w:t>
            </w:r>
          </w:p>
        </w:tc>
        <w:tc>
          <w:tcPr>
            <w:tcW w:w="557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jc w:val="left"/>
              <w:rPr>
                <w:sz w:val="24"/>
              </w:rPr>
            </w:pPr>
            <w:r w:rsidRPr="00754E20">
              <w:rPr>
                <w:sz w:val="24"/>
              </w:rPr>
              <w:t>В частности, несанкционированная модификация, которая приводит к нарушению целостности данных</w:t>
            </w:r>
          </w:p>
        </w:tc>
      </w:tr>
      <w:tr w:rsidR="008C314D" w:rsidRPr="00754E20" w:rsidTr="00127A66">
        <w:trPr>
          <w:trHeight w:val="454"/>
          <w:jc w:val="center"/>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ind w:left="144"/>
              <w:jc w:val="left"/>
              <w:rPr>
                <w:sz w:val="24"/>
              </w:rPr>
            </w:pPr>
            <w:r w:rsidRPr="00754E20">
              <w:rPr>
                <w:sz w:val="24"/>
              </w:rPr>
              <w:t>3. Ввод в программные проекты и продукты «логических бомб»</w:t>
            </w:r>
          </w:p>
        </w:tc>
        <w:tc>
          <w:tcPr>
            <w:tcW w:w="557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jc w:val="left"/>
              <w:rPr>
                <w:sz w:val="24"/>
              </w:rPr>
            </w:pPr>
            <w:r w:rsidRPr="00754E20">
              <w:rPr>
                <w:sz w:val="24"/>
              </w:rPr>
              <w:t>Срабатывают при выполнении определенных условий или по истечении обусловленного периода времени и частично или полностью выводят из строя компьютерную систему</w:t>
            </w:r>
          </w:p>
        </w:tc>
      </w:tr>
      <w:tr w:rsidR="008C314D" w:rsidRPr="00754E20" w:rsidTr="00127A66">
        <w:trPr>
          <w:trHeight w:val="454"/>
          <w:jc w:val="center"/>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spacing w:line="269" w:lineRule="exact"/>
              <w:ind w:left="144"/>
              <w:jc w:val="left"/>
              <w:rPr>
                <w:sz w:val="24"/>
              </w:rPr>
            </w:pPr>
            <w:r w:rsidRPr="00754E20">
              <w:rPr>
                <w:sz w:val="24"/>
              </w:rPr>
              <w:t>4. Разработка и распространение компьютерных вирусов</w:t>
            </w:r>
          </w:p>
        </w:tc>
        <w:tc>
          <w:tcPr>
            <w:tcW w:w="557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spacing w:line="278" w:lineRule="exact"/>
              <w:jc w:val="left"/>
              <w:rPr>
                <w:sz w:val="24"/>
              </w:rPr>
            </w:pPr>
            <w:r w:rsidRPr="00754E20">
              <w:rPr>
                <w:sz w:val="24"/>
              </w:rPr>
              <w:t>Выявляется вирус не сразу: первое время компьютер «вынашивает инфекцию», поскольку для маскировки вирус нередко используется в комбинации с «логической бомбой» или «временной бомбой»</w:t>
            </w:r>
          </w:p>
        </w:tc>
      </w:tr>
      <w:tr w:rsidR="008C314D" w:rsidRPr="00754E20" w:rsidTr="00127A66">
        <w:trPr>
          <w:trHeight w:val="454"/>
          <w:jc w:val="center"/>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ind w:left="144"/>
              <w:jc w:val="left"/>
              <w:rPr>
                <w:sz w:val="24"/>
              </w:rPr>
            </w:pPr>
            <w:r w:rsidRPr="00754E20">
              <w:rPr>
                <w:sz w:val="24"/>
              </w:rPr>
              <w:t>5. Небрежность в разработке, поддержке и эксплуатации программного обеспечения, которые приводят к краху компьютерной системы</w:t>
            </w:r>
          </w:p>
        </w:tc>
        <w:tc>
          <w:tcPr>
            <w:tcW w:w="557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jc w:val="left"/>
              <w:rPr>
                <w:sz w:val="24"/>
              </w:rPr>
            </w:pPr>
            <w:r w:rsidRPr="00754E20">
              <w:rPr>
                <w:sz w:val="24"/>
              </w:rPr>
              <w:t>Особенностью компьютерной неосторожности является то, что безошибочных программ в принципе не бывает.</w:t>
            </w:r>
          </w:p>
          <w:p w:rsidR="008C314D" w:rsidRPr="00754E20" w:rsidRDefault="008C314D" w:rsidP="00127A66">
            <w:pPr>
              <w:pStyle w:val="31"/>
              <w:widowControl w:val="0"/>
              <w:shd w:val="clear" w:color="auto" w:fill="auto"/>
              <w:jc w:val="left"/>
              <w:rPr>
                <w:sz w:val="24"/>
              </w:rPr>
            </w:pPr>
            <w:r w:rsidRPr="00754E20">
              <w:rPr>
                <w:sz w:val="24"/>
              </w:rPr>
              <w:t>Если проект практически в любой области техники можно выполнить с огромным запасом надежности, то в области программирования такая надежность весьма условна, а в ряде случаев почти недостижима.</w:t>
            </w:r>
          </w:p>
        </w:tc>
      </w:tr>
      <w:tr w:rsidR="008C314D" w:rsidRPr="00754E20" w:rsidTr="00127A66">
        <w:trPr>
          <w:trHeight w:val="454"/>
          <w:jc w:val="center"/>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spacing w:line="278" w:lineRule="exact"/>
              <w:ind w:left="144"/>
              <w:jc w:val="left"/>
              <w:rPr>
                <w:sz w:val="24"/>
              </w:rPr>
            </w:pPr>
            <w:r w:rsidRPr="00754E20">
              <w:rPr>
                <w:sz w:val="24"/>
              </w:rPr>
              <w:t>6. Изменение компьютерной информации и подделка электронных подписей</w:t>
            </w:r>
          </w:p>
        </w:tc>
        <w:tc>
          <w:tcPr>
            <w:tcW w:w="557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spacing w:line="278" w:lineRule="exact"/>
              <w:jc w:val="left"/>
              <w:rPr>
                <w:sz w:val="24"/>
              </w:rPr>
            </w:pPr>
            <w:r w:rsidRPr="00754E20">
              <w:rPr>
                <w:sz w:val="24"/>
              </w:rPr>
              <w:t>Идея преступления состоит в подделке выходной информации компьютеров с целью имитации работоспособности больших систем, составной частью которых является компьютер. При достаточно ловко выполненной подделке зачастую удается сдать заказчику заведомо неисправную продукцию.</w:t>
            </w:r>
          </w:p>
        </w:tc>
      </w:tr>
      <w:tr w:rsidR="008C314D" w:rsidRPr="00754E20" w:rsidTr="00127A66">
        <w:trPr>
          <w:trHeight w:val="454"/>
          <w:jc w:val="center"/>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spacing w:line="278" w:lineRule="exact"/>
              <w:ind w:left="144"/>
              <w:jc w:val="left"/>
              <w:rPr>
                <w:sz w:val="24"/>
              </w:rPr>
            </w:pPr>
            <w:r w:rsidRPr="00754E20">
              <w:rPr>
                <w:sz w:val="24"/>
              </w:rPr>
              <w:t>7. Хищение информации с последующей маскировкой</w:t>
            </w:r>
          </w:p>
        </w:tc>
        <w:tc>
          <w:tcPr>
            <w:tcW w:w="557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spacing w:line="278" w:lineRule="exact"/>
              <w:jc w:val="left"/>
              <w:rPr>
                <w:sz w:val="24"/>
              </w:rPr>
            </w:pPr>
            <w:r w:rsidRPr="00754E20">
              <w:rPr>
                <w:sz w:val="24"/>
              </w:rPr>
              <w:t>В частности, использование идентификатора, который не принадлежит пользователю, для получения доступа к ресурсам системы</w:t>
            </w:r>
          </w:p>
        </w:tc>
      </w:tr>
      <w:tr w:rsidR="008C314D" w:rsidRPr="00754E20" w:rsidTr="00127A66">
        <w:trPr>
          <w:trHeight w:val="454"/>
          <w:jc w:val="center"/>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spacing w:line="240" w:lineRule="auto"/>
              <w:ind w:left="144"/>
              <w:jc w:val="left"/>
              <w:rPr>
                <w:sz w:val="24"/>
              </w:rPr>
            </w:pPr>
            <w:r w:rsidRPr="00754E20">
              <w:rPr>
                <w:sz w:val="24"/>
              </w:rPr>
              <w:t>8. Перехват</w:t>
            </w:r>
          </w:p>
        </w:tc>
        <w:tc>
          <w:tcPr>
            <w:tcW w:w="5572" w:type="dxa"/>
            <w:tcBorders>
              <w:top w:val="single" w:sz="4" w:space="0" w:color="auto"/>
              <w:left w:val="single" w:sz="4" w:space="0" w:color="auto"/>
              <w:bottom w:val="single" w:sz="4" w:space="0" w:color="auto"/>
              <w:right w:val="single" w:sz="4" w:space="0" w:color="auto"/>
            </w:tcBorders>
            <w:shd w:val="clear" w:color="auto" w:fill="FFFFFF"/>
          </w:tcPr>
          <w:p w:rsidR="008C314D" w:rsidRPr="00754E20" w:rsidRDefault="008C314D" w:rsidP="00127A66">
            <w:pPr>
              <w:pStyle w:val="31"/>
              <w:widowControl w:val="0"/>
              <w:shd w:val="clear" w:color="auto" w:fill="auto"/>
              <w:spacing w:after="60" w:line="240" w:lineRule="auto"/>
              <w:jc w:val="left"/>
              <w:rPr>
                <w:sz w:val="24"/>
              </w:rPr>
            </w:pPr>
            <w:r w:rsidRPr="00754E20">
              <w:rPr>
                <w:sz w:val="24"/>
              </w:rPr>
              <w:t>Например, нарушение конфиденциальности данных и</w:t>
            </w:r>
          </w:p>
          <w:p w:rsidR="008C314D" w:rsidRPr="00754E20" w:rsidRDefault="008C314D" w:rsidP="00127A66">
            <w:pPr>
              <w:pStyle w:val="31"/>
              <w:widowControl w:val="0"/>
              <w:shd w:val="clear" w:color="auto" w:fill="auto"/>
              <w:spacing w:before="60" w:line="240" w:lineRule="auto"/>
              <w:jc w:val="left"/>
              <w:rPr>
                <w:sz w:val="24"/>
              </w:rPr>
            </w:pPr>
            <w:r w:rsidRPr="00754E20">
              <w:rPr>
                <w:sz w:val="24"/>
              </w:rPr>
              <w:t>сообщений</w:t>
            </w:r>
          </w:p>
        </w:tc>
      </w:tr>
    </w:tbl>
    <w:p w:rsidR="008C314D" w:rsidRPr="00754E20" w:rsidRDefault="008C314D" w:rsidP="00E03F1C">
      <w:pPr>
        <w:widowControl w:val="0"/>
        <w:spacing w:after="0" w:line="360" w:lineRule="auto"/>
        <w:ind w:firstLine="709"/>
        <w:jc w:val="both"/>
        <w:rPr>
          <w:rFonts w:ascii="Times New Roman" w:hAnsi="Times New Roman" w:cs="Times New Roman"/>
          <w:sz w:val="28"/>
        </w:rPr>
      </w:pPr>
    </w:p>
    <w:p w:rsidR="008C314D" w:rsidRPr="00754E20" w:rsidRDefault="008C314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Таким образом, организации могут испытывать воздействия различных физических и юридических лиц, которые несут негативные последствия, </w:t>
      </w:r>
      <w:r w:rsidRPr="00754E20">
        <w:rPr>
          <w:rFonts w:ascii="Times New Roman" w:hAnsi="Times New Roman" w:cs="Times New Roman"/>
          <w:sz w:val="28"/>
        </w:rPr>
        <w:lastRenderedPageBreak/>
        <w:t xml:space="preserve">прежде всего, для их экономического состояния. В этом случае возникает понятие угрозы безопасности предпринимательства. Причем наиболее </w:t>
      </w:r>
      <w:proofErr w:type="gramStart"/>
      <w:r w:rsidRPr="00754E20">
        <w:rPr>
          <w:rFonts w:ascii="Times New Roman" w:hAnsi="Times New Roman" w:cs="Times New Roman"/>
          <w:sz w:val="28"/>
        </w:rPr>
        <w:t>важное значение</w:t>
      </w:r>
      <w:proofErr w:type="gramEnd"/>
      <w:r w:rsidRPr="00754E20">
        <w:rPr>
          <w:rFonts w:ascii="Times New Roman" w:hAnsi="Times New Roman" w:cs="Times New Roman"/>
          <w:sz w:val="28"/>
        </w:rPr>
        <w:t xml:space="preserve"> для организаций приобретают угрозы экономической безопасности, поскольку все потери (организационные, информационные, материальные, имиджа организации) в конечном счете, выражаются именно в экономических потерях (и все прочие угрозы в основе имеют, как правило, экономические мотивы). </w:t>
      </w:r>
    </w:p>
    <w:p w:rsidR="006162FD" w:rsidRPr="00754E20" w:rsidRDefault="006162FD" w:rsidP="00E03F1C">
      <w:pPr>
        <w:pStyle w:val="a5"/>
        <w:widowControl w:val="0"/>
        <w:shd w:val="clear" w:color="auto" w:fill="FFFFFF"/>
        <w:spacing w:before="0" w:beforeAutospacing="0" w:after="0" w:afterAutospacing="0" w:line="360" w:lineRule="auto"/>
        <w:ind w:firstLine="709"/>
        <w:rPr>
          <w:bCs/>
          <w:sz w:val="28"/>
          <w:szCs w:val="28"/>
        </w:rPr>
      </w:pPr>
    </w:p>
    <w:p w:rsidR="008C314D" w:rsidRPr="00754E20" w:rsidRDefault="008C314D" w:rsidP="00E03F1C">
      <w:pPr>
        <w:pStyle w:val="a5"/>
        <w:widowControl w:val="0"/>
        <w:shd w:val="clear" w:color="auto" w:fill="FFFFFF"/>
        <w:spacing w:before="0" w:beforeAutospacing="0" w:after="0" w:afterAutospacing="0" w:line="360" w:lineRule="auto"/>
        <w:ind w:firstLine="709"/>
        <w:rPr>
          <w:bCs/>
          <w:sz w:val="28"/>
          <w:szCs w:val="28"/>
        </w:rPr>
      </w:pPr>
    </w:p>
    <w:p w:rsidR="005C1053" w:rsidRPr="00754E20" w:rsidRDefault="005C1053" w:rsidP="00E03F1C">
      <w:pPr>
        <w:pStyle w:val="a5"/>
        <w:widowControl w:val="0"/>
        <w:shd w:val="clear" w:color="auto" w:fill="FFFFFF"/>
        <w:spacing w:before="0" w:beforeAutospacing="0" w:after="0" w:afterAutospacing="0" w:line="360" w:lineRule="auto"/>
        <w:ind w:firstLine="709"/>
        <w:rPr>
          <w:bCs/>
          <w:sz w:val="28"/>
          <w:szCs w:val="28"/>
        </w:rPr>
      </w:pPr>
      <w:r w:rsidRPr="00754E20">
        <w:rPr>
          <w:bCs/>
          <w:sz w:val="28"/>
          <w:szCs w:val="28"/>
        </w:rPr>
        <w:t xml:space="preserve">1.3 </w:t>
      </w:r>
      <w:proofErr w:type="gramStart"/>
      <w:r w:rsidRPr="00754E20">
        <w:rPr>
          <w:bCs/>
          <w:sz w:val="28"/>
          <w:szCs w:val="28"/>
        </w:rPr>
        <w:t>Методические подходы</w:t>
      </w:r>
      <w:proofErr w:type="gramEnd"/>
      <w:r w:rsidRPr="00754E20">
        <w:rPr>
          <w:bCs/>
          <w:sz w:val="28"/>
          <w:szCs w:val="28"/>
        </w:rPr>
        <w:t xml:space="preserve"> к оценке угроз экономической безопасности предприятия </w:t>
      </w:r>
    </w:p>
    <w:p w:rsidR="005C1053" w:rsidRPr="00754E20" w:rsidRDefault="005C1053" w:rsidP="00E03F1C">
      <w:pPr>
        <w:widowControl w:val="0"/>
        <w:spacing w:after="0" w:line="360" w:lineRule="auto"/>
        <w:ind w:firstLine="709"/>
        <w:rPr>
          <w:rFonts w:ascii="Times New Roman" w:hAnsi="Times New Roman" w:cs="Times New Roman"/>
          <w:bCs/>
          <w:sz w:val="28"/>
          <w:szCs w:val="28"/>
        </w:rPr>
      </w:pPr>
    </w:p>
    <w:p w:rsidR="008C314D" w:rsidRPr="00754E20" w:rsidRDefault="008C314D" w:rsidP="00E03F1C">
      <w:pPr>
        <w:widowControl w:val="0"/>
        <w:spacing w:after="0" w:line="360" w:lineRule="auto"/>
        <w:ind w:firstLine="709"/>
        <w:rPr>
          <w:rFonts w:ascii="Times New Roman" w:hAnsi="Times New Roman" w:cs="Times New Roman"/>
          <w:bCs/>
          <w:sz w:val="28"/>
          <w:szCs w:val="28"/>
        </w:rPr>
      </w:pP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Экономическая безопасность предприятия является надсистемой конкурентоспособности, чем способствует выполнению ряда условий, обеспечивающих конкурентные преимущества товаропроизводителя, включая прогнозирова</w:t>
      </w:r>
      <w:r w:rsidRPr="00754E20">
        <w:rPr>
          <w:rFonts w:ascii="Times New Roman" w:hAnsi="Times New Roman" w:cs="Times New Roman"/>
          <w:sz w:val="28"/>
        </w:rPr>
        <w:softHyphen/>
        <w:t>ние деятельности, оценку хозяйственных рис</w:t>
      </w:r>
      <w:r w:rsidRPr="00754E20">
        <w:rPr>
          <w:rFonts w:ascii="Times New Roman" w:hAnsi="Times New Roman" w:cs="Times New Roman"/>
          <w:sz w:val="28"/>
        </w:rPr>
        <w:softHyphen/>
        <w:t>ков, анализ конкурентоспособности продукции и другое. Это приводит к выводу, что для обес</w:t>
      </w:r>
      <w:r w:rsidRPr="00754E20">
        <w:rPr>
          <w:rFonts w:ascii="Times New Roman" w:hAnsi="Times New Roman" w:cs="Times New Roman"/>
          <w:sz w:val="28"/>
        </w:rPr>
        <w:softHyphen/>
        <w:t>печения экономической безопасности предпри</w:t>
      </w:r>
      <w:r w:rsidRPr="00754E20">
        <w:rPr>
          <w:rFonts w:ascii="Times New Roman" w:hAnsi="Times New Roman" w:cs="Times New Roman"/>
          <w:sz w:val="28"/>
        </w:rPr>
        <w:softHyphen/>
        <w:t>ятия необходимо использование системного подхода, который предполагает рассмотрение деятельности предприятии во всем многообра</w:t>
      </w:r>
      <w:r w:rsidRPr="00754E20">
        <w:rPr>
          <w:rFonts w:ascii="Times New Roman" w:hAnsi="Times New Roman" w:cs="Times New Roman"/>
          <w:sz w:val="28"/>
        </w:rPr>
        <w:softHyphen/>
        <w:t xml:space="preserve">зии взаимосвязанных процессов и элементов, а сама система должна иметь четко очерченные границы и отлаженные связи с внешней средой. </w:t>
      </w: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В рамках мониторинга и анализа уровня экономической безопасности предприятия необходимо использование системы показате</w:t>
      </w:r>
      <w:r w:rsidRPr="00754E20">
        <w:rPr>
          <w:rFonts w:ascii="Times New Roman" w:hAnsi="Times New Roman" w:cs="Times New Roman"/>
          <w:sz w:val="28"/>
        </w:rPr>
        <w:softHyphen/>
        <w:t>лей и критериев как единой информационной базы для формирования информации для принятия управленческих решений по укреплению экономической безопасности предприятия. По</w:t>
      </w:r>
      <w:r w:rsidRPr="00754E20">
        <w:rPr>
          <w:rFonts w:ascii="Times New Roman" w:hAnsi="Times New Roman" w:cs="Times New Roman"/>
          <w:sz w:val="28"/>
        </w:rPr>
        <w:softHyphen/>
        <w:t>казатели должны быть увязаны с целями разви</w:t>
      </w:r>
      <w:r w:rsidRPr="00754E20">
        <w:rPr>
          <w:rFonts w:ascii="Times New Roman" w:hAnsi="Times New Roman" w:cs="Times New Roman"/>
          <w:sz w:val="28"/>
        </w:rPr>
        <w:softHyphen/>
        <w:t>тия предприятия и обеспечены необходимой информацией</w:t>
      </w:r>
      <w:r w:rsidR="009E5C41" w:rsidRPr="00754E20">
        <w:rPr>
          <w:rFonts w:ascii="Times New Roman" w:hAnsi="Times New Roman" w:cs="Times New Roman"/>
          <w:sz w:val="28"/>
        </w:rPr>
        <w:t xml:space="preserve">, что представлено на </w:t>
      </w:r>
      <w:r w:rsidR="009E5C41" w:rsidRPr="00754E20">
        <w:rPr>
          <w:rFonts w:ascii="Times New Roman" w:hAnsi="Times New Roman" w:cs="Times New Roman"/>
          <w:sz w:val="28"/>
        </w:rPr>
        <w:lastRenderedPageBreak/>
        <w:t>рисунке 5.</w:t>
      </w:r>
    </w:p>
    <w:p w:rsidR="002758DF" w:rsidRPr="00754E20" w:rsidRDefault="002758DF" w:rsidP="00E03F1C">
      <w:pPr>
        <w:widowControl w:val="0"/>
        <w:spacing w:after="0" w:line="360" w:lineRule="auto"/>
        <w:ind w:firstLine="709"/>
        <w:jc w:val="both"/>
        <w:rPr>
          <w:rFonts w:ascii="Times New Roman" w:hAnsi="Times New Roman" w:cs="Times New Roman"/>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51D90" w:rsidRPr="00754E20" w:rsidTr="006162FD">
        <w:tc>
          <w:tcPr>
            <w:tcW w:w="9571" w:type="dxa"/>
          </w:tcPr>
          <w:p w:rsidR="00651D90" w:rsidRPr="00754E20" w:rsidRDefault="00651D90" w:rsidP="00E03F1C">
            <w:pPr>
              <w:widowControl w:val="0"/>
              <w:jc w:val="center"/>
              <w:rPr>
                <w:rFonts w:ascii="Times New Roman" w:hAnsi="Times New Roman" w:cs="Times New Roman"/>
                <w:sz w:val="0"/>
                <w:szCs w:val="0"/>
              </w:rPr>
            </w:pPr>
            <w:r w:rsidRPr="00754E20">
              <w:rPr>
                <w:rFonts w:ascii="Times New Roman" w:hAnsi="Times New Roman" w:cs="Times New Roman"/>
                <w:noProof/>
                <w:lang w:eastAsia="ru-RU"/>
              </w:rPr>
              <w:drawing>
                <wp:inline distT="0" distB="0" distL="0" distR="0" wp14:anchorId="13E574CD" wp14:editId="64BEAA79">
                  <wp:extent cx="5830785" cy="2054432"/>
                  <wp:effectExtent l="0" t="0" r="0" b="3175"/>
                  <wp:docPr id="5" name="Рисунок 5" descr="E:\МОЯ ИНФОРМАЦИЯ\ЛЕТО 2019\ДИПЛОМЫ\Никита Типикин\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ОЯ ИНФОРМАЦИЯ\ЛЕТО 2019\ДИПЛОМЫ\Никита Типикин\media\image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45" b="11910"/>
                          <a:stretch/>
                        </pic:blipFill>
                        <pic:spPr bwMode="auto">
                          <a:xfrm>
                            <a:off x="0" y="0"/>
                            <a:ext cx="5833769" cy="2055483"/>
                          </a:xfrm>
                          <a:prstGeom prst="rect">
                            <a:avLst/>
                          </a:prstGeom>
                          <a:noFill/>
                          <a:ln>
                            <a:noFill/>
                          </a:ln>
                          <a:extLst>
                            <a:ext uri="{53640926-AAD7-44D8-BBD7-CCE9431645EC}">
                              <a14:shadowObscured xmlns:a14="http://schemas.microsoft.com/office/drawing/2010/main"/>
                            </a:ext>
                          </a:extLst>
                        </pic:spPr>
                      </pic:pic>
                    </a:graphicData>
                  </a:graphic>
                </wp:inline>
              </w:drawing>
            </w:r>
          </w:p>
          <w:p w:rsidR="00651D90" w:rsidRPr="00754E20" w:rsidRDefault="00651D90" w:rsidP="00E03F1C">
            <w:pPr>
              <w:widowControl w:val="0"/>
              <w:spacing w:line="360" w:lineRule="auto"/>
              <w:jc w:val="center"/>
              <w:rPr>
                <w:rFonts w:ascii="Times New Roman" w:hAnsi="Times New Roman" w:cs="Times New Roman"/>
                <w:b/>
                <w:sz w:val="28"/>
                <w:szCs w:val="32"/>
              </w:rPr>
            </w:pPr>
          </w:p>
        </w:tc>
      </w:tr>
    </w:tbl>
    <w:p w:rsidR="00651D90" w:rsidRPr="00754E20" w:rsidRDefault="00DE365B"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t xml:space="preserve">Рисунок  5 </w:t>
      </w:r>
      <w:r w:rsidRPr="00754E20">
        <w:rPr>
          <w:rFonts w:ascii="Times New Roman" w:hAnsi="Times New Roman" w:cs="Times New Roman"/>
          <w:sz w:val="28"/>
        </w:rPr>
        <w:sym w:font="Symbol" w:char="F0BE"/>
      </w:r>
      <w:r w:rsidR="00651D90" w:rsidRPr="00754E20">
        <w:rPr>
          <w:rFonts w:ascii="Times New Roman" w:hAnsi="Times New Roman" w:cs="Times New Roman"/>
          <w:sz w:val="28"/>
        </w:rPr>
        <w:t xml:space="preserve"> Методика оценки уровня экономической безопасности предприятия</w:t>
      </w:r>
    </w:p>
    <w:p w:rsidR="00B713FD" w:rsidRPr="00754E20" w:rsidRDefault="00B713FD" w:rsidP="00E03F1C">
      <w:pPr>
        <w:widowControl w:val="0"/>
        <w:spacing w:after="0" w:line="360" w:lineRule="auto"/>
        <w:jc w:val="center"/>
        <w:rPr>
          <w:rFonts w:ascii="Times New Roman" w:hAnsi="Times New Roman" w:cs="Times New Roman"/>
          <w:sz w:val="28"/>
        </w:rPr>
      </w:pPr>
    </w:p>
    <w:p w:rsidR="00B713FD" w:rsidRPr="00754E20" w:rsidRDefault="00B713F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Методика оценки уровня экономической безопасности предприятия включает 6 этапов, тесно взаимоувязанных между собой.</w:t>
      </w:r>
    </w:p>
    <w:p w:rsidR="00B713FD" w:rsidRPr="00754E20" w:rsidRDefault="00B713F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Первый этап. На данном этапе необходимо осуществить выбор системы показателей, рас</w:t>
      </w:r>
      <w:r w:rsidRPr="00754E20">
        <w:rPr>
          <w:rFonts w:ascii="Times New Roman" w:hAnsi="Times New Roman" w:cs="Times New Roman"/>
          <w:sz w:val="28"/>
        </w:rPr>
        <w:softHyphen/>
        <w:t>крывающих потенциальные возможности оцен</w:t>
      </w:r>
      <w:r w:rsidRPr="00754E20">
        <w:rPr>
          <w:rFonts w:ascii="Times New Roman" w:hAnsi="Times New Roman" w:cs="Times New Roman"/>
          <w:sz w:val="28"/>
        </w:rPr>
        <w:softHyphen/>
        <w:t xml:space="preserve">ки обеспечения экономической безопасности предприятия.  </w:t>
      </w:r>
    </w:p>
    <w:p w:rsidR="00651D90" w:rsidRPr="00754E20" w:rsidRDefault="0096588B"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П</w:t>
      </w:r>
      <w:r w:rsidR="00651D90" w:rsidRPr="00754E20">
        <w:rPr>
          <w:rFonts w:ascii="Times New Roman" w:hAnsi="Times New Roman" w:cs="Times New Roman"/>
          <w:sz w:val="28"/>
        </w:rPr>
        <w:t>отенциал экономиче</w:t>
      </w:r>
      <w:r w:rsidR="00651D90" w:rsidRPr="00754E20">
        <w:rPr>
          <w:rFonts w:ascii="Times New Roman" w:hAnsi="Times New Roman" w:cs="Times New Roman"/>
          <w:sz w:val="28"/>
        </w:rPr>
        <w:softHyphen/>
        <w:t>ской безопасности можно выразить в виде четырех составляющих</w:t>
      </w:r>
      <w:r w:rsidR="009E5C41" w:rsidRPr="00754E20">
        <w:rPr>
          <w:rFonts w:ascii="Times New Roman" w:hAnsi="Times New Roman" w:cs="Times New Roman"/>
          <w:sz w:val="28"/>
        </w:rPr>
        <w:t>, что представлено на рисунке 6.</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51D90" w:rsidRPr="00754E20" w:rsidTr="006162FD">
        <w:tc>
          <w:tcPr>
            <w:tcW w:w="9571" w:type="dxa"/>
          </w:tcPr>
          <w:p w:rsidR="00651D90" w:rsidRPr="00754E20" w:rsidRDefault="00651D90" w:rsidP="00E03F1C">
            <w:pPr>
              <w:widowControl w:val="0"/>
              <w:jc w:val="center"/>
              <w:rPr>
                <w:rFonts w:ascii="Times New Roman" w:hAnsi="Times New Roman" w:cs="Times New Roman"/>
                <w:sz w:val="0"/>
                <w:szCs w:val="0"/>
              </w:rPr>
            </w:pPr>
            <w:r w:rsidRPr="00754E20">
              <w:rPr>
                <w:rFonts w:ascii="Times New Roman" w:hAnsi="Times New Roman" w:cs="Times New Roman"/>
                <w:noProof/>
                <w:lang w:eastAsia="ru-RU"/>
              </w:rPr>
              <w:drawing>
                <wp:inline distT="0" distB="0" distL="0" distR="0" wp14:anchorId="019EC12C" wp14:editId="426566F6">
                  <wp:extent cx="5747657" cy="2173185"/>
                  <wp:effectExtent l="0" t="0" r="5715" b="0"/>
                  <wp:docPr id="6" name="Рисунок 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
                          <pic:cNvPicPr>
                            <a:picLocks noChangeAspect="1" noChangeArrowheads="1"/>
                          </pic:cNvPicPr>
                        </pic:nvPicPr>
                        <pic:blipFill rotWithShape="1">
                          <a:blip r:embed="rId16">
                            <a:extLst>
                              <a:ext uri="{28A0092B-C50C-407E-A947-70E740481C1C}">
                                <a14:useLocalDpi xmlns:a14="http://schemas.microsoft.com/office/drawing/2010/main" val="0"/>
                              </a:ext>
                            </a:extLst>
                          </a:blip>
                          <a:srcRect l="1635" t="4415" r="-148" b="14035"/>
                          <a:stretch/>
                        </pic:blipFill>
                        <pic:spPr bwMode="auto">
                          <a:xfrm>
                            <a:off x="0" y="0"/>
                            <a:ext cx="5766384" cy="2180266"/>
                          </a:xfrm>
                          <a:prstGeom prst="rect">
                            <a:avLst/>
                          </a:prstGeom>
                          <a:noFill/>
                          <a:ln>
                            <a:noFill/>
                          </a:ln>
                          <a:extLst>
                            <a:ext uri="{53640926-AAD7-44D8-BBD7-CCE9431645EC}">
                              <a14:shadowObscured xmlns:a14="http://schemas.microsoft.com/office/drawing/2010/main"/>
                            </a:ext>
                          </a:extLst>
                        </pic:spPr>
                      </pic:pic>
                    </a:graphicData>
                  </a:graphic>
                </wp:inline>
              </w:drawing>
            </w:r>
          </w:p>
          <w:p w:rsidR="00651D90" w:rsidRPr="00754E20" w:rsidRDefault="00651D90" w:rsidP="00E03F1C">
            <w:pPr>
              <w:widowControl w:val="0"/>
              <w:spacing w:line="360" w:lineRule="auto"/>
              <w:jc w:val="center"/>
              <w:rPr>
                <w:rFonts w:ascii="Times New Roman" w:hAnsi="Times New Roman" w:cs="Times New Roman"/>
                <w:b/>
                <w:sz w:val="28"/>
                <w:szCs w:val="32"/>
              </w:rPr>
            </w:pPr>
          </w:p>
        </w:tc>
      </w:tr>
    </w:tbl>
    <w:p w:rsidR="00651D90" w:rsidRPr="00754E20" w:rsidRDefault="00DE365B"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t xml:space="preserve">Рисунок 6 </w:t>
      </w:r>
      <w:r w:rsidRPr="00754E20">
        <w:rPr>
          <w:rFonts w:ascii="Times New Roman" w:hAnsi="Times New Roman" w:cs="Times New Roman"/>
          <w:sz w:val="28"/>
        </w:rPr>
        <w:sym w:font="Symbol" w:char="F0BE"/>
      </w:r>
      <w:r w:rsidR="00651D90" w:rsidRPr="00754E20">
        <w:rPr>
          <w:rFonts w:ascii="Times New Roman" w:hAnsi="Times New Roman" w:cs="Times New Roman"/>
          <w:sz w:val="28"/>
        </w:rPr>
        <w:t xml:space="preserve"> Структура потенциала экономической безопасности предприятия</w:t>
      </w:r>
    </w:p>
    <w:p w:rsidR="00B713FD" w:rsidRPr="00754E20" w:rsidRDefault="00B713FD" w:rsidP="00E03F1C">
      <w:pPr>
        <w:widowControl w:val="0"/>
        <w:spacing w:after="0" w:line="360" w:lineRule="auto"/>
        <w:ind w:firstLine="709"/>
        <w:jc w:val="both"/>
        <w:rPr>
          <w:rFonts w:ascii="Times New Roman" w:hAnsi="Times New Roman" w:cs="Times New Roman"/>
          <w:sz w:val="28"/>
        </w:rPr>
      </w:pP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Второй этап. На этом этапе необходимо указать конкретные показатели, которые будут раскрывать тот или иной блок характеристик. Эта работа была выполнена при помощи экс</w:t>
      </w:r>
      <w:r w:rsidRPr="00754E20">
        <w:rPr>
          <w:rFonts w:ascii="Times New Roman" w:hAnsi="Times New Roman" w:cs="Times New Roman"/>
          <w:sz w:val="28"/>
        </w:rPr>
        <w:softHyphen/>
        <w:t xml:space="preserve">пертных оценок с использованием способов парного сравнения и сравнения. </w:t>
      </w: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Показатели для оценки уровня экономиче</w:t>
      </w:r>
      <w:r w:rsidRPr="00754E20">
        <w:rPr>
          <w:rFonts w:ascii="Times New Roman" w:hAnsi="Times New Roman" w:cs="Times New Roman"/>
          <w:sz w:val="28"/>
        </w:rPr>
        <w:softHyphen/>
        <w:t>ской безопасности предприятия приведены в таблице 4.</w:t>
      </w:r>
    </w:p>
    <w:p w:rsidR="0096588B" w:rsidRPr="00754E20" w:rsidRDefault="0096588B" w:rsidP="00E03F1C">
      <w:pPr>
        <w:widowControl w:val="0"/>
        <w:spacing w:after="0" w:line="360" w:lineRule="auto"/>
        <w:ind w:firstLine="709"/>
        <w:jc w:val="both"/>
        <w:rPr>
          <w:rFonts w:ascii="Times New Roman" w:hAnsi="Times New Roman" w:cs="Times New Roman"/>
          <w:sz w:val="28"/>
        </w:rPr>
      </w:pPr>
    </w:p>
    <w:p w:rsidR="00651D90" w:rsidRPr="00754E20" w:rsidRDefault="00651D90" w:rsidP="00E03F1C">
      <w:pPr>
        <w:widowControl w:val="0"/>
        <w:spacing w:after="0" w:line="360" w:lineRule="auto"/>
        <w:rPr>
          <w:rFonts w:ascii="Times New Roman" w:hAnsi="Times New Roman" w:cs="Times New Roman"/>
          <w:sz w:val="28"/>
        </w:rPr>
      </w:pPr>
      <w:r w:rsidRPr="00754E20">
        <w:rPr>
          <w:rFonts w:ascii="Times New Roman" w:hAnsi="Times New Roman" w:cs="Times New Roman"/>
          <w:sz w:val="28"/>
        </w:rPr>
        <w:t>Таблица 4</w:t>
      </w:r>
      <w:r w:rsidR="00DE365B" w:rsidRPr="00754E20">
        <w:rPr>
          <w:rFonts w:ascii="Times New Roman" w:hAnsi="Times New Roman" w:cs="Times New Roman"/>
          <w:sz w:val="28"/>
        </w:rPr>
        <w:t xml:space="preserve"> </w:t>
      </w:r>
      <w:r w:rsidR="00DE365B" w:rsidRPr="00754E20">
        <w:rPr>
          <w:rFonts w:ascii="Times New Roman" w:hAnsi="Times New Roman" w:cs="Times New Roman"/>
          <w:sz w:val="28"/>
        </w:rPr>
        <w:sym w:font="Symbol" w:char="F0BE"/>
      </w:r>
      <w:r w:rsidR="00DE365B" w:rsidRPr="00754E20">
        <w:rPr>
          <w:rFonts w:ascii="Times New Roman" w:hAnsi="Times New Roman" w:cs="Times New Roman"/>
          <w:sz w:val="28"/>
        </w:rPr>
        <w:t xml:space="preserve"> </w:t>
      </w:r>
      <w:r w:rsidRPr="00754E20">
        <w:rPr>
          <w:rFonts w:ascii="Times New Roman" w:hAnsi="Times New Roman" w:cs="Times New Roman"/>
          <w:sz w:val="28"/>
        </w:rPr>
        <w:t>Показатели оценки экономической безопасности предприятия</w:t>
      </w:r>
    </w:p>
    <w:tbl>
      <w:tblPr>
        <w:tblW w:w="4850" w:type="pct"/>
        <w:jc w:val="center"/>
        <w:tblLayout w:type="fixed"/>
        <w:tblCellMar>
          <w:left w:w="10" w:type="dxa"/>
          <w:right w:w="10" w:type="dxa"/>
        </w:tblCellMar>
        <w:tblLook w:val="0000" w:firstRow="0" w:lastRow="0" w:firstColumn="0" w:lastColumn="0" w:noHBand="0" w:noVBand="0"/>
      </w:tblPr>
      <w:tblGrid>
        <w:gridCol w:w="3476"/>
        <w:gridCol w:w="5783"/>
      </w:tblGrid>
      <w:tr w:rsidR="00651D90" w:rsidRPr="00754E20" w:rsidTr="001F6939">
        <w:trPr>
          <w:trHeight w:val="454"/>
          <w:tblHeader/>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150"/>
              <w:widowControl w:val="0"/>
              <w:shd w:val="clear" w:color="auto" w:fill="auto"/>
              <w:spacing w:line="240" w:lineRule="auto"/>
              <w:jc w:val="center"/>
              <w:rPr>
                <w:sz w:val="23"/>
                <w:szCs w:val="23"/>
              </w:rPr>
            </w:pPr>
            <w:r w:rsidRPr="00754E20">
              <w:rPr>
                <w:sz w:val="23"/>
                <w:szCs w:val="23"/>
              </w:rPr>
              <w:t>Показатель</w:t>
            </w:r>
          </w:p>
        </w:tc>
        <w:tc>
          <w:tcPr>
            <w:tcW w:w="5680"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150"/>
              <w:widowControl w:val="0"/>
              <w:shd w:val="clear" w:color="auto" w:fill="auto"/>
              <w:spacing w:line="240" w:lineRule="auto"/>
              <w:jc w:val="center"/>
              <w:rPr>
                <w:sz w:val="23"/>
                <w:szCs w:val="23"/>
              </w:rPr>
            </w:pPr>
            <w:r w:rsidRPr="00754E20">
              <w:rPr>
                <w:sz w:val="23"/>
                <w:szCs w:val="23"/>
              </w:rPr>
              <w:t>Определение показателя</w:t>
            </w:r>
          </w:p>
        </w:tc>
      </w:tr>
      <w:tr w:rsidR="00651D90" w:rsidRPr="00754E20" w:rsidTr="006869C1">
        <w:trPr>
          <w:trHeight w:val="454"/>
          <w:jc w:val="center"/>
        </w:trPr>
        <w:tc>
          <w:tcPr>
            <w:tcW w:w="90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center"/>
              <w:rPr>
                <w:sz w:val="23"/>
                <w:szCs w:val="23"/>
              </w:rPr>
            </w:pPr>
            <w:r w:rsidRPr="00754E20">
              <w:rPr>
                <w:sz w:val="23"/>
                <w:szCs w:val="23"/>
              </w:rPr>
              <w:t>Ресурсные показатели</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Фондоотдача</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объема выпуска продукции к среднегодовой стоимости основных средств</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Запасоотдача</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объема выпуска продукции к среднегодовой стоимости запасов</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Производительность труда</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объема выпуска продукции к среднесписочной численности работников</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Зарплатоотдача</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объема выпуска продукции к фонду оплаты труда работников</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Коэффициент сменности</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количества отработанных часов рабочими к количеству отработанных дней в году</w:t>
            </w:r>
          </w:p>
        </w:tc>
      </w:tr>
      <w:tr w:rsidR="00651D90" w:rsidRPr="00754E20" w:rsidTr="006869C1">
        <w:trPr>
          <w:trHeight w:val="454"/>
          <w:jc w:val="center"/>
        </w:trPr>
        <w:tc>
          <w:tcPr>
            <w:tcW w:w="90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center"/>
              <w:rPr>
                <w:sz w:val="23"/>
                <w:szCs w:val="23"/>
              </w:rPr>
            </w:pPr>
            <w:r w:rsidRPr="00754E20">
              <w:rPr>
                <w:sz w:val="23"/>
                <w:szCs w:val="23"/>
              </w:rPr>
              <w:t>Производственные показатели</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Коэффициент использования производ</w:t>
            </w:r>
            <w:r w:rsidRPr="00754E20">
              <w:rPr>
                <w:sz w:val="23"/>
                <w:szCs w:val="23"/>
              </w:rPr>
              <w:softHyphen/>
              <w:t>ственной мощности</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 xml:space="preserve">Отношение фактической производственной мощности </w:t>
            </w:r>
            <w:proofErr w:type="gramStart"/>
            <w:r w:rsidRPr="00754E20">
              <w:rPr>
                <w:sz w:val="23"/>
                <w:szCs w:val="23"/>
              </w:rPr>
              <w:t>к</w:t>
            </w:r>
            <w:proofErr w:type="gramEnd"/>
            <w:r w:rsidRPr="00754E20">
              <w:rPr>
                <w:sz w:val="23"/>
                <w:szCs w:val="23"/>
              </w:rPr>
              <w:t xml:space="preserve"> номинальной</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Коэффициент автоматизации производства</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объема продукции, произведенной на автома</w:t>
            </w:r>
            <w:r w:rsidRPr="00754E20">
              <w:rPr>
                <w:sz w:val="23"/>
                <w:szCs w:val="23"/>
              </w:rPr>
              <w:softHyphen/>
              <w:t>тическом оборудовании к общему объему выпуска</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Доля сертифицированной продукции в об</w:t>
            </w:r>
            <w:r w:rsidRPr="00754E20">
              <w:rPr>
                <w:sz w:val="23"/>
                <w:szCs w:val="23"/>
              </w:rPr>
              <w:softHyphen/>
              <w:t>щем объеме выпуска</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видов сертифицированной продукции к общему числу видов продукции</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Доля затрат на маркетинговые исследования</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 xml:space="preserve">Отношение суммы затрат на маркетинговые исследования к общим затратам на производство </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Затраты на 1 рубль выпуска продукции (коп)</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себестоимости продукции к объему выпуска</w:t>
            </w:r>
          </w:p>
        </w:tc>
      </w:tr>
      <w:tr w:rsidR="00651D90" w:rsidRPr="00754E20" w:rsidTr="006869C1">
        <w:trPr>
          <w:trHeight w:val="454"/>
          <w:jc w:val="center"/>
        </w:trPr>
        <w:tc>
          <w:tcPr>
            <w:tcW w:w="90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center"/>
              <w:rPr>
                <w:sz w:val="23"/>
                <w:szCs w:val="23"/>
              </w:rPr>
            </w:pPr>
            <w:r w:rsidRPr="00754E20">
              <w:rPr>
                <w:sz w:val="23"/>
                <w:szCs w:val="23"/>
              </w:rPr>
              <w:t>Финансовые показатели</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Коэффициент автономии</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собственного капитала организации к итогу баланса</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 xml:space="preserve">Коэффициент обеспеченности </w:t>
            </w:r>
            <w:r w:rsidR="00DE691F" w:rsidRPr="00754E20">
              <w:rPr>
                <w:sz w:val="23"/>
                <w:szCs w:val="23"/>
              </w:rPr>
              <w:t>СОС</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собственного капитала за вычетом внеоборот</w:t>
            </w:r>
            <w:r w:rsidRPr="00754E20">
              <w:rPr>
                <w:sz w:val="23"/>
                <w:szCs w:val="23"/>
              </w:rPr>
              <w:softHyphen/>
              <w:t>ных активов к оборотным активам</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Коэффициент текущей ликвидности</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оборотных активов к краткосрочным обяза</w:t>
            </w:r>
            <w:r w:rsidRPr="00754E20">
              <w:rPr>
                <w:sz w:val="23"/>
                <w:szCs w:val="23"/>
              </w:rPr>
              <w:softHyphen/>
              <w:t>тельствам</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Коэффициент рентабельности продаж</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прибыли от продаж к объему выручки</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lastRenderedPageBreak/>
              <w:t>Коэффициент рентабельность активов</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прибыли от продаж к активам</w:t>
            </w:r>
          </w:p>
        </w:tc>
      </w:tr>
      <w:tr w:rsidR="00651D90" w:rsidRPr="00754E20" w:rsidTr="006869C1">
        <w:trPr>
          <w:trHeight w:val="454"/>
          <w:jc w:val="center"/>
        </w:trPr>
        <w:tc>
          <w:tcPr>
            <w:tcW w:w="90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center"/>
              <w:rPr>
                <w:sz w:val="23"/>
                <w:szCs w:val="23"/>
              </w:rPr>
            </w:pPr>
            <w:r w:rsidRPr="00754E20">
              <w:rPr>
                <w:sz w:val="23"/>
                <w:szCs w:val="23"/>
              </w:rPr>
              <w:t>Показатели развития</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Коэффициент роста продаж</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объема продаж отчетного периода к предыду</w:t>
            </w:r>
            <w:r w:rsidRPr="00754E20">
              <w:rPr>
                <w:sz w:val="23"/>
                <w:szCs w:val="23"/>
              </w:rPr>
              <w:softHyphen/>
              <w:t>щему периоду</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Коэффициент обновления продукции</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количества новых изделий к общему количе</w:t>
            </w:r>
            <w:r w:rsidRPr="00754E20">
              <w:rPr>
                <w:sz w:val="23"/>
                <w:szCs w:val="23"/>
              </w:rPr>
              <w:softHyphen/>
              <w:t>ству продукции</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Коэффициент обновления технологий</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 xml:space="preserve">Отношение количества вновь введенных технологических процессов к общему количеству </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Коэффициент устойчивости роста</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чистой прибыли за вычетом дивидендов, вы</w:t>
            </w:r>
            <w:r w:rsidRPr="00754E20">
              <w:rPr>
                <w:sz w:val="23"/>
                <w:szCs w:val="23"/>
              </w:rPr>
              <w:softHyphen/>
              <w:t>плачиваемых акционерам к собственному капиталу</w:t>
            </w:r>
          </w:p>
        </w:tc>
      </w:tr>
      <w:tr w:rsidR="00651D90" w:rsidRPr="00754E20" w:rsidTr="006869C1">
        <w:trPr>
          <w:trHeight w:val="454"/>
          <w:jc w:val="center"/>
        </w:trPr>
        <w:tc>
          <w:tcPr>
            <w:tcW w:w="341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70"/>
              <w:widowControl w:val="0"/>
              <w:shd w:val="clear" w:color="auto" w:fill="auto"/>
              <w:spacing w:line="240" w:lineRule="auto"/>
              <w:ind w:firstLine="0"/>
              <w:jc w:val="left"/>
              <w:rPr>
                <w:sz w:val="23"/>
                <w:szCs w:val="23"/>
              </w:rPr>
            </w:pPr>
            <w:r w:rsidRPr="00754E20">
              <w:rPr>
                <w:sz w:val="23"/>
                <w:szCs w:val="23"/>
              </w:rPr>
              <w:t>Коэффициент роста инвестиций в обучение и повышение квалификации работников</w:t>
            </w:r>
          </w:p>
        </w:tc>
        <w:tc>
          <w:tcPr>
            <w:tcW w:w="5680"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3"/>
                <w:szCs w:val="23"/>
              </w:rPr>
            </w:pPr>
            <w:r w:rsidRPr="00754E20">
              <w:rPr>
                <w:sz w:val="23"/>
                <w:szCs w:val="23"/>
              </w:rPr>
              <w:t>Отношение затрат на обучение и повышение квалификации работников в отчетном периоде к предыдущему периоду</w:t>
            </w:r>
          </w:p>
        </w:tc>
      </w:tr>
    </w:tbl>
    <w:p w:rsidR="00185939" w:rsidRPr="00754E20" w:rsidRDefault="00185939" w:rsidP="00E03F1C">
      <w:pPr>
        <w:widowControl w:val="0"/>
        <w:spacing w:after="0" w:line="360" w:lineRule="auto"/>
        <w:ind w:firstLine="709"/>
        <w:jc w:val="both"/>
        <w:rPr>
          <w:rFonts w:ascii="Times New Roman" w:hAnsi="Times New Roman" w:cs="Times New Roman"/>
          <w:sz w:val="28"/>
        </w:rPr>
      </w:pP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Третий этап. На этом этапе рассматривают</w:t>
      </w:r>
      <w:r w:rsidRPr="00754E20">
        <w:rPr>
          <w:rFonts w:ascii="Times New Roman" w:hAnsi="Times New Roman" w:cs="Times New Roman"/>
          <w:sz w:val="28"/>
        </w:rPr>
        <w:softHyphen/>
        <w:t>ся методы оценки экономической безопасности в части использования ее потенциала.</w:t>
      </w: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Алгоритм сравнительной рейтинговой оцен</w:t>
      </w:r>
      <w:r w:rsidRPr="00754E20">
        <w:rPr>
          <w:rFonts w:ascii="Times New Roman" w:hAnsi="Times New Roman" w:cs="Times New Roman"/>
          <w:sz w:val="28"/>
        </w:rPr>
        <w:softHyphen/>
        <w:t>ки с использованием метода расстояний состо</w:t>
      </w:r>
      <w:r w:rsidRPr="00754E20">
        <w:rPr>
          <w:rFonts w:ascii="Times New Roman" w:hAnsi="Times New Roman" w:cs="Times New Roman"/>
          <w:sz w:val="28"/>
        </w:rPr>
        <w:softHyphen/>
        <w:t>ит из нескольких шагов.</w:t>
      </w: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1. Формирование матрицы исходных дан</w:t>
      </w:r>
      <w:r w:rsidRPr="00754E20">
        <w:rPr>
          <w:rFonts w:ascii="Times New Roman" w:hAnsi="Times New Roman" w:cs="Times New Roman"/>
          <w:sz w:val="28"/>
        </w:rPr>
        <w:softHyphen/>
        <w:t>ных (</w:t>
      </w:r>
      <w:proofErr w:type="spellStart"/>
      <w:r w:rsidRPr="00754E20">
        <w:rPr>
          <w:rFonts w:ascii="Times New Roman" w:hAnsi="Times New Roman" w:cs="Times New Roman"/>
          <w:sz w:val="28"/>
        </w:rPr>
        <w:t>ay</w:t>
      </w:r>
      <w:proofErr w:type="spellEnd"/>
      <w:r w:rsidRPr="00754E20">
        <w:rPr>
          <w:rFonts w:ascii="Times New Roman" w:hAnsi="Times New Roman" w:cs="Times New Roman"/>
          <w:sz w:val="28"/>
        </w:rPr>
        <w:t>), в которой в строках матрицы распо</w:t>
      </w:r>
      <w:r w:rsidRPr="00754E20">
        <w:rPr>
          <w:rFonts w:ascii="Times New Roman" w:hAnsi="Times New Roman" w:cs="Times New Roman"/>
          <w:sz w:val="28"/>
        </w:rPr>
        <w:softHyphen/>
        <w:t>ложены показатели (i = 1, 2, ... n), а в столбцах - предприятия J = 1, 2, ... m).</w:t>
      </w: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Исходные показатели матрицы </w:t>
      </w:r>
      <w:proofErr w:type="spellStart"/>
      <w:r w:rsidRPr="00754E20">
        <w:rPr>
          <w:rFonts w:ascii="Times New Roman" w:hAnsi="Times New Roman" w:cs="Times New Roman"/>
          <w:sz w:val="28"/>
        </w:rPr>
        <w:t>aiJ</w:t>
      </w:r>
      <w:proofErr w:type="spellEnd"/>
      <w:r w:rsidRPr="00754E20">
        <w:rPr>
          <w:rFonts w:ascii="Times New Roman" w:hAnsi="Times New Roman" w:cs="Times New Roman"/>
          <w:sz w:val="28"/>
        </w:rPr>
        <w:t xml:space="preserve"> стан</w:t>
      </w:r>
      <w:r w:rsidRPr="00754E20">
        <w:rPr>
          <w:rFonts w:ascii="Times New Roman" w:hAnsi="Times New Roman" w:cs="Times New Roman"/>
          <w:sz w:val="28"/>
        </w:rPr>
        <w:softHyphen/>
        <w:t>дартизируются в отношении соответствующего показателя эталонного предприятия (</w:t>
      </w:r>
      <w:proofErr w:type="spellStart"/>
      <w:r w:rsidRPr="00754E20">
        <w:rPr>
          <w:rFonts w:ascii="Times New Roman" w:hAnsi="Times New Roman" w:cs="Times New Roman"/>
          <w:sz w:val="28"/>
        </w:rPr>
        <w:t>аЭ</w:t>
      </w:r>
      <w:proofErr w:type="spellEnd"/>
      <w:r w:rsidRPr="00754E20">
        <w:rPr>
          <w:rFonts w:ascii="Times New Roman" w:hAnsi="Times New Roman" w:cs="Times New Roman"/>
          <w:sz w:val="28"/>
        </w:rPr>
        <w:t>) по формуле:</w:t>
      </w:r>
    </w:p>
    <w:p w:rsidR="00491DBC" w:rsidRPr="00754E20" w:rsidRDefault="00491DBC" w:rsidP="00E03F1C">
      <w:pPr>
        <w:widowControl w:val="0"/>
        <w:spacing w:after="0" w:line="360" w:lineRule="auto"/>
        <w:ind w:firstLine="709"/>
        <w:jc w:val="both"/>
        <w:rPr>
          <w:rFonts w:ascii="Times New Roman" w:hAnsi="Times New Roman" w:cs="Times New Roman"/>
          <w:sz w:val="28"/>
        </w:rPr>
      </w:pPr>
    </w:p>
    <w:p w:rsidR="00651D90" w:rsidRPr="00754E20" w:rsidRDefault="006774D5" w:rsidP="00E03F1C">
      <w:pPr>
        <w:widowControl w:val="0"/>
        <w:spacing w:after="0" w:line="360" w:lineRule="auto"/>
        <w:ind w:firstLine="709"/>
        <w:jc w:val="right"/>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х</m:t>
            </m:r>
          </m:e>
          <m:sub>
            <m:r>
              <w:rPr>
                <w:rFonts w:ascii="Cambria Math" w:hAnsi="Cambria Math" w:cs="Times New Roman"/>
                <w:sz w:val="28"/>
                <w:lang w:val="en-US"/>
              </w:rPr>
              <m:t>ij</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а</m:t>
                </m:r>
              </m:e>
              <m:sub>
                <m:r>
                  <w:rPr>
                    <w:rFonts w:ascii="Cambria Math" w:hAnsi="Cambria Math" w:cs="Times New Roman"/>
                    <w:sz w:val="28"/>
                    <w:lang w:val="en-US"/>
                  </w:rPr>
                  <m:t>ij</m:t>
                </m:r>
              </m:sub>
            </m:sSub>
          </m:num>
          <m:den>
            <m:sSubSup>
              <m:sSubSupPr>
                <m:ctrlPr>
                  <w:rPr>
                    <w:rFonts w:ascii="Cambria Math" w:hAnsi="Cambria Math" w:cs="Times New Roman"/>
                    <w:i/>
                    <w:sz w:val="28"/>
                  </w:rPr>
                </m:ctrlPr>
              </m:sSubSupPr>
              <m:e>
                <m:r>
                  <w:rPr>
                    <w:rFonts w:ascii="Cambria Math" w:hAnsi="Cambria Math" w:cs="Times New Roman"/>
                    <w:sz w:val="28"/>
                  </w:rPr>
                  <m:t>a</m:t>
                </m:r>
              </m:e>
              <m:sub>
                <m:r>
                  <w:rPr>
                    <w:rFonts w:ascii="Cambria Math" w:hAnsi="Cambria Math" w:cs="Times New Roman"/>
                    <w:sz w:val="28"/>
                  </w:rPr>
                  <m:t>i</m:t>
                </m:r>
              </m:sub>
              <m:sup>
                <m:r>
                  <w:rPr>
                    <w:rFonts w:ascii="Cambria Math" w:hAnsi="Cambria Math" w:cs="Times New Roman"/>
                    <w:sz w:val="28"/>
                  </w:rPr>
                  <m:t>Э</m:t>
                </m:r>
              </m:sup>
            </m:sSubSup>
          </m:den>
        </m:f>
      </m:oMath>
      <w:bookmarkStart w:id="0" w:name="bookmark2"/>
      <w:r w:rsidR="00651D90" w:rsidRPr="00754E20">
        <w:rPr>
          <w:rFonts w:ascii="Times New Roman" w:hAnsi="Times New Roman" w:cs="Times New Roman"/>
          <w:sz w:val="28"/>
        </w:rPr>
        <w:t xml:space="preserve">                                                            (1)</w:t>
      </w:r>
      <w:bookmarkEnd w:id="0"/>
    </w:p>
    <w:p w:rsidR="00651D90" w:rsidRPr="00754E20" w:rsidRDefault="00651D90" w:rsidP="00E03F1C">
      <w:pPr>
        <w:widowControl w:val="0"/>
        <w:spacing w:after="0" w:line="360" w:lineRule="auto"/>
        <w:ind w:firstLine="709"/>
        <w:jc w:val="right"/>
        <w:rPr>
          <w:rFonts w:ascii="Times New Roman" w:hAnsi="Times New Roman" w:cs="Times New Roman"/>
          <w:sz w:val="28"/>
        </w:rPr>
      </w:pPr>
    </w:p>
    <w:p w:rsidR="00651D9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Для каждого анализируемого показателя значение рейтинговой оценки определяется по формуле:</w:t>
      </w:r>
    </w:p>
    <w:p w:rsidR="001F6939" w:rsidRPr="00754E20" w:rsidRDefault="001F6939" w:rsidP="00E03F1C">
      <w:pPr>
        <w:widowControl w:val="0"/>
        <w:spacing w:after="0" w:line="360" w:lineRule="auto"/>
        <w:ind w:firstLine="709"/>
        <w:jc w:val="both"/>
        <w:rPr>
          <w:rFonts w:ascii="Times New Roman" w:hAnsi="Times New Roman" w:cs="Times New Roman"/>
          <w:sz w:val="28"/>
        </w:rPr>
      </w:pPr>
    </w:p>
    <w:p w:rsidR="00651D90" w:rsidRPr="00754E20" w:rsidRDefault="006774D5" w:rsidP="00E03F1C">
      <w:pPr>
        <w:widowControl w:val="0"/>
        <w:spacing w:after="0" w:line="360" w:lineRule="auto"/>
        <w:ind w:firstLine="709"/>
        <w:jc w:val="right"/>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К</m:t>
            </m:r>
          </m:e>
          <m:sub>
            <m:r>
              <w:rPr>
                <w:rFonts w:ascii="Cambria Math" w:hAnsi="Cambria Math" w:cs="Times New Roman"/>
                <w:sz w:val="28"/>
                <w:lang w:val="en-US"/>
              </w:rPr>
              <m:t>j</m:t>
            </m:r>
          </m:sub>
        </m:sSub>
        <m:r>
          <w:rPr>
            <w:rFonts w:ascii="Cambria Math" w:hAnsi="Cambria Math" w:cs="Times New Roman"/>
            <w:sz w:val="28"/>
          </w:rPr>
          <m:t>=</m:t>
        </m:r>
        <m:rad>
          <m:radPr>
            <m:degHide m:val="1"/>
            <m:ctrlPr>
              <w:rPr>
                <w:rFonts w:ascii="Cambria Math" w:hAnsi="Cambria Math" w:cs="Times New Roman"/>
                <w:i/>
                <w:sz w:val="28"/>
              </w:rPr>
            </m:ctrlPr>
          </m:radPr>
          <m:deg/>
          <m:e>
            <m:sSup>
              <m:sSupPr>
                <m:ctrlPr>
                  <w:rPr>
                    <w:rFonts w:ascii="Cambria Math" w:hAnsi="Cambria Math" w:cs="Times New Roman"/>
                    <w:i/>
                    <w:sz w:val="28"/>
                  </w:rPr>
                </m:ctrlPr>
              </m:sSupPr>
              <m:e>
                <m:r>
                  <w:rPr>
                    <w:rFonts w:ascii="Cambria Math" w:hAnsi="Cambria Math" w:cs="Times New Roman"/>
                    <w:sz w:val="28"/>
                  </w:rPr>
                  <m:t>(1-</m:t>
                </m:r>
                <m:sSub>
                  <m:sSubPr>
                    <m:ctrlPr>
                      <w:rPr>
                        <w:rFonts w:ascii="Cambria Math" w:hAnsi="Cambria Math" w:cs="Times New Roman"/>
                        <w:i/>
                        <w:sz w:val="28"/>
                      </w:rPr>
                    </m:ctrlPr>
                  </m:sSubPr>
                  <m:e>
                    <m:r>
                      <w:rPr>
                        <w:rFonts w:ascii="Cambria Math" w:hAnsi="Cambria Math" w:cs="Times New Roman"/>
                        <w:sz w:val="28"/>
                      </w:rPr>
                      <m:t>х</m:t>
                    </m:r>
                  </m:e>
                  <m:sub>
                    <m:r>
                      <w:rPr>
                        <w:rFonts w:ascii="Cambria Math" w:hAnsi="Cambria Math" w:cs="Times New Roman"/>
                        <w:sz w:val="28"/>
                      </w:rPr>
                      <m:t>1</m:t>
                    </m:r>
                    <m:r>
                      <w:rPr>
                        <w:rFonts w:ascii="Cambria Math" w:hAnsi="Cambria Math" w:cs="Times New Roman"/>
                        <w:sz w:val="28"/>
                        <w:lang w:val="en-US"/>
                      </w:rPr>
                      <m:t>j</m:t>
                    </m:r>
                  </m:sub>
                </m:sSub>
                <m:r>
                  <w:rPr>
                    <w:rFonts w:ascii="Cambria Math" w:hAnsi="Cambria Math" w:cs="Times New Roman"/>
                    <w:sz w:val="28"/>
                  </w:rPr>
                  <m:t>)</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(1-</m:t>
                </m:r>
                <m:sSub>
                  <m:sSubPr>
                    <m:ctrlPr>
                      <w:rPr>
                        <w:rFonts w:ascii="Cambria Math" w:hAnsi="Cambria Math" w:cs="Times New Roman"/>
                        <w:i/>
                        <w:sz w:val="28"/>
                      </w:rPr>
                    </m:ctrlPr>
                  </m:sSubPr>
                  <m:e>
                    <m:r>
                      <w:rPr>
                        <w:rFonts w:ascii="Cambria Math" w:hAnsi="Cambria Math" w:cs="Times New Roman"/>
                        <w:sz w:val="28"/>
                      </w:rPr>
                      <m:t>х</m:t>
                    </m:r>
                  </m:e>
                  <m:sub>
                    <m:r>
                      <w:rPr>
                        <w:rFonts w:ascii="Cambria Math" w:hAnsi="Cambria Math" w:cs="Times New Roman"/>
                        <w:sz w:val="28"/>
                      </w:rPr>
                      <m:t>2</m:t>
                    </m:r>
                    <m:r>
                      <w:rPr>
                        <w:rFonts w:ascii="Cambria Math" w:hAnsi="Cambria Math" w:cs="Times New Roman"/>
                        <w:sz w:val="28"/>
                        <w:lang w:val="en-US"/>
                      </w:rPr>
                      <m:t>j</m:t>
                    </m:r>
                  </m:sub>
                </m:sSub>
                <m:r>
                  <w:rPr>
                    <w:rFonts w:ascii="Cambria Math" w:hAnsi="Cambria Math" w:cs="Times New Roman"/>
                    <w:sz w:val="28"/>
                  </w:rPr>
                  <m:t>)</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(1-</m:t>
                </m:r>
                <m:sSub>
                  <m:sSubPr>
                    <m:ctrlPr>
                      <w:rPr>
                        <w:rFonts w:ascii="Cambria Math" w:hAnsi="Cambria Math" w:cs="Times New Roman"/>
                        <w:i/>
                        <w:sz w:val="28"/>
                      </w:rPr>
                    </m:ctrlPr>
                  </m:sSubPr>
                  <m:e>
                    <m:r>
                      <w:rPr>
                        <w:rFonts w:ascii="Cambria Math" w:hAnsi="Cambria Math" w:cs="Times New Roman"/>
                        <w:sz w:val="28"/>
                      </w:rPr>
                      <m:t>х</m:t>
                    </m:r>
                  </m:e>
                  <m:sub>
                    <m:r>
                      <w:rPr>
                        <w:rFonts w:ascii="Cambria Math" w:hAnsi="Cambria Math" w:cs="Times New Roman"/>
                        <w:sz w:val="28"/>
                        <w:lang w:val="en-US"/>
                      </w:rPr>
                      <m:t>nj</m:t>
                    </m:r>
                  </m:sub>
                </m:sSub>
                <m:r>
                  <w:rPr>
                    <w:rFonts w:ascii="Cambria Math" w:hAnsi="Cambria Math" w:cs="Times New Roman"/>
                    <w:sz w:val="28"/>
                  </w:rPr>
                  <m:t>)</m:t>
                </m:r>
              </m:e>
              <m:sup>
                <m:r>
                  <w:rPr>
                    <w:rFonts w:ascii="Cambria Math" w:hAnsi="Cambria Math" w:cs="Times New Roman"/>
                    <w:sz w:val="28"/>
                  </w:rPr>
                  <m:t>2</m:t>
                </m:r>
              </m:sup>
            </m:sSup>
          </m:e>
        </m:rad>
      </m:oMath>
      <w:r w:rsidR="00651D90" w:rsidRPr="00754E20">
        <w:rPr>
          <w:rFonts w:ascii="Times New Roman" w:hAnsi="Times New Roman" w:cs="Times New Roman"/>
          <w:sz w:val="28"/>
        </w:rPr>
        <w:t>,                     (2)</w:t>
      </w:r>
    </w:p>
    <w:p w:rsidR="00491DBC" w:rsidRPr="00754E20" w:rsidRDefault="00491DBC" w:rsidP="00E03F1C">
      <w:pPr>
        <w:widowControl w:val="0"/>
        <w:spacing w:after="0" w:line="360" w:lineRule="auto"/>
        <w:ind w:firstLine="709"/>
        <w:jc w:val="right"/>
        <w:rPr>
          <w:rFonts w:ascii="Times New Roman" w:hAnsi="Times New Roman" w:cs="Times New Roman"/>
          <w:i/>
          <w:sz w:val="28"/>
        </w:rPr>
      </w:pP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где х</w:t>
      </w:r>
      <w:r w:rsidRPr="00754E20">
        <w:rPr>
          <w:rFonts w:ascii="Times New Roman" w:hAnsi="Times New Roman" w:cs="Times New Roman"/>
          <w:sz w:val="28"/>
          <w:vertAlign w:val="subscript"/>
        </w:rPr>
        <w:t>1</w:t>
      </w:r>
      <w:r w:rsidRPr="00754E20">
        <w:rPr>
          <w:rFonts w:ascii="Times New Roman" w:hAnsi="Times New Roman" w:cs="Times New Roman"/>
          <w:sz w:val="28"/>
          <w:vertAlign w:val="subscript"/>
          <w:lang w:val="en-US"/>
        </w:rPr>
        <w:t>j</w:t>
      </w:r>
      <w:r w:rsidRPr="00754E20">
        <w:rPr>
          <w:rFonts w:ascii="Times New Roman" w:hAnsi="Times New Roman" w:cs="Times New Roman"/>
          <w:sz w:val="28"/>
        </w:rPr>
        <w:t>, х</w:t>
      </w:r>
      <w:r w:rsidRPr="00754E20">
        <w:rPr>
          <w:rFonts w:ascii="Times New Roman" w:hAnsi="Times New Roman" w:cs="Times New Roman"/>
          <w:sz w:val="28"/>
          <w:vertAlign w:val="subscript"/>
        </w:rPr>
        <w:t>2</w:t>
      </w:r>
      <w:r w:rsidRPr="00754E20">
        <w:rPr>
          <w:rFonts w:ascii="Times New Roman" w:hAnsi="Times New Roman" w:cs="Times New Roman"/>
          <w:sz w:val="28"/>
          <w:vertAlign w:val="subscript"/>
          <w:lang w:val="en-US"/>
        </w:rPr>
        <w:t>j</w:t>
      </w:r>
      <w:r w:rsidRPr="00754E20">
        <w:rPr>
          <w:rFonts w:ascii="Times New Roman" w:hAnsi="Times New Roman" w:cs="Times New Roman"/>
          <w:sz w:val="28"/>
        </w:rPr>
        <w:t xml:space="preserve">, … </w:t>
      </w:r>
      <w:proofErr w:type="gramStart"/>
      <w:r w:rsidRPr="00754E20">
        <w:rPr>
          <w:rFonts w:ascii="Times New Roman" w:hAnsi="Times New Roman" w:cs="Times New Roman"/>
          <w:sz w:val="28"/>
        </w:rPr>
        <w:t>х</w:t>
      </w:r>
      <w:proofErr w:type="spellStart"/>
      <w:proofErr w:type="gramEnd"/>
      <w:r w:rsidRPr="00754E20">
        <w:rPr>
          <w:rFonts w:ascii="Times New Roman" w:hAnsi="Times New Roman" w:cs="Times New Roman"/>
          <w:sz w:val="28"/>
          <w:vertAlign w:val="subscript"/>
          <w:lang w:val="en-US"/>
        </w:rPr>
        <w:t>nj</w:t>
      </w:r>
      <w:proofErr w:type="spellEnd"/>
      <w:r w:rsidRPr="00754E20">
        <w:rPr>
          <w:rFonts w:ascii="Times New Roman" w:hAnsi="Times New Roman" w:cs="Times New Roman"/>
          <w:sz w:val="28"/>
          <w:vertAlign w:val="subscript"/>
        </w:rPr>
        <w:t xml:space="preserve"> </w:t>
      </w:r>
      <w:r w:rsidRPr="00754E20">
        <w:rPr>
          <w:rFonts w:ascii="Times New Roman" w:hAnsi="Times New Roman" w:cs="Times New Roman"/>
          <w:sz w:val="28"/>
        </w:rPr>
        <w:t xml:space="preserve"> - стандартизированные показатели </w:t>
      </w:r>
      <w:r w:rsidRPr="00754E20">
        <w:rPr>
          <w:rFonts w:ascii="Times New Roman" w:hAnsi="Times New Roman" w:cs="Times New Roman"/>
          <w:sz w:val="28"/>
          <w:lang w:val="en-US"/>
        </w:rPr>
        <w:t>J</w:t>
      </w:r>
      <w:r w:rsidRPr="00754E20">
        <w:rPr>
          <w:rFonts w:ascii="Times New Roman" w:hAnsi="Times New Roman" w:cs="Times New Roman"/>
          <w:sz w:val="28"/>
        </w:rPr>
        <w:t>-го предприятия</w:t>
      </w:r>
    </w:p>
    <w:p w:rsidR="00651D90" w:rsidRPr="00754E20" w:rsidRDefault="00651D90" w:rsidP="00E03F1C">
      <w:pPr>
        <w:widowControl w:val="0"/>
        <w:spacing w:after="0" w:line="360" w:lineRule="auto"/>
        <w:ind w:firstLine="709"/>
        <w:jc w:val="both"/>
        <w:rPr>
          <w:rFonts w:ascii="Times New Roman" w:hAnsi="Times New Roman" w:cs="Times New Roman"/>
          <w:sz w:val="28"/>
        </w:rPr>
      </w:pP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Пятый этап. Здесь происходит расчет ком</w:t>
      </w:r>
      <w:r w:rsidRPr="00754E20">
        <w:rPr>
          <w:rFonts w:ascii="Times New Roman" w:hAnsi="Times New Roman" w:cs="Times New Roman"/>
          <w:sz w:val="28"/>
        </w:rPr>
        <w:softHyphen/>
        <w:t>плексного показателя экономической безопас</w:t>
      </w:r>
      <w:r w:rsidRPr="00754E20">
        <w:rPr>
          <w:rFonts w:ascii="Times New Roman" w:hAnsi="Times New Roman" w:cs="Times New Roman"/>
          <w:sz w:val="28"/>
        </w:rPr>
        <w:softHyphen/>
        <w:t>ности предприятия.</w:t>
      </w: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Можно предложить градацию показателей по пяти уровням экономической безопасности:</w:t>
      </w:r>
    </w:p>
    <w:p w:rsidR="00651D90" w:rsidRPr="00754E20" w:rsidRDefault="00651D90" w:rsidP="00E03F1C">
      <w:pPr>
        <w:pStyle w:val="a6"/>
        <w:widowControl w:val="0"/>
        <w:numPr>
          <w:ilvl w:val="0"/>
          <w:numId w:val="3"/>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ниже 0,3 характеризует высокий уровень безопасность предприятия;</w:t>
      </w:r>
    </w:p>
    <w:p w:rsidR="00651D90" w:rsidRPr="00754E20" w:rsidRDefault="00651D90" w:rsidP="00E03F1C">
      <w:pPr>
        <w:pStyle w:val="a6"/>
        <w:widowControl w:val="0"/>
        <w:numPr>
          <w:ilvl w:val="0"/>
          <w:numId w:val="3"/>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от 0,31 до 0,6 - достаточная безопасность;</w:t>
      </w:r>
    </w:p>
    <w:p w:rsidR="00651D90" w:rsidRPr="00754E20" w:rsidRDefault="00651D90" w:rsidP="00E03F1C">
      <w:pPr>
        <w:pStyle w:val="a6"/>
        <w:widowControl w:val="0"/>
        <w:numPr>
          <w:ilvl w:val="0"/>
          <w:numId w:val="3"/>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от 0,61 до 0,9 - умеренная безопасность;</w:t>
      </w:r>
    </w:p>
    <w:p w:rsidR="00651D90" w:rsidRPr="00754E20" w:rsidRDefault="00651D90" w:rsidP="00E03F1C">
      <w:pPr>
        <w:pStyle w:val="a6"/>
        <w:widowControl w:val="0"/>
        <w:numPr>
          <w:ilvl w:val="0"/>
          <w:numId w:val="3"/>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от 0,91 до 1,2 - допустимая безопасность;</w:t>
      </w:r>
    </w:p>
    <w:p w:rsidR="00651D90" w:rsidRPr="00754E20" w:rsidRDefault="00651D90" w:rsidP="00E03F1C">
      <w:pPr>
        <w:pStyle w:val="a6"/>
        <w:widowControl w:val="0"/>
        <w:numPr>
          <w:ilvl w:val="0"/>
          <w:numId w:val="3"/>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от 1,21 и выше - кризисное состояние предприятия.</w:t>
      </w:r>
    </w:p>
    <w:p w:rsidR="00651D90"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Шестой этап. После расчетов можно пред</w:t>
      </w:r>
      <w:r w:rsidRPr="00754E20">
        <w:rPr>
          <w:rFonts w:ascii="Times New Roman" w:hAnsi="Times New Roman" w:cs="Times New Roman"/>
          <w:sz w:val="28"/>
        </w:rPr>
        <w:softHyphen/>
        <w:t>ставить уровни безопасности по каждому пока</w:t>
      </w:r>
      <w:r w:rsidRPr="00754E20">
        <w:rPr>
          <w:rFonts w:ascii="Times New Roman" w:hAnsi="Times New Roman" w:cs="Times New Roman"/>
          <w:sz w:val="28"/>
        </w:rPr>
        <w:softHyphen/>
        <w:t>зателю, принятому для оценки.</w:t>
      </w:r>
    </w:p>
    <w:p w:rsidR="00651D90" w:rsidRPr="00754E20" w:rsidRDefault="00651D90" w:rsidP="00E03F1C">
      <w:pPr>
        <w:widowControl w:val="0"/>
        <w:spacing w:after="0" w:line="360" w:lineRule="auto"/>
        <w:ind w:firstLine="709"/>
        <w:jc w:val="both"/>
        <w:rPr>
          <w:rFonts w:ascii="Times New Roman" w:hAnsi="Times New Roman" w:cs="Times New Roman"/>
          <w:sz w:val="28"/>
        </w:rPr>
      </w:pPr>
      <w:proofErr w:type="gramStart"/>
      <w:r w:rsidRPr="00754E20">
        <w:rPr>
          <w:rFonts w:ascii="Times New Roman" w:hAnsi="Times New Roman" w:cs="Times New Roman"/>
          <w:sz w:val="28"/>
        </w:rPr>
        <w:t>Повышение эконо</w:t>
      </w:r>
      <w:r w:rsidRPr="00754E20">
        <w:rPr>
          <w:rFonts w:ascii="Times New Roman" w:hAnsi="Times New Roman" w:cs="Times New Roman"/>
          <w:sz w:val="28"/>
        </w:rPr>
        <w:softHyphen/>
        <w:t>мической безопасности предприятия необхо</w:t>
      </w:r>
      <w:r w:rsidRPr="00754E20">
        <w:rPr>
          <w:rFonts w:ascii="Times New Roman" w:hAnsi="Times New Roman" w:cs="Times New Roman"/>
          <w:sz w:val="28"/>
        </w:rPr>
        <w:softHyphen/>
        <w:t>димо проводить поэтапно, переводя показатели потенциалов с нижнего уровня на более высо</w:t>
      </w:r>
      <w:r w:rsidRPr="00754E20">
        <w:rPr>
          <w:rFonts w:ascii="Times New Roman" w:hAnsi="Times New Roman" w:cs="Times New Roman"/>
          <w:sz w:val="28"/>
        </w:rPr>
        <w:softHyphen/>
        <w:t>кий при помощи разработки программы разви</w:t>
      </w:r>
      <w:r w:rsidRPr="00754E20">
        <w:rPr>
          <w:rFonts w:ascii="Times New Roman" w:hAnsi="Times New Roman" w:cs="Times New Roman"/>
          <w:sz w:val="28"/>
        </w:rPr>
        <w:softHyphen/>
        <w:t>тия предприятия и ее реализации в заданный период</w:t>
      </w:r>
      <w:r w:rsidR="009E5C41" w:rsidRPr="00754E20">
        <w:rPr>
          <w:rFonts w:ascii="Times New Roman" w:hAnsi="Times New Roman" w:cs="Times New Roman"/>
          <w:sz w:val="28"/>
        </w:rPr>
        <w:t>, что представлено в таблице 5.</w:t>
      </w:r>
      <w:proofErr w:type="gramEnd"/>
    </w:p>
    <w:p w:rsidR="0096588B" w:rsidRPr="00754E20" w:rsidRDefault="0096588B" w:rsidP="00E03F1C">
      <w:pPr>
        <w:widowControl w:val="0"/>
        <w:spacing w:after="0" w:line="360" w:lineRule="auto"/>
        <w:ind w:firstLine="709"/>
        <w:jc w:val="both"/>
        <w:rPr>
          <w:rFonts w:ascii="Times New Roman" w:hAnsi="Times New Roman" w:cs="Times New Roman"/>
          <w:sz w:val="28"/>
        </w:rPr>
      </w:pPr>
    </w:p>
    <w:p w:rsidR="00651D90" w:rsidRPr="00754E20" w:rsidRDefault="00651D90" w:rsidP="00E03F1C">
      <w:pPr>
        <w:widowControl w:val="0"/>
        <w:spacing w:after="0" w:line="360" w:lineRule="auto"/>
        <w:rPr>
          <w:rFonts w:ascii="Times New Roman" w:hAnsi="Times New Roman" w:cs="Times New Roman"/>
          <w:sz w:val="28"/>
        </w:rPr>
      </w:pPr>
      <w:r w:rsidRPr="00754E20">
        <w:rPr>
          <w:rFonts w:ascii="Times New Roman" w:hAnsi="Times New Roman" w:cs="Times New Roman"/>
          <w:sz w:val="28"/>
        </w:rPr>
        <w:t>Таблица 5</w:t>
      </w:r>
      <w:r w:rsidR="00DE365B" w:rsidRPr="00754E20">
        <w:rPr>
          <w:rFonts w:ascii="Times New Roman" w:hAnsi="Times New Roman" w:cs="Times New Roman"/>
          <w:sz w:val="28"/>
        </w:rPr>
        <w:t xml:space="preserve"> </w:t>
      </w:r>
      <w:r w:rsidR="00DE365B" w:rsidRPr="00754E20">
        <w:rPr>
          <w:rFonts w:ascii="Times New Roman" w:hAnsi="Times New Roman" w:cs="Times New Roman"/>
          <w:sz w:val="28"/>
        </w:rPr>
        <w:sym w:font="Symbol" w:char="F0BE"/>
      </w:r>
      <w:r w:rsidR="00DE365B" w:rsidRPr="00754E20">
        <w:rPr>
          <w:rFonts w:ascii="Times New Roman" w:hAnsi="Times New Roman" w:cs="Times New Roman"/>
          <w:sz w:val="28"/>
        </w:rPr>
        <w:t xml:space="preserve"> </w:t>
      </w:r>
      <w:r w:rsidRPr="00754E20">
        <w:rPr>
          <w:rFonts w:ascii="Times New Roman" w:hAnsi="Times New Roman" w:cs="Times New Roman"/>
          <w:sz w:val="28"/>
        </w:rPr>
        <w:t>Программа мероприятий по повышению уровня экономической безопасности предприятия</w:t>
      </w:r>
    </w:p>
    <w:tbl>
      <w:tblPr>
        <w:tblW w:w="0" w:type="auto"/>
        <w:jc w:val="center"/>
        <w:tblLayout w:type="fixed"/>
        <w:tblCellMar>
          <w:left w:w="10" w:type="dxa"/>
          <w:right w:w="10" w:type="dxa"/>
        </w:tblCellMar>
        <w:tblLook w:val="0000" w:firstRow="0" w:lastRow="0" w:firstColumn="0" w:lastColumn="0" w:noHBand="0" w:noVBand="0"/>
      </w:tblPr>
      <w:tblGrid>
        <w:gridCol w:w="2194"/>
        <w:gridCol w:w="1954"/>
        <w:gridCol w:w="1877"/>
        <w:gridCol w:w="3475"/>
      </w:tblGrid>
      <w:tr w:rsidR="00651D90" w:rsidRPr="00754E20" w:rsidTr="006162FD">
        <w:trPr>
          <w:trHeight w:val="706"/>
          <w:jc w:val="center"/>
        </w:trPr>
        <w:tc>
          <w:tcPr>
            <w:tcW w:w="219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150"/>
              <w:widowControl w:val="0"/>
              <w:shd w:val="clear" w:color="auto" w:fill="auto"/>
              <w:spacing w:line="240" w:lineRule="auto"/>
              <w:jc w:val="center"/>
              <w:rPr>
                <w:sz w:val="24"/>
              </w:rPr>
            </w:pPr>
            <w:r w:rsidRPr="00754E20">
              <w:rPr>
                <w:sz w:val="24"/>
              </w:rPr>
              <w:t>Показатели</w:t>
            </w:r>
          </w:p>
        </w:tc>
        <w:tc>
          <w:tcPr>
            <w:tcW w:w="1954"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150"/>
              <w:widowControl w:val="0"/>
              <w:shd w:val="clear" w:color="auto" w:fill="auto"/>
              <w:spacing w:line="240" w:lineRule="auto"/>
              <w:jc w:val="center"/>
              <w:rPr>
                <w:sz w:val="24"/>
              </w:rPr>
            </w:pPr>
            <w:r w:rsidRPr="00754E20">
              <w:rPr>
                <w:sz w:val="24"/>
              </w:rPr>
              <w:t xml:space="preserve">Существующий уровень </w:t>
            </w:r>
          </w:p>
          <w:p w:rsidR="00651D90" w:rsidRPr="00754E20" w:rsidRDefault="00651D90" w:rsidP="00E03F1C">
            <w:pPr>
              <w:pStyle w:val="150"/>
              <w:widowControl w:val="0"/>
              <w:shd w:val="clear" w:color="auto" w:fill="auto"/>
              <w:spacing w:line="240" w:lineRule="auto"/>
              <w:jc w:val="center"/>
              <w:rPr>
                <w:sz w:val="24"/>
              </w:rPr>
            </w:pPr>
            <w:r w:rsidRPr="00754E20">
              <w:rPr>
                <w:sz w:val="24"/>
              </w:rPr>
              <w:t>безопас</w:t>
            </w:r>
            <w:r w:rsidRPr="00754E20">
              <w:rPr>
                <w:sz w:val="24"/>
              </w:rPr>
              <w:softHyphen/>
              <w:t>ности</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150"/>
              <w:widowControl w:val="0"/>
              <w:shd w:val="clear" w:color="auto" w:fill="auto"/>
              <w:spacing w:line="240" w:lineRule="auto"/>
              <w:jc w:val="center"/>
              <w:rPr>
                <w:sz w:val="24"/>
              </w:rPr>
            </w:pPr>
            <w:r w:rsidRPr="00754E20">
              <w:rPr>
                <w:sz w:val="24"/>
              </w:rPr>
              <w:t>Программный</w:t>
            </w:r>
          </w:p>
          <w:p w:rsidR="00651D90" w:rsidRPr="00754E20" w:rsidRDefault="00651D90" w:rsidP="00E03F1C">
            <w:pPr>
              <w:pStyle w:val="150"/>
              <w:widowControl w:val="0"/>
              <w:shd w:val="clear" w:color="auto" w:fill="auto"/>
              <w:spacing w:line="240" w:lineRule="auto"/>
              <w:jc w:val="center"/>
              <w:rPr>
                <w:sz w:val="24"/>
              </w:rPr>
            </w:pPr>
            <w:r w:rsidRPr="00754E20">
              <w:rPr>
                <w:sz w:val="24"/>
              </w:rPr>
              <w:t>уровень безопасности</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651D90" w:rsidRPr="00754E20" w:rsidRDefault="00651D90" w:rsidP="00E03F1C">
            <w:pPr>
              <w:pStyle w:val="150"/>
              <w:widowControl w:val="0"/>
              <w:shd w:val="clear" w:color="auto" w:fill="auto"/>
              <w:spacing w:line="240" w:lineRule="auto"/>
              <w:jc w:val="center"/>
              <w:rPr>
                <w:sz w:val="24"/>
              </w:rPr>
            </w:pPr>
            <w:r w:rsidRPr="00754E20">
              <w:rPr>
                <w:sz w:val="24"/>
              </w:rPr>
              <w:t>Программные мероприятия</w:t>
            </w:r>
          </w:p>
        </w:tc>
      </w:tr>
      <w:tr w:rsidR="00651D90" w:rsidRPr="00754E20" w:rsidTr="006162FD">
        <w:trPr>
          <w:trHeight w:val="274"/>
          <w:jc w:val="center"/>
        </w:trPr>
        <w:tc>
          <w:tcPr>
            <w:tcW w:w="2194"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t>Ресурсные показатели</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t>достаточный</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t>высокий</w:t>
            </w:r>
          </w:p>
        </w:tc>
        <w:tc>
          <w:tcPr>
            <w:tcW w:w="3475"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4"/>
              </w:rPr>
            </w:pPr>
            <w:r w:rsidRPr="00754E20">
              <w:rPr>
                <w:sz w:val="24"/>
              </w:rPr>
              <w:t>Интенсификация производства за счет более экономного и рациональ</w:t>
            </w:r>
            <w:r w:rsidRPr="00754E20">
              <w:rPr>
                <w:sz w:val="24"/>
              </w:rPr>
              <w:softHyphen/>
              <w:t>ного использования ресурсов</w:t>
            </w:r>
          </w:p>
        </w:tc>
      </w:tr>
      <w:tr w:rsidR="00651D90" w:rsidRPr="00754E20" w:rsidTr="006162FD">
        <w:trPr>
          <w:trHeight w:val="696"/>
          <w:jc w:val="center"/>
        </w:trPr>
        <w:tc>
          <w:tcPr>
            <w:tcW w:w="2194"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t>Производственные показатели</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t>высокий</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t>высокий</w:t>
            </w:r>
          </w:p>
        </w:tc>
        <w:tc>
          <w:tcPr>
            <w:tcW w:w="3475"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4"/>
              </w:rPr>
            </w:pPr>
            <w:r w:rsidRPr="00754E20">
              <w:rPr>
                <w:sz w:val="24"/>
              </w:rPr>
              <w:t>Использование рыночных возможно</w:t>
            </w:r>
            <w:r w:rsidRPr="00754E20">
              <w:rPr>
                <w:sz w:val="24"/>
              </w:rPr>
              <w:softHyphen/>
              <w:t>стей для повышения автоматизации производства</w:t>
            </w:r>
          </w:p>
        </w:tc>
      </w:tr>
      <w:tr w:rsidR="00651D90" w:rsidRPr="00754E20" w:rsidTr="006162FD">
        <w:trPr>
          <w:trHeight w:val="931"/>
          <w:jc w:val="center"/>
        </w:trPr>
        <w:tc>
          <w:tcPr>
            <w:tcW w:w="2194"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t>Финансовые показатели</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t>умеренный</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t>достаточный</w:t>
            </w:r>
          </w:p>
        </w:tc>
        <w:tc>
          <w:tcPr>
            <w:tcW w:w="3475"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4"/>
              </w:rPr>
            </w:pPr>
            <w:r w:rsidRPr="00754E20">
              <w:rPr>
                <w:sz w:val="24"/>
              </w:rPr>
              <w:t>Снижение кредиторской задолжен</w:t>
            </w:r>
            <w:r w:rsidRPr="00754E20">
              <w:rPr>
                <w:sz w:val="24"/>
              </w:rPr>
              <w:softHyphen/>
              <w:t>ности, проведение маркетинговых исследований с целью оптимизация соотношения прибыли и продаж</w:t>
            </w:r>
          </w:p>
        </w:tc>
      </w:tr>
      <w:tr w:rsidR="00651D90" w:rsidRPr="00754E20" w:rsidTr="006162FD">
        <w:trPr>
          <w:trHeight w:val="941"/>
          <w:jc w:val="center"/>
        </w:trPr>
        <w:tc>
          <w:tcPr>
            <w:tcW w:w="2194"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lastRenderedPageBreak/>
              <w:t>Показатели развития</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t>умеренный</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jc w:val="left"/>
              <w:rPr>
                <w:sz w:val="24"/>
              </w:rPr>
            </w:pPr>
            <w:r w:rsidRPr="00754E20">
              <w:rPr>
                <w:sz w:val="24"/>
              </w:rPr>
              <w:t>достаточный</w:t>
            </w:r>
          </w:p>
        </w:tc>
        <w:tc>
          <w:tcPr>
            <w:tcW w:w="3475" w:type="dxa"/>
            <w:tcBorders>
              <w:top w:val="single" w:sz="4" w:space="0" w:color="auto"/>
              <w:left w:val="single" w:sz="4" w:space="0" w:color="auto"/>
              <w:bottom w:val="single" w:sz="4" w:space="0" w:color="auto"/>
              <w:right w:val="single" w:sz="4" w:space="0" w:color="auto"/>
            </w:tcBorders>
            <w:shd w:val="clear" w:color="auto" w:fill="FFFFFF"/>
          </w:tcPr>
          <w:p w:rsidR="00651D90" w:rsidRPr="00754E20" w:rsidRDefault="00651D90" w:rsidP="00E03F1C">
            <w:pPr>
              <w:pStyle w:val="70"/>
              <w:widowControl w:val="0"/>
              <w:shd w:val="clear" w:color="auto" w:fill="auto"/>
              <w:spacing w:line="240" w:lineRule="auto"/>
              <w:ind w:firstLine="0"/>
              <w:rPr>
                <w:sz w:val="24"/>
              </w:rPr>
            </w:pPr>
            <w:r w:rsidRPr="00754E20">
              <w:rPr>
                <w:sz w:val="24"/>
              </w:rPr>
              <w:t>Повышение инвестиционной актив</w:t>
            </w:r>
            <w:r w:rsidRPr="00754E20">
              <w:rPr>
                <w:sz w:val="24"/>
              </w:rPr>
              <w:softHyphen/>
              <w:t>ности при решении производствен</w:t>
            </w:r>
            <w:r w:rsidRPr="00754E20">
              <w:rPr>
                <w:sz w:val="24"/>
              </w:rPr>
              <w:softHyphen/>
              <w:t>ных задач, связанных с обновлением технологий и видов продукции</w:t>
            </w:r>
          </w:p>
        </w:tc>
      </w:tr>
    </w:tbl>
    <w:p w:rsidR="00651D90" w:rsidRPr="00754E20" w:rsidRDefault="00651D90" w:rsidP="00E03F1C">
      <w:pPr>
        <w:pStyle w:val="12"/>
        <w:widowControl w:val="0"/>
        <w:shd w:val="clear" w:color="auto" w:fill="auto"/>
        <w:tabs>
          <w:tab w:val="left" w:pos="490"/>
        </w:tabs>
        <w:spacing w:line="360" w:lineRule="auto"/>
        <w:ind w:left="280" w:right="60"/>
        <w:rPr>
          <w:color w:val="auto"/>
          <w:sz w:val="28"/>
          <w:lang w:val="ru-RU"/>
        </w:rPr>
      </w:pPr>
    </w:p>
    <w:p w:rsidR="009E5C41" w:rsidRPr="00754E20" w:rsidRDefault="00651D9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Таким образом, экономическая безопасность связана с ре</w:t>
      </w:r>
      <w:r w:rsidRPr="00754E20">
        <w:rPr>
          <w:rFonts w:ascii="Times New Roman" w:hAnsi="Times New Roman" w:cs="Times New Roman"/>
          <w:sz w:val="28"/>
        </w:rPr>
        <w:softHyphen/>
        <w:t>сурсным, производственным, финансовым по</w:t>
      </w:r>
      <w:r w:rsidRPr="00754E20">
        <w:rPr>
          <w:rFonts w:ascii="Times New Roman" w:hAnsi="Times New Roman" w:cs="Times New Roman"/>
          <w:sz w:val="28"/>
        </w:rPr>
        <w:softHyphen/>
        <w:t>тенциалом и потенциалом развития, и эффек</w:t>
      </w:r>
      <w:r w:rsidRPr="00754E20">
        <w:rPr>
          <w:rFonts w:ascii="Times New Roman" w:hAnsi="Times New Roman" w:cs="Times New Roman"/>
          <w:sz w:val="28"/>
        </w:rPr>
        <w:softHyphen/>
        <w:t>тивное использование этих потенциалов долж</w:t>
      </w:r>
      <w:r w:rsidRPr="00754E20">
        <w:rPr>
          <w:rFonts w:ascii="Times New Roman" w:hAnsi="Times New Roman" w:cs="Times New Roman"/>
          <w:sz w:val="28"/>
        </w:rPr>
        <w:softHyphen/>
        <w:t>но способствовать нахождению предприятия в зоне высокой экономической безопасности.</w:t>
      </w:r>
    </w:p>
    <w:p w:rsidR="009E5C41" w:rsidRPr="00754E20" w:rsidRDefault="009E5C41" w:rsidP="00E03F1C">
      <w:pPr>
        <w:widowControl w:val="0"/>
        <w:spacing w:after="0" w:line="360" w:lineRule="auto"/>
        <w:ind w:firstLine="709"/>
        <w:jc w:val="both"/>
        <w:rPr>
          <w:rFonts w:ascii="Times New Roman" w:hAnsi="Times New Roman" w:cs="Times New Roman"/>
          <w:sz w:val="28"/>
        </w:rPr>
      </w:pPr>
    </w:p>
    <w:p w:rsidR="009E5C41" w:rsidRPr="00754E20" w:rsidRDefault="009E5C41" w:rsidP="00E03F1C">
      <w:pPr>
        <w:widowControl w:val="0"/>
        <w:spacing w:after="0" w:line="360" w:lineRule="auto"/>
        <w:ind w:firstLine="709"/>
        <w:jc w:val="both"/>
        <w:rPr>
          <w:rFonts w:ascii="Times New Roman" w:hAnsi="Times New Roman" w:cs="Times New Roman"/>
          <w:sz w:val="28"/>
        </w:rPr>
      </w:pPr>
    </w:p>
    <w:p w:rsidR="00376F7B" w:rsidRPr="00754E20" w:rsidRDefault="00376F7B" w:rsidP="00E03F1C">
      <w:pPr>
        <w:widowControl w:val="0"/>
        <w:spacing w:after="0" w:line="360" w:lineRule="auto"/>
        <w:ind w:firstLine="709"/>
        <w:rPr>
          <w:rFonts w:ascii="Times New Roman" w:hAnsi="Times New Roman" w:cs="Times New Roman"/>
          <w:bCs/>
          <w:sz w:val="28"/>
          <w:szCs w:val="28"/>
        </w:rPr>
      </w:pPr>
      <w:r w:rsidRPr="00754E20">
        <w:rPr>
          <w:rFonts w:ascii="Times New Roman" w:hAnsi="Times New Roman" w:cs="Times New Roman"/>
          <w:bCs/>
          <w:sz w:val="28"/>
          <w:szCs w:val="28"/>
        </w:rPr>
        <w:t xml:space="preserve">1.4 Нормативно-правовые </w:t>
      </w:r>
      <w:r w:rsidR="00DF067E" w:rsidRPr="00754E20">
        <w:rPr>
          <w:rFonts w:ascii="Times New Roman" w:hAnsi="Times New Roman" w:cs="Times New Roman"/>
          <w:bCs/>
          <w:sz w:val="28"/>
          <w:szCs w:val="28"/>
        </w:rPr>
        <w:t>основы регулирования экономической безопасности предприятия</w:t>
      </w:r>
    </w:p>
    <w:p w:rsidR="00376F7B" w:rsidRPr="00754E20" w:rsidRDefault="00376F7B" w:rsidP="00E03F1C">
      <w:pPr>
        <w:widowControl w:val="0"/>
        <w:spacing w:after="0" w:line="360" w:lineRule="auto"/>
        <w:ind w:firstLine="709"/>
        <w:rPr>
          <w:rFonts w:ascii="Times New Roman" w:hAnsi="Times New Roman" w:cs="Times New Roman"/>
          <w:bCs/>
          <w:sz w:val="28"/>
          <w:szCs w:val="28"/>
        </w:rPr>
      </w:pPr>
    </w:p>
    <w:p w:rsidR="00DF067E" w:rsidRPr="00754E20" w:rsidRDefault="00DF067E" w:rsidP="00E03F1C">
      <w:pPr>
        <w:widowControl w:val="0"/>
        <w:spacing w:after="0" w:line="360" w:lineRule="auto"/>
        <w:ind w:firstLine="709"/>
        <w:rPr>
          <w:rFonts w:ascii="Times New Roman" w:hAnsi="Times New Roman" w:cs="Times New Roman"/>
          <w:bCs/>
          <w:sz w:val="28"/>
          <w:szCs w:val="28"/>
        </w:rPr>
      </w:pPr>
    </w:p>
    <w:p w:rsidR="006162FD" w:rsidRPr="00754E20" w:rsidRDefault="00DF067E" w:rsidP="00E03F1C">
      <w:pPr>
        <w:widowControl w:val="0"/>
        <w:spacing w:after="0" w:line="360" w:lineRule="auto"/>
        <w:ind w:firstLine="709"/>
        <w:jc w:val="both"/>
        <w:rPr>
          <w:rFonts w:ascii="Times New Roman" w:hAnsi="Times New Roman" w:cs="Times New Roman"/>
          <w:sz w:val="28"/>
        </w:rPr>
      </w:pPr>
      <w:proofErr w:type="gramStart"/>
      <w:r w:rsidRPr="00754E20">
        <w:rPr>
          <w:rFonts w:ascii="Times New Roman" w:hAnsi="Times New Roman" w:cs="Times New Roman"/>
          <w:sz w:val="28"/>
        </w:rPr>
        <w:t>Любая организация, функционирующая на территории Российской Федерации должна быть ори</w:t>
      </w:r>
      <w:r w:rsidRPr="00754E20">
        <w:rPr>
          <w:rFonts w:ascii="Times New Roman" w:hAnsi="Times New Roman" w:cs="Times New Roman"/>
          <w:sz w:val="28"/>
        </w:rPr>
        <w:softHyphen/>
        <w:t>ентирована</w:t>
      </w:r>
      <w:proofErr w:type="gramEnd"/>
      <w:r w:rsidRPr="00754E20">
        <w:rPr>
          <w:rFonts w:ascii="Times New Roman" w:hAnsi="Times New Roman" w:cs="Times New Roman"/>
          <w:sz w:val="28"/>
        </w:rPr>
        <w:t xml:space="preserve"> на соблюдение основных законодательных актов, регламентирующих ее законную дея</w:t>
      </w:r>
      <w:r w:rsidRPr="00754E20">
        <w:rPr>
          <w:rFonts w:ascii="Times New Roman" w:hAnsi="Times New Roman" w:cs="Times New Roman"/>
          <w:sz w:val="28"/>
        </w:rPr>
        <w:softHyphen/>
        <w:t>тельность. Правовые основы безопасности любого субъекта хозяйствования определяют соответству</w:t>
      </w:r>
      <w:r w:rsidRPr="00754E20">
        <w:rPr>
          <w:rFonts w:ascii="Times New Roman" w:hAnsi="Times New Roman" w:cs="Times New Roman"/>
          <w:sz w:val="28"/>
        </w:rPr>
        <w:softHyphen/>
        <w:t>ющие положения Конституции Российской Федерации, международные договоры РФ; федеральные конституционные законы; ряд кодексов, нормативных актов и законов, важным из которых является Федеральный закон от 28.10.2010г. № 390 «О безопасности»</w:t>
      </w:r>
      <w:r w:rsidR="00B16088" w:rsidRPr="00754E20">
        <w:rPr>
          <w:rFonts w:ascii="Times New Roman" w:hAnsi="Times New Roman" w:cs="Times New Roman"/>
          <w:sz w:val="28"/>
        </w:rPr>
        <w:t xml:space="preserve"> [7]</w:t>
      </w:r>
      <w:r w:rsidRPr="00754E20">
        <w:rPr>
          <w:rFonts w:ascii="Times New Roman" w:hAnsi="Times New Roman" w:cs="Times New Roman"/>
          <w:sz w:val="28"/>
        </w:rPr>
        <w:t>. Иерархия правовых актов, регулирующих экономическую безопасность предприятия, представлена на рисунке 7.</w:t>
      </w:r>
    </w:p>
    <w:p w:rsidR="00B713FD" w:rsidRPr="00754E20" w:rsidRDefault="00B713FD"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Рассмотрим более подробно наиболее значимые из них. Основные положения Конституции Рос</w:t>
      </w:r>
      <w:r w:rsidRPr="00754E20">
        <w:rPr>
          <w:rFonts w:ascii="Times New Roman" w:hAnsi="Times New Roman" w:cs="Times New Roman"/>
          <w:sz w:val="28"/>
        </w:rPr>
        <w:softHyphen/>
        <w:t xml:space="preserve">сийской Федерации направлены на защиту безопасности государства, хозяйствующих субъектов, функционирующих на территории РФ, ее граждан и работников предприятия. </w:t>
      </w:r>
      <w:proofErr w:type="gramStart"/>
      <w:r w:rsidRPr="00754E20">
        <w:rPr>
          <w:rFonts w:ascii="Times New Roman" w:hAnsi="Times New Roman" w:cs="Times New Roman"/>
          <w:sz w:val="28"/>
        </w:rPr>
        <w:t xml:space="preserve">В частности, в части 5 ст. 13 указано: «запрещается создание и деятельность общественных </w:t>
      </w:r>
      <w:r w:rsidRPr="00754E20">
        <w:rPr>
          <w:rFonts w:ascii="Times New Roman" w:hAnsi="Times New Roman" w:cs="Times New Roman"/>
          <w:sz w:val="28"/>
        </w:rPr>
        <w:lastRenderedPageBreak/>
        <w:t>объединений, цели или действия которых направлены на … подрыв безопасности государства», согласно части 3 ст. 37: каждый имеет право на труд в условиях, отвечающих требованиям безопасности, в статье 55 части 3 сказано, что права и свободы человека и гражданина могут быть ограничены федеральным законом только в той мере</w:t>
      </w:r>
      <w:proofErr w:type="gramEnd"/>
      <w:r w:rsidRPr="00754E20">
        <w:rPr>
          <w:rFonts w:ascii="Times New Roman" w:hAnsi="Times New Roman" w:cs="Times New Roman"/>
          <w:sz w:val="28"/>
        </w:rPr>
        <w:t>, в какой это необходимо в целях защиты … безопасности государства», др.</w:t>
      </w:r>
    </w:p>
    <w:p w:rsidR="00B713FD" w:rsidRPr="00754E20" w:rsidRDefault="00B713FD" w:rsidP="00E03F1C">
      <w:pPr>
        <w:widowControl w:val="0"/>
        <w:spacing w:after="0" w:line="360" w:lineRule="auto"/>
        <w:ind w:firstLine="709"/>
        <w:jc w:val="both"/>
      </w:pPr>
    </w:p>
    <w:p w:rsidR="00DF067E" w:rsidRPr="00754E20" w:rsidRDefault="00DF067E" w:rsidP="00E03F1C">
      <w:pPr>
        <w:widowControl w:val="0"/>
      </w:pPr>
      <w:r w:rsidRPr="00754E20">
        <w:rPr>
          <w:noProof/>
          <w:lang w:eastAsia="ru-RU"/>
        </w:rPr>
        <w:drawing>
          <wp:inline distT="0" distB="0" distL="0" distR="0" wp14:anchorId="472BCB20" wp14:editId="761C752C">
            <wp:extent cx="5478448" cy="5009320"/>
            <wp:effectExtent l="0" t="0" r="8255" b="1270"/>
            <wp:docPr id="13" name="Рисунок 13" descr="G:\МОЯ ИНФОРМАЦИЯ\ЛЕТО 2020\НИР\Игорь Артёменков\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Я ИНФОРМАЦИЯ\ЛЕТО 2020\НИР\Игорь Артёменков\media\image2.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5410" r="9876" b="5405"/>
                    <a:stretch/>
                  </pic:blipFill>
                  <pic:spPr bwMode="auto">
                    <a:xfrm>
                      <a:off x="0" y="0"/>
                      <a:ext cx="5478792" cy="5009635"/>
                    </a:xfrm>
                    <a:prstGeom prst="rect">
                      <a:avLst/>
                    </a:prstGeom>
                    <a:noFill/>
                    <a:ln>
                      <a:noFill/>
                    </a:ln>
                    <a:extLst>
                      <a:ext uri="{53640926-AAD7-44D8-BBD7-CCE9431645EC}">
                        <a14:shadowObscured xmlns:a14="http://schemas.microsoft.com/office/drawing/2010/main"/>
                      </a:ext>
                    </a:extLst>
                  </pic:spPr>
                </pic:pic>
              </a:graphicData>
            </a:graphic>
          </wp:inline>
        </w:drawing>
      </w:r>
    </w:p>
    <w:p w:rsidR="00DF067E" w:rsidRPr="00754E20" w:rsidRDefault="00DF067E" w:rsidP="00E03F1C">
      <w:pPr>
        <w:widowControl w:val="0"/>
      </w:pPr>
    </w:p>
    <w:p w:rsidR="0096588B" w:rsidRPr="00754E20" w:rsidRDefault="00DF067E"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t xml:space="preserve">Рисунок 7 </w:t>
      </w:r>
      <w:r w:rsidRPr="00754E20">
        <w:rPr>
          <w:rFonts w:ascii="Times New Roman" w:hAnsi="Times New Roman" w:cs="Times New Roman"/>
          <w:sz w:val="28"/>
        </w:rPr>
        <w:sym w:font="Symbol" w:char="F0BE"/>
      </w:r>
      <w:r w:rsidRPr="00754E20">
        <w:rPr>
          <w:rFonts w:ascii="Times New Roman" w:hAnsi="Times New Roman" w:cs="Times New Roman"/>
          <w:sz w:val="28"/>
        </w:rPr>
        <w:t xml:space="preserve"> Иерархия правовых актов, регулирующих экономическую безопасность предприятия</w:t>
      </w:r>
    </w:p>
    <w:p w:rsidR="0096588B" w:rsidRPr="00754E20" w:rsidRDefault="0096588B" w:rsidP="00E03F1C">
      <w:pPr>
        <w:widowControl w:val="0"/>
        <w:spacing w:after="0" w:line="360" w:lineRule="auto"/>
        <w:jc w:val="center"/>
        <w:rPr>
          <w:rFonts w:ascii="Times New Roman" w:hAnsi="Times New Roman" w:cs="Times New Roman"/>
          <w:sz w:val="28"/>
        </w:rPr>
      </w:pPr>
    </w:p>
    <w:p w:rsidR="0096588B" w:rsidRPr="00754E20" w:rsidRDefault="00DF067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Федеральный закон от 28.10.2010г. № 390 «О безопасности» закрепляет </w:t>
      </w:r>
      <w:r w:rsidRPr="00754E20">
        <w:rPr>
          <w:rFonts w:ascii="Times New Roman" w:hAnsi="Times New Roman" w:cs="Times New Roman"/>
          <w:sz w:val="28"/>
        </w:rPr>
        <w:lastRenderedPageBreak/>
        <w:t>правовые основы обес</w:t>
      </w:r>
      <w:r w:rsidRPr="00754E20">
        <w:rPr>
          <w:rFonts w:ascii="Times New Roman" w:hAnsi="Times New Roman" w:cs="Times New Roman"/>
          <w:sz w:val="28"/>
        </w:rPr>
        <w:softHyphen/>
        <w:t>печения безопасности личности, общества и государства, определяет систему безопасности и ее функции, устанавливает порядок организации и финансирования органов обеспечения безопасности, а также контроля и надзора за законностью их деятельности</w:t>
      </w:r>
      <w:r w:rsidR="00B16088" w:rsidRPr="00754E20">
        <w:rPr>
          <w:rFonts w:ascii="Times New Roman" w:hAnsi="Times New Roman" w:cs="Times New Roman"/>
          <w:sz w:val="28"/>
        </w:rPr>
        <w:t xml:space="preserve"> [7]</w:t>
      </w:r>
      <w:r w:rsidRPr="00754E20">
        <w:rPr>
          <w:rFonts w:ascii="Times New Roman" w:hAnsi="Times New Roman" w:cs="Times New Roman"/>
          <w:sz w:val="28"/>
        </w:rPr>
        <w:t>.</w:t>
      </w:r>
    </w:p>
    <w:p w:rsidR="0096588B" w:rsidRPr="00754E20" w:rsidRDefault="00DF067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В основу деятельности службы экономической безопасности предприятия положены следующие нормативно-правовые документы:</w:t>
      </w:r>
      <w:r w:rsidR="0096588B" w:rsidRPr="00754E20">
        <w:rPr>
          <w:rFonts w:ascii="Times New Roman" w:hAnsi="Times New Roman" w:cs="Times New Roman"/>
          <w:sz w:val="28"/>
        </w:rPr>
        <w:t xml:space="preserve"> </w:t>
      </w:r>
      <w:r w:rsidRPr="00754E20">
        <w:rPr>
          <w:rFonts w:ascii="Times New Roman" w:hAnsi="Times New Roman" w:cs="Times New Roman"/>
          <w:sz w:val="28"/>
        </w:rPr>
        <w:t>Кодексы, законы и регламенты России, обеспечивающие безопасность деятельности и сохранность коммерческой тайны организации.</w:t>
      </w:r>
    </w:p>
    <w:p w:rsidR="00B713FD" w:rsidRPr="00754E20" w:rsidRDefault="00DF067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Налоговый кодекс РФ устанавливает систему налогов и сборов в РФ, специальные налоговые режимы для отдельных групп налогоплательщиков, определяет виды налогов </w:t>
      </w:r>
      <w:r w:rsidR="00B713FD" w:rsidRPr="00754E20">
        <w:rPr>
          <w:rFonts w:ascii="Times New Roman" w:hAnsi="Times New Roman" w:cs="Times New Roman"/>
          <w:sz w:val="28"/>
        </w:rPr>
        <w:t>и сборов</w:t>
      </w:r>
      <w:r w:rsidRPr="00754E20">
        <w:rPr>
          <w:rFonts w:ascii="Times New Roman" w:hAnsi="Times New Roman" w:cs="Times New Roman"/>
          <w:sz w:val="28"/>
        </w:rPr>
        <w:t>, содержит об</w:t>
      </w:r>
      <w:r w:rsidRPr="00754E20">
        <w:rPr>
          <w:rFonts w:ascii="Times New Roman" w:hAnsi="Times New Roman" w:cs="Times New Roman"/>
          <w:sz w:val="28"/>
        </w:rPr>
        <w:softHyphen/>
        <w:t>щие правила исполнения обязанности по уплате налогов и сборов.</w:t>
      </w:r>
    </w:p>
    <w:p w:rsidR="00B713FD" w:rsidRPr="00754E20" w:rsidRDefault="00DF067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Федеральный закон № 149-ФЗ «Об информации, информационных технологиях и о защите ин</w:t>
      </w:r>
      <w:r w:rsidRPr="00754E20">
        <w:rPr>
          <w:rFonts w:ascii="Times New Roman" w:hAnsi="Times New Roman" w:cs="Times New Roman"/>
          <w:sz w:val="28"/>
        </w:rPr>
        <w:softHyphen/>
        <w:t>формации» от 27.07.2006г. регулирует отношения, возникающие при: осуществлении права на поиск, получение, передачу, производство и распространение информации; применении информационных технологий; обеспечении защиты информации.</w:t>
      </w:r>
    </w:p>
    <w:p w:rsidR="00B713FD" w:rsidRPr="00754E20" w:rsidRDefault="00DF067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Закон РФ № 2487-1 «О частной детективной и охранной деятельности в Российской Федерации от 11.03.1992г посвящен нормам регламентации частной детективной и охранной деятельности.</w:t>
      </w:r>
    </w:p>
    <w:p w:rsidR="00B713FD" w:rsidRPr="00754E20" w:rsidRDefault="00DF067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Несмотря на большой массив документов, которыми руководствуется предприятие в ходе своей хозяйственной деятельности, потребность постоянного улучшения нормативно-правового законода</w:t>
      </w:r>
      <w:r w:rsidRPr="00754E20">
        <w:rPr>
          <w:rFonts w:ascii="Times New Roman" w:hAnsi="Times New Roman" w:cs="Times New Roman"/>
          <w:sz w:val="28"/>
        </w:rPr>
        <w:softHyphen/>
        <w:t>тельства в области регулирования экономической безопасности предприятия и ее расширения вполне очевидна.</w:t>
      </w:r>
    </w:p>
    <w:p w:rsidR="00B713FD" w:rsidRPr="00754E20" w:rsidRDefault="00B713FD" w:rsidP="00E03F1C">
      <w:pPr>
        <w:widowControl w:val="0"/>
        <w:spacing w:after="0" w:line="360" w:lineRule="auto"/>
        <w:ind w:firstLine="709"/>
        <w:jc w:val="both"/>
        <w:rPr>
          <w:rFonts w:ascii="Times New Roman" w:hAnsi="Times New Roman" w:cs="Times New Roman"/>
          <w:sz w:val="28"/>
        </w:rPr>
      </w:pPr>
    </w:p>
    <w:p w:rsidR="00B713FD" w:rsidRPr="00754E20" w:rsidRDefault="00B713FD" w:rsidP="00E03F1C">
      <w:pPr>
        <w:widowControl w:val="0"/>
        <w:spacing w:after="0" w:line="360" w:lineRule="auto"/>
        <w:ind w:firstLine="709"/>
        <w:jc w:val="both"/>
        <w:rPr>
          <w:rFonts w:ascii="Times New Roman" w:hAnsi="Times New Roman" w:cs="Times New Roman"/>
          <w:sz w:val="28"/>
        </w:rPr>
      </w:pPr>
    </w:p>
    <w:p w:rsidR="005C1053" w:rsidRPr="00754E20" w:rsidRDefault="004E4DBD" w:rsidP="001F6939">
      <w:pPr>
        <w:widowControl w:val="0"/>
        <w:spacing w:after="0" w:line="360" w:lineRule="auto"/>
        <w:ind w:firstLine="709"/>
        <w:rPr>
          <w:rFonts w:ascii="Times New Roman" w:hAnsi="Times New Roman" w:cs="Times New Roman"/>
          <w:sz w:val="28"/>
        </w:rPr>
      </w:pPr>
      <w:r w:rsidRPr="00754E20">
        <w:rPr>
          <w:rFonts w:ascii="Times New Roman" w:hAnsi="Times New Roman" w:cs="Times New Roman"/>
          <w:bCs/>
          <w:sz w:val="28"/>
          <w:szCs w:val="28"/>
        </w:rPr>
        <w:t>1.5</w:t>
      </w:r>
      <w:r w:rsidR="005C1053" w:rsidRPr="00754E20">
        <w:rPr>
          <w:rFonts w:ascii="Times New Roman" w:hAnsi="Times New Roman" w:cs="Times New Roman"/>
          <w:bCs/>
          <w:sz w:val="28"/>
          <w:szCs w:val="28"/>
        </w:rPr>
        <w:t xml:space="preserve"> Роль инвестиционных проектов в управлении угрозами экономической безопасности предприятия</w:t>
      </w:r>
    </w:p>
    <w:p w:rsidR="00CE5CC9" w:rsidRPr="00754E20" w:rsidRDefault="00CE5CC9" w:rsidP="00E03F1C">
      <w:pPr>
        <w:widowControl w:val="0"/>
        <w:spacing w:after="0" w:line="360" w:lineRule="auto"/>
        <w:ind w:firstLine="709"/>
        <w:rPr>
          <w:rFonts w:ascii="Times New Roman" w:hAnsi="Times New Roman" w:cs="Times New Roman"/>
          <w:bCs/>
          <w:sz w:val="28"/>
          <w:szCs w:val="28"/>
        </w:rPr>
      </w:pPr>
    </w:p>
    <w:p w:rsidR="00CE5CC9" w:rsidRPr="00754E20" w:rsidRDefault="00CE5CC9" w:rsidP="00E03F1C">
      <w:pPr>
        <w:widowControl w:val="0"/>
        <w:spacing w:after="0" w:line="360" w:lineRule="auto"/>
        <w:ind w:firstLine="709"/>
        <w:rPr>
          <w:rFonts w:ascii="Times New Roman" w:hAnsi="Times New Roman" w:cs="Times New Roman"/>
          <w:bCs/>
          <w:sz w:val="28"/>
          <w:szCs w:val="28"/>
        </w:rPr>
      </w:pP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В современных условиях развитие предприятия невозможно без учета угроз его экономической безопасности и нивелирования негативного воздействия внутренних и внешних факторов. Общеиз</w:t>
      </w:r>
      <w:r w:rsidRPr="00754E20">
        <w:rPr>
          <w:rFonts w:ascii="Times New Roman" w:hAnsi="Times New Roman" w:cs="Times New Roman"/>
          <w:sz w:val="28"/>
        </w:rPr>
        <w:softHyphen/>
        <w:t>вестно, что функционирование предприятия находится под воздействием множества факторов, систематизация и учет которых важен при проведении оценки уровня экономической безопасности.</w:t>
      </w: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Неоспоримым фактом в настоящее время является то, что значительным условием устойчивого экономического развития предприятия служит активная управляемая инвестиционная деятельность. Инвестиционная привлекательность, уровень инвестиционных возможностей, эффективность инвести</w:t>
      </w:r>
      <w:r w:rsidRPr="00754E20">
        <w:rPr>
          <w:rFonts w:ascii="Times New Roman" w:hAnsi="Times New Roman" w:cs="Times New Roman"/>
          <w:sz w:val="28"/>
        </w:rPr>
        <w:softHyphen/>
        <w:t>ционных процессов являются важными показатели развития хозяйствующего субъекта</w:t>
      </w:r>
      <w:r w:rsidR="00B16088" w:rsidRPr="00754E20">
        <w:rPr>
          <w:rFonts w:ascii="Times New Roman" w:hAnsi="Times New Roman" w:cs="Times New Roman"/>
          <w:sz w:val="28"/>
        </w:rPr>
        <w:t xml:space="preserve"> [25, с.60]</w:t>
      </w:r>
      <w:r w:rsidRPr="00754E20">
        <w:rPr>
          <w:rFonts w:ascii="Times New Roman" w:hAnsi="Times New Roman" w:cs="Times New Roman"/>
          <w:sz w:val="28"/>
        </w:rPr>
        <w:t>.</w:t>
      </w: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В этой связи актуальной задачей становится исследование безопасности инвестиционной дея</w:t>
      </w:r>
      <w:r w:rsidRPr="00754E20">
        <w:rPr>
          <w:rFonts w:ascii="Times New Roman" w:hAnsi="Times New Roman" w:cs="Times New Roman"/>
          <w:sz w:val="28"/>
        </w:rPr>
        <w:softHyphen/>
        <w:t>тельности как составляющей экономической безопасности предприятия.</w:t>
      </w: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Основным условием для расширенного воспроизводства основного капитала предприятия явля</w:t>
      </w:r>
      <w:r w:rsidRPr="00754E20">
        <w:rPr>
          <w:rFonts w:ascii="Times New Roman" w:hAnsi="Times New Roman" w:cs="Times New Roman"/>
          <w:sz w:val="28"/>
        </w:rPr>
        <w:softHyphen/>
        <w:t>ются капитальные вложения, которые осуществляются наряду с процессом усовершенствования ис</w:t>
      </w:r>
      <w:r w:rsidRPr="00754E20">
        <w:rPr>
          <w:rFonts w:ascii="Times New Roman" w:hAnsi="Times New Roman" w:cs="Times New Roman"/>
          <w:sz w:val="28"/>
        </w:rPr>
        <w:softHyphen/>
        <w:t>пользования действующего оборудования.</w:t>
      </w: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Таким образом, инвестиционную безопасность можно определить как элемент экономической безопасности, степень защищенности основных прав и интересов субъектов инвестиционной деятель</w:t>
      </w:r>
      <w:r w:rsidRPr="00754E20">
        <w:rPr>
          <w:rFonts w:ascii="Times New Roman" w:hAnsi="Times New Roman" w:cs="Times New Roman"/>
          <w:sz w:val="28"/>
        </w:rPr>
        <w:softHyphen/>
        <w:t>ности.</w:t>
      </w: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Инвестиционную безопасность можно также определить как контроль-измерение осознанных угроз для достижения приемлемого уровня инвестиционных рисков (как для инвестора, так и для полу</w:t>
      </w:r>
      <w:r w:rsidRPr="00754E20">
        <w:rPr>
          <w:rFonts w:ascii="Times New Roman" w:hAnsi="Times New Roman" w:cs="Times New Roman"/>
          <w:sz w:val="28"/>
        </w:rPr>
        <w:softHyphen/>
        <w:t>чателя).</w:t>
      </w: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В современных условиях российское инвестиционное законодательство требует дальнейшего совершенствования. Инвестиционное законодательство </w:t>
      </w:r>
      <w:r w:rsidRPr="00754E20">
        <w:rPr>
          <w:rFonts w:ascii="Times New Roman" w:hAnsi="Times New Roman" w:cs="Times New Roman"/>
          <w:sz w:val="28"/>
        </w:rPr>
        <w:lastRenderedPageBreak/>
        <w:t>призвано создать благоприятные условия для улучшения инвестиционного климата, предоставить социально-экономические и правовые гарантии при привлечении инвестиций, а также обеспечить экономическую безопасность всех хозяйствующих субъектов в инвестиционной сфере</w:t>
      </w:r>
      <w:r w:rsidR="00B16088" w:rsidRPr="00754E20">
        <w:rPr>
          <w:rFonts w:ascii="Times New Roman" w:hAnsi="Times New Roman" w:cs="Times New Roman"/>
          <w:sz w:val="28"/>
        </w:rPr>
        <w:t xml:space="preserve"> [22, с.93]</w:t>
      </w:r>
      <w:r w:rsidRPr="00754E20">
        <w:rPr>
          <w:rFonts w:ascii="Times New Roman" w:hAnsi="Times New Roman" w:cs="Times New Roman"/>
          <w:sz w:val="28"/>
        </w:rPr>
        <w:t>.</w:t>
      </w:r>
    </w:p>
    <w:p w:rsidR="0045250E" w:rsidRPr="00754E20" w:rsidRDefault="0045250E" w:rsidP="00E03F1C">
      <w:pPr>
        <w:widowControl w:val="0"/>
        <w:spacing w:after="0" w:line="360" w:lineRule="auto"/>
        <w:ind w:firstLine="709"/>
        <w:jc w:val="both"/>
        <w:rPr>
          <w:rFonts w:ascii="Times New Roman" w:hAnsi="Times New Roman" w:cs="Times New Roman"/>
          <w:sz w:val="28"/>
        </w:rPr>
      </w:pPr>
      <w:proofErr w:type="gramStart"/>
      <w:r w:rsidRPr="00754E20">
        <w:rPr>
          <w:rFonts w:ascii="Times New Roman" w:hAnsi="Times New Roman" w:cs="Times New Roman"/>
          <w:sz w:val="28"/>
        </w:rPr>
        <w:t>Важное значение</w:t>
      </w:r>
      <w:proofErr w:type="gramEnd"/>
      <w:r w:rsidRPr="00754E20">
        <w:rPr>
          <w:rFonts w:ascii="Times New Roman" w:hAnsi="Times New Roman" w:cs="Times New Roman"/>
          <w:sz w:val="28"/>
        </w:rPr>
        <w:t xml:space="preserve"> в сфере регулирования инвестиционной деятельности приобретает законода</w:t>
      </w:r>
      <w:r w:rsidRPr="00754E20">
        <w:rPr>
          <w:rFonts w:ascii="Times New Roman" w:hAnsi="Times New Roman" w:cs="Times New Roman"/>
          <w:sz w:val="28"/>
        </w:rPr>
        <w:softHyphen/>
        <w:t>тельное закрепление таких институтов инвестиционного права как «инвестиционная безопасность»; «инвестиционный договор»; «инвестиционный консультант». Указанные институты, к сожалению, до сих пор не нашли отражения в нормах права.</w:t>
      </w:r>
    </w:p>
    <w:p w:rsidR="0045250E" w:rsidRPr="00754E20" w:rsidRDefault="0045250E" w:rsidP="00E03F1C">
      <w:pPr>
        <w:widowControl w:val="0"/>
        <w:spacing w:after="0" w:line="360" w:lineRule="auto"/>
        <w:ind w:firstLine="709"/>
        <w:jc w:val="both"/>
        <w:rPr>
          <w:rFonts w:ascii="Times New Roman" w:hAnsi="Times New Roman" w:cs="Times New Roman"/>
          <w:sz w:val="28"/>
        </w:rPr>
      </w:pPr>
      <w:proofErr w:type="gramStart"/>
      <w:r w:rsidRPr="00754E20">
        <w:rPr>
          <w:rFonts w:ascii="Times New Roman" w:hAnsi="Times New Roman" w:cs="Times New Roman"/>
          <w:sz w:val="28"/>
        </w:rPr>
        <w:t>Согласно ст. 5 ФЗ «О безопасности» от 28 декабря 2010 г. № 390-ФЗ правовой основой обеспе</w:t>
      </w:r>
      <w:r w:rsidRPr="00754E20">
        <w:rPr>
          <w:rFonts w:ascii="Times New Roman" w:hAnsi="Times New Roman" w:cs="Times New Roman"/>
          <w:sz w:val="28"/>
        </w:rPr>
        <w:softHyphen/>
        <w:t>чения безопасности в Российской Федерации являются Конституция; международные договоры Российской Федерации; федеральные законы и иные нормативные правовые акты Российской Федерации; нормативные правовые акты субъектов Российской Федерации и органов местного самоуправления, которые принимаются в области безопасности в пределах их компетенции</w:t>
      </w:r>
      <w:r w:rsidR="00B16088" w:rsidRPr="00754E20">
        <w:rPr>
          <w:rFonts w:ascii="Times New Roman" w:hAnsi="Times New Roman" w:cs="Times New Roman"/>
          <w:sz w:val="28"/>
        </w:rPr>
        <w:t xml:space="preserve"> [7]</w:t>
      </w:r>
      <w:r w:rsidRPr="00754E20">
        <w:rPr>
          <w:rFonts w:ascii="Times New Roman" w:hAnsi="Times New Roman" w:cs="Times New Roman"/>
          <w:sz w:val="28"/>
        </w:rPr>
        <w:t>.</w:t>
      </w:r>
      <w:proofErr w:type="gramEnd"/>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В современных условиях предпринимательская деятельность в России является очень сложной и многогранной. Кризисное состояние экономики, введенные со стороны США и стран ЕС санкции, со</w:t>
      </w:r>
      <w:r w:rsidRPr="00754E20">
        <w:rPr>
          <w:rFonts w:ascii="Times New Roman" w:hAnsi="Times New Roman" w:cs="Times New Roman"/>
          <w:sz w:val="28"/>
        </w:rPr>
        <w:softHyphen/>
        <w:t xml:space="preserve">храняющаяся инфляция, низкий курс рубля и прочие макроэкономические </w:t>
      </w:r>
      <w:proofErr w:type="gramStart"/>
      <w:r w:rsidRPr="00754E20">
        <w:rPr>
          <w:rFonts w:ascii="Times New Roman" w:hAnsi="Times New Roman" w:cs="Times New Roman"/>
          <w:sz w:val="28"/>
        </w:rPr>
        <w:t>деформации</w:t>
      </w:r>
      <w:proofErr w:type="gramEnd"/>
      <w:r w:rsidRPr="00754E20">
        <w:rPr>
          <w:rFonts w:ascii="Times New Roman" w:hAnsi="Times New Roman" w:cs="Times New Roman"/>
          <w:sz w:val="28"/>
        </w:rPr>
        <w:t xml:space="preserve"> и ряд других специфических факторов усиливают активизацию угрозы экономической безопасности. Среди специ</w:t>
      </w:r>
      <w:r w:rsidRPr="00754E20">
        <w:rPr>
          <w:rFonts w:ascii="Times New Roman" w:hAnsi="Times New Roman" w:cs="Times New Roman"/>
          <w:sz w:val="28"/>
        </w:rPr>
        <w:softHyphen/>
        <w:t>фических факторов выделяют рост криминализации российского бизнеса; безработицу, низкий уровень доходов населения; ряд социальных проблем; активизацию шпионской деятельности спецслужб разви</w:t>
      </w:r>
      <w:r w:rsidRPr="00754E20">
        <w:rPr>
          <w:rFonts w:ascii="Times New Roman" w:hAnsi="Times New Roman" w:cs="Times New Roman"/>
          <w:sz w:val="28"/>
        </w:rPr>
        <w:softHyphen/>
        <w:t>тых стран и крупных компаний.</w:t>
      </w: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С позиции экономической безопасности предприятия необходим четкий механизм управления его инвестиционными процессами. Адресность и структура государственной поддержки инвестицион</w:t>
      </w:r>
      <w:r w:rsidRPr="00754E20">
        <w:rPr>
          <w:rFonts w:ascii="Times New Roman" w:hAnsi="Times New Roman" w:cs="Times New Roman"/>
          <w:sz w:val="28"/>
        </w:rPr>
        <w:softHyphen/>
        <w:t xml:space="preserve">ной деятельности должны базироваться на политике государства, которая определяет направления </w:t>
      </w:r>
      <w:r w:rsidRPr="00754E20">
        <w:rPr>
          <w:rFonts w:ascii="Times New Roman" w:hAnsi="Times New Roman" w:cs="Times New Roman"/>
          <w:sz w:val="28"/>
        </w:rPr>
        <w:lastRenderedPageBreak/>
        <w:t>развития приоритетных отраслей промышленности для обеспечения инвестиционной безопасности</w:t>
      </w:r>
      <w:r w:rsidR="00B16088" w:rsidRPr="00754E20">
        <w:rPr>
          <w:rFonts w:ascii="Times New Roman" w:hAnsi="Times New Roman" w:cs="Times New Roman"/>
          <w:sz w:val="28"/>
        </w:rPr>
        <w:t xml:space="preserve"> [20, с.47]</w:t>
      </w:r>
      <w:r w:rsidRPr="00754E20">
        <w:rPr>
          <w:rFonts w:ascii="Times New Roman" w:hAnsi="Times New Roman" w:cs="Times New Roman"/>
          <w:sz w:val="28"/>
        </w:rPr>
        <w:t>.</w:t>
      </w: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К наиболее </w:t>
      </w:r>
      <w:proofErr w:type="gramStart"/>
      <w:r w:rsidRPr="00754E20">
        <w:rPr>
          <w:rFonts w:ascii="Times New Roman" w:hAnsi="Times New Roman" w:cs="Times New Roman"/>
          <w:sz w:val="28"/>
        </w:rPr>
        <w:t>вероятным</w:t>
      </w:r>
      <w:proofErr w:type="gramEnd"/>
      <w:r w:rsidRPr="00754E20">
        <w:rPr>
          <w:rFonts w:ascii="Times New Roman" w:hAnsi="Times New Roman" w:cs="Times New Roman"/>
          <w:sz w:val="28"/>
        </w:rPr>
        <w:t xml:space="preserve"> угрозами инвестиционной безопасности как составляющей экономической безопасности предприятия относят низкую эффективность производства, кризисное состояние иннова</w:t>
      </w:r>
      <w:r w:rsidRPr="00754E20">
        <w:rPr>
          <w:rFonts w:ascii="Times New Roman" w:hAnsi="Times New Roman" w:cs="Times New Roman"/>
          <w:sz w:val="28"/>
        </w:rPr>
        <w:softHyphen/>
        <w:t>ционного потенциала, низкую инвестиционную активность, неудовлетворительное состояние основных фондов, неблагоприятную криминальную обстановку.</w:t>
      </w: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Для анализа инвестиционной безопасности как составляющей экономической безопасности предприятия необходимо:</w:t>
      </w:r>
    </w:p>
    <w:p w:rsidR="009E5C41" w:rsidRPr="00754E20" w:rsidRDefault="0045250E" w:rsidP="00E03F1C">
      <w:pPr>
        <w:pStyle w:val="a6"/>
        <w:widowControl w:val="0"/>
        <w:numPr>
          <w:ilvl w:val="0"/>
          <w:numId w:val="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определить и классифицировать угроз</w:t>
      </w:r>
      <w:r w:rsidR="009E5C41" w:rsidRPr="00754E20">
        <w:rPr>
          <w:rFonts w:ascii="Times New Roman" w:hAnsi="Times New Roman" w:cs="Times New Roman"/>
          <w:sz w:val="28"/>
        </w:rPr>
        <w:t>ы инвестиционной безопасности;</w:t>
      </w:r>
    </w:p>
    <w:p w:rsidR="009E5C41" w:rsidRPr="00754E20" w:rsidRDefault="0045250E" w:rsidP="00E03F1C">
      <w:pPr>
        <w:pStyle w:val="a6"/>
        <w:widowControl w:val="0"/>
        <w:numPr>
          <w:ilvl w:val="0"/>
          <w:numId w:val="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составить перечень объектов мониторинг</w:t>
      </w:r>
      <w:r w:rsidR="009E5C41" w:rsidRPr="00754E20">
        <w:rPr>
          <w:rFonts w:ascii="Times New Roman" w:hAnsi="Times New Roman" w:cs="Times New Roman"/>
          <w:sz w:val="28"/>
        </w:rPr>
        <w:t xml:space="preserve">а инвестиционной безопасности; </w:t>
      </w:r>
    </w:p>
    <w:p w:rsidR="009E5C41" w:rsidRPr="00754E20" w:rsidRDefault="0045250E" w:rsidP="00E03F1C">
      <w:pPr>
        <w:pStyle w:val="a6"/>
        <w:widowControl w:val="0"/>
        <w:numPr>
          <w:ilvl w:val="0"/>
          <w:numId w:val="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 xml:space="preserve">провести индикативный анализ ситуации инвестиционной безопасности; </w:t>
      </w:r>
    </w:p>
    <w:p w:rsidR="0045250E" w:rsidRPr="00754E20" w:rsidRDefault="0045250E" w:rsidP="00E03F1C">
      <w:pPr>
        <w:pStyle w:val="a6"/>
        <w:widowControl w:val="0"/>
        <w:numPr>
          <w:ilvl w:val="0"/>
          <w:numId w:val="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обобщить и проанали</w:t>
      </w:r>
      <w:r w:rsidRPr="00754E20">
        <w:rPr>
          <w:rFonts w:ascii="Times New Roman" w:hAnsi="Times New Roman" w:cs="Times New Roman"/>
          <w:sz w:val="28"/>
        </w:rPr>
        <w:softHyphen/>
        <w:t>зировать результаты состояния инвестиционной безопасности.</w:t>
      </w: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Следует заметить, что в настоящее время инвестиционные риски в России высоки. К тому же сейчас они усиливаются санкциями, наложенными на нашу страну, так как ставят под угрозу многие инвестиционные проекты и отрицательно влияют на приток иностранных инвестиций.</w:t>
      </w:r>
    </w:p>
    <w:p w:rsidR="0045250E" w:rsidRPr="00754E20" w:rsidRDefault="0045250E"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Таким образом, именно в данный момент хозяйствования, проблема инвестиционной безопасно</w:t>
      </w:r>
      <w:r w:rsidRPr="00754E20">
        <w:rPr>
          <w:rFonts w:ascii="Times New Roman" w:hAnsi="Times New Roman" w:cs="Times New Roman"/>
          <w:sz w:val="28"/>
        </w:rPr>
        <w:softHyphen/>
        <w:t>сти как составляющей экономической безопасности стоит очень остро. Для защиты экономики Российской Федерации, ее субъектов и отдельных предприятий необходим комплекс мер. Во-первых, предпо</w:t>
      </w:r>
      <w:r w:rsidRPr="00754E20">
        <w:rPr>
          <w:rFonts w:ascii="Times New Roman" w:hAnsi="Times New Roman" w:cs="Times New Roman"/>
          <w:sz w:val="28"/>
        </w:rPr>
        <w:softHyphen/>
        <w:t>чтение инструментам инвестиционной политики, направленным на усиление инновационной составля</w:t>
      </w:r>
      <w:r w:rsidRPr="00754E20">
        <w:rPr>
          <w:rFonts w:ascii="Times New Roman" w:hAnsi="Times New Roman" w:cs="Times New Roman"/>
          <w:sz w:val="28"/>
        </w:rPr>
        <w:softHyphen/>
        <w:t xml:space="preserve">ющей и расширенное воспроизводство. Во-вторых, улучшение инвестиционного климата, что должно включать защиту прав собственности, высокое инфраструктурное обеспечение, решение </w:t>
      </w:r>
      <w:r w:rsidRPr="00754E20">
        <w:rPr>
          <w:rFonts w:ascii="Times New Roman" w:hAnsi="Times New Roman" w:cs="Times New Roman"/>
          <w:sz w:val="28"/>
        </w:rPr>
        <w:lastRenderedPageBreak/>
        <w:t>проблем вза</w:t>
      </w:r>
      <w:r w:rsidRPr="00754E20">
        <w:rPr>
          <w:rFonts w:ascii="Times New Roman" w:hAnsi="Times New Roman" w:cs="Times New Roman"/>
          <w:sz w:val="28"/>
        </w:rPr>
        <w:softHyphen/>
        <w:t>имодействия государства и бизнеса, снижение регулятивных, организационных, технологических и ин</w:t>
      </w:r>
      <w:r w:rsidRPr="00754E20">
        <w:rPr>
          <w:rFonts w:ascii="Times New Roman" w:hAnsi="Times New Roman" w:cs="Times New Roman"/>
          <w:sz w:val="28"/>
        </w:rPr>
        <w:softHyphen/>
        <w:t>формационных барьеров.</w:t>
      </w:r>
    </w:p>
    <w:p w:rsidR="0096588B" w:rsidRPr="00754E20" w:rsidRDefault="0096588B" w:rsidP="00E03F1C">
      <w:pPr>
        <w:pStyle w:val="a5"/>
        <w:widowControl w:val="0"/>
        <w:shd w:val="clear" w:color="auto" w:fill="FFFFFF"/>
        <w:spacing w:before="0" w:beforeAutospacing="0" w:after="0" w:afterAutospacing="0" w:line="360" w:lineRule="auto"/>
        <w:ind w:firstLine="709"/>
        <w:rPr>
          <w:rStyle w:val="a3"/>
          <w:b w:val="0"/>
          <w:sz w:val="28"/>
          <w:szCs w:val="28"/>
        </w:rPr>
      </w:pPr>
    </w:p>
    <w:p w:rsidR="0096588B" w:rsidRPr="00754E20" w:rsidRDefault="0096588B" w:rsidP="00E03F1C">
      <w:pPr>
        <w:pStyle w:val="a5"/>
        <w:widowControl w:val="0"/>
        <w:shd w:val="clear" w:color="auto" w:fill="FFFFFF"/>
        <w:spacing w:before="0" w:beforeAutospacing="0" w:after="0" w:afterAutospacing="0" w:line="360" w:lineRule="auto"/>
        <w:ind w:firstLine="709"/>
        <w:rPr>
          <w:rStyle w:val="a3"/>
          <w:b w:val="0"/>
          <w:sz w:val="28"/>
          <w:szCs w:val="28"/>
        </w:rPr>
      </w:pPr>
    </w:p>
    <w:p w:rsidR="0096588B" w:rsidRPr="00754E20" w:rsidRDefault="0096588B" w:rsidP="00E03F1C">
      <w:pPr>
        <w:pStyle w:val="a5"/>
        <w:widowControl w:val="0"/>
        <w:shd w:val="clear" w:color="auto" w:fill="FFFFFF"/>
        <w:spacing w:before="0" w:beforeAutospacing="0" w:after="0" w:afterAutospacing="0" w:line="360" w:lineRule="auto"/>
        <w:ind w:firstLine="709"/>
        <w:rPr>
          <w:rStyle w:val="a3"/>
          <w:b w:val="0"/>
          <w:sz w:val="28"/>
          <w:szCs w:val="28"/>
        </w:rPr>
      </w:pPr>
    </w:p>
    <w:p w:rsidR="0096588B" w:rsidRPr="00754E20" w:rsidRDefault="0096588B" w:rsidP="00E03F1C">
      <w:pPr>
        <w:pStyle w:val="a5"/>
        <w:widowControl w:val="0"/>
        <w:shd w:val="clear" w:color="auto" w:fill="FFFFFF"/>
        <w:spacing w:before="0" w:beforeAutospacing="0" w:after="0" w:afterAutospacing="0" w:line="360" w:lineRule="auto"/>
        <w:ind w:firstLine="709"/>
        <w:rPr>
          <w:rStyle w:val="a3"/>
          <w:b w:val="0"/>
          <w:sz w:val="28"/>
          <w:szCs w:val="28"/>
        </w:rPr>
      </w:pPr>
    </w:p>
    <w:p w:rsidR="009302C9" w:rsidRDefault="009302C9">
      <w:pPr>
        <w:rPr>
          <w:rStyle w:val="a3"/>
          <w:rFonts w:ascii="Times New Roman" w:eastAsia="Times New Roman" w:hAnsi="Times New Roman"/>
          <w:b w:val="0"/>
          <w:sz w:val="28"/>
          <w:szCs w:val="28"/>
          <w:lang w:eastAsia="ru-RU"/>
        </w:rPr>
      </w:pPr>
      <w:r>
        <w:rPr>
          <w:rStyle w:val="a3"/>
          <w:b w:val="0"/>
          <w:sz w:val="28"/>
          <w:szCs w:val="28"/>
        </w:rPr>
        <w:br w:type="page"/>
      </w:r>
    </w:p>
    <w:p w:rsidR="009E5C41" w:rsidRPr="00754E20" w:rsidRDefault="00C439B8" w:rsidP="00E03F1C">
      <w:pPr>
        <w:pStyle w:val="a5"/>
        <w:widowControl w:val="0"/>
        <w:shd w:val="clear" w:color="auto" w:fill="FFFFFF"/>
        <w:spacing w:before="0" w:beforeAutospacing="0" w:after="0" w:afterAutospacing="0" w:line="360" w:lineRule="auto"/>
        <w:ind w:firstLine="709"/>
        <w:rPr>
          <w:rStyle w:val="a3"/>
          <w:b w:val="0"/>
          <w:sz w:val="28"/>
          <w:szCs w:val="28"/>
        </w:rPr>
      </w:pPr>
      <w:r w:rsidRPr="00754E20">
        <w:rPr>
          <w:rStyle w:val="a3"/>
          <w:b w:val="0"/>
          <w:sz w:val="28"/>
          <w:szCs w:val="28"/>
        </w:rPr>
        <w:lastRenderedPageBreak/>
        <w:t xml:space="preserve">2 </w:t>
      </w:r>
      <w:r w:rsidR="009E5C41" w:rsidRPr="00754E20">
        <w:rPr>
          <w:rStyle w:val="a3"/>
          <w:b w:val="0"/>
          <w:sz w:val="28"/>
          <w:szCs w:val="28"/>
        </w:rPr>
        <w:t>АНАЛИЗ СИСТЕМЫ УГРОЗ ЭКОНОМИЧЕСКОЙ БЕЗОПАСНОСТИ ОАО «КОНСЕРВСУШПРОД»</w:t>
      </w:r>
    </w:p>
    <w:p w:rsidR="00C439B8" w:rsidRPr="00754E20" w:rsidRDefault="00C439B8" w:rsidP="00E03F1C">
      <w:pPr>
        <w:pStyle w:val="a5"/>
        <w:widowControl w:val="0"/>
        <w:shd w:val="clear" w:color="auto" w:fill="FFFFFF"/>
        <w:spacing w:before="0" w:beforeAutospacing="0" w:after="0" w:afterAutospacing="0" w:line="360" w:lineRule="auto"/>
        <w:ind w:firstLine="709"/>
        <w:rPr>
          <w:b/>
          <w:bCs/>
          <w:sz w:val="28"/>
          <w:szCs w:val="28"/>
        </w:rPr>
      </w:pPr>
    </w:p>
    <w:p w:rsidR="0045250E" w:rsidRPr="00754E20" w:rsidRDefault="00C439B8" w:rsidP="00E03F1C">
      <w:pPr>
        <w:widowControl w:val="0"/>
        <w:spacing w:after="0" w:line="360" w:lineRule="auto"/>
        <w:ind w:firstLine="709"/>
        <w:rPr>
          <w:rFonts w:ascii="Times New Roman" w:hAnsi="Times New Roman" w:cs="Times New Roman"/>
          <w:bCs/>
          <w:sz w:val="28"/>
          <w:szCs w:val="28"/>
        </w:rPr>
      </w:pPr>
      <w:r w:rsidRPr="00754E20">
        <w:rPr>
          <w:rStyle w:val="a3"/>
          <w:rFonts w:ascii="Times New Roman" w:hAnsi="Times New Roman"/>
          <w:b w:val="0"/>
          <w:sz w:val="28"/>
          <w:szCs w:val="28"/>
        </w:rPr>
        <w:t>2.1 Организационно-экономическая характеристика ОАО «Консервсушпрод»</w:t>
      </w:r>
    </w:p>
    <w:p w:rsidR="0045250E" w:rsidRPr="00754E20" w:rsidRDefault="0045250E" w:rsidP="00E03F1C">
      <w:pPr>
        <w:widowControl w:val="0"/>
        <w:spacing w:after="0" w:line="360" w:lineRule="auto"/>
        <w:ind w:firstLine="709"/>
        <w:rPr>
          <w:rFonts w:ascii="Times New Roman" w:hAnsi="Times New Roman" w:cs="Times New Roman"/>
          <w:bCs/>
          <w:sz w:val="28"/>
          <w:szCs w:val="28"/>
        </w:rPr>
      </w:pPr>
    </w:p>
    <w:p w:rsidR="00C63A5D" w:rsidRPr="00754E20" w:rsidRDefault="00C63A5D" w:rsidP="00E03F1C">
      <w:pPr>
        <w:widowControl w:val="0"/>
        <w:spacing w:after="0" w:line="360" w:lineRule="auto"/>
        <w:ind w:firstLine="709"/>
        <w:rPr>
          <w:rFonts w:ascii="Times New Roman" w:hAnsi="Times New Roman" w:cs="Times New Roman"/>
          <w:bCs/>
          <w:sz w:val="28"/>
          <w:szCs w:val="28"/>
        </w:rPr>
      </w:pPr>
    </w:p>
    <w:p w:rsidR="00C63A5D" w:rsidRPr="00754E20" w:rsidRDefault="00C63A5D" w:rsidP="00E03F1C">
      <w:pPr>
        <w:pStyle w:val="3"/>
        <w:keepNext w:val="0"/>
        <w:keepLines w:val="0"/>
        <w:shd w:val="clear" w:color="auto" w:fill="FFFFFF"/>
        <w:tabs>
          <w:tab w:val="left" w:pos="1134"/>
        </w:tabs>
        <w:spacing w:before="0" w:line="360" w:lineRule="auto"/>
        <w:ind w:firstLine="709"/>
        <w:jc w:val="both"/>
        <w:rPr>
          <w:rFonts w:ascii="Times New Roman" w:hAnsi="Times New Roman" w:cs="Times New Roman"/>
          <w:b w:val="0"/>
          <w:bCs w:val="0"/>
          <w:color w:val="auto"/>
          <w:sz w:val="28"/>
          <w:szCs w:val="28"/>
        </w:rPr>
      </w:pPr>
      <w:r w:rsidRPr="00754E20">
        <w:rPr>
          <w:rFonts w:ascii="Times New Roman" w:hAnsi="Times New Roman" w:cs="Times New Roman"/>
          <w:b w:val="0"/>
          <w:bCs w:val="0"/>
          <w:color w:val="auto"/>
          <w:sz w:val="28"/>
          <w:szCs w:val="28"/>
        </w:rPr>
        <w:t xml:space="preserve">ОАО «Консервсушпрод» находится по адресу: </w:t>
      </w:r>
      <w:r w:rsidRPr="00754E20">
        <w:rPr>
          <w:rFonts w:ascii="Times New Roman" w:hAnsi="Times New Roman" w:cs="Times New Roman"/>
          <w:b w:val="0"/>
          <w:color w:val="auto"/>
          <w:sz w:val="28"/>
          <w:szCs w:val="28"/>
        </w:rPr>
        <w:t>243240, Брянская обл., Стародуб г., Ленина ул., д. 26.</w:t>
      </w:r>
    </w:p>
    <w:p w:rsidR="00C63A5D" w:rsidRPr="00754E20" w:rsidRDefault="00C63A5D" w:rsidP="00E03F1C">
      <w:pPr>
        <w:widowControl w:val="0"/>
        <w:tabs>
          <w:tab w:val="left" w:pos="1134"/>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Основным видом деятельности Общества является:</w:t>
      </w:r>
    </w:p>
    <w:p w:rsidR="00C63A5D" w:rsidRPr="00754E20" w:rsidRDefault="00C63A5D" w:rsidP="00E03F1C">
      <w:pPr>
        <w:pStyle w:val="a6"/>
        <w:widowControl w:val="0"/>
        <w:numPr>
          <w:ilvl w:val="0"/>
          <w:numId w:val="6"/>
        </w:numPr>
        <w:tabs>
          <w:tab w:val="left" w:pos="1276"/>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разработка и производство товаров народного потребления;</w:t>
      </w:r>
    </w:p>
    <w:p w:rsidR="00C63A5D" w:rsidRPr="00754E20" w:rsidRDefault="00C63A5D" w:rsidP="00E03F1C">
      <w:pPr>
        <w:pStyle w:val="a6"/>
        <w:widowControl w:val="0"/>
        <w:numPr>
          <w:ilvl w:val="0"/>
          <w:numId w:val="6"/>
        </w:numPr>
        <w:tabs>
          <w:tab w:val="left" w:pos="1276"/>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переработка сельскохозяйственного сырья;</w:t>
      </w:r>
    </w:p>
    <w:p w:rsidR="00C63A5D" w:rsidRPr="00754E20" w:rsidRDefault="00C63A5D" w:rsidP="00E03F1C">
      <w:pPr>
        <w:pStyle w:val="a6"/>
        <w:widowControl w:val="0"/>
        <w:numPr>
          <w:ilvl w:val="0"/>
          <w:numId w:val="6"/>
        </w:numPr>
        <w:tabs>
          <w:tab w:val="left" w:pos="1276"/>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торгово-посредническая деятельность и др.</w:t>
      </w:r>
    </w:p>
    <w:p w:rsidR="00C63A5D" w:rsidRPr="00754E20" w:rsidRDefault="00C63A5D" w:rsidP="00E03F1C">
      <w:pPr>
        <w:pStyle w:val="a5"/>
        <w:widowControl w:val="0"/>
        <w:shd w:val="clear" w:color="auto" w:fill="FFFFFF"/>
        <w:tabs>
          <w:tab w:val="left" w:pos="1134"/>
        </w:tabs>
        <w:spacing w:before="0" w:beforeAutospacing="0" w:after="0" w:afterAutospacing="0" w:line="360" w:lineRule="auto"/>
        <w:ind w:firstLine="709"/>
        <w:jc w:val="both"/>
        <w:rPr>
          <w:sz w:val="28"/>
          <w:szCs w:val="28"/>
        </w:rPr>
      </w:pPr>
      <w:r w:rsidRPr="00754E20">
        <w:rPr>
          <w:sz w:val="28"/>
          <w:szCs w:val="28"/>
        </w:rPr>
        <w:t>Предприятие берет свое начало с 1929 года, тогда основным направлением деятельности стала переработка картофеля в крахмал. В начале войны завод был разрушен, его частично восстановили лишь в 1943 году.</w:t>
      </w:r>
    </w:p>
    <w:p w:rsidR="00C63A5D" w:rsidRPr="00754E20" w:rsidRDefault="00C63A5D" w:rsidP="00E03F1C">
      <w:pPr>
        <w:pStyle w:val="a5"/>
        <w:widowControl w:val="0"/>
        <w:shd w:val="clear" w:color="auto" w:fill="FFFFFF"/>
        <w:tabs>
          <w:tab w:val="left" w:pos="1134"/>
        </w:tabs>
        <w:spacing w:before="0" w:beforeAutospacing="0" w:after="0" w:afterAutospacing="0" w:line="360" w:lineRule="auto"/>
        <w:ind w:firstLine="709"/>
        <w:jc w:val="both"/>
        <w:rPr>
          <w:sz w:val="28"/>
          <w:szCs w:val="28"/>
        </w:rPr>
      </w:pPr>
      <w:r w:rsidRPr="00754E20">
        <w:rPr>
          <w:sz w:val="28"/>
          <w:szCs w:val="28"/>
        </w:rPr>
        <w:t>Сегодня предприятие принимает участие в торгах на поставку продукции в рамках Государственных контрактов Министерству обороны России, Пограничной службе ФСБ России и другим ведомствам.</w:t>
      </w:r>
    </w:p>
    <w:p w:rsidR="009302C9" w:rsidRDefault="00C63A5D" w:rsidP="00E03F1C">
      <w:pPr>
        <w:pStyle w:val="a5"/>
        <w:widowControl w:val="0"/>
        <w:shd w:val="clear" w:color="auto" w:fill="FFFFFF"/>
        <w:tabs>
          <w:tab w:val="left" w:pos="1134"/>
        </w:tabs>
        <w:spacing w:before="0" w:beforeAutospacing="0" w:after="0" w:afterAutospacing="0" w:line="360" w:lineRule="auto"/>
        <w:ind w:firstLine="709"/>
        <w:jc w:val="both"/>
        <w:rPr>
          <w:sz w:val="28"/>
          <w:szCs w:val="28"/>
        </w:rPr>
      </w:pPr>
      <w:proofErr w:type="gramStart"/>
      <w:r w:rsidRPr="00754E20">
        <w:rPr>
          <w:sz w:val="28"/>
          <w:szCs w:val="28"/>
        </w:rPr>
        <w:t xml:space="preserve">Продукция ОАО «Консервсушпрод» может поставляться в районы Арктики и Дальнего Востока в специальной </w:t>
      </w:r>
      <w:proofErr w:type="spellStart"/>
      <w:r w:rsidRPr="00754E20">
        <w:rPr>
          <w:sz w:val="28"/>
          <w:szCs w:val="28"/>
        </w:rPr>
        <w:t>жестебанке</w:t>
      </w:r>
      <w:proofErr w:type="spellEnd"/>
      <w:r w:rsidRPr="00754E20">
        <w:rPr>
          <w:sz w:val="28"/>
          <w:szCs w:val="28"/>
        </w:rPr>
        <w:t xml:space="preserve">, которую также изготавливают на предприятии. </w:t>
      </w:r>
      <w:proofErr w:type="gramEnd"/>
    </w:p>
    <w:p w:rsidR="00C63A5D" w:rsidRPr="00754E20" w:rsidRDefault="00C63A5D" w:rsidP="00E03F1C">
      <w:pPr>
        <w:pStyle w:val="a5"/>
        <w:widowControl w:val="0"/>
        <w:shd w:val="clear" w:color="auto" w:fill="FFFFFF"/>
        <w:tabs>
          <w:tab w:val="left" w:pos="1134"/>
        </w:tabs>
        <w:spacing w:before="0" w:beforeAutospacing="0" w:after="0" w:afterAutospacing="0" w:line="360" w:lineRule="auto"/>
        <w:ind w:firstLine="709"/>
        <w:jc w:val="both"/>
        <w:rPr>
          <w:sz w:val="28"/>
          <w:szCs w:val="28"/>
        </w:rPr>
      </w:pPr>
      <w:r w:rsidRPr="00754E20">
        <w:rPr>
          <w:sz w:val="28"/>
          <w:szCs w:val="28"/>
        </w:rPr>
        <w:t>«Консервсушпрод» не имеет совместных и дочерних компаний, не входит в какой-либо холдинг.</w:t>
      </w:r>
    </w:p>
    <w:p w:rsidR="00C63A5D" w:rsidRPr="00754E20" w:rsidRDefault="00C63A5D" w:rsidP="00E03F1C">
      <w:pPr>
        <w:pStyle w:val="a5"/>
        <w:widowControl w:val="0"/>
        <w:shd w:val="clear" w:color="auto" w:fill="FFFFFF"/>
        <w:tabs>
          <w:tab w:val="left" w:pos="1134"/>
        </w:tabs>
        <w:spacing w:before="0" w:beforeAutospacing="0" w:after="0" w:afterAutospacing="0" w:line="360" w:lineRule="auto"/>
        <w:ind w:firstLine="709"/>
        <w:jc w:val="both"/>
        <w:rPr>
          <w:sz w:val="28"/>
          <w:szCs w:val="28"/>
        </w:rPr>
      </w:pPr>
      <w:r w:rsidRPr="00754E20">
        <w:rPr>
          <w:sz w:val="28"/>
          <w:szCs w:val="28"/>
        </w:rPr>
        <w:t xml:space="preserve">В 2004 году предприятие, как полноценный </w:t>
      </w:r>
      <w:proofErr w:type="gramStart"/>
      <w:r w:rsidRPr="00754E20">
        <w:rPr>
          <w:sz w:val="28"/>
          <w:szCs w:val="28"/>
        </w:rPr>
        <w:t>молочно-консервный</w:t>
      </w:r>
      <w:proofErr w:type="gramEnd"/>
      <w:r w:rsidRPr="00754E20">
        <w:rPr>
          <w:sz w:val="28"/>
          <w:szCs w:val="28"/>
        </w:rPr>
        <w:t xml:space="preserve"> комбинат, начало производство сыров твердых сортов по зарубежной технологии.</w:t>
      </w:r>
    </w:p>
    <w:p w:rsidR="00C63A5D" w:rsidRPr="00754E20" w:rsidRDefault="00C63A5D" w:rsidP="00E03F1C">
      <w:pPr>
        <w:pStyle w:val="a5"/>
        <w:widowControl w:val="0"/>
        <w:shd w:val="clear" w:color="auto" w:fill="FFFFFF"/>
        <w:tabs>
          <w:tab w:val="left" w:pos="1134"/>
        </w:tabs>
        <w:spacing w:before="0" w:beforeAutospacing="0" w:after="0" w:afterAutospacing="0" w:line="360" w:lineRule="auto"/>
        <w:ind w:firstLine="709"/>
        <w:jc w:val="both"/>
        <w:rPr>
          <w:sz w:val="28"/>
          <w:szCs w:val="28"/>
        </w:rPr>
      </w:pPr>
      <w:r w:rsidRPr="00754E20">
        <w:rPr>
          <w:sz w:val="28"/>
          <w:szCs w:val="28"/>
        </w:rPr>
        <w:t xml:space="preserve">В 2014 году консервная компания запустила производство продукции под маркой «Бизнес повар». Это готовые блюда быстрого приготовления для </w:t>
      </w:r>
      <w:r w:rsidRPr="00754E20">
        <w:rPr>
          <w:sz w:val="28"/>
          <w:szCs w:val="28"/>
        </w:rPr>
        <w:lastRenderedPageBreak/>
        <w:t>завтрака, обеда или ужина. Так завод консервов выпускает уже 44 наименования продукции под торговой маркой «Бизнес повар». Блюда упакованы в специальную банку из комбинированного материала «</w:t>
      </w:r>
      <w:proofErr w:type="spellStart"/>
      <w:r w:rsidRPr="00754E20">
        <w:rPr>
          <w:sz w:val="28"/>
          <w:szCs w:val="28"/>
        </w:rPr>
        <w:t>ламистер</w:t>
      </w:r>
      <w:proofErr w:type="spellEnd"/>
      <w:r w:rsidRPr="00754E20">
        <w:rPr>
          <w:sz w:val="28"/>
          <w:szCs w:val="28"/>
        </w:rPr>
        <w:t>» и шоу-бокс.  </w:t>
      </w:r>
    </w:p>
    <w:p w:rsidR="009C076A" w:rsidRPr="00754E20" w:rsidRDefault="00C63A5D" w:rsidP="00E03F1C">
      <w:pPr>
        <w:widowControl w:val="0"/>
        <w:shd w:val="clear" w:color="auto" w:fill="FFFFFF"/>
        <w:tabs>
          <w:tab w:val="left" w:pos="1134"/>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Мясные консервы представлены в виде тушеной свинины, говядины, говяжьей печени, мяса птицы в желе и т.д. Консервы ОАО «Консервсушпрод» отличаются неизменно высоким качеством и большим ассортиментом.</w:t>
      </w:r>
    </w:p>
    <w:p w:rsidR="009C076A" w:rsidRPr="00754E20" w:rsidRDefault="009C076A" w:rsidP="00E03F1C">
      <w:pPr>
        <w:widowControl w:val="0"/>
        <w:shd w:val="clear" w:color="auto" w:fill="FFFFFF"/>
        <w:tabs>
          <w:tab w:val="left" w:pos="1134"/>
        </w:tabs>
        <w:spacing w:after="0" w:line="360" w:lineRule="auto"/>
        <w:ind w:firstLine="709"/>
        <w:jc w:val="both"/>
        <w:rPr>
          <w:rFonts w:ascii="Times New Roman" w:hAnsi="Times New Roman" w:cs="Times New Roman"/>
          <w:sz w:val="36"/>
          <w:szCs w:val="28"/>
        </w:rPr>
      </w:pPr>
      <w:r w:rsidRPr="00754E20">
        <w:rPr>
          <w:rFonts w:ascii="Times New Roman" w:hAnsi="Times New Roman" w:cs="Times New Roman"/>
          <w:sz w:val="28"/>
          <w:szCs w:val="28"/>
        </w:rPr>
        <w:t>Консервы на заводе производят их с учетом всех требований безопасности и качества, четко соблюдая каждую стадию обработки.</w:t>
      </w:r>
    </w:p>
    <w:p w:rsidR="00C63A5D" w:rsidRPr="00754E20" w:rsidRDefault="00C63A5D" w:rsidP="00E03F1C">
      <w:pPr>
        <w:widowControl w:val="0"/>
        <w:shd w:val="clear" w:color="auto" w:fill="FFFFFF"/>
        <w:tabs>
          <w:tab w:val="left" w:pos="1134"/>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ОАО «Консервсушпрод» производит как цельномолочную продукцию, так и полутвердые, плавленые сыры. Некоторые молочные продукты, а также соусы и джемы поставляются в удобной блистерной упаковке.</w:t>
      </w:r>
    </w:p>
    <w:p w:rsidR="009302C9" w:rsidRDefault="00C63A5D" w:rsidP="00E03F1C">
      <w:pPr>
        <w:widowControl w:val="0"/>
        <w:shd w:val="clear" w:color="auto" w:fill="FFFFFF"/>
        <w:tabs>
          <w:tab w:val="left" w:pos="1134"/>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Работа предприятия не ограничивается одним консервным комбинатом. С 2012 года функционирует отдельный цех по упаковке индивидуальных рационов питания, так называемых «Наборов туриста». Расширенное производство консервов позволило включить в «набор» высококачественную мясную консервацию и овощную, также паштеты. Кроме этого, «Набор туриста» в себе содержит чай, кофе, приправы в виде перца, соль, сахар, набор одноразовой посуды и т.п.  </w:t>
      </w:r>
    </w:p>
    <w:p w:rsidR="00C63A5D" w:rsidRPr="00754E20" w:rsidRDefault="00C63A5D" w:rsidP="00E03F1C">
      <w:pPr>
        <w:widowControl w:val="0"/>
        <w:shd w:val="clear" w:color="auto" w:fill="FFFFFF"/>
        <w:tabs>
          <w:tab w:val="left" w:pos="1134"/>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Такие наборы продуктов питания идеально подойдут для пикников, дальних походов, охоты и рыбалки. У них достаточно большой срок годности, а вес одного набора составляет всего 2,1 кг.</w:t>
      </w:r>
    </w:p>
    <w:p w:rsidR="00C63A5D" w:rsidRPr="00754E20" w:rsidRDefault="00C63A5D" w:rsidP="00E03F1C">
      <w:pPr>
        <w:widowControl w:val="0"/>
        <w:shd w:val="clear" w:color="auto" w:fill="FFFFFF"/>
        <w:tabs>
          <w:tab w:val="left" w:pos="1134"/>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Основной ассортимент продукции ОАО «Консервсушпрод»:</w:t>
      </w:r>
      <w:r w:rsidR="00491DBC" w:rsidRPr="00754E20">
        <w:t xml:space="preserve"> </w:t>
      </w:r>
      <w:r w:rsidR="00491DBC" w:rsidRPr="00754E20">
        <w:rPr>
          <w:rFonts w:ascii="Times New Roman" w:hAnsi="Times New Roman" w:cs="Times New Roman"/>
          <w:sz w:val="28"/>
          <w:szCs w:val="28"/>
        </w:rPr>
        <w:t>консервы, сыры, еда быстрого приготовления «Бизнес повар», набор туриста (ИРП), цельномолочная продукция, продукция в блистере, корм для животных, первые обеденные блюда, кетчуп, майонез.</w:t>
      </w:r>
    </w:p>
    <w:p w:rsidR="009E5C41" w:rsidRPr="00754E20" w:rsidRDefault="009E5C41" w:rsidP="00E03F1C">
      <w:pPr>
        <w:widowControl w:val="0"/>
        <w:spacing w:after="0" w:line="360" w:lineRule="auto"/>
        <w:ind w:firstLine="709"/>
        <w:jc w:val="both"/>
        <w:rPr>
          <w:rFonts w:ascii="Times New Roman" w:hAnsi="Times New Roman" w:cs="Times New Roman"/>
          <w:bCs/>
          <w:sz w:val="28"/>
          <w:szCs w:val="28"/>
          <w:shd w:val="clear" w:color="auto" w:fill="FFFFFF"/>
        </w:rPr>
      </w:pPr>
      <w:proofErr w:type="gramStart"/>
      <w:r w:rsidRPr="00754E20">
        <w:rPr>
          <w:rFonts w:ascii="Times New Roman" w:hAnsi="Times New Roman" w:cs="Times New Roman"/>
          <w:bCs/>
          <w:sz w:val="28"/>
          <w:szCs w:val="28"/>
          <w:shd w:val="clear" w:color="auto" w:fill="FFFFFF"/>
        </w:rPr>
        <w:t>Ассортимент продукции, выпускаемый предприятием представлен</w:t>
      </w:r>
      <w:proofErr w:type="gramEnd"/>
      <w:r w:rsidRPr="00754E20">
        <w:rPr>
          <w:rFonts w:ascii="Times New Roman" w:hAnsi="Times New Roman" w:cs="Times New Roman"/>
          <w:bCs/>
          <w:sz w:val="28"/>
          <w:szCs w:val="28"/>
          <w:shd w:val="clear" w:color="auto" w:fill="FFFFFF"/>
        </w:rPr>
        <w:t xml:space="preserve"> на рисунке </w:t>
      </w:r>
      <w:r w:rsidR="009C076A" w:rsidRPr="00754E20">
        <w:rPr>
          <w:rFonts w:ascii="Times New Roman" w:hAnsi="Times New Roman" w:cs="Times New Roman"/>
          <w:bCs/>
          <w:sz w:val="28"/>
          <w:szCs w:val="28"/>
          <w:shd w:val="clear" w:color="auto" w:fill="FFFFFF"/>
        </w:rPr>
        <w:t>8</w:t>
      </w:r>
      <w:r w:rsidRPr="00754E20">
        <w:rPr>
          <w:rFonts w:ascii="Times New Roman" w:hAnsi="Times New Roman" w:cs="Times New Roman"/>
          <w:bCs/>
          <w:sz w:val="28"/>
          <w:szCs w:val="28"/>
          <w:shd w:val="clear" w:color="auto" w:fill="FFFFFF"/>
        </w:rPr>
        <w:t>.</w:t>
      </w:r>
    </w:p>
    <w:p w:rsidR="00C63A5D" w:rsidRPr="00754E20" w:rsidRDefault="00C63A5D" w:rsidP="00E03F1C">
      <w:pPr>
        <w:widowControl w:val="0"/>
        <w:spacing w:after="0" w:line="360" w:lineRule="auto"/>
        <w:ind w:firstLine="709"/>
        <w:jc w:val="both"/>
        <w:rPr>
          <w:rFonts w:ascii="Times New Roman" w:hAnsi="Times New Roman" w:cs="Times New Roman"/>
          <w:bCs/>
          <w:sz w:val="28"/>
          <w:szCs w:val="28"/>
          <w:shd w:val="clear" w:color="auto" w:fill="FFFFFF"/>
        </w:rPr>
      </w:pPr>
      <w:r w:rsidRPr="00754E20">
        <w:rPr>
          <w:rFonts w:ascii="Times New Roman" w:hAnsi="Times New Roman" w:cs="Times New Roman"/>
          <w:bCs/>
          <w:sz w:val="28"/>
          <w:szCs w:val="28"/>
          <w:shd w:val="clear" w:color="auto" w:fill="FFFFFF"/>
        </w:rPr>
        <w:t>Устав предприятия представлен в приложении</w:t>
      </w:r>
      <w:proofErr w:type="gramStart"/>
      <w:r w:rsidRPr="00754E20">
        <w:rPr>
          <w:rFonts w:ascii="Times New Roman" w:hAnsi="Times New Roman" w:cs="Times New Roman"/>
          <w:bCs/>
          <w:sz w:val="28"/>
          <w:szCs w:val="28"/>
          <w:shd w:val="clear" w:color="auto" w:fill="FFFFFF"/>
        </w:rPr>
        <w:t xml:space="preserve"> </w:t>
      </w:r>
      <w:r w:rsidR="009E5C41" w:rsidRPr="00754E20">
        <w:rPr>
          <w:rFonts w:ascii="Times New Roman" w:hAnsi="Times New Roman" w:cs="Times New Roman"/>
          <w:bCs/>
          <w:sz w:val="28"/>
          <w:szCs w:val="28"/>
          <w:shd w:val="clear" w:color="auto" w:fill="FFFFFF"/>
        </w:rPr>
        <w:t>А</w:t>
      </w:r>
      <w:proofErr w:type="gramEnd"/>
      <w:r w:rsidRPr="00754E20">
        <w:rPr>
          <w:rFonts w:ascii="Times New Roman" w:hAnsi="Times New Roman" w:cs="Times New Roman"/>
          <w:bCs/>
          <w:sz w:val="28"/>
          <w:szCs w:val="28"/>
          <w:shd w:val="clear" w:color="auto" w:fill="FFFFFF"/>
        </w:rPr>
        <w:t xml:space="preserve">, бухгалтерская </w:t>
      </w:r>
      <w:r w:rsidRPr="00754E20">
        <w:rPr>
          <w:rFonts w:ascii="Times New Roman" w:hAnsi="Times New Roman" w:cs="Times New Roman"/>
          <w:bCs/>
          <w:sz w:val="28"/>
          <w:szCs w:val="28"/>
          <w:shd w:val="clear" w:color="auto" w:fill="FFFFFF"/>
        </w:rPr>
        <w:lastRenderedPageBreak/>
        <w:t xml:space="preserve">отчётность – в приложении </w:t>
      </w:r>
      <w:r w:rsidR="009E5C41" w:rsidRPr="00754E20">
        <w:rPr>
          <w:rFonts w:ascii="Times New Roman" w:hAnsi="Times New Roman" w:cs="Times New Roman"/>
          <w:bCs/>
          <w:sz w:val="28"/>
          <w:szCs w:val="28"/>
          <w:shd w:val="clear" w:color="auto" w:fill="FFFFFF"/>
        </w:rPr>
        <w:t>Б</w:t>
      </w:r>
      <w:r w:rsidR="008B0BC0" w:rsidRPr="00754E20">
        <w:rPr>
          <w:rFonts w:ascii="Times New Roman" w:hAnsi="Times New Roman" w:cs="Times New Roman"/>
          <w:bCs/>
          <w:sz w:val="28"/>
          <w:szCs w:val="28"/>
          <w:shd w:val="clear" w:color="auto" w:fill="FFFFFF"/>
        </w:rPr>
        <w:t>, организационная структура управления – в приложении В.</w:t>
      </w:r>
    </w:p>
    <w:p w:rsidR="00C63A5D" w:rsidRPr="00754E20" w:rsidRDefault="00C63A5D" w:rsidP="00E03F1C">
      <w:pPr>
        <w:widowControl w:val="0"/>
        <w:spacing w:after="0"/>
        <w:jc w:val="right"/>
        <w:rPr>
          <w:rFonts w:ascii="Times New Roman" w:hAnsi="Times New Roman" w:cs="Times New Roman"/>
          <w:b/>
          <w:i/>
          <w:sz w:val="32"/>
          <w:szCs w:val="28"/>
        </w:rPr>
      </w:pPr>
      <w:r w:rsidRPr="00754E20">
        <w:rPr>
          <w:rFonts w:ascii="Times New Roman" w:hAnsi="Times New Roman" w:cs="Times New Roman"/>
          <w:bCs/>
          <w:sz w:val="28"/>
          <w:szCs w:val="28"/>
          <w:shd w:val="clear" w:color="auto" w:fill="FFFFFF"/>
        </w:rPr>
        <w:tab/>
      </w: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61312" behindDoc="0" locked="0" layoutInCell="1" allowOverlap="1" wp14:anchorId="3CC7FE10" wp14:editId="5F6A8700">
                <wp:simplePos x="0" y="0"/>
                <wp:positionH relativeFrom="column">
                  <wp:posOffset>2059305</wp:posOffset>
                </wp:positionH>
                <wp:positionV relativeFrom="paragraph">
                  <wp:posOffset>114300</wp:posOffset>
                </wp:positionV>
                <wp:extent cx="1932305" cy="1695450"/>
                <wp:effectExtent l="0" t="0" r="10795" b="19050"/>
                <wp:wrapNone/>
                <wp:docPr id="203" name="Прямоугольник 203"/>
                <wp:cNvGraphicFramePr/>
                <a:graphic xmlns:a="http://schemas.openxmlformats.org/drawingml/2006/main">
                  <a:graphicData uri="http://schemas.microsoft.com/office/word/2010/wordprocessingShape">
                    <wps:wsp>
                      <wps:cNvSpPr/>
                      <wps:spPr>
                        <a:xfrm>
                          <a:off x="0" y="0"/>
                          <a:ext cx="1932305" cy="1695450"/>
                        </a:xfrm>
                        <a:prstGeom prst="rect">
                          <a:avLst/>
                        </a:prstGeom>
                        <a:ln>
                          <a:solidFill>
                            <a:srgbClr val="FF3300"/>
                          </a:solidFill>
                        </a:ln>
                      </wps:spPr>
                      <wps:style>
                        <a:lnRef idx="2">
                          <a:schemeClr val="accent3"/>
                        </a:lnRef>
                        <a:fillRef idx="1">
                          <a:schemeClr val="lt1"/>
                        </a:fillRef>
                        <a:effectRef idx="0">
                          <a:schemeClr val="accent3"/>
                        </a:effectRef>
                        <a:fontRef idx="minor">
                          <a:schemeClr val="dk1"/>
                        </a:fontRef>
                      </wps:style>
                      <wps:txbx>
                        <w:txbxContent>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Овощные</w:t>
                            </w:r>
                            <w:r w:rsidRPr="00C80B3C">
                              <w:rPr>
                                <w:rFonts w:ascii="Times New Roman" w:hAnsi="Times New Roman" w:cs="Times New Roman"/>
                                <w:b/>
                                <w:noProof/>
                                <w:sz w:val="24"/>
                                <w:lang w:eastAsia="ru-RU"/>
                              </w:rPr>
                              <w:t xml:space="preserve"> консервы</w:t>
                            </w:r>
                          </w:p>
                          <w:p w:rsidR="006D1829" w:rsidRDefault="006D1829" w:rsidP="00C63A5D">
                            <w:pPr>
                              <w:jc w:val="center"/>
                            </w:pPr>
                            <w:r>
                              <w:rPr>
                                <w:noProof/>
                                <w:lang w:eastAsia="ru-RU"/>
                              </w:rPr>
                              <w:drawing>
                                <wp:inline distT="0" distB="0" distL="0" distR="0" wp14:anchorId="5FEDFB92" wp14:editId="47D8F3C5">
                                  <wp:extent cx="1247775" cy="1304925"/>
                                  <wp:effectExtent l="0" t="0" r="9525" b="0"/>
                                  <wp:docPr id="214" name="Рисунок 214" descr="E:\МОЯ ИНФОРМАЦИЯ\ЛЕТО 2019\ДИПЛОМЫ\1,2,3 часть Света Ткаченко фин резул оао консервсушпрод Изотенков\ДИПЛ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Я ИНФОРМАЦИЯ\ЛЕТО 2019\ДИПЛОМЫ\1,2,3 часть Света Ткаченко фин резул оао консервсушпрод Изотенков\ДИПЛОМ\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7459" r="18853" b="3521"/>
                                          <a:stretch/>
                                        </pic:blipFill>
                                        <pic:spPr bwMode="auto">
                                          <a:xfrm>
                                            <a:off x="0" y="0"/>
                                            <a:ext cx="1249821" cy="13070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3" o:spid="_x0000_s1026" style="position:absolute;left:0;text-align:left;margin-left:162.15pt;margin-top:9pt;width:152.1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" fillcolor="white [3201]" strokecolor="#f30" strokeweight="2pt">
                <v:textbox>
                  <w:txbxContent>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Овощные</w:t>
                      </w:r>
                      <w:r w:rsidRPr="00C80B3C">
                        <w:rPr>
                          <w:rFonts w:ascii="Times New Roman" w:hAnsi="Times New Roman" w:cs="Times New Roman"/>
                          <w:b/>
                          <w:noProof/>
                          <w:sz w:val="24"/>
                          <w:lang w:eastAsia="ru-RU"/>
                        </w:rPr>
                        <w:t xml:space="preserve"> консервы</w:t>
                      </w:r>
                    </w:p>
                    <w:p w:rsidR="006D1829" w:rsidRDefault="006D1829" w:rsidP="00C63A5D">
                      <w:pPr>
                        <w:jc w:val="center"/>
                      </w:pPr>
                      <w:r>
                        <w:rPr>
                          <w:noProof/>
                          <w:lang w:eastAsia="ru-RU"/>
                        </w:rPr>
                        <w:drawing>
                          <wp:inline distT="0" distB="0" distL="0" distR="0" wp14:anchorId="5FEDFB92" wp14:editId="47D8F3C5">
                            <wp:extent cx="1247775" cy="1304925"/>
                            <wp:effectExtent l="0" t="0" r="9525" b="0"/>
                            <wp:docPr id="214" name="Рисунок 214" descr="E:\МОЯ ИНФОРМАЦИЯ\ЛЕТО 2019\ДИПЛОМЫ\1,2,3 часть Света Ткаченко фин резул оао консервсушпрод Изотенков\ДИПЛ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Я ИНФОРМАЦИЯ\ЛЕТО 2019\ДИПЛОМЫ\1,2,3 часть Света Ткаченко фин резул оао консервсушпрод Изотенков\ДИПЛОМ\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7459" r="18853" b="3521"/>
                                    <a:stretch/>
                                  </pic:blipFill>
                                  <pic:spPr bwMode="auto">
                                    <a:xfrm>
                                      <a:off x="0" y="0"/>
                                      <a:ext cx="1249821" cy="13070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62336" behindDoc="0" locked="0" layoutInCell="1" allowOverlap="1" wp14:anchorId="14C9E704" wp14:editId="20B03A07">
                <wp:simplePos x="0" y="0"/>
                <wp:positionH relativeFrom="column">
                  <wp:posOffset>4282104</wp:posOffset>
                </wp:positionH>
                <wp:positionV relativeFrom="paragraph">
                  <wp:posOffset>88421</wp:posOffset>
                </wp:positionV>
                <wp:extent cx="1762125" cy="1695450"/>
                <wp:effectExtent l="0" t="0" r="28575" b="19050"/>
                <wp:wrapNone/>
                <wp:docPr id="204" name="Прямоугольник 204"/>
                <wp:cNvGraphicFramePr/>
                <a:graphic xmlns:a="http://schemas.openxmlformats.org/drawingml/2006/main">
                  <a:graphicData uri="http://schemas.microsoft.com/office/word/2010/wordprocessingShape">
                    <wps:wsp>
                      <wps:cNvSpPr/>
                      <wps:spPr>
                        <a:xfrm>
                          <a:off x="0" y="0"/>
                          <a:ext cx="1762125" cy="1695450"/>
                        </a:xfrm>
                        <a:prstGeom prst="rect">
                          <a:avLst/>
                        </a:prstGeom>
                        <a:ln>
                          <a:solidFill>
                            <a:srgbClr val="FF3300"/>
                          </a:solidFill>
                        </a:ln>
                      </wps:spPr>
                      <wps:style>
                        <a:lnRef idx="2">
                          <a:schemeClr val="accent3"/>
                        </a:lnRef>
                        <a:fillRef idx="1">
                          <a:schemeClr val="lt1"/>
                        </a:fillRef>
                        <a:effectRef idx="0">
                          <a:schemeClr val="accent3"/>
                        </a:effectRef>
                        <a:fontRef idx="minor">
                          <a:schemeClr val="dk1"/>
                        </a:fontRef>
                      </wps:style>
                      <wps:txbx>
                        <w:txbxContent>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Мясорастительные</w:t>
                            </w:r>
                            <w:r w:rsidRPr="00C80B3C">
                              <w:rPr>
                                <w:rFonts w:ascii="Times New Roman" w:hAnsi="Times New Roman" w:cs="Times New Roman"/>
                                <w:b/>
                                <w:noProof/>
                                <w:sz w:val="24"/>
                                <w:lang w:eastAsia="ru-RU"/>
                              </w:rPr>
                              <w:t xml:space="preserve"> консервы</w:t>
                            </w:r>
                          </w:p>
                          <w:p w:rsidR="006D1829" w:rsidRDefault="006D1829" w:rsidP="00C63A5D">
                            <w:pPr>
                              <w:jc w:val="center"/>
                            </w:pPr>
                            <w:r>
                              <w:rPr>
                                <w:noProof/>
                                <w:lang w:eastAsia="ru-RU"/>
                              </w:rPr>
                              <w:drawing>
                                <wp:inline distT="0" distB="0" distL="0" distR="0" wp14:anchorId="3E13D319" wp14:editId="199635F5">
                                  <wp:extent cx="1285875" cy="1133475"/>
                                  <wp:effectExtent l="0" t="0" r="9525" b="9525"/>
                                  <wp:docPr id="215" name="Рисунок 215" descr="E:\МОЯ ИНФОРМАЦИЯ\ЛЕТО 2019\ДИПЛОМЫ\1,2,3 часть Света Ткаченко фин резул оао консервсушпрод Изотенков\ДИПЛ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Я ИНФОРМАЦИЯ\ЛЕТО 2019\ДИПЛОМЫ\1,2,3 часть Света Ткаченко фин резул оао консервсушпрод Изотенков\ДИПЛОМ\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954" t="14383" r="21995" b="21918"/>
                                          <a:stretch/>
                                        </pic:blipFill>
                                        <pic:spPr bwMode="auto">
                                          <a:xfrm>
                                            <a:off x="0" y="0"/>
                                            <a:ext cx="1288413" cy="11357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4" o:spid="_x0000_s1027" style="position:absolute;left:0;text-align:left;margin-left:337.15pt;margin-top:6.95pt;width:138.75pt;height:1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" fillcolor="white [3201]" strokecolor="#f30" strokeweight="2pt">
                <v:textbox>
                  <w:txbxContent>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Мясорастительные</w:t>
                      </w:r>
                      <w:r w:rsidRPr="00C80B3C">
                        <w:rPr>
                          <w:rFonts w:ascii="Times New Roman" w:hAnsi="Times New Roman" w:cs="Times New Roman"/>
                          <w:b/>
                          <w:noProof/>
                          <w:sz w:val="24"/>
                          <w:lang w:eastAsia="ru-RU"/>
                        </w:rPr>
                        <w:t xml:space="preserve"> консервы</w:t>
                      </w:r>
                    </w:p>
                    <w:p w:rsidR="006D1829" w:rsidRDefault="006D1829" w:rsidP="00C63A5D">
                      <w:pPr>
                        <w:jc w:val="center"/>
                      </w:pPr>
                      <w:r>
                        <w:rPr>
                          <w:noProof/>
                          <w:lang w:eastAsia="ru-RU"/>
                        </w:rPr>
                        <w:drawing>
                          <wp:inline distT="0" distB="0" distL="0" distR="0" wp14:anchorId="3E13D319" wp14:editId="199635F5">
                            <wp:extent cx="1285875" cy="1133475"/>
                            <wp:effectExtent l="0" t="0" r="9525" b="9525"/>
                            <wp:docPr id="215" name="Рисунок 215" descr="E:\МОЯ ИНФОРМАЦИЯ\ЛЕТО 2019\ДИПЛОМЫ\1,2,3 часть Света Ткаченко фин резул оао консервсушпрод Изотенков\ДИПЛ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Я ИНФОРМАЦИЯ\ЛЕТО 2019\ДИПЛОМЫ\1,2,3 часть Света Ткаченко фин резул оао консервсушпрод Изотенков\ДИПЛОМ\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954" t="14383" r="21995" b="21918"/>
                                    <a:stretch/>
                                  </pic:blipFill>
                                  <pic:spPr bwMode="auto">
                                    <a:xfrm>
                                      <a:off x="0" y="0"/>
                                      <a:ext cx="1288413" cy="11357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60288" behindDoc="0" locked="0" layoutInCell="1" allowOverlap="1" wp14:anchorId="23AEF384" wp14:editId="09C0C1AF">
                <wp:simplePos x="0" y="0"/>
                <wp:positionH relativeFrom="column">
                  <wp:posOffset>-127635</wp:posOffset>
                </wp:positionH>
                <wp:positionV relativeFrom="paragraph">
                  <wp:posOffset>114300</wp:posOffset>
                </wp:positionV>
                <wp:extent cx="1895475" cy="1695450"/>
                <wp:effectExtent l="0" t="0" r="28575" b="19050"/>
                <wp:wrapNone/>
                <wp:docPr id="205" name="Прямоугольник 205"/>
                <wp:cNvGraphicFramePr/>
                <a:graphic xmlns:a="http://schemas.openxmlformats.org/drawingml/2006/main">
                  <a:graphicData uri="http://schemas.microsoft.com/office/word/2010/wordprocessingShape">
                    <wps:wsp>
                      <wps:cNvSpPr/>
                      <wps:spPr>
                        <a:xfrm>
                          <a:off x="0" y="0"/>
                          <a:ext cx="1895475" cy="1695450"/>
                        </a:xfrm>
                        <a:prstGeom prst="rect">
                          <a:avLst/>
                        </a:prstGeom>
                        <a:ln>
                          <a:solidFill>
                            <a:srgbClr val="FF3300"/>
                          </a:solidFill>
                        </a:ln>
                      </wps:spPr>
                      <wps:style>
                        <a:lnRef idx="2">
                          <a:schemeClr val="accent3"/>
                        </a:lnRef>
                        <a:fillRef idx="1">
                          <a:schemeClr val="lt1"/>
                        </a:fillRef>
                        <a:effectRef idx="0">
                          <a:schemeClr val="accent3"/>
                        </a:effectRef>
                        <a:fontRef idx="minor">
                          <a:schemeClr val="dk1"/>
                        </a:fontRef>
                      </wps:style>
                      <wps:txbx>
                        <w:txbxContent>
                          <w:p w:rsidR="006D1829" w:rsidRPr="00C80B3C" w:rsidRDefault="006D1829" w:rsidP="00C63A5D">
                            <w:pPr>
                              <w:spacing w:after="0" w:line="240" w:lineRule="auto"/>
                              <w:jc w:val="center"/>
                              <w:rPr>
                                <w:rFonts w:ascii="Times New Roman" w:hAnsi="Times New Roman" w:cs="Times New Roman"/>
                                <w:b/>
                                <w:noProof/>
                                <w:sz w:val="24"/>
                                <w:lang w:eastAsia="ru-RU"/>
                              </w:rPr>
                            </w:pPr>
                            <w:r w:rsidRPr="00C80B3C">
                              <w:rPr>
                                <w:rFonts w:ascii="Times New Roman" w:hAnsi="Times New Roman" w:cs="Times New Roman"/>
                                <w:b/>
                                <w:noProof/>
                                <w:sz w:val="24"/>
                                <w:lang w:eastAsia="ru-RU"/>
                              </w:rPr>
                              <w:t>Мясные консервы</w:t>
                            </w:r>
                          </w:p>
                          <w:p w:rsidR="006D1829" w:rsidRDefault="006D1829" w:rsidP="00C63A5D">
                            <w:pPr>
                              <w:jc w:val="center"/>
                            </w:pPr>
                            <w:r>
                              <w:rPr>
                                <w:noProof/>
                                <w:lang w:eastAsia="ru-RU"/>
                              </w:rPr>
                              <w:drawing>
                                <wp:inline distT="0" distB="0" distL="0" distR="0" wp14:anchorId="19A68E4C" wp14:editId="25ADAFEF">
                                  <wp:extent cx="1619250" cy="933450"/>
                                  <wp:effectExtent l="0" t="0" r="0" b="0"/>
                                  <wp:docPr id="216" name="Рисунок 216" descr="E:\МОЯ ИНФОРМАЦИЯ\ЛЕТО 2019\ДИПЛОМЫ\1,2,3 часть Света Ткаченко фин резул оао консервсушпрод Изотенков\ДИПЛ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Я ИНФОРМАЦИЯ\ЛЕТО 2019\ДИПЛОМЫ\1,2,3 часть Света Ткаченко фин резул оао консервсушпрод Изотенков\ДИПЛОМ\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9999" t="21429" r="18421" b="27679"/>
                                          <a:stretch/>
                                        </pic:blipFill>
                                        <pic:spPr bwMode="auto">
                                          <a:xfrm>
                                            <a:off x="0" y="0"/>
                                            <a:ext cx="1619250" cy="9334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 o:spid="_x0000_s1028" style="position:absolute;left:0;text-align:left;margin-left:-10.05pt;margin-top:9pt;width:149.25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" fillcolor="white [3201]" strokecolor="#f30" strokeweight="2pt">
                <v:textbox>
                  <w:txbxContent>
                    <w:p w:rsidR="006D1829" w:rsidRPr="00C80B3C" w:rsidRDefault="006D1829" w:rsidP="00C63A5D">
                      <w:pPr>
                        <w:spacing w:after="0" w:line="240" w:lineRule="auto"/>
                        <w:jc w:val="center"/>
                        <w:rPr>
                          <w:rFonts w:ascii="Times New Roman" w:hAnsi="Times New Roman" w:cs="Times New Roman"/>
                          <w:b/>
                          <w:noProof/>
                          <w:sz w:val="24"/>
                          <w:lang w:eastAsia="ru-RU"/>
                        </w:rPr>
                      </w:pPr>
                      <w:r w:rsidRPr="00C80B3C">
                        <w:rPr>
                          <w:rFonts w:ascii="Times New Roman" w:hAnsi="Times New Roman" w:cs="Times New Roman"/>
                          <w:b/>
                          <w:noProof/>
                          <w:sz w:val="24"/>
                          <w:lang w:eastAsia="ru-RU"/>
                        </w:rPr>
                        <w:t>Мясные консервы</w:t>
                      </w:r>
                    </w:p>
                    <w:p w:rsidR="006D1829" w:rsidRDefault="006D1829" w:rsidP="00C63A5D">
                      <w:pPr>
                        <w:jc w:val="center"/>
                      </w:pPr>
                      <w:r>
                        <w:rPr>
                          <w:noProof/>
                          <w:lang w:eastAsia="ru-RU"/>
                        </w:rPr>
                        <w:drawing>
                          <wp:inline distT="0" distB="0" distL="0" distR="0" wp14:anchorId="19A68E4C" wp14:editId="25ADAFEF">
                            <wp:extent cx="1619250" cy="933450"/>
                            <wp:effectExtent l="0" t="0" r="0" b="0"/>
                            <wp:docPr id="216" name="Рисунок 216" descr="E:\МОЯ ИНФОРМАЦИЯ\ЛЕТО 2019\ДИПЛОМЫ\1,2,3 часть Света Ткаченко фин резул оао консервсушпрод Изотенков\ДИПЛ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Я ИНФОРМАЦИЯ\ЛЕТО 2019\ДИПЛОМЫ\1,2,3 часть Света Ткаченко фин резул оао консервсушпрод Изотенков\ДИПЛОМ\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9999" t="21429" r="18421" b="27679"/>
                                    <a:stretch/>
                                  </pic:blipFill>
                                  <pic:spPr bwMode="auto">
                                    <a:xfrm>
                                      <a:off x="0" y="0"/>
                                      <a:ext cx="1619250" cy="9334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C63A5D" w:rsidRPr="00754E20" w:rsidRDefault="00C63A5D" w:rsidP="00E03F1C">
      <w:pPr>
        <w:widowControl w:val="0"/>
        <w:spacing w:after="0"/>
        <w:jc w:val="right"/>
        <w:rPr>
          <w:rFonts w:ascii="Times New Roman" w:hAnsi="Times New Roman" w:cs="Times New Roman"/>
          <w:b/>
          <w:i/>
          <w:sz w:val="32"/>
          <w:szCs w:val="28"/>
        </w:rPr>
      </w:pPr>
    </w:p>
    <w:p w:rsidR="00C63A5D" w:rsidRPr="00754E20" w:rsidRDefault="00C63A5D" w:rsidP="00E03F1C">
      <w:pPr>
        <w:widowControl w:val="0"/>
        <w:spacing w:after="0"/>
        <w:jc w:val="right"/>
        <w:rPr>
          <w:rFonts w:ascii="Times New Roman" w:hAnsi="Times New Roman" w:cs="Times New Roman"/>
          <w:b/>
          <w:i/>
          <w:sz w:val="32"/>
          <w:szCs w:val="28"/>
        </w:rPr>
      </w:pPr>
    </w:p>
    <w:p w:rsidR="00C63A5D" w:rsidRPr="00754E20" w:rsidRDefault="00C63A5D" w:rsidP="00E03F1C">
      <w:pPr>
        <w:widowControl w:val="0"/>
        <w:spacing w:after="0"/>
        <w:jc w:val="right"/>
        <w:rPr>
          <w:rFonts w:ascii="Times New Roman" w:hAnsi="Times New Roman" w:cs="Times New Roman"/>
          <w:b/>
          <w:i/>
          <w:sz w:val="32"/>
          <w:szCs w:val="28"/>
        </w:rPr>
      </w:pPr>
    </w:p>
    <w:p w:rsidR="00C63A5D" w:rsidRPr="00754E20" w:rsidRDefault="00C63A5D" w:rsidP="00E03F1C">
      <w:pPr>
        <w:widowControl w:val="0"/>
        <w:spacing w:after="0"/>
        <w:jc w:val="right"/>
        <w:rPr>
          <w:rFonts w:ascii="Times New Roman" w:hAnsi="Times New Roman" w:cs="Times New Roman"/>
          <w:b/>
          <w:i/>
          <w:sz w:val="32"/>
          <w:szCs w:val="28"/>
        </w:rPr>
      </w:pPr>
    </w:p>
    <w:p w:rsidR="00C63A5D" w:rsidRPr="00754E20" w:rsidRDefault="00C63A5D" w:rsidP="00E03F1C">
      <w:pPr>
        <w:widowControl w:val="0"/>
        <w:spacing w:after="0"/>
        <w:jc w:val="right"/>
        <w:rPr>
          <w:rFonts w:ascii="Times New Roman" w:hAnsi="Times New Roman" w:cs="Times New Roman"/>
          <w:b/>
          <w:i/>
          <w:sz w:val="32"/>
          <w:szCs w:val="28"/>
        </w:rPr>
      </w:pPr>
    </w:p>
    <w:p w:rsidR="00C63A5D" w:rsidRPr="00754E20" w:rsidRDefault="00C63A5D" w:rsidP="00E03F1C">
      <w:pPr>
        <w:widowControl w:val="0"/>
        <w:spacing w:after="0"/>
        <w:jc w:val="right"/>
        <w:rPr>
          <w:rFonts w:ascii="Times New Roman" w:hAnsi="Times New Roman" w:cs="Times New Roman"/>
          <w:b/>
          <w:i/>
          <w:sz w:val="32"/>
          <w:szCs w:val="28"/>
        </w:rPr>
      </w:pPr>
    </w:p>
    <w:p w:rsidR="00C63A5D" w:rsidRPr="00754E20" w:rsidRDefault="00C63A5D" w:rsidP="00E03F1C">
      <w:pPr>
        <w:widowControl w:val="0"/>
        <w:spacing w:after="0"/>
        <w:jc w:val="right"/>
        <w:rPr>
          <w:rFonts w:ascii="Times New Roman" w:hAnsi="Times New Roman" w:cs="Times New Roman"/>
          <w:b/>
          <w:i/>
          <w:sz w:val="32"/>
          <w:szCs w:val="28"/>
        </w:rPr>
      </w:pP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64384" behindDoc="0" locked="0" layoutInCell="1" allowOverlap="1" wp14:anchorId="42D308ED" wp14:editId="350A4856">
                <wp:simplePos x="0" y="0"/>
                <wp:positionH relativeFrom="column">
                  <wp:posOffset>4406265</wp:posOffset>
                </wp:positionH>
                <wp:positionV relativeFrom="paragraph">
                  <wp:posOffset>113988</wp:posOffset>
                </wp:positionV>
                <wp:extent cx="1690777" cy="1781175"/>
                <wp:effectExtent l="0" t="0" r="24130" b="28575"/>
                <wp:wrapNone/>
                <wp:docPr id="206" name="Прямоугольник 206"/>
                <wp:cNvGraphicFramePr/>
                <a:graphic xmlns:a="http://schemas.openxmlformats.org/drawingml/2006/main">
                  <a:graphicData uri="http://schemas.microsoft.com/office/word/2010/wordprocessingShape">
                    <wps:wsp>
                      <wps:cNvSpPr/>
                      <wps:spPr>
                        <a:xfrm>
                          <a:off x="0" y="0"/>
                          <a:ext cx="1690777" cy="1781175"/>
                        </a:xfrm>
                        <a:prstGeom prst="rect">
                          <a:avLst/>
                        </a:prstGeom>
                        <a:ln>
                          <a:solidFill>
                            <a:srgbClr val="FF3300"/>
                          </a:solidFill>
                        </a:ln>
                      </wps:spPr>
                      <wps:style>
                        <a:lnRef idx="2">
                          <a:schemeClr val="accent3"/>
                        </a:lnRef>
                        <a:fillRef idx="1">
                          <a:schemeClr val="lt1"/>
                        </a:fillRef>
                        <a:effectRef idx="0">
                          <a:schemeClr val="accent3"/>
                        </a:effectRef>
                        <a:fontRef idx="minor">
                          <a:schemeClr val="dk1"/>
                        </a:fontRef>
                      </wps:style>
                      <wps:txb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Еда быстрого приготовления</w:t>
                            </w:r>
                          </w:p>
                          <w:p w:rsidR="006D1829" w:rsidRPr="00C80B3C" w:rsidRDefault="006D1829" w:rsidP="00C63A5D">
                            <w:pPr>
                              <w:spacing w:after="0" w:line="240" w:lineRule="auto"/>
                              <w:jc w:val="center"/>
                              <w:rPr>
                                <w:rFonts w:ascii="Times New Roman" w:hAnsi="Times New Roman" w:cs="Times New Roman"/>
                                <w:b/>
                                <w:noProof/>
                                <w:sz w:val="24"/>
                                <w:lang w:eastAsia="ru-RU"/>
                              </w:rPr>
                            </w:pPr>
                            <w:r>
                              <w:rPr>
                                <w:noProof/>
                                <w:lang w:eastAsia="ru-RU"/>
                              </w:rPr>
                              <w:drawing>
                                <wp:inline distT="0" distB="0" distL="0" distR="0" wp14:anchorId="446348E4" wp14:editId="2FF03536">
                                  <wp:extent cx="1687195" cy="1126805"/>
                                  <wp:effectExtent l="0" t="0" r="8255" b="0"/>
                                  <wp:docPr id="217" name="Рисунок 217" descr="E:\МОЯ ИНФОРМАЦИЯ\ЛЕТО 2019\ДИПЛОМЫ\1,2,3 часть Света Ткаченко фин резул оао консервсушпрод Изотенков\ДИПЛО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ОЯ ИНФОРМАЦИЯ\ЛЕТО 2019\ДИПЛОМЫ\1,2,3 часть Света Ткаченко фин резул оао консервсушпрод Изотенков\ДИПЛОМ\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7195" cy="1126805"/>
                                          </a:xfrm>
                                          <a:prstGeom prst="rect">
                                            <a:avLst/>
                                          </a:prstGeom>
                                          <a:noFill/>
                                          <a:ln>
                                            <a:noFill/>
                                          </a:ln>
                                        </pic:spPr>
                                      </pic:pic>
                                    </a:graphicData>
                                  </a:graphic>
                                </wp:inline>
                              </w:drawing>
                            </w:r>
                          </w:p>
                          <w:p w:rsidR="006D1829" w:rsidRDefault="006D1829" w:rsidP="00C63A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6" o:spid="_x0000_s1029" style="position:absolute;left:0;text-align:left;margin-left:346.95pt;margin-top:9pt;width:133.15pt;height:14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" fillcolor="white [3201]" strokecolor="#f30" strokeweight="2pt">
                <v:textbo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Еда быстрого приготовления</w:t>
                      </w:r>
                    </w:p>
                    <w:p w:rsidR="006D1829" w:rsidRPr="00C80B3C" w:rsidRDefault="006D1829" w:rsidP="00C63A5D">
                      <w:pPr>
                        <w:spacing w:after="0" w:line="240" w:lineRule="auto"/>
                        <w:jc w:val="center"/>
                        <w:rPr>
                          <w:rFonts w:ascii="Times New Roman" w:hAnsi="Times New Roman" w:cs="Times New Roman"/>
                          <w:b/>
                          <w:noProof/>
                          <w:sz w:val="24"/>
                          <w:lang w:eastAsia="ru-RU"/>
                        </w:rPr>
                      </w:pPr>
                      <w:r>
                        <w:rPr>
                          <w:noProof/>
                          <w:lang w:eastAsia="ru-RU"/>
                        </w:rPr>
                        <w:drawing>
                          <wp:inline distT="0" distB="0" distL="0" distR="0" wp14:anchorId="446348E4" wp14:editId="2FF03536">
                            <wp:extent cx="1687195" cy="1126805"/>
                            <wp:effectExtent l="0" t="0" r="8255" b="0"/>
                            <wp:docPr id="217" name="Рисунок 217" descr="E:\МОЯ ИНФОРМАЦИЯ\ЛЕТО 2019\ДИПЛОМЫ\1,2,3 часть Света Ткаченко фин резул оао консервсушпрод Изотенков\ДИПЛО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ОЯ ИНФОРМАЦИЯ\ЛЕТО 2019\ДИПЛОМЫ\1,2,3 часть Света Ткаченко фин резул оао консервсушпрод Изотенков\ДИПЛОМ\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7195" cy="1126805"/>
                                    </a:xfrm>
                                    <a:prstGeom prst="rect">
                                      <a:avLst/>
                                    </a:prstGeom>
                                    <a:noFill/>
                                    <a:ln>
                                      <a:noFill/>
                                    </a:ln>
                                  </pic:spPr>
                                </pic:pic>
                              </a:graphicData>
                            </a:graphic>
                          </wp:inline>
                        </w:drawing>
                      </w:r>
                    </w:p>
                    <w:p w:rsidR="006D1829" w:rsidRDefault="006D1829" w:rsidP="00C63A5D">
                      <w:pPr>
                        <w:jc w:val="center"/>
                      </w:pPr>
                    </w:p>
                  </w:txbxContent>
                </v:textbox>
              </v:rect>
            </w:pict>
          </mc:Fallback>
        </mc:AlternateContent>
      </w: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63360" behindDoc="0" locked="0" layoutInCell="1" allowOverlap="1" wp14:anchorId="6685D5B8" wp14:editId="3764E2D0">
                <wp:simplePos x="0" y="0"/>
                <wp:positionH relativeFrom="column">
                  <wp:posOffset>-127635</wp:posOffset>
                </wp:positionH>
                <wp:positionV relativeFrom="paragraph">
                  <wp:posOffset>157480</wp:posOffset>
                </wp:positionV>
                <wp:extent cx="1895475" cy="1695450"/>
                <wp:effectExtent l="0" t="0" r="28575" b="19050"/>
                <wp:wrapNone/>
                <wp:docPr id="207" name="Прямоугольник 207"/>
                <wp:cNvGraphicFramePr/>
                <a:graphic xmlns:a="http://schemas.openxmlformats.org/drawingml/2006/main">
                  <a:graphicData uri="http://schemas.microsoft.com/office/word/2010/wordprocessingShape">
                    <wps:wsp>
                      <wps:cNvSpPr/>
                      <wps:spPr>
                        <a:xfrm>
                          <a:off x="0" y="0"/>
                          <a:ext cx="1895475" cy="1695450"/>
                        </a:xfrm>
                        <a:prstGeom prst="rect">
                          <a:avLst/>
                        </a:prstGeom>
                        <a:ln>
                          <a:solidFill>
                            <a:srgbClr val="FF3300"/>
                          </a:solidFill>
                        </a:ln>
                      </wps:spPr>
                      <wps:style>
                        <a:lnRef idx="2">
                          <a:schemeClr val="accent3"/>
                        </a:lnRef>
                        <a:fillRef idx="1">
                          <a:schemeClr val="lt1"/>
                        </a:fillRef>
                        <a:effectRef idx="0">
                          <a:schemeClr val="accent3"/>
                        </a:effectRef>
                        <a:fontRef idx="minor">
                          <a:schemeClr val="dk1"/>
                        </a:fontRef>
                      </wps:style>
                      <wps:txb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Сыры</w:t>
                            </w:r>
                          </w:p>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2446AEA6" wp14:editId="46A6E68E">
                                  <wp:extent cx="1683328" cy="1371600"/>
                                  <wp:effectExtent l="0" t="0" r="0" b="0"/>
                                  <wp:docPr id="218" name="Рисунок 218" descr="E:\МОЯ ИНФОРМАЦИЯ\ЛЕТО 2019\ДИПЛОМЫ\1,2,3 часть Света Ткаченко фин резул оао консервсушпрод Изотенков\ДИПЛ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ОЯ ИНФОРМАЦИЯ\ЛЕТО 2019\ДИПЛОМЫ\1,2,3 часть Света Ткаченко фин резул оао консервсушпрод Изотенков\ДИПЛОМ\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7195" cy="1374751"/>
                                          </a:xfrm>
                                          <a:prstGeom prst="rect">
                                            <a:avLst/>
                                          </a:prstGeom>
                                          <a:noFill/>
                                          <a:ln>
                                            <a:noFill/>
                                          </a:ln>
                                        </pic:spPr>
                                      </pic:pic>
                                    </a:graphicData>
                                  </a:graphic>
                                </wp:inline>
                              </w:drawing>
                            </w:r>
                          </w:p>
                          <w:p w:rsidR="006D1829" w:rsidRDefault="006D1829" w:rsidP="00C63A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 o:spid="_x0000_s1030" style="position:absolute;left:0;text-align:left;margin-left:-10.05pt;margin-top:12.4pt;width:149.25pt;height:1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" fillcolor="white [3201]" strokecolor="#f30" strokeweight="2pt">
                <v:textbo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Сыры</w:t>
                      </w:r>
                    </w:p>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2446AEA6" wp14:editId="46A6E68E">
                            <wp:extent cx="1683328" cy="1371600"/>
                            <wp:effectExtent l="0" t="0" r="0" b="0"/>
                            <wp:docPr id="218" name="Рисунок 218" descr="E:\МОЯ ИНФОРМАЦИЯ\ЛЕТО 2019\ДИПЛОМЫ\1,2,3 часть Света Ткаченко фин резул оао консервсушпрод Изотенков\ДИПЛ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ОЯ ИНФОРМАЦИЯ\ЛЕТО 2019\ДИПЛОМЫ\1,2,3 часть Света Ткаченко фин резул оао консервсушпрод Изотенков\ДИПЛОМ\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7195" cy="1374751"/>
                                    </a:xfrm>
                                    <a:prstGeom prst="rect">
                                      <a:avLst/>
                                    </a:prstGeom>
                                    <a:noFill/>
                                    <a:ln>
                                      <a:noFill/>
                                    </a:ln>
                                  </pic:spPr>
                                </pic:pic>
                              </a:graphicData>
                            </a:graphic>
                          </wp:inline>
                        </w:drawing>
                      </w:r>
                    </w:p>
                    <w:p w:rsidR="006D1829" w:rsidRDefault="006D1829" w:rsidP="00C63A5D">
                      <w:pPr>
                        <w:jc w:val="center"/>
                      </w:pPr>
                    </w:p>
                  </w:txbxContent>
                </v:textbox>
              </v:rect>
            </w:pict>
          </mc:Fallback>
        </mc:AlternateContent>
      </w:r>
    </w:p>
    <w:p w:rsidR="00C63A5D" w:rsidRPr="00754E20" w:rsidRDefault="00C63A5D" w:rsidP="00E03F1C">
      <w:pPr>
        <w:widowControl w:val="0"/>
        <w:rPr>
          <w:rFonts w:ascii="Times New Roman" w:hAnsi="Times New Roman" w:cs="Times New Roman"/>
          <w:b/>
          <w:i/>
          <w:sz w:val="32"/>
          <w:szCs w:val="28"/>
        </w:rPr>
      </w:pP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70528" behindDoc="0" locked="0" layoutInCell="1" allowOverlap="1" wp14:anchorId="345E1FC7" wp14:editId="19F5E372">
                <wp:simplePos x="0" y="0"/>
                <wp:positionH relativeFrom="column">
                  <wp:posOffset>986790</wp:posOffset>
                </wp:positionH>
                <wp:positionV relativeFrom="paragraph">
                  <wp:posOffset>5883910</wp:posOffset>
                </wp:positionV>
                <wp:extent cx="4059416" cy="1076325"/>
                <wp:effectExtent l="0" t="0" r="17780" b="28575"/>
                <wp:wrapNone/>
                <wp:docPr id="225" name="Прямоугольник 225"/>
                <wp:cNvGraphicFramePr/>
                <a:graphic xmlns:a="http://schemas.openxmlformats.org/drawingml/2006/main">
                  <a:graphicData uri="http://schemas.microsoft.com/office/word/2010/wordprocessingShape">
                    <wps:wsp>
                      <wps:cNvSpPr/>
                      <wps:spPr>
                        <a:xfrm>
                          <a:off x="0" y="0"/>
                          <a:ext cx="4059416" cy="107632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6D1829" w:rsidRDefault="006D1829" w:rsidP="00C63A5D">
                            <w:pPr>
                              <w:jc w:val="center"/>
                              <w:rPr>
                                <w:rFonts w:ascii="Times New Roman" w:hAnsi="Times New Roman" w:cs="Times New Roman"/>
                                <w:noProof/>
                                <w:sz w:val="28"/>
                                <w:lang w:eastAsia="ru-RU"/>
                              </w:rPr>
                            </w:pPr>
                          </w:p>
                          <w:p w:rsidR="006D1829" w:rsidRDefault="006D1829" w:rsidP="009302C9">
                            <w:pPr>
                              <w:spacing w:line="24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 xml:space="preserve">Рисунок 8 </w:t>
                            </w:r>
                            <w:r>
                              <w:rPr>
                                <w:rFonts w:ascii="Times New Roman" w:hAnsi="Times New Roman" w:cs="Times New Roman"/>
                                <w:sz w:val="28"/>
                                <w:szCs w:val="28"/>
                              </w:rPr>
                              <w:sym w:font="Symbol" w:char="F0BE"/>
                            </w:r>
                            <w:r w:rsidRPr="00A27575">
                              <w:rPr>
                                <w:rFonts w:ascii="Times New Roman" w:hAnsi="Times New Roman" w:cs="Times New Roman"/>
                                <w:noProof/>
                                <w:sz w:val="28"/>
                                <w:lang w:eastAsia="ru-RU"/>
                              </w:rPr>
                              <w:t xml:space="preserve"> Продукция, выпускаемая </w:t>
                            </w:r>
                          </w:p>
                          <w:p w:rsidR="006D1829" w:rsidRPr="00A27575" w:rsidRDefault="006D1829" w:rsidP="009302C9">
                            <w:pPr>
                              <w:spacing w:line="240" w:lineRule="auto"/>
                              <w:jc w:val="center"/>
                              <w:rPr>
                                <w:rFonts w:ascii="Times New Roman" w:hAnsi="Times New Roman" w:cs="Times New Roman"/>
                                <w:sz w:val="28"/>
                              </w:rPr>
                            </w:pPr>
                            <w:r w:rsidRPr="00A27575">
                              <w:rPr>
                                <w:rFonts w:ascii="Times New Roman" w:hAnsi="Times New Roman" w:cs="Times New Roman"/>
                                <w:noProof/>
                                <w:sz w:val="28"/>
                                <w:lang w:eastAsia="ru-RU"/>
                              </w:rPr>
                              <w:t>ОАО «Консервсушпрод»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5" o:spid="_x0000_s1031" style="position:absolute;margin-left:77.7pt;margin-top:463.3pt;width:319.65pt;height: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" fillcolor="white [3201]" strokecolor="white [3212]" strokeweight="2pt">
                <v:textbox>
                  <w:txbxContent>
                    <w:p w:rsidR="006D1829" w:rsidRDefault="006D1829" w:rsidP="00C63A5D">
                      <w:pPr>
                        <w:jc w:val="center"/>
                        <w:rPr>
                          <w:rFonts w:ascii="Times New Roman" w:hAnsi="Times New Roman" w:cs="Times New Roman"/>
                          <w:noProof/>
                          <w:sz w:val="28"/>
                          <w:lang w:eastAsia="ru-RU"/>
                        </w:rPr>
                      </w:pPr>
                    </w:p>
                    <w:p w:rsidR="006D1829" w:rsidRDefault="006D1829" w:rsidP="009302C9">
                      <w:pPr>
                        <w:spacing w:line="24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 xml:space="preserve">Рисунок 8 </w:t>
                      </w:r>
                      <w:r>
                        <w:rPr>
                          <w:rFonts w:ascii="Times New Roman" w:hAnsi="Times New Roman" w:cs="Times New Roman"/>
                          <w:sz w:val="28"/>
                          <w:szCs w:val="28"/>
                        </w:rPr>
                        <w:sym w:font="Symbol" w:char="F0BE"/>
                      </w:r>
                      <w:r w:rsidRPr="00A27575">
                        <w:rPr>
                          <w:rFonts w:ascii="Times New Roman" w:hAnsi="Times New Roman" w:cs="Times New Roman"/>
                          <w:noProof/>
                          <w:sz w:val="28"/>
                          <w:lang w:eastAsia="ru-RU"/>
                        </w:rPr>
                        <w:t xml:space="preserve"> Продукция, выпускаемая </w:t>
                      </w:r>
                    </w:p>
                    <w:p w:rsidR="006D1829" w:rsidRPr="00A27575" w:rsidRDefault="006D1829" w:rsidP="009302C9">
                      <w:pPr>
                        <w:spacing w:line="240" w:lineRule="auto"/>
                        <w:jc w:val="center"/>
                        <w:rPr>
                          <w:rFonts w:ascii="Times New Roman" w:hAnsi="Times New Roman" w:cs="Times New Roman"/>
                          <w:sz w:val="28"/>
                        </w:rPr>
                      </w:pPr>
                      <w:r w:rsidRPr="00A27575">
                        <w:rPr>
                          <w:rFonts w:ascii="Times New Roman" w:hAnsi="Times New Roman" w:cs="Times New Roman"/>
                          <w:noProof/>
                          <w:sz w:val="28"/>
                          <w:lang w:eastAsia="ru-RU"/>
                        </w:rPr>
                        <w:t>ОАО «Консервсушпрод»</w:t>
                      </w:r>
                    </w:p>
                  </w:txbxContent>
                </v:textbox>
              </v:rect>
            </w:pict>
          </mc:Fallback>
        </mc:AlternateContent>
      </w: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68480" behindDoc="0" locked="0" layoutInCell="1" allowOverlap="1" wp14:anchorId="09235134" wp14:editId="2AEEE1A1">
                <wp:simplePos x="0" y="0"/>
                <wp:positionH relativeFrom="column">
                  <wp:posOffset>4414520</wp:posOffset>
                </wp:positionH>
                <wp:positionV relativeFrom="paragraph">
                  <wp:posOffset>4019550</wp:posOffset>
                </wp:positionV>
                <wp:extent cx="1681480" cy="1781175"/>
                <wp:effectExtent l="0" t="0" r="13970" b="28575"/>
                <wp:wrapNone/>
                <wp:docPr id="208" name="Прямоугольник 208"/>
                <wp:cNvGraphicFramePr/>
                <a:graphic xmlns:a="http://schemas.openxmlformats.org/drawingml/2006/main">
                  <a:graphicData uri="http://schemas.microsoft.com/office/word/2010/wordprocessingShape">
                    <wps:wsp>
                      <wps:cNvSpPr/>
                      <wps:spPr>
                        <a:xfrm>
                          <a:off x="0" y="0"/>
                          <a:ext cx="1681480" cy="1781175"/>
                        </a:xfrm>
                        <a:prstGeom prst="rect">
                          <a:avLst/>
                        </a:prstGeom>
                        <a:ln>
                          <a:solidFill>
                            <a:srgbClr val="FF3300"/>
                          </a:solidFill>
                        </a:ln>
                      </wps:spPr>
                      <wps:style>
                        <a:lnRef idx="2">
                          <a:schemeClr val="accent3"/>
                        </a:lnRef>
                        <a:fillRef idx="1">
                          <a:schemeClr val="lt1"/>
                        </a:fillRef>
                        <a:effectRef idx="0">
                          <a:schemeClr val="accent3"/>
                        </a:effectRef>
                        <a:fontRef idx="minor">
                          <a:schemeClr val="dk1"/>
                        </a:fontRef>
                      </wps:style>
                      <wps:txb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Первые обеденные блюда</w:t>
                            </w:r>
                          </w:p>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01111D93" wp14:editId="08A851E5">
                                  <wp:extent cx="1687195" cy="1126994"/>
                                  <wp:effectExtent l="0" t="0" r="8255" b="0"/>
                                  <wp:docPr id="219" name="Рисунок 219" descr="E:\МОЯ ИНФОРМАЦИЯ\ЛЕТО 2019\ДИПЛОМЫ\1,2,3 часть Света Ткаченко фин резул оао консервсушпрод Изотенков\ДИПЛОМ\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ОЯ ИНФОРМАЦИЯ\ЛЕТО 2019\ДИПЛОМЫ\1,2,3 часть Света Ткаченко фин резул оао консервсушпрод Изотенков\ДИПЛОМ\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7195" cy="1126994"/>
                                          </a:xfrm>
                                          <a:prstGeom prst="rect">
                                            <a:avLst/>
                                          </a:prstGeom>
                                          <a:noFill/>
                                          <a:ln>
                                            <a:noFill/>
                                          </a:ln>
                                        </pic:spPr>
                                      </pic:pic>
                                    </a:graphicData>
                                  </a:graphic>
                                </wp:inline>
                              </w:drawing>
                            </w:r>
                          </w:p>
                          <w:p w:rsidR="006D1829" w:rsidRDefault="006D1829" w:rsidP="00C63A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8" o:spid="_x0000_s1032" style="position:absolute;margin-left:347.6pt;margin-top:316.5pt;width:132.4pt;height:14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" fillcolor="white [3201]" strokecolor="#f30" strokeweight="2pt">
                <v:textbo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Первые обеденные блюда</w:t>
                      </w:r>
                    </w:p>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01111D93" wp14:editId="08A851E5">
                            <wp:extent cx="1687195" cy="1126994"/>
                            <wp:effectExtent l="0" t="0" r="8255" b="0"/>
                            <wp:docPr id="219" name="Рисунок 219" descr="E:\МОЯ ИНФОРМАЦИЯ\ЛЕТО 2019\ДИПЛОМЫ\1,2,3 часть Света Ткаченко фин резул оао консервсушпрод Изотенков\ДИПЛОМ\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ОЯ ИНФОРМАЦИЯ\ЛЕТО 2019\ДИПЛОМЫ\1,2,3 часть Света Ткаченко фин резул оао консервсушпрод Изотенков\ДИПЛОМ\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7195" cy="1126994"/>
                                    </a:xfrm>
                                    <a:prstGeom prst="rect">
                                      <a:avLst/>
                                    </a:prstGeom>
                                    <a:noFill/>
                                    <a:ln>
                                      <a:noFill/>
                                    </a:ln>
                                  </pic:spPr>
                                </pic:pic>
                              </a:graphicData>
                            </a:graphic>
                          </wp:inline>
                        </w:drawing>
                      </w:r>
                    </w:p>
                    <w:p w:rsidR="006D1829" w:rsidRDefault="006D1829" w:rsidP="00C63A5D">
                      <w:pPr>
                        <w:jc w:val="center"/>
                      </w:pPr>
                    </w:p>
                  </w:txbxContent>
                </v:textbox>
              </v:rect>
            </w:pict>
          </mc:Fallback>
        </mc:AlternateContent>
      </w: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66432" behindDoc="0" locked="0" layoutInCell="1" allowOverlap="1" wp14:anchorId="295297A2" wp14:editId="608FF9E4">
                <wp:simplePos x="0" y="0"/>
                <wp:positionH relativeFrom="column">
                  <wp:posOffset>4414520</wp:posOffset>
                </wp:positionH>
                <wp:positionV relativeFrom="paragraph">
                  <wp:posOffset>1914525</wp:posOffset>
                </wp:positionV>
                <wp:extent cx="1681480" cy="1781175"/>
                <wp:effectExtent l="0" t="0" r="13970" b="28575"/>
                <wp:wrapNone/>
                <wp:docPr id="209" name="Прямоугольник 209"/>
                <wp:cNvGraphicFramePr/>
                <a:graphic xmlns:a="http://schemas.openxmlformats.org/drawingml/2006/main">
                  <a:graphicData uri="http://schemas.microsoft.com/office/word/2010/wordprocessingShape">
                    <wps:wsp>
                      <wps:cNvSpPr/>
                      <wps:spPr>
                        <a:xfrm>
                          <a:off x="0" y="0"/>
                          <a:ext cx="1681480" cy="1781175"/>
                        </a:xfrm>
                        <a:prstGeom prst="rect">
                          <a:avLst/>
                        </a:prstGeom>
                        <a:ln>
                          <a:solidFill>
                            <a:srgbClr val="FF3300"/>
                          </a:solidFill>
                        </a:ln>
                      </wps:spPr>
                      <wps:style>
                        <a:lnRef idx="2">
                          <a:schemeClr val="accent3"/>
                        </a:lnRef>
                        <a:fillRef idx="1">
                          <a:schemeClr val="lt1"/>
                        </a:fillRef>
                        <a:effectRef idx="0">
                          <a:schemeClr val="accent3"/>
                        </a:effectRef>
                        <a:fontRef idx="minor">
                          <a:schemeClr val="dk1"/>
                        </a:fontRef>
                      </wps:style>
                      <wps:txb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Набор туриста</w:t>
                            </w:r>
                          </w:p>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5CD38B3C" wp14:editId="3A915882">
                                  <wp:extent cx="1687195" cy="1126994"/>
                                  <wp:effectExtent l="0" t="0" r="8255" b="0"/>
                                  <wp:docPr id="220" name="Рисунок 220" descr="E:\МОЯ ИНФОРМАЦИЯ\ЛЕТО 2019\ДИПЛОМЫ\1,2,3 часть Света Ткаченко фин резул оао консервсушпрод Изотенков\ДИПЛОМ\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ОЯ ИНФОРМАЦИЯ\ЛЕТО 2019\ДИПЛОМЫ\1,2,3 часть Света Ткаченко фин резул оао консервсушпрод Изотенков\ДИПЛОМ\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7195" cy="1126994"/>
                                          </a:xfrm>
                                          <a:prstGeom prst="rect">
                                            <a:avLst/>
                                          </a:prstGeom>
                                          <a:noFill/>
                                          <a:ln>
                                            <a:noFill/>
                                          </a:ln>
                                        </pic:spPr>
                                      </pic:pic>
                                    </a:graphicData>
                                  </a:graphic>
                                </wp:inline>
                              </w:drawing>
                            </w:r>
                          </w:p>
                          <w:p w:rsidR="006D1829" w:rsidRPr="00C80B3C" w:rsidRDefault="006D1829" w:rsidP="00C63A5D">
                            <w:pPr>
                              <w:spacing w:after="0" w:line="240" w:lineRule="auto"/>
                              <w:jc w:val="center"/>
                              <w:rPr>
                                <w:rFonts w:ascii="Times New Roman" w:hAnsi="Times New Roman" w:cs="Times New Roman"/>
                                <w:b/>
                                <w:noProof/>
                                <w:sz w:val="24"/>
                                <w:lang w:eastAsia="ru-RU"/>
                              </w:rPr>
                            </w:pPr>
                          </w:p>
                          <w:p w:rsidR="006D1829" w:rsidRDefault="006D1829" w:rsidP="00C63A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9" o:spid="_x0000_s1033" style="position:absolute;margin-left:347.6pt;margin-top:150.75pt;width:132.4pt;height:1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" fillcolor="white [3201]" strokecolor="#f30" strokeweight="2pt">
                <v:textbo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Набор туриста</w:t>
                      </w:r>
                    </w:p>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5CD38B3C" wp14:editId="3A915882">
                            <wp:extent cx="1687195" cy="1126994"/>
                            <wp:effectExtent l="0" t="0" r="8255" b="0"/>
                            <wp:docPr id="220" name="Рисунок 220" descr="E:\МОЯ ИНФОРМАЦИЯ\ЛЕТО 2019\ДИПЛОМЫ\1,2,3 часть Света Ткаченко фин резул оао консервсушпрод Изотенков\ДИПЛОМ\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ОЯ ИНФОРМАЦИЯ\ЛЕТО 2019\ДИПЛОМЫ\1,2,3 часть Света Ткаченко фин резул оао консервсушпрод Изотенков\ДИПЛОМ\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7195" cy="1126994"/>
                                    </a:xfrm>
                                    <a:prstGeom prst="rect">
                                      <a:avLst/>
                                    </a:prstGeom>
                                    <a:noFill/>
                                    <a:ln>
                                      <a:noFill/>
                                    </a:ln>
                                  </pic:spPr>
                                </pic:pic>
                              </a:graphicData>
                            </a:graphic>
                          </wp:inline>
                        </w:drawing>
                      </w:r>
                    </w:p>
                    <w:p w:rsidR="006D1829" w:rsidRPr="00C80B3C" w:rsidRDefault="006D1829" w:rsidP="00C63A5D">
                      <w:pPr>
                        <w:spacing w:after="0" w:line="240" w:lineRule="auto"/>
                        <w:jc w:val="center"/>
                        <w:rPr>
                          <w:rFonts w:ascii="Times New Roman" w:hAnsi="Times New Roman" w:cs="Times New Roman"/>
                          <w:b/>
                          <w:noProof/>
                          <w:sz w:val="24"/>
                          <w:lang w:eastAsia="ru-RU"/>
                        </w:rPr>
                      </w:pPr>
                    </w:p>
                    <w:p w:rsidR="006D1829" w:rsidRDefault="006D1829" w:rsidP="00C63A5D">
                      <w:pPr>
                        <w:jc w:val="center"/>
                      </w:pPr>
                    </w:p>
                  </w:txbxContent>
                </v:textbox>
              </v:rect>
            </w:pict>
          </mc:Fallback>
        </mc:AlternateContent>
      </w: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59264" behindDoc="0" locked="0" layoutInCell="1" allowOverlap="1" wp14:anchorId="0E728A14" wp14:editId="5B27EA78">
                <wp:simplePos x="0" y="0"/>
                <wp:positionH relativeFrom="column">
                  <wp:posOffset>2062480</wp:posOffset>
                </wp:positionH>
                <wp:positionV relativeFrom="paragraph">
                  <wp:posOffset>1231265</wp:posOffset>
                </wp:positionV>
                <wp:extent cx="2221865" cy="1208405"/>
                <wp:effectExtent l="0" t="0" r="26035" b="10795"/>
                <wp:wrapNone/>
                <wp:docPr id="210" name="Прямоугольник 210"/>
                <wp:cNvGraphicFramePr/>
                <a:graphic xmlns:a="http://schemas.openxmlformats.org/drawingml/2006/main">
                  <a:graphicData uri="http://schemas.microsoft.com/office/word/2010/wordprocessingShape">
                    <wps:wsp>
                      <wps:cNvSpPr/>
                      <wps:spPr>
                        <a:xfrm>
                          <a:off x="0" y="0"/>
                          <a:ext cx="2221865" cy="1208405"/>
                        </a:xfrm>
                        <a:prstGeom prst="rect">
                          <a:avLst/>
                        </a:prstGeom>
                        <a:ln>
                          <a:solidFill>
                            <a:srgbClr val="FFFF00"/>
                          </a:solidFill>
                        </a:ln>
                      </wps:spPr>
                      <wps:style>
                        <a:lnRef idx="2">
                          <a:schemeClr val="accent3"/>
                        </a:lnRef>
                        <a:fillRef idx="1">
                          <a:schemeClr val="lt1"/>
                        </a:fillRef>
                        <a:effectRef idx="0">
                          <a:schemeClr val="accent3"/>
                        </a:effectRef>
                        <a:fontRef idx="minor">
                          <a:schemeClr val="dk1"/>
                        </a:fontRef>
                      </wps:style>
                      <wps:txbx>
                        <w:txbxContent>
                          <w:p w:rsidR="006D1829" w:rsidRDefault="006D1829" w:rsidP="00C63A5D">
                            <w:pPr>
                              <w:jc w:val="center"/>
                            </w:pPr>
                            <w:r>
                              <w:rPr>
                                <w:noProof/>
                                <w:lang w:eastAsia="ru-RU"/>
                              </w:rPr>
                              <w:drawing>
                                <wp:inline distT="0" distB="0" distL="0" distR="0" wp14:anchorId="658019DA" wp14:editId="7E6CA6FE">
                                  <wp:extent cx="1722474" cy="403888"/>
                                  <wp:effectExtent l="0" t="0" r="0" b="0"/>
                                  <wp:docPr id="221" name="Рисунок 221" descr="E:\МОЯ ИНФОРМАЦИЯ\ЛЕТО 2019\ДИПЛОМЫ\1,2,3 часть Света Ткаченко фин резул оао консервсушпрод Изотенков\ДИПЛ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Я ИНФОРМАЦИЯ\ЛЕТО 2019\ДИПЛОМЫ\1,2,3 часть Света Ткаченко фин резул оао консервсушпрод Изотенков\ДИПЛОМ\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2354"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0" o:spid="_x0000_s1034" style="position:absolute;margin-left:162.4pt;margin-top:96.95pt;width:174.95pt;height:9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" fillcolor="white [3201]" strokecolor="yellow" strokeweight="2pt">
                <v:textbox>
                  <w:txbxContent>
                    <w:p w:rsidR="006D1829" w:rsidRDefault="006D1829" w:rsidP="00C63A5D">
                      <w:pPr>
                        <w:jc w:val="center"/>
                      </w:pPr>
                      <w:r>
                        <w:rPr>
                          <w:noProof/>
                          <w:lang w:eastAsia="ru-RU"/>
                        </w:rPr>
                        <w:drawing>
                          <wp:inline distT="0" distB="0" distL="0" distR="0" wp14:anchorId="658019DA" wp14:editId="7E6CA6FE">
                            <wp:extent cx="1722474" cy="403888"/>
                            <wp:effectExtent l="0" t="0" r="0" b="0"/>
                            <wp:docPr id="221" name="Рисунок 221" descr="E:\МОЯ ИНФОРМАЦИЯ\ЛЕТО 2019\ДИПЛОМЫ\1,2,3 часть Света Ткаченко фин резул оао консервсушпрод Изотенков\ДИПЛО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Я ИНФОРМАЦИЯ\ЛЕТО 2019\ДИПЛОМЫ\1,2,3 часть Света Ткаченко фин резул оао консервсушпрод Изотенков\ДИПЛОМ\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2354" cy="403860"/>
                                    </a:xfrm>
                                    <a:prstGeom prst="rect">
                                      <a:avLst/>
                                    </a:prstGeom>
                                    <a:noFill/>
                                    <a:ln>
                                      <a:noFill/>
                                    </a:ln>
                                  </pic:spPr>
                                </pic:pic>
                              </a:graphicData>
                            </a:graphic>
                          </wp:inline>
                        </w:drawing>
                      </w:r>
                    </w:p>
                  </w:txbxContent>
                </v:textbox>
              </v:rect>
            </w:pict>
          </mc:Fallback>
        </mc:AlternateContent>
      </w: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69504" behindDoc="0" locked="0" layoutInCell="1" allowOverlap="1" wp14:anchorId="255AE931" wp14:editId="2BB0D059">
                <wp:simplePos x="0" y="0"/>
                <wp:positionH relativeFrom="column">
                  <wp:posOffset>2148840</wp:posOffset>
                </wp:positionH>
                <wp:positionV relativeFrom="paragraph">
                  <wp:posOffset>4022090</wp:posOffset>
                </wp:positionV>
                <wp:extent cx="1895475" cy="1781175"/>
                <wp:effectExtent l="0" t="0" r="28575" b="28575"/>
                <wp:wrapNone/>
                <wp:docPr id="211" name="Прямоугольник 211"/>
                <wp:cNvGraphicFramePr/>
                <a:graphic xmlns:a="http://schemas.openxmlformats.org/drawingml/2006/main">
                  <a:graphicData uri="http://schemas.microsoft.com/office/word/2010/wordprocessingShape">
                    <wps:wsp>
                      <wps:cNvSpPr/>
                      <wps:spPr>
                        <a:xfrm>
                          <a:off x="0" y="0"/>
                          <a:ext cx="1895475" cy="1781175"/>
                        </a:xfrm>
                        <a:prstGeom prst="rect">
                          <a:avLst/>
                        </a:prstGeom>
                        <a:ln>
                          <a:solidFill>
                            <a:srgbClr val="FF3300"/>
                          </a:solidFill>
                        </a:ln>
                      </wps:spPr>
                      <wps:style>
                        <a:lnRef idx="2">
                          <a:schemeClr val="accent3"/>
                        </a:lnRef>
                        <a:fillRef idx="1">
                          <a:schemeClr val="lt1"/>
                        </a:fillRef>
                        <a:effectRef idx="0">
                          <a:schemeClr val="accent3"/>
                        </a:effectRef>
                        <a:fontRef idx="minor">
                          <a:schemeClr val="dk1"/>
                        </a:fontRef>
                      </wps:style>
                      <wps:txb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Кетчуп, майонез</w:t>
                            </w:r>
                          </w:p>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27E91537" wp14:editId="33DFB5C0">
                                  <wp:extent cx="1687195" cy="1192900"/>
                                  <wp:effectExtent l="0" t="0" r="8255" b="7620"/>
                                  <wp:docPr id="222" name="Рисунок 222" descr="E:\МОЯ ИНФОРМАЦИЯ\ЛЕТО 2019\ДИПЛОМЫ\1,2,3 часть Света Ткаченко фин резул оао консервсушпрод Изотенков\ДИПЛОМ\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ОЯ ИНФОРМАЦИЯ\ЛЕТО 2019\ДИПЛОМЫ\1,2,3 часть Света Ткаченко фин резул оао консервсушпрод Изотенков\ДИПЛОМ\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7195" cy="1192900"/>
                                          </a:xfrm>
                                          <a:prstGeom prst="rect">
                                            <a:avLst/>
                                          </a:prstGeom>
                                          <a:noFill/>
                                          <a:ln>
                                            <a:noFill/>
                                          </a:ln>
                                        </pic:spPr>
                                      </pic:pic>
                                    </a:graphicData>
                                  </a:graphic>
                                </wp:inline>
                              </w:drawing>
                            </w:r>
                          </w:p>
                          <w:p w:rsidR="006D1829" w:rsidRPr="00C80B3C" w:rsidRDefault="006D1829" w:rsidP="00C63A5D">
                            <w:pPr>
                              <w:spacing w:after="0" w:line="240" w:lineRule="auto"/>
                              <w:jc w:val="center"/>
                              <w:rPr>
                                <w:rFonts w:ascii="Times New Roman" w:hAnsi="Times New Roman" w:cs="Times New Roman"/>
                                <w:b/>
                                <w:noProof/>
                                <w:sz w:val="24"/>
                                <w:lang w:eastAsia="ru-RU"/>
                              </w:rPr>
                            </w:pPr>
                          </w:p>
                          <w:p w:rsidR="006D1829" w:rsidRDefault="006D1829" w:rsidP="00C63A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1" o:spid="_x0000_s1035" style="position:absolute;margin-left:169.2pt;margin-top:316.7pt;width:149.25pt;height:14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" fillcolor="white [3201]" strokecolor="#f30" strokeweight="2pt">
                <v:textbo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Кетчуп, майонез</w:t>
                      </w:r>
                    </w:p>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27E91537" wp14:editId="33DFB5C0">
                            <wp:extent cx="1687195" cy="1192900"/>
                            <wp:effectExtent l="0" t="0" r="8255" b="7620"/>
                            <wp:docPr id="222" name="Рисунок 222" descr="E:\МОЯ ИНФОРМАЦИЯ\ЛЕТО 2019\ДИПЛОМЫ\1,2,3 часть Света Ткаченко фин резул оао консервсушпрод Изотенков\ДИПЛОМ\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ОЯ ИНФОРМАЦИЯ\ЛЕТО 2019\ДИПЛОМЫ\1,2,3 часть Света Ткаченко фин резул оао консервсушпрод Изотенков\ДИПЛОМ\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7195" cy="1192900"/>
                                    </a:xfrm>
                                    <a:prstGeom prst="rect">
                                      <a:avLst/>
                                    </a:prstGeom>
                                    <a:noFill/>
                                    <a:ln>
                                      <a:noFill/>
                                    </a:ln>
                                  </pic:spPr>
                                </pic:pic>
                              </a:graphicData>
                            </a:graphic>
                          </wp:inline>
                        </w:drawing>
                      </w:r>
                    </w:p>
                    <w:p w:rsidR="006D1829" w:rsidRPr="00C80B3C" w:rsidRDefault="006D1829" w:rsidP="00C63A5D">
                      <w:pPr>
                        <w:spacing w:after="0" w:line="240" w:lineRule="auto"/>
                        <w:jc w:val="center"/>
                        <w:rPr>
                          <w:rFonts w:ascii="Times New Roman" w:hAnsi="Times New Roman" w:cs="Times New Roman"/>
                          <w:b/>
                          <w:noProof/>
                          <w:sz w:val="24"/>
                          <w:lang w:eastAsia="ru-RU"/>
                        </w:rPr>
                      </w:pPr>
                    </w:p>
                    <w:p w:rsidR="006D1829" w:rsidRDefault="006D1829" w:rsidP="00C63A5D">
                      <w:pPr>
                        <w:jc w:val="center"/>
                      </w:pPr>
                    </w:p>
                  </w:txbxContent>
                </v:textbox>
              </v:rect>
            </w:pict>
          </mc:Fallback>
        </mc:AlternateContent>
      </w: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67456" behindDoc="0" locked="0" layoutInCell="1" allowOverlap="1" wp14:anchorId="3935AE1D" wp14:editId="5B6568D3">
                <wp:simplePos x="0" y="0"/>
                <wp:positionH relativeFrom="column">
                  <wp:posOffset>-127635</wp:posOffset>
                </wp:positionH>
                <wp:positionV relativeFrom="paragraph">
                  <wp:posOffset>4022090</wp:posOffset>
                </wp:positionV>
                <wp:extent cx="1895475" cy="1781175"/>
                <wp:effectExtent l="0" t="0" r="28575" b="28575"/>
                <wp:wrapNone/>
                <wp:docPr id="212" name="Прямоугольник 212"/>
                <wp:cNvGraphicFramePr/>
                <a:graphic xmlns:a="http://schemas.openxmlformats.org/drawingml/2006/main">
                  <a:graphicData uri="http://schemas.microsoft.com/office/word/2010/wordprocessingShape">
                    <wps:wsp>
                      <wps:cNvSpPr/>
                      <wps:spPr>
                        <a:xfrm>
                          <a:off x="0" y="0"/>
                          <a:ext cx="1895475" cy="1781175"/>
                        </a:xfrm>
                        <a:prstGeom prst="rect">
                          <a:avLst/>
                        </a:prstGeom>
                        <a:ln>
                          <a:solidFill>
                            <a:srgbClr val="FF3300"/>
                          </a:solidFill>
                        </a:ln>
                      </wps:spPr>
                      <wps:style>
                        <a:lnRef idx="2">
                          <a:schemeClr val="accent3"/>
                        </a:lnRef>
                        <a:fillRef idx="1">
                          <a:schemeClr val="lt1"/>
                        </a:fillRef>
                        <a:effectRef idx="0">
                          <a:schemeClr val="accent3"/>
                        </a:effectRef>
                        <a:fontRef idx="minor">
                          <a:schemeClr val="dk1"/>
                        </a:fontRef>
                      </wps:style>
                      <wps:txb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Продукция в блистере</w:t>
                            </w:r>
                          </w:p>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078F9042" wp14:editId="299DEE6C">
                                  <wp:extent cx="1687195" cy="1126805"/>
                                  <wp:effectExtent l="0" t="0" r="8255" b="0"/>
                                  <wp:docPr id="223" name="Рисунок 223" descr="E:\МОЯ ИНФОРМАЦИЯ\ЛЕТО 2019\ДИПЛОМЫ\1,2,3 часть Света Ткаченко фин резул оао консервсушпрод Изотенков\ДИПЛОМ\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ОЯ ИНФОРМАЦИЯ\ЛЕТО 2019\ДИПЛОМЫ\1,2,3 часть Света Ткаченко фин резул оао консервсушпрод Изотенков\ДИПЛОМ\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7195" cy="1126805"/>
                                          </a:xfrm>
                                          <a:prstGeom prst="rect">
                                            <a:avLst/>
                                          </a:prstGeom>
                                          <a:noFill/>
                                          <a:ln>
                                            <a:noFill/>
                                          </a:ln>
                                        </pic:spPr>
                                      </pic:pic>
                                    </a:graphicData>
                                  </a:graphic>
                                </wp:inline>
                              </w:drawing>
                            </w:r>
                          </w:p>
                          <w:p w:rsidR="006D1829" w:rsidRDefault="006D1829" w:rsidP="00C63A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2" o:spid="_x0000_s1036" style="position:absolute;margin-left:-10.05pt;margin-top:316.7pt;width:149.25pt;height:14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" fillcolor="white [3201]" strokecolor="#f30" strokeweight="2pt">
                <v:textbo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Продукция в блистере</w:t>
                      </w:r>
                    </w:p>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078F9042" wp14:editId="299DEE6C">
                            <wp:extent cx="1687195" cy="1126805"/>
                            <wp:effectExtent l="0" t="0" r="8255" b="0"/>
                            <wp:docPr id="223" name="Рисунок 223" descr="E:\МОЯ ИНФОРМАЦИЯ\ЛЕТО 2019\ДИПЛОМЫ\1,2,3 часть Света Ткаченко фин резул оао консервсушпрод Изотенков\ДИПЛОМ\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ОЯ ИНФОРМАЦИЯ\ЛЕТО 2019\ДИПЛОМЫ\1,2,3 часть Света Ткаченко фин резул оао консервсушпрод Изотенков\ДИПЛОМ\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7195" cy="1126805"/>
                                    </a:xfrm>
                                    <a:prstGeom prst="rect">
                                      <a:avLst/>
                                    </a:prstGeom>
                                    <a:noFill/>
                                    <a:ln>
                                      <a:noFill/>
                                    </a:ln>
                                  </pic:spPr>
                                </pic:pic>
                              </a:graphicData>
                            </a:graphic>
                          </wp:inline>
                        </w:drawing>
                      </w:r>
                    </w:p>
                    <w:p w:rsidR="006D1829" w:rsidRDefault="006D1829" w:rsidP="00C63A5D">
                      <w:pPr>
                        <w:jc w:val="center"/>
                      </w:pPr>
                    </w:p>
                  </w:txbxContent>
                </v:textbox>
              </v:rect>
            </w:pict>
          </mc:Fallback>
        </mc:AlternateContent>
      </w:r>
      <w:r w:rsidRPr="00754E20">
        <w:rPr>
          <w:rFonts w:ascii="Times New Roman" w:hAnsi="Times New Roman" w:cs="Times New Roman"/>
          <w:b/>
          <w:i/>
          <w:noProof/>
          <w:sz w:val="32"/>
          <w:szCs w:val="28"/>
          <w:lang w:eastAsia="ru-RU"/>
        </w:rPr>
        <mc:AlternateContent>
          <mc:Choice Requires="wps">
            <w:drawing>
              <wp:anchor distT="0" distB="0" distL="114300" distR="114300" simplePos="0" relativeHeight="251665408" behindDoc="0" locked="0" layoutInCell="1" allowOverlap="1" wp14:anchorId="5C733BC5" wp14:editId="4BC8DB98">
                <wp:simplePos x="0" y="0"/>
                <wp:positionH relativeFrom="column">
                  <wp:posOffset>-127635</wp:posOffset>
                </wp:positionH>
                <wp:positionV relativeFrom="paragraph">
                  <wp:posOffset>1917065</wp:posOffset>
                </wp:positionV>
                <wp:extent cx="1895475" cy="1781175"/>
                <wp:effectExtent l="0" t="0" r="28575" b="28575"/>
                <wp:wrapNone/>
                <wp:docPr id="213" name="Прямоугольник 213"/>
                <wp:cNvGraphicFramePr/>
                <a:graphic xmlns:a="http://schemas.openxmlformats.org/drawingml/2006/main">
                  <a:graphicData uri="http://schemas.microsoft.com/office/word/2010/wordprocessingShape">
                    <wps:wsp>
                      <wps:cNvSpPr/>
                      <wps:spPr>
                        <a:xfrm>
                          <a:off x="0" y="0"/>
                          <a:ext cx="1895475" cy="1781175"/>
                        </a:xfrm>
                        <a:prstGeom prst="rect">
                          <a:avLst/>
                        </a:prstGeom>
                        <a:ln>
                          <a:solidFill>
                            <a:srgbClr val="FF3300"/>
                          </a:solidFill>
                        </a:ln>
                      </wps:spPr>
                      <wps:style>
                        <a:lnRef idx="2">
                          <a:schemeClr val="accent3"/>
                        </a:lnRef>
                        <a:fillRef idx="1">
                          <a:schemeClr val="lt1"/>
                        </a:fillRef>
                        <a:effectRef idx="0">
                          <a:schemeClr val="accent3"/>
                        </a:effectRef>
                        <a:fontRef idx="minor">
                          <a:schemeClr val="dk1"/>
                        </a:fontRef>
                      </wps:style>
                      <wps:txb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Цельномолочная продукция</w:t>
                            </w:r>
                          </w:p>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6C82B9B1" wp14:editId="6E1AB0F0">
                                  <wp:extent cx="1687195" cy="1126805"/>
                                  <wp:effectExtent l="0" t="0" r="8255" b="0"/>
                                  <wp:docPr id="224" name="Рисунок 224" descr="E:\МОЯ ИНФОРМАЦИЯ\ЛЕТО 2019\ДИПЛОМЫ\1,2,3 часть Света Ткаченко фин резул оао консервсушпрод Изотенков\ДИПЛО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ОЯ ИНФОРМАЦИЯ\ЛЕТО 2019\ДИПЛОМЫ\1,2,3 часть Света Ткаченко фин резул оао консервсушпрод Изотенков\ДИПЛОМ\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7195" cy="1126805"/>
                                          </a:xfrm>
                                          <a:prstGeom prst="rect">
                                            <a:avLst/>
                                          </a:prstGeom>
                                          <a:noFill/>
                                          <a:ln>
                                            <a:noFill/>
                                          </a:ln>
                                        </pic:spPr>
                                      </pic:pic>
                                    </a:graphicData>
                                  </a:graphic>
                                </wp:inline>
                              </w:drawing>
                            </w:r>
                          </w:p>
                          <w:p w:rsidR="006D1829" w:rsidRDefault="006D1829" w:rsidP="00C63A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3" o:spid="_x0000_s1037" style="position:absolute;margin-left:-10.05pt;margin-top:150.95pt;width:149.25pt;height:14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" fillcolor="white [3201]" strokecolor="#f30" strokeweight="2pt">
                <v:textbox>
                  <w:txbxContent>
                    <w:p w:rsidR="006D1829"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t>Цельномолочная продукция</w:t>
                      </w:r>
                    </w:p>
                    <w:p w:rsidR="006D1829" w:rsidRPr="00C80B3C" w:rsidRDefault="006D1829" w:rsidP="00C63A5D">
                      <w:pPr>
                        <w:spacing w:after="0" w:line="240" w:lineRule="auto"/>
                        <w:jc w:val="cente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14:anchorId="6C82B9B1" wp14:editId="6E1AB0F0">
                            <wp:extent cx="1687195" cy="1126805"/>
                            <wp:effectExtent l="0" t="0" r="8255" b="0"/>
                            <wp:docPr id="224" name="Рисунок 224" descr="E:\МОЯ ИНФОРМАЦИЯ\ЛЕТО 2019\ДИПЛОМЫ\1,2,3 часть Света Ткаченко фин резул оао консервсушпрод Изотенков\ДИПЛО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ОЯ ИНФОРМАЦИЯ\ЛЕТО 2019\ДИПЛОМЫ\1,2,3 часть Света Ткаченко фин резул оао консервсушпрод Изотенков\ДИПЛОМ\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7195" cy="1126805"/>
                                    </a:xfrm>
                                    <a:prstGeom prst="rect">
                                      <a:avLst/>
                                    </a:prstGeom>
                                    <a:noFill/>
                                    <a:ln>
                                      <a:noFill/>
                                    </a:ln>
                                  </pic:spPr>
                                </pic:pic>
                              </a:graphicData>
                            </a:graphic>
                          </wp:inline>
                        </w:drawing>
                      </w:r>
                    </w:p>
                    <w:p w:rsidR="006D1829" w:rsidRDefault="006D1829" w:rsidP="00C63A5D">
                      <w:pPr>
                        <w:jc w:val="center"/>
                      </w:pPr>
                    </w:p>
                  </w:txbxContent>
                </v:textbox>
              </v:rect>
            </w:pict>
          </mc:Fallback>
        </mc:AlternateContent>
      </w:r>
      <w:r w:rsidRPr="00754E20">
        <w:rPr>
          <w:rFonts w:ascii="Times New Roman" w:hAnsi="Times New Roman" w:cs="Times New Roman"/>
          <w:b/>
          <w:i/>
          <w:sz w:val="32"/>
          <w:szCs w:val="28"/>
        </w:rPr>
        <w:br w:type="page"/>
      </w:r>
    </w:p>
    <w:p w:rsidR="00A06C06" w:rsidRPr="00754E20" w:rsidRDefault="00A06C06" w:rsidP="00E03F1C">
      <w:pPr>
        <w:widowControl w:val="0"/>
        <w:spacing w:after="0" w:line="360" w:lineRule="auto"/>
        <w:ind w:firstLine="709"/>
        <w:jc w:val="both"/>
        <w:rPr>
          <w:rFonts w:ascii="Times New Roman" w:hAnsi="Times New Roman" w:cs="Times New Roman"/>
          <w:bCs/>
          <w:sz w:val="28"/>
          <w:szCs w:val="28"/>
          <w:shd w:val="clear" w:color="auto" w:fill="FFFFFF"/>
        </w:rPr>
      </w:pPr>
      <w:r w:rsidRPr="00754E20">
        <w:rPr>
          <w:rFonts w:ascii="Times New Roman" w:hAnsi="Times New Roman" w:cs="Times New Roman"/>
          <w:bCs/>
          <w:sz w:val="28"/>
          <w:szCs w:val="28"/>
          <w:shd w:val="clear" w:color="auto" w:fill="FFFFFF"/>
        </w:rPr>
        <w:lastRenderedPageBreak/>
        <w:t>Проведём анализ основных экономических показателей деят</w:t>
      </w:r>
      <w:r w:rsidR="009C076A" w:rsidRPr="00754E20">
        <w:rPr>
          <w:rFonts w:ascii="Times New Roman" w:hAnsi="Times New Roman" w:cs="Times New Roman"/>
          <w:bCs/>
          <w:sz w:val="28"/>
          <w:szCs w:val="28"/>
          <w:shd w:val="clear" w:color="auto" w:fill="FFFFFF"/>
        </w:rPr>
        <w:t>ельности предприятия в таблице 6</w:t>
      </w:r>
      <w:r w:rsidRPr="00754E20">
        <w:rPr>
          <w:rFonts w:ascii="Times New Roman" w:hAnsi="Times New Roman" w:cs="Times New Roman"/>
          <w:bCs/>
          <w:sz w:val="28"/>
          <w:szCs w:val="28"/>
          <w:shd w:val="clear" w:color="auto" w:fill="FFFFFF"/>
        </w:rPr>
        <w:t>.</w:t>
      </w:r>
    </w:p>
    <w:p w:rsidR="00A06C06" w:rsidRPr="00754E20" w:rsidRDefault="00A06C06" w:rsidP="00E03F1C">
      <w:pPr>
        <w:widowControl w:val="0"/>
        <w:spacing w:after="0" w:line="360" w:lineRule="auto"/>
        <w:jc w:val="center"/>
        <w:rPr>
          <w:rFonts w:ascii="Times New Roman" w:hAnsi="Times New Roman" w:cs="Times New Roman"/>
          <w:sz w:val="28"/>
          <w:szCs w:val="28"/>
        </w:rPr>
      </w:pPr>
    </w:p>
    <w:p w:rsidR="00A06C06" w:rsidRPr="00754E20" w:rsidRDefault="009C076A"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Таблица 6</w:t>
      </w:r>
      <w:r w:rsidR="00A06C06" w:rsidRPr="00754E20">
        <w:rPr>
          <w:rFonts w:ascii="Times New Roman" w:hAnsi="Times New Roman" w:cs="Times New Roman"/>
          <w:sz w:val="28"/>
          <w:szCs w:val="28"/>
        </w:rPr>
        <w:t xml:space="preserve"> </w:t>
      </w:r>
      <w:r w:rsidR="00A06C06" w:rsidRPr="00754E20">
        <w:rPr>
          <w:rFonts w:ascii="Times New Roman" w:hAnsi="Times New Roman" w:cs="Times New Roman"/>
          <w:sz w:val="28"/>
          <w:szCs w:val="28"/>
        </w:rPr>
        <w:sym w:font="Symbol" w:char="F0BE"/>
      </w:r>
      <w:r w:rsidR="00A06C06" w:rsidRPr="00754E20">
        <w:rPr>
          <w:rFonts w:ascii="Times New Roman" w:hAnsi="Times New Roman" w:cs="Times New Roman"/>
          <w:sz w:val="28"/>
          <w:szCs w:val="28"/>
        </w:rPr>
        <w:t xml:space="preserve"> Динамика основных экономических показателей деятельности</w:t>
      </w:r>
    </w:p>
    <w:p w:rsidR="00A06C06" w:rsidRPr="00754E20" w:rsidRDefault="00A06C06"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ОАО «Консервсушпрод» в 2017-2019 гг.</w:t>
      </w:r>
    </w:p>
    <w:tbl>
      <w:tblPr>
        <w:tblStyle w:val="a4"/>
        <w:tblW w:w="5092" w:type="pct"/>
        <w:tblInd w:w="-176" w:type="dxa"/>
        <w:tblLook w:val="04A0" w:firstRow="1" w:lastRow="0" w:firstColumn="1" w:lastColumn="0" w:noHBand="0" w:noVBand="1"/>
      </w:tblPr>
      <w:tblGrid>
        <w:gridCol w:w="2576"/>
        <w:gridCol w:w="1075"/>
        <w:gridCol w:w="1075"/>
        <w:gridCol w:w="1091"/>
        <w:gridCol w:w="1053"/>
        <w:gridCol w:w="1053"/>
        <w:gridCol w:w="1019"/>
        <w:gridCol w:w="978"/>
      </w:tblGrid>
      <w:tr w:rsidR="00A06C06" w:rsidRPr="00754E20" w:rsidTr="003B2464">
        <w:trPr>
          <w:trHeight w:val="454"/>
        </w:trPr>
        <w:tc>
          <w:tcPr>
            <w:tcW w:w="2533" w:type="dxa"/>
            <w:vMerge w:val="restart"/>
            <w:noWrap/>
            <w:vAlign w:val="center"/>
            <w:hideMark/>
          </w:tcPr>
          <w:p w:rsidR="00A06C06" w:rsidRPr="00754E20" w:rsidRDefault="00A06C06" w:rsidP="00E03F1C">
            <w:pPr>
              <w:widowControl w:val="0"/>
              <w:jc w:val="center"/>
              <w:rPr>
                <w:rFonts w:ascii="Times New Roman" w:hAnsi="Times New Roman" w:cs="Times New Roman"/>
                <w:bCs/>
                <w:sz w:val="24"/>
              </w:rPr>
            </w:pPr>
            <w:r w:rsidRPr="00754E20">
              <w:rPr>
                <w:rFonts w:ascii="Times New Roman" w:hAnsi="Times New Roman" w:cs="Times New Roman"/>
                <w:bCs/>
                <w:sz w:val="24"/>
              </w:rPr>
              <w:t>Показатели</w:t>
            </w:r>
          </w:p>
        </w:tc>
        <w:tc>
          <w:tcPr>
            <w:tcW w:w="1055" w:type="dxa"/>
            <w:vMerge w:val="restart"/>
            <w:noWrap/>
            <w:vAlign w:val="center"/>
          </w:tcPr>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2017 г.</w:t>
            </w:r>
          </w:p>
        </w:tc>
        <w:tc>
          <w:tcPr>
            <w:tcW w:w="1055" w:type="dxa"/>
            <w:vMerge w:val="restart"/>
            <w:noWrap/>
            <w:vAlign w:val="center"/>
          </w:tcPr>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2018 г.</w:t>
            </w:r>
          </w:p>
        </w:tc>
        <w:tc>
          <w:tcPr>
            <w:tcW w:w="1072" w:type="dxa"/>
            <w:vMerge w:val="restart"/>
            <w:noWrap/>
            <w:vAlign w:val="center"/>
          </w:tcPr>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2019 г.</w:t>
            </w:r>
          </w:p>
        </w:tc>
        <w:tc>
          <w:tcPr>
            <w:tcW w:w="2070" w:type="dxa"/>
            <w:gridSpan w:val="2"/>
            <w:noWrap/>
            <w:vAlign w:val="center"/>
          </w:tcPr>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Абсолютное отклонение</w:t>
            </w:r>
            <w:proofErr w:type="gramStart"/>
            <w:r w:rsidRPr="00754E20">
              <w:rPr>
                <w:rFonts w:ascii="Times New Roman" w:hAnsi="Times New Roman" w:cs="Times New Roman"/>
                <w:sz w:val="24"/>
              </w:rPr>
              <w:t xml:space="preserve"> (+/-)</w:t>
            </w:r>
            <w:proofErr w:type="gramEnd"/>
          </w:p>
        </w:tc>
        <w:tc>
          <w:tcPr>
            <w:tcW w:w="1962" w:type="dxa"/>
            <w:gridSpan w:val="2"/>
            <w:noWrap/>
            <w:vAlign w:val="center"/>
          </w:tcPr>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Темп роста</w:t>
            </w:r>
            <w:proofErr w:type="gramStart"/>
            <w:r w:rsidRPr="00754E20">
              <w:rPr>
                <w:rFonts w:ascii="Times New Roman" w:hAnsi="Times New Roman" w:cs="Times New Roman"/>
                <w:sz w:val="24"/>
              </w:rPr>
              <w:t xml:space="preserve"> (+/-), %</w:t>
            </w:r>
            <w:proofErr w:type="gramEnd"/>
          </w:p>
        </w:tc>
      </w:tr>
      <w:tr w:rsidR="00A06C06" w:rsidRPr="00754E20" w:rsidTr="003B2464">
        <w:trPr>
          <w:trHeight w:val="454"/>
        </w:trPr>
        <w:tc>
          <w:tcPr>
            <w:tcW w:w="2533" w:type="dxa"/>
            <w:vMerge/>
            <w:noWrap/>
            <w:vAlign w:val="center"/>
          </w:tcPr>
          <w:p w:rsidR="00A06C06" w:rsidRPr="00754E20" w:rsidRDefault="00A06C06" w:rsidP="00E03F1C">
            <w:pPr>
              <w:widowControl w:val="0"/>
              <w:jc w:val="center"/>
              <w:rPr>
                <w:rFonts w:ascii="Times New Roman" w:hAnsi="Times New Roman" w:cs="Times New Roman"/>
                <w:bCs/>
              </w:rPr>
            </w:pPr>
          </w:p>
        </w:tc>
        <w:tc>
          <w:tcPr>
            <w:tcW w:w="1055" w:type="dxa"/>
            <w:vMerge/>
            <w:noWrap/>
            <w:vAlign w:val="center"/>
          </w:tcPr>
          <w:p w:rsidR="00A06C06" w:rsidRPr="00754E20" w:rsidRDefault="00A06C06" w:rsidP="00E03F1C">
            <w:pPr>
              <w:widowControl w:val="0"/>
              <w:jc w:val="center"/>
              <w:rPr>
                <w:rFonts w:ascii="Times New Roman" w:hAnsi="Times New Roman" w:cs="Times New Roman"/>
              </w:rPr>
            </w:pPr>
          </w:p>
        </w:tc>
        <w:tc>
          <w:tcPr>
            <w:tcW w:w="1055" w:type="dxa"/>
            <w:vMerge/>
            <w:noWrap/>
            <w:vAlign w:val="center"/>
          </w:tcPr>
          <w:p w:rsidR="00A06C06" w:rsidRPr="00754E20" w:rsidRDefault="00A06C06" w:rsidP="00E03F1C">
            <w:pPr>
              <w:widowControl w:val="0"/>
              <w:jc w:val="center"/>
              <w:rPr>
                <w:rFonts w:ascii="Times New Roman" w:hAnsi="Times New Roman" w:cs="Times New Roman"/>
              </w:rPr>
            </w:pPr>
          </w:p>
        </w:tc>
        <w:tc>
          <w:tcPr>
            <w:tcW w:w="1072" w:type="dxa"/>
            <w:vMerge/>
            <w:noWrap/>
            <w:vAlign w:val="center"/>
          </w:tcPr>
          <w:p w:rsidR="00A06C06" w:rsidRPr="00754E20" w:rsidRDefault="00A06C06" w:rsidP="00E03F1C">
            <w:pPr>
              <w:widowControl w:val="0"/>
              <w:jc w:val="center"/>
              <w:rPr>
                <w:rFonts w:ascii="Times New Roman" w:hAnsi="Times New Roman" w:cs="Times New Roman"/>
              </w:rPr>
            </w:pPr>
          </w:p>
        </w:tc>
        <w:tc>
          <w:tcPr>
            <w:tcW w:w="1035" w:type="dxa"/>
            <w:noWrap/>
            <w:vAlign w:val="center"/>
          </w:tcPr>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 xml:space="preserve">2018 г. </w:t>
            </w:r>
          </w:p>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к</w:t>
            </w:r>
          </w:p>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2017 г.</w:t>
            </w:r>
          </w:p>
        </w:tc>
        <w:tc>
          <w:tcPr>
            <w:tcW w:w="1035" w:type="dxa"/>
            <w:noWrap/>
            <w:vAlign w:val="center"/>
          </w:tcPr>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2019 г.</w:t>
            </w:r>
          </w:p>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к</w:t>
            </w:r>
          </w:p>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2018 г.</w:t>
            </w:r>
          </w:p>
        </w:tc>
        <w:tc>
          <w:tcPr>
            <w:tcW w:w="1001" w:type="dxa"/>
            <w:noWrap/>
            <w:vAlign w:val="center"/>
          </w:tcPr>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2018 г.</w:t>
            </w:r>
          </w:p>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к</w:t>
            </w:r>
          </w:p>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2017 г.</w:t>
            </w:r>
          </w:p>
        </w:tc>
        <w:tc>
          <w:tcPr>
            <w:tcW w:w="961" w:type="dxa"/>
            <w:noWrap/>
            <w:vAlign w:val="center"/>
          </w:tcPr>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2019 г.</w:t>
            </w:r>
          </w:p>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к</w:t>
            </w:r>
          </w:p>
          <w:p w:rsidR="00A06C06" w:rsidRPr="00754E20" w:rsidRDefault="00A06C06" w:rsidP="00E03F1C">
            <w:pPr>
              <w:widowControl w:val="0"/>
              <w:jc w:val="center"/>
              <w:rPr>
                <w:rFonts w:ascii="Times New Roman" w:hAnsi="Times New Roman" w:cs="Times New Roman"/>
                <w:sz w:val="24"/>
              </w:rPr>
            </w:pPr>
            <w:r w:rsidRPr="00754E20">
              <w:rPr>
                <w:rFonts w:ascii="Times New Roman" w:hAnsi="Times New Roman" w:cs="Times New Roman"/>
                <w:sz w:val="24"/>
              </w:rPr>
              <w:t>2018 г.</w:t>
            </w:r>
          </w:p>
        </w:tc>
      </w:tr>
      <w:tr w:rsidR="00A06C06" w:rsidRPr="00754E20" w:rsidTr="0096588B">
        <w:trPr>
          <w:trHeight w:val="454"/>
        </w:trPr>
        <w:tc>
          <w:tcPr>
            <w:tcW w:w="2533" w:type="dxa"/>
            <w:noWrap/>
          </w:tcPr>
          <w:p w:rsidR="00A06C06" w:rsidRPr="00754E20" w:rsidRDefault="00A06C06" w:rsidP="00E03F1C">
            <w:pPr>
              <w:widowControl w:val="0"/>
              <w:rPr>
                <w:rFonts w:ascii="Times New Roman" w:hAnsi="Times New Roman" w:cs="Times New Roman"/>
                <w:bCs/>
                <w:sz w:val="24"/>
              </w:rPr>
            </w:pPr>
            <w:r w:rsidRPr="00754E20">
              <w:rPr>
                <w:rFonts w:ascii="Times New Roman" w:hAnsi="Times New Roman" w:cs="Times New Roman"/>
                <w:bCs/>
                <w:sz w:val="24"/>
              </w:rPr>
              <w:t>Выручка, тыс</w:t>
            </w:r>
            <w:proofErr w:type="gramStart"/>
            <w:r w:rsidRPr="00754E20">
              <w:rPr>
                <w:rFonts w:ascii="Times New Roman" w:hAnsi="Times New Roman" w:cs="Times New Roman"/>
                <w:bCs/>
                <w:sz w:val="24"/>
              </w:rPr>
              <w:t>.р</w:t>
            </w:r>
            <w:proofErr w:type="gramEnd"/>
            <w:r w:rsidRPr="00754E20">
              <w:rPr>
                <w:rFonts w:ascii="Times New Roman" w:hAnsi="Times New Roman" w:cs="Times New Roman"/>
                <w:bCs/>
                <w:sz w:val="24"/>
              </w:rPr>
              <w:t>уб.</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1178885</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1184632</w:t>
            </w:r>
          </w:p>
        </w:tc>
        <w:tc>
          <w:tcPr>
            <w:tcW w:w="1072"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1561897</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5747</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377265</w:t>
            </w:r>
          </w:p>
        </w:tc>
        <w:tc>
          <w:tcPr>
            <w:tcW w:w="100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100,49</w:t>
            </w:r>
          </w:p>
        </w:tc>
        <w:tc>
          <w:tcPr>
            <w:tcW w:w="96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131,85</w:t>
            </w:r>
          </w:p>
        </w:tc>
      </w:tr>
      <w:tr w:rsidR="00A06C06" w:rsidRPr="00754E20" w:rsidTr="0096588B">
        <w:trPr>
          <w:trHeight w:val="454"/>
        </w:trPr>
        <w:tc>
          <w:tcPr>
            <w:tcW w:w="2533" w:type="dxa"/>
            <w:noWrap/>
          </w:tcPr>
          <w:p w:rsidR="00A06C06" w:rsidRPr="00754E20" w:rsidRDefault="00A06C06" w:rsidP="00E03F1C">
            <w:pPr>
              <w:widowControl w:val="0"/>
              <w:rPr>
                <w:rFonts w:ascii="Times New Roman" w:hAnsi="Times New Roman" w:cs="Times New Roman"/>
                <w:bCs/>
                <w:sz w:val="24"/>
              </w:rPr>
            </w:pPr>
            <w:r w:rsidRPr="00754E20">
              <w:rPr>
                <w:rFonts w:ascii="Times New Roman" w:hAnsi="Times New Roman" w:cs="Times New Roman"/>
                <w:bCs/>
                <w:sz w:val="24"/>
              </w:rPr>
              <w:t>Себестоимость продаж, тыс</w:t>
            </w:r>
            <w:proofErr w:type="gramStart"/>
            <w:r w:rsidRPr="00754E20">
              <w:rPr>
                <w:rFonts w:ascii="Times New Roman" w:hAnsi="Times New Roman" w:cs="Times New Roman"/>
                <w:bCs/>
                <w:sz w:val="24"/>
              </w:rPr>
              <w:t>.р</w:t>
            </w:r>
            <w:proofErr w:type="gramEnd"/>
            <w:r w:rsidRPr="00754E20">
              <w:rPr>
                <w:rFonts w:ascii="Times New Roman" w:hAnsi="Times New Roman" w:cs="Times New Roman"/>
                <w:bCs/>
                <w:sz w:val="24"/>
              </w:rPr>
              <w:t>уб.</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1076315</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1088703</w:t>
            </w:r>
          </w:p>
        </w:tc>
        <w:tc>
          <w:tcPr>
            <w:tcW w:w="1072"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1378845</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12388</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290142</w:t>
            </w:r>
          </w:p>
        </w:tc>
        <w:tc>
          <w:tcPr>
            <w:tcW w:w="100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101,15</w:t>
            </w:r>
          </w:p>
        </w:tc>
        <w:tc>
          <w:tcPr>
            <w:tcW w:w="96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126,65</w:t>
            </w:r>
          </w:p>
        </w:tc>
      </w:tr>
      <w:tr w:rsidR="00A06C06" w:rsidRPr="00754E20" w:rsidTr="0096588B">
        <w:trPr>
          <w:trHeight w:val="454"/>
        </w:trPr>
        <w:tc>
          <w:tcPr>
            <w:tcW w:w="2533" w:type="dxa"/>
            <w:noWrap/>
          </w:tcPr>
          <w:p w:rsidR="00A06C06" w:rsidRPr="00754E20" w:rsidRDefault="00A06C06" w:rsidP="00E03F1C">
            <w:pPr>
              <w:widowControl w:val="0"/>
              <w:rPr>
                <w:rFonts w:ascii="Times New Roman" w:hAnsi="Times New Roman" w:cs="Times New Roman"/>
                <w:bCs/>
                <w:sz w:val="24"/>
              </w:rPr>
            </w:pPr>
            <w:r w:rsidRPr="00754E20">
              <w:rPr>
                <w:rFonts w:ascii="Times New Roman" w:hAnsi="Times New Roman" w:cs="Times New Roman"/>
                <w:bCs/>
                <w:sz w:val="24"/>
              </w:rPr>
              <w:t>Чистая прибыль, тыс</w:t>
            </w:r>
            <w:proofErr w:type="gramStart"/>
            <w:r w:rsidRPr="00754E20">
              <w:rPr>
                <w:rFonts w:ascii="Times New Roman" w:hAnsi="Times New Roman" w:cs="Times New Roman"/>
                <w:bCs/>
                <w:sz w:val="24"/>
              </w:rPr>
              <w:t>.р</w:t>
            </w:r>
            <w:proofErr w:type="gramEnd"/>
            <w:r w:rsidRPr="00754E20">
              <w:rPr>
                <w:rFonts w:ascii="Times New Roman" w:hAnsi="Times New Roman" w:cs="Times New Roman"/>
                <w:bCs/>
                <w:sz w:val="24"/>
              </w:rPr>
              <w:t xml:space="preserve">уб. </w:t>
            </w:r>
          </w:p>
        </w:tc>
        <w:tc>
          <w:tcPr>
            <w:tcW w:w="1055" w:type="dxa"/>
            <w:noWrap/>
            <w:vAlign w:val="bottom"/>
          </w:tcPr>
          <w:p w:rsidR="00A06C06" w:rsidRPr="00754E20" w:rsidRDefault="00A06C06" w:rsidP="00E03F1C">
            <w:pPr>
              <w:widowControl w:val="0"/>
              <w:jc w:val="center"/>
              <w:rPr>
                <w:rFonts w:ascii="Times New Roman" w:hAnsi="Times New Roman" w:cs="Times New Roman"/>
                <w:bCs/>
                <w:sz w:val="24"/>
                <w:szCs w:val="24"/>
              </w:rPr>
            </w:pPr>
            <w:r w:rsidRPr="00754E20">
              <w:rPr>
                <w:rFonts w:ascii="Times New Roman" w:hAnsi="Times New Roman" w:cs="Times New Roman"/>
                <w:bCs/>
                <w:sz w:val="24"/>
                <w:szCs w:val="24"/>
              </w:rPr>
              <w:t>1622</w:t>
            </w:r>
          </w:p>
        </w:tc>
        <w:tc>
          <w:tcPr>
            <w:tcW w:w="1055" w:type="dxa"/>
            <w:noWrap/>
            <w:vAlign w:val="bottom"/>
          </w:tcPr>
          <w:p w:rsidR="00A06C06" w:rsidRPr="00754E20" w:rsidRDefault="00A06C06" w:rsidP="00E03F1C">
            <w:pPr>
              <w:widowControl w:val="0"/>
              <w:jc w:val="center"/>
              <w:rPr>
                <w:rFonts w:ascii="Times New Roman" w:hAnsi="Times New Roman" w:cs="Times New Roman"/>
                <w:bCs/>
                <w:sz w:val="24"/>
                <w:szCs w:val="24"/>
              </w:rPr>
            </w:pPr>
            <w:r w:rsidRPr="00754E20">
              <w:rPr>
                <w:rFonts w:ascii="Times New Roman" w:hAnsi="Times New Roman" w:cs="Times New Roman"/>
                <w:bCs/>
                <w:sz w:val="24"/>
                <w:szCs w:val="24"/>
              </w:rPr>
              <w:t>2292</w:t>
            </w:r>
          </w:p>
        </w:tc>
        <w:tc>
          <w:tcPr>
            <w:tcW w:w="1072" w:type="dxa"/>
            <w:noWrap/>
            <w:vAlign w:val="bottom"/>
          </w:tcPr>
          <w:p w:rsidR="00A06C06" w:rsidRPr="00754E20" w:rsidRDefault="00A06C06" w:rsidP="00E03F1C">
            <w:pPr>
              <w:widowControl w:val="0"/>
              <w:jc w:val="center"/>
              <w:rPr>
                <w:rFonts w:ascii="Times New Roman" w:hAnsi="Times New Roman" w:cs="Times New Roman"/>
                <w:bCs/>
                <w:sz w:val="24"/>
                <w:szCs w:val="24"/>
              </w:rPr>
            </w:pPr>
            <w:r w:rsidRPr="00754E20">
              <w:rPr>
                <w:rFonts w:ascii="Times New Roman" w:hAnsi="Times New Roman" w:cs="Times New Roman"/>
                <w:bCs/>
                <w:sz w:val="24"/>
                <w:szCs w:val="24"/>
              </w:rPr>
              <w:t>6872</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670</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4580</w:t>
            </w:r>
          </w:p>
        </w:tc>
        <w:tc>
          <w:tcPr>
            <w:tcW w:w="100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141,31</w:t>
            </w:r>
          </w:p>
        </w:tc>
        <w:tc>
          <w:tcPr>
            <w:tcW w:w="96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рост в 3,00 раза</w:t>
            </w:r>
          </w:p>
        </w:tc>
      </w:tr>
      <w:tr w:rsidR="00A06C06" w:rsidRPr="00754E20" w:rsidTr="0096588B">
        <w:trPr>
          <w:trHeight w:val="454"/>
        </w:trPr>
        <w:tc>
          <w:tcPr>
            <w:tcW w:w="2533" w:type="dxa"/>
            <w:noWrap/>
          </w:tcPr>
          <w:p w:rsidR="00A06C06" w:rsidRPr="00754E20" w:rsidRDefault="00A06C06" w:rsidP="00E03F1C">
            <w:pPr>
              <w:widowControl w:val="0"/>
              <w:rPr>
                <w:rFonts w:ascii="Times New Roman" w:hAnsi="Times New Roman" w:cs="Times New Roman"/>
                <w:bCs/>
                <w:sz w:val="24"/>
              </w:rPr>
            </w:pPr>
            <w:r w:rsidRPr="00754E20">
              <w:rPr>
                <w:rFonts w:ascii="Times New Roman" w:hAnsi="Times New Roman" w:cs="Times New Roman"/>
                <w:bCs/>
                <w:sz w:val="24"/>
              </w:rPr>
              <w:t>Стоимость имущества предприятия, тыс</w:t>
            </w:r>
            <w:proofErr w:type="gramStart"/>
            <w:r w:rsidRPr="00754E20">
              <w:rPr>
                <w:rFonts w:ascii="Times New Roman" w:hAnsi="Times New Roman" w:cs="Times New Roman"/>
                <w:bCs/>
                <w:sz w:val="24"/>
              </w:rPr>
              <w:t>.р</w:t>
            </w:r>
            <w:proofErr w:type="gramEnd"/>
            <w:r w:rsidRPr="00754E20">
              <w:rPr>
                <w:rFonts w:ascii="Times New Roman" w:hAnsi="Times New Roman" w:cs="Times New Roman"/>
                <w:bCs/>
                <w:sz w:val="24"/>
              </w:rPr>
              <w:t>уб.</w:t>
            </w:r>
          </w:p>
        </w:tc>
        <w:tc>
          <w:tcPr>
            <w:tcW w:w="1055" w:type="dxa"/>
            <w:noWrap/>
            <w:vAlign w:val="bottom"/>
          </w:tcPr>
          <w:p w:rsidR="00A06C06" w:rsidRPr="00754E20" w:rsidRDefault="00A06C06" w:rsidP="00E03F1C">
            <w:pPr>
              <w:widowControl w:val="0"/>
              <w:jc w:val="center"/>
              <w:rPr>
                <w:rFonts w:ascii="Times New Roman" w:hAnsi="Times New Roman" w:cs="Times New Roman"/>
                <w:bCs/>
                <w:sz w:val="24"/>
                <w:szCs w:val="24"/>
              </w:rPr>
            </w:pPr>
            <w:r w:rsidRPr="00754E20">
              <w:rPr>
                <w:rFonts w:ascii="Times New Roman" w:hAnsi="Times New Roman" w:cs="Times New Roman"/>
                <w:bCs/>
                <w:sz w:val="24"/>
                <w:szCs w:val="24"/>
              </w:rPr>
              <w:t>1153393</w:t>
            </w:r>
          </w:p>
        </w:tc>
        <w:tc>
          <w:tcPr>
            <w:tcW w:w="1055" w:type="dxa"/>
            <w:noWrap/>
            <w:vAlign w:val="bottom"/>
          </w:tcPr>
          <w:p w:rsidR="00A06C06" w:rsidRPr="00754E20" w:rsidRDefault="00A06C06" w:rsidP="00E03F1C">
            <w:pPr>
              <w:widowControl w:val="0"/>
              <w:jc w:val="center"/>
              <w:rPr>
                <w:rFonts w:ascii="Times New Roman" w:hAnsi="Times New Roman" w:cs="Times New Roman"/>
                <w:bCs/>
                <w:sz w:val="24"/>
                <w:szCs w:val="24"/>
              </w:rPr>
            </w:pPr>
            <w:r w:rsidRPr="00754E20">
              <w:rPr>
                <w:rFonts w:ascii="Times New Roman" w:hAnsi="Times New Roman" w:cs="Times New Roman"/>
                <w:bCs/>
                <w:sz w:val="24"/>
                <w:szCs w:val="24"/>
              </w:rPr>
              <w:t>1059058</w:t>
            </w:r>
          </w:p>
        </w:tc>
        <w:tc>
          <w:tcPr>
            <w:tcW w:w="1072" w:type="dxa"/>
            <w:noWrap/>
            <w:vAlign w:val="bottom"/>
          </w:tcPr>
          <w:p w:rsidR="00A06C06" w:rsidRPr="00754E20" w:rsidRDefault="00A06C06" w:rsidP="00E03F1C">
            <w:pPr>
              <w:widowControl w:val="0"/>
              <w:jc w:val="center"/>
              <w:rPr>
                <w:rFonts w:ascii="Times New Roman" w:hAnsi="Times New Roman" w:cs="Times New Roman"/>
                <w:bCs/>
                <w:sz w:val="24"/>
                <w:szCs w:val="24"/>
              </w:rPr>
            </w:pPr>
            <w:r w:rsidRPr="00754E20">
              <w:rPr>
                <w:rFonts w:ascii="Times New Roman" w:hAnsi="Times New Roman" w:cs="Times New Roman"/>
                <w:bCs/>
                <w:sz w:val="24"/>
                <w:szCs w:val="24"/>
              </w:rPr>
              <w:t>1096054</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-94335</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36996</w:t>
            </w:r>
          </w:p>
        </w:tc>
        <w:tc>
          <w:tcPr>
            <w:tcW w:w="100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91,82</w:t>
            </w:r>
          </w:p>
        </w:tc>
        <w:tc>
          <w:tcPr>
            <w:tcW w:w="96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103,49</w:t>
            </w:r>
          </w:p>
        </w:tc>
      </w:tr>
      <w:tr w:rsidR="00A06C06" w:rsidRPr="00754E20" w:rsidTr="0096588B">
        <w:trPr>
          <w:trHeight w:val="454"/>
        </w:trPr>
        <w:tc>
          <w:tcPr>
            <w:tcW w:w="2533" w:type="dxa"/>
            <w:noWrap/>
          </w:tcPr>
          <w:p w:rsidR="00A06C06" w:rsidRPr="00754E20" w:rsidRDefault="00A06C06" w:rsidP="00E03F1C">
            <w:pPr>
              <w:widowControl w:val="0"/>
              <w:rPr>
                <w:rFonts w:ascii="Times New Roman" w:hAnsi="Times New Roman" w:cs="Times New Roman"/>
                <w:bCs/>
                <w:sz w:val="24"/>
              </w:rPr>
            </w:pPr>
            <w:r w:rsidRPr="00754E20">
              <w:rPr>
                <w:rFonts w:ascii="Times New Roman" w:hAnsi="Times New Roman" w:cs="Times New Roman"/>
                <w:bCs/>
                <w:sz w:val="24"/>
              </w:rPr>
              <w:t>Внеоборотные активы, тыс</w:t>
            </w:r>
            <w:proofErr w:type="gramStart"/>
            <w:r w:rsidRPr="00754E20">
              <w:rPr>
                <w:rFonts w:ascii="Times New Roman" w:hAnsi="Times New Roman" w:cs="Times New Roman"/>
                <w:bCs/>
                <w:sz w:val="24"/>
              </w:rPr>
              <w:t>.р</w:t>
            </w:r>
            <w:proofErr w:type="gramEnd"/>
            <w:r w:rsidRPr="00754E20">
              <w:rPr>
                <w:rFonts w:ascii="Times New Roman" w:hAnsi="Times New Roman" w:cs="Times New Roman"/>
                <w:bCs/>
                <w:sz w:val="24"/>
              </w:rPr>
              <w:t>уб.</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347686</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307525</w:t>
            </w:r>
          </w:p>
        </w:tc>
        <w:tc>
          <w:tcPr>
            <w:tcW w:w="1072"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273222</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-40161</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-34303</w:t>
            </w:r>
          </w:p>
        </w:tc>
        <w:tc>
          <w:tcPr>
            <w:tcW w:w="100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88,45</w:t>
            </w:r>
          </w:p>
        </w:tc>
        <w:tc>
          <w:tcPr>
            <w:tcW w:w="96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88,85</w:t>
            </w:r>
          </w:p>
        </w:tc>
      </w:tr>
      <w:tr w:rsidR="00A06C06" w:rsidRPr="00754E20" w:rsidTr="0096588B">
        <w:trPr>
          <w:trHeight w:val="454"/>
        </w:trPr>
        <w:tc>
          <w:tcPr>
            <w:tcW w:w="2533" w:type="dxa"/>
            <w:noWrap/>
          </w:tcPr>
          <w:p w:rsidR="00A06C06" w:rsidRPr="00754E20" w:rsidRDefault="00A06C06" w:rsidP="00E03F1C">
            <w:pPr>
              <w:widowControl w:val="0"/>
              <w:rPr>
                <w:rFonts w:ascii="Times New Roman" w:hAnsi="Times New Roman" w:cs="Times New Roman"/>
                <w:bCs/>
                <w:sz w:val="24"/>
              </w:rPr>
            </w:pPr>
            <w:r w:rsidRPr="00754E20">
              <w:rPr>
                <w:rFonts w:ascii="Times New Roman" w:hAnsi="Times New Roman" w:cs="Times New Roman"/>
                <w:bCs/>
                <w:sz w:val="24"/>
              </w:rPr>
              <w:t>Оборотные активы, тыс</w:t>
            </w:r>
            <w:proofErr w:type="gramStart"/>
            <w:r w:rsidRPr="00754E20">
              <w:rPr>
                <w:rFonts w:ascii="Times New Roman" w:hAnsi="Times New Roman" w:cs="Times New Roman"/>
                <w:bCs/>
                <w:sz w:val="24"/>
              </w:rPr>
              <w:t>.р</w:t>
            </w:r>
            <w:proofErr w:type="gramEnd"/>
            <w:r w:rsidRPr="00754E20">
              <w:rPr>
                <w:rFonts w:ascii="Times New Roman" w:hAnsi="Times New Roman" w:cs="Times New Roman"/>
                <w:bCs/>
                <w:sz w:val="24"/>
              </w:rPr>
              <w:t>уб.</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805707</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751533</w:t>
            </w:r>
          </w:p>
        </w:tc>
        <w:tc>
          <w:tcPr>
            <w:tcW w:w="1072"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821832</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-54174</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70299</w:t>
            </w:r>
          </w:p>
        </w:tc>
        <w:tc>
          <w:tcPr>
            <w:tcW w:w="100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93,28</w:t>
            </w:r>
          </w:p>
        </w:tc>
        <w:tc>
          <w:tcPr>
            <w:tcW w:w="96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109,35</w:t>
            </w:r>
          </w:p>
        </w:tc>
      </w:tr>
      <w:tr w:rsidR="00A06C06" w:rsidRPr="00754E20" w:rsidTr="0096588B">
        <w:trPr>
          <w:trHeight w:val="454"/>
        </w:trPr>
        <w:tc>
          <w:tcPr>
            <w:tcW w:w="2533" w:type="dxa"/>
            <w:noWrap/>
          </w:tcPr>
          <w:p w:rsidR="00A06C06" w:rsidRPr="00754E20" w:rsidRDefault="00A06C06" w:rsidP="00E03F1C">
            <w:pPr>
              <w:widowControl w:val="0"/>
              <w:rPr>
                <w:rFonts w:ascii="Times New Roman" w:hAnsi="Times New Roman" w:cs="Times New Roman"/>
                <w:bCs/>
                <w:sz w:val="24"/>
              </w:rPr>
            </w:pPr>
            <w:r w:rsidRPr="00754E20">
              <w:rPr>
                <w:rFonts w:ascii="Times New Roman" w:hAnsi="Times New Roman" w:cs="Times New Roman"/>
                <w:bCs/>
                <w:sz w:val="24"/>
              </w:rPr>
              <w:t>Дебиторская задолженность, тыс</w:t>
            </w:r>
            <w:proofErr w:type="gramStart"/>
            <w:r w:rsidRPr="00754E20">
              <w:rPr>
                <w:rFonts w:ascii="Times New Roman" w:hAnsi="Times New Roman" w:cs="Times New Roman"/>
                <w:bCs/>
                <w:sz w:val="24"/>
              </w:rPr>
              <w:t>.р</w:t>
            </w:r>
            <w:proofErr w:type="gramEnd"/>
            <w:r w:rsidRPr="00754E20">
              <w:rPr>
                <w:rFonts w:ascii="Times New Roman" w:hAnsi="Times New Roman" w:cs="Times New Roman"/>
                <w:bCs/>
                <w:sz w:val="24"/>
              </w:rPr>
              <w:t>уб.</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437893</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434411</w:t>
            </w:r>
          </w:p>
        </w:tc>
        <w:tc>
          <w:tcPr>
            <w:tcW w:w="1072"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463308</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-3482</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28897</w:t>
            </w:r>
          </w:p>
        </w:tc>
        <w:tc>
          <w:tcPr>
            <w:tcW w:w="100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99,20</w:t>
            </w:r>
          </w:p>
        </w:tc>
        <w:tc>
          <w:tcPr>
            <w:tcW w:w="96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106,65</w:t>
            </w:r>
          </w:p>
        </w:tc>
      </w:tr>
      <w:tr w:rsidR="00A06C06" w:rsidRPr="00754E20" w:rsidTr="0096588B">
        <w:trPr>
          <w:trHeight w:val="454"/>
        </w:trPr>
        <w:tc>
          <w:tcPr>
            <w:tcW w:w="2533" w:type="dxa"/>
            <w:noWrap/>
          </w:tcPr>
          <w:p w:rsidR="00A06C06" w:rsidRPr="00754E20" w:rsidRDefault="00A06C06" w:rsidP="00E03F1C">
            <w:pPr>
              <w:widowControl w:val="0"/>
              <w:rPr>
                <w:rFonts w:ascii="Times New Roman" w:hAnsi="Times New Roman" w:cs="Times New Roman"/>
                <w:bCs/>
                <w:sz w:val="24"/>
              </w:rPr>
            </w:pPr>
            <w:r w:rsidRPr="00754E20">
              <w:rPr>
                <w:rFonts w:ascii="Times New Roman" w:hAnsi="Times New Roman" w:cs="Times New Roman"/>
                <w:bCs/>
                <w:sz w:val="24"/>
              </w:rPr>
              <w:t>Кредиторская</w:t>
            </w:r>
          </w:p>
          <w:p w:rsidR="00A06C06" w:rsidRPr="00754E20" w:rsidRDefault="00A06C06" w:rsidP="00E03F1C">
            <w:pPr>
              <w:widowControl w:val="0"/>
              <w:rPr>
                <w:rFonts w:ascii="Times New Roman" w:hAnsi="Times New Roman" w:cs="Times New Roman"/>
                <w:bCs/>
                <w:sz w:val="24"/>
              </w:rPr>
            </w:pPr>
            <w:r w:rsidRPr="00754E20">
              <w:rPr>
                <w:rFonts w:ascii="Times New Roman" w:hAnsi="Times New Roman" w:cs="Times New Roman"/>
                <w:bCs/>
                <w:sz w:val="24"/>
              </w:rPr>
              <w:t>задолженность, тыс</w:t>
            </w:r>
            <w:proofErr w:type="gramStart"/>
            <w:r w:rsidRPr="00754E20">
              <w:rPr>
                <w:rFonts w:ascii="Times New Roman" w:hAnsi="Times New Roman" w:cs="Times New Roman"/>
                <w:bCs/>
                <w:sz w:val="24"/>
              </w:rPr>
              <w:t>.р</w:t>
            </w:r>
            <w:proofErr w:type="gramEnd"/>
            <w:r w:rsidRPr="00754E20">
              <w:rPr>
                <w:rFonts w:ascii="Times New Roman" w:hAnsi="Times New Roman" w:cs="Times New Roman"/>
                <w:bCs/>
                <w:sz w:val="24"/>
              </w:rPr>
              <w:t>уб.</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207718</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108068</w:t>
            </w:r>
          </w:p>
        </w:tc>
        <w:tc>
          <w:tcPr>
            <w:tcW w:w="1072"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106185</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-99650</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-1883</w:t>
            </w:r>
          </w:p>
        </w:tc>
        <w:tc>
          <w:tcPr>
            <w:tcW w:w="100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52,03</w:t>
            </w:r>
          </w:p>
        </w:tc>
        <w:tc>
          <w:tcPr>
            <w:tcW w:w="96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98,26</w:t>
            </w:r>
          </w:p>
        </w:tc>
      </w:tr>
      <w:tr w:rsidR="00A06C06" w:rsidRPr="00754E20" w:rsidTr="0096588B">
        <w:trPr>
          <w:trHeight w:val="454"/>
        </w:trPr>
        <w:tc>
          <w:tcPr>
            <w:tcW w:w="2533" w:type="dxa"/>
            <w:noWrap/>
          </w:tcPr>
          <w:p w:rsidR="00A06C06" w:rsidRPr="00754E20" w:rsidRDefault="00A06C06" w:rsidP="00E03F1C">
            <w:pPr>
              <w:widowControl w:val="0"/>
              <w:rPr>
                <w:rFonts w:ascii="Times New Roman" w:hAnsi="Times New Roman" w:cs="Times New Roman"/>
                <w:sz w:val="24"/>
              </w:rPr>
            </w:pPr>
            <w:r w:rsidRPr="00754E20">
              <w:rPr>
                <w:rFonts w:ascii="Times New Roman" w:hAnsi="Times New Roman" w:cs="Times New Roman"/>
                <w:sz w:val="24"/>
              </w:rPr>
              <w:t>Рентабельность продаж по чистой прибыли, %</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0,14</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0,19</w:t>
            </w:r>
          </w:p>
        </w:tc>
        <w:tc>
          <w:tcPr>
            <w:tcW w:w="1072"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0,44</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0,06</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0,25</w:t>
            </w:r>
          </w:p>
        </w:tc>
        <w:tc>
          <w:tcPr>
            <w:tcW w:w="100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w:t>
            </w:r>
          </w:p>
        </w:tc>
        <w:tc>
          <w:tcPr>
            <w:tcW w:w="96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w:t>
            </w:r>
          </w:p>
        </w:tc>
      </w:tr>
      <w:tr w:rsidR="00A06C06" w:rsidRPr="00754E20" w:rsidTr="0096588B">
        <w:trPr>
          <w:trHeight w:val="454"/>
        </w:trPr>
        <w:tc>
          <w:tcPr>
            <w:tcW w:w="2533" w:type="dxa"/>
            <w:noWrap/>
          </w:tcPr>
          <w:p w:rsidR="00A06C06" w:rsidRPr="00754E20" w:rsidRDefault="00A06C06" w:rsidP="00E03F1C">
            <w:pPr>
              <w:widowControl w:val="0"/>
              <w:rPr>
                <w:rFonts w:ascii="Times New Roman" w:hAnsi="Times New Roman" w:cs="Times New Roman"/>
                <w:sz w:val="24"/>
              </w:rPr>
            </w:pPr>
            <w:r w:rsidRPr="00754E20">
              <w:rPr>
                <w:rFonts w:ascii="Times New Roman" w:hAnsi="Times New Roman" w:cs="Times New Roman"/>
                <w:sz w:val="24"/>
              </w:rPr>
              <w:t>Рентабельность продукции, %</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0,15</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0,21</w:t>
            </w:r>
          </w:p>
        </w:tc>
        <w:tc>
          <w:tcPr>
            <w:tcW w:w="1072"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0,50</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0,06</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0,29</w:t>
            </w:r>
          </w:p>
        </w:tc>
        <w:tc>
          <w:tcPr>
            <w:tcW w:w="100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w:t>
            </w:r>
          </w:p>
        </w:tc>
        <w:tc>
          <w:tcPr>
            <w:tcW w:w="96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w:t>
            </w:r>
          </w:p>
        </w:tc>
      </w:tr>
      <w:tr w:rsidR="00A06C06" w:rsidRPr="00754E20" w:rsidTr="0096588B">
        <w:trPr>
          <w:trHeight w:val="454"/>
        </w:trPr>
        <w:tc>
          <w:tcPr>
            <w:tcW w:w="2533" w:type="dxa"/>
            <w:noWrap/>
          </w:tcPr>
          <w:p w:rsidR="00A06C06" w:rsidRPr="00754E20" w:rsidRDefault="00A06C06" w:rsidP="00E03F1C">
            <w:pPr>
              <w:widowControl w:val="0"/>
              <w:rPr>
                <w:rFonts w:ascii="Times New Roman" w:hAnsi="Times New Roman" w:cs="Times New Roman"/>
                <w:sz w:val="24"/>
              </w:rPr>
            </w:pPr>
            <w:r w:rsidRPr="00754E20">
              <w:rPr>
                <w:rFonts w:ascii="Times New Roman" w:hAnsi="Times New Roman" w:cs="Times New Roman"/>
                <w:sz w:val="24"/>
              </w:rPr>
              <w:t>Общая рентабельность, %</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0,19</w:t>
            </w:r>
          </w:p>
        </w:tc>
        <w:tc>
          <w:tcPr>
            <w:tcW w:w="105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0,05</w:t>
            </w:r>
          </w:p>
        </w:tc>
        <w:tc>
          <w:tcPr>
            <w:tcW w:w="1072"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0,43</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-0,14</w:t>
            </w:r>
          </w:p>
        </w:tc>
        <w:tc>
          <w:tcPr>
            <w:tcW w:w="1035"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0,38</w:t>
            </w:r>
          </w:p>
        </w:tc>
        <w:tc>
          <w:tcPr>
            <w:tcW w:w="100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w:t>
            </w:r>
          </w:p>
        </w:tc>
        <w:tc>
          <w:tcPr>
            <w:tcW w:w="961" w:type="dxa"/>
            <w:noWrap/>
            <w:vAlign w:val="bottom"/>
          </w:tcPr>
          <w:p w:rsidR="00A06C06" w:rsidRPr="00754E20" w:rsidRDefault="00A06C06"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w:t>
            </w:r>
          </w:p>
        </w:tc>
      </w:tr>
    </w:tbl>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Выручка предприятия увеличилась на 5747 тыс</w:t>
      </w:r>
      <w:proofErr w:type="gramStart"/>
      <w:r w:rsidRPr="00754E20">
        <w:rPr>
          <w:sz w:val="28"/>
          <w:szCs w:val="28"/>
        </w:rPr>
        <w:t>.р</w:t>
      </w:r>
      <w:proofErr w:type="gramEnd"/>
      <w:r w:rsidRPr="00754E20">
        <w:rPr>
          <w:sz w:val="28"/>
          <w:szCs w:val="28"/>
        </w:rPr>
        <w:t>уб. или на 0,49% в 2018 г. по сравнению с 2017 г., и на 377265 тыс.руб. или на 31,85% увеличилась в 2019 г. по сравнению с 2018 г.</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Себестоимость продаж увеличилась на 12388 тыс</w:t>
      </w:r>
      <w:proofErr w:type="gramStart"/>
      <w:r w:rsidRPr="00754E20">
        <w:rPr>
          <w:sz w:val="28"/>
          <w:szCs w:val="28"/>
        </w:rPr>
        <w:t>.р</w:t>
      </w:r>
      <w:proofErr w:type="gramEnd"/>
      <w:r w:rsidRPr="00754E20">
        <w:rPr>
          <w:sz w:val="28"/>
          <w:szCs w:val="28"/>
        </w:rPr>
        <w:t xml:space="preserve">уб. или на 1,15% в 2018 г. по сравнению с 2017 г., и на 290142 тыс.руб. или на 26,65% </w:t>
      </w:r>
      <w:r w:rsidRPr="00754E20">
        <w:rPr>
          <w:sz w:val="28"/>
          <w:szCs w:val="28"/>
        </w:rPr>
        <w:lastRenderedPageBreak/>
        <w:t>увеличилась в 2019 г. по сравнению с 2018 г.</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 xml:space="preserve">Динамика выручки и себестоимости продаж представлена на рисунке </w:t>
      </w:r>
      <w:r w:rsidR="009C076A" w:rsidRPr="00754E20">
        <w:rPr>
          <w:sz w:val="28"/>
          <w:szCs w:val="28"/>
        </w:rPr>
        <w:t>9</w:t>
      </w:r>
      <w:r w:rsidRPr="00754E20">
        <w:rPr>
          <w:sz w:val="28"/>
          <w:szCs w:val="28"/>
        </w:rPr>
        <w:t>.</w:t>
      </w:r>
    </w:p>
    <w:p w:rsidR="00A06C06" w:rsidRPr="00754E20" w:rsidRDefault="00A06C06" w:rsidP="00E03F1C">
      <w:pPr>
        <w:pStyle w:val="a5"/>
        <w:widowControl w:val="0"/>
        <w:shd w:val="clear" w:color="auto" w:fill="FFFFFF"/>
        <w:spacing w:before="0" w:beforeAutospacing="0" w:after="0" w:afterAutospacing="0" w:line="360" w:lineRule="auto"/>
        <w:ind w:firstLine="851"/>
        <w:jc w:val="both"/>
        <w:rPr>
          <w:sz w:val="28"/>
          <w:szCs w:val="28"/>
        </w:rPr>
      </w:pPr>
    </w:p>
    <w:p w:rsidR="00A06C06" w:rsidRPr="00754E20" w:rsidRDefault="00A06C06" w:rsidP="00E03F1C">
      <w:pPr>
        <w:widowControl w:val="0"/>
        <w:jc w:val="center"/>
        <w:rPr>
          <w:szCs w:val="28"/>
          <w:highlight w:val="yellow"/>
        </w:rPr>
      </w:pPr>
      <w:r w:rsidRPr="00754E20">
        <w:rPr>
          <w:noProof/>
          <w:szCs w:val="28"/>
          <w:lang w:eastAsia="ru-RU"/>
        </w:rPr>
        <w:drawing>
          <wp:inline distT="0" distB="0" distL="0" distR="0" wp14:anchorId="739D26B0" wp14:editId="6EE23149">
            <wp:extent cx="5486400" cy="2297927"/>
            <wp:effectExtent l="0" t="0" r="0" b="7620"/>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06C06" w:rsidRPr="00754E20" w:rsidRDefault="00A06C06"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noProof/>
          <w:sz w:val="28"/>
          <w:szCs w:val="28"/>
        </w:rPr>
        <w:t xml:space="preserve">Рисунок </w:t>
      </w:r>
      <w:r w:rsidR="009C076A" w:rsidRPr="00754E20">
        <w:rPr>
          <w:rFonts w:ascii="Times New Roman" w:hAnsi="Times New Roman" w:cs="Times New Roman"/>
          <w:noProof/>
          <w:sz w:val="28"/>
          <w:szCs w:val="28"/>
        </w:rPr>
        <w:t>9</w:t>
      </w:r>
      <w:r w:rsidRPr="00754E20">
        <w:rPr>
          <w:rFonts w:ascii="Times New Roman" w:hAnsi="Times New Roman" w:cs="Times New Roman"/>
          <w:noProof/>
          <w:sz w:val="28"/>
          <w:szCs w:val="28"/>
        </w:rPr>
        <w:t xml:space="preserve"> </w:t>
      </w:r>
      <w:r w:rsidRPr="00754E20">
        <w:rPr>
          <w:rFonts w:ascii="Times New Roman" w:hAnsi="Times New Roman" w:cs="Times New Roman"/>
          <w:noProof/>
          <w:sz w:val="28"/>
          <w:szCs w:val="28"/>
        </w:rPr>
        <w:sym w:font="Symbol" w:char="F0BE"/>
      </w:r>
      <w:r w:rsidRPr="00754E20">
        <w:rPr>
          <w:rFonts w:ascii="Times New Roman" w:hAnsi="Times New Roman" w:cs="Times New Roman"/>
          <w:noProof/>
          <w:sz w:val="28"/>
          <w:szCs w:val="28"/>
        </w:rPr>
        <w:t xml:space="preserve"> </w:t>
      </w:r>
      <w:r w:rsidRPr="00754E20">
        <w:rPr>
          <w:rFonts w:ascii="Times New Roman" w:hAnsi="Times New Roman" w:cs="Times New Roman"/>
          <w:sz w:val="28"/>
          <w:szCs w:val="28"/>
        </w:rPr>
        <w:t xml:space="preserve">Динамика выручки и себестоимости продаж </w:t>
      </w:r>
    </w:p>
    <w:p w:rsidR="00A06C06" w:rsidRPr="00754E20" w:rsidRDefault="00A06C06" w:rsidP="00E03F1C">
      <w:pPr>
        <w:widowControl w:val="0"/>
        <w:spacing w:after="0" w:line="360" w:lineRule="auto"/>
        <w:jc w:val="center"/>
        <w:rPr>
          <w:rFonts w:ascii="Times New Roman" w:hAnsi="Times New Roman" w:cs="Times New Roman"/>
          <w:sz w:val="28"/>
          <w:szCs w:val="28"/>
        </w:rPr>
      </w:pPr>
      <w:r w:rsidRPr="00754E20">
        <w:rPr>
          <w:rStyle w:val="apple-style-span"/>
          <w:rFonts w:ascii="Times New Roman" w:hAnsi="Times New Roman" w:cs="Times New Roman"/>
          <w:sz w:val="28"/>
          <w:szCs w:val="28"/>
        </w:rPr>
        <w:t xml:space="preserve">ОАО «Консервсушпрод» </w:t>
      </w:r>
      <w:r w:rsidRPr="00754E20">
        <w:rPr>
          <w:rFonts w:ascii="Times New Roman" w:hAnsi="Times New Roman" w:cs="Times New Roman"/>
          <w:sz w:val="28"/>
          <w:szCs w:val="28"/>
        </w:rPr>
        <w:t xml:space="preserve">   в 2017-2019 гг., тыс</w:t>
      </w:r>
      <w:proofErr w:type="gramStart"/>
      <w:r w:rsidRPr="00754E20">
        <w:rPr>
          <w:rFonts w:ascii="Times New Roman" w:hAnsi="Times New Roman" w:cs="Times New Roman"/>
          <w:sz w:val="28"/>
          <w:szCs w:val="28"/>
        </w:rPr>
        <w:t>.р</w:t>
      </w:r>
      <w:proofErr w:type="gramEnd"/>
      <w:r w:rsidRPr="00754E20">
        <w:rPr>
          <w:rFonts w:ascii="Times New Roman" w:hAnsi="Times New Roman" w:cs="Times New Roman"/>
          <w:sz w:val="28"/>
          <w:szCs w:val="28"/>
        </w:rPr>
        <w:t>уб.</w:t>
      </w:r>
    </w:p>
    <w:p w:rsidR="00A06C06" w:rsidRPr="00754E20" w:rsidRDefault="00A06C06" w:rsidP="00E03F1C">
      <w:pPr>
        <w:pStyle w:val="a5"/>
        <w:widowControl w:val="0"/>
        <w:shd w:val="clear" w:color="auto" w:fill="FFFFFF"/>
        <w:spacing w:before="0" w:beforeAutospacing="0" w:after="0" w:afterAutospacing="0" w:line="360" w:lineRule="auto"/>
        <w:ind w:firstLine="851"/>
        <w:jc w:val="both"/>
        <w:rPr>
          <w:sz w:val="28"/>
          <w:szCs w:val="28"/>
        </w:rPr>
      </w:pP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Чистая прибыль увеличилась на 670 тыс</w:t>
      </w:r>
      <w:proofErr w:type="gramStart"/>
      <w:r w:rsidRPr="00754E20">
        <w:rPr>
          <w:sz w:val="28"/>
          <w:szCs w:val="28"/>
        </w:rPr>
        <w:t>.р</w:t>
      </w:r>
      <w:proofErr w:type="gramEnd"/>
      <w:r w:rsidRPr="00754E20">
        <w:rPr>
          <w:sz w:val="28"/>
          <w:szCs w:val="28"/>
        </w:rPr>
        <w:t>уб. или на 41,31% в 2018 г. по сравнению с 2017 г., и на 4580 тыс.руб. или в 3,00 раза в 2019 г. по сравнению с 2018 г. увеличилась.</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Величина стоимости имущества предприятия уменьшилась на 94335 тыс</w:t>
      </w:r>
      <w:proofErr w:type="gramStart"/>
      <w:r w:rsidRPr="00754E20">
        <w:rPr>
          <w:sz w:val="28"/>
          <w:szCs w:val="28"/>
        </w:rPr>
        <w:t>.р</w:t>
      </w:r>
      <w:proofErr w:type="gramEnd"/>
      <w:r w:rsidRPr="00754E20">
        <w:rPr>
          <w:sz w:val="28"/>
          <w:szCs w:val="28"/>
        </w:rPr>
        <w:t>уб. или на 8,18% в 2018 г. по сравнению с 2017 г., и увеличилась на 36996 тыс.руб. или на 3,49% в 2019 г. по сравнению с 2018 г.</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Величина внеоборотных активов имела тенденцию к снижению в течени</w:t>
      </w:r>
      <w:proofErr w:type="gramStart"/>
      <w:r w:rsidRPr="00754E20">
        <w:rPr>
          <w:sz w:val="28"/>
          <w:szCs w:val="28"/>
        </w:rPr>
        <w:t>и</w:t>
      </w:r>
      <w:proofErr w:type="gramEnd"/>
      <w:r w:rsidRPr="00754E20">
        <w:rPr>
          <w:sz w:val="28"/>
          <w:szCs w:val="28"/>
        </w:rPr>
        <w:t xml:space="preserve"> анализируемого периода и уменьшилась на 40161 тыс.руб. или на 11,55% в 2018 г. по сравнению с 2017 г., и на 34303 тыс.руб. или на 11,15% уменьшилась в 2019 г. по сравнению с 2018 г.</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Оборотные активы предприятия уменьшились на 54174 тыс</w:t>
      </w:r>
      <w:proofErr w:type="gramStart"/>
      <w:r w:rsidRPr="00754E20">
        <w:rPr>
          <w:sz w:val="28"/>
          <w:szCs w:val="28"/>
        </w:rPr>
        <w:t>.р</w:t>
      </w:r>
      <w:proofErr w:type="gramEnd"/>
      <w:r w:rsidRPr="00754E20">
        <w:rPr>
          <w:sz w:val="28"/>
          <w:szCs w:val="28"/>
        </w:rPr>
        <w:t>уб. или на 6,72% в 2018 г. по сравнению с 2017 г., и увеличились на 70299 тыс.руб. или на 9,35% в 2019 г. по сравнению с 2018 г.</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Дебиторская задолженность уменьшилась на 3482 тыс</w:t>
      </w:r>
      <w:proofErr w:type="gramStart"/>
      <w:r w:rsidRPr="00754E20">
        <w:rPr>
          <w:sz w:val="28"/>
          <w:szCs w:val="28"/>
        </w:rPr>
        <w:t>.р</w:t>
      </w:r>
      <w:proofErr w:type="gramEnd"/>
      <w:r w:rsidRPr="00754E20">
        <w:rPr>
          <w:sz w:val="28"/>
          <w:szCs w:val="28"/>
        </w:rPr>
        <w:t xml:space="preserve">уб. или на 0,8% в 2018 г. по сравнению с 2017 г., и увеличилась на 28897 тыс.руб. или на 6,65% в </w:t>
      </w:r>
      <w:r w:rsidRPr="00754E20">
        <w:rPr>
          <w:sz w:val="28"/>
          <w:szCs w:val="28"/>
        </w:rPr>
        <w:lastRenderedPageBreak/>
        <w:t>2019 г. по сравнению с 2018 г.</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Кредиторская задолженность имела тенденцию к снижению в течени</w:t>
      </w:r>
      <w:proofErr w:type="gramStart"/>
      <w:r w:rsidRPr="00754E20">
        <w:rPr>
          <w:sz w:val="28"/>
          <w:szCs w:val="28"/>
        </w:rPr>
        <w:t>и</w:t>
      </w:r>
      <w:proofErr w:type="gramEnd"/>
      <w:r w:rsidRPr="00754E20">
        <w:rPr>
          <w:sz w:val="28"/>
          <w:szCs w:val="28"/>
        </w:rPr>
        <w:t xml:space="preserve"> всего анализируемого периода и уменьшилась на 99650 тыс.руб. или на 47,97% в 2018 г. по сравнению с 2017 г., и на 1883 тыс.руб. или на 1,74% в 2019 г. по сравнению с 2018 г.</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 xml:space="preserve">Рентабельность продаж увеличилась на 0,06 </w:t>
      </w:r>
      <w:proofErr w:type="spellStart"/>
      <w:r w:rsidRPr="00754E20">
        <w:rPr>
          <w:sz w:val="28"/>
          <w:szCs w:val="28"/>
        </w:rPr>
        <w:t>п.п</w:t>
      </w:r>
      <w:proofErr w:type="spellEnd"/>
      <w:r w:rsidRPr="00754E20">
        <w:rPr>
          <w:sz w:val="28"/>
          <w:szCs w:val="28"/>
        </w:rPr>
        <w:t xml:space="preserve">. в 2018 г. по сравнению с 2017 г., и на 0,25 </w:t>
      </w:r>
      <w:proofErr w:type="spellStart"/>
      <w:r w:rsidRPr="00754E20">
        <w:rPr>
          <w:sz w:val="28"/>
          <w:szCs w:val="28"/>
        </w:rPr>
        <w:t>п.п</w:t>
      </w:r>
      <w:proofErr w:type="spellEnd"/>
      <w:r w:rsidRPr="00754E20">
        <w:rPr>
          <w:sz w:val="28"/>
          <w:szCs w:val="28"/>
        </w:rPr>
        <w:t>. увеличилась в 2019 г. по сравнению с 2018 г.</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 xml:space="preserve">Рентабельность продукции увеличилась на 0,06 </w:t>
      </w:r>
      <w:proofErr w:type="spellStart"/>
      <w:r w:rsidRPr="00754E20">
        <w:rPr>
          <w:sz w:val="28"/>
          <w:szCs w:val="28"/>
        </w:rPr>
        <w:t>п.п</w:t>
      </w:r>
      <w:proofErr w:type="spellEnd"/>
      <w:r w:rsidRPr="00754E20">
        <w:rPr>
          <w:sz w:val="28"/>
          <w:szCs w:val="28"/>
        </w:rPr>
        <w:t xml:space="preserve">. в 2018 г. по сравнению с 2017 г., и на 0,29 </w:t>
      </w:r>
      <w:proofErr w:type="spellStart"/>
      <w:r w:rsidRPr="00754E20">
        <w:rPr>
          <w:sz w:val="28"/>
          <w:szCs w:val="28"/>
        </w:rPr>
        <w:t>п.п</w:t>
      </w:r>
      <w:proofErr w:type="spellEnd"/>
      <w:r w:rsidRPr="00754E20">
        <w:rPr>
          <w:sz w:val="28"/>
          <w:szCs w:val="28"/>
        </w:rPr>
        <w:t>. увеличилась в 2019 г. по сравнению с 2018 г.</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 xml:space="preserve">Общая рентабельность уменьшилась на 0,14 </w:t>
      </w:r>
      <w:proofErr w:type="spellStart"/>
      <w:r w:rsidRPr="00754E20">
        <w:rPr>
          <w:sz w:val="28"/>
          <w:szCs w:val="28"/>
        </w:rPr>
        <w:t>п.п</w:t>
      </w:r>
      <w:proofErr w:type="spellEnd"/>
      <w:r w:rsidRPr="00754E20">
        <w:rPr>
          <w:sz w:val="28"/>
          <w:szCs w:val="28"/>
        </w:rPr>
        <w:t xml:space="preserve">. в 2018 г. по сравнению с 2017 г. и на 0,38 </w:t>
      </w:r>
      <w:proofErr w:type="spellStart"/>
      <w:r w:rsidRPr="00754E20">
        <w:rPr>
          <w:sz w:val="28"/>
          <w:szCs w:val="28"/>
        </w:rPr>
        <w:t>п.п</w:t>
      </w:r>
      <w:proofErr w:type="spellEnd"/>
      <w:r w:rsidRPr="00754E20">
        <w:rPr>
          <w:sz w:val="28"/>
          <w:szCs w:val="28"/>
        </w:rPr>
        <w:t xml:space="preserve">. в 2019 г. по сравнению </w:t>
      </w:r>
      <w:proofErr w:type="gramStart"/>
      <w:r w:rsidRPr="00754E20">
        <w:rPr>
          <w:sz w:val="28"/>
          <w:szCs w:val="28"/>
        </w:rPr>
        <w:t>с</w:t>
      </w:r>
      <w:proofErr w:type="gramEnd"/>
      <w:r w:rsidRPr="00754E20">
        <w:rPr>
          <w:sz w:val="28"/>
          <w:szCs w:val="28"/>
        </w:rPr>
        <w:t xml:space="preserve"> 2018 г. увеличилась. </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 xml:space="preserve">Динамика показателей рентабельности представлена на рисунке </w:t>
      </w:r>
      <w:r w:rsidR="009C076A" w:rsidRPr="00754E20">
        <w:rPr>
          <w:sz w:val="28"/>
          <w:szCs w:val="28"/>
        </w:rPr>
        <w:t>10</w:t>
      </w:r>
      <w:r w:rsidRPr="00754E20">
        <w:rPr>
          <w:sz w:val="28"/>
          <w:szCs w:val="28"/>
        </w:rPr>
        <w:t>.</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p>
    <w:p w:rsidR="00A06C06" w:rsidRPr="00754E20" w:rsidRDefault="00A06C06" w:rsidP="00E03F1C">
      <w:pPr>
        <w:widowControl w:val="0"/>
        <w:jc w:val="center"/>
        <w:rPr>
          <w:szCs w:val="28"/>
          <w:highlight w:val="yellow"/>
        </w:rPr>
      </w:pPr>
      <w:r w:rsidRPr="00754E20">
        <w:rPr>
          <w:noProof/>
          <w:szCs w:val="28"/>
          <w:lang w:eastAsia="ru-RU"/>
        </w:rPr>
        <w:drawing>
          <wp:inline distT="0" distB="0" distL="0" distR="0" wp14:anchorId="7689A764" wp14:editId="19E79A7F">
            <wp:extent cx="5486400" cy="2251494"/>
            <wp:effectExtent l="0" t="0" r="0" b="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06C06" w:rsidRPr="00754E20" w:rsidRDefault="00A06C06"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noProof/>
          <w:sz w:val="28"/>
          <w:szCs w:val="28"/>
        </w:rPr>
        <w:t xml:space="preserve">Рисунок </w:t>
      </w:r>
      <w:r w:rsidR="009C076A" w:rsidRPr="00754E20">
        <w:rPr>
          <w:rFonts w:ascii="Times New Roman" w:hAnsi="Times New Roman" w:cs="Times New Roman"/>
          <w:noProof/>
          <w:sz w:val="28"/>
          <w:szCs w:val="28"/>
        </w:rPr>
        <w:t>10</w:t>
      </w:r>
      <w:r w:rsidRPr="00754E20">
        <w:rPr>
          <w:rFonts w:ascii="Times New Roman" w:hAnsi="Times New Roman" w:cs="Times New Roman"/>
          <w:noProof/>
          <w:sz w:val="28"/>
          <w:szCs w:val="28"/>
        </w:rPr>
        <w:t xml:space="preserve"> </w:t>
      </w:r>
      <w:r w:rsidRPr="00754E20">
        <w:rPr>
          <w:rFonts w:ascii="Times New Roman" w:hAnsi="Times New Roman" w:cs="Times New Roman"/>
          <w:noProof/>
          <w:sz w:val="28"/>
          <w:szCs w:val="28"/>
        </w:rPr>
        <w:sym w:font="Symbol" w:char="F0BE"/>
      </w:r>
      <w:r w:rsidRPr="00754E20">
        <w:rPr>
          <w:rFonts w:ascii="Times New Roman" w:hAnsi="Times New Roman" w:cs="Times New Roman"/>
          <w:noProof/>
          <w:sz w:val="28"/>
          <w:szCs w:val="28"/>
        </w:rPr>
        <w:t xml:space="preserve"> </w:t>
      </w:r>
      <w:r w:rsidRPr="00754E20">
        <w:rPr>
          <w:rFonts w:ascii="Times New Roman" w:hAnsi="Times New Roman" w:cs="Times New Roman"/>
          <w:sz w:val="28"/>
          <w:szCs w:val="28"/>
        </w:rPr>
        <w:t xml:space="preserve">Динамика показателей рентабельности </w:t>
      </w:r>
    </w:p>
    <w:p w:rsidR="00A06C06" w:rsidRPr="00754E20" w:rsidRDefault="00A06C06" w:rsidP="00E03F1C">
      <w:pPr>
        <w:widowControl w:val="0"/>
        <w:spacing w:after="0" w:line="360" w:lineRule="auto"/>
        <w:jc w:val="center"/>
        <w:rPr>
          <w:rFonts w:ascii="Times New Roman" w:hAnsi="Times New Roman" w:cs="Times New Roman"/>
          <w:sz w:val="28"/>
          <w:szCs w:val="28"/>
        </w:rPr>
      </w:pPr>
      <w:r w:rsidRPr="00754E20">
        <w:rPr>
          <w:rStyle w:val="apple-style-span"/>
          <w:rFonts w:ascii="Times New Roman" w:hAnsi="Times New Roman" w:cs="Times New Roman"/>
          <w:sz w:val="28"/>
          <w:szCs w:val="28"/>
        </w:rPr>
        <w:t xml:space="preserve">ОАО «Консервсушпрод» </w:t>
      </w:r>
      <w:r w:rsidRPr="00754E20">
        <w:rPr>
          <w:rFonts w:ascii="Times New Roman" w:hAnsi="Times New Roman" w:cs="Times New Roman"/>
          <w:sz w:val="28"/>
          <w:szCs w:val="28"/>
        </w:rPr>
        <w:t>в 2017-2019 гг., %</w:t>
      </w: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p>
    <w:p w:rsidR="00A06C06" w:rsidRPr="00754E20" w:rsidRDefault="00A06C06"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Таким образом, наблюдается в 2017-2019 гг. наблюдается рост выручки, себестоимости продаж, чистой прибыли, рентабельности продаж и рентабельности продукции. Кроме этого, у предприятия очень низкие показатели рентабельности.</w:t>
      </w:r>
    </w:p>
    <w:p w:rsidR="009302C9" w:rsidRDefault="009302C9" w:rsidP="00E03F1C">
      <w:pPr>
        <w:pStyle w:val="a5"/>
        <w:widowControl w:val="0"/>
        <w:shd w:val="clear" w:color="auto" w:fill="FFFFFF"/>
        <w:tabs>
          <w:tab w:val="left" w:pos="1134"/>
        </w:tabs>
        <w:spacing w:before="0" w:beforeAutospacing="0" w:after="0" w:afterAutospacing="0" w:line="360" w:lineRule="auto"/>
        <w:ind w:firstLine="709"/>
        <w:rPr>
          <w:sz w:val="28"/>
          <w:szCs w:val="28"/>
        </w:rPr>
      </w:pPr>
    </w:p>
    <w:p w:rsidR="009302C9" w:rsidRDefault="009302C9" w:rsidP="00E03F1C">
      <w:pPr>
        <w:pStyle w:val="a5"/>
        <w:widowControl w:val="0"/>
        <w:shd w:val="clear" w:color="auto" w:fill="FFFFFF"/>
        <w:tabs>
          <w:tab w:val="left" w:pos="1134"/>
        </w:tabs>
        <w:spacing w:before="0" w:beforeAutospacing="0" w:after="0" w:afterAutospacing="0" w:line="360" w:lineRule="auto"/>
        <w:ind w:firstLine="709"/>
        <w:rPr>
          <w:sz w:val="28"/>
          <w:szCs w:val="28"/>
        </w:rPr>
      </w:pPr>
    </w:p>
    <w:p w:rsidR="009302C9" w:rsidRDefault="009302C9" w:rsidP="00E03F1C">
      <w:pPr>
        <w:pStyle w:val="a5"/>
        <w:widowControl w:val="0"/>
        <w:shd w:val="clear" w:color="auto" w:fill="FFFFFF"/>
        <w:tabs>
          <w:tab w:val="left" w:pos="1134"/>
        </w:tabs>
        <w:spacing w:before="0" w:beforeAutospacing="0" w:after="0" w:afterAutospacing="0" w:line="360" w:lineRule="auto"/>
        <w:ind w:firstLine="709"/>
        <w:rPr>
          <w:sz w:val="28"/>
          <w:szCs w:val="28"/>
        </w:rPr>
      </w:pPr>
    </w:p>
    <w:p w:rsidR="00A06C06" w:rsidRPr="00754E20" w:rsidRDefault="00A06C06" w:rsidP="00E03F1C">
      <w:pPr>
        <w:pStyle w:val="a5"/>
        <w:widowControl w:val="0"/>
        <w:shd w:val="clear" w:color="auto" w:fill="FFFFFF"/>
        <w:tabs>
          <w:tab w:val="left" w:pos="1134"/>
        </w:tabs>
        <w:spacing w:before="0" w:beforeAutospacing="0" w:after="0" w:afterAutospacing="0" w:line="360" w:lineRule="auto"/>
        <w:ind w:firstLine="709"/>
        <w:rPr>
          <w:rStyle w:val="a3"/>
          <w:b w:val="0"/>
          <w:sz w:val="28"/>
          <w:szCs w:val="28"/>
        </w:rPr>
      </w:pPr>
      <w:r w:rsidRPr="00754E20">
        <w:rPr>
          <w:sz w:val="28"/>
          <w:szCs w:val="28"/>
        </w:rPr>
        <w:t xml:space="preserve">2.2 </w:t>
      </w:r>
      <w:r w:rsidRPr="00754E20">
        <w:rPr>
          <w:rStyle w:val="a3"/>
          <w:b w:val="0"/>
          <w:sz w:val="28"/>
          <w:szCs w:val="28"/>
        </w:rPr>
        <w:t>Оценка внешних и внутренних угроз экономической безопасности ОАО «Консервсушпрод»</w:t>
      </w:r>
    </w:p>
    <w:p w:rsidR="00A06C06" w:rsidRPr="00754E20" w:rsidRDefault="00A06C06" w:rsidP="00E03F1C">
      <w:pPr>
        <w:pStyle w:val="a5"/>
        <w:widowControl w:val="0"/>
        <w:shd w:val="clear" w:color="auto" w:fill="FFFFFF"/>
        <w:tabs>
          <w:tab w:val="left" w:pos="1134"/>
        </w:tabs>
        <w:spacing w:before="0" w:beforeAutospacing="0" w:after="0" w:afterAutospacing="0" w:line="360" w:lineRule="auto"/>
        <w:ind w:firstLine="709"/>
        <w:rPr>
          <w:rStyle w:val="a3"/>
          <w:sz w:val="28"/>
          <w:szCs w:val="28"/>
        </w:rPr>
      </w:pPr>
    </w:p>
    <w:p w:rsidR="003B2464" w:rsidRPr="00754E20" w:rsidRDefault="003B2464" w:rsidP="00E03F1C">
      <w:pPr>
        <w:pStyle w:val="a5"/>
        <w:widowControl w:val="0"/>
        <w:shd w:val="clear" w:color="auto" w:fill="FFFFFF"/>
        <w:tabs>
          <w:tab w:val="left" w:pos="1134"/>
        </w:tabs>
        <w:spacing w:before="0" w:beforeAutospacing="0" w:after="0" w:afterAutospacing="0" w:line="360" w:lineRule="auto"/>
        <w:ind w:firstLine="709"/>
        <w:rPr>
          <w:rStyle w:val="a3"/>
          <w:sz w:val="28"/>
          <w:szCs w:val="28"/>
        </w:rPr>
      </w:pPr>
    </w:p>
    <w:p w:rsidR="00EA2749" w:rsidRPr="00754E20" w:rsidRDefault="00EA2749" w:rsidP="00E03F1C">
      <w:pPr>
        <w:widowControl w:val="0"/>
        <w:tabs>
          <w:tab w:val="left" w:pos="1134"/>
        </w:tabs>
        <w:spacing w:after="0" w:line="360" w:lineRule="auto"/>
        <w:ind w:firstLine="709"/>
        <w:jc w:val="both"/>
        <w:rPr>
          <w:rFonts w:ascii="Times New Roman" w:hAnsi="Times New Roman" w:cs="Times New Roman"/>
          <w:sz w:val="28"/>
          <w:szCs w:val="16"/>
        </w:rPr>
      </w:pPr>
      <w:r w:rsidRPr="00754E20">
        <w:rPr>
          <w:rFonts w:ascii="Times New Roman" w:hAnsi="Times New Roman" w:cs="Times New Roman"/>
          <w:sz w:val="28"/>
          <w:szCs w:val="16"/>
        </w:rPr>
        <w:t>К внутренним угрозам экономической безопасности ОАО «Консервсушпрод» в первую очередь можно отнести:</w:t>
      </w:r>
    </w:p>
    <w:p w:rsidR="00EA2749" w:rsidRPr="00754E20" w:rsidRDefault="00EA2749" w:rsidP="00E03F1C">
      <w:pPr>
        <w:pStyle w:val="a6"/>
        <w:widowControl w:val="0"/>
        <w:numPr>
          <w:ilvl w:val="0"/>
          <w:numId w:val="8"/>
        </w:numPr>
        <w:tabs>
          <w:tab w:val="left" w:pos="1276"/>
        </w:tabs>
        <w:spacing w:after="0" w:line="360" w:lineRule="auto"/>
        <w:ind w:left="0" w:firstLine="709"/>
        <w:jc w:val="both"/>
        <w:rPr>
          <w:rFonts w:ascii="Times New Roman" w:hAnsi="Times New Roman" w:cs="Times New Roman"/>
          <w:sz w:val="28"/>
          <w:szCs w:val="16"/>
        </w:rPr>
      </w:pPr>
      <w:r w:rsidRPr="00754E20">
        <w:rPr>
          <w:rFonts w:ascii="Times New Roman" w:hAnsi="Times New Roman" w:cs="Times New Roman"/>
          <w:sz w:val="28"/>
          <w:szCs w:val="16"/>
        </w:rPr>
        <w:t>производственную составляющую;</w:t>
      </w:r>
    </w:p>
    <w:p w:rsidR="00EA2749" w:rsidRPr="00754E20" w:rsidRDefault="00EA2749" w:rsidP="00E03F1C">
      <w:pPr>
        <w:pStyle w:val="a6"/>
        <w:widowControl w:val="0"/>
        <w:numPr>
          <w:ilvl w:val="0"/>
          <w:numId w:val="8"/>
        </w:numPr>
        <w:tabs>
          <w:tab w:val="left" w:pos="1276"/>
        </w:tabs>
        <w:spacing w:after="0" w:line="360" w:lineRule="auto"/>
        <w:ind w:left="0" w:firstLine="709"/>
        <w:jc w:val="both"/>
        <w:rPr>
          <w:rFonts w:ascii="Times New Roman" w:hAnsi="Times New Roman" w:cs="Times New Roman"/>
          <w:sz w:val="28"/>
          <w:szCs w:val="16"/>
        </w:rPr>
      </w:pPr>
      <w:r w:rsidRPr="00754E20">
        <w:rPr>
          <w:rFonts w:ascii="Times New Roman" w:hAnsi="Times New Roman" w:cs="Times New Roman"/>
          <w:sz w:val="28"/>
          <w:szCs w:val="16"/>
        </w:rPr>
        <w:t>научно-техническую составляющую;</w:t>
      </w:r>
    </w:p>
    <w:p w:rsidR="00EA2749" w:rsidRPr="00754E20" w:rsidRDefault="00EA2749" w:rsidP="00E03F1C">
      <w:pPr>
        <w:pStyle w:val="a6"/>
        <w:widowControl w:val="0"/>
        <w:numPr>
          <w:ilvl w:val="0"/>
          <w:numId w:val="8"/>
        </w:numPr>
        <w:tabs>
          <w:tab w:val="left" w:pos="1276"/>
        </w:tabs>
        <w:spacing w:after="0" w:line="360" w:lineRule="auto"/>
        <w:ind w:left="0" w:firstLine="709"/>
        <w:jc w:val="both"/>
        <w:rPr>
          <w:rFonts w:ascii="Times New Roman" w:hAnsi="Times New Roman" w:cs="Times New Roman"/>
          <w:sz w:val="28"/>
          <w:szCs w:val="16"/>
        </w:rPr>
      </w:pPr>
      <w:r w:rsidRPr="00754E20">
        <w:rPr>
          <w:rFonts w:ascii="Times New Roman" w:hAnsi="Times New Roman" w:cs="Times New Roman"/>
          <w:sz w:val="28"/>
          <w:szCs w:val="16"/>
        </w:rPr>
        <w:t>финансовую составляющую;</w:t>
      </w:r>
    </w:p>
    <w:p w:rsidR="00EA2749" w:rsidRPr="00754E20" w:rsidRDefault="00EA2749" w:rsidP="00E03F1C">
      <w:pPr>
        <w:pStyle w:val="a6"/>
        <w:widowControl w:val="0"/>
        <w:numPr>
          <w:ilvl w:val="0"/>
          <w:numId w:val="8"/>
        </w:numPr>
        <w:tabs>
          <w:tab w:val="left" w:pos="1276"/>
        </w:tabs>
        <w:spacing w:after="0" w:line="360" w:lineRule="auto"/>
        <w:ind w:left="0" w:firstLine="709"/>
        <w:jc w:val="both"/>
        <w:rPr>
          <w:rFonts w:ascii="Times New Roman" w:hAnsi="Times New Roman" w:cs="Times New Roman"/>
          <w:sz w:val="28"/>
          <w:szCs w:val="16"/>
        </w:rPr>
      </w:pPr>
      <w:r w:rsidRPr="00754E20">
        <w:rPr>
          <w:rFonts w:ascii="Times New Roman" w:hAnsi="Times New Roman" w:cs="Times New Roman"/>
          <w:sz w:val="28"/>
          <w:szCs w:val="16"/>
        </w:rPr>
        <w:t>кадровую составляющую.</w:t>
      </w:r>
    </w:p>
    <w:p w:rsidR="00EA2749" w:rsidRPr="00754E20" w:rsidRDefault="00EA2749" w:rsidP="00E03F1C">
      <w:pPr>
        <w:pStyle w:val="a6"/>
        <w:widowControl w:val="0"/>
        <w:tabs>
          <w:tab w:val="left" w:pos="1276"/>
        </w:tabs>
        <w:spacing w:after="0" w:line="360" w:lineRule="auto"/>
        <w:ind w:left="0" w:firstLine="709"/>
        <w:jc w:val="both"/>
        <w:rPr>
          <w:rFonts w:ascii="Times New Roman" w:hAnsi="Times New Roman" w:cs="Times New Roman"/>
          <w:sz w:val="28"/>
          <w:szCs w:val="16"/>
        </w:rPr>
      </w:pPr>
      <w:r w:rsidRPr="00754E20">
        <w:rPr>
          <w:rFonts w:ascii="Times New Roman" w:hAnsi="Times New Roman" w:cs="Times New Roman"/>
          <w:sz w:val="28"/>
          <w:szCs w:val="16"/>
        </w:rPr>
        <w:t>Рассмотрим основные внутренние угрозы экономической безопасности ОАО «Консервсушпрод».</w:t>
      </w:r>
    </w:p>
    <w:p w:rsidR="00EA2749" w:rsidRPr="00D36EF1" w:rsidRDefault="00EA2749" w:rsidP="00E03F1C">
      <w:pPr>
        <w:widowControl w:val="0"/>
        <w:tabs>
          <w:tab w:val="left" w:pos="1134"/>
        </w:tabs>
        <w:spacing w:after="0" w:line="360" w:lineRule="auto"/>
        <w:ind w:firstLine="709"/>
        <w:jc w:val="both"/>
        <w:rPr>
          <w:rFonts w:ascii="Times New Roman" w:hAnsi="Times New Roman" w:cs="Times New Roman"/>
          <w:sz w:val="28"/>
          <w:szCs w:val="16"/>
        </w:rPr>
      </w:pPr>
      <w:r w:rsidRPr="00D36EF1">
        <w:rPr>
          <w:rFonts w:ascii="Times New Roman" w:hAnsi="Times New Roman" w:cs="Times New Roman"/>
          <w:sz w:val="28"/>
          <w:szCs w:val="16"/>
        </w:rPr>
        <w:t>1. Производственная составляющая.</w:t>
      </w:r>
    </w:p>
    <w:p w:rsidR="00EA2749" w:rsidRPr="00754E20" w:rsidRDefault="00EA2749"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Анализ производственного потенциала начнём с анализа интенсивности и эффективности использования основных производственных фондов, представленных в таблице </w:t>
      </w:r>
      <w:r w:rsidR="009C076A" w:rsidRPr="00754E20">
        <w:rPr>
          <w:rFonts w:ascii="Times New Roman" w:hAnsi="Times New Roman" w:cs="Times New Roman"/>
          <w:sz w:val="28"/>
        </w:rPr>
        <w:t>7</w:t>
      </w:r>
      <w:r w:rsidRPr="00754E20">
        <w:rPr>
          <w:rFonts w:ascii="Times New Roman" w:hAnsi="Times New Roman" w:cs="Times New Roman"/>
          <w:sz w:val="28"/>
        </w:rPr>
        <w:t>.</w:t>
      </w:r>
    </w:p>
    <w:p w:rsidR="001643A7" w:rsidRPr="00A544F8" w:rsidRDefault="001643A7" w:rsidP="00E03F1C">
      <w:pPr>
        <w:pStyle w:val="af5"/>
        <w:spacing w:line="360" w:lineRule="auto"/>
        <w:rPr>
          <w:sz w:val="14"/>
        </w:rPr>
      </w:pPr>
    </w:p>
    <w:p w:rsidR="00EA2749" w:rsidRPr="00754E20" w:rsidRDefault="00EA2749" w:rsidP="00E03F1C">
      <w:pPr>
        <w:pStyle w:val="af5"/>
        <w:spacing w:line="360" w:lineRule="auto"/>
        <w:rPr>
          <w:sz w:val="28"/>
        </w:rPr>
      </w:pPr>
      <w:r w:rsidRPr="00754E20">
        <w:rPr>
          <w:sz w:val="28"/>
        </w:rPr>
        <w:t xml:space="preserve">Таблица </w:t>
      </w:r>
      <w:r w:rsidR="009C076A" w:rsidRPr="00754E20">
        <w:rPr>
          <w:sz w:val="28"/>
        </w:rPr>
        <w:t>7</w:t>
      </w:r>
      <w:r w:rsidRPr="00754E20">
        <w:rPr>
          <w:sz w:val="28"/>
        </w:rPr>
        <w:t xml:space="preserve"> </w:t>
      </w:r>
      <w:r w:rsidRPr="00754E20">
        <w:rPr>
          <w:sz w:val="28"/>
        </w:rPr>
        <w:sym w:font="Symbol" w:char="F0BE"/>
      </w:r>
      <w:r w:rsidRPr="00754E20">
        <w:rPr>
          <w:sz w:val="28"/>
        </w:rPr>
        <w:t xml:space="preserve"> Анализ интенсивности и эффективности использования</w:t>
      </w:r>
    </w:p>
    <w:p w:rsidR="00EA2749" w:rsidRPr="00754E20" w:rsidRDefault="00EA2749" w:rsidP="00E03F1C">
      <w:pPr>
        <w:pStyle w:val="af5"/>
        <w:spacing w:line="360" w:lineRule="auto"/>
        <w:rPr>
          <w:sz w:val="28"/>
          <w:szCs w:val="28"/>
          <w:lang w:bidi="he-IL"/>
        </w:rPr>
      </w:pPr>
      <w:r w:rsidRPr="00754E20">
        <w:rPr>
          <w:sz w:val="28"/>
        </w:rPr>
        <w:t xml:space="preserve">основных производственных фондов </w:t>
      </w:r>
      <w:r w:rsidRPr="00754E20">
        <w:rPr>
          <w:sz w:val="28"/>
          <w:szCs w:val="28"/>
          <w:lang w:bidi="he-IL"/>
        </w:rPr>
        <w:t xml:space="preserve">ОАО «Консервсушпрод» </w:t>
      </w:r>
    </w:p>
    <w:p w:rsidR="00EA2749" w:rsidRPr="00754E20" w:rsidRDefault="00EA2749" w:rsidP="00E03F1C">
      <w:pPr>
        <w:pStyle w:val="af5"/>
        <w:spacing w:line="360" w:lineRule="auto"/>
        <w:rPr>
          <w:sz w:val="28"/>
          <w:szCs w:val="28"/>
          <w:lang w:bidi="he-IL"/>
        </w:rPr>
      </w:pPr>
      <w:r w:rsidRPr="00754E20">
        <w:rPr>
          <w:sz w:val="28"/>
          <w:szCs w:val="28"/>
          <w:lang w:bidi="he-IL"/>
        </w:rPr>
        <w:t>в 2017-2019 гг.</w:t>
      </w:r>
    </w:p>
    <w:tbl>
      <w:tblPr>
        <w:tblStyle w:val="a4"/>
        <w:tblW w:w="5184" w:type="pct"/>
        <w:tblInd w:w="-176" w:type="dxa"/>
        <w:tblLook w:val="04A0" w:firstRow="1" w:lastRow="0" w:firstColumn="1" w:lastColumn="0" w:noHBand="0" w:noVBand="1"/>
      </w:tblPr>
      <w:tblGrid>
        <w:gridCol w:w="2590"/>
        <w:gridCol w:w="1059"/>
        <w:gridCol w:w="1061"/>
        <w:gridCol w:w="1076"/>
        <w:gridCol w:w="1061"/>
        <w:gridCol w:w="1061"/>
        <w:gridCol w:w="1005"/>
        <w:gridCol w:w="1186"/>
      </w:tblGrid>
      <w:tr w:rsidR="00EA2749" w:rsidRPr="00754E20" w:rsidTr="00A544F8">
        <w:trPr>
          <w:trHeight w:val="397"/>
          <w:tblHeader/>
        </w:trPr>
        <w:tc>
          <w:tcPr>
            <w:tcW w:w="2590" w:type="dxa"/>
            <w:vMerge w:val="restart"/>
            <w:noWrap/>
            <w:vAlign w:val="center"/>
            <w:hideMark/>
          </w:tcPr>
          <w:p w:rsidR="00EA2749" w:rsidRPr="00754E20" w:rsidRDefault="00EA2749" w:rsidP="00E03F1C">
            <w:pPr>
              <w:widowControl w:val="0"/>
              <w:jc w:val="center"/>
              <w:rPr>
                <w:rFonts w:ascii="Times New Roman" w:hAnsi="Times New Roman" w:cs="Times New Roman"/>
                <w:bCs/>
              </w:rPr>
            </w:pPr>
            <w:r w:rsidRPr="00754E20">
              <w:rPr>
                <w:rFonts w:ascii="Times New Roman" w:hAnsi="Times New Roman" w:cs="Times New Roman"/>
                <w:bCs/>
              </w:rPr>
              <w:t>Показатели</w:t>
            </w:r>
          </w:p>
        </w:tc>
        <w:tc>
          <w:tcPr>
            <w:tcW w:w="1059" w:type="dxa"/>
            <w:vMerge w:val="restart"/>
            <w:noWrap/>
            <w:vAlign w:val="center"/>
          </w:tcPr>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2017 г.</w:t>
            </w:r>
          </w:p>
        </w:tc>
        <w:tc>
          <w:tcPr>
            <w:tcW w:w="1061" w:type="dxa"/>
            <w:vMerge w:val="restart"/>
            <w:noWrap/>
            <w:vAlign w:val="center"/>
          </w:tcPr>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2018 г.</w:t>
            </w:r>
          </w:p>
        </w:tc>
        <w:tc>
          <w:tcPr>
            <w:tcW w:w="1076" w:type="dxa"/>
            <w:vMerge w:val="restart"/>
            <w:noWrap/>
            <w:vAlign w:val="center"/>
          </w:tcPr>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2019 г.</w:t>
            </w:r>
          </w:p>
        </w:tc>
        <w:tc>
          <w:tcPr>
            <w:tcW w:w="2122" w:type="dxa"/>
            <w:gridSpan w:val="2"/>
            <w:noWrap/>
            <w:vAlign w:val="center"/>
          </w:tcPr>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Абсолютное отклонение</w:t>
            </w:r>
            <w:proofErr w:type="gramStart"/>
            <w:r w:rsidRPr="00754E20">
              <w:rPr>
                <w:rFonts w:ascii="Times New Roman" w:hAnsi="Times New Roman" w:cs="Times New Roman"/>
              </w:rPr>
              <w:t xml:space="preserve"> (+/-)</w:t>
            </w:r>
            <w:proofErr w:type="gramEnd"/>
          </w:p>
        </w:tc>
        <w:tc>
          <w:tcPr>
            <w:tcW w:w="2191" w:type="dxa"/>
            <w:gridSpan w:val="2"/>
            <w:noWrap/>
            <w:vAlign w:val="center"/>
          </w:tcPr>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Темп роста</w:t>
            </w:r>
            <w:proofErr w:type="gramStart"/>
            <w:r w:rsidRPr="00754E20">
              <w:rPr>
                <w:rFonts w:ascii="Times New Roman" w:hAnsi="Times New Roman" w:cs="Times New Roman"/>
              </w:rPr>
              <w:t xml:space="preserve"> (+/-), %</w:t>
            </w:r>
            <w:proofErr w:type="gramEnd"/>
          </w:p>
        </w:tc>
      </w:tr>
      <w:tr w:rsidR="00EA2749" w:rsidRPr="00754E20" w:rsidTr="00A544F8">
        <w:trPr>
          <w:trHeight w:val="397"/>
          <w:tblHeader/>
        </w:trPr>
        <w:tc>
          <w:tcPr>
            <w:tcW w:w="2590" w:type="dxa"/>
            <w:vMerge/>
            <w:noWrap/>
            <w:vAlign w:val="center"/>
          </w:tcPr>
          <w:p w:rsidR="00EA2749" w:rsidRPr="00754E20" w:rsidRDefault="00EA2749" w:rsidP="00E03F1C">
            <w:pPr>
              <w:widowControl w:val="0"/>
              <w:jc w:val="center"/>
              <w:rPr>
                <w:rFonts w:ascii="Times New Roman" w:hAnsi="Times New Roman" w:cs="Times New Roman"/>
                <w:bCs/>
              </w:rPr>
            </w:pPr>
          </w:p>
        </w:tc>
        <w:tc>
          <w:tcPr>
            <w:tcW w:w="1059" w:type="dxa"/>
            <w:vMerge/>
            <w:noWrap/>
            <w:vAlign w:val="center"/>
          </w:tcPr>
          <w:p w:rsidR="00EA2749" w:rsidRPr="00754E20" w:rsidRDefault="00EA2749" w:rsidP="00E03F1C">
            <w:pPr>
              <w:widowControl w:val="0"/>
              <w:jc w:val="center"/>
              <w:rPr>
                <w:rFonts w:ascii="Times New Roman" w:hAnsi="Times New Roman" w:cs="Times New Roman"/>
              </w:rPr>
            </w:pPr>
          </w:p>
        </w:tc>
        <w:tc>
          <w:tcPr>
            <w:tcW w:w="1061" w:type="dxa"/>
            <w:vMerge/>
            <w:noWrap/>
            <w:vAlign w:val="center"/>
          </w:tcPr>
          <w:p w:rsidR="00EA2749" w:rsidRPr="00754E20" w:rsidRDefault="00EA2749" w:rsidP="00E03F1C">
            <w:pPr>
              <w:widowControl w:val="0"/>
              <w:jc w:val="center"/>
              <w:rPr>
                <w:rFonts w:ascii="Times New Roman" w:hAnsi="Times New Roman" w:cs="Times New Roman"/>
              </w:rPr>
            </w:pPr>
          </w:p>
        </w:tc>
        <w:tc>
          <w:tcPr>
            <w:tcW w:w="1076" w:type="dxa"/>
            <w:vMerge/>
            <w:noWrap/>
            <w:vAlign w:val="center"/>
          </w:tcPr>
          <w:p w:rsidR="00EA2749" w:rsidRPr="00754E20" w:rsidRDefault="00EA2749" w:rsidP="00E03F1C">
            <w:pPr>
              <w:widowControl w:val="0"/>
              <w:jc w:val="center"/>
              <w:rPr>
                <w:rFonts w:ascii="Times New Roman" w:hAnsi="Times New Roman" w:cs="Times New Roman"/>
              </w:rPr>
            </w:pPr>
          </w:p>
        </w:tc>
        <w:tc>
          <w:tcPr>
            <w:tcW w:w="1061" w:type="dxa"/>
            <w:noWrap/>
            <w:vAlign w:val="center"/>
          </w:tcPr>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 xml:space="preserve">2018 г. </w:t>
            </w:r>
          </w:p>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к</w:t>
            </w:r>
          </w:p>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2017 г.</w:t>
            </w:r>
          </w:p>
        </w:tc>
        <w:tc>
          <w:tcPr>
            <w:tcW w:w="1061" w:type="dxa"/>
            <w:noWrap/>
            <w:vAlign w:val="center"/>
          </w:tcPr>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2019 г.</w:t>
            </w:r>
          </w:p>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к</w:t>
            </w:r>
          </w:p>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2018 г.</w:t>
            </w:r>
          </w:p>
        </w:tc>
        <w:tc>
          <w:tcPr>
            <w:tcW w:w="1005" w:type="dxa"/>
            <w:noWrap/>
            <w:vAlign w:val="center"/>
          </w:tcPr>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2018 г.</w:t>
            </w:r>
          </w:p>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к</w:t>
            </w:r>
          </w:p>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2017 г.</w:t>
            </w:r>
          </w:p>
        </w:tc>
        <w:tc>
          <w:tcPr>
            <w:tcW w:w="1186" w:type="dxa"/>
            <w:noWrap/>
            <w:vAlign w:val="center"/>
          </w:tcPr>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2019 г.</w:t>
            </w:r>
          </w:p>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к</w:t>
            </w:r>
          </w:p>
          <w:p w:rsidR="00EA2749" w:rsidRPr="00754E20" w:rsidRDefault="00EA2749" w:rsidP="00E03F1C">
            <w:pPr>
              <w:widowControl w:val="0"/>
              <w:jc w:val="center"/>
              <w:rPr>
                <w:rFonts w:ascii="Times New Roman" w:hAnsi="Times New Roman" w:cs="Times New Roman"/>
              </w:rPr>
            </w:pPr>
            <w:r w:rsidRPr="00754E20">
              <w:rPr>
                <w:rFonts w:ascii="Times New Roman" w:hAnsi="Times New Roman" w:cs="Times New Roman"/>
              </w:rPr>
              <w:t>2018 г.</w:t>
            </w:r>
          </w:p>
        </w:tc>
      </w:tr>
      <w:tr w:rsidR="00EA2749" w:rsidRPr="00754E20" w:rsidTr="00A544F8">
        <w:trPr>
          <w:trHeight w:val="397"/>
        </w:trPr>
        <w:tc>
          <w:tcPr>
            <w:tcW w:w="2590" w:type="dxa"/>
            <w:tcBorders>
              <w:bottom w:val="nil"/>
            </w:tcBorders>
            <w:noWrap/>
          </w:tcPr>
          <w:p w:rsidR="00EA2749" w:rsidRPr="00754E20" w:rsidRDefault="00EA2749" w:rsidP="00E03F1C">
            <w:pPr>
              <w:widowControl w:val="0"/>
              <w:rPr>
                <w:rFonts w:ascii="Times New Roman" w:hAnsi="Times New Roman" w:cs="Times New Roman"/>
                <w:sz w:val="24"/>
                <w:lang w:eastAsia="ru-RU"/>
              </w:rPr>
            </w:pPr>
            <w:r w:rsidRPr="00754E20">
              <w:rPr>
                <w:rFonts w:ascii="Times New Roman" w:hAnsi="Times New Roman" w:cs="Times New Roman"/>
                <w:sz w:val="24"/>
                <w:lang w:eastAsia="ru-RU"/>
              </w:rPr>
              <w:t>Средняя стоимость основных средств, тыс. руб.</w:t>
            </w:r>
          </w:p>
        </w:tc>
        <w:tc>
          <w:tcPr>
            <w:tcW w:w="1059" w:type="dxa"/>
            <w:tcBorders>
              <w:bottom w:val="nil"/>
            </w:tcBorders>
            <w:noWrap/>
            <w:vAlign w:val="bottom"/>
          </w:tcPr>
          <w:p w:rsidR="00EA2749" w:rsidRPr="00754E20" w:rsidRDefault="00EA2749" w:rsidP="00E03F1C">
            <w:pPr>
              <w:widowControl w:val="0"/>
              <w:jc w:val="center"/>
              <w:rPr>
                <w:rFonts w:ascii="Times New Roman" w:hAnsi="Times New Roman" w:cs="Times New Roman"/>
                <w:szCs w:val="24"/>
              </w:rPr>
            </w:pPr>
            <w:r w:rsidRPr="00754E20">
              <w:rPr>
                <w:rFonts w:ascii="Times New Roman" w:hAnsi="Times New Roman" w:cs="Times New Roman"/>
                <w:szCs w:val="24"/>
              </w:rPr>
              <w:t>295732,5</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Cs w:val="24"/>
              </w:rPr>
            </w:pPr>
            <w:r w:rsidRPr="00754E20">
              <w:rPr>
                <w:rFonts w:ascii="Times New Roman" w:hAnsi="Times New Roman" w:cs="Times New Roman"/>
                <w:szCs w:val="24"/>
              </w:rPr>
              <w:t>277080,5</w:t>
            </w:r>
          </w:p>
        </w:tc>
        <w:tc>
          <w:tcPr>
            <w:tcW w:w="1076" w:type="dxa"/>
            <w:tcBorders>
              <w:bottom w:val="nil"/>
            </w:tcBorders>
            <w:noWrap/>
            <w:vAlign w:val="bottom"/>
          </w:tcPr>
          <w:p w:rsidR="00EA2749" w:rsidRPr="00754E20" w:rsidRDefault="00EA2749" w:rsidP="00E03F1C">
            <w:pPr>
              <w:widowControl w:val="0"/>
              <w:jc w:val="center"/>
              <w:rPr>
                <w:rFonts w:ascii="Times New Roman" w:hAnsi="Times New Roman" w:cs="Times New Roman"/>
                <w:szCs w:val="24"/>
              </w:rPr>
            </w:pPr>
            <w:r w:rsidRPr="00754E20">
              <w:rPr>
                <w:rFonts w:ascii="Times New Roman" w:hAnsi="Times New Roman" w:cs="Times New Roman"/>
                <w:szCs w:val="24"/>
              </w:rPr>
              <w:t>239162</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Cs w:val="24"/>
              </w:rPr>
            </w:pPr>
            <w:r w:rsidRPr="00754E20">
              <w:rPr>
                <w:rFonts w:ascii="Times New Roman" w:hAnsi="Times New Roman" w:cs="Times New Roman"/>
                <w:szCs w:val="24"/>
              </w:rPr>
              <w:t>-18652,0</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Cs w:val="24"/>
              </w:rPr>
            </w:pPr>
            <w:r w:rsidRPr="00754E20">
              <w:rPr>
                <w:rFonts w:ascii="Times New Roman" w:hAnsi="Times New Roman" w:cs="Times New Roman"/>
                <w:szCs w:val="24"/>
              </w:rPr>
              <w:t>-37918,5</w:t>
            </w:r>
          </w:p>
        </w:tc>
        <w:tc>
          <w:tcPr>
            <w:tcW w:w="1005" w:type="dxa"/>
            <w:tcBorders>
              <w:bottom w:val="nil"/>
            </w:tcBorders>
            <w:noWrap/>
            <w:vAlign w:val="bottom"/>
          </w:tcPr>
          <w:p w:rsidR="00EA2749" w:rsidRPr="00754E20" w:rsidRDefault="00EA2749" w:rsidP="00E03F1C">
            <w:pPr>
              <w:widowControl w:val="0"/>
              <w:jc w:val="center"/>
              <w:rPr>
                <w:rFonts w:ascii="Times New Roman" w:hAnsi="Times New Roman" w:cs="Times New Roman"/>
                <w:szCs w:val="24"/>
              </w:rPr>
            </w:pPr>
            <w:r w:rsidRPr="00754E20">
              <w:rPr>
                <w:rFonts w:ascii="Times New Roman" w:hAnsi="Times New Roman" w:cs="Times New Roman"/>
                <w:szCs w:val="24"/>
              </w:rPr>
              <w:t>93,69</w:t>
            </w:r>
          </w:p>
        </w:tc>
        <w:tc>
          <w:tcPr>
            <w:tcW w:w="1186" w:type="dxa"/>
            <w:tcBorders>
              <w:bottom w:val="nil"/>
            </w:tcBorders>
            <w:noWrap/>
            <w:vAlign w:val="bottom"/>
          </w:tcPr>
          <w:p w:rsidR="00EA2749" w:rsidRPr="00754E20" w:rsidRDefault="00EA2749" w:rsidP="00E03F1C">
            <w:pPr>
              <w:widowControl w:val="0"/>
              <w:jc w:val="center"/>
              <w:rPr>
                <w:rFonts w:ascii="Times New Roman" w:hAnsi="Times New Roman" w:cs="Times New Roman"/>
                <w:szCs w:val="24"/>
              </w:rPr>
            </w:pPr>
            <w:r w:rsidRPr="00754E20">
              <w:rPr>
                <w:rFonts w:ascii="Times New Roman" w:hAnsi="Times New Roman" w:cs="Times New Roman"/>
                <w:szCs w:val="24"/>
              </w:rPr>
              <w:t>86,31</w:t>
            </w:r>
          </w:p>
        </w:tc>
      </w:tr>
      <w:tr w:rsidR="00EA2749" w:rsidRPr="00754E20" w:rsidTr="00A544F8">
        <w:trPr>
          <w:trHeight w:val="397"/>
        </w:trPr>
        <w:tc>
          <w:tcPr>
            <w:tcW w:w="2590" w:type="dxa"/>
            <w:tcBorders>
              <w:bottom w:val="nil"/>
            </w:tcBorders>
            <w:noWrap/>
          </w:tcPr>
          <w:p w:rsidR="00EA2749" w:rsidRPr="00754E20" w:rsidRDefault="00EA2749" w:rsidP="00E03F1C">
            <w:pPr>
              <w:widowControl w:val="0"/>
              <w:rPr>
                <w:rFonts w:ascii="Times New Roman" w:hAnsi="Times New Roman" w:cs="Times New Roman"/>
                <w:sz w:val="24"/>
                <w:lang w:eastAsia="ru-RU"/>
              </w:rPr>
            </w:pPr>
            <w:r w:rsidRPr="00754E20">
              <w:rPr>
                <w:rFonts w:ascii="Times New Roman" w:hAnsi="Times New Roman" w:cs="Times New Roman"/>
                <w:sz w:val="24"/>
                <w:lang w:eastAsia="ru-RU"/>
              </w:rPr>
              <w:t>Численность персонала, чел.</w:t>
            </w:r>
          </w:p>
        </w:tc>
        <w:tc>
          <w:tcPr>
            <w:tcW w:w="1059"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701</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725</w:t>
            </w:r>
          </w:p>
        </w:tc>
        <w:tc>
          <w:tcPr>
            <w:tcW w:w="1076"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732</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24,00</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7,00</w:t>
            </w:r>
          </w:p>
        </w:tc>
        <w:tc>
          <w:tcPr>
            <w:tcW w:w="1005"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103,42</w:t>
            </w:r>
          </w:p>
        </w:tc>
        <w:tc>
          <w:tcPr>
            <w:tcW w:w="1186"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100,97</w:t>
            </w:r>
          </w:p>
        </w:tc>
      </w:tr>
      <w:tr w:rsidR="00EA2749" w:rsidRPr="00754E20" w:rsidTr="00A544F8">
        <w:trPr>
          <w:trHeight w:val="397"/>
        </w:trPr>
        <w:tc>
          <w:tcPr>
            <w:tcW w:w="2590" w:type="dxa"/>
            <w:tcBorders>
              <w:bottom w:val="nil"/>
            </w:tcBorders>
            <w:noWrap/>
          </w:tcPr>
          <w:p w:rsidR="00EA2749" w:rsidRPr="00754E20" w:rsidRDefault="00EA2749" w:rsidP="00E03F1C">
            <w:pPr>
              <w:widowControl w:val="0"/>
              <w:rPr>
                <w:rFonts w:ascii="Times New Roman" w:hAnsi="Times New Roman" w:cs="Times New Roman"/>
                <w:sz w:val="24"/>
                <w:lang w:eastAsia="ru-RU"/>
              </w:rPr>
            </w:pPr>
            <w:r w:rsidRPr="00754E20">
              <w:rPr>
                <w:rFonts w:ascii="Times New Roman" w:hAnsi="Times New Roman" w:cs="Times New Roman"/>
                <w:sz w:val="24"/>
                <w:lang w:eastAsia="ru-RU"/>
              </w:rPr>
              <w:t xml:space="preserve">Фондоотдача, </w:t>
            </w:r>
            <w:r w:rsidRPr="00754E20">
              <w:rPr>
                <w:rFonts w:ascii="Times New Roman" w:hAnsi="Times New Roman" w:cs="Times New Roman"/>
                <w:sz w:val="24"/>
                <w:lang w:eastAsia="ru-RU"/>
              </w:rPr>
              <w:lastRenderedPageBreak/>
              <w:t>руб./руб.</w:t>
            </w:r>
          </w:p>
        </w:tc>
        <w:tc>
          <w:tcPr>
            <w:tcW w:w="1059"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lastRenderedPageBreak/>
              <w:t>3,99</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4,28</w:t>
            </w:r>
          </w:p>
        </w:tc>
        <w:tc>
          <w:tcPr>
            <w:tcW w:w="1076"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6,53</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0,29</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2,26</w:t>
            </w:r>
          </w:p>
        </w:tc>
        <w:tc>
          <w:tcPr>
            <w:tcW w:w="1005"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107,25</w:t>
            </w:r>
          </w:p>
        </w:tc>
        <w:tc>
          <w:tcPr>
            <w:tcW w:w="1186"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152,75</w:t>
            </w:r>
          </w:p>
        </w:tc>
      </w:tr>
      <w:tr w:rsidR="00EA2749" w:rsidRPr="00754E20" w:rsidTr="00A544F8">
        <w:trPr>
          <w:trHeight w:val="397"/>
        </w:trPr>
        <w:tc>
          <w:tcPr>
            <w:tcW w:w="2590" w:type="dxa"/>
            <w:tcBorders>
              <w:bottom w:val="nil"/>
            </w:tcBorders>
            <w:noWrap/>
          </w:tcPr>
          <w:p w:rsidR="00EA2749" w:rsidRPr="00754E20" w:rsidRDefault="00EA2749" w:rsidP="00E03F1C">
            <w:pPr>
              <w:widowControl w:val="0"/>
              <w:rPr>
                <w:rFonts w:ascii="Times New Roman" w:hAnsi="Times New Roman" w:cs="Times New Roman"/>
                <w:sz w:val="24"/>
                <w:lang w:eastAsia="ru-RU"/>
              </w:rPr>
            </w:pPr>
            <w:r w:rsidRPr="00754E20">
              <w:rPr>
                <w:rFonts w:ascii="Times New Roman" w:hAnsi="Times New Roman" w:cs="Times New Roman"/>
                <w:sz w:val="24"/>
                <w:lang w:eastAsia="ru-RU"/>
              </w:rPr>
              <w:lastRenderedPageBreak/>
              <w:t>Фондоемкость, руб./руб.</w:t>
            </w:r>
          </w:p>
        </w:tc>
        <w:tc>
          <w:tcPr>
            <w:tcW w:w="1059"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0,25</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0,23</w:t>
            </w:r>
          </w:p>
        </w:tc>
        <w:tc>
          <w:tcPr>
            <w:tcW w:w="1076"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0,15</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-0,02</w:t>
            </w:r>
          </w:p>
        </w:tc>
        <w:tc>
          <w:tcPr>
            <w:tcW w:w="1061"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-0,08</w:t>
            </w:r>
          </w:p>
        </w:tc>
        <w:tc>
          <w:tcPr>
            <w:tcW w:w="1005"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93,24</w:t>
            </w:r>
          </w:p>
        </w:tc>
        <w:tc>
          <w:tcPr>
            <w:tcW w:w="1186" w:type="dxa"/>
            <w:tcBorders>
              <w:bottom w:val="nil"/>
            </w:tcBorders>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65,47</w:t>
            </w:r>
          </w:p>
        </w:tc>
      </w:tr>
      <w:tr w:rsidR="00EA2749" w:rsidRPr="00754E20" w:rsidTr="00A544F8">
        <w:trPr>
          <w:trHeight w:val="397"/>
        </w:trPr>
        <w:tc>
          <w:tcPr>
            <w:tcW w:w="2590" w:type="dxa"/>
            <w:noWrap/>
          </w:tcPr>
          <w:p w:rsidR="00EA2749" w:rsidRPr="00754E20" w:rsidRDefault="00EA2749" w:rsidP="00E03F1C">
            <w:pPr>
              <w:widowControl w:val="0"/>
              <w:rPr>
                <w:rFonts w:ascii="Times New Roman" w:hAnsi="Times New Roman" w:cs="Times New Roman"/>
                <w:bCs/>
                <w:sz w:val="24"/>
              </w:rPr>
            </w:pPr>
            <w:r w:rsidRPr="00754E20">
              <w:rPr>
                <w:rFonts w:ascii="Times New Roman" w:hAnsi="Times New Roman" w:cs="Times New Roman"/>
                <w:bCs/>
                <w:sz w:val="24"/>
              </w:rPr>
              <w:t>Фондовооруженность, тыс</w:t>
            </w:r>
            <w:proofErr w:type="gramStart"/>
            <w:r w:rsidRPr="00754E20">
              <w:rPr>
                <w:rFonts w:ascii="Times New Roman" w:hAnsi="Times New Roman" w:cs="Times New Roman"/>
                <w:bCs/>
                <w:sz w:val="24"/>
              </w:rPr>
              <w:t>.р</w:t>
            </w:r>
            <w:proofErr w:type="gramEnd"/>
            <w:r w:rsidRPr="00754E20">
              <w:rPr>
                <w:rFonts w:ascii="Times New Roman" w:hAnsi="Times New Roman" w:cs="Times New Roman"/>
                <w:bCs/>
                <w:sz w:val="24"/>
              </w:rPr>
              <w:t>уб./чел.</w:t>
            </w:r>
          </w:p>
        </w:tc>
        <w:tc>
          <w:tcPr>
            <w:tcW w:w="1059"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421,87</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382,18</w:t>
            </w:r>
          </w:p>
        </w:tc>
        <w:tc>
          <w:tcPr>
            <w:tcW w:w="1076"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326,72</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-39,69</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-55,46</w:t>
            </w:r>
          </w:p>
        </w:tc>
        <w:tc>
          <w:tcPr>
            <w:tcW w:w="1005"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90,59</w:t>
            </w:r>
          </w:p>
        </w:tc>
        <w:tc>
          <w:tcPr>
            <w:tcW w:w="1186"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85,49</w:t>
            </w:r>
          </w:p>
        </w:tc>
      </w:tr>
      <w:tr w:rsidR="00EA2749" w:rsidRPr="00754E20" w:rsidTr="00A544F8">
        <w:trPr>
          <w:trHeight w:val="397"/>
        </w:trPr>
        <w:tc>
          <w:tcPr>
            <w:tcW w:w="2590" w:type="dxa"/>
            <w:noWrap/>
          </w:tcPr>
          <w:p w:rsidR="00EA2749" w:rsidRPr="00754E20" w:rsidRDefault="00EA2749" w:rsidP="00E03F1C">
            <w:pPr>
              <w:widowControl w:val="0"/>
              <w:rPr>
                <w:rFonts w:ascii="Times New Roman" w:hAnsi="Times New Roman" w:cs="Times New Roman"/>
                <w:bCs/>
                <w:sz w:val="24"/>
              </w:rPr>
            </w:pPr>
            <w:r w:rsidRPr="00754E20">
              <w:rPr>
                <w:rFonts w:ascii="Times New Roman" w:hAnsi="Times New Roman" w:cs="Times New Roman"/>
                <w:bCs/>
                <w:sz w:val="24"/>
              </w:rPr>
              <w:t>Фондорентабельность, %</w:t>
            </w:r>
          </w:p>
        </w:tc>
        <w:tc>
          <w:tcPr>
            <w:tcW w:w="1059"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0,76</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0,21</w:t>
            </w:r>
          </w:p>
        </w:tc>
        <w:tc>
          <w:tcPr>
            <w:tcW w:w="1076"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2,83</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-0,55</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2,62</w:t>
            </w:r>
          </w:p>
        </w:tc>
        <w:tc>
          <w:tcPr>
            <w:tcW w:w="1005"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27,78</w:t>
            </w:r>
          </w:p>
        </w:tc>
        <w:tc>
          <w:tcPr>
            <w:tcW w:w="1186"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1347,66</w:t>
            </w:r>
          </w:p>
        </w:tc>
      </w:tr>
      <w:tr w:rsidR="00EA2749" w:rsidRPr="00754E20" w:rsidTr="00A544F8">
        <w:trPr>
          <w:trHeight w:val="397"/>
        </w:trPr>
        <w:tc>
          <w:tcPr>
            <w:tcW w:w="2590" w:type="dxa"/>
            <w:noWrap/>
          </w:tcPr>
          <w:p w:rsidR="00EA2749" w:rsidRPr="00754E20" w:rsidRDefault="00EA2749" w:rsidP="00E03F1C">
            <w:pPr>
              <w:widowControl w:val="0"/>
              <w:rPr>
                <w:rFonts w:ascii="Times New Roman" w:hAnsi="Times New Roman" w:cs="Times New Roman"/>
                <w:sz w:val="24"/>
              </w:rPr>
            </w:pPr>
            <w:proofErr w:type="spellStart"/>
            <w:r w:rsidRPr="00754E20">
              <w:rPr>
                <w:rFonts w:ascii="Times New Roman" w:hAnsi="Times New Roman" w:cs="Times New Roman"/>
                <w:sz w:val="24"/>
              </w:rPr>
              <w:t>Материалоотдача</w:t>
            </w:r>
            <w:proofErr w:type="spellEnd"/>
            <w:r w:rsidRPr="00754E20">
              <w:rPr>
                <w:rFonts w:ascii="Times New Roman" w:hAnsi="Times New Roman" w:cs="Times New Roman"/>
                <w:sz w:val="24"/>
              </w:rPr>
              <w:t>, руб./руб.</w:t>
            </w:r>
          </w:p>
        </w:tc>
        <w:tc>
          <w:tcPr>
            <w:tcW w:w="1059"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0,91</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0,92</w:t>
            </w:r>
          </w:p>
        </w:tc>
        <w:tc>
          <w:tcPr>
            <w:tcW w:w="1076"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0,88</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0,01</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-0,04</w:t>
            </w:r>
          </w:p>
        </w:tc>
        <w:tc>
          <w:tcPr>
            <w:tcW w:w="1005"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100,66</w:t>
            </w:r>
          </w:p>
        </w:tc>
        <w:tc>
          <w:tcPr>
            <w:tcW w:w="1186"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96,06</w:t>
            </w:r>
          </w:p>
        </w:tc>
      </w:tr>
      <w:tr w:rsidR="00EA2749" w:rsidRPr="00754E20" w:rsidTr="00A544F8">
        <w:trPr>
          <w:trHeight w:val="397"/>
        </w:trPr>
        <w:tc>
          <w:tcPr>
            <w:tcW w:w="2590" w:type="dxa"/>
            <w:noWrap/>
          </w:tcPr>
          <w:p w:rsidR="00EA2749" w:rsidRPr="00754E20" w:rsidRDefault="00EA2749" w:rsidP="00E03F1C">
            <w:pPr>
              <w:widowControl w:val="0"/>
              <w:rPr>
                <w:rFonts w:ascii="Times New Roman" w:hAnsi="Times New Roman" w:cs="Times New Roman"/>
                <w:sz w:val="24"/>
              </w:rPr>
            </w:pPr>
            <w:r w:rsidRPr="00754E20">
              <w:rPr>
                <w:rFonts w:ascii="Times New Roman" w:hAnsi="Times New Roman" w:cs="Times New Roman"/>
                <w:sz w:val="24"/>
              </w:rPr>
              <w:t>Материалоёмкость, руб./руб.</w:t>
            </w:r>
          </w:p>
        </w:tc>
        <w:tc>
          <w:tcPr>
            <w:tcW w:w="1059"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1,10</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1,09</w:t>
            </w:r>
          </w:p>
        </w:tc>
        <w:tc>
          <w:tcPr>
            <w:tcW w:w="1076"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1,13</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-0,01</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0,04</w:t>
            </w:r>
          </w:p>
        </w:tc>
        <w:tc>
          <w:tcPr>
            <w:tcW w:w="1005"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99,34</w:t>
            </w:r>
          </w:p>
        </w:tc>
        <w:tc>
          <w:tcPr>
            <w:tcW w:w="1186"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104,10</w:t>
            </w:r>
          </w:p>
        </w:tc>
      </w:tr>
      <w:tr w:rsidR="00EA2749" w:rsidRPr="00754E20" w:rsidTr="00A544F8">
        <w:trPr>
          <w:trHeight w:val="397"/>
        </w:trPr>
        <w:tc>
          <w:tcPr>
            <w:tcW w:w="2590" w:type="dxa"/>
            <w:noWrap/>
          </w:tcPr>
          <w:p w:rsidR="00EA2749" w:rsidRPr="00754E20" w:rsidRDefault="00EA2749" w:rsidP="00E03F1C">
            <w:pPr>
              <w:widowControl w:val="0"/>
              <w:rPr>
                <w:rFonts w:ascii="Times New Roman" w:hAnsi="Times New Roman" w:cs="Times New Roman"/>
                <w:sz w:val="24"/>
              </w:rPr>
            </w:pPr>
            <w:r w:rsidRPr="00754E20">
              <w:rPr>
                <w:rFonts w:ascii="Times New Roman" w:hAnsi="Times New Roman" w:cs="Times New Roman"/>
                <w:sz w:val="24"/>
              </w:rPr>
              <w:t>Производительность труда, тыс</w:t>
            </w:r>
            <w:proofErr w:type="gramStart"/>
            <w:r w:rsidRPr="00754E20">
              <w:rPr>
                <w:rFonts w:ascii="Times New Roman" w:hAnsi="Times New Roman" w:cs="Times New Roman"/>
                <w:sz w:val="24"/>
              </w:rPr>
              <w:t>.р</w:t>
            </w:r>
            <w:proofErr w:type="gramEnd"/>
            <w:r w:rsidRPr="00754E20">
              <w:rPr>
                <w:rFonts w:ascii="Times New Roman" w:hAnsi="Times New Roman" w:cs="Times New Roman"/>
                <w:sz w:val="24"/>
              </w:rPr>
              <w:t>уб./чел.</w:t>
            </w:r>
          </w:p>
        </w:tc>
        <w:tc>
          <w:tcPr>
            <w:tcW w:w="1059"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1681,72</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1633,98</w:t>
            </w:r>
          </w:p>
        </w:tc>
        <w:tc>
          <w:tcPr>
            <w:tcW w:w="1076"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2133,74</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-47,74</w:t>
            </w:r>
          </w:p>
        </w:tc>
        <w:tc>
          <w:tcPr>
            <w:tcW w:w="1061"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499,76</w:t>
            </w:r>
          </w:p>
        </w:tc>
        <w:tc>
          <w:tcPr>
            <w:tcW w:w="1005"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97,16</w:t>
            </w:r>
          </w:p>
        </w:tc>
        <w:tc>
          <w:tcPr>
            <w:tcW w:w="1186" w:type="dxa"/>
            <w:noWrap/>
            <w:vAlign w:val="bottom"/>
          </w:tcPr>
          <w:p w:rsidR="00EA2749" w:rsidRPr="00754E20" w:rsidRDefault="00EA2749"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130,59</w:t>
            </w:r>
          </w:p>
        </w:tc>
      </w:tr>
    </w:tbl>
    <w:p w:rsidR="00A544F8" w:rsidRDefault="00A544F8" w:rsidP="00A544F8">
      <w:pPr>
        <w:pStyle w:val="a5"/>
        <w:widowControl w:val="0"/>
        <w:shd w:val="clear" w:color="auto" w:fill="FFFFFF"/>
        <w:spacing w:before="0" w:beforeAutospacing="0" w:after="0" w:afterAutospacing="0" w:line="360" w:lineRule="auto"/>
        <w:ind w:firstLine="709"/>
        <w:jc w:val="both"/>
        <w:rPr>
          <w:sz w:val="28"/>
          <w:szCs w:val="28"/>
        </w:rPr>
      </w:pPr>
    </w:p>
    <w:p w:rsidR="00A544F8" w:rsidRPr="00754E20" w:rsidRDefault="00A544F8" w:rsidP="00A544F8">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Средняя стоимость основных средств уменьшилась на 18652,0 тыс</w:t>
      </w:r>
      <w:proofErr w:type="gramStart"/>
      <w:r w:rsidRPr="00754E20">
        <w:rPr>
          <w:sz w:val="28"/>
          <w:szCs w:val="28"/>
        </w:rPr>
        <w:t>.р</w:t>
      </w:r>
      <w:proofErr w:type="gramEnd"/>
      <w:r w:rsidRPr="00754E20">
        <w:rPr>
          <w:sz w:val="28"/>
          <w:szCs w:val="28"/>
        </w:rPr>
        <w:t>уб. или на 6,31% в 2018 г. по сравнению с 2017 г., и уменьшилась на 37918,5 тыс.руб. или на 13,69% в 2019 г. по сравнению с 2018 г.</w:t>
      </w:r>
    </w:p>
    <w:p w:rsidR="00A544F8" w:rsidRPr="00754E20" w:rsidRDefault="00A544F8" w:rsidP="00A544F8">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Численность персонала увеличилась с 701 человека в 2017 г. до 732 человек в 2019 г.</w:t>
      </w:r>
    </w:p>
    <w:p w:rsidR="00A544F8" w:rsidRPr="00754E20" w:rsidRDefault="00A544F8" w:rsidP="00A544F8">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Фондоотдача увеличилась на 0,29 руб./руб. в 2018 г. по сравнению с 2017 г., и на 2,26 руб./руб. увеличилась в 2019 г. по сравнению с 2018 г.</w:t>
      </w:r>
    </w:p>
    <w:p w:rsidR="00A544F8" w:rsidRPr="00754E20" w:rsidRDefault="00A544F8" w:rsidP="00A544F8">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Динамика фондоотдачи представлена на рисунке 11.</w:t>
      </w:r>
    </w:p>
    <w:p w:rsidR="00A544F8" w:rsidRPr="00754E20" w:rsidRDefault="00A544F8" w:rsidP="00A544F8">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Фондовооруженность уменьшилась на 39,69 тыс</w:t>
      </w:r>
      <w:proofErr w:type="gramStart"/>
      <w:r w:rsidRPr="00754E20">
        <w:rPr>
          <w:sz w:val="28"/>
          <w:szCs w:val="28"/>
        </w:rPr>
        <w:t>.р</w:t>
      </w:r>
      <w:proofErr w:type="gramEnd"/>
      <w:r w:rsidRPr="00754E20">
        <w:rPr>
          <w:sz w:val="28"/>
          <w:szCs w:val="28"/>
        </w:rPr>
        <w:t>уб./чел. или на 9,41% в 2018 г. по сравнению с 2017 г., и уменьшилась на 55,46 тыс.руб./чел. или на 14,51% в 2019 г. по сравнению с 2018 г.</w:t>
      </w:r>
    </w:p>
    <w:p w:rsidR="00EA2749" w:rsidRPr="00754E20" w:rsidRDefault="00EA2749" w:rsidP="00E03F1C">
      <w:pPr>
        <w:widowControl w:val="0"/>
        <w:ind w:firstLine="851"/>
        <w:jc w:val="both"/>
      </w:pPr>
    </w:p>
    <w:p w:rsidR="00EA2749" w:rsidRPr="00754E20" w:rsidRDefault="00EA2749" w:rsidP="00E03F1C">
      <w:pPr>
        <w:widowControl w:val="0"/>
        <w:jc w:val="center"/>
        <w:rPr>
          <w:szCs w:val="28"/>
          <w:highlight w:val="yellow"/>
        </w:rPr>
      </w:pPr>
      <w:r w:rsidRPr="00754E20">
        <w:rPr>
          <w:noProof/>
          <w:szCs w:val="28"/>
          <w:lang w:eastAsia="ru-RU"/>
        </w:rPr>
        <w:lastRenderedPageBreak/>
        <w:drawing>
          <wp:inline distT="0" distB="0" distL="0" distR="0" wp14:anchorId="651EB4A7" wp14:editId="6605658C">
            <wp:extent cx="5486400" cy="2447925"/>
            <wp:effectExtent l="0" t="0" r="0" b="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43A7"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noProof/>
          <w:sz w:val="28"/>
          <w:szCs w:val="28"/>
        </w:rPr>
        <w:t xml:space="preserve">Рисунок </w:t>
      </w:r>
      <w:r w:rsidR="009C076A" w:rsidRPr="00754E20">
        <w:rPr>
          <w:rFonts w:ascii="Times New Roman" w:hAnsi="Times New Roman" w:cs="Times New Roman"/>
          <w:noProof/>
          <w:sz w:val="28"/>
          <w:szCs w:val="28"/>
        </w:rPr>
        <w:t>11</w:t>
      </w:r>
      <w:r w:rsidRPr="00754E20">
        <w:rPr>
          <w:rFonts w:ascii="Times New Roman" w:hAnsi="Times New Roman" w:cs="Times New Roman"/>
          <w:noProof/>
          <w:sz w:val="28"/>
          <w:szCs w:val="28"/>
        </w:rPr>
        <w:t xml:space="preserve"> </w:t>
      </w:r>
      <w:r w:rsidRPr="00754E20">
        <w:rPr>
          <w:rFonts w:ascii="Times New Roman" w:hAnsi="Times New Roman" w:cs="Times New Roman"/>
          <w:noProof/>
          <w:sz w:val="28"/>
          <w:szCs w:val="28"/>
        </w:rPr>
        <w:sym w:font="Symbol" w:char="F0BE"/>
      </w:r>
      <w:r w:rsidRPr="00754E20">
        <w:rPr>
          <w:rFonts w:ascii="Times New Roman" w:hAnsi="Times New Roman" w:cs="Times New Roman"/>
          <w:noProof/>
          <w:sz w:val="28"/>
          <w:szCs w:val="28"/>
        </w:rPr>
        <w:t xml:space="preserve"> </w:t>
      </w:r>
      <w:r w:rsidRPr="00754E20">
        <w:rPr>
          <w:rFonts w:ascii="Times New Roman" w:hAnsi="Times New Roman" w:cs="Times New Roman"/>
          <w:sz w:val="28"/>
          <w:szCs w:val="28"/>
        </w:rPr>
        <w:t xml:space="preserve">Динамика фондоотдачи </w:t>
      </w:r>
      <w:r w:rsidRPr="00754E20">
        <w:rPr>
          <w:rStyle w:val="apple-style-span"/>
          <w:rFonts w:ascii="Times New Roman" w:hAnsi="Times New Roman" w:cs="Times New Roman"/>
          <w:sz w:val="28"/>
          <w:szCs w:val="28"/>
        </w:rPr>
        <w:t xml:space="preserve">ОАО «Консервсушпрод» </w:t>
      </w:r>
      <w:r w:rsidRPr="00754E20">
        <w:rPr>
          <w:rFonts w:ascii="Times New Roman" w:hAnsi="Times New Roman" w:cs="Times New Roman"/>
          <w:sz w:val="28"/>
          <w:szCs w:val="28"/>
        </w:rPr>
        <w:t xml:space="preserve">   </w:t>
      </w: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в 2017-2019 гг., руб./руб.</w:t>
      </w:r>
    </w:p>
    <w:p w:rsidR="00EA2749" w:rsidRPr="00754E20" w:rsidRDefault="00EA2749"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 xml:space="preserve">Фондорентабельность уменьшилась на 0,55 % в 2018 г. по сравнению с 2017 г. и на 2,62 % в 2019 г. по сравнению </w:t>
      </w:r>
      <w:proofErr w:type="gramStart"/>
      <w:r w:rsidRPr="00754E20">
        <w:rPr>
          <w:sz w:val="28"/>
          <w:szCs w:val="28"/>
        </w:rPr>
        <w:t>с</w:t>
      </w:r>
      <w:proofErr w:type="gramEnd"/>
      <w:r w:rsidRPr="00754E20">
        <w:rPr>
          <w:sz w:val="28"/>
          <w:szCs w:val="28"/>
        </w:rPr>
        <w:t xml:space="preserve"> 2018 г. увеличилась.</w:t>
      </w:r>
    </w:p>
    <w:p w:rsidR="00EA2749" w:rsidRPr="00754E20" w:rsidRDefault="00EA2749" w:rsidP="00E03F1C">
      <w:pPr>
        <w:pStyle w:val="a5"/>
        <w:widowControl w:val="0"/>
        <w:shd w:val="clear" w:color="auto" w:fill="FFFFFF"/>
        <w:spacing w:before="0" w:beforeAutospacing="0" w:after="0" w:afterAutospacing="0" w:line="360" w:lineRule="auto"/>
        <w:ind w:firstLine="709"/>
        <w:jc w:val="both"/>
        <w:rPr>
          <w:sz w:val="28"/>
          <w:szCs w:val="28"/>
        </w:rPr>
      </w:pPr>
      <w:proofErr w:type="spellStart"/>
      <w:r w:rsidRPr="00754E20">
        <w:rPr>
          <w:sz w:val="28"/>
          <w:szCs w:val="28"/>
        </w:rPr>
        <w:t>Материалоотдача</w:t>
      </w:r>
      <w:proofErr w:type="spellEnd"/>
      <w:r w:rsidRPr="00754E20">
        <w:rPr>
          <w:sz w:val="28"/>
          <w:szCs w:val="28"/>
        </w:rPr>
        <w:t xml:space="preserve"> характеризует выход продукции на 1 руб. материальных затрат, т. е. количество продукции, произведенной с каждого рубля потребленных материальных ресурсов. </w:t>
      </w:r>
      <w:proofErr w:type="gramStart"/>
      <w:r w:rsidRPr="00754E20">
        <w:rPr>
          <w:sz w:val="28"/>
          <w:szCs w:val="28"/>
        </w:rPr>
        <w:t>Соответственно, показатель увеличился на 0,01 руб./руб. или на  0,66% в 2018 г. по сравнению с 2017 г., и уменьшилась на 0,04 руб./руб. или на 3,94% в 2019 г. по сравнению с 2018 г.</w:t>
      </w:r>
      <w:proofErr w:type="gramEnd"/>
    </w:p>
    <w:p w:rsidR="00EA2749" w:rsidRPr="00754E20" w:rsidRDefault="00EA2749"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Производительность труда уменьшилась на 47,74 тыс</w:t>
      </w:r>
      <w:proofErr w:type="gramStart"/>
      <w:r w:rsidRPr="00754E20">
        <w:rPr>
          <w:sz w:val="28"/>
          <w:szCs w:val="28"/>
        </w:rPr>
        <w:t>.р</w:t>
      </w:r>
      <w:proofErr w:type="gramEnd"/>
      <w:r w:rsidRPr="00754E20">
        <w:rPr>
          <w:sz w:val="28"/>
          <w:szCs w:val="28"/>
        </w:rPr>
        <w:t>уб./чел. или на 2,84% в 2018 г. по сравнению с 2017 г., и увеличилась на 499,76 тыс.руб./чел. или на  30,59% в 2019 г. по сравнению с 2019 г.</w:t>
      </w:r>
    </w:p>
    <w:p w:rsidR="00EA2749" w:rsidRPr="00754E20" w:rsidRDefault="00EA2749"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 xml:space="preserve">Динамика производительности труда представлена на рисунке </w:t>
      </w:r>
      <w:r w:rsidR="009C076A" w:rsidRPr="00754E20">
        <w:rPr>
          <w:sz w:val="28"/>
          <w:szCs w:val="28"/>
        </w:rPr>
        <w:t>12</w:t>
      </w:r>
      <w:r w:rsidRPr="00754E20">
        <w:rPr>
          <w:sz w:val="28"/>
          <w:szCs w:val="28"/>
        </w:rPr>
        <w:t>.</w:t>
      </w:r>
    </w:p>
    <w:p w:rsidR="00EA2749" w:rsidRPr="00754E20" w:rsidRDefault="00EA2749" w:rsidP="00E03F1C">
      <w:pPr>
        <w:pStyle w:val="a5"/>
        <w:widowControl w:val="0"/>
        <w:shd w:val="clear" w:color="auto" w:fill="FFFFFF"/>
        <w:spacing w:before="0" w:beforeAutospacing="0" w:after="0" w:afterAutospacing="0" w:line="360" w:lineRule="auto"/>
        <w:ind w:firstLine="709"/>
        <w:jc w:val="both"/>
        <w:rPr>
          <w:sz w:val="28"/>
          <w:szCs w:val="28"/>
        </w:rPr>
      </w:pPr>
    </w:p>
    <w:p w:rsidR="00EA2749" w:rsidRPr="00754E20" w:rsidRDefault="00EA2749" w:rsidP="00E03F1C">
      <w:pPr>
        <w:widowControl w:val="0"/>
        <w:jc w:val="center"/>
        <w:rPr>
          <w:szCs w:val="28"/>
          <w:highlight w:val="yellow"/>
        </w:rPr>
      </w:pPr>
      <w:r w:rsidRPr="00754E20">
        <w:rPr>
          <w:noProof/>
          <w:szCs w:val="28"/>
          <w:lang w:eastAsia="ru-RU"/>
        </w:rPr>
        <w:lastRenderedPageBreak/>
        <w:drawing>
          <wp:inline distT="0" distB="0" distL="0" distR="0" wp14:anchorId="7815A7DD" wp14:editId="71D5BAB9">
            <wp:extent cx="5486400" cy="2251494"/>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noProof/>
          <w:sz w:val="28"/>
          <w:szCs w:val="28"/>
        </w:rPr>
        <w:t xml:space="preserve">Рисунок </w:t>
      </w:r>
      <w:r w:rsidR="009C076A" w:rsidRPr="00754E20">
        <w:rPr>
          <w:rFonts w:ascii="Times New Roman" w:hAnsi="Times New Roman" w:cs="Times New Roman"/>
          <w:noProof/>
          <w:sz w:val="28"/>
          <w:szCs w:val="28"/>
        </w:rPr>
        <w:t>12</w:t>
      </w:r>
      <w:r w:rsidRPr="00754E20">
        <w:rPr>
          <w:rFonts w:ascii="Times New Roman" w:hAnsi="Times New Roman" w:cs="Times New Roman"/>
          <w:noProof/>
          <w:sz w:val="28"/>
          <w:szCs w:val="28"/>
        </w:rPr>
        <w:t xml:space="preserve"> </w:t>
      </w:r>
      <w:r w:rsidRPr="00754E20">
        <w:rPr>
          <w:rFonts w:ascii="Times New Roman" w:hAnsi="Times New Roman" w:cs="Times New Roman"/>
          <w:noProof/>
          <w:sz w:val="28"/>
          <w:szCs w:val="28"/>
        </w:rPr>
        <w:sym w:font="Symbol" w:char="F0BE"/>
      </w:r>
      <w:r w:rsidRPr="00754E20">
        <w:rPr>
          <w:rFonts w:ascii="Times New Roman" w:hAnsi="Times New Roman" w:cs="Times New Roman"/>
          <w:noProof/>
          <w:sz w:val="28"/>
          <w:szCs w:val="28"/>
        </w:rPr>
        <w:t xml:space="preserve"> </w:t>
      </w:r>
      <w:r w:rsidRPr="00754E20">
        <w:rPr>
          <w:rFonts w:ascii="Times New Roman" w:hAnsi="Times New Roman" w:cs="Times New Roman"/>
          <w:sz w:val="28"/>
          <w:szCs w:val="28"/>
        </w:rPr>
        <w:t xml:space="preserve">Динамика производительности труда </w:t>
      </w: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Style w:val="apple-style-span"/>
          <w:rFonts w:ascii="Times New Roman" w:hAnsi="Times New Roman" w:cs="Times New Roman"/>
          <w:sz w:val="28"/>
          <w:szCs w:val="28"/>
        </w:rPr>
        <w:t xml:space="preserve">ОАО «Консервсушпрод» </w:t>
      </w:r>
      <w:r w:rsidRPr="00754E20">
        <w:rPr>
          <w:rFonts w:ascii="Times New Roman" w:hAnsi="Times New Roman" w:cs="Times New Roman"/>
          <w:sz w:val="28"/>
          <w:szCs w:val="28"/>
        </w:rPr>
        <w:t>в 2017-2019 гг., тыс</w:t>
      </w:r>
      <w:proofErr w:type="gramStart"/>
      <w:r w:rsidRPr="00754E20">
        <w:rPr>
          <w:rFonts w:ascii="Times New Roman" w:hAnsi="Times New Roman" w:cs="Times New Roman"/>
          <w:sz w:val="28"/>
          <w:szCs w:val="28"/>
        </w:rPr>
        <w:t>.р</w:t>
      </w:r>
      <w:proofErr w:type="gramEnd"/>
      <w:r w:rsidRPr="00754E20">
        <w:rPr>
          <w:rFonts w:ascii="Times New Roman" w:hAnsi="Times New Roman" w:cs="Times New Roman"/>
          <w:sz w:val="28"/>
          <w:szCs w:val="28"/>
        </w:rPr>
        <w:t>уб./чел.</w:t>
      </w:r>
    </w:p>
    <w:p w:rsidR="00EA2749" w:rsidRPr="00754E20" w:rsidRDefault="00EA2749" w:rsidP="00E03F1C">
      <w:pPr>
        <w:pStyle w:val="a5"/>
        <w:widowControl w:val="0"/>
        <w:shd w:val="clear" w:color="auto" w:fill="FFFFFF"/>
        <w:spacing w:before="0" w:beforeAutospacing="0" w:after="0" w:afterAutospacing="0" w:line="360" w:lineRule="auto"/>
        <w:ind w:firstLine="709"/>
        <w:jc w:val="both"/>
        <w:rPr>
          <w:sz w:val="28"/>
          <w:szCs w:val="28"/>
        </w:rPr>
      </w:pPr>
    </w:p>
    <w:p w:rsidR="00EA2749" w:rsidRPr="00754E20" w:rsidRDefault="00EA2749" w:rsidP="00E03F1C">
      <w:pPr>
        <w:widowControl w:val="0"/>
        <w:spacing w:after="0" w:line="360" w:lineRule="auto"/>
        <w:ind w:firstLine="720"/>
        <w:jc w:val="both"/>
        <w:rPr>
          <w:rFonts w:ascii="Times New Roman" w:hAnsi="Times New Roman" w:cs="Times New Roman"/>
          <w:sz w:val="28"/>
          <w:szCs w:val="28"/>
        </w:rPr>
      </w:pPr>
      <w:r w:rsidRPr="00754E20">
        <w:rPr>
          <w:rFonts w:ascii="Times New Roman" w:hAnsi="Times New Roman" w:cs="Times New Roman"/>
          <w:sz w:val="28"/>
        </w:rPr>
        <w:t xml:space="preserve">При анализе эффективности использования основных производственных фондов большое значение имеет анализ движения и технического состояния основных средств, представленных в таблице </w:t>
      </w:r>
      <w:r w:rsidR="009C076A" w:rsidRPr="00754E20">
        <w:rPr>
          <w:rFonts w:ascii="Times New Roman" w:hAnsi="Times New Roman" w:cs="Times New Roman"/>
          <w:sz w:val="28"/>
        </w:rPr>
        <w:t>8</w:t>
      </w:r>
      <w:r w:rsidRPr="00754E20">
        <w:rPr>
          <w:rFonts w:ascii="Times New Roman" w:hAnsi="Times New Roman" w:cs="Times New Roman"/>
          <w:sz w:val="28"/>
        </w:rPr>
        <w:t>.</w:t>
      </w:r>
    </w:p>
    <w:p w:rsidR="00EA2749" w:rsidRPr="00754E20" w:rsidRDefault="00EA2749" w:rsidP="00E03F1C">
      <w:pPr>
        <w:widowControl w:val="0"/>
        <w:spacing w:after="0" w:line="360" w:lineRule="auto"/>
        <w:ind w:firstLine="720"/>
        <w:jc w:val="both"/>
        <w:rPr>
          <w:rFonts w:ascii="Times New Roman" w:hAnsi="Times New Roman" w:cs="Times New Roman"/>
          <w:sz w:val="28"/>
          <w:szCs w:val="28"/>
        </w:rPr>
      </w:pPr>
      <w:r w:rsidRPr="00754E20">
        <w:rPr>
          <w:rFonts w:ascii="Times New Roman" w:hAnsi="Times New Roman" w:cs="Times New Roman"/>
          <w:sz w:val="28"/>
        </w:rPr>
        <w:t xml:space="preserve">Коэффициент обновления </w:t>
      </w:r>
      <w:r w:rsidRPr="00754E20">
        <w:rPr>
          <w:rFonts w:ascii="Times New Roman" w:hAnsi="Times New Roman" w:cs="Times New Roman"/>
          <w:sz w:val="28"/>
          <w:szCs w:val="28"/>
        </w:rPr>
        <w:t>показывает, какую часть от имеющихся на конец отчетного периода основных средств составляют новые основные средства. Коэффициент имел тенденцию к росту, что свидетельствует об обновлении основных производственных фондов. Коэффициент обновления имел тенденцию к снижению в анализируемом периоде и уменьшился на 0,0317 ед. в 2018 г. по сравнению с 2017 г., и на 0,1031 ед. в 2019 г. по сравнению с 2018 г., что свидетельствует о недостаточном обновлении основных средств ОАО «Консервсушпрод».</w:t>
      </w:r>
    </w:p>
    <w:p w:rsidR="00EA2749" w:rsidRPr="00754E20" w:rsidRDefault="00EA2749" w:rsidP="00E03F1C">
      <w:pPr>
        <w:widowControl w:val="0"/>
        <w:spacing w:after="0" w:line="360" w:lineRule="auto"/>
        <w:jc w:val="both"/>
        <w:rPr>
          <w:rFonts w:ascii="Times New Roman" w:hAnsi="Times New Roman" w:cs="Times New Roman"/>
          <w:sz w:val="28"/>
        </w:rPr>
      </w:pPr>
    </w:p>
    <w:p w:rsidR="00EA2749" w:rsidRPr="00754E20" w:rsidRDefault="00EA2749" w:rsidP="00E03F1C">
      <w:pPr>
        <w:widowControl w:val="0"/>
        <w:spacing w:after="0" w:line="360" w:lineRule="auto"/>
        <w:rPr>
          <w:rFonts w:ascii="Times New Roman" w:hAnsi="Times New Roman" w:cs="Times New Roman"/>
          <w:sz w:val="28"/>
        </w:rPr>
      </w:pPr>
      <w:r w:rsidRPr="00754E20">
        <w:rPr>
          <w:rFonts w:ascii="Times New Roman" w:hAnsi="Times New Roman" w:cs="Times New Roman"/>
          <w:sz w:val="28"/>
        </w:rPr>
        <w:t xml:space="preserve">Таблица </w:t>
      </w:r>
      <w:r w:rsidR="009C076A" w:rsidRPr="00754E20">
        <w:rPr>
          <w:rFonts w:ascii="Times New Roman" w:hAnsi="Times New Roman" w:cs="Times New Roman"/>
          <w:sz w:val="28"/>
        </w:rPr>
        <w:t>8</w:t>
      </w:r>
      <w:r w:rsidRPr="00754E20">
        <w:rPr>
          <w:rFonts w:ascii="Times New Roman" w:hAnsi="Times New Roman" w:cs="Times New Roman"/>
          <w:sz w:val="28"/>
        </w:rPr>
        <w:t xml:space="preserve"> </w:t>
      </w:r>
      <w:r w:rsidRPr="00754E20">
        <w:rPr>
          <w:rFonts w:ascii="Times New Roman" w:hAnsi="Times New Roman" w:cs="Times New Roman"/>
          <w:sz w:val="28"/>
        </w:rPr>
        <w:sym w:font="Symbol" w:char="F0BE"/>
      </w:r>
      <w:r w:rsidRPr="00754E20">
        <w:rPr>
          <w:rFonts w:ascii="Times New Roman" w:hAnsi="Times New Roman" w:cs="Times New Roman"/>
          <w:sz w:val="28"/>
        </w:rPr>
        <w:t xml:space="preserve"> Показатели движения и технического состояния основных производственных фондов </w:t>
      </w:r>
      <w:r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за 2017–2019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1362"/>
        <w:gridCol w:w="1362"/>
        <w:gridCol w:w="1498"/>
        <w:gridCol w:w="1225"/>
        <w:gridCol w:w="1329"/>
      </w:tblGrid>
      <w:tr w:rsidR="00EA2749" w:rsidRPr="00754E20" w:rsidTr="006162FD">
        <w:trPr>
          <w:trHeight w:val="454"/>
        </w:trPr>
        <w:tc>
          <w:tcPr>
            <w:tcW w:w="1522" w:type="pct"/>
            <w:vMerge w:val="restart"/>
            <w:shd w:val="clear" w:color="auto" w:fill="auto"/>
            <w:noWrap/>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Показатели</w:t>
            </w:r>
          </w:p>
        </w:tc>
        <w:tc>
          <w:tcPr>
            <w:tcW w:w="699" w:type="pct"/>
            <w:vMerge w:val="restart"/>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2017 г.</w:t>
            </w:r>
          </w:p>
        </w:tc>
        <w:tc>
          <w:tcPr>
            <w:tcW w:w="699" w:type="pct"/>
            <w:vMerge w:val="restart"/>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2018 г.</w:t>
            </w:r>
          </w:p>
        </w:tc>
        <w:tc>
          <w:tcPr>
            <w:tcW w:w="769" w:type="pct"/>
            <w:vMerge w:val="restart"/>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 г.</w:t>
            </w:r>
          </w:p>
        </w:tc>
        <w:tc>
          <w:tcPr>
            <w:tcW w:w="1311" w:type="pct"/>
            <w:gridSpan w:val="2"/>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Абсолютное отклонение</w:t>
            </w:r>
            <w:proofErr w:type="gramStart"/>
            <w:r w:rsidRPr="00754E20">
              <w:rPr>
                <w:rFonts w:ascii="Times New Roman" w:hAnsi="Times New Roman" w:cs="Times New Roman"/>
                <w:sz w:val="24"/>
                <w:szCs w:val="24"/>
              </w:rPr>
              <w:t xml:space="preserve">, (+/–), </w:t>
            </w:r>
            <w:proofErr w:type="gramEnd"/>
            <w:r w:rsidRPr="00754E20">
              <w:rPr>
                <w:rFonts w:ascii="Times New Roman" w:hAnsi="Times New Roman" w:cs="Times New Roman"/>
                <w:sz w:val="24"/>
                <w:szCs w:val="24"/>
              </w:rPr>
              <w:t>п.</w:t>
            </w:r>
          </w:p>
        </w:tc>
      </w:tr>
      <w:tr w:rsidR="00EA2749" w:rsidRPr="00754E20" w:rsidTr="006162FD">
        <w:trPr>
          <w:trHeight w:val="454"/>
        </w:trPr>
        <w:tc>
          <w:tcPr>
            <w:tcW w:w="1522" w:type="pct"/>
            <w:vMerge/>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p>
        </w:tc>
        <w:tc>
          <w:tcPr>
            <w:tcW w:w="699" w:type="pct"/>
            <w:vMerge/>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p>
        </w:tc>
        <w:tc>
          <w:tcPr>
            <w:tcW w:w="699" w:type="pct"/>
            <w:vMerge/>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p>
        </w:tc>
        <w:tc>
          <w:tcPr>
            <w:tcW w:w="769" w:type="pct"/>
            <w:vMerge/>
          </w:tcPr>
          <w:p w:rsidR="00EA2749" w:rsidRPr="00754E20" w:rsidRDefault="00EA2749" w:rsidP="00E03F1C">
            <w:pPr>
              <w:pStyle w:val="5"/>
              <w:keepNext w:val="0"/>
              <w:keepLines w:val="0"/>
              <w:widowControl w:val="0"/>
              <w:spacing w:before="0" w:line="240" w:lineRule="auto"/>
              <w:jc w:val="center"/>
              <w:rPr>
                <w:rFonts w:ascii="Times New Roman" w:hAnsi="Times New Roman" w:cs="Times New Roman"/>
                <w:color w:val="auto"/>
                <w:sz w:val="24"/>
                <w:szCs w:val="24"/>
              </w:rPr>
            </w:pPr>
          </w:p>
        </w:tc>
        <w:tc>
          <w:tcPr>
            <w:tcW w:w="629" w:type="pct"/>
            <w:vAlign w:val="center"/>
          </w:tcPr>
          <w:p w:rsidR="00EA2749" w:rsidRPr="00754E20" w:rsidRDefault="00EA2749" w:rsidP="00E03F1C">
            <w:pPr>
              <w:pStyle w:val="5"/>
              <w:keepNext w:val="0"/>
              <w:keepLines w:val="0"/>
              <w:widowControl w:val="0"/>
              <w:spacing w:before="0" w:line="240" w:lineRule="auto"/>
              <w:jc w:val="center"/>
              <w:rPr>
                <w:rFonts w:ascii="Times New Roman" w:hAnsi="Times New Roman" w:cs="Times New Roman"/>
                <w:color w:val="auto"/>
                <w:sz w:val="24"/>
                <w:szCs w:val="24"/>
              </w:rPr>
            </w:pPr>
            <w:r w:rsidRPr="00754E20">
              <w:rPr>
                <w:rFonts w:ascii="Times New Roman" w:hAnsi="Times New Roman" w:cs="Times New Roman"/>
                <w:color w:val="auto"/>
                <w:sz w:val="24"/>
                <w:szCs w:val="24"/>
              </w:rPr>
              <w:t>2018 г. к 2017 г.</w:t>
            </w:r>
          </w:p>
        </w:tc>
        <w:tc>
          <w:tcPr>
            <w:tcW w:w="682" w:type="pct"/>
            <w:shd w:val="clear" w:color="auto" w:fill="auto"/>
            <w:vAlign w:val="center"/>
          </w:tcPr>
          <w:p w:rsidR="00EA2749" w:rsidRPr="00754E20" w:rsidRDefault="00EA2749" w:rsidP="00E03F1C">
            <w:pPr>
              <w:pStyle w:val="5"/>
              <w:keepNext w:val="0"/>
              <w:keepLines w:val="0"/>
              <w:widowControl w:val="0"/>
              <w:spacing w:before="0" w:line="240" w:lineRule="auto"/>
              <w:jc w:val="center"/>
              <w:rPr>
                <w:rFonts w:ascii="Times New Roman" w:hAnsi="Times New Roman" w:cs="Times New Roman"/>
                <w:color w:val="auto"/>
                <w:sz w:val="24"/>
                <w:szCs w:val="24"/>
              </w:rPr>
            </w:pPr>
            <w:r w:rsidRPr="00754E20">
              <w:rPr>
                <w:rFonts w:ascii="Times New Roman" w:hAnsi="Times New Roman" w:cs="Times New Roman"/>
                <w:color w:val="auto"/>
                <w:sz w:val="24"/>
                <w:szCs w:val="24"/>
              </w:rPr>
              <w:t>2019 г. к 2018 г.</w:t>
            </w:r>
          </w:p>
        </w:tc>
      </w:tr>
      <w:tr w:rsidR="00EA2749" w:rsidRPr="00754E20" w:rsidTr="006162FD">
        <w:trPr>
          <w:trHeight w:val="454"/>
        </w:trPr>
        <w:tc>
          <w:tcPr>
            <w:tcW w:w="1522" w:type="pct"/>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обновления</w:t>
            </w:r>
          </w:p>
        </w:tc>
        <w:tc>
          <w:tcPr>
            <w:tcW w:w="69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0,1438</w:t>
            </w:r>
          </w:p>
        </w:tc>
        <w:tc>
          <w:tcPr>
            <w:tcW w:w="69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0,1121</w:t>
            </w:r>
          </w:p>
        </w:tc>
        <w:tc>
          <w:tcPr>
            <w:tcW w:w="76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0,0090</w:t>
            </w:r>
          </w:p>
        </w:tc>
        <w:tc>
          <w:tcPr>
            <w:tcW w:w="629" w:type="pct"/>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-0,0317</w:t>
            </w:r>
          </w:p>
        </w:tc>
        <w:tc>
          <w:tcPr>
            <w:tcW w:w="682" w:type="pct"/>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-0,1031</w:t>
            </w:r>
          </w:p>
        </w:tc>
      </w:tr>
      <w:tr w:rsidR="00EA2749" w:rsidRPr="00754E20" w:rsidTr="006162FD">
        <w:trPr>
          <w:trHeight w:val="454"/>
        </w:trPr>
        <w:tc>
          <w:tcPr>
            <w:tcW w:w="1522" w:type="pct"/>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выбытия</w:t>
            </w:r>
          </w:p>
        </w:tc>
        <w:tc>
          <w:tcPr>
            <w:tcW w:w="69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0,0143</w:t>
            </w:r>
          </w:p>
        </w:tc>
        <w:tc>
          <w:tcPr>
            <w:tcW w:w="69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0,0002</w:t>
            </w:r>
          </w:p>
        </w:tc>
        <w:tc>
          <w:tcPr>
            <w:tcW w:w="76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0,0073</w:t>
            </w:r>
          </w:p>
        </w:tc>
        <w:tc>
          <w:tcPr>
            <w:tcW w:w="629" w:type="pct"/>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-0,0141</w:t>
            </w:r>
          </w:p>
        </w:tc>
        <w:tc>
          <w:tcPr>
            <w:tcW w:w="682" w:type="pct"/>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0,0071</w:t>
            </w:r>
          </w:p>
        </w:tc>
      </w:tr>
      <w:tr w:rsidR="00EA2749" w:rsidRPr="00754E20" w:rsidTr="006162FD">
        <w:trPr>
          <w:trHeight w:val="454"/>
        </w:trPr>
        <w:tc>
          <w:tcPr>
            <w:tcW w:w="1522" w:type="pct"/>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lastRenderedPageBreak/>
              <w:t>Коэффициент прироста</w:t>
            </w:r>
          </w:p>
        </w:tc>
        <w:tc>
          <w:tcPr>
            <w:tcW w:w="69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0,1514</w:t>
            </w:r>
          </w:p>
        </w:tc>
        <w:tc>
          <w:tcPr>
            <w:tcW w:w="69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0,1261</w:t>
            </w:r>
          </w:p>
        </w:tc>
        <w:tc>
          <w:tcPr>
            <w:tcW w:w="76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0,0017</w:t>
            </w:r>
          </w:p>
        </w:tc>
        <w:tc>
          <w:tcPr>
            <w:tcW w:w="629" w:type="pct"/>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-0,0253</w:t>
            </w:r>
          </w:p>
        </w:tc>
        <w:tc>
          <w:tcPr>
            <w:tcW w:w="682" w:type="pct"/>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-0,1244</w:t>
            </w:r>
          </w:p>
        </w:tc>
      </w:tr>
      <w:tr w:rsidR="00EA2749" w:rsidRPr="00754E20" w:rsidTr="006162FD">
        <w:trPr>
          <w:trHeight w:val="454"/>
        </w:trPr>
        <w:tc>
          <w:tcPr>
            <w:tcW w:w="1522" w:type="pct"/>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износа</w:t>
            </w:r>
          </w:p>
        </w:tc>
        <w:tc>
          <w:tcPr>
            <w:tcW w:w="69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0,0949</w:t>
            </w:r>
          </w:p>
        </w:tc>
        <w:tc>
          <w:tcPr>
            <w:tcW w:w="69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0,1234</w:t>
            </w:r>
          </w:p>
        </w:tc>
        <w:tc>
          <w:tcPr>
            <w:tcW w:w="76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0,0948</w:t>
            </w:r>
          </w:p>
        </w:tc>
        <w:tc>
          <w:tcPr>
            <w:tcW w:w="629" w:type="pct"/>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0,0285</w:t>
            </w:r>
          </w:p>
        </w:tc>
        <w:tc>
          <w:tcPr>
            <w:tcW w:w="682" w:type="pct"/>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-0,0286</w:t>
            </w:r>
          </w:p>
        </w:tc>
      </w:tr>
      <w:tr w:rsidR="00EA2749" w:rsidRPr="00754E20" w:rsidTr="006162FD">
        <w:trPr>
          <w:trHeight w:val="454"/>
        </w:trPr>
        <w:tc>
          <w:tcPr>
            <w:tcW w:w="1522" w:type="pct"/>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годности</w:t>
            </w:r>
          </w:p>
        </w:tc>
        <w:tc>
          <w:tcPr>
            <w:tcW w:w="69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0,9051</w:t>
            </w:r>
          </w:p>
        </w:tc>
        <w:tc>
          <w:tcPr>
            <w:tcW w:w="69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0,8766</w:t>
            </w:r>
          </w:p>
        </w:tc>
        <w:tc>
          <w:tcPr>
            <w:tcW w:w="769" w:type="pct"/>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0,9052</w:t>
            </w:r>
          </w:p>
        </w:tc>
        <w:tc>
          <w:tcPr>
            <w:tcW w:w="629" w:type="pct"/>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-0,0285</w:t>
            </w:r>
          </w:p>
        </w:tc>
        <w:tc>
          <w:tcPr>
            <w:tcW w:w="682" w:type="pct"/>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0,0286</w:t>
            </w:r>
          </w:p>
        </w:tc>
      </w:tr>
    </w:tbl>
    <w:p w:rsidR="00EA2749" w:rsidRPr="00754E20" w:rsidRDefault="00EA2749" w:rsidP="00E03F1C">
      <w:pPr>
        <w:widowControl w:val="0"/>
        <w:ind w:firstLine="720"/>
        <w:jc w:val="both"/>
      </w:pPr>
    </w:p>
    <w:p w:rsidR="00EA2749" w:rsidRPr="00754E20" w:rsidRDefault="00EA2749" w:rsidP="00E03F1C">
      <w:pPr>
        <w:widowControl w:val="0"/>
        <w:spacing w:after="0" w:line="360" w:lineRule="auto"/>
        <w:ind w:firstLine="720"/>
        <w:jc w:val="both"/>
        <w:rPr>
          <w:rFonts w:ascii="Times New Roman" w:hAnsi="Times New Roman" w:cs="Times New Roman"/>
          <w:sz w:val="28"/>
          <w:szCs w:val="28"/>
        </w:rPr>
      </w:pPr>
      <w:r w:rsidRPr="00754E20">
        <w:rPr>
          <w:rFonts w:ascii="Times New Roman" w:hAnsi="Times New Roman" w:cs="Times New Roman"/>
          <w:sz w:val="28"/>
          <w:szCs w:val="28"/>
        </w:rPr>
        <w:t xml:space="preserve">Динамика коэффициента обновления представлена на рисунке </w:t>
      </w:r>
      <w:r w:rsidR="009C076A" w:rsidRPr="00754E20">
        <w:rPr>
          <w:rFonts w:ascii="Times New Roman" w:hAnsi="Times New Roman" w:cs="Times New Roman"/>
          <w:sz w:val="28"/>
          <w:szCs w:val="28"/>
        </w:rPr>
        <w:t>13</w:t>
      </w:r>
      <w:r w:rsidRPr="00754E20">
        <w:rPr>
          <w:rFonts w:ascii="Times New Roman" w:hAnsi="Times New Roman" w:cs="Times New Roman"/>
          <w:sz w:val="28"/>
          <w:szCs w:val="28"/>
        </w:rPr>
        <w:t>.</w:t>
      </w:r>
    </w:p>
    <w:p w:rsidR="00EA2749" w:rsidRPr="00754E20" w:rsidRDefault="00EA2749" w:rsidP="00E03F1C">
      <w:pPr>
        <w:widowControl w:val="0"/>
        <w:ind w:firstLine="720"/>
        <w:jc w:val="both"/>
        <w:rPr>
          <w:szCs w:val="28"/>
        </w:rPr>
      </w:pPr>
    </w:p>
    <w:p w:rsidR="00EA2749" w:rsidRPr="00754E20" w:rsidRDefault="00EA2749" w:rsidP="00E03F1C">
      <w:pPr>
        <w:widowControl w:val="0"/>
        <w:jc w:val="center"/>
        <w:rPr>
          <w:noProof/>
          <w:szCs w:val="28"/>
          <w:lang w:eastAsia="ru-RU"/>
        </w:rPr>
      </w:pPr>
      <w:r w:rsidRPr="00754E20">
        <w:rPr>
          <w:noProof/>
          <w:szCs w:val="28"/>
          <w:lang w:eastAsia="ru-RU"/>
        </w:rPr>
        <w:drawing>
          <wp:inline distT="0" distB="0" distL="0" distR="0" wp14:anchorId="2F694B8F" wp14:editId="75848CA1">
            <wp:extent cx="5486400" cy="2251494"/>
            <wp:effectExtent l="0" t="0" r="0" b="0"/>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 xml:space="preserve">Рисунок </w:t>
      </w:r>
      <w:r w:rsidR="009C076A" w:rsidRPr="00754E20">
        <w:rPr>
          <w:rFonts w:ascii="Times New Roman" w:hAnsi="Times New Roman" w:cs="Times New Roman"/>
          <w:sz w:val="28"/>
          <w:szCs w:val="28"/>
        </w:rPr>
        <w:t>13</w:t>
      </w:r>
      <w:r w:rsidRPr="00754E20">
        <w:rPr>
          <w:rFonts w:ascii="Times New Roman" w:hAnsi="Times New Roman" w:cs="Times New Roman"/>
          <w:sz w:val="28"/>
          <w:szCs w:val="28"/>
        </w:rPr>
        <w:t xml:space="preserve"> </w:t>
      </w:r>
      <w:r w:rsidRPr="00754E20">
        <w:rPr>
          <w:rFonts w:ascii="Times New Roman" w:hAnsi="Times New Roman" w:cs="Times New Roman"/>
          <w:sz w:val="28"/>
          <w:szCs w:val="28"/>
        </w:rPr>
        <w:sym w:font="Symbol" w:char="F0BE"/>
      </w:r>
      <w:r w:rsidRPr="00754E20">
        <w:rPr>
          <w:rFonts w:ascii="Times New Roman" w:hAnsi="Times New Roman" w:cs="Times New Roman"/>
          <w:sz w:val="28"/>
          <w:szCs w:val="28"/>
        </w:rPr>
        <w:t xml:space="preserve"> Динамика коэффициента обновления </w:t>
      </w:r>
    </w:p>
    <w:p w:rsidR="00EA2749" w:rsidRPr="00754E20" w:rsidRDefault="00EA2749" w:rsidP="00E03F1C">
      <w:pPr>
        <w:widowControl w:val="0"/>
        <w:spacing w:after="0" w:line="360" w:lineRule="auto"/>
        <w:jc w:val="center"/>
        <w:rPr>
          <w:rFonts w:ascii="Times New Roman" w:hAnsi="Times New Roman" w:cs="Times New Roman"/>
          <w:sz w:val="28"/>
          <w:szCs w:val="32"/>
        </w:rPr>
      </w:pPr>
      <w:r w:rsidRPr="00754E20">
        <w:rPr>
          <w:rFonts w:ascii="Times New Roman" w:hAnsi="Times New Roman" w:cs="Times New Roman"/>
          <w:sz w:val="28"/>
          <w:szCs w:val="32"/>
        </w:rPr>
        <w:t>ОАО «Консервсушпрод» за 2017–2019 гг., ед.</w:t>
      </w:r>
    </w:p>
    <w:p w:rsidR="00EA2749" w:rsidRPr="00754E20" w:rsidRDefault="00EA2749" w:rsidP="00E03F1C">
      <w:pPr>
        <w:widowControl w:val="0"/>
        <w:jc w:val="center"/>
        <w:rPr>
          <w:szCs w:val="32"/>
        </w:rPr>
      </w:pPr>
    </w:p>
    <w:p w:rsidR="00EA2749" w:rsidRPr="00754E20" w:rsidRDefault="00EA2749" w:rsidP="00E03F1C">
      <w:pPr>
        <w:widowControl w:val="0"/>
        <w:spacing w:after="0" w:line="360" w:lineRule="auto"/>
        <w:ind w:firstLine="720"/>
        <w:jc w:val="both"/>
        <w:rPr>
          <w:rFonts w:ascii="Times New Roman" w:hAnsi="Times New Roman" w:cs="Times New Roman"/>
          <w:sz w:val="28"/>
          <w:szCs w:val="28"/>
        </w:rPr>
      </w:pPr>
      <w:r w:rsidRPr="00754E20">
        <w:rPr>
          <w:rFonts w:ascii="Times New Roman" w:hAnsi="Times New Roman" w:cs="Times New Roman"/>
          <w:sz w:val="28"/>
          <w:szCs w:val="28"/>
        </w:rPr>
        <w:t xml:space="preserve">Коэффициент выбытия показывает, какая часть основных средств, с которыми предприятие начало деятельность в отчетном периоде, выбыла из–за ветхости и по другим причинам. Коэффициент выбытия ОАО «Консервсушпрод» уменьшился на 0,0141 ед. в 2018 г. по сравнению с 2017 г., и на 0,0071 ед. в 2019 г. по сравнению с 2018 г. Низкий коэффициент выбытия </w:t>
      </w:r>
      <w:r w:rsidRPr="00754E20">
        <w:rPr>
          <w:rFonts w:ascii="Times New Roman" w:hAnsi="Times New Roman" w:cs="Times New Roman"/>
          <w:sz w:val="28"/>
          <w:szCs w:val="32"/>
        </w:rPr>
        <w:t xml:space="preserve">ОАО «Консервсушпрод» </w:t>
      </w:r>
      <w:r w:rsidRPr="00754E20">
        <w:rPr>
          <w:rFonts w:ascii="Times New Roman" w:hAnsi="Times New Roman" w:cs="Times New Roman"/>
          <w:sz w:val="28"/>
          <w:szCs w:val="28"/>
        </w:rPr>
        <w:t xml:space="preserve">показывает маленькую долю выбывших основных фондов за анализируемый период. </w:t>
      </w:r>
    </w:p>
    <w:p w:rsidR="00EA2749" w:rsidRPr="00754E20" w:rsidRDefault="00EA2749" w:rsidP="00E03F1C">
      <w:pPr>
        <w:widowControl w:val="0"/>
        <w:spacing w:after="0" w:line="360" w:lineRule="auto"/>
        <w:ind w:firstLine="720"/>
        <w:jc w:val="both"/>
        <w:rPr>
          <w:rFonts w:ascii="Times New Roman" w:hAnsi="Times New Roman" w:cs="Times New Roman"/>
          <w:sz w:val="28"/>
          <w:szCs w:val="28"/>
        </w:rPr>
      </w:pPr>
      <w:r w:rsidRPr="00754E20">
        <w:rPr>
          <w:rFonts w:ascii="Times New Roman" w:hAnsi="Times New Roman" w:cs="Times New Roman"/>
          <w:sz w:val="28"/>
          <w:szCs w:val="28"/>
        </w:rPr>
        <w:t xml:space="preserve">Коэффициент прироста характеризует темп прироста ОПФ. Коэффициент прироста снизился в 2018 г. по сравнению с 2017 г. на 0,0253 ед., и снизился на 0,1244 ед. в 2019 г. по сравнению с 2018 г., что представлено на рисунке </w:t>
      </w:r>
      <w:r w:rsidR="009C076A" w:rsidRPr="00754E20">
        <w:rPr>
          <w:rFonts w:ascii="Times New Roman" w:hAnsi="Times New Roman" w:cs="Times New Roman"/>
          <w:sz w:val="28"/>
          <w:szCs w:val="28"/>
        </w:rPr>
        <w:t>14</w:t>
      </w:r>
      <w:r w:rsidRPr="00754E20">
        <w:rPr>
          <w:rFonts w:ascii="Times New Roman" w:hAnsi="Times New Roman" w:cs="Times New Roman"/>
          <w:sz w:val="28"/>
          <w:szCs w:val="28"/>
        </w:rPr>
        <w:t>.</w:t>
      </w:r>
    </w:p>
    <w:p w:rsidR="00EA2749" w:rsidRPr="00754E20" w:rsidRDefault="00EA2749" w:rsidP="00E03F1C">
      <w:pPr>
        <w:widowControl w:val="0"/>
        <w:ind w:firstLine="720"/>
        <w:jc w:val="both"/>
        <w:rPr>
          <w:szCs w:val="28"/>
        </w:rPr>
      </w:pPr>
    </w:p>
    <w:p w:rsidR="00EA2749" w:rsidRPr="00754E20" w:rsidRDefault="00EA2749" w:rsidP="00E03F1C">
      <w:pPr>
        <w:widowControl w:val="0"/>
        <w:jc w:val="center"/>
        <w:rPr>
          <w:noProof/>
          <w:szCs w:val="28"/>
          <w:lang w:eastAsia="ru-RU"/>
        </w:rPr>
      </w:pPr>
      <w:r w:rsidRPr="00754E20">
        <w:rPr>
          <w:noProof/>
          <w:szCs w:val="28"/>
          <w:lang w:eastAsia="ru-RU"/>
        </w:rPr>
        <w:lastRenderedPageBreak/>
        <w:drawing>
          <wp:inline distT="0" distB="0" distL="0" distR="0" wp14:anchorId="7913FAF7" wp14:editId="0E8FC6F3">
            <wp:extent cx="5486400" cy="29813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 xml:space="preserve">Рисунок </w:t>
      </w:r>
      <w:r w:rsidR="009C076A" w:rsidRPr="00754E20">
        <w:rPr>
          <w:rFonts w:ascii="Times New Roman" w:hAnsi="Times New Roman" w:cs="Times New Roman"/>
          <w:sz w:val="28"/>
          <w:szCs w:val="28"/>
        </w:rPr>
        <w:t>14</w:t>
      </w:r>
      <w:r w:rsidRPr="00754E20">
        <w:rPr>
          <w:rFonts w:ascii="Times New Roman" w:hAnsi="Times New Roman" w:cs="Times New Roman"/>
          <w:sz w:val="28"/>
          <w:szCs w:val="28"/>
        </w:rPr>
        <w:t xml:space="preserve"> </w:t>
      </w:r>
      <w:r w:rsidRPr="00754E20">
        <w:rPr>
          <w:rFonts w:ascii="Times New Roman" w:hAnsi="Times New Roman" w:cs="Times New Roman"/>
          <w:sz w:val="28"/>
          <w:szCs w:val="28"/>
        </w:rPr>
        <w:sym w:font="Symbol" w:char="F0BE"/>
      </w:r>
      <w:r w:rsidRPr="00754E20">
        <w:rPr>
          <w:rFonts w:ascii="Times New Roman" w:hAnsi="Times New Roman" w:cs="Times New Roman"/>
          <w:sz w:val="28"/>
          <w:szCs w:val="28"/>
        </w:rPr>
        <w:t xml:space="preserve">  Динамика коэффициента прироста</w:t>
      </w:r>
    </w:p>
    <w:p w:rsidR="00EA2749" w:rsidRPr="00754E20" w:rsidRDefault="00EA2749" w:rsidP="00E03F1C">
      <w:pPr>
        <w:widowControl w:val="0"/>
        <w:spacing w:after="0" w:line="360" w:lineRule="auto"/>
        <w:jc w:val="center"/>
        <w:rPr>
          <w:rFonts w:ascii="Times New Roman" w:hAnsi="Times New Roman" w:cs="Times New Roman"/>
          <w:sz w:val="28"/>
          <w:szCs w:val="32"/>
        </w:rPr>
      </w:pPr>
      <w:r w:rsidRPr="00754E20">
        <w:rPr>
          <w:rFonts w:ascii="Times New Roman" w:hAnsi="Times New Roman" w:cs="Times New Roman"/>
          <w:sz w:val="28"/>
          <w:szCs w:val="32"/>
        </w:rPr>
        <w:t>ОАО «Консервсушпрод» за 2017–2019 гг., ед.</w:t>
      </w:r>
    </w:p>
    <w:p w:rsidR="00EA2749" w:rsidRPr="00754E20" w:rsidRDefault="00EA2749" w:rsidP="00E03F1C">
      <w:pPr>
        <w:widowControl w:val="0"/>
        <w:tabs>
          <w:tab w:val="left" w:pos="4234"/>
        </w:tabs>
        <w:ind w:firstLine="851"/>
        <w:jc w:val="both"/>
        <w:rPr>
          <w:rFonts w:ascii="Times New Roman" w:hAnsi="Times New Roman" w:cs="Times New Roman"/>
          <w:sz w:val="28"/>
          <w:szCs w:val="28"/>
        </w:rPr>
      </w:pPr>
      <w:r w:rsidRPr="00754E20">
        <w:rPr>
          <w:szCs w:val="28"/>
        </w:rPr>
        <w:tab/>
      </w:r>
    </w:p>
    <w:p w:rsidR="00EA2749" w:rsidRPr="00754E20" w:rsidRDefault="00EA2749" w:rsidP="00E03F1C">
      <w:pPr>
        <w:widowControl w:val="0"/>
        <w:spacing w:after="0" w:line="360" w:lineRule="auto"/>
        <w:ind w:firstLine="720"/>
        <w:jc w:val="both"/>
        <w:rPr>
          <w:rFonts w:ascii="Times New Roman" w:hAnsi="Times New Roman" w:cs="Times New Roman"/>
          <w:sz w:val="28"/>
          <w:szCs w:val="28"/>
        </w:rPr>
      </w:pPr>
      <w:r w:rsidRPr="00754E20">
        <w:rPr>
          <w:rFonts w:ascii="Times New Roman" w:hAnsi="Times New Roman" w:cs="Times New Roman"/>
          <w:sz w:val="28"/>
          <w:szCs w:val="28"/>
        </w:rPr>
        <w:t>Коэффициент износа характеризует долю стоимости основных средств, списанную на затраты в предшествующих периодах, в первоначальной (восстановительной) их стоимости. Коэффициент износа в течени</w:t>
      </w:r>
      <w:proofErr w:type="gramStart"/>
      <w:r w:rsidRPr="00754E20">
        <w:rPr>
          <w:rFonts w:ascii="Times New Roman" w:hAnsi="Times New Roman" w:cs="Times New Roman"/>
          <w:sz w:val="28"/>
          <w:szCs w:val="28"/>
        </w:rPr>
        <w:t>и</w:t>
      </w:r>
      <w:proofErr w:type="gramEnd"/>
      <w:r w:rsidRPr="00754E20">
        <w:rPr>
          <w:rFonts w:ascii="Times New Roman" w:hAnsi="Times New Roman" w:cs="Times New Roman"/>
          <w:sz w:val="28"/>
          <w:szCs w:val="28"/>
        </w:rPr>
        <w:t xml:space="preserve"> анализируемого периода довольно низкий, что говорит о большом хорошем состоянии имеющихся ОПФ, что объясняется тем, что большая часть оборудования новая, однако, следует заметить, что он растёт в динамике. </w:t>
      </w:r>
    </w:p>
    <w:p w:rsidR="00EA2749" w:rsidRPr="00754E20" w:rsidRDefault="00EA2749" w:rsidP="00E03F1C">
      <w:pPr>
        <w:widowControl w:val="0"/>
        <w:spacing w:after="0" w:line="360" w:lineRule="auto"/>
        <w:ind w:firstLine="720"/>
        <w:jc w:val="both"/>
        <w:rPr>
          <w:rFonts w:ascii="Times New Roman" w:hAnsi="Times New Roman" w:cs="Times New Roman"/>
          <w:sz w:val="28"/>
          <w:szCs w:val="28"/>
        </w:rPr>
      </w:pPr>
      <w:r w:rsidRPr="00754E20">
        <w:rPr>
          <w:rFonts w:ascii="Times New Roman" w:hAnsi="Times New Roman" w:cs="Times New Roman"/>
          <w:sz w:val="28"/>
          <w:szCs w:val="28"/>
        </w:rPr>
        <w:t>Коэффициент годности равен: 1 – коэффициент износа. Данный показатель, соответственно, был довольно высоким.</w:t>
      </w:r>
    </w:p>
    <w:p w:rsidR="00EA2749" w:rsidRPr="00754E20" w:rsidRDefault="00EA2749" w:rsidP="00E03F1C">
      <w:pPr>
        <w:widowControl w:val="0"/>
        <w:spacing w:after="0" w:line="360" w:lineRule="auto"/>
        <w:ind w:firstLine="720"/>
        <w:jc w:val="both"/>
        <w:rPr>
          <w:rFonts w:ascii="Times New Roman" w:hAnsi="Times New Roman" w:cs="Times New Roman"/>
          <w:sz w:val="28"/>
          <w:szCs w:val="28"/>
        </w:rPr>
      </w:pPr>
      <w:r w:rsidRPr="00754E20">
        <w:rPr>
          <w:rFonts w:ascii="Times New Roman" w:hAnsi="Times New Roman" w:cs="Times New Roman"/>
          <w:sz w:val="28"/>
          <w:szCs w:val="28"/>
        </w:rPr>
        <w:t xml:space="preserve">Таким образом, можно сделать вывод об эффективном использовании основных средств, однако, эффективность их использования снижается к 2019 г. </w:t>
      </w:r>
    </w:p>
    <w:p w:rsidR="00EA2749" w:rsidRPr="006D1829" w:rsidRDefault="00EA2749" w:rsidP="00E03F1C">
      <w:pPr>
        <w:widowControl w:val="0"/>
        <w:spacing w:after="0" w:line="360" w:lineRule="auto"/>
        <w:ind w:firstLine="720"/>
        <w:jc w:val="both"/>
        <w:rPr>
          <w:rFonts w:ascii="Times New Roman" w:hAnsi="Times New Roman" w:cs="Times New Roman"/>
          <w:sz w:val="28"/>
          <w:szCs w:val="16"/>
        </w:rPr>
      </w:pPr>
      <w:r w:rsidRPr="006D1829">
        <w:rPr>
          <w:rFonts w:ascii="Times New Roman" w:hAnsi="Times New Roman" w:cs="Times New Roman"/>
          <w:sz w:val="28"/>
          <w:szCs w:val="16"/>
        </w:rPr>
        <w:t>2. Научно-техническая составляющая.</w:t>
      </w:r>
    </w:p>
    <w:p w:rsidR="00EA2749" w:rsidRPr="00754E20" w:rsidRDefault="00EA2749" w:rsidP="00E03F1C">
      <w:pPr>
        <w:widowControl w:val="0"/>
        <w:spacing w:after="0" w:line="360" w:lineRule="auto"/>
        <w:ind w:firstLine="720"/>
        <w:jc w:val="both"/>
        <w:rPr>
          <w:rFonts w:ascii="Times New Roman" w:hAnsi="Times New Roman" w:cs="Times New Roman"/>
          <w:sz w:val="28"/>
          <w:szCs w:val="28"/>
        </w:rPr>
      </w:pPr>
      <w:r w:rsidRPr="00754E20">
        <w:rPr>
          <w:rFonts w:ascii="Times New Roman" w:hAnsi="Times New Roman" w:cs="Times New Roman"/>
          <w:sz w:val="28"/>
          <w:szCs w:val="28"/>
        </w:rPr>
        <w:t xml:space="preserve">Показатели научно–исследовательского компонента экономической безопасности ОАО «Консервсушпрод» представлены в таблице </w:t>
      </w:r>
      <w:r w:rsidR="009C076A" w:rsidRPr="00754E20">
        <w:rPr>
          <w:rFonts w:ascii="Times New Roman" w:hAnsi="Times New Roman" w:cs="Times New Roman"/>
          <w:sz w:val="28"/>
          <w:szCs w:val="28"/>
        </w:rPr>
        <w:t>9</w:t>
      </w:r>
      <w:r w:rsidRPr="00754E20">
        <w:rPr>
          <w:rFonts w:ascii="Times New Roman" w:hAnsi="Times New Roman" w:cs="Times New Roman"/>
          <w:sz w:val="28"/>
          <w:szCs w:val="28"/>
        </w:rPr>
        <w:t>.</w:t>
      </w:r>
    </w:p>
    <w:p w:rsidR="00EA2749" w:rsidRPr="00754E20" w:rsidRDefault="00EA2749" w:rsidP="00E03F1C">
      <w:pPr>
        <w:pStyle w:val="af4"/>
        <w:widowControl w:val="0"/>
        <w:shd w:val="clear" w:color="auto" w:fill="auto"/>
        <w:spacing w:line="360" w:lineRule="auto"/>
        <w:jc w:val="right"/>
        <w:rPr>
          <w:sz w:val="28"/>
          <w:szCs w:val="28"/>
        </w:rPr>
      </w:pPr>
    </w:p>
    <w:p w:rsidR="00EA2749" w:rsidRPr="00754E20" w:rsidRDefault="00EA2749" w:rsidP="00E03F1C">
      <w:pPr>
        <w:pStyle w:val="af4"/>
        <w:widowControl w:val="0"/>
        <w:shd w:val="clear" w:color="auto" w:fill="auto"/>
        <w:spacing w:line="360" w:lineRule="auto"/>
        <w:rPr>
          <w:rFonts w:ascii="Times New Roman" w:hAnsi="Times New Roman" w:cs="Times New Roman"/>
          <w:sz w:val="28"/>
          <w:szCs w:val="28"/>
        </w:rPr>
      </w:pPr>
      <w:r w:rsidRPr="00754E20">
        <w:rPr>
          <w:rFonts w:ascii="Times New Roman" w:hAnsi="Times New Roman" w:cs="Times New Roman"/>
          <w:sz w:val="28"/>
          <w:szCs w:val="28"/>
        </w:rPr>
        <w:t xml:space="preserve">Таблица </w:t>
      </w:r>
      <w:r w:rsidR="009C076A" w:rsidRPr="00754E20">
        <w:rPr>
          <w:rFonts w:ascii="Times New Roman" w:hAnsi="Times New Roman" w:cs="Times New Roman"/>
          <w:sz w:val="28"/>
          <w:szCs w:val="28"/>
        </w:rPr>
        <w:t>9</w:t>
      </w:r>
      <w:r w:rsidRPr="00754E20">
        <w:rPr>
          <w:rFonts w:ascii="Times New Roman" w:hAnsi="Times New Roman" w:cs="Times New Roman"/>
          <w:sz w:val="28"/>
          <w:szCs w:val="28"/>
        </w:rPr>
        <w:t xml:space="preserve"> </w:t>
      </w:r>
      <w:r w:rsidRPr="00754E20">
        <w:rPr>
          <w:rFonts w:ascii="Times New Roman" w:hAnsi="Times New Roman" w:cs="Times New Roman"/>
          <w:sz w:val="28"/>
          <w:szCs w:val="28"/>
        </w:rPr>
        <w:sym w:font="Symbol" w:char="F0BE"/>
      </w:r>
      <w:r w:rsidRPr="00754E20">
        <w:rPr>
          <w:rFonts w:ascii="Times New Roman" w:hAnsi="Times New Roman" w:cs="Times New Roman"/>
          <w:sz w:val="28"/>
          <w:szCs w:val="28"/>
        </w:rPr>
        <w:t xml:space="preserve"> Показатели научно–исследовательских компонентов </w:t>
      </w:r>
    </w:p>
    <w:p w:rsidR="00EA2749" w:rsidRPr="00754E20" w:rsidRDefault="00EA2749" w:rsidP="00E03F1C">
      <w:pPr>
        <w:pStyle w:val="af4"/>
        <w:widowControl w:val="0"/>
        <w:shd w:val="clear" w:color="auto" w:fill="auto"/>
        <w:spacing w:line="360" w:lineRule="auto"/>
        <w:rPr>
          <w:rFonts w:ascii="Times New Roman" w:hAnsi="Times New Roman" w:cs="Times New Roman"/>
          <w:sz w:val="28"/>
          <w:szCs w:val="28"/>
        </w:rPr>
      </w:pPr>
      <w:r w:rsidRPr="00754E20">
        <w:rPr>
          <w:rFonts w:ascii="Times New Roman" w:hAnsi="Times New Roman" w:cs="Times New Roman"/>
          <w:sz w:val="28"/>
          <w:szCs w:val="28"/>
        </w:rPr>
        <w:lastRenderedPageBreak/>
        <w:t>в ОАО «Консервсушпрод» в 2017–2019 гг.</w:t>
      </w:r>
    </w:p>
    <w:tbl>
      <w:tblPr>
        <w:tblW w:w="4850" w:type="pct"/>
        <w:jc w:val="center"/>
        <w:tblLayout w:type="fixed"/>
        <w:tblCellMar>
          <w:left w:w="10" w:type="dxa"/>
          <w:right w:w="10" w:type="dxa"/>
        </w:tblCellMar>
        <w:tblLook w:val="04A0" w:firstRow="1" w:lastRow="0" w:firstColumn="1" w:lastColumn="0" w:noHBand="0" w:noVBand="1"/>
      </w:tblPr>
      <w:tblGrid>
        <w:gridCol w:w="3764"/>
        <w:gridCol w:w="1155"/>
        <w:gridCol w:w="1155"/>
        <w:gridCol w:w="1155"/>
        <w:gridCol w:w="1010"/>
        <w:gridCol w:w="1020"/>
      </w:tblGrid>
      <w:tr w:rsidR="00EA2749" w:rsidRPr="00754E20" w:rsidTr="006162FD">
        <w:trPr>
          <w:trHeight w:val="578"/>
          <w:jc w:val="center"/>
        </w:trPr>
        <w:tc>
          <w:tcPr>
            <w:tcW w:w="3698" w:type="dxa"/>
            <w:vMerge w:val="restart"/>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Показатель</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2017 год</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2018 год</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2019 год</w:t>
            </w:r>
          </w:p>
        </w:tc>
        <w:tc>
          <w:tcPr>
            <w:tcW w:w="1994" w:type="dxa"/>
            <w:gridSpan w:val="2"/>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Абсолютное отклонение</w:t>
            </w:r>
            <w:proofErr w:type="gramStart"/>
            <w:r w:rsidRPr="00754E20">
              <w:rPr>
                <w:rFonts w:ascii="Times New Roman" w:hAnsi="Times New Roman" w:cs="Times New Roman"/>
                <w:sz w:val="24"/>
                <w:szCs w:val="24"/>
              </w:rPr>
              <w:t>, (+/-)</w:t>
            </w:r>
            <w:proofErr w:type="gramEnd"/>
          </w:p>
        </w:tc>
      </w:tr>
      <w:tr w:rsidR="00EA2749" w:rsidRPr="00754E20" w:rsidTr="006162FD">
        <w:trPr>
          <w:trHeight w:val="578"/>
          <w:jc w:val="center"/>
        </w:trPr>
        <w:tc>
          <w:tcPr>
            <w:tcW w:w="3698" w:type="dxa"/>
            <w:vMerge/>
            <w:tcBorders>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p>
        </w:tc>
        <w:tc>
          <w:tcPr>
            <w:tcW w:w="1134" w:type="dxa"/>
            <w:vMerge/>
            <w:tcBorders>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p>
        </w:tc>
        <w:tc>
          <w:tcPr>
            <w:tcW w:w="1134" w:type="dxa"/>
            <w:vMerge/>
            <w:tcBorders>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p>
        </w:tc>
        <w:tc>
          <w:tcPr>
            <w:tcW w:w="1134" w:type="dxa"/>
            <w:vMerge/>
            <w:tcBorders>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p>
        </w:tc>
        <w:tc>
          <w:tcPr>
            <w:tcW w:w="992" w:type="dxa"/>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 xml:space="preserve">2018 г. </w:t>
            </w:r>
          </w:p>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к</w:t>
            </w:r>
          </w:p>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2017 г.</w:t>
            </w:r>
          </w:p>
        </w:tc>
        <w:tc>
          <w:tcPr>
            <w:tcW w:w="1002" w:type="dxa"/>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2019 г.</w:t>
            </w:r>
          </w:p>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к</w:t>
            </w:r>
          </w:p>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2018 г.</w:t>
            </w:r>
          </w:p>
        </w:tc>
      </w:tr>
      <w:tr w:rsidR="00EA2749" w:rsidRPr="00754E20" w:rsidTr="006162FD">
        <w:trPr>
          <w:trHeight w:val="454"/>
          <w:jc w:val="center"/>
        </w:trPr>
        <w:tc>
          <w:tcPr>
            <w:tcW w:w="369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Коэффициент интеллектуальной собственности, Кис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0,0189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0,0317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-0,0025</w:t>
            </w:r>
          </w:p>
        </w:tc>
        <w:tc>
          <w:tcPr>
            <w:tcW w:w="100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0,0128</w:t>
            </w:r>
          </w:p>
        </w:tc>
      </w:tr>
      <w:tr w:rsidR="00EA2749" w:rsidRPr="00754E20" w:rsidTr="006162FD">
        <w:trPr>
          <w:trHeight w:val="454"/>
          <w:jc w:val="center"/>
        </w:trPr>
        <w:tc>
          <w:tcPr>
            <w:tcW w:w="369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 xml:space="preserve">Коэффициент </w:t>
            </w:r>
            <w:proofErr w:type="spellStart"/>
            <w:r w:rsidRPr="00754E20">
              <w:rPr>
                <w:rFonts w:ascii="Times New Roman" w:hAnsi="Times New Roman" w:cs="Times New Roman"/>
                <w:sz w:val="24"/>
              </w:rPr>
              <w:t>инновационности</w:t>
            </w:r>
            <w:proofErr w:type="spellEnd"/>
            <w:r w:rsidRPr="00754E20">
              <w:rPr>
                <w:rFonts w:ascii="Times New Roman" w:hAnsi="Times New Roman" w:cs="Times New Roman"/>
                <w:sz w:val="24"/>
              </w:rPr>
              <w:t xml:space="preserve"> выпускаемой продукции, </w:t>
            </w:r>
            <w:proofErr w:type="spellStart"/>
            <w:r w:rsidRPr="00754E20">
              <w:rPr>
                <w:rFonts w:ascii="Times New Roman" w:hAnsi="Times New Roman" w:cs="Times New Roman"/>
                <w:sz w:val="24"/>
              </w:rPr>
              <w:t>Кин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0,0187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0,0347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0,0029</w:t>
            </w:r>
          </w:p>
        </w:tc>
        <w:tc>
          <w:tcPr>
            <w:tcW w:w="100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0,0131</w:t>
            </w:r>
          </w:p>
        </w:tc>
      </w:tr>
      <w:tr w:rsidR="00EA2749" w:rsidRPr="00754E20" w:rsidTr="006162FD">
        <w:trPr>
          <w:trHeight w:val="454"/>
          <w:jc w:val="center"/>
        </w:trPr>
        <w:tc>
          <w:tcPr>
            <w:tcW w:w="369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 xml:space="preserve">Коэффициент результативности внедрения (освоения) инноваций,  </w:t>
            </w:r>
            <w:proofErr w:type="spellStart"/>
            <w:r w:rsidRPr="00754E20">
              <w:rPr>
                <w:rFonts w:ascii="Times New Roman" w:hAnsi="Times New Roman" w:cs="Times New Roman"/>
                <w:sz w:val="24"/>
              </w:rPr>
              <w:t>Рвн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0,5412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0,5578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0,6072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0,0166</w:t>
            </w:r>
          </w:p>
        </w:tc>
        <w:tc>
          <w:tcPr>
            <w:tcW w:w="100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0,0494</w:t>
            </w:r>
          </w:p>
        </w:tc>
      </w:tr>
    </w:tbl>
    <w:p w:rsidR="00EA2749" w:rsidRPr="00754E20" w:rsidRDefault="00EA2749" w:rsidP="00E03F1C">
      <w:pPr>
        <w:pStyle w:val="31"/>
        <w:widowControl w:val="0"/>
        <w:shd w:val="clear" w:color="auto" w:fill="auto"/>
        <w:spacing w:line="360" w:lineRule="auto"/>
        <w:ind w:right="120" w:firstLine="709"/>
        <w:rPr>
          <w:sz w:val="28"/>
        </w:rPr>
      </w:pPr>
    </w:p>
    <w:p w:rsidR="00EA2749" w:rsidRPr="00754E20" w:rsidRDefault="00EA2749" w:rsidP="00E03F1C">
      <w:pPr>
        <w:widowControl w:val="0"/>
        <w:spacing w:after="0" w:line="360" w:lineRule="auto"/>
        <w:ind w:firstLine="720"/>
        <w:jc w:val="both"/>
        <w:rPr>
          <w:rFonts w:ascii="Times New Roman" w:hAnsi="Times New Roman" w:cs="Times New Roman"/>
          <w:sz w:val="28"/>
        </w:rPr>
      </w:pPr>
      <w:r w:rsidRPr="00754E20">
        <w:rPr>
          <w:rFonts w:ascii="Times New Roman" w:hAnsi="Times New Roman" w:cs="Times New Roman"/>
          <w:sz w:val="28"/>
        </w:rPr>
        <w:t xml:space="preserve">В </w:t>
      </w:r>
      <w:r w:rsidRPr="00754E20">
        <w:rPr>
          <w:rFonts w:ascii="Times New Roman" w:hAnsi="Times New Roman" w:cs="Times New Roman"/>
          <w:sz w:val="28"/>
          <w:szCs w:val="28"/>
        </w:rPr>
        <w:t>ОАО «Консервсушпрод» обладает несколькими видами</w:t>
      </w:r>
      <w:r w:rsidRPr="00754E20">
        <w:rPr>
          <w:rFonts w:ascii="Times New Roman" w:hAnsi="Times New Roman" w:cs="Times New Roman"/>
          <w:sz w:val="28"/>
        </w:rPr>
        <w:t xml:space="preserve"> интеллектуальной собственности. В настоящее время </w:t>
      </w:r>
      <w:r w:rsidRPr="00754E20">
        <w:rPr>
          <w:rFonts w:ascii="Times New Roman" w:hAnsi="Times New Roman" w:cs="Times New Roman"/>
          <w:sz w:val="28"/>
          <w:szCs w:val="28"/>
        </w:rPr>
        <w:t>ОАО «Консервсушпрод» имеет более 50 патентов</w:t>
      </w:r>
      <w:r w:rsidRPr="00754E20">
        <w:rPr>
          <w:rFonts w:ascii="Times New Roman" w:hAnsi="Times New Roman" w:cs="Times New Roman"/>
          <w:sz w:val="28"/>
        </w:rPr>
        <w:t>. Зарегистрированы товарные знаки, разработан собственный Интернет–сайт.</w:t>
      </w:r>
    </w:p>
    <w:p w:rsidR="00EA2749" w:rsidRPr="00754E20" w:rsidRDefault="00EA2749" w:rsidP="00E03F1C">
      <w:pPr>
        <w:widowControl w:val="0"/>
        <w:spacing w:after="0" w:line="360" w:lineRule="auto"/>
        <w:ind w:firstLine="720"/>
        <w:jc w:val="both"/>
        <w:rPr>
          <w:rFonts w:ascii="Times New Roman" w:hAnsi="Times New Roman" w:cs="Times New Roman"/>
          <w:sz w:val="28"/>
          <w:szCs w:val="28"/>
        </w:rPr>
      </w:pPr>
      <w:r w:rsidRPr="00754E20">
        <w:rPr>
          <w:rFonts w:ascii="Times New Roman" w:hAnsi="Times New Roman" w:cs="Times New Roman"/>
          <w:sz w:val="28"/>
          <w:szCs w:val="28"/>
        </w:rPr>
        <w:t xml:space="preserve">Коэффициент интеллектуальной собственности уменьшился на 0,0025 ед. в 2018 г. по сравнению с 2017 г., и на 0,0128 ед. в 2019 г. по сравнению с 2018 г. Динамика коэффициента интеллектуальной собственности представлена на рисунке </w:t>
      </w:r>
      <w:r w:rsidR="009C076A" w:rsidRPr="00754E20">
        <w:rPr>
          <w:rFonts w:ascii="Times New Roman" w:hAnsi="Times New Roman" w:cs="Times New Roman"/>
          <w:sz w:val="28"/>
          <w:szCs w:val="28"/>
        </w:rPr>
        <w:t>15</w:t>
      </w:r>
      <w:r w:rsidRPr="00754E20">
        <w:rPr>
          <w:rFonts w:ascii="Times New Roman" w:hAnsi="Times New Roman" w:cs="Times New Roman"/>
          <w:sz w:val="28"/>
          <w:szCs w:val="28"/>
        </w:rPr>
        <w:t>.</w:t>
      </w:r>
    </w:p>
    <w:p w:rsidR="00EA2749" w:rsidRPr="00754E20" w:rsidRDefault="00EA2749" w:rsidP="00E03F1C">
      <w:pPr>
        <w:widowControl w:val="0"/>
        <w:spacing w:after="0" w:line="360" w:lineRule="auto"/>
        <w:ind w:firstLine="720"/>
        <w:jc w:val="both"/>
        <w:rPr>
          <w:rFonts w:ascii="Times New Roman" w:hAnsi="Times New Roman" w:cs="Times New Roman"/>
          <w:sz w:val="28"/>
        </w:rPr>
      </w:pPr>
      <w:r w:rsidRPr="00754E20">
        <w:rPr>
          <w:rFonts w:ascii="Times New Roman" w:hAnsi="Times New Roman" w:cs="Times New Roman"/>
          <w:sz w:val="28"/>
        </w:rPr>
        <w:t xml:space="preserve">В составе </w:t>
      </w:r>
      <w:r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нет специальных служб, которые занимались бы управлением и защитой объектов интеллектуальной собственности. Получать же патенты на свои изобретения самим авторам этих изобретений невыгодно, поскольку эта деятельность связана с определенными затратами, а предприятия их никак не компенсируют.</w:t>
      </w:r>
    </w:p>
    <w:p w:rsidR="00EA2749" w:rsidRPr="00754E20" w:rsidRDefault="00EA2749" w:rsidP="00E03F1C">
      <w:pPr>
        <w:widowControl w:val="0"/>
        <w:ind w:firstLine="720"/>
        <w:jc w:val="both"/>
      </w:pPr>
    </w:p>
    <w:p w:rsidR="00EA2749" w:rsidRPr="00754E20" w:rsidRDefault="00EA2749" w:rsidP="00E03F1C">
      <w:pPr>
        <w:widowControl w:val="0"/>
        <w:jc w:val="center"/>
        <w:rPr>
          <w:szCs w:val="28"/>
        </w:rPr>
      </w:pPr>
      <w:r w:rsidRPr="00754E20">
        <w:rPr>
          <w:noProof/>
          <w:szCs w:val="28"/>
          <w:lang w:eastAsia="ru-RU"/>
        </w:rPr>
        <w:lastRenderedPageBreak/>
        <w:drawing>
          <wp:inline distT="0" distB="0" distL="0" distR="0" wp14:anchorId="3CD01D70" wp14:editId="17061E44">
            <wp:extent cx="5486400" cy="35242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 xml:space="preserve">Рисунок </w:t>
      </w:r>
      <w:r w:rsidR="009C076A" w:rsidRPr="00754E20">
        <w:rPr>
          <w:rFonts w:ascii="Times New Roman" w:hAnsi="Times New Roman" w:cs="Times New Roman"/>
          <w:sz w:val="28"/>
          <w:szCs w:val="28"/>
        </w:rPr>
        <w:t>15</w:t>
      </w:r>
      <w:r w:rsidRPr="00754E20">
        <w:rPr>
          <w:rFonts w:ascii="Times New Roman" w:hAnsi="Times New Roman" w:cs="Times New Roman"/>
          <w:sz w:val="28"/>
          <w:szCs w:val="28"/>
        </w:rPr>
        <w:t xml:space="preserve"> </w:t>
      </w:r>
      <w:r w:rsidRPr="00754E20">
        <w:rPr>
          <w:rFonts w:ascii="Times New Roman" w:hAnsi="Times New Roman" w:cs="Times New Roman"/>
          <w:sz w:val="28"/>
          <w:szCs w:val="28"/>
        </w:rPr>
        <w:sym w:font="Symbol" w:char="F0BE"/>
      </w:r>
      <w:r w:rsidRPr="00754E20">
        <w:rPr>
          <w:rFonts w:ascii="Times New Roman" w:hAnsi="Times New Roman" w:cs="Times New Roman"/>
          <w:sz w:val="28"/>
          <w:szCs w:val="28"/>
        </w:rPr>
        <w:t xml:space="preserve">  Динамика коэффициента интеллектуальности собственности  ОАО «Консервсушпрод» в 2017–2019 гг., ед.</w:t>
      </w:r>
    </w:p>
    <w:p w:rsidR="00EA2749" w:rsidRPr="00754E20" w:rsidRDefault="00EA2749" w:rsidP="00E03F1C">
      <w:pPr>
        <w:widowControl w:val="0"/>
        <w:jc w:val="center"/>
        <w:rPr>
          <w:szCs w:val="28"/>
        </w:rPr>
      </w:pPr>
    </w:p>
    <w:p w:rsidR="00EA2749" w:rsidRPr="00754E20" w:rsidRDefault="00EA2749" w:rsidP="00E03F1C">
      <w:pPr>
        <w:pStyle w:val="31"/>
        <w:widowControl w:val="0"/>
        <w:shd w:val="clear" w:color="auto" w:fill="auto"/>
        <w:spacing w:line="360" w:lineRule="auto"/>
        <w:ind w:firstLine="720"/>
        <w:rPr>
          <w:sz w:val="28"/>
        </w:rPr>
      </w:pPr>
      <w:r w:rsidRPr="00754E20">
        <w:rPr>
          <w:sz w:val="28"/>
        </w:rPr>
        <w:t xml:space="preserve">Несмотря на увеличивающийся объем затрат на НИОКР в </w:t>
      </w:r>
      <w:r w:rsidRPr="00754E20">
        <w:rPr>
          <w:sz w:val="28"/>
          <w:szCs w:val="28"/>
        </w:rPr>
        <w:t xml:space="preserve">ОАО «Консервсушпрод» </w:t>
      </w:r>
      <w:r w:rsidRPr="00754E20">
        <w:rPr>
          <w:sz w:val="28"/>
        </w:rPr>
        <w:t>и его долю в общих затратах рассматриваемых предприятий, этих объемов все же недостаточно, чтобы обеспечить опережающий рост затрат на исследования и разработки в структуре производства.</w:t>
      </w:r>
    </w:p>
    <w:p w:rsidR="00EA2749" w:rsidRPr="006D1829" w:rsidRDefault="00EA2749" w:rsidP="00E03F1C">
      <w:pPr>
        <w:pStyle w:val="31"/>
        <w:widowControl w:val="0"/>
        <w:shd w:val="clear" w:color="auto" w:fill="auto"/>
        <w:spacing w:line="360" w:lineRule="auto"/>
        <w:ind w:firstLine="720"/>
        <w:rPr>
          <w:sz w:val="28"/>
          <w:szCs w:val="16"/>
        </w:rPr>
      </w:pPr>
      <w:r w:rsidRPr="006D1829">
        <w:rPr>
          <w:sz w:val="28"/>
          <w:szCs w:val="16"/>
        </w:rPr>
        <w:t>3. Финансовая составляющая.</w:t>
      </w:r>
    </w:p>
    <w:p w:rsidR="00EA2749" w:rsidRPr="00754E20" w:rsidRDefault="00EA2749" w:rsidP="00E03F1C">
      <w:pPr>
        <w:pStyle w:val="31"/>
        <w:widowControl w:val="0"/>
        <w:shd w:val="clear" w:color="auto" w:fill="auto"/>
        <w:spacing w:line="360" w:lineRule="auto"/>
        <w:ind w:firstLine="720"/>
        <w:rPr>
          <w:sz w:val="28"/>
          <w:szCs w:val="16"/>
        </w:rPr>
      </w:pPr>
      <w:r w:rsidRPr="00754E20">
        <w:rPr>
          <w:sz w:val="28"/>
          <w:szCs w:val="16"/>
        </w:rPr>
        <w:t>Анализ финансовой составляющей экономической безопасности предприятия заключается в оценки риска потери предприятием ликвидности, платежеспособности, финансовой устойчивости, деловой активности и оценке вероятности банкротства предприятия.</w:t>
      </w:r>
    </w:p>
    <w:p w:rsidR="001643A7" w:rsidRPr="00754E20" w:rsidRDefault="00EA2749" w:rsidP="00E03F1C">
      <w:pPr>
        <w:pStyle w:val="31"/>
        <w:widowControl w:val="0"/>
        <w:shd w:val="clear" w:color="auto" w:fill="auto"/>
        <w:spacing w:line="360" w:lineRule="auto"/>
        <w:ind w:firstLine="720"/>
        <w:rPr>
          <w:sz w:val="28"/>
          <w:szCs w:val="16"/>
        </w:rPr>
      </w:pPr>
      <w:r w:rsidRPr="00754E20">
        <w:rPr>
          <w:sz w:val="28"/>
          <w:szCs w:val="16"/>
        </w:rPr>
        <w:t xml:space="preserve">Оценим риск потери предприятием его ликвидности и платежеспособности в таблице </w:t>
      </w:r>
      <w:r w:rsidR="009C076A" w:rsidRPr="00754E20">
        <w:rPr>
          <w:sz w:val="28"/>
          <w:szCs w:val="16"/>
        </w:rPr>
        <w:t>10</w:t>
      </w:r>
      <w:r w:rsidRPr="00754E20">
        <w:rPr>
          <w:sz w:val="28"/>
          <w:szCs w:val="16"/>
        </w:rPr>
        <w:t>.</w:t>
      </w:r>
    </w:p>
    <w:p w:rsidR="00EA2749" w:rsidRPr="00754E20" w:rsidRDefault="009C076A" w:rsidP="00E03F1C">
      <w:pPr>
        <w:widowControl w:val="0"/>
        <w:rPr>
          <w:rFonts w:ascii="Times New Roman" w:hAnsi="Times New Roman" w:cs="Times New Roman"/>
          <w:sz w:val="28"/>
          <w:szCs w:val="28"/>
        </w:rPr>
      </w:pPr>
      <w:r w:rsidRPr="00754E20">
        <w:rPr>
          <w:rFonts w:ascii="Times New Roman" w:hAnsi="Times New Roman" w:cs="Times New Roman"/>
          <w:sz w:val="28"/>
          <w:szCs w:val="28"/>
        </w:rPr>
        <w:t>Таблица 10</w:t>
      </w:r>
      <w:r w:rsidR="00EA2749" w:rsidRPr="00754E20">
        <w:rPr>
          <w:rFonts w:ascii="Times New Roman" w:hAnsi="Times New Roman" w:cs="Times New Roman"/>
          <w:sz w:val="28"/>
          <w:szCs w:val="28"/>
        </w:rPr>
        <w:t xml:space="preserve"> </w:t>
      </w:r>
      <w:r w:rsidR="00EA2749" w:rsidRPr="00754E20">
        <w:rPr>
          <w:rFonts w:ascii="Times New Roman" w:hAnsi="Times New Roman" w:cs="Times New Roman"/>
          <w:sz w:val="28"/>
          <w:szCs w:val="28"/>
        </w:rPr>
        <w:sym w:font="Symbol" w:char="F0BE"/>
      </w:r>
      <w:r w:rsidR="00EA2749" w:rsidRPr="00754E20">
        <w:rPr>
          <w:rFonts w:ascii="Times New Roman" w:hAnsi="Times New Roman" w:cs="Times New Roman"/>
          <w:sz w:val="28"/>
          <w:szCs w:val="28"/>
        </w:rPr>
        <w:t xml:space="preserve"> Анализ показателей ликвидности и платежеспособности </w:t>
      </w:r>
    </w:p>
    <w:p w:rsidR="00EA2749" w:rsidRPr="00754E20" w:rsidRDefault="00EA2749" w:rsidP="00E03F1C">
      <w:pPr>
        <w:widowControl w:val="0"/>
        <w:rPr>
          <w:rFonts w:ascii="Times New Roman" w:hAnsi="Times New Roman" w:cs="Times New Roman"/>
          <w:sz w:val="28"/>
          <w:szCs w:val="28"/>
        </w:rPr>
      </w:pPr>
      <w:r w:rsidRPr="00754E20">
        <w:rPr>
          <w:rFonts w:ascii="Times New Roman" w:hAnsi="Times New Roman" w:cs="Times New Roman"/>
          <w:sz w:val="28"/>
          <w:szCs w:val="28"/>
        </w:rPr>
        <w:t>ОАО «Консервсушпрод»   за 2017–2019 гг., ед.</w:t>
      </w:r>
    </w:p>
    <w:tbl>
      <w:tblPr>
        <w:tblW w:w="495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1124"/>
        <w:gridCol w:w="1136"/>
        <w:gridCol w:w="1010"/>
        <w:gridCol w:w="1090"/>
        <w:gridCol w:w="1400"/>
        <w:gridCol w:w="1228"/>
      </w:tblGrid>
      <w:tr w:rsidR="00EA2749" w:rsidRPr="00754E20" w:rsidTr="006162FD">
        <w:trPr>
          <w:trHeight w:val="454"/>
        </w:trPr>
        <w:tc>
          <w:tcPr>
            <w:tcW w:w="2615" w:type="dxa"/>
            <w:vMerge w:val="restart"/>
            <w:shd w:val="clear" w:color="auto" w:fill="auto"/>
            <w:noWrap/>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lastRenderedPageBreak/>
              <w:t>Показатели</w:t>
            </w:r>
          </w:p>
        </w:tc>
        <w:tc>
          <w:tcPr>
            <w:tcW w:w="1104" w:type="dxa"/>
            <w:vMerge w:val="restart"/>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proofErr w:type="gramStart"/>
            <w:r w:rsidRPr="00754E20">
              <w:rPr>
                <w:rFonts w:ascii="Times New Roman" w:hAnsi="Times New Roman" w:cs="Times New Roman"/>
                <w:sz w:val="24"/>
                <w:szCs w:val="28"/>
              </w:rPr>
              <w:t>Норма-</w:t>
            </w:r>
            <w:proofErr w:type="spellStart"/>
            <w:r w:rsidRPr="00754E20">
              <w:rPr>
                <w:rFonts w:ascii="Times New Roman" w:hAnsi="Times New Roman" w:cs="Times New Roman"/>
                <w:sz w:val="24"/>
                <w:szCs w:val="28"/>
              </w:rPr>
              <w:t>тив</w:t>
            </w:r>
            <w:proofErr w:type="spellEnd"/>
            <w:proofErr w:type="gramEnd"/>
          </w:p>
        </w:tc>
        <w:tc>
          <w:tcPr>
            <w:tcW w:w="1116" w:type="dxa"/>
            <w:vMerge w:val="restart"/>
            <w:shd w:val="clear" w:color="auto" w:fill="auto"/>
            <w:noWrap/>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2017 г.</w:t>
            </w:r>
          </w:p>
        </w:tc>
        <w:tc>
          <w:tcPr>
            <w:tcW w:w="992" w:type="dxa"/>
            <w:vMerge w:val="restart"/>
            <w:shd w:val="clear" w:color="auto" w:fill="auto"/>
            <w:noWrap/>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2018 г.</w:t>
            </w:r>
          </w:p>
        </w:tc>
        <w:tc>
          <w:tcPr>
            <w:tcW w:w="1071" w:type="dxa"/>
            <w:vMerge w:val="restart"/>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2019 г.</w:t>
            </w:r>
          </w:p>
        </w:tc>
        <w:tc>
          <w:tcPr>
            <w:tcW w:w="2583" w:type="dxa"/>
            <w:gridSpan w:val="2"/>
            <w:shd w:val="clear" w:color="auto" w:fill="auto"/>
            <w:noWrap/>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Абсолютное отклонение</w:t>
            </w:r>
            <w:proofErr w:type="gramStart"/>
            <w:r w:rsidRPr="00754E20">
              <w:rPr>
                <w:rFonts w:ascii="Times New Roman" w:hAnsi="Times New Roman" w:cs="Times New Roman"/>
                <w:sz w:val="24"/>
                <w:szCs w:val="28"/>
              </w:rPr>
              <w:t>,</w:t>
            </w:r>
            <w:r w:rsidRPr="00754E20">
              <w:rPr>
                <w:rFonts w:ascii="Times New Roman" w:hAnsi="Times New Roman" w:cs="Times New Roman"/>
                <w:sz w:val="24"/>
                <w:szCs w:val="28"/>
                <w:lang w:val="en-US"/>
              </w:rPr>
              <w:t xml:space="preserve"> </w:t>
            </w:r>
            <w:r w:rsidRPr="00754E20">
              <w:rPr>
                <w:rFonts w:ascii="Times New Roman" w:hAnsi="Times New Roman" w:cs="Times New Roman"/>
                <w:sz w:val="24"/>
                <w:szCs w:val="28"/>
              </w:rPr>
              <w:t>(+/–)</w:t>
            </w:r>
            <w:proofErr w:type="gramEnd"/>
          </w:p>
        </w:tc>
      </w:tr>
      <w:tr w:rsidR="00EA2749" w:rsidRPr="00754E20" w:rsidTr="006162FD">
        <w:trPr>
          <w:trHeight w:val="454"/>
        </w:trPr>
        <w:tc>
          <w:tcPr>
            <w:tcW w:w="2615" w:type="dxa"/>
            <w:vMerge/>
            <w:shd w:val="clear" w:color="auto" w:fill="auto"/>
            <w:noWrap/>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p>
        </w:tc>
        <w:tc>
          <w:tcPr>
            <w:tcW w:w="1104" w:type="dxa"/>
            <w:vMerge/>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p>
        </w:tc>
        <w:tc>
          <w:tcPr>
            <w:tcW w:w="1116" w:type="dxa"/>
            <w:vMerge/>
            <w:shd w:val="clear" w:color="auto" w:fill="auto"/>
            <w:noWrap/>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p>
        </w:tc>
        <w:tc>
          <w:tcPr>
            <w:tcW w:w="992" w:type="dxa"/>
            <w:vMerge/>
            <w:shd w:val="clear" w:color="auto" w:fill="auto"/>
            <w:noWrap/>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p>
        </w:tc>
        <w:tc>
          <w:tcPr>
            <w:tcW w:w="1071" w:type="dxa"/>
            <w:vMerge/>
            <w:vAlign w:val="center"/>
          </w:tcPr>
          <w:p w:rsidR="00EA2749" w:rsidRPr="00754E20" w:rsidRDefault="00EA2749" w:rsidP="00E03F1C">
            <w:pPr>
              <w:widowControl w:val="0"/>
              <w:spacing w:after="0" w:line="240" w:lineRule="auto"/>
              <w:jc w:val="center"/>
              <w:rPr>
                <w:rFonts w:ascii="Times New Roman" w:hAnsi="Times New Roman" w:cs="Times New Roman"/>
                <w:sz w:val="24"/>
                <w:szCs w:val="28"/>
              </w:rPr>
            </w:pPr>
          </w:p>
        </w:tc>
        <w:tc>
          <w:tcPr>
            <w:tcW w:w="1376" w:type="dxa"/>
            <w:shd w:val="clear" w:color="auto" w:fill="auto"/>
            <w:noWrap/>
            <w:vAlign w:val="center"/>
          </w:tcPr>
          <w:p w:rsidR="00EA2749" w:rsidRPr="00754E20" w:rsidRDefault="00EA2749" w:rsidP="00E03F1C">
            <w:pPr>
              <w:pStyle w:val="5"/>
              <w:keepNext w:val="0"/>
              <w:keepLines w:val="0"/>
              <w:widowControl w:val="0"/>
              <w:spacing w:before="0" w:line="240" w:lineRule="auto"/>
              <w:jc w:val="center"/>
              <w:rPr>
                <w:rFonts w:ascii="Times New Roman" w:hAnsi="Times New Roman" w:cs="Times New Roman"/>
                <w:color w:val="auto"/>
                <w:sz w:val="24"/>
                <w:szCs w:val="28"/>
              </w:rPr>
            </w:pPr>
            <w:r w:rsidRPr="00754E20">
              <w:rPr>
                <w:rFonts w:ascii="Times New Roman" w:hAnsi="Times New Roman" w:cs="Times New Roman"/>
                <w:color w:val="auto"/>
                <w:sz w:val="24"/>
                <w:szCs w:val="28"/>
              </w:rPr>
              <w:t xml:space="preserve">2018 г. </w:t>
            </w:r>
          </w:p>
          <w:p w:rsidR="00EA2749" w:rsidRPr="00754E20" w:rsidRDefault="00EA2749" w:rsidP="00E03F1C">
            <w:pPr>
              <w:pStyle w:val="5"/>
              <w:keepNext w:val="0"/>
              <w:keepLines w:val="0"/>
              <w:widowControl w:val="0"/>
              <w:spacing w:before="0" w:line="240" w:lineRule="auto"/>
              <w:jc w:val="center"/>
              <w:rPr>
                <w:rFonts w:ascii="Times New Roman" w:hAnsi="Times New Roman" w:cs="Times New Roman"/>
                <w:color w:val="auto"/>
                <w:sz w:val="24"/>
                <w:szCs w:val="28"/>
              </w:rPr>
            </w:pPr>
            <w:r w:rsidRPr="00754E20">
              <w:rPr>
                <w:rFonts w:ascii="Times New Roman" w:hAnsi="Times New Roman" w:cs="Times New Roman"/>
                <w:color w:val="auto"/>
                <w:sz w:val="24"/>
                <w:szCs w:val="28"/>
              </w:rPr>
              <w:t xml:space="preserve">к </w:t>
            </w:r>
          </w:p>
          <w:p w:rsidR="00EA2749" w:rsidRPr="00754E20" w:rsidRDefault="00EA2749" w:rsidP="00E03F1C">
            <w:pPr>
              <w:pStyle w:val="5"/>
              <w:keepNext w:val="0"/>
              <w:keepLines w:val="0"/>
              <w:widowControl w:val="0"/>
              <w:spacing w:before="0" w:line="240" w:lineRule="auto"/>
              <w:jc w:val="center"/>
              <w:rPr>
                <w:rFonts w:ascii="Times New Roman" w:hAnsi="Times New Roman" w:cs="Times New Roman"/>
                <w:color w:val="auto"/>
                <w:sz w:val="24"/>
                <w:szCs w:val="28"/>
              </w:rPr>
            </w:pPr>
            <w:r w:rsidRPr="00754E20">
              <w:rPr>
                <w:rFonts w:ascii="Times New Roman" w:hAnsi="Times New Roman" w:cs="Times New Roman"/>
                <w:color w:val="auto"/>
                <w:sz w:val="24"/>
                <w:szCs w:val="28"/>
              </w:rPr>
              <w:t>2017 г.</w:t>
            </w:r>
          </w:p>
        </w:tc>
        <w:tc>
          <w:tcPr>
            <w:tcW w:w="1207" w:type="dxa"/>
            <w:shd w:val="clear" w:color="auto" w:fill="auto"/>
            <w:noWrap/>
            <w:vAlign w:val="center"/>
          </w:tcPr>
          <w:p w:rsidR="00EA2749" w:rsidRPr="00754E20" w:rsidRDefault="00EA2749" w:rsidP="00E03F1C">
            <w:pPr>
              <w:pStyle w:val="5"/>
              <w:keepNext w:val="0"/>
              <w:keepLines w:val="0"/>
              <w:widowControl w:val="0"/>
              <w:spacing w:before="0" w:line="240" w:lineRule="auto"/>
              <w:jc w:val="center"/>
              <w:rPr>
                <w:rFonts w:ascii="Times New Roman" w:hAnsi="Times New Roman" w:cs="Times New Roman"/>
                <w:color w:val="auto"/>
                <w:sz w:val="24"/>
                <w:szCs w:val="28"/>
              </w:rPr>
            </w:pPr>
            <w:r w:rsidRPr="00754E20">
              <w:rPr>
                <w:rFonts w:ascii="Times New Roman" w:hAnsi="Times New Roman" w:cs="Times New Roman"/>
                <w:color w:val="auto"/>
                <w:sz w:val="24"/>
                <w:szCs w:val="28"/>
              </w:rPr>
              <w:t xml:space="preserve">2019 г. </w:t>
            </w:r>
          </w:p>
          <w:p w:rsidR="00EA2749" w:rsidRPr="00754E20" w:rsidRDefault="00EA2749" w:rsidP="00E03F1C">
            <w:pPr>
              <w:pStyle w:val="5"/>
              <w:keepNext w:val="0"/>
              <w:keepLines w:val="0"/>
              <w:widowControl w:val="0"/>
              <w:spacing w:before="0" w:line="240" w:lineRule="auto"/>
              <w:jc w:val="center"/>
              <w:rPr>
                <w:rFonts w:ascii="Times New Roman" w:hAnsi="Times New Roman" w:cs="Times New Roman"/>
                <w:color w:val="auto"/>
                <w:sz w:val="24"/>
                <w:szCs w:val="28"/>
              </w:rPr>
            </w:pPr>
            <w:r w:rsidRPr="00754E20">
              <w:rPr>
                <w:rFonts w:ascii="Times New Roman" w:hAnsi="Times New Roman" w:cs="Times New Roman"/>
                <w:color w:val="auto"/>
                <w:sz w:val="24"/>
                <w:szCs w:val="28"/>
              </w:rPr>
              <w:t xml:space="preserve">к </w:t>
            </w:r>
          </w:p>
          <w:p w:rsidR="00EA2749" w:rsidRPr="00754E20" w:rsidRDefault="00EA2749" w:rsidP="00E03F1C">
            <w:pPr>
              <w:pStyle w:val="5"/>
              <w:keepNext w:val="0"/>
              <w:keepLines w:val="0"/>
              <w:widowControl w:val="0"/>
              <w:spacing w:before="0" w:line="240" w:lineRule="auto"/>
              <w:jc w:val="center"/>
              <w:rPr>
                <w:rFonts w:ascii="Times New Roman" w:hAnsi="Times New Roman" w:cs="Times New Roman"/>
                <w:color w:val="auto"/>
                <w:sz w:val="24"/>
                <w:szCs w:val="28"/>
              </w:rPr>
            </w:pPr>
            <w:r w:rsidRPr="00754E20">
              <w:rPr>
                <w:rFonts w:ascii="Times New Roman" w:hAnsi="Times New Roman" w:cs="Times New Roman"/>
                <w:color w:val="auto"/>
                <w:sz w:val="24"/>
                <w:szCs w:val="28"/>
              </w:rPr>
              <w:t>2018 г.</w:t>
            </w:r>
          </w:p>
        </w:tc>
      </w:tr>
      <w:tr w:rsidR="00EA2749" w:rsidRPr="00754E20" w:rsidTr="006162FD">
        <w:trPr>
          <w:trHeight w:val="454"/>
        </w:trPr>
        <w:tc>
          <w:tcPr>
            <w:tcW w:w="2615" w:type="dxa"/>
            <w:shd w:val="clear" w:color="auto" w:fill="auto"/>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абсолютной ликвидности</w:t>
            </w:r>
          </w:p>
        </w:tc>
        <w:tc>
          <w:tcPr>
            <w:tcW w:w="1104" w:type="dxa"/>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≥0,2–0,5</w:t>
            </w:r>
          </w:p>
        </w:tc>
        <w:tc>
          <w:tcPr>
            <w:tcW w:w="1116"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0,3556</w:t>
            </w:r>
          </w:p>
        </w:tc>
        <w:tc>
          <w:tcPr>
            <w:tcW w:w="992" w:type="dxa"/>
            <w:shd w:val="clear" w:color="auto" w:fill="E36C0A" w:themeFill="accent6" w:themeFillShade="BF"/>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0,1163</w:t>
            </w:r>
          </w:p>
        </w:tc>
        <w:tc>
          <w:tcPr>
            <w:tcW w:w="1071" w:type="dxa"/>
            <w:shd w:val="clear" w:color="auto" w:fill="E36C0A" w:themeFill="accent6" w:themeFillShade="B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0,0954</w:t>
            </w:r>
          </w:p>
        </w:tc>
        <w:tc>
          <w:tcPr>
            <w:tcW w:w="1376"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-0,2393</w:t>
            </w:r>
          </w:p>
        </w:tc>
        <w:tc>
          <w:tcPr>
            <w:tcW w:w="1207"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-0,0209</w:t>
            </w:r>
          </w:p>
        </w:tc>
      </w:tr>
      <w:tr w:rsidR="00EA2749" w:rsidRPr="00754E20" w:rsidTr="006162FD">
        <w:trPr>
          <w:trHeight w:val="454"/>
        </w:trPr>
        <w:tc>
          <w:tcPr>
            <w:tcW w:w="2615" w:type="dxa"/>
            <w:shd w:val="clear" w:color="auto" w:fill="auto"/>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критической (быстрой) ликвидности</w:t>
            </w:r>
          </w:p>
        </w:tc>
        <w:tc>
          <w:tcPr>
            <w:tcW w:w="1104" w:type="dxa"/>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≥0,8–1</w:t>
            </w:r>
          </w:p>
        </w:tc>
        <w:tc>
          <w:tcPr>
            <w:tcW w:w="1116"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1,5470</w:t>
            </w:r>
          </w:p>
        </w:tc>
        <w:tc>
          <w:tcPr>
            <w:tcW w:w="992"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1,3084</w:t>
            </w:r>
          </w:p>
        </w:tc>
        <w:tc>
          <w:tcPr>
            <w:tcW w:w="1071"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1,3599</w:t>
            </w:r>
          </w:p>
        </w:tc>
        <w:tc>
          <w:tcPr>
            <w:tcW w:w="1376"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-0,2387</w:t>
            </w:r>
          </w:p>
        </w:tc>
        <w:tc>
          <w:tcPr>
            <w:tcW w:w="1207"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0,0516</w:t>
            </w:r>
          </w:p>
        </w:tc>
      </w:tr>
      <w:tr w:rsidR="00EA2749" w:rsidRPr="00754E20" w:rsidTr="006162FD">
        <w:trPr>
          <w:trHeight w:val="454"/>
        </w:trPr>
        <w:tc>
          <w:tcPr>
            <w:tcW w:w="2615" w:type="dxa"/>
            <w:shd w:val="clear" w:color="auto" w:fill="auto"/>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текущей ликвидности (Коэффициент покрытия)</w:t>
            </w:r>
          </w:p>
        </w:tc>
        <w:tc>
          <w:tcPr>
            <w:tcW w:w="1104" w:type="dxa"/>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1116"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2,1922</w:t>
            </w:r>
          </w:p>
        </w:tc>
        <w:tc>
          <w:tcPr>
            <w:tcW w:w="992"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2,0623</w:t>
            </w:r>
          </w:p>
        </w:tc>
        <w:tc>
          <w:tcPr>
            <w:tcW w:w="1071"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2,2431</w:t>
            </w:r>
          </w:p>
        </w:tc>
        <w:tc>
          <w:tcPr>
            <w:tcW w:w="1376"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-0,1299</w:t>
            </w:r>
          </w:p>
        </w:tc>
        <w:tc>
          <w:tcPr>
            <w:tcW w:w="1207"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0,1808</w:t>
            </w:r>
          </w:p>
        </w:tc>
      </w:tr>
      <w:tr w:rsidR="00EA2749" w:rsidRPr="00754E20" w:rsidTr="006162FD">
        <w:trPr>
          <w:trHeight w:val="454"/>
        </w:trPr>
        <w:tc>
          <w:tcPr>
            <w:tcW w:w="2615" w:type="dxa"/>
            <w:shd w:val="clear" w:color="auto" w:fill="auto"/>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Общий показатель ликвидности баланса</w:t>
            </w:r>
          </w:p>
        </w:tc>
        <w:tc>
          <w:tcPr>
            <w:tcW w:w="1104" w:type="dxa"/>
            <w:vAlign w:val="center"/>
          </w:tcPr>
          <w:p w:rsidR="00EA2749" w:rsidRPr="00754E20" w:rsidRDefault="00EA2749" w:rsidP="00E03F1C">
            <w:pPr>
              <w:widowControl w:val="0"/>
              <w:spacing w:after="0" w:line="240" w:lineRule="auto"/>
              <w:jc w:val="center"/>
              <w:rPr>
                <w:rFonts w:ascii="Times New Roman" w:hAnsi="Times New Roman" w:cs="Times New Roman"/>
                <w:sz w:val="24"/>
                <w:szCs w:val="24"/>
                <w:lang w:val="en-US"/>
              </w:rPr>
            </w:pPr>
            <w:r w:rsidRPr="00754E20">
              <w:rPr>
                <w:rFonts w:ascii="Times New Roman" w:hAnsi="Times New Roman" w:cs="Times New Roman"/>
                <w:sz w:val="24"/>
                <w:szCs w:val="24"/>
                <w:lang w:val="en-US"/>
              </w:rPr>
              <w:t>≥0</w:t>
            </w:r>
            <w:r w:rsidRPr="00754E20">
              <w:rPr>
                <w:rFonts w:ascii="Times New Roman" w:hAnsi="Times New Roman" w:cs="Times New Roman"/>
                <w:sz w:val="24"/>
                <w:szCs w:val="24"/>
              </w:rPr>
              <w:t>,</w:t>
            </w:r>
            <w:r w:rsidRPr="00754E20">
              <w:rPr>
                <w:rFonts w:ascii="Times New Roman" w:hAnsi="Times New Roman" w:cs="Times New Roman"/>
                <w:sz w:val="24"/>
                <w:szCs w:val="24"/>
                <w:lang w:val="en-US"/>
              </w:rPr>
              <w:t>5-1</w:t>
            </w:r>
          </w:p>
        </w:tc>
        <w:tc>
          <w:tcPr>
            <w:tcW w:w="1116"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1,1739</w:t>
            </w:r>
          </w:p>
        </w:tc>
        <w:tc>
          <w:tcPr>
            <w:tcW w:w="992"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1,2707</w:t>
            </w:r>
          </w:p>
        </w:tc>
        <w:tc>
          <w:tcPr>
            <w:tcW w:w="1071"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1,3113</w:t>
            </w:r>
          </w:p>
        </w:tc>
        <w:tc>
          <w:tcPr>
            <w:tcW w:w="1376"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0,0968</w:t>
            </w:r>
          </w:p>
        </w:tc>
        <w:tc>
          <w:tcPr>
            <w:tcW w:w="1207"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0,0406</w:t>
            </w:r>
          </w:p>
        </w:tc>
      </w:tr>
      <w:tr w:rsidR="00EA2749" w:rsidRPr="00754E20" w:rsidTr="006162FD">
        <w:trPr>
          <w:trHeight w:val="454"/>
        </w:trPr>
        <w:tc>
          <w:tcPr>
            <w:tcW w:w="2615" w:type="dxa"/>
            <w:shd w:val="clear" w:color="auto" w:fill="auto"/>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восстановления платежеспособности</w:t>
            </w:r>
          </w:p>
        </w:tc>
        <w:tc>
          <w:tcPr>
            <w:tcW w:w="1104" w:type="dxa"/>
            <w:vAlign w:val="center"/>
          </w:tcPr>
          <w:p w:rsidR="00EA2749" w:rsidRPr="00754E20" w:rsidRDefault="00EA2749" w:rsidP="00E03F1C">
            <w:pPr>
              <w:widowControl w:val="0"/>
              <w:spacing w:after="0" w:line="240" w:lineRule="auto"/>
              <w:jc w:val="center"/>
              <w:rPr>
                <w:rFonts w:ascii="Times New Roman" w:hAnsi="Times New Roman" w:cs="Times New Roman"/>
                <w:sz w:val="24"/>
                <w:szCs w:val="24"/>
                <w:lang w:val="en-US"/>
              </w:rPr>
            </w:pPr>
            <w:r w:rsidRPr="00754E20">
              <w:rPr>
                <w:rFonts w:ascii="Times New Roman" w:hAnsi="Times New Roman" w:cs="Times New Roman"/>
                <w:sz w:val="24"/>
                <w:szCs w:val="24"/>
              </w:rPr>
              <w:t>≥1</w:t>
            </w:r>
          </w:p>
        </w:tc>
        <w:tc>
          <w:tcPr>
            <w:tcW w:w="1116" w:type="dxa"/>
            <w:shd w:val="clear" w:color="auto" w:fill="E36C0A" w:themeFill="accent6" w:themeFillShade="BF"/>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0,3556</w:t>
            </w:r>
          </w:p>
        </w:tc>
        <w:tc>
          <w:tcPr>
            <w:tcW w:w="992" w:type="dxa"/>
            <w:shd w:val="clear" w:color="auto" w:fill="E36C0A" w:themeFill="accent6" w:themeFillShade="BF"/>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0,1163</w:t>
            </w:r>
          </w:p>
        </w:tc>
        <w:tc>
          <w:tcPr>
            <w:tcW w:w="1071" w:type="dxa"/>
            <w:shd w:val="clear" w:color="auto" w:fill="E36C0A" w:themeFill="accent6" w:themeFillShade="B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0,0954</w:t>
            </w:r>
          </w:p>
        </w:tc>
        <w:tc>
          <w:tcPr>
            <w:tcW w:w="1376"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-0,2393</w:t>
            </w:r>
          </w:p>
        </w:tc>
        <w:tc>
          <w:tcPr>
            <w:tcW w:w="1207" w:type="dxa"/>
            <w:shd w:val="clear" w:color="auto" w:fill="auto"/>
            <w:noWrap/>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-0,0209</w:t>
            </w:r>
          </w:p>
        </w:tc>
      </w:tr>
    </w:tbl>
    <w:p w:rsidR="00EA2749" w:rsidRPr="00754E20" w:rsidRDefault="00EA2749" w:rsidP="00E03F1C">
      <w:pPr>
        <w:widowControl w:val="0"/>
        <w:ind w:firstLine="851"/>
        <w:jc w:val="both"/>
        <w:rPr>
          <w:szCs w:val="28"/>
        </w:rPr>
      </w:pPr>
    </w:p>
    <w:p w:rsidR="006D1829" w:rsidRPr="00754E20" w:rsidRDefault="006D1829" w:rsidP="006D1829">
      <w:pPr>
        <w:pStyle w:val="31"/>
        <w:widowControl w:val="0"/>
        <w:shd w:val="clear" w:color="auto" w:fill="auto"/>
        <w:spacing w:line="360" w:lineRule="auto"/>
        <w:ind w:firstLine="720"/>
        <w:rPr>
          <w:sz w:val="40"/>
        </w:rPr>
      </w:pPr>
      <w:r w:rsidRPr="00754E20">
        <w:rPr>
          <w:sz w:val="28"/>
          <w:szCs w:val="16"/>
        </w:rPr>
        <w:t>Коэффициенты, не соответствующие нормативу выделим в таблице.</w:t>
      </w:r>
    </w:p>
    <w:p w:rsidR="006D1829" w:rsidRPr="00754E20" w:rsidRDefault="006D1829" w:rsidP="006D1829">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Таким образом, можно сделать вывод, что в целом, большинство коэффициентов ликвидности и платежеспособности соответствуют нормативным значениям, что свидетельствует </w:t>
      </w:r>
      <w:proofErr w:type="gramStart"/>
      <w:r w:rsidRPr="00754E20">
        <w:rPr>
          <w:rFonts w:ascii="Times New Roman" w:hAnsi="Times New Roman" w:cs="Times New Roman"/>
          <w:sz w:val="28"/>
          <w:szCs w:val="28"/>
        </w:rPr>
        <w:t>о</w:t>
      </w:r>
      <w:proofErr w:type="gramEnd"/>
      <w:r w:rsidRPr="00754E20">
        <w:rPr>
          <w:rFonts w:ascii="Times New Roman" w:hAnsi="Times New Roman" w:cs="Times New Roman"/>
          <w:sz w:val="28"/>
          <w:szCs w:val="28"/>
        </w:rPr>
        <w:t xml:space="preserve"> </w:t>
      </w:r>
      <w:proofErr w:type="gramStart"/>
      <w:r w:rsidRPr="00754E20">
        <w:rPr>
          <w:rFonts w:ascii="Times New Roman" w:hAnsi="Times New Roman" w:cs="Times New Roman"/>
          <w:sz w:val="28"/>
          <w:szCs w:val="28"/>
        </w:rPr>
        <w:t>низком</w:t>
      </w:r>
      <w:proofErr w:type="gramEnd"/>
      <w:r w:rsidRPr="00754E20">
        <w:rPr>
          <w:rFonts w:ascii="Times New Roman" w:hAnsi="Times New Roman" w:cs="Times New Roman"/>
          <w:sz w:val="28"/>
          <w:szCs w:val="28"/>
        </w:rPr>
        <w:t xml:space="preserve"> риске потери ликвидности и платежеспособности предприятия.</w:t>
      </w:r>
    </w:p>
    <w:p w:rsidR="00EA2749" w:rsidRPr="00754E20" w:rsidRDefault="00EA2749" w:rsidP="00E03F1C">
      <w:pPr>
        <w:widowControl w:val="0"/>
        <w:tabs>
          <w:tab w:val="left" w:pos="1134"/>
        </w:tabs>
        <w:spacing w:after="0" w:line="360" w:lineRule="auto"/>
        <w:ind w:firstLine="709"/>
        <w:jc w:val="both"/>
        <w:rPr>
          <w:rFonts w:ascii="Times New Roman" w:hAnsi="Times New Roman" w:cs="Times New Roman"/>
          <w:sz w:val="28"/>
          <w:szCs w:val="16"/>
        </w:rPr>
      </w:pPr>
      <w:r w:rsidRPr="00754E20">
        <w:rPr>
          <w:rFonts w:ascii="Times New Roman" w:hAnsi="Times New Roman" w:cs="Times New Roman"/>
          <w:sz w:val="28"/>
          <w:szCs w:val="16"/>
        </w:rPr>
        <w:t xml:space="preserve">Оценим риск потери предприятием его ликвидности и платежеспособности в таблице </w:t>
      </w:r>
      <w:r w:rsidR="009C076A" w:rsidRPr="00754E20">
        <w:rPr>
          <w:rFonts w:ascii="Times New Roman" w:hAnsi="Times New Roman" w:cs="Times New Roman"/>
          <w:sz w:val="28"/>
          <w:szCs w:val="16"/>
        </w:rPr>
        <w:t>11</w:t>
      </w:r>
      <w:r w:rsidRPr="00754E20">
        <w:rPr>
          <w:rFonts w:ascii="Times New Roman" w:hAnsi="Times New Roman" w:cs="Times New Roman"/>
          <w:sz w:val="28"/>
          <w:szCs w:val="16"/>
        </w:rPr>
        <w:t>. Коэффициенты, не соответствующие нормативу выделим в таблице.</w:t>
      </w:r>
    </w:p>
    <w:p w:rsidR="006D1829" w:rsidRPr="00754E20" w:rsidRDefault="006D1829" w:rsidP="006D1829">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Таким образом, можно сделать вывод, что в целом, большинство относительных коэффициентов финансовой устойчивости соответствуют нормативным значениям, что свидетельствует </w:t>
      </w:r>
      <w:proofErr w:type="gramStart"/>
      <w:r w:rsidRPr="00754E20">
        <w:rPr>
          <w:rFonts w:ascii="Times New Roman" w:hAnsi="Times New Roman" w:cs="Times New Roman"/>
          <w:sz w:val="28"/>
          <w:szCs w:val="28"/>
        </w:rPr>
        <w:t>о</w:t>
      </w:r>
      <w:proofErr w:type="gramEnd"/>
      <w:r w:rsidRPr="00754E20">
        <w:rPr>
          <w:rFonts w:ascii="Times New Roman" w:hAnsi="Times New Roman" w:cs="Times New Roman"/>
          <w:sz w:val="28"/>
          <w:szCs w:val="28"/>
        </w:rPr>
        <w:t xml:space="preserve"> </w:t>
      </w:r>
      <w:proofErr w:type="gramStart"/>
      <w:r w:rsidRPr="00754E20">
        <w:rPr>
          <w:rFonts w:ascii="Times New Roman" w:hAnsi="Times New Roman" w:cs="Times New Roman"/>
          <w:sz w:val="28"/>
          <w:szCs w:val="28"/>
        </w:rPr>
        <w:t>низком</w:t>
      </w:r>
      <w:proofErr w:type="gramEnd"/>
      <w:r w:rsidRPr="00754E20">
        <w:rPr>
          <w:rFonts w:ascii="Times New Roman" w:hAnsi="Times New Roman" w:cs="Times New Roman"/>
          <w:sz w:val="28"/>
          <w:szCs w:val="28"/>
        </w:rPr>
        <w:t xml:space="preserve"> риске потери финансовой устойчивости предприятия.</w:t>
      </w:r>
    </w:p>
    <w:p w:rsidR="006D1829" w:rsidRPr="00754E20" w:rsidRDefault="006D1829" w:rsidP="006D1829">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Далее рассчитаем вероятность наступления банкротства предприятия по нескольким методикам.</w:t>
      </w:r>
    </w:p>
    <w:p w:rsidR="006D1829" w:rsidRDefault="006D1829" w:rsidP="006D1829">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Рассчитаем вероятность банкротства ОАО «Консервсушпрод»</w:t>
      </w:r>
      <w:r w:rsidRPr="00754E20">
        <w:rPr>
          <w:rStyle w:val="apple-style-span"/>
          <w:rFonts w:ascii="Times New Roman" w:hAnsi="Times New Roman" w:cs="Times New Roman"/>
          <w:sz w:val="28"/>
          <w:szCs w:val="28"/>
        </w:rPr>
        <w:t xml:space="preserve"> </w:t>
      </w:r>
      <w:r w:rsidRPr="00754E20">
        <w:rPr>
          <w:rFonts w:ascii="Times New Roman" w:hAnsi="Times New Roman" w:cs="Times New Roman"/>
          <w:sz w:val="28"/>
          <w:szCs w:val="28"/>
        </w:rPr>
        <w:t xml:space="preserve">  с помощью модели Лиса за 2017–2019 гг. Данные представлены в таблице 12 и на рисунке 16.</w:t>
      </w:r>
    </w:p>
    <w:p w:rsidR="006D1829" w:rsidRPr="00754E20" w:rsidRDefault="006D1829" w:rsidP="006D1829">
      <w:pPr>
        <w:widowControl w:val="0"/>
        <w:spacing w:after="0" w:line="360" w:lineRule="auto"/>
        <w:ind w:firstLine="709"/>
        <w:jc w:val="both"/>
        <w:rPr>
          <w:rFonts w:ascii="Times New Roman" w:hAnsi="Times New Roman" w:cs="Times New Roman"/>
          <w:sz w:val="28"/>
          <w:szCs w:val="28"/>
        </w:rPr>
      </w:pPr>
    </w:p>
    <w:p w:rsidR="00EA2749" w:rsidRPr="00754E20" w:rsidRDefault="009C076A"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Таблица 11</w:t>
      </w:r>
      <w:r w:rsidR="00EA2749" w:rsidRPr="00754E20">
        <w:rPr>
          <w:rFonts w:ascii="Times New Roman" w:hAnsi="Times New Roman" w:cs="Times New Roman"/>
          <w:sz w:val="28"/>
          <w:szCs w:val="28"/>
        </w:rPr>
        <w:t xml:space="preserve"> </w:t>
      </w:r>
      <w:r w:rsidR="00EA2749" w:rsidRPr="00754E20">
        <w:rPr>
          <w:rFonts w:ascii="Times New Roman" w:hAnsi="Times New Roman" w:cs="Times New Roman"/>
          <w:sz w:val="28"/>
          <w:szCs w:val="28"/>
        </w:rPr>
        <w:sym w:font="Symbol" w:char="F0BE"/>
      </w:r>
      <w:r w:rsidR="00EA2749" w:rsidRPr="00754E20">
        <w:rPr>
          <w:rFonts w:ascii="Times New Roman" w:hAnsi="Times New Roman" w:cs="Times New Roman"/>
          <w:sz w:val="28"/>
          <w:szCs w:val="28"/>
        </w:rPr>
        <w:t xml:space="preserve"> Динамика относительных показателей финансовой устойчивости ОАО «Консервсушпрод» за 2016–2018 гг., ед.</w:t>
      </w:r>
    </w:p>
    <w:tbl>
      <w:tblPr>
        <w:tblpPr w:leftFromText="180" w:rightFromText="180" w:vertAnchor="text" w:horzAnchor="margin" w:tblpY="43"/>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005"/>
        <w:gridCol w:w="1005"/>
        <w:gridCol w:w="1005"/>
        <w:gridCol w:w="1109"/>
        <w:gridCol w:w="1112"/>
        <w:gridCol w:w="1664"/>
      </w:tblGrid>
      <w:tr w:rsidR="00EA2749" w:rsidRPr="00754E20" w:rsidTr="006D1829">
        <w:trPr>
          <w:trHeight w:val="454"/>
          <w:tblHeader/>
        </w:trPr>
        <w:tc>
          <w:tcPr>
            <w:tcW w:w="2549" w:type="dxa"/>
            <w:vMerge w:val="restart"/>
            <w:tcBorders>
              <w:bottom w:val="single" w:sz="4" w:space="0" w:color="auto"/>
            </w:tcBorders>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Показатель</w:t>
            </w:r>
          </w:p>
        </w:tc>
        <w:tc>
          <w:tcPr>
            <w:tcW w:w="1005" w:type="dxa"/>
            <w:vMerge w:val="restart"/>
            <w:tcBorders>
              <w:bottom w:val="single" w:sz="4" w:space="0" w:color="auto"/>
            </w:tcBorders>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2016 г.</w:t>
            </w:r>
          </w:p>
        </w:tc>
        <w:tc>
          <w:tcPr>
            <w:tcW w:w="1005" w:type="dxa"/>
            <w:vMerge w:val="restart"/>
            <w:tcBorders>
              <w:bottom w:val="single" w:sz="4" w:space="0" w:color="auto"/>
            </w:tcBorders>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2017 г.</w:t>
            </w:r>
          </w:p>
        </w:tc>
        <w:tc>
          <w:tcPr>
            <w:tcW w:w="1005" w:type="dxa"/>
            <w:vMerge w:val="restart"/>
            <w:tcBorders>
              <w:bottom w:val="single" w:sz="4" w:space="0" w:color="auto"/>
            </w:tcBorders>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2018 г.</w:t>
            </w:r>
          </w:p>
        </w:tc>
        <w:tc>
          <w:tcPr>
            <w:tcW w:w="2221" w:type="dxa"/>
            <w:gridSpan w:val="2"/>
            <w:tcBorders>
              <w:bottom w:val="single" w:sz="4" w:space="0" w:color="auto"/>
            </w:tcBorders>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 xml:space="preserve">Абсолютное отклонение </w:t>
            </w:r>
          </w:p>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 xml:space="preserve">(+/– ), </w:t>
            </w:r>
            <w:proofErr w:type="spellStart"/>
            <w:r w:rsidRPr="00754E20">
              <w:rPr>
                <w:rFonts w:ascii="Times New Roman" w:hAnsi="Times New Roman" w:cs="Times New Roman"/>
                <w:sz w:val="24"/>
                <w:szCs w:val="24"/>
              </w:rPr>
              <w:t>п.п</w:t>
            </w:r>
            <w:proofErr w:type="spellEnd"/>
            <w:r w:rsidRPr="00754E20">
              <w:rPr>
                <w:rFonts w:ascii="Times New Roman" w:hAnsi="Times New Roman" w:cs="Times New Roman"/>
                <w:sz w:val="24"/>
                <w:szCs w:val="24"/>
              </w:rPr>
              <w:t>.</w:t>
            </w:r>
          </w:p>
        </w:tc>
        <w:tc>
          <w:tcPr>
            <w:tcW w:w="1664" w:type="dxa"/>
            <w:vMerge w:val="restart"/>
            <w:tcBorders>
              <w:bottom w:val="single" w:sz="4" w:space="0" w:color="auto"/>
            </w:tcBorders>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Норматив</w:t>
            </w:r>
          </w:p>
        </w:tc>
      </w:tr>
      <w:tr w:rsidR="00EA2749" w:rsidRPr="00754E20" w:rsidTr="006D1829">
        <w:trPr>
          <w:trHeight w:val="454"/>
          <w:tblHeader/>
        </w:trPr>
        <w:tc>
          <w:tcPr>
            <w:tcW w:w="2549" w:type="dxa"/>
            <w:vMerge/>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p>
        </w:tc>
        <w:tc>
          <w:tcPr>
            <w:tcW w:w="1005" w:type="dxa"/>
            <w:vMerge/>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p>
        </w:tc>
        <w:tc>
          <w:tcPr>
            <w:tcW w:w="1005" w:type="dxa"/>
            <w:vMerge/>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p>
        </w:tc>
        <w:tc>
          <w:tcPr>
            <w:tcW w:w="1005" w:type="dxa"/>
            <w:vMerge/>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p>
        </w:tc>
        <w:tc>
          <w:tcPr>
            <w:tcW w:w="1109" w:type="dxa"/>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eastAsia="Calibri" w:hAnsi="Times New Roman" w:cs="Times New Roman"/>
                <w:sz w:val="24"/>
                <w:szCs w:val="24"/>
              </w:rPr>
              <w:t>2017 г к 2016 г</w:t>
            </w:r>
          </w:p>
        </w:tc>
        <w:tc>
          <w:tcPr>
            <w:tcW w:w="1112" w:type="dxa"/>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eastAsia="Calibri" w:hAnsi="Times New Roman" w:cs="Times New Roman"/>
                <w:sz w:val="24"/>
                <w:szCs w:val="24"/>
              </w:rPr>
              <w:t>2018 г к 2017 г</w:t>
            </w:r>
          </w:p>
        </w:tc>
        <w:tc>
          <w:tcPr>
            <w:tcW w:w="1664" w:type="dxa"/>
            <w:vMerge/>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p>
        </w:tc>
      </w:tr>
      <w:tr w:rsidR="00EA2749" w:rsidRPr="00754E20" w:rsidTr="006D1829">
        <w:trPr>
          <w:trHeight w:val="454"/>
        </w:trPr>
        <w:tc>
          <w:tcPr>
            <w:tcW w:w="2549" w:type="dxa"/>
            <w:shd w:val="clear" w:color="auto" w:fill="auto"/>
            <w:hideMark/>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 xml:space="preserve">Коэффициент </w:t>
            </w:r>
            <w:proofErr w:type="spellStart"/>
            <w:proofErr w:type="gramStart"/>
            <w:r w:rsidRPr="00754E20">
              <w:rPr>
                <w:rFonts w:ascii="Times New Roman" w:hAnsi="Times New Roman" w:cs="Times New Roman"/>
                <w:sz w:val="24"/>
                <w:szCs w:val="24"/>
              </w:rPr>
              <w:t>концен-трации</w:t>
            </w:r>
            <w:proofErr w:type="spellEnd"/>
            <w:proofErr w:type="gramEnd"/>
            <w:r w:rsidRPr="00754E20">
              <w:rPr>
                <w:rFonts w:ascii="Times New Roman" w:hAnsi="Times New Roman" w:cs="Times New Roman"/>
                <w:sz w:val="24"/>
                <w:szCs w:val="24"/>
              </w:rPr>
              <w:t xml:space="preserve"> собственного капитала</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0,5052</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0,5524</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0,5400</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0,0472</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-0,0124</w:t>
            </w:r>
          </w:p>
        </w:tc>
        <w:tc>
          <w:tcPr>
            <w:tcW w:w="1664" w:type="dxa"/>
            <w:shd w:val="clear" w:color="auto" w:fill="auto"/>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eastAsia="Calibri" w:hAnsi="Times New Roman" w:cs="Times New Roman"/>
                <w:sz w:val="24"/>
                <w:szCs w:val="24"/>
              </w:rPr>
              <w:t>Коэффициент автономии</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0,5052</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0,5524</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0,5400</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0,0472</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-0,0124</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eastAsia="Calibri" w:hAnsi="Times New Roman" w:cs="Times New Roman"/>
                <w:sz w:val="24"/>
                <w:szCs w:val="24"/>
              </w:rPr>
            </w:pPr>
            <w:r w:rsidRPr="00754E20">
              <w:rPr>
                <w:rFonts w:ascii="Times New Roman" w:eastAsia="Calibri" w:hAnsi="Times New Roman" w:cs="Times New Roman"/>
                <w:sz w:val="24"/>
                <w:szCs w:val="24"/>
              </w:rPr>
              <w:t>Коэффициент концентрации привлеченных средств</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0,4948</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0,4476</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0,4591</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-0,0472</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0,0115</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eastAsia="Calibri" w:hAnsi="Times New Roman" w:cs="Times New Roman"/>
                <w:sz w:val="24"/>
                <w:szCs w:val="24"/>
              </w:rPr>
              <w:t>Коэффициент капитализации</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0,9794</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0,8104</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0,8502</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-0,1690</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0,0398</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w:t>
            </w:r>
            <w:r w:rsidRPr="00754E20">
              <w:rPr>
                <w:rFonts w:ascii="Times New Roman" w:hAnsi="Times New Roman" w:cs="Times New Roman"/>
                <w:sz w:val="24"/>
                <w:szCs w:val="24"/>
              </w:rPr>
              <w:t>1</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eastAsia="Calibri" w:hAnsi="Times New Roman" w:cs="Times New Roman"/>
                <w:sz w:val="24"/>
                <w:szCs w:val="24"/>
              </w:rPr>
              <w:t>Коэффициент маневренности</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0,7520</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0,6617</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0,7695</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-0,0902</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0,1078</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0,2–0,5</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eastAsia="Calibri" w:hAnsi="Times New Roman" w:cs="Times New Roman"/>
                <w:sz w:val="24"/>
                <w:szCs w:val="24"/>
              </w:rPr>
              <w:t>Коэффициент финансовой устойчивости</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0,6813</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0,6559</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0,6648</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-0,0254</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0,0089</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&gt;</w:t>
            </w:r>
            <w:r w:rsidRPr="00754E20">
              <w:rPr>
                <w:rFonts w:ascii="Times New Roman" w:hAnsi="Times New Roman" w:cs="Times New Roman"/>
                <w:sz w:val="24"/>
                <w:szCs w:val="24"/>
              </w:rPr>
              <w:t>0,6</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eastAsia="Calibri" w:hAnsi="Times New Roman" w:cs="Times New Roman"/>
                <w:sz w:val="24"/>
                <w:szCs w:val="24"/>
              </w:rPr>
              <w:t xml:space="preserve">Коэффициент финансирования </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1,0211</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1,2340</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1,1762</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0,2130</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-0,0578</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0,7–1,5</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eastAsia="Calibri" w:hAnsi="Times New Roman" w:cs="Times New Roman"/>
                <w:sz w:val="24"/>
                <w:szCs w:val="24"/>
              </w:rPr>
              <w:t xml:space="preserve">Индекс постоянного </w:t>
            </w:r>
            <w:proofErr w:type="spellStart"/>
            <w:r w:rsidRPr="00754E20">
              <w:rPr>
                <w:rFonts w:ascii="Times New Roman" w:eastAsia="Calibri" w:hAnsi="Times New Roman" w:cs="Times New Roman"/>
                <w:sz w:val="24"/>
                <w:szCs w:val="24"/>
              </w:rPr>
              <w:t>внеоборотного</w:t>
            </w:r>
            <w:proofErr w:type="spellEnd"/>
            <w:r w:rsidRPr="00754E20">
              <w:rPr>
                <w:rFonts w:ascii="Times New Roman" w:eastAsia="Calibri" w:hAnsi="Times New Roman" w:cs="Times New Roman"/>
                <w:sz w:val="24"/>
                <w:szCs w:val="24"/>
              </w:rPr>
              <w:t xml:space="preserve"> актива </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0,5967</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0,5257</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0,4616</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-0,0710</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-0,0641</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eastAsia="Calibri" w:hAnsi="Times New Roman" w:cs="Times New Roman"/>
                <w:sz w:val="24"/>
                <w:szCs w:val="24"/>
              </w:rPr>
              <w:t>Коэффициент финансовой независимости и капитализированных источников</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0,7415</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0,8422</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0,8123</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0,1007</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-0,0299</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&gt;</w:t>
            </w:r>
            <w:r w:rsidRPr="00754E20">
              <w:rPr>
                <w:rFonts w:ascii="Times New Roman" w:hAnsi="Times New Roman" w:cs="Times New Roman"/>
                <w:sz w:val="24"/>
                <w:szCs w:val="24"/>
              </w:rPr>
              <w:t>0,6</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eastAsia="Calibri" w:hAnsi="Times New Roman" w:cs="Times New Roman"/>
                <w:sz w:val="24"/>
                <w:szCs w:val="24"/>
              </w:rPr>
              <w:t xml:space="preserve">Доля дебиторской задолженности в совокупных активах </w:t>
            </w:r>
          </w:p>
        </w:tc>
        <w:tc>
          <w:tcPr>
            <w:tcW w:w="1005" w:type="dxa"/>
            <w:shd w:val="clear" w:color="auto" w:fill="E36C0A" w:themeFill="accent6" w:themeFillShade="BF"/>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0,3797</w:t>
            </w:r>
          </w:p>
        </w:tc>
        <w:tc>
          <w:tcPr>
            <w:tcW w:w="1005" w:type="dxa"/>
            <w:shd w:val="clear" w:color="auto" w:fill="E36C0A" w:themeFill="accent6" w:themeFillShade="BF"/>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0,4102</w:t>
            </w:r>
          </w:p>
        </w:tc>
        <w:tc>
          <w:tcPr>
            <w:tcW w:w="1005" w:type="dxa"/>
            <w:shd w:val="clear" w:color="auto" w:fill="E36C0A" w:themeFill="accent6" w:themeFillShade="BF"/>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0,4227</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0,0305</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0,0125</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снижение</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eastAsia="Calibri" w:hAnsi="Times New Roman" w:cs="Times New Roman"/>
                <w:sz w:val="24"/>
                <w:szCs w:val="24"/>
              </w:rPr>
              <w:t xml:space="preserve">Уровень </w:t>
            </w:r>
            <w:proofErr w:type="gramStart"/>
            <w:r w:rsidRPr="00754E20">
              <w:rPr>
                <w:rFonts w:ascii="Times New Roman" w:eastAsia="Calibri" w:hAnsi="Times New Roman" w:cs="Times New Roman"/>
                <w:sz w:val="24"/>
                <w:szCs w:val="24"/>
              </w:rPr>
              <w:t>финансового</w:t>
            </w:r>
            <w:proofErr w:type="gramEnd"/>
            <w:r w:rsidRPr="00754E20">
              <w:rPr>
                <w:rFonts w:ascii="Times New Roman" w:eastAsia="Calibri" w:hAnsi="Times New Roman" w:cs="Times New Roman"/>
                <w:sz w:val="24"/>
                <w:szCs w:val="24"/>
              </w:rPr>
              <w:t xml:space="preserve"> </w:t>
            </w:r>
            <w:proofErr w:type="spellStart"/>
            <w:r w:rsidRPr="00754E20">
              <w:rPr>
                <w:rFonts w:ascii="Times New Roman" w:eastAsia="Calibri" w:hAnsi="Times New Roman" w:cs="Times New Roman"/>
                <w:sz w:val="24"/>
                <w:szCs w:val="24"/>
              </w:rPr>
              <w:t>левериджа</w:t>
            </w:r>
            <w:proofErr w:type="spellEnd"/>
          </w:p>
        </w:tc>
        <w:tc>
          <w:tcPr>
            <w:tcW w:w="1005" w:type="dxa"/>
            <w:shd w:val="clear" w:color="auto" w:fill="E36C0A" w:themeFill="accent6" w:themeFillShade="BF"/>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0,3486</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0,1874</w:t>
            </w:r>
          </w:p>
        </w:tc>
        <w:tc>
          <w:tcPr>
            <w:tcW w:w="1005" w:type="dxa"/>
            <w:shd w:val="clear" w:color="auto" w:fill="E36C0A" w:themeFill="accent6" w:themeFillShade="BF"/>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0,2311</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-0,1612</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0,0437</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снижение</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eastAsia="Calibri" w:hAnsi="Times New Roman" w:cs="Times New Roman"/>
                <w:sz w:val="24"/>
                <w:szCs w:val="24"/>
              </w:rPr>
              <w:t>Коэффициент обеспеченности СОС</w:t>
            </w:r>
          </w:p>
        </w:tc>
        <w:tc>
          <w:tcPr>
            <w:tcW w:w="1005" w:type="dxa"/>
            <w:shd w:val="clear" w:color="auto" w:fill="E36C0A" w:themeFill="accent6" w:themeFillShade="BF"/>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0,5438</w:t>
            </w:r>
          </w:p>
        </w:tc>
        <w:tc>
          <w:tcPr>
            <w:tcW w:w="1005" w:type="dxa"/>
            <w:shd w:val="clear" w:color="auto" w:fill="E36C0A" w:themeFill="accent6" w:themeFillShade="BF"/>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0,5151</w:t>
            </w:r>
          </w:p>
        </w:tc>
        <w:tc>
          <w:tcPr>
            <w:tcW w:w="1005" w:type="dxa"/>
            <w:shd w:val="clear" w:color="auto" w:fill="E36C0A" w:themeFill="accent6" w:themeFillShade="BF"/>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0,5542</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-0,0287</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0,0391</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&gt;</w:t>
            </w:r>
            <w:r w:rsidRPr="00754E20">
              <w:rPr>
                <w:rFonts w:ascii="Times New Roman" w:hAnsi="Times New Roman" w:cs="Times New Roman"/>
                <w:sz w:val="24"/>
                <w:szCs w:val="24"/>
              </w:rPr>
              <w:t>0,6</w:t>
            </w:r>
          </w:p>
        </w:tc>
      </w:tr>
      <w:tr w:rsidR="00EA2749" w:rsidRPr="00754E20" w:rsidTr="006D1829">
        <w:trPr>
          <w:trHeight w:val="454"/>
        </w:trPr>
        <w:tc>
          <w:tcPr>
            <w:tcW w:w="2549" w:type="dxa"/>
            <w:shd w:val="clear" w:color="auto" w:fill="auto"/>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eastAsia="Calibri" w:hAnsi="Times New Roman" w:cs="Times New Roman"/>
                <w:sz w:val="24"/>
                <w:szCs w:val="24"/>
              </w:rPr>
              <w:t>Коэффициент обеспеченности запасов СОС</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1,8479</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1,4090</w:t>
            </w:r>
          </w:p>
        </w:tc>
        <w:tc>
          <w:tcPr>
            <w:tcW w:w="1005"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1,4075</w:t>
            </w:r>
          </w:p>
        </w:tc>
        <w:tc>
          <w:tcPr>
            <w:tcW w:w="1109"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-0,4390</w:t>
            </w:r>
          </w:p>
        </w:tc>
        <w:tc>
          <w:tcPr>
            <w:tcW w:w="1112" w:type="dxa"/>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rPr>
            </w:pPr>
            <w:r w:rsidRPr="00754E20">
              <w:rPr>
                <w:rFonts w:ascii="Times New Roman" w:hAnsi="Times New Roman" w:cs="Times New Roman"/>
              </w:rPr>
              <w:t>-0,0015</w:t>
            </w:r>
          </w:p>
        </w:tc>
        <w:tc>
          <w:tcPr>
            <w:tcW w:w="1664" w:type="dxa"/>
            <w:shd w:val="clear" w:color="auto" w:fill="auto"/>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0,5–0,8</w:t>
            </w:r>
          </w:p>
        </w:tc>
      </w:tr>
    </w:tbl>
    <w:p w:rsidR="006D1829" w:rsidRDefault="006D1829" w:rsidP="006D1829">
      <w:pPr>
        <w:widowControl w:val="0"/>
        <w:spacing w:after="0" w:line="360" w:lineRule="auto"/>
        <w:ind w:firstLine="709"/>
        <w:jc w:val="both"/>
        <w:rPr>
          <w:rFonts w:ascii="Times New Roman" w:hAnsi="Times New Roman" w:cs="Times New Roman"/>
          <w:sz w:val="28"/>
          <w:szCs w:val="28"/>
        </w:rPr>
      </w:pPr>
    </w:p>
    <w:p w:rsidR="00EA2749" w:rsidRPr="00754E20" w:rsidRDefault="00EA2749" w:rsidP="00E03F1C">
      <w:pPr>
        <w:widowControl w:val="0"/>
        <w:spacing w:after="0" w:line="360" w:lineRule="auto"/>
        <w:rPr>
          <w:rFonts w:ascii="Times New Roman" w:hAnsi="Times New Roman" w:cs="Times New Roman"/>
          <w:sz w:val="28"/>
          <w:szCs w:val="28"/>
        </w:rPr>
      </w:pPr>
    </w:p>
    <w:p w:rsidR="00EA2749" w:rsidRPr="00754E20" w:rsidRDefault="00EA2749"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 xml:space="preserve">Таблица </w:t>
      </w:r>
      <w:r w:rsidR="009C076A" w:rsidRPr="00754E20">
        <w:rPr>
          <w:rFonts w:ascii="Times New Roman" w:hAnsi="Times New Roman" w:cs="Times New Roman"/>
          <w:sz w:val="28"/>
          <w:szCs w:val="28"/>
        </w:rPr>
        <w:t>12</w:t>
      </w:r>
      <w:r w:rsidRPr="00754E20">
        <w:rPr>
          <w:rFonts w:ascii="Times New Roman" w:hAnsi="Times New Roman" w:cs="Times New Roman"/>
          <w:sz w:val="28"/>
          <w:szCs w:val="28"/>
        </w:rPr>
        <w:t xml:space="preserve"> </w:t>
      </w:r>
      <w:r w:rsidRPr="00754E20">
        <w:rPr>
          <w:rFonts w:ascii="Times New Roman" w:hAnsi="Times New Roman" w:cs="Times New Roman"/>
          <w:sz w:val="28"/>
          <w:szCs w:val="28"/>
        </w:rPr>
        <w:sym w:font="Symbol" w:char="F0BE"/>
      </w:r>
      <w:r w:rsidRPr="00754E20">
        <w:rPr>
          <w:rFonts w:ascii="Times New Roman" w:hAnsi="Times New Roman" w:cs="Times New Roman"/>
          <w:sz w:val="28"/>
          <w:szCs w:val="28"/>
        </w:rPr>
        <w:t xml:space="preserve"> Определение вероятности банкротства ОАО «Консервсушпрод»</w:t>
      </w:r>
      <w:r w:rsidRPr="00754E20">
        <w:rPr>
          <w:rStyle w:val="apple-style-span"/>
          <w:rFonts w:ascii="Times New Roman" w:hAnsi="Times New Roman" w:cs="Times New Roman"/>
          <w:sz w:val="28"/>
          <w:szCs w:val="28"/>
        </w:rPr>
        <w:t xml:space="preserve"> </w:t>
      </w:r>
      <w:r w:rsidRPr="00754E20">
        <w:rPr>
          <w:rFonts w:ascii="Times New Roman" w:hAnsi="Times New Roman" w:cs="Times New Roman"/>
          <w:sz w:val="28"/>
          <w:szCs w:val="28"/>
        </w:rPr>
        <w:t xml:space="preserve">  </w:t>
      </w:r>
      <w:r w:rsidRPr="00754E20">
        <w:rPr>
          <w:rFonts w:ascii="Times New Roman" w:hAnsi="Times New Roman" w:cs="Times New Roman"/>
          <w:sz w:val="28"/>
          <w:szCs w:val="28"/>
        </w:rPr>
        <w:lastRenderedPageBreak/>
        <w:t>с помощью модели  Лиса за 2017-2019 гг.</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362"/>
        <w:gridCol w:w="2362"/>
        <w:gridCol w:w="2362"/>
      </w:tblGrid>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Показатели</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2017 г.</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2018 г.</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 г.</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0"/>
                <w:sz w:val="24"/>
                <w:szCs w:val="24"/>
              </w:rPr>
              <w:object w:dxaOrig="1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9.5pt" o:ole="">
                  <v:imagedata r:id="rId36" o:title=""/>
                </v:shape>
                <o:OLEObject Type="Embed" ProgID="Equation.3" ShapeID="_x0000_i1025" DrawAspect="Content" ObjectID="_1745407672" r:id="rId37"/>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0,380</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0,366</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0,416</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0"/>
                <w:sz w:val="24"/>
                <w:szCs w:val="24"/>
              </w:rPr>
              <w:object w:dxaOrig="180" w:dyaOrig="360">
                <v:shape id="_x0000_i1026" type="#_x0000_t75" style="width:7.5pt;height:19.5pt" o:ole="">
                  <v:imagedata r:id="rId38" o:title=""/>
                </v:shape>
                <o:OLEObject Type="Embed" ProgID="Equation.3" ShapeID="_x0000_i1026" DrawAspect="Content" ObjectID="_1745407673" r:id="rId39"/>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0,028</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0,015</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0,026</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2"/>
                <w:sz w:val="24"/>
                <w:szCs w:val="24"/>
              </w:rPr>
              <w:object w:dxaOrig="120" w:dyaOrig="360">
                <v:shape id="_x0000_i1027" type="#_x0000_t75" style="width:7.5pt;height:19.5pt" o:ole="">
                  <v:imagedata r:id="rId40" o:title=""/>
                </v:shape>
                <o:OLEObject Type="Embed" ProgID="Equation.3" ShapeID="_x0000_i1027" DrawAspect="Content" ObjectID="_1745407674" r:id="rId41"/>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0,001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0,002</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0,006</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0"/>
                <w:sz w:val="24"/>
                <w:szCs w:val="24"/>
              </w:rPr>
              <w:object w:dxaOrig="180" w:dyaOrig="360">
                <v:shape id="_x0000_i1028" type="#_x0000_t75" style="width:7.5pt;height:19.5pt" o:ole="">
                  <v:imagedata r:id="rId42" o:title=""/>
                </v:shape>
                <o:OLEObject Type="Embed" ProgID="Equation.3" ShapeID="_x0000_i1028" DrawAspect="Content" ObjectID="_1745407675" r:id="rId43"/>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1,021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1,234</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bCs/>
                <w:sz w:val="24"/>
                <w:szCs w:val="28"/>
              </w:rPr>
            </w:pPr>
            <w:r w:rsidRPr="00754E20">
              <w:rPr>
                <w:rFonts w:ascii="Times New Roman" w:hAnsi="Times New Roman" w:cs="Times New Roman"/>
                <w:bCs/>
                <w:sz w:val="24"/>
                <w:szCs w:val="28"/>
              </w:rPr>
              <w:t>1,176</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Z</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0,028</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0,026</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8"/>
              </w:rPr>
            </w:pPr>
            <w:r w:rsidRPr="00754E20">
              <w:rPr>
                <w:rFonts w:ascii="Times New Roman" w:hAnsi="Times New Roman" w:cs="Times New Roman"/>
                <w:sz w:val="24"/>
                <w:szCs w:val="28"/>
              </w:rPr>
              <w:t>0,030</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hideMark/>
          </w:tcPr>
          <w:p w:rsidR="00EA2749" w:rsidRPr="00754E20" w:rsidRDefault="00EA2749" w:rsidP="00E03F1C">
            <w:pPr>
              <w:widowControl w:val="0"/>
              <w:spacing w:after="0" w:line="240" w:lineRule="auto"/>
              <w:jc w:val="center"/>
              <w:rPr>
                <w:rFonts w:ascii="Times New Roman" w:hAnsi="Times New Roman" w:cs="Times New Roman"/>
                <w:sz w:val="24"/>
                <w:szCs w:val="24"/>
                <w:lang w:val="en-US"/>
              </w:rPr>
            </w:pPr>
            <w:r w:rsidRPr="00754E20">
              <w:rPr>
                <w:rFonts w:ascii="Times New Roman" w:hAnsi="Times New Roman" w:cs="Times New Roman"/>
                <w:sz w:val="24"/>
                <w:szCs w:val="24"/>
              </w:rPr>
              <w:t>Вывод</w:t>
            </w:r>
          </w:p>
        </w:tc>
        <w:tc>
          <w:tcPr>
            <w:tcW w:w="3750" w:type="pct"/>
            <w:gridSpan w:val="3"/>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высокая вероятность банкротства</w:t>
            </w:r>
          </w:p>
        </w:tc>
      </w:tr>
    </w:tbl>
    <w:p w:rsidR="00EA2749" w:rsidRDefault="00EA2749" w:rsidP="00E03F1C">
      <w:pPr>
        <w:widowControl w:val="0"/>
        <w:spacing w:after="0"/>
        <w:jc w:val="center"/>
        <w:rPr>
          <w:rFonts w:eastAsia="Times New Roman"/>
          <w:noProof/>
          <w:szCs w:val="24"/>
          <w:lang w:eastAsia="ru-RU"/>
        </w:rPr>
      </w:pPr>
    </w:p>
    <w:p w:rsidR="006D1829" w:rsidRPr="00754E20" w:rsidRDefault="006D1829" w:rsidP="00E03F1C">
      <w:pPr>
        <w:widowControl w:val="0"/>
        <w:spacing w:after="0"/>
        <w:jc w:val="center"/>
        <w:rPr>
          <w:rFonts w:eastAsia="Times New Roman"/>
          <w:noProof/>
          <w:szCs w:val="24"/>
          <w:lang w:eastAsia="ru-RU"/>
        </w:rPr>
      </w:pPr>
    </w:p>
    <w:p w:rsidR="00EA2749" w:rsidRPr="00754E20" w:rsidRDefault="00EA2749" w:rsidP="00E03F1C">
      <w:pPr>
        <w:widowControl w:val="0"/>
        <w:spacing w:after="0"/>
        <w:jc w:val="center"/>
        <w:rPr>
          <w:szCs w:val="28"/>
          <w:highlight w:val="yellow"/>
        </w:rPr>
      </w:pPr>
      <w:r w:rsidRPr="00754E20">
        <w:rPr>
          <w:rFonts w:eastAsia="Times New Roman"/>
          <w:noProof/>
          <w:sz w:val="24"/>
          <w:szCs w:val="24"/>
          <w:lang w:eastAsia="ru-RU"/>
        </w:rPr>
        <w:drawing>
          <wp:inline distT="0" distB="0" distL="0" distR="0" wp14:anchorId="60C3E29B" wp14:editId="55D92E39">
            <wp:extent cx="5486400" cy="3028950"/>
            <wp:effectExtent l="0" t="0" r="0" b="0"/>
            <wp:docPr id="99" name="Диаграмма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1829" w:rsidRDefault="006D1829" w:rsidP="00E03F1C">
      <w:pPr>
        <w:widowControl w:val="0"/>
        <w:spacing w:after="0" w:line="360" w:lineRule="auto"/>
        <w:jc w:val="center"/>
        <w:rPr>
          <w:rFonts w:ascii="Times New Roman" w:hAnsi="Times New Roman" w:cs="Times New Roman"/>
          <w:noProof/>
          <w:sz w:val="28"/>
          <w:szCs w:val="28"/>
        </w:rPr>
      </w:pP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noProof/>
          <w:sz w:val="28"/>
          <w:szCs w:val="28"/>
        </w:rPr>
        <w:t xml:space="preserve">Рисунок </w:t>
      </w:r>
      <w:r w:rsidR="009C076A" w:rsidRPr="00754E20">
        <w:rPr>
          <w:rFonts w:ascii="Times New Roman" w:hAnsi="Times New Roman" w:cs="Times New Roman"/>
          <w:noProof/>
          <w:sz w:val="28"/>
          <w:szCs w:val="28"/>
        </w:rPr>
        <w:t>16</w:t>
      </w:r>
      <w:r w:rsidRPr="00754E20">
        <w:rPr>
          <w:rFonts w:ascii="Times New Roman" w:hAnsi="Times New Roman" w:cs="Times New Roman"/>
          <w:noProof/>
          <w:sz w:val="28"/>
          <w:szCs w:val="28"/>
        </w:rPr>
        <w:t xml:space="preserve"> </w:t>
      </w:r>
      <w:r w:rsidRPr="00754E20">
        <w:rPr>
          <w:rFonts w:ascii="Times New Roman" w:hAnsi="Times New Roman" w:cs="Times New Roman"/>
          <w:noProof/>
          <w:sz w:val="28"/>
          <w:szCs w:val="28"/>
        </w:rPr>
        <w:sym w:font="Symbol" w:char="F0BE"/>
      </w:r>
      <w:r w:rsidRPr="00754E20">
        <w:rPr>
          <w:rFonts w:ascii="Times New Roman" w:hAnsi="Times New Roman" w:cs="Times New Roman"/>
          <w:noProof/>
          <w:sz w:val="28"/>
          <w:szCs w:val="28"/>
        </w:rPr>
        <w:t xml:space="preserve">  </w:t>
      </w:r>
      <w:r w:rsidRPr="00754E20">
        <w:rPr>
          <w:rFonts w:ascii="Times New Roman" w:hAnsi="Times New Roman" w:cs="Times New Roman"/>
          <w:sz w:val="28"/>
          <w:szCs w:val="28"/>
        </w:rPr>
        <w:t xml:space="preserve">Определение вероятности банкротства </w:t>
      </w: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ОАО «Консервсушпрод»</w:t>
      </w:r>
      <w:r w:rsidRPr="00754E20">
        <w:rPr>
          <w:rStyle w:val="apple-style-span"/>
          <w:rFonts w:ascii="Times New Roman" w:hAnsi="Times New Roman" w:cs="Times New Roman"/>
          <w:sz w:val="28"/>
          <w:szCs w:val="28"/>
        </w:rPr>
        <w:t xml:space="preserve"> </w:t>
      </w:r>
      <w:r w:rsidRPr="00754E20">
        <w:rPr>
          <w:rFonts w:ascii="Times New Roman" w:hAnsi="Times New Roman" w:cs="Times New Roman"/>
          <w:sz w:val="28"/>
          <w:szCs w:val="28"/>
        </w:rPr>
        <w:t xml:space="preserve">  с помощью модели  Лиса в 2017-2019 гг.</w:t>
      </w:r>
    </w:p>
    <w:p w:rsidR="00EA2749" w:rsidRPr="00754E20" w:rsidRDefault="00EA2749" w:rsidP="00E03F1C">
      <w:pPr>
        <w:widowControl w:val="0"/>
        <w:spacing w:after="0" w:line="360" w:lineRule="auto"/>
        <w:jc w:val="center"/>
        <w:rPr>
          <w:rFonts w:ascii="Times New Roman" w:hAnsi="Times New Roman" w:cs="Times New Roman"/>
          <w:sz w:val="28"/>
          <w:szCs w:val="28"/>
        </w:rPr>
      </w:pPr>
    </w:p>
    <w:p w:rsidR="00EA2749" w:rsidRPr="00754E20" w:rsidRDefault="00EA2749" w:rsidP="00E03F1C">
      <w:pPr>
        <w:widowControl w:val="0"/>
        <w:spacing w:after="0" w:line="360" w:lineRule="auto"/>
        <w:ind w:firstLine="709"/>
        <w:jc w:val="both"/>
        <w:rPr>
          <w:rStyle w:val="apple-style-span"/>
          <w:rFonts w:ascii="Times New Roman" w:hAnsi="Times New Roman" w:cs="Times New Roman"/>
          <w:sz w:val="28"/>
          <w:szCs w:val="24"/>
        </w:rPr>
      </w:pPr>
      <w:r w:rsidRPr="00754E20">
        <w:rPr>
          <w:rFonts w:ascii="Times New Roman" w:hAnsi="Times New Roman" w:cs="Times New Roman"/>
          <w:sz w:val="28"/>
          <w:szCs w:val="28"/>
        </w:rPr>
        <w:t xml:space="preserve">Таким образом, из таблицы </w:t>
      </w:r>
      <w:r w:rsidR="009C076A" w:rsidRPr="00754E20">
        <w:rPr>
          <w:rFonts w:ascii="Times New Roman" w:hAnsi="Times New Roman" w:cs="Times New Roman"/>
          <w:sz w:val="28"/>
          <w:szCs w:val="28"/>
        </w:rPr>
        <w:t>12</w:t>
      </w:r>
      <w:r w:rsidRPr="00754E20">
        <w:rPr>
          <w:rFonts w:ascii="Times New Roman" w:hAnsi="Times New Roman" w:cs="Times New Roman"/>
          <w:sz w:val="28"/>
          <w:szCs w:val="28"/>
        </w:rPr>
        <w:t xml:space="preserve"> можно сделать вывод о том, что показатель </w:t>
      </w:r>
      <w:r w:rsidRPr="00754E20">
        <w:rPr>
          <w:rFonts w:ascii="Times New Roman" w:hAnsi="Times New Roman" w:cs="Times New Roman"/>
          <w:sz w:val="28"/>
          <w:szCs w:val="28"/>
          <w:lang w:val="en-US"/>
        </w:rPr>
        <w:t>Z</w:t>
      </w:r>
      <w:r w:rsidRPr="00754E20">
        <w:rPr>
          <w:rFonts w:ascii="Times New Roman" w:hAnsi="Times New Roman" w:cs="Times New Roman"/>
          <w:sz w:val="28"/>
          <w:szCs w:val="28"/>
        </w:rPr>
        <w:t xml:space="preserve"> модели Лиса в 2017-2019 гг. составляет меньше 0,037, что </w:t>
      </w:r>
      <w:r w:rsidRPr="00754E20">
        <w:rPr>
          <w:rStyle w:val="apple-style-span"/>
          <w:rFonts w:ascii="Times New Roman" w:hAnsi="Times New Roman" w:cs="Times New Roman"/>
          <w:sz w:val="28"/>
        </w:rPr>
        <w:t>говорит о высокой вероятности банкротства.</w:t>
      </w: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Рассчитаем вероятность банкротства в ОАО «Консервсушпрод»</w:t>
      </w:r>
      <w:r w:rsidRPr="00754E20">
        <w:rPr>
          <w:rStyle w:val="apple-style-span"/>
          <w:rFonts w:ascii="Times New Roman" w:hAnsi="Times New Roman" w:cs="Times New Roman"/>
          <w:sz w:val="28"/>
          <w:szCs w:val="28"/>
        </w:rPr>
        <w:t xml:space="preserve"> </w:t>
      </w:r>
      <w:r w:rsidRPr="00754E20">
        <w:rPr>
          <w:rFonts w:ascii="Times New Roman" w:hAnsi="Times New Roman" w:cs="Times New Roman"/>
          <w:sz w:val="28"/>
          <w:szCs w:val="28"/>
        </w:rPr>
        <w:t xml:space="preserve"> с помощью модели Таффлера за 2017–2019 гг. в таблице </w:t>
      </w:r>
      <w:r w:rsidR="009C076A" w:rsidRPr="00754E20">
        <w:rPr>
          <w:rFonts w:ascii="Times New Roman" w:hAnsi="Times New Roman" w:cs="Times New Roman"/>
          <w:sz w:val="28"/>
          <w:szCs w:val="28"/>
        </w:rPr>
        <w:t>13 и на рисунке 17</w:t>
      </w:r>
      <w:r w:rsidRPr="00754E20">
        <w:rPr>
          <w:rFonts w:ascii="Times New Roman" w:hAnsi="Times New Roman" w:cs="Times New Roman"/>
          <w:sz w:val="28"/>
          <w:szCs w:val="28"/>
        </w:rPr>
        <w:t>.</w:t>
      </w:r>
    </w:p>
    <w:p w:rsidR="00EA2749" w:rsidRPr="00754E20" w:rsidRDefault="00EA2749" w:rsidP="00E03F1C">
      <w:pPr>
        <w:widowControl w:val="0"/>
        <w:spacing w:after="0" w:line="360" w:lineRule="auto"/>
        <w:rPr>
          <w:rFonts w:ascii="Times New Roman" w:hAnsi="Times New Roman" w:cs="Times New Roman"/>
          <w:sz w:val="28"/>
          <w:szCs w:val="28"/>
        </w:rPr>
      </w:pPr>
    </w:p>
    <w:p w:rsidR="00EA2749" w:rsidRPr="00754E20" w:rsidRDefault="00EA2749"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lastRenderedPageBreak/>
        <w:t xml:space="preserve">Таблица </w:t>
      </w:r>
      <w:r w:rsidR="009C076A" w:rsidRPr="00754E20">
        <w:rPr>
          <w:rFonts w:ascii="Times New Roman" w:hAnsi="Times New Roman" w:cs="Times New Roman"/>
          <w:sz w:val="28"/>
          <w:szCs w:val="28"/>
        </w:rPr>
        <w:t>13</w:t>
      </w:r>
      <w:r w:rsidRPr="00754E20">
        <w:rPr>
          <w:rFonts w:ascii="Times New Roman" w:hAnsi="Times New Roman" w:cs="Times New Roman"/>
          <w:sz w:val="28"/>
          <w:szCs w:val="28"/>
        </w:rPr>
        <w:t xml:space="preserve"> </w:t>
      </w:r>
      <w:r w:rsidRPr="00754E20">
        <w:rPr>
          <w:rFonts w:ascii="Times New Roman" w:hAnsi="Times New Roman" w:cs="Times New Roman"/>
          <w:sz w:val="28"/>
          <w:szCs w:val="28"/>
        </w:rPr>
        <w:sym w:font="Symbol" w:char="F0BE"/>
      </w:r>
      <w:r w:rsidRPr="00754E20">
        <w:rPr>
          <w:rFonts w:ascii="Times New Roman" w:hAnsi="Times New Roman" w:cs="Times New Roman"/>
          <w:sz w:val="28"/>
          <w:szCs w:val="28"/>
        </w:rPr>
        <w:t xml:space="preserve"> Определение вероятности банкротства </w:t>
      </w:r>
    </w:p>
    <w:p w:rsidR="00EA2749" w:rsidRPr="00754E20" w:rsidRDefault="00EA2749"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ОАО «Консервсушпрод»</w:t>
      </w:r>
      <w:r w:rsidRPr="00754E20">
        <w:rPr>
          <w:rStyle w:val="apple-style-span"/>
          <w:rFonts w:ascii="Times New Roman" w:hAnsi="Times New Roman" w:cs="Times New Roman"/>
          <w:sz w:val="28"/>
          <w:szCs w:val="28"/>
        </w:rPr>
        <w:t xml:space="preserve"> </w:t>
      </w:r>
      <w:r w:rsidRPr="00754E20">
        <w:rPr>
          <w:rFonts w:ascii="Times New Roman" w:hAnsi="Times New Roman" w:cs="Times New Roman"/>
          <w:sz w:val="28"/>
          <w:szCs w:val="28"/>
        </w:rPr>
        <w:t xml:space="preserve"> с помощью модели Таффлера за 2017-2019 гг.</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362"/>
        <w:gridCol w:w="2362"/>
        <w:gridCol w:w="2362"/>
      </w:tblGrid>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Показатели</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2017 г.</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2018 г.</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 г.</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0"/>
                <w:sz w:val="24"/>
                <w:szCs w:val="24"/>
              </w:rPr>
              <w:object w:dxaOrig="120" w:dyaOrig="360">
                <v:shape id="_x0000_i1029" type="#_x0000_t75" style="width:7.5pt;height:19.5pt" o:ole="">
                  <v:imagedata r:id="rId36" o:title=""/>
                </v:shape>
                <o:OLEObject Type="Embed" ProgID="Equation.3" ShapeID="_x0000_i1029" DrawAspect="Content" ObjectID="_1745407676" r:id="rId45"/>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0,033</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0,015</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0,173</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0"/>
                <w:sz w:val="24"/>
                <w:szCs w:val="24"/>
              </w:rPr>
              <w:object w:dxaOrig="180" w:dyaOrig="360">
                <v:shape id="_x0000_i1030" type="#_x0000_t75" style="width:7.5pt;height:19.5pt" o:ole="">
                  <v:imagedata r:id="rId38" o:title=""/>
                </v:shape>
                <o:OLEObject Type="Embed" ProgID="Equation.3" ShapeID="_x0000_i1030" DrawAspect="Content" ObjectID="_1745407677" r:id="rId46"/>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1,412</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1,585</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1,633</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2"/>
                <w:sz w:val="24"/>
                <w:szCs w:val="24"/>
              </w:rPr>
              <w:object w:dxaOrig="120" w:dyaOrig="360">
                <v:shape id="_x0000_i1031" type="#_x0000_t75" style="width:7.5pt;height:19.5pt" o:ole="">
                  <v:imagedata r:id="rId40" o:title=""/>
                </v:shape>
                <o:OLEObject Type="Embed" ProgID="Equation.3" ShapeID="_x0000_i1031" DrawAspect="Content" ObjectID="_1745407678" r:id="rId47"/>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0,319</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0,344</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0,335</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0"/>
                <w:sz w:val="24"/>
                <w:szCs w:val="24"/>
              </w:rPr>
              <w:object w:dxaOrig="180" w:dyaOrig="360">
                <v:shape id="_x0000_i1032" type="#_x0000_t75" style="width:7.5pt;height:19.5pt" o:ole="">
                  <v:imagedata r:id="rId42" o:title=""/>
                </v:shape>
                <o:OLEObject Type="Embed" ProgID="Equation.3" ShapeID="_x0000_i1032" DrawAspect="Content" ObjectID="_1745407679" r:id="rId48"/>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1,022</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1,119</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1,425</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Z</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0,422</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0,455</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0,592</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Вывод</w:t>
            </w:r>
          </w:p>
        </w:tc>
        <w:tc>
          <w:tcPr>
            <w:tcW w:w="3750" w:type="pct"/>
            <w:gridSpan w:val="3"/>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 предприятия</w:t>
            </w:r>
          </w:p>
        </w:tc>
      </w:tr>
    </w:tbl>
    <w:p w:rsidR="00EA2749" w:rsidRDefault="00EA2749" w:rsidP="00E03F1C">
      <w:pPr>
        <w:widowControl w:val="0"/>
        <w:spacing w:after="0" w:line="360" w:lineRule="auto"/>
        <w:jc w:val="both"/>
        <w:rPr>
          <w:rFonts w:ascii="Times New Roman" w:hAnsi="Times New Roman" w:cs="Times New Roman"/>
          <w:sz w:val="28"/>
          <w:szCs w:val="28"/>
        </w:rPr>
      </w:pPr>
    </w:p>
    <w:p w:rsidR="006D1829" w:rsidRPr="00754E20" w:rsidRDefault="006D1829" w:rsidP="00E03F1C">
      <w:pPr>
        <w:widowControl w:val="0"/>
        <w:spacing w:after="0" w:line="360" w:lineRule="auto"/>
        <w:jc w:val="both"/>
        <w:rPr>
          <w:rFonts w:ascii="Times New Roman" w:hAnsi="Times New Roman" w:cs="Times New Roman"/>
          <w:sz w:val="28"/>
          <w:szCs w:val="28"/>
        </w:rPr>
      </w:pPr>
    </w:p>
    <w:p w:rsidR="00EA2749" w:rsidRPr="00754E20" w:rsidRDefault="00EA2749" w:rsidP="00E03F1C">
      <w:pPr>
        <w:widowControl w:val="0"/>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4" w:lineRule="auto"/>
        <w:jc w:val="center"/>
        <w:rPr>
          <w:noProof/>
          <w:sz w:val="16"/>
          <w:szCs w:val="24"/>
        </w:rPr>
      </w:pPr>
      <w:r w:rsidRPr="00754E20">
        <w:rPr>
          <w:rFonts w:eastAsia="Times New Roman"/>
          <w:noProof/>
          <w:sz w:val="24"/>
          <w:szCs w:val="24"/>
          <w:lang w:eastAsia="ru-RU"/>
        </w:rPr>
        <w:drawing>
          <wp:inline distT="0" distB="0" distL="0" distR="0" wp14:anchorId="07CF195A" wp14:editId="2F0C409A">
            <wp:extent cx="5314950" cy="2800350"/>
            <wp:effectExtent l="0" t="0" r="0" b="0"/>
            <wp:docPr id="98" name="Диаграм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A2749" w:rsidRPr="00754E20" w:rsidRDefault="00EA2749" w:rsidP="00E03F1C">
      <w:pPr>
        <w:widowControl w:val="0"/>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noProof/>
        </w:rPr>
      </w:pPr>
    </w:p>
    <w:p w:rsidR="00EA2749" w:rsidRPr="00754E20" w:rsidRDefault="009C076A"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noProof/>
          <w:sz w:val="28"/>
          <w:szCs w:val="28"/>
        </w:rPr>
        <w:t>Рисунок 17</w:t>
      </w:r>
      <w:r w:rsidR="00EA2749" w:rsidRPr="00754E20">
        <w:rPr>
          <w:rFonts w:ascii="Times New Roman" w:hAnsi="Times New Roman" w:cs="Times New Roman"/>
          <w:noProof/>
          <w:sz w:val="28"/>
          <w:szCs w:val="28"/>
        </w:rPr>
        <w:t xml:space="preserve"> </w:t>
      </w:r>
      <w:r w:rsidR="00EA2749" w:rsidRPr="00754E20">
        <w:rPr>
          <w:rFonts w:ascii="Times New Roman" w:hAnsi="Times New Roman" w:cs="Times New Roman"/>
          <w:noProof/>
          <w:sz w:val="28"/>
          <w:szCs w:val="28"/>
        </w:rPr>
        <w:sym w:font="Symbol" w:char="F0BE"/>
      </w:r>
      <w:r w:rsidR="00EA2749" w:rsidRPr="00754E20">
        <w:rPr>
          <w:rFonts w:ascii="Times New Roman" w:hAnsi="Times New Roman" w:cs="Times New Roman"/>
          <w:noProof/>
          <w:sz w:val="28"/>
          <w:szCs w:val="28"/>
        </w:rPr>
        <w:t xml:space="preserve"> </w:t>
      </w:r>
      <w:r w:rsidR="00EA2749" w:rsidRPr="00754E20">
        <w:rPr>
          <w:rFonts w:ascii="Times New Roman" w:hAnsi="Times New Roman" w:cs="Times New Roman"/>
          <w:sz w:val="28"/>
          <w:szCs w:val="28"/>
        </w:rPr>
        <w:t>Определение вероятности банкротства ОАО «Консервсушпрод»</w:t>
      </w:r>
      <w:r w:rsidR="00EA2749" w:rsidRPr="00754E20">
        <w:rPr>
          <w:rStyle w:val="apple-style-span"/>
          <w:rFonts w:ascii="Times New Roman" w:hAnsi="Times New Roman" w:cs="Times New Roman"/>
          <w:sz w:val="28"/>
          <w:szCs w:val="28"/>
        </w:rPr>
        <w:t xml:space="preserve"> </w:t>
      </w:r>
      <w:r w:rsidR="00EA2749" w:rsidRPr="00754E20">
        <w:rPr>
          <w:rFonts w:ascii="Times New Roman" w:hAnsi="Times New Roman" w:cs="Times New Roman"/>
          <w:sz w:val="28"/>
          <w:szCs w:val="28"/>
        </w:rPr>
        <w:t xml:space="preserve"> с помощью модели Таффлера в 2017-2019 гг.</w:t>
      </w:r>
    </w:p>
    <w:p w:rsidR="00EA2749" w:rsidRPr="00754E20" w:rsidRDefault="00EA2749" w:rsidP="00E03F1C">
      <w:pPr>
        <w:widowControl w:val="0"/>
        <w:tabs>
          <w:tab w:val="left" w:pos="1276"/>
        </w:tabs>
        <w:spacing w:after="0" w:line="360" w:lineRule="auto"/>
        <w:jc w:val="both"/>
        <w:rPr>
          <w:rFonts w:ascii="Times New Roman" w:hAnsi="Times New Roman" w:cs="Times New Roman"/>
          <w:sz w:val="28"/>
          <w:szCs w:val="16"/>
        </w:rPr>
      </w:pPr>
    </w:p>
    <w:p w:rsidR="00EA2749" w:rsidRPr="00754E20" w:rsidRDefault="00EA2749" w:rsidP="00E03F1C">
      <w:pPr>
        <w:widowControl w:val="0"/>
        <w:tabs>
          <w:tab w:val="left" w:pos="1276"/>
        </w:tabs>
        <w:spacing w:after="0" w:line="360" w:lineRule="auto"/>
        <w:ind w:firstLine="709"/>
        <w:jc w:val="both"/>
        <w:rPr>
          <w:rFonts w:ascii="Times New Roman" w:hAnsi="Times New Roman" w:cs="Times New Roman"/>
          <w:sz w:val="28"/>
          <w:szCs w:val="16"/>
        </w:rPr>
      </w:pPr>
      <w:r w:rsidRPr="00754E20">
        <w:rPr>
          <w:rFonts w:ascii="Times New Roman" w:hAnsi="Times New Roman" w:cs="Times New Roman"/>
          <w:sz w:val="28"/>
          <w:szCs w:val="16"/>
        </w:rPr>
        <w:t xml:space="preserve">Величина Z-счет  больше 0,3 в 2017-2019 гг., это говорит о том, что у фирмы неплохие долгосрочные перспективы, предприятию характерно  малая вероятность банкротства. </w:t>
      </w: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Рассчитаем вероятность банкротства в ОАО «Консервсушпрод»</w:t>
      </w:r>
      <w:r w:rsidRPr="00754E20">
        <w:rPr>
          <w:rStyle w:val="apple-style-span"/>
          <w:rFonts w:ascii="Times New Roman" w:hAnsi="Times New Roman" w:cs="Times New Roman"/>
          <w:sz w:val="28"/>
          <w:szCs w:val="28"/>
        </w:rPr>
        <w:t xml:space="preserve"> </w:t>
      </w:r>
      <w:r w:rsidRPr="00754E20">
        <w:rPr>
          <w:rFonts w:ascii="Times New Roman" w:hAnsi="Times New Roman" w:cs="Times New Roman"/>
          <w:sz w:val="28"/>
          <w:szCs w:val="28"/>
        </w:rPr>
        <w:t xml:space="preserve"> с помощью модели Р.С. Сайфуллина, и Г.Г.Кадыкова за 2017–2019 гг. в таблице </w:t>
      </w:r>
      <w:r w:rsidR="009C076A" w:rsidRPr="00754E20">
        <w:rPr>
          <w:rFonts w:ascii="Times New Roman" w:hAnsi="Times New Roman" w:cs="Times New Roman"/>
          <w:sz w:val="28"/>
          <w:szCs w:val="28"/>
        </w:rPr>
        <w:lastRenderedPageBreak/>
        <w:t>14 и на рисунке 18</w:t>
      </w:r>
      <w:r w:rsidRPr="00754E20">
        <w:rPr>
          <w:rFonts w:ascii="Times New Roman" w:hAnsi="Times New Roman" w:cs="Times New Roman"/>
          <w:sz w:val="28"/>
          <w:szCs w:val="28"/>
        </w:rPr>
        <w:t>.</w:t>
      </w:r>
    </w:p>
    <w:p w:rsidR="00EA2749" w:rsidRPr="00754E20" w:rsidRDefault="009C076A"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Таблица 14</w:t>
      </w:r>
      <w:r w:rsidR="00EA2749" w:rsidRPr="00754E20">
        <w:rPr>
          <w:rFonts w:ascii="Times New Roman" w:hAnsi="Times New Roman" w:cs="Times New Roman"/>
          <w:sz w:val="28"/>
          <w:szCs w:val="28"/>
        </w:rPr>
        <w:t xml:space="preserve"> </w:t>
      </w:r>
      <w:r w:rsidR="00EA2749" w:rsidRPr="00754E20">
        <w:rPr>
          <w:rFonts w:ascii="Times New Roman" w:hAnsi="Times New Roman" w:cs="Times New Roman"/>
          <w:sz w:val="28"/>
          <w:szCs w:val="28"/>
        </w:rPr>
        <w:sym w:font="Symbol" w:char="F0BE"/>
      </w:r>
      <w:r w:rsidR="00EA2749" w:rsidRPr="00754E20">
        <w:rPr>
          <w:rFonts w:ascii="Times New Roman" w:hAnsi="Times New Roman" w:cs="Times New Roman"/>
          <w:sz w:val="28"/>
          <w:szCs w:val="28"/>
        </w:rPr>
        <w:t xml:space="preserve"> Определение вероятности банкротства ОАО «Консервсушпрод»</w:t>
      </w:r>
      <w:r w:rsidR="00EA2749" w:rsidRPr="00754E20">
        <w:rPr>
          <w:rStyle w:val="apple-style-span"/>
          <w:rFonts w:ascii="Times New Roman" w:hAnsi="Times New Roman" w:cs="Times New Roman"/>
          <w:sz w:val="28"/>
          <w:szCs w:val="28"/>
        </w:rPr>
        <w:t xml:space="preserve"> </w:t>
      </w:r>
      <w:r w:rsidR="00EA2749" w:rsidRPr="00754E20">
        <w:rPr>
          <w:rFonts w:ascii="Times New Roman" w:hAnsi="Times New Roman" w:cs="Times New Roman"/>
          <w:sz w:val="28"/>
          <w:szCs w:val="28"/>
        </w:rPr>
        <w:t xml:space="preserve"> по модели Р.С. Сайфуллина и Г.Г.Кадыкова в 2017-2019 гг.</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362"/>
        <w:gridCol w:w="2362"/>
        <w:gridCol w:w="2362"/>
      </w:tblGrid>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Показатели</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2017 г.</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2018 г.</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 г.</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0"/>
                <w:sz w:val="24"/>
                <w:szCs w:val="24"/>
              </w:rPr>
              <w:object w:dxaOrig="120" w:dyaOrig="360">
                <v:shape id="_x0000_i1033" type="#_x0000_t75" style="width:7.5pt;height:19.5pt" o:ole="">
                  <v:imagedata r:id="rId36" o:title=""/>
                </v:shape>
                <o:OLEObject Type="Embed" ProgID="Equation.3" ShapeID="_x0000_i1033" DrawAspect="Content" ObjectID="_1745407680" r:id="rId50"/>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0,544</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0,515</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0,554</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0"/>
                <w:sz w:val="24"/>
                <w:szCs w:val="24"/>
              </w:rPr>
              <w:object w:dxaOrig="180" w:dyaOrig="360">
                <v:shape id="_x0000_i1034" type="#_x0000_t75" style="width:7.5pt;height:19.5pt" o:ole="">
                  <v:imagedata r:id="rId38" o:title=""/>
                </v:shape>
                <o:OLEObject Type="Embed" ProgID="Equation.3" ShapeID="_x0000_i1034" DrawAspect="Content" ObjectID="_1745407681" r:id="rId51"/>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2,192</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2,062</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2,243</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2"/>
                <w:sz w:val="24"/>
                <w:szCs w:val="24"/>
              </w:rPr>
              <w:object w:dxaOrig="120" w:dyaOrig="360">
                <v:shape id="_x0000_i1035" type="#_x0000_t75" style="width:7.5pt;height:19.5pt" o:ole="">
                  <v:imagedata r:id="rId40" o:title=""/>
                </v:shape>
                <o:OLEObject Type="Embed" ProgID="Equation.3" ShapeID="_x0000_i1035" DrawAspect="Content" ObjectID="_1745407682" r:id="rId52"/>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1,151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1,071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1,449</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eastAsia="Times New Roman" w:hAnsi="Times New Roman" w:cs="Times New Roman"/>
                <w:position w:val="-10"/>
                <w:sz w:val="24"/>
                <w:szCs w:val="24"/>
              </w:rPr>
              <w:object w:dxaOrig="180" w:dyaOrig="360">
                <v:shape id="_x0000_i1036" type="#_x0000_t75" style="width:7.5pt;height:19.5pt" o:ole="">
                  <v:imagedata r:id="rId42" o:title=""/>
                </v:shape>
                <o:OLEObject Type="Embed" ProgID="Equation.3" ShapeID="_x0000_i1036" DrawAspect="Content" ObjectID="_1745407683" r:id="rId53"/>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0,151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0,211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0,498</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w:t>
            </w:r>
            <w:r w:rsidRPr="00754E20">
              <w:rPr>
                <w:rFonts w:ascii="Times New Roman" w:hAnsi="Times New Roman" w:cs="Times New Roman"/>
                <w:sz w:val="24"/>
                <w:szCs w:val="24"/>
                <w:vertAlign w:val="subscript"/>
              </w:rPr>
              <w:t>5</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0,004</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0,012</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R</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1,471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1,418</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1,684</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Вывод</w:t>
            </w:r>
          </w:p>
        </w:tc>
        <w:tc>
          <w:tcPr>
            <w:tcW w:w="3750" w:type="pct"/>
            <w:gridSpan w:val="3"/>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 предприятия</w:t>
            </w:r>
          </w:p>
        </w:tc>
      </w:tr>
    </w:tbl>
    <w:p w:rsidR="00EA2749" w:rsidRPr="00754E20" w:rsidRDefault="00EA2749" w:rsidP="00E03F1C">
      <w:pPr>
        <w:widowControl w:val="0"/>
        <w:spacing w:after="0" w:line="360" w:lineRule="auto"/>
        <w:ind w:firstLine="851"/>
        <w:jc w:val="both"/>
        <w:rPr>
          <w:rFonts w:ascii="Times New Roman" w:hAnsi="Times New Roman" w:cs="Times New Roman"/>
          <w:sz w:val="28"/>
          <w:szCs w:val="28"/>
        </w:rPr>
      </w:pP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Если значение итогового показателя R&lt;1 вероятность банкротства предприятия высокая, если R&gt;1, то вероятность низкая. Таким образом, у исследуемого предприятия низкая вероятность банкротства по методике Р.С. Сайфуллина и Г.Г.Кадыкова. </w:t>
      </w: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p>
    <w:p w:rsidR="00EA2749" w:rsidRPr="00754E20" w:rsidRDefault="00EA2749" w:rsidP="00E03F1C">
      <w:pPr>
        <w:widowControl w:val="0"/>
        <w:spacing w:after="0"/>
        <w:jc w:val="both"/>
        <w:rPr>
          <w:szCs w:val="28"/>
        </w:rPr>
      </w:pPr>
      <w:r w:rsidRPr="00754E20">
        <w:rPr>
          <w:rFonts w:eastAsia="Times New Roman"/>
          <w:noProof/>
          <w:sz w:val="24"/>
          <w:szCs w:val="24"/>
          <w:lang w:eastAsia="ru-RU"/>
        </w:rPr>
        <w:drawing>
          <wp:inline distT="0" distB="0" distL="0" distR="0" wp14:anchorId="0417228D" wp14:editId="06951D18">
            <wp:extent cx="5486400" cy="2488758"/>
            <wp:effectExtent l="0" t="0" r="0" b="6985"/>
            <wp:docPr id="97" name="Диаграмма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A2749" w:rsidRPr="00754E20" w:rsidRDefault="00EA2749" w:rsidP="00E03F1C">
      <w:pPr>
        <w:widowControl w:val="0"/>
        <w:spacing w:after="0"/>
        <w:jc w:val="both"/>
        <w:rPr>
          <w:szCs w:val="28"/>
        </w:rPr>
      </w:pPr>
    </w:p>
    <w:p w:rsidR="00EA2749" w:rsidRPr="00754E20" w:rsidRDefault="009C076A"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noProof/>
          <w:sz w:val="28"/>
          <w:szCs w:val="28"/>
        </w:rPr>
        <w:t>Рисунок 18</w:t>
      </w:r>
      <w:r w:rsidR="00EA2749" w:rsidRPr="00754E20">
        <w:rPr>
          <w:rFonts w:ascii="Times New Roman" w:hAnsi="Times New Roman" w:cs="Times New Roman"/>
          <w:noProof/>
          <w:sz w:val="28"/>
          <w:szCs w:val="28"/>
        </w:rPr>
        <w:t xml:space="preserve"> </w:t>
      </w:r>
      <w:r w:rsidR="00EA2749" w:rsidRPr="00754E20">
        <w:rPr>
          <w:rFonts w:ascii="Times New Roman" w:hAnsi="Times New Roman" w:cs="Times New Roman"/>
          <w:noProof/>
          <w:sz w:val="28"/>
          <w:szCs w:val="28"/>
        </w:rPr>
        <w:sym w:font="Symbol" w:char="F0BE"/>
      </w:r>
      <w:r w:rsidR="00EA2749" w:rsidRPr="00754E20">
        <w:rPr>
          <w:rFonts w:ascii="Times New Roman" w:hAnsi="Times New Roman" w:cs="Times New Roman"/>
          <w:noProof/>
          <w:sz w:val="28"/>
          <w:szCs w:val="28"/>
        </w:rPr>
        <w:t xml:space="preserve">  </w:t>
      </w:r>
      <w:r w:rsidR="00EA2749" w:rsidRPr="00754E20">
        <w:rPr>
          <w:rFonts w:ascii="Times New Roman" w:hAnsi="Times New Roman" w:cs="Times New Roman"/>
          <w:sz w:val="28"/>
          <w:szCs w:val="28"/>
        </w:rPr>
        <w:t xml:space="preserve">Определение вероятности банкротства </w:t>
      </w: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ОАО «Консервсушпрод»</w:t>
      </w:r>
      <w:r w:rsidRPr="00754E20">
        <w:rPr>
          <w:rStyle w:val="apple-style-span"/>
          <w:rFonts w:ascii="Times New Roman" w:hAnsi="Times New Roman" w:cs="Times New Roman"/>
          <w:sz w:val="28"/>
          <w:szCs w:val="28"/>
        </w:rPr>
        <w:t xml:space="preserve"> </w:t>
      </w:r>
      <w:r w:rsidRPr="00754E20">
        <w:rPr>
          <w:rFonts w:ascii="Times New Roman" w:hAnsi="Times New Roman" w:cs="Times New Roman"/>
          <w:sz w:val="28"/>
          <w:szCs w:val="28"/>
        </w:rPr>
        <w:t xml:space="preserve"> по модели Р.С. Сайфуллина и Г.Г. Кадыкова в 2017-2019 гг.</w:t>
      </w:r>
    </w:p>
    <w:p w:rsidR="00EA2749" w:rsidRPr="00754E20" w:rsidRDefault="00EA2749" w:rsidP="00E03F1C">
      <w:pPr>
        <w:widowControl w:val="0"/>
        <w:spacing w:after="0" w:line="360" w:lineRule="auto"/>
        <w:jc w:val="center"/>
        <w:rPr>
          <w:rFonts w:ascii="Times New Roman" w:hAnsi="Times New Roman" w:cs="Times New Roman"/>
          <w:sz w:val="28"/>
          <w:szCs w:val="28"/>
        </w:rPr>
      </w:pP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lastRenderedPageBreak/>
        <w:t>Методика Ковалева-В</w:t>
      </w:r>
      <w:r w:rsidR="009C076A" w:rsidRPr="00754E20">
        <w:rPr>
          <w:rFonts w:ascii="Times New Roman" w:hAnsi="Times New Roman" w:cs="Times New Roman"/>
          <w:sz w:val="28"/>
          <w:szCs w:val="28"/>
        </w:rPr>
        <w:t>олкова представлена в таблице 15 и на рисунке 19</w:t>
      </w:r>
      <w:r w:rsidRPr="00754E20">
        <w:rPr>
          <w:rFonts w:ascii="Times New Roman" w:hAnsi="Times New Roman" w:cs="Times New Roman"/>
          <w:sz w:val="28"/>
          <w:szCs w:val="28"/>
        </w:rPr>
        <w:t xml:space="preserve">. </w:t>
      </w:r>
    </w:p>
    <w:p w:rsidR="00EA2749" w:rsidRPr="00754E20" w:rsidRDefault="009C076A" w:rsidP="00E03F1C">
      <w:pPr>
        <w:widowControl w:val="0"/>
        <w:spacing w:after="0" w:line="360" w:lineRule="auto"/>
        <w:rPr>
          <w:rFonts w:ascii="Times New Roman" w:hAnsi="Times New Roman" w:cs="Times New Roman"/>
          <w:sz w:val="28"/>
        </w:rPr>
      </w:pPr>
      <w:r w:rsidRPr="00754E20">
        <w:rPr>
          <w:rFonts w:ascii="Times New Roman" w:hAnsi="Times New Roman" w:cs="Times New Roman"/>
          <w:sz w:val="28"/>
        </w:rPr>
        <w:t>Таблица 15</w:t>
      </w:r>
      <w:r w:rsidR="00EA2749" w:rsidRPr="00754E20">
        <w:rPr>
          <w:rFonts w:ascii="Times New Roman" w:hAnsi="Times New Roman" w:cs="Times New Roman"/>
          <w:sz w:val="28"/>
        </w:rPr>
        <w:t xml:space="preserve"> </w:t>
      </w:r>
      <w:r w:rsidR="00EA2749" w:rsidRPr="00754E20">
        <w:rPr>
          <w:rFonts w:ascii="Times New Roman" w:hAnsi="Times New Roman" w:cs="Times New Roman"/>
          <w:sz w:val="28"/>
        </w:rPr>
        <w:sym w:font="Symbol" w:char="F0BE"/>
      </w:r>
      <w:r w:rsidR="00EA2749" w:rsidRPr="00754E20">
        <w:rPr>
          <w:rFonts w:ascii="Times New Roman" w:hAnsi="Times New Roman" w:cs="Times New Roman"/>
          <w:sz w:val="28"/>
        </w:rPr>
        <w:t xml:space="preserve"> Определение вероятности банкротства </w:t>
      </w:r>
    </w:p>
    <w:p w:rsidR="00EA2749" w:rsidRPr="00754E20" w:rsidRDefault="00EA2749" w:rsidP="00E03F1C">
      <w:pPr>
        <w:widowControl w:val="0"/>
        <w:spacing w:after="0" w:line="360" w:lineRule="auto"/>
        <w:rPr>
          <w:rFonts w:ascii="Times New Roman" w:hAnsi="Times New Roman" w:cs="Times New Roman"/>
          <w:sz w:val="28"/>
        </w:rPr>
      </w:pPr>
      <w:r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с помощью методики Ковалева - Волковой за 2017-2019 гг.</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362"/>
        <w:gridCol w:w="2362"/>
        <w:gridCol w:w="2362"/>
      </w:tblGrid>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Показатели</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2017 г.</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2018 г.</w:t>
            </w:r>
          </w:p>
        </w:tc>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 г.</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R</w:t>
            </w:r>
            <w:r w:rsidRPr="00754E20">
              <w:rPr>
                <w:rFonts w:ascii="Times New Roman" w:eastAsia="Times New Roman" w:hAnsi="Times New Roman" w:cs="Times New Roman"/>
                <w:position w:val="-10"/>
                <w:sz w:val="24"/>
                <w:szCs w:val="24"/>
              </w:rPr>
              <w:object w:dxaOrig="120" w:dyaOrig="360">
                <v:shape id="_x0000_i1037" type="#_x0000_t75" style="width:7.5pt;height:19.5pt" o:ole="">
                  <v:imagedata r:id="rId36" o:title=""/>
                </v:shape>
                <o:OLEObject Type="Embed" ProgID="Equation.3" ShapeID="_x0000_i1037" DrawAspect="Content" ObjectID="_1745407684" r:id="rId55"/>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5,385</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4,661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5,280</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 xml:space="preserve"> R</w:t>
            </w:r>
            <w:r w:rsidRPr="00754E20">
              <w:rPr>
                <w:rFonts w:ascii="Times New Roman" w:eastAsia="Times New Roman" w:hAnsi="Times New Roman" w:cs="Times New Roman"/>
                <w:position w:val="-10"/>
                <w:sz w:val="24"/>
                <w:szCs w:val="24"/>
              </w:rPr>
              <w:object w:dxaOrig="180" w:dyaOrig="360">
                <v:shape id="_x0000_i1038" type="#_x0000_t75" style="width:7.5pt;height:19.5pt" o:ole="">
                  <v:imagedata r:id="rId38" o:title=""/>
                </v:shape>
                <o:OLEObject Type="Embed" ProgID="Equation.3" ShapeID="_x0000_i1038" DrawAspect="Content" ObjectID="_1745407685" r:id="rId56"/>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2,192</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2,062</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2,243</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R</w:t>
            </w:r>
            <w:r w:rsidRPr="00754E20">
              <w:rPr>
                <w:rFonts w:ascii="Times New Roman" w:eastAsia="Times New Roman" w:hAnsi="Times New Roman" w:cs="Times New Roman"/>
                <w:position w:val="-12"/>
                <w:sz w:val="24"/>
                <w:szCs w:val="24"/>
              </w:rPr>
              <w:object w:dxaOrig="120" w:dyaOrig="360">
                <v:shape id="_x0000_i1039" type="#_x0000_t75" style="width:7.5pt;height:19.5pt" o:ole="">
                  <v:imagedata r:id="rId40" o:title=""/>
                </v:shape>
                <o:OLEObject Type="Embed" ProgID="Equation.3" ShapeID="_x0000_i1039" DrawAspect="Content" ObjectID="_1745407686" r:id="rId57"/>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1,021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1,234</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1,176</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 xml:space="preserve"> R</w:t>
            </w:r>
            <w:r w:rsidRPr="00754E20">
              <w:rPr>
                <w:rFonts w:ascii="Times New Roman" w:eastAsia="Times New Roman" w:hAnsi="Times New Roman" w:cs="Times New Roman"/>
                <w:position w:val="-10"/>
                <w:sz w:val="24"/>
                <w:szCs w:val="24"/>
              </w:rPr>
              <w:object w:dxaOrig="180" w:dyaOrig="360">
                <v:shape id="_x0000_i1040" type="#_x0000_t75" style="width:7.5pt;height:19.5pt" o:ole="">
                  <v:imagedata r:id="rId42" o:title=""/>
                </v:shape>
                <o:OLEObject Type="Embed" ProgID="Equation.3" ShapeID="_x0000_i1040" DrawAspect="Content" ObjectID="_1745407687" r:id="rId58"/>
              </w:objec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0,000</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0,003</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R</w:t>
            </w:r>
            <w:r w:rsidRPr="00754E20">
              <w:rPr>
                <w:rFonts w:ascii="Times New Roman" w:hAnsi="Times New Roman" w:cs="Times New Roman"/>
                <w:sz w:val="24"/>
                <w:szCs w:val="24"/>
                <w:vertAlign w:val="subscript"/>
              </w:rPr>
              <w:t>5</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0,002</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0,000</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0,004</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Z</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209,881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192,781</w:t>
            </w:r>
          </w:p>
        </w:tc>
        <w:tc>
          <w:tcPr>
            <w:tcW w:w="1250" w:type="pct"/>
            <w:tcBorders>
              <w:top w:val="single" w:sz="4" w:space="0" w:color="auto"/>
              <w:left w:val="single" w:sz="4" w:space="0" w:color="auto"/>
              <w:bottom w:val="single" w:sz="4" w:space="0" w:color="auto"/>
              <w:right w:val="single" w:sz="4" w:space="0" w:color="auto"/>
            </w:tcBorders>
            <w:vAlign w:val="bottom"/>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211,714</w:t>
            </w:r>
          </w:p>
        </w:tc>
      </w:tr>
      <w:tr w:rsidR="00EA2749" w:rsidRPr="00754E20" w:rsidTr="006162FD">
        <w:trPr>
          <w:trHeight w:val="454"/>
        </w:trPr>
        <w:tc>
          <w:tcPr>
            <w:tcW w:w="125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Вывод</w:t>
            </w:r>
          </w:p>
        </w:tc>
        <w:tc>
          <w:tcPr>
            <w:tcW w:w="3750" w:type="pct"/>
            <w:gridSpan w:val="3"/>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 предприятия</w:t>
            </w:r>
          </w:p>
        </w:tc>
      </w:tr>
    </w:tbl>
    <w:p w:rsidR="00EA2749" w:rsidRPr="00754E20" w:rsidRDefault="00EA2749" w:rsidP="00E03F1C">
      <w:pPr>
        <w:pStyle w:val="a5"/>
        <w:widowControl w:val="0"/>
        <w:spacing w:before="0" w:beforeAutospacing="0" w:after="0" w:afterAutospacing="0" w:line="360" w:lineRule="auto"/>
        <w:ind w:firstLine="709"/>
        <w:jc w:val="both"/>
        <w:rPr>
          <w:sz w:val="28"/>
          <w:szCs w:val="28"/>
        </w:rPr>
      </w:pPr>
    </w:p>
    <w:p w:rsidR="00EA2749" w:rsidRPr="00754E20" w:rsidRDefault="00EA2749" w:rsidP="00E03F1C">
      <w:pPr>
        <w:pStyle w:val="a5"/>
        <w:widowControl w:val="0"/>
        <w:spacing w:before="0" w:beforeAutospacing="0" w:after="0" w:afterAutospacing="0" w:line="360" w:lineRule="auto"/>
        <w:ind w:firstLine="709"/>
        <w:jc w:val="both"/>
        <w:rPr>
          <w:sz w:val="28"/>
          <w:szCs w:val="28"/>
        </w:rPr>
      </w:pPr>
      <w:r w:rsidRPr="00754E20">
        <w:rPr>
          <w:sz w:val="28"/>
          <w:szCs w:val="28"/>
        </w:rPr>
        <w:t>Интегральный показатель платежеспособности выше 100 баллов в течении всего анализируемого периода, что говорит о хорошей финансовой ситуации по результатам методики Ковалева-Волкова в 2017-2019 гг.</w:t>
      </w:r>
    </w:p>
    <w:p w:rsidR="00EA2749" w:rsidRPr="00754E20" w:rsidRDefault="00EA2749" w:rsidP="00E03F1C">
      <w:pPr>
        <w:pStyle w:val="a5"/>
        <w:widowControl w:val="0"/>
        <w:spacing w:before="0" w:beforeAutospacing="0" w:after="0" w:afterAutospacing="0" w:line="360" w:lineRule="auto"/>
        <w:ind w:firstLine="851"/>
        <w:jc w:val="both"/>
        <w:rPr>
          <w:sz w:val="28"/>
          <w:szCs w:val="28"/>
        </w:rPr>
      </w:pPr>
    </w:p>
    <w:p w:rsidR="00EA2749" w:rsidRPr="00754E20" w:rsidRDefault="00EA2749" w:rsidP="00E03F1C">
      <w:pPr>
        <w:pStyle w:val="a5"/>
        <w:widowControl w:val="0"/>
        <w:spacing w:before="0" w:beforeAutospacing="0" w:after="0" w:afterAutospacing="0" w:line="360" w:lineRule="auto"/>
        <w:ind w:firstLine="851"/>
        <w:jc w:val="both"/>
        <w:rPr>
          <w:sz w:val="28"/>
          <w:szCs w:val="28"/>
        </w:rPr>
      </w:pPr>
      <w:r w:rsidRPr="00754E20">
        <w:rPr>
          <w:noProof/>
        </w:rPr>
        <w:drawing>
          <wp:inline distT="0" distB="0" distL="0" distR="0" wp14:anchorId="2189D918" wp14:editId="405A2A1C">
            <wp:extent cx="5486400" cy="3381375"/>
            <wp:effectExtent l="0" t="0" r="0" b="9525"/>
            <wp:docPr id="96"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A2749" w:rsidRPr="00754E20" w:rsidRDefault="009C076A"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noProof/>
          <w:sz w:val="28"/>
          <w:szCs w:val="28"/>
        </w:rPr>
        <w:t>Рисунок 19</w:t>
      </w:r>
      <w:r w:rsidR="00EA2749" w:rsidRPr="00754E20">
        <w:rPr>
          <w:rFonts w:ascii="Times New Roman" w:hAnsi="Times New Roman" w:cs="Times New Roman"/>
          <w:noProof/>
          <w:sz w:val="28"/>
          <w:szCs w:val="28"/>
        </w:rPr>
        <w:t xml:space="preserve"> </w:t>
      </w:r>
      <w:r w:rsidR="00EA2749" w:rsidRPr="00754E20">
        <w:rPr>
          <w:rFonts w:ascii="Times New Roman" w:hAnsi="Times New Roman" w:cs="Times New Roman"/>
          <w:noProof/>
          <w:sz w:val="28"/>
          <w:szCs w:val="28"/>
        </w:rPr>
        <w:sym w:font="Symbol" w:char="F0BE"/>
      </w:r>
      <w:r w:rsidR="00EA2749" w:rsidRPr="00754E20">
        <w:rPr>
          <w:rFonts w:ascii="Times New Roman" w:hAnsi="Times New Roman" w:cs="Times New Roman"/>
          <w:noProof/>
          <w:sz w:val="28"/>
          <w:szCs w:val="28"/>
        </w:rPr>
        <w:t xml:space="preserve">  </w:t>
      </w:r>
      <w:r w:rsidR="00EA2749" w:rsidRPr="00754E20">
        <w:rPr>
          <w:rFonts w:ascii="Times New Roman" w:hAnsi="Times New Roman" w:cs="Times New Roman"/>
          <w:sz w:val="28"/>
        </w:rPr>
        <w:t xml:space="preserve">Определение вероятности банкротства </w:t>
      </w:r>
    </w:p>
    <w:p w:rsidR="00EA2749" w:rsidRPr="00754E20" w:rsidRDefault="00EA2749"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szCs w:val="28"/>
        </w:rPr>
        <w:lastRenderedPageBreak/>
        <w:t>ОАО «Консервсушпрод»</w:t>
      </w:r>
      <w:r w:rsidRPr="00754E20">
        <w:rPr>
          <w:rFonts w:ascii="Times New Roman" w:hAnsi="Times New Roman" w:cs="Times New Roman"/>
          <w:sz w:val="28"/>
        </w:rPr>
        <w:t xml:space="preserve">  с  помощью методики Ковалева - Волковой  </w:t>
      </w:r>
    </w:p>
    <w:p w:rsidR="00EA2749" w:rsidRPr="00754E20" w:rsidRDefault="00EA2749"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t>в 2017-2019 гг.</w:t>
      </w:r>
    </w:p>
    <w:p w:rsidR="00EA2749" w:rsidRDefault="009C076A" w:rsidP="00E03F1C">
      <w:pPr>
        <w:pStyle w:val="a5"/>
        <w:widowControl w:val="0"/>
        <w:spacing w:before="0" w:beforeAutospacing="0" w:after="0" w:afterAutospacing="0" w:line="360" w:lineRule="auto"/>
        <w:ind w:firstLine="709"/>
        <w:jc w:val="both"/>
        <w:rPr>
          <w:sz w:val="28"/>
          <w:szCs w:val="28"/>
        </w:rPr>
      </w:pPr>
      <w:r w:rsidRPr="00754E20">
        <w:rPr>
          <w:sz w:val="28"/>
          <w:szCs w:val="28"/>
        </w:rPr>
        <w:t>В таблице 16</w:t>
      </w:r>
      <w:r w:rsidR="00EA2749" w:rsidRPr="00754E20">
        <w:rPr>
          <w:sz w:val="28"/>
          <w:szCs w:val="28"/>
        </w:rPr>
        <w:t xml:space="preserve"> представлены обобщенные данные по расчетам вероятности банкротства предприятия по  нескольким методикам.</w:t>
      </w:r>
    </w:p>
    <w:p w:rsidR="006D1829" w:rsidRPr="00754E20" w:rsidRDefault="006D1829" w:rsidP="00E03F1C">
      <w:pPr>
        <w:pStyle w:val="a5"/>
        <w:widowControl w:val="0"/>
        <w:spacing w:before="0" w:beforeAutospacing="0" w:after="0" w:afterAutospacing="0" w:line="360" w:lineRule="auto"/>
        <w:ind w:firstLine="709"/>
        <w:jc w:val="both"/>
        <w:rPr>
          <w:sz w:val="28"/>
          <w:szCs w:val="28"/>
        </w:rPr>
      </w:pPr>
    </w:p>
    <w:p w:rsidR="00EA2749" w:rsidRPr="00754E20" w:rsidRDefault="009C076A" w:rsidP="00E03F1C">
      <w:pPr>
        <w:pStyle w:val="a5"/>
        <w:widowControl w:val="0"/>
        <w:spacing w:before="0" w:beforeAutospacing="0" w:after="0" w:afterAutospacing="0" w:line="360" w:lineRule="auto"/>
        <w:rPr>
          <w:sz w:val="28"/>
          <w:szCs w:val="28"/>
        </w:rPr>
      </w:pPr>
      <w:r w:rsidRPr="00754E20">
        <w:rPr>
          <w:sz w:val="28"/>
          <w:szCs w:val="28"/>
        </w:rPr>
        <w:t>Таблица 16</w:t>
      </w:r>
      <w:r w:rsidR="00EA2749" w:rsidRPr="00754E20">
        <w:rPr>
          <w:sz w:val="28"/>
          <w:szCs w:val="28"/>
        </w:rPr>
        <w:t xml:space="preserve"> </w:t>
      </w:r>
      <w:r w:rsidR="00EA2749" w:rsidRPr="00754E20">
        <w:rPr>
          <w:sz w:val="28"/>
          <w:szCs w:val="28"/>
        </w:rPr>
        <w:sym w:font="Symbol" w:char="F0BE"/>
      </w:r>
      <w:r w:rsidR="00EA2749" w:rsidRPr="00754E20">
        <w:rPr>
          <w:sz w:val="28"/>
          <w:szCs w:val="28"/>
        </w:rPr>
        <w:t xml:space="preserve"> Обобщенные данные расчета вероятности банкротства </w:t>
      </w:r>
    </w:p>
    <w:p w:rsidR="00EA2749" w:rsidRPr="00754E20" w:rsidRDefault="00EA2749" w:rsidP="00E03F1C">
      <w:pPr>
        <w:pStyle w:val="a5"/>
        <w:widowControl w:val="0"/>
        <w:spacing w:before="0" w:beforeAutospacing="0" w:after="0" w:afterAutospacing="0" w:line="360" w:lineRule="auto"/>
        <w:rPr>
          <w:sz w:val="28"/>
          <w:szCs w:val="28"/>
        </w:rPr>
      </w:pPr>
      <w:r w:rsidRPr="00754E20">
        <w:rPr>
          <w:sz w:val="28"/>
          <w:szCs w:val="28"/>
        </w:rPr>
        <w:t>ОАО «Консервсушпрод»</w:t>
      </w:r>
      <w:r w:rsidRPr="00754E20">
        <w:rPr>
          <w:sz w:val="28"/>
        </w:rPr>
        <w:t xml:space="preserve"> </w:t>
      </w:r>
      <w:r w:rsidRPr="00754E20">
        <w:rPr>
          <w:sz w:val="28"/>
          <w:szCs w:val="28"/>
        </w:rPr>
        <w:t xml:space="preserve"> по различным методикам за период 2017-2019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948"/>
        <w:gridCol w:w="1948"/>
        <w:gridCol w:w="1948"/>
        <w:gridCol w:w="1948"/>
      </w:tblGrid>
      <w:tr w:rsidR="00EA2749" w:rsidRPr="00754E20" w:rsidTr="006162FD">
        <w:trPr>
          <w:trHeight w:val="454"/>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pStyle w:val="a5"/>
              <w:widowControl w:val="0"/>
              <w:spacing w:before="0" w:beforeAutospacing="0" w:after="0" w:afterAutospacing="0" w:line="276" w:lineRule="auto"/>
              <w:jc w:val="center"/>
              <w:rPr>
                <w:lang w:eastAsia="en-US"/>
              </w:rPr>
            </w:pPr>
            <w:r w:rsidRPr="00754E20">
              <w:rPr>
                <w:lang w:eastAsia="en-US"/>
              </w:rPr>
              <w:t>Методика</w:t>
            </w:r>
          </w:p>
        </w:tc>
        <w:tc>
          <w:tcPr>
            <w:tcW w:w="100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pStyle w:val="a5"/>
              <w:widowControl w:val="0"/>
              <w:spacing w:before="0" w:beforeAutospacing="0" w:after="0" w:afterAutospacing="0" w:line="276" w:lineRule="auto"/>
              <w:jc w:val="center"/>
              <w:rPr>
                <w:lang w:eastAsia="en-US"/>
              </w:rPr>
            </w:pPr>
            <w:r w:rsidRPr="00754E20">
              <w:rPr>
                <w:lang w:eastAsia="en-US"/>
              </w:rPr>
              <w:t>2017 г.</w:t>
            </w:r>
          </w:p>
        </w:tc>
        <w:tc>
          <w:tcPr>
            <w:tcW w:w="100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pStyle w:val="a5"/>
              <w:widowControl w:val="0"/>
              <w:spacing w:before="0" w:beforeAutospacing="0" w:after="0" w:afterAutospacing="0" w:line="276" w:lineRule="auto"/>
              <w:jc w:val="center"/>
              <w:rPr>
                <w:lang w:eastAsia="en-US"/>
              </w:rPr>
            </w:pPr>
            <w:r w:rsidRPr="00754E20">
              <w:rPr>
                <w:lang w:eastAsia="en-US"/>
              </w:rPr>
              <w:t>2018 г.</w:t>
            </w:r>
          </w:p>
        </w:tc>
        <w:tc>
          <w:tcPr>
            <w:tcW w:w="100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pStyle w:val="a5"/>
              <w:widowControl w:val="0"/>
              <w:spacing w:before="0" w:beforeAutospacing="0" w:after="0" w:afterAutospacing="0" w:line="276" w:lineRule="auto"/>
              <w:jc w:val="center"/>
              <w:rPr>
                <w:lang w:eastAsia="en-US"/>
              </w:rPr>
            </w:pPr>
            <w:r w:rsidRPr="00754E20">
              <w:rPr>
                <w:lang w:eastAsia="en-US"/>
              </w:rPr>
              <w:t>2019 г.</w:t>
            </w:r>
          </w:p>
        </w:tc>
        <w:tc>
          <w:tcPr>
            <w:tcW w:w="1000" w:type="pct"/>
            <w:tcBorders>
              <w:top w:val="single" w:sz="4" w:space="0" w:color="auto"/>
              <w:left w:val="single" w:sz="4" w:space="0" w:color="auto"/>
              <w:bottom w:val="single" w:sz="4" w:space="0" w:color="auto"/>
              <w:right w:val="single" w:sz="4" w:space="0" w:color="auto"/>
            </w:tcBorders>
            <w:vAlign w:val="center"/>
            <w:hideMark/>
          </w:tcPr>
          <w:p w:rsidR="00EA2749" w:rsidRPr="00754E20" w:rsidRDefault="00EA2749" w:rsidP="00E03F1C">
            <w:pPr>
              <w:pStyle w:val="a5"/>
              <w:widowControl w:val="0"/>
              <w:spacing w:before="0" w:beforeAutospacing="0" w:after="0" w:afterAutospacing="0" w:line="276" w:lineRule="auto"/>
              <w:jc w:val="center"/>
              <w:rPr>
                <w:lang w:eastAsia="en-US"/>
              </w:rPr>
            </w:pPr>
            <w:r w:rsidRPr="00754E20">
              <w:rPr>
                <w:lang w:eastAsia="en-US"/>
              </w:rPr>
              <w:t>Вывод</w:t>
            </w:r>
          </w:p>
        </w:tc>
      </w:tr>
      <w:tr w:rsidR="00EA2749" w:rsidRPr="00754E20" w:rsidTr="006D1829">
        <w:trPr>
          <w:trHeight w:val="454"/>
          <w:jc w:val="center"/>
        </w:trPr>
        <w:tc>
          <w:tcPr>
            <w:tcW w:w="1000" w:type="pct"/>
            <w:tcBorders>
              <w:top w:val="single" w:sz="4" w:space="0" w:color="auto"/>
              <w:left w:val="single" w:sz="4" w:space="0" w:color="auto"/>
              <w:bottom w:val="single" w:sz="4" w:space="0" w:color="auto"/>
              <w:right w:val="single" w:sz="4" w:space="0" w:color="auto"/>
            </w:tcBorders>
            <w:hideMark/>
          </w:tcPr>
          <w:p w:rsidR="00EA2749" w:rsidRPr="00754E20" w:rsidRDefault="00EA2749" w:rsidP="00E03F1C">
            <w:pPr>
              <w:pStyle w:val="a5"/>
              <w:widowControl w:val="0"/>
              <w:spacing w:before="0" w:beforeAutospacing="0" w:after="0" w:afterAutospacing="0" w:line="276" w:lineRule="auto"/>
              <w:rPr>
                <w:lang w:eastAsia="en-US"/>
              </w:rPr>
            </w:pPr>
            <w:r w:rsidRPr="00754E20">
              <w:rPr>
                <w:lang w:eastAsia="en-US"/>
              </w:rPr>
              <w:t>модель Лиса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высокая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высокая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высокая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высокая вероятность банкротства</w:t>
            </w:r>
          </w:p>
        </w:tc>
      </w:tr>
      <w:tr w:rsidR="00EA2749" w:rsidRPr="00754E20" w:rsidTr="006D1829">
        <w:trPr>
          <w:trHeight w:val="454"/>
          <w:jc w:val="center"/>
        </w:trPr>
        <w:tc>
          <w:tcPr>
            <w:tcW w:w="1000" w:type="pct"/>
            <w:tcBorders>
              <w:top w:val="single" w:sz="4" w:space="0" w:color="auto"/>
              <w:left w:val="single" w:sz="4" w:space="0" w:color="auto"/>
              <w:bottom w:val="single" w:sz="4" w:space="0" w:color="auto"/>
              <w:right w:val="single" w:sz="4" w:space="0" w:color="auto"/>
            </w:tcBorders>
            <w:hideMark/>
          </w:tcPr>
          <w:p w:rsidR="00EA2749" w:rsidRPr="00754E20" w:rsidRDefault="00EA2749" w:rsidP="00E03F1C">
            <w:pPr>
              <w:pStyle w:val="a5"/>
              <w:widowControl w:val="0"/>
              <w:spacing w:before="0" w:beforeAutospacing="0" w:after="0" w:afterAutospacing="0" w:line="276" w:lineRule="auto"/>
              <w:rPr>
                <w:lang w:eastAsia="en-US"/>
              </w:rPr>
            </w:pPr>
            <w:r w:rsidRPr="00754E20">
              <w:rPr>
                <w:lang w:eastAsia="en-US"/>
              </w:rPr>
              <w:t>модель Таффлера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r>
      <w:tr w:rsidR="00EA2749" w:rsidRPr="00754E20" w:rsidTr="006D1829">
        <w:trPr>
          <w:trHeight w:val="454"/>
          <w:jc w:val="center"/>
        </w:trPr>
        <w:tc>
          <w:tcPr>
            <w:tcW w:w="1000" w:type="pct"/>
            <w:tcBorders>
              <w:top w:val="single" w:sz="4" w:space="0" w:color="auto"/>
              <w:left w:val="single" w:sz="4" w:space="0" w:color="auto"/>
              <w:bottom w:val="single" w:sz="4" w:space="0" w:color="auto"/>
              <w:right w:val="single" w:sz="4" w:space="0" w:color="auto"/>
            </w:tcBorders>
            <w:hideMark/>
          </w:tcPr>
          <w:p w:rsidR="00EA2749" w:rsidRPr="00754E20" w:rsidRDefault="00EA2749" w:rsidP="00E03F1C">
            <w:pPr>
              <w:pStyle w:val="a5"/>
              <w:widowControl w:val="0"/>
              <w:spacing w:before="0" w:beforeAutospacing="0" w:after="0" w:afterAutospacing="0" w:line="276" w:lineRule="auto"/>
              <w:rPr>
                <w:lang w:eastAsia="en-US"/>
              </w:rPr>
            </w:pPr>
            <w:r w:rsidRPr="00754E20">
              <w:rPr>
                <w:lang w:eastAsia="en-US"/>
              </w:rPr>
              <w:t>модель Р.С. Сайфуллина, и Г.Г.Кадыкова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r>
      <w:tr w:rsidR="00EA2749" w:rsidRPr="00754E20" w:rsidTr="006D1829">
        <w:trPr>
          <w:trHeight w:val="454"/>
          <w:jc w:val="center"/>
        </w:trPr>
        <w:tc>
          <w:tcPr>
            <w:tcW w:w="1000" w:type="pct"/>
            <w:tcBorders>
              <w:top w:val="single" w:sz="4" w:space="0" w:color="auto"/>
              <w:left w:val="single" w:sz="4" w:space="0" w:color="auto"/>
              <w:bottom w:val="single" w:sz="4" w:space="0" w:color="auto"/>
              <w:right w:val="single" w:sz="4" w:space="0" w:color="auto"/>
            </w:tcBorders>
            <w:hideMark/>
          </w:tcPr>
          <w:p w:rsidR="00EA2749" w:rsidRPr="00754E20" w:rsidRDefault="00EA2749" w:rsidP="00E03F1C">
            <w:pPr>
              <w:pStyle w:val="a5"/>
              <w:widowControl w:val="0"/>
              <w:spacing w:before="0" w:beforeAutospacing="0" w:after="0" w:afterAutospacing="0" w:line="276" w:lineRule="auto"/>
              <w:rPr>
                <w:lang w:eastAsia="en-US"/>
              </w:rPr>
            </w:pPr>
            <w:r w:rsidRPr="00754E20">
              <w:rPr>
                <w:lang w:eastAsia="en-US"/>
              </w:rPr>
              <w:t>методика Ковалева - Волковой</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c>
          <w:tcPr>
            <w:tcW w:w="1000" w:type="pct"/>
            <w:tcBorders>
              <w:top w:val="single" w:sz="4" w:space="0" w:color="auto"/>
              <w:left w:val="single" w:sz="4" w:space="0" w:color="auto"/>
              <w:bottom w:val="single" w:sz="4" w:space="0" w:color="auto"/>
              <w:right w:val="single" w:sz="4" w:space="0" w:color="auto"/>
            </w:tcBorders>
          </w:tcPr>
          <w:p w:rsidR="00EA2749" w:rsidRPr="00754E20" w:rsidRDefault="00EA2749" w:rsidP="006D1829">
            <w:pPr>
              <w:widowControl w:val="0"/>
              <w:spacing w:line="240" w:lineRule="auto"/>
              <w:rPr>
                <w:rFonts w:ascii="Times New Roman" w:hAnsi="Times New Roman" w:cs="Times New Roman"/>
                <w:sz w:val="24"/>
                <w:szCs w:val="24"/>
              </w:rPr>
            </w:pPr>
            <w:r w:rsidRPr="00754E20">
              <w:rPr>
                <w:rFonts w:ascii="Times New Roman" w:hAnsi="Times New Roman" w:cs="Times New Roman"/>
                <w:sz w:val="24"/>
                <w:szCs w:val="24"/>
              </w:rPr>
              <w:t>малая вероятность банкротства</w:t>
            </w:r>
          </w:p>
        </w:tc>
      </w:tr>
    </w:tbl>
    <w:p w:rsidR="00EA2749" w:rsidRPr="00754E20" w:rsidRDefault="00EA2749" w:rsidP="00E03F1C">
      <w:pPr>
        <w:widowControl w:val="0"/>
        <w:jc w:val="both"/>
        <w:rPr>
          <w:szCs w:val="28"/>
        </w:rPr>
      </w:pP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Таким образом, по трём рассматриваемым  методикам в данной работе – вероятность наступления банкротства довольно низкая, но по одной из методик – высокая вероятность банкротства. Таким образом, можно сделать вывод, что для предприятия наступление  банкротства в краткосрочной перспективе не грозит.</w:t>
      </w:r>
    </w:p>
    <w:p w:rsidR="00EA2749" w:rsidRPr="006D1829" w:rsidRDefault="00EA2749" w:rsidP="00E03F1C">
      <w:pPr>
        <w:widowControl w:val="0"/>
        <w:spacing w:after="0" w:line="360" w:lineRule="auto"/>
        <w:ind w:firstLine="709"/>
        <w:jc w:val="both"/>
        <w:rPr>
          <w:rFonts w:ascii="Times New Roman" w:hAnsi="Times New Roman" w:cs="Times New Roman"/>
          <w:sz w:val="28"/>
          <w:szCs w:val="16"/>
        </w:rPr>
      </w:pPr>
      <w:r w:rsidRPr="006D1829">
        <w:rPr>
          <w:rFonts w:ascii="Times New Roman" w:hAnsi="Times New Roman" w:cs="Times New Roman"/>
          <w:sz w:val="28"/>
          <w:szCs w:val="28"/>
        </w:rPr>
        <w:t xml:space="preserve">4. </w:t>
      </w:r>
      <w:r w:rsidRPr="006D1829">
        <w:rPr>
          <w:rFonts w:ascii="Times New Roman" w:hAnsi="Times New Roman" w:cs="Times New Roman"/>
          <w:sz w:val="28"/>
          <w:szCs w:val="16"/>
        </w:rPr>
        <w:t>Кадровая составляющая.</w:t>
      </w: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В таблице</w:t>
      </w:r>
      <w:r w:rsidR="009C076A" w:rsidRPr="00754E20">
        <w:rPr>
          <w:rFonts w:ascii="Times New Roman" w:hAnsi="Times New Roman" w:cs="Times New Roman"/>
          <w:sz w:val="28"/>
          <w:szCs w:val="28"/>
        </w:rPr>
        <w:t xml:space="preserve"> 17</w:t>
      </w:r>
      <w:r w:rsidRPr="00754E20">
        <w:rPr>
          <w:rFonts w:ascii="Times New Roman" w:hAnsi="Times New Roman" w:cs="Times New Roman"/>
          <w:sz w:val="28"/>
          <w:szCs w:val="28"/>
        </w:rPr>
        <w:t xml:space="preserve"> представлены показатели интеллектуальных компонентов кадровой составляющей экономической безопасности ОАО «Консервсушпрод».</w:t>
      </w:r>
    </w:p>
    <w:p w:rsidR="00EA2749" w:rsidRPr="00754E20" w:rsidRDefault="009C076A" w:rsidP="00E03F1C">
      <w:pPr>
        <w:widowControl w:val="0"/>
        <w:spacing w:after="0" w:line="360" w:lineRule="auto"/>
        <w:ind w:firstLine="709"/>
        <w:jc w:val="both"/>
        <w:rPr>
          <w:rFonts w:ascii="Times New Roman" w:hAnsi="Times New Roman" w:cs="Times New Roman"/>
          <w:b/>
          <w:sz w:val="28"/>
          <w:szCs w:val="16"/>
        </w:rPr>
      </w:pPr>
      <w:r w:rsidRPr="00754E20">
        <w:rPr>
          <w:rFonts w:ascii="Times New Roman" w:hAnsi="Times New Roman" w:cs="Times New Roman"/>
          <w:sz w:val="28"/>
        </w:rPr>
        <w:t>Как показано в таблице 17</w:t>
      </w:r>
      <w:r w:rsidR="00EA2749" w:rsidRPr="00754E20">
        <w:rPr>
          <w:rFonts w:ascii="Times New Roman" w:hAnsi="Times New Roman" w:cs="Times New Roman"/>
          <w:sz w:val="28"/>
        </w:rPr>
        <w:t xml:space="preserve">, и коэффициент инновационности персонала, и доля научно–технических специалистов в общей численности персонала, задействованного в инновационных проектах, на рассматриваемом </w:t>
      </w:r>
      <w:r w:rsidR="00EA2749" w:rsidRPr="00754E20">
        <w:rPr>
          <w:rFonts w:ascii="Times New Roman" w:hAnsi="Times New Roman" w:cs="Times New Roman"/>
          <w:sz w:val="28"/>
        </w:rPr>
        <w:lastRenderedPageBreak/>
        <w:t xml:space="preserve">предприятии год от года растут, что свидетельствует об увеличении интеллектуальной составляющей их инновационных потенциалов. Это доказывает тот факт, что руководство </w:t>
      </w:r>
      <w:r w:rsidR="00EA2749" w:rsidRPr="00754E20">
        <w:rPr>
          <w:rFonts w:ascii="Times New Roman" w:hAnsi="Times New Roman" w:cs="Times New Roman"/>
          <w:sz w:val="28"/>
          <w:szCs w:val="28"/>
        </w:rPr>
        <w:t>ОАО «Консервсушпрод»</w:t>
      </w:r>
      <w:r w:rsidR="00EA2749" w:rsidRPr="00754E20">
        <w:rPr>
          <w:rFonts w:ascii="Times New Roman" w:hAnsi="Times New Roman" w:cs="Times New Roman"/>
          <w:sz w:val="28"/>
        </w:rPr>
        <w:t xml:space="preserve"> видит будущее предприятия связанным только с инновационной продукцией и уделяет инновационной деятельности особое внимание. Однако, значения обоих коэффициентов очень низкие, что свидетельствует о низкой доле научно-технических специалистов на предприятии, что является негативным фактором.</w:t>
      </w:r>
    </w:p>
    <w:p w:rsidR="00EA2749" w:rsidRPr="00754E20" w:rsidRDefault="00EA2749" w:rsidP="00E03F1C">
      <w:pPr>
        <w:pStyle w:val="af4"/>
        <w:widowControl w:val="0"/>
        <w:shd w:val="clear" w:color="auto" w:fill="auto"/>
        <w:spacing w:line="360" w:lineRule="auto"/>
        <w:ind w:firstLine="709"/>
        <w:rPr>
          <w:rFonts w:ascii="Times New Roman" w:hAnsi="Times New Roman" w:cs="Times New Roman"/>
          <w:sz w:val="36"/>
          <w:szCs w:val="28"/>
        </w:rPr>
      </w:pPr>
    </w:p>
    <w:p w:rsidR="00EA2749" w:rsidRPr="00754E20" w:rsidRDefault="009C076A" w:rsidP="00E03F1C">
      <w:pPr>
        <w:widowControl w:val="0"/>
        <w:spacing w:after="0" w:line="360" w:lineRule="auto"/>
        <w:rPr>
          <w:rFonts w:ascii="Times New Roman" w:hAnsi="Times New Roman" w:cs="Times New Roman"/>
          <w:sz w:val="28"/>
        </w:rPr>
      </w:pPr>
      <w:r w:rsidRPr="00754E20">
        <w:rPr>
          <w:rFonts w:ascii="Times New Roman" w:hAnsi="Times New Roman" w:cs="Times New Roman"/>
          <w:sz w:val="28"/>
        </w:rPr>
        <w:t>Таблица 17</w:t>
      </w:r>
      <w:r w:rsidR="00EA2749" w:rsidRPr="00754E20">
        <w:rPr>
          <w:rFonts w:ascii="Times New Roman" w:hAnsi="Times New Roman" w:cs="Times New Roman"/>
          <w:sz w:val="28"/>
        </w:rPr>
        <w:t xml:space="preserve"> </w:t>
      </w:r>
      <w:r w:rsidR="00EA2749" w:rsidRPr="00754E20">
        <w:rPr>
          <w:rFonts w:ascii="Times New Roman" w:hAnsi="Times New Roman" w:cs="Times New Roman"/>
          <w:sz w:val="28"/>
        </w:rPr>
        <w:sym w:font="Symbol" w:char="F0BE"/>
      </w:r>
      <w:r w:rsidR="00EA2749" w:rsidRPr="00754E20">
        <w:rPr>
          <w:rFonts w:ascii="Times New Roman" w:hAnsi="Times New Roman" w:cs="Times New Roman"/>
          <w:sz w:val="28"/>
        </w:rPr>
        <w:t xml:space="preserve"> Показатели интеллектуальных компонентов инновационного потенциала  в 2017–2019 гг. ОАО «Консервсушпрод»</w:t>
      </w:r>
    </w:p>
    <w:tbl>
      <w:tblPr>
        <w:tblW w:w="4850" w:type="pct"/>
        <w:jc w:val="center"/>
        <w:tblLayout w:type="fixed"/>
        <w:tblCellMar>
          <w:left w:w="10" w:type="dxa"/>
          <w:right w:w="10" w:type="dxa"/>
        </w:tblCellMar>
        <w:tblLook w:val="04A0" w:firstRow="1" w:lastRow="0" w:firstColumn="1" w:lastColumn="0" w:noHBand="0" w:noVBand="1"/>
      </w:tblPr>
      <w:tblGrid>
        <w:gridCol w:w="3764"/>
        <w:gridCol w:w="1155"/>
        <w:gridCol w:w="1155"/>
        <w:gridCol w:w="1155"/>
        <w:gridCol w:w="1010"/>
        <w:gridCol w:w="1020"/>
      </w:tblGrid>
      <w:tr w:rsidR="00EA2749" w:rsidRPr="00754E20" w:rsidTr="006162FD">
        <w:trPr>
          <w:trHeight w:val="710"/>
          <w:jc w:val="center"/>
        </w:trPr>
        <w:tc>
          <w:tcPr>
            <w:tcW w:w="3698" w:type="dxa"/>
            <w:vMerge w:val="restart"/>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Показатель</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2017 г.</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2018 г.</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2019 г.</w:t>
            </w:r>
          </w:p>
        </w:tc>
        <w:tc>
          <w:tcPr>
            <w:tcW w:w="1994" w:type="dxa"/>
            <w:gridSpan w:val="2"/>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Абсолютное отклонение, (+/-)</w:t>
            </w:r>
          </w:p>
        </w:tc>
      </w:tr>
      <w:tr w:rsidR="00EA2749" w:rsidRPr="00754E20" w:rsidTr="006162FD">
        <w:trPr>
          <w:trHeight w:val="710"/>
          <w:jc w:val="center"/>
        </w:trPr>
        <w:tc>
          <w:tcPr>
            <w:tcW w:w="3698" w:type="dxa"/>
            <w:vMerge/>
            <w:tcBorders>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p>
        </w:tc>
        <w:tc>
          <w:tcPr>
            <w:tcW w:w="1134" w:type="dxa"/>
            <w:vMerge/>
            <w:tcBorders>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p>
        </w:tc>
        <w:tc>
          <w:tcPr>
            <w:tcW w:w="1134" w:type="dxa"/>
            <w:vMerge/>
            <w:tcBorders>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p>
        </w:tc>
        <w:tc>
          <w:tcPr>
            <w:tcW w:w="1134" w:type="dxa"/>
            <w:vMerge/>
            <w:tcBorders>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p>
        </w:tc>
        <w:tc>
          <w:tcPr>
            <w:tcW w:w="992" w:type="dxa"/>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2018 г.</w:t>
            </w:r>
          </w:p>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к</w:t>
            </w:r>
          </w:p>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2017 г.</w:t>
            </w:r>
          </w:p>
        </w:tc>
        <w:tc>
          <w:tcPr>
            <w:tcW w:w="1002" w:type="dxa"/>
            <w:tcBorders>
              <w:top w:val="single" w:sz="4" w:space="0" w:color="auto"/>
              <w:left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2019 г.</w:t>
            </w:r>
          </w:p>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к</w:t>
            </w:r>
          </w:p>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2018 г.</w:t>
            </w:r>
          </w:p>
        </w:tc>
      </w:tr>
      <w:tr w:rsidR="00EA2749" w:rsidRPr="00754E20" w:rsidTr="006162FD">
        <w:trPr>
          <w:trHeight w:val="454"/>
          <w:jc w:val="center"/>
        </w:trPr>
        <w:tc>
          <w:tcPr>
            <w:tcW w:w="369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Коэффициент инновационности персонала, Кип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0,0305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-0,0037</w:t>
            </w:r>
          </w:p>
        </w:tc>
        <w:tc>
          <w:tcPr>
            <w:tcW w:w="100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0,0057</w:t>
            </w:r>
          </w:p>
        </w:tc>
      </w:tr>
      <w:tr w:rsidR="00EA2749" w:rsidRPr="00754E20" w:rsidTr="006162FD">
        <w:trPr>
          <w:trHeight w:val="454"/>
          <w:jc w:val="center"/>
        </w:trPr>
        <w:tc>
          <w:tcPr>
            <w:tcW w:w="369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Доля научно–техни</w:t>
            </w:r>
            <w:r w:rsidRPr="00754E20">
              <w:rPr>
                <w:rFonts w:ascii="Times New Roman" w:hAnsi="Times New Roman" w:cs="Times New Roman"/>
                <w:sz w:val="24"/>
              </w:rPr>
              <w:softHyphen/>
              <w:t>ческих специалистов в общей численности персонала, задейст</w:t>
            </w:r>
            <w:r w:rsidRPr="00754E20">
              <w:rPr>
                <w:rFonts w:ascii="Times New Roman" w:hAnsi="Times New Roman" w:cs="Times New Roman"/>
                <w:sz w:val="24"/>
              </w:rPr>
              <w:softHyphen/>
              <w:t>вованного в иннова</w:t>
            </w:r>
            <w:r w:rsidRPr="00754E20">
              <w:rPr>
                <w:rFonts w:ascii="Times New Roman" w:hAnsi="Times New Roman" w:cs="Times New Roman"/>
                <w:sz w:val="24"/>
              </w:rPr>
              <w:softHyphen/>
              <w:t>ционных и инвестиционных проектах, Кнтс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0,0587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0,0614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0,0647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0,0027</w:t>
            </w:r>
          </w:p>
        </w:tc>
        <w:tc>
          <w:tcPr>
            <w:tcW w:w="100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0,0033</w:t>
            </w:r>
          </w:p>
        </w:tc>
      </w:tr>
      <w:tr w:rsidR="00EA2749" w:rsidRPr="00754E20" w:rsidTr="006162FD">
        <w:trPr>
          <w:trHeight w:val="454"/>
          <w:jc w:val="center"/>
        </w:trPr>
        <w:tc>
          <w:tcPr>
            <w:tcW w:w="369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Доля сотрудников, имеющих высшее образование, в общей численности персонала, Кво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0,3638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0,3874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0,3915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0,0236</w:t>
            </w:r>
          </w:p>
        </w:tc>
        <w:tc>
          <w:tcPr>
            <w:tcW w:w="100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0,0041</w:t>
            </w:r>
          </w:p>
        </w:tc>
      </w:tr>
      <w:tr w:rsidR="00EA2749" w:rsidRPr="00754E20" w:rsidTr="006162FD">
        <w:trPr>
          <w:trHeight w:val="454"/>
          <w:jc w:val="center"/>
        </w:trPr>
        <w:tc>
          <w:tcPr>
            <w:tcW w:w="369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Доля сотрудников, имеющих ученую степень, в общей численности персонала, Кус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0,0071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0,0069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0,0068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-0,0002</w:t>
            </w:r>
          </w:p>
        </w:tc>
        <w:tc>
          <w:tcPr>
            <w:tcW w:w="100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-0,0001</w:t>
            </w:r>
          </w:p>
        </w:tc>
      </w:tr>
      <w:tr w:rsidR="00EA2749" w:rsidRPr="00754E20" w:rsidTr="006162FD">
        <w:trPr>
          <w:trHeight w:val="454"/>
          <w:jc w:val="center"/>
        </w:trPr>
        <w:tc>
          <w:tcPr>
            <w:tcW w:w="369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Коэффициент обученности персонала, Коб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0,1640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0,1458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0,1536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-0,0182</w:t>
            </w:r>
          </w:p>
        </w:tc>
        <w:tc>
          <w:tcPr>
            <w:tcW w:w="100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0,0078</w:t>
            </w:r>
          </w:p>
        </w:tc>
      </w:tr>
      <w:tr w:rsidR="00EA2749" w:rsidRPr="00754E20" w:rsidTr="006162FD">
        <w:trPr>
          <w:trHeight w:val="454"/>
          <w:jc w:val="center"/>
        </w:trPr>
        <w:tc>
          <w:tcPr>
            <w:tcW w:w="369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 xml:space="preserve">Коэффициент возраста </w:t>
            </w:r>
          </w:p>
          <w:p w:rsidR="00EA2749" w:rsidRPr="00754E20" w:rsidRDefault="00EA2749" w:rsidP="00E03F1C">
            <w:pPr>
              <w:widowControl w:val="0"/>
              <w:spacing w:after="0" w:line="240" w:lineRule="auto"/>
              <w:rPr>
                <w:rFonts w:ascii="Times New Roman" w:hAnsi="Times New Roman" w:cs="Times New Roman"/>
                <w:sz w:val="24"/>
              </w:rPr>
            </w:pPr>
            <w:r w:rsidRPr="00754E20">
              <w:rPr>
                <w:rFonts w:ascii="Times New Roman" w:hAnsi="Times New Roman" w:cs="Times New Roman"/>
                <w:sz w:val="24"/>
              </w:rPr>
              <w:t>работников, Кв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0,3566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0,3271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0,3094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-0,0295</w:t>
            </w:r>
          </w:p>
        </w:tc>
        <w:tc>
          <w:tcPr>
            <w:tcW w:w="1002"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-0,0177</w:t>
            </w:r>
          </w:p>
        </w:tc>
      </w:tr>
    </w:tbl>
    <w:p w:rsidR="00EA2749" w:rsidRPr="00754E20" w:rsidRDefault="00EA2749" w:rsidP="00E03F1C">
      <w:pPr>
        <w:widowControl w:val="0"/>
        <w:ind w:left="709"/>
      </w:pPr>
    </w:p>
    <w:p w:rsidR="00EA2749" w:rsidRPr="00754E20" w:rsidRDefault="00EA2749"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Динамика коэффициента инновационности перс</w:t>
      </w:r>
      <w:r w:rsidR="009C076A" w:rsidRPr="00754E20">
        <w:rPr>
          <w:rFonts w:ascii="Times New Roman" w:hAnsi="Times New Roman" w:cs="Times New Roman"/>
          <w:sz w:val="28"/>
        </w:rPr>
        <w:t>онала представлена на рисунке 20</w:t>
      </w:r>
      <w:r w:rsidRPr="00754E20">
        <w:rPr>
          <w:rFonts w:ascii="Times New Roman" w:hAnsi="Times New Roman" w:cs="Times New Roman"/>
          <w:sz w:val="28"/>
        </w:rPr>
        <w:t>.</w:t>
      </w:r>
    </w:p>
    <w:p w:rsidR="00EA2749" w:rsidRPr="00754E20" w:rsidRDefault="00EA2749"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Доля сотрудников, имеющих высшее образование в общей численности персонала ежегодно росла и увеличилась на 0,0236 в 2018 г. по сравнению с </w:t>
      </w:r>
      <w:r w:rsidRPr="00754E20">
        <w:rPr>
          <w:rFonts w:ascii="Times New Roman" w:hAnsi="Times New Roman" w:cs="Times New Roman"/>
          <w:sz w:val="28"/>
        </w:rPr>
        <w:lastRenderedPageBreak/>
        <w:t xml:space="preserve">2017 г. и на 0,0041 в 2019 г. по сравнению с 2018 г. </w:t>
      </w:r>
    </w:p>
    <w:p w:rsidR="00EA2749" w:rsidRPr="00754E20" w:rsidRDefault="00EA2749"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Доля сотрудников, имеющих ученую степень была очень низкой – 5 человек в течении всего анализируемого периода.</w:t>
      </w:r>
    </w:p>
    <w:p w:rsidR="00EA2749" w:rsidRPr="00754E20" w:rsidRDefault="00EA2749" w:rsidP="00E03F1C">
      <w:pPr>
        <w:widowControl w:val="0"/>
        <w:jc w:val="center"/>
        <w:rPr>
          <w:noProof/>
          <w:szCs w:val="28"/>
          <w:lang w:eastAsia="ru-RU"/>
        </w:rPr>
      </w:pPr>
      <w:r w:rsidRPr="00754E20">
        <w:rPr>
          <w:noProof/>
          <w:szCs w:val="28"/>
          <w:lang w:eastAsia="ru-RU"/>
        </w:rPr>
        <w:drawing>
          <wp:inline distT="0" distB="0" distL="0" distR="0" wp14:anchorId="5E0E5D72" wp14:editId="6823C01E">
            <wp:extent cx="5486400" cy="2129051"/>
            <wp:effectExtent l="0" t="0" r="0" b="50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A2749" w:rsidRPr="00754E20" w:rsidRDefault="009C076A"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noProof/>
          <w:sz w:val="28"/>
          <w:szCs w:val="28"/>
        </w:rPr>
        <w:t>Рисунок 20</w:t>
      </w:r>
      <w:r w:rsidR="00EA2749" w:rsidRPr="00754E20">
        <w:rPr>
          <w:rFonts w:ascii="Times New Roman" w:hAnsi="Times New Roman" w:cs="Times New Roman"/>
          <w:noProof/>
          <w:sz w:val="28"/>
          <w:szCs w:val="28"/>
        </w:rPr>
        <w:t xml:space="preserve">  </w:t>
      </w:r>
      <w:r w:rsidR="00EA2749" w:rsidRPr="00754E20">
        <w:rPr>
          <w:rFonts w:ascii="Times New Roman" w:hAnsi="Times New Roman" w:cs="Times New Roman"/>
          <w:noProof/>
          <w:sz w:val="28"/>
          <w:szCs w:val="28"/>
        </w:rPr>
        <w:sym w:font="Symbol" w:char="F0BE"/>
      </w:r>
      <w:r w:rsidR="00EA2749" w:rsidRPr="00754E20">
        <w:rPr>
          <w:rFonts w:ascii="Times New Roman" w:hAnsi="Times New Roman" w:cs="Times New Roman"/>
          <w:noProof/>
          <w:sz w:val="28"/>
          <w:szCs w:val="28"/>
        </w:rPr>
        <w:t xml:space="preserve">  </w:t>
      </w:r>
      <w:r w:rsidR="00EA2749" w:rsidRPr="00754E20">
        <w:rPr>
          <w:rFonts w:ascii="Times New Roman" w:hAnsi="Times New Roman" w:cs="Times New Roman"/>
          <w:sz w:val="28"/>
          <w:szCs w:val="28"/>
        </w:rPr>
        <w:t xml:space="preserve"> Динамика инновационности персонала </w:t>
      </w: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ОАО «Консервсушпрод» в 2017–2019 гг., ед.</w:t>
      </w:r>
    </w:p>
    <w:p w:rsidR="00EA2749" w:rsidRPr="00754E20" w:rsidRDefault="00EA2749" w:rsidP="00E03F1C">
      <w:pPr>
        <w:widowControl w:val="0"/>
        <w:spacing w:after="0" w:line="360" w:lineRule="auto"/>
        <w:jc w:val="center"/>
        <w:rPr>
          <w:rFonts w:ascii="Times New Roman" w:hAnsi="Times New Roman" w:cs="Times New Roman"/>
          <w:sz w:val="28"/>
          <w:szCs w:val="28"/>
        </w:rPr>
      </w:pP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Обучение, подготовка и переподготовка специалистов происходит как внутри предприятия (внутрифирменное обучение, наставничество), так и вне предприятия. Коэффициент обученности  персонала уменьшился на 0,0182 в 2018 г. по сравнению с 2017 г. и увеличился на 0,0078 в 2019 г. по сравнению с 2018 г.</w:t>
      </w:r>
      <w:r w:rsidR="009C076A" w:rsidRPr="00754E20">
        <w:rPr>
          <w:rFonts w:ascii="Times New Roman" w:hAnsi="Times New Roman" w:cs="Times New Roman"/>
          <w:sz w:val="28"/>
          <w:szCs w:val="28"/>
        </w:rPr>
        <w:t>, что представлено на рисунке 21</w:t>
      </w:r>
      <w:r w:rsidRPr="00754E20">
        <w:rPr>
          <w:rFonts w:ascii="Times New Roman" w:hAnsi="Times New Roman" w:cs="Times New Roman"/>
          <w:sz w:val="28"/>
          <w:szCs w:val="28"/>
        </w:rPr>
        <w:t xml:space="preserve">. </w:t>
      </w:r>
    </w:p>
    <w:p w:rsidR="00EA2749" w:rsidRPr="00754E20" w:rsidRDefault="00EA2749" w:rsidP="00E03F1C">
      <w:pPr>
        <w:widowControl w:val="0"/>
        <w:jc w:val="both"/>
      </w:pPr>
    </w:p>
    <w:p w:rsidR="00EA2749" w:rsidRPr="00754E20" w:rsidRDefault="00EA2749" w:rsidP="00E03F1C">
      <w:pPr>
        <w:widowControl w:val="0"/>
        <w:jc w:val="center"/>
        <w:rPr>
          <w:noProof/>
          <w:szCs w:val="28"/>
          <w:lang w:eastAsia="ru-RU"/>
        </w:rPr>
      </w:pPr>
      <w:r w:rsidRPr="00754E20">
        <w:rPr>
          <w:noProof/>
          <w:szCs w:val="28"/>
          <w:lang w:eastAsia="ru-RU"/>
        </w:rPr>
        <w:drawing>
          <wp:inline distT="0" distB="0" distL="0" distR="0" wp14:anchorId="3E8E39B5" wp14:editId="7148A36D">
            <wp:extent cx="5486400" cy="1924334"/>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A2749" w:rsidRPr="00754E20" w:rsidRDefault="009C076A"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noProof/>
          <w:sz w:val="28"/>
          <w:szCs w:val="28"/>
        </w:rPr>
        <w:t>Рисунок 21</w:t>
      </w:r>
      <w:r w:rsidR="00EA2749" w:rsidRPr="00754E20">
        <w:rPr>
          <w:rFonts w:ascii="Times New Roman" w:hAnsi="Times New Roman" w:cs="Times New Roman"/>
          <w:noProof/>
          <w:sz w:val="28"/>
          <w:szCs w:val="28"/>
        </w:rPr>
        <w:t xml:space="preserve">  </w:t>
      </w:r>
      <w:r w:rsidR="00EA2749" w:rsidRPr="00754E20">
        <w:rPr>
          <w:rFonts w:ascii="Times New Roman" w:hAnsi="Times New Roman" w:cs="Times New Roman"/>
          <w:noProof/>
          <w:sz w:val="28"/>
          <w:szCs w:val="28"/>
        </w:rPr>
        <w:sym w:font="Symbol" w:char="F0BE"/>
      </w:r>
      <w:r w:rsidR="00EA2749" w:rsidRPr="00754E20">
        <w:rPr>
          <w:rFonts w:ascii="Times New Roman" w:hAnsi="Times New Roman" w:cs="Times New Roman"/>
          <w:noProof/>
          <w:sz w:val="28"/>
          <w:szCs w:val="28"/>
        </w:rPr>
        <w:t xml:space="preserve">  </w:t>
      </w:r>
      <w:r w:rsidR="00EA2749" w:rsidRPr="00754E20">
        <w:rPr>
          <w:rFonts w:ascii="Times New Roman" w:hAnsi="Times New Roman" w:cs="Times New Roman"/>
          <w:sz w:val="28"/>
          <w:szCs w:val="28"/>
        </w:rPr>
        <w:t xml:space="preserve"> Динамика коэффициента обученности персонала</w:t>
      </w: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ОАО «Консервсушпрод» в 2017–2019 гг., ед.</w:t>
      </w:r>
    </w:p>
    <w:p w:rsidR="006D1829" w:rsidRDefault="006D1829" w:rsidP="00E03F1C">
      <w:pPr>
        <w:pStyle w:val="31"/>
        <w:widowControl w:val="0"/>
        <w:shd w:val="clear" w:color="auto" w:fill="auto"/>
        <w:spacing w:line="360" w:lineRule="auto"/>
        <w:ind w:firstLine="689"/>
        <w:rPr>
          <w:sz w:val="28"/>
          <w:szCs w:val="28"/>
        </w:rPr>
      </w:pPr>
    </w:p>
    <w:p w:rsidR="00EA2749" w:rsidRPr="00754E20" w:rsidRDefault="00EA2749" w:rsidP="00E03F1C">
      <w:pPr>
        <w:pStyle w:val="31"/>
        <w:widowControl w:val="0"/>
        <w:shd w:val="clear" w:color="auto" w:fill="auto"/>
        <w:spacing w:line="360" w:lineRule="auto"/>
        <w:ind w:firstLine="689"/>
        <w:rPr>
          <w:sz w:val="28"/>
          <w:szCs w:val="28"/>
        </w:rPr>
      </w:pPr>
      <w:r w:rsidRPr="00754E20">
        <w:rPr>
          <w:sz w:val="28"/>
          <w:szCs w:val="28"/>
        </w:rPr>
        <w:lastRenderedPageBreak/>
        <w:t>Возрастной состав персонала ОАО «Консервсушпрод» является подтверждением тенденции старения научных кадров. Несмотря на заметное стремление руководства этих предприятий к омоложению состава научно–технических специалистов, численность сотрудников старше 50 лет еще довольно высока, что демонстрирует коэффициент возраста работников.</w:t>
      </w:r>
    </w:p>
    <w:p w:rsidR="001643A7" w:rsidRPr="00754E20" w:rsidRDefault="00EA2749" w:rsidP="00E03F1C">
      <w:pPr>
        <w:pStyle w:val="31"/>
        <w:widowControl w:val="0"/>
        <w:shd w:val="clear" w:color="auto" w:fill="auto"/>
        <w:spacing w:line="360" w:lineRule="auto"/>
        <w:ind w:firstLine="700"/>
        <w:rPr>
          <w:sz w:val="28"/>
          <w:szCs w:val="28"/>
        </w:rPr>
      </w:pPr>
      <w:r w:rsidRPr="00754E20">
        <w:rPr>
          <w:sz w:val="28"/>
          <w:szCs w:val="28"/>
        </w:rPr>
        <w:t>Таким образом, кадровые и интеллектуальные составляющие экономической безопасности ОАО «Консервсушпрод» можно считать слабыми сторонами данного предприятия, которые не позволяют производству достаточно эффективно развиваться, двигаться вперед с выпуском новой конкурентоспособной продукции и совершенствованием технологий. Показатели, характеризующие интеллектуальный компонент, в ОАО «Консервсушпрод» показывают негативную динамику, что свидетельствует о неэффективном стратегическом управлении интеллектуальными ресурсами и соответствующими составляющими экономической безопас</w:t>
      </w:r>
      <w:r w:rsidR="001643A7" w:rsidRPr="00754E20">
        <w:rPr>
          <w:sz w:val="28"/>
          <w:szCs w:val="28"/>
        </w:rPr>
        <w:t>ности промышленных предприятий.</w:t>
      </w:r>
    </w:p>
    <w:p w:rsidR="00EA2749" w:rsidRPr="00754E20" w:rsidRDefault="00EA2749" w:rsidP="00E03F1C">
      <w:pPr>
        <w:pStyle w:val="31"/>
        <w:widowControl w:val="0"/>
        <w:shd w:val="clear" w:color="auto" w:fill="auto"/>
        <w:spacing w:line="360" w:lineRule="auto"/>
        <w:ind w:firstLine="700"/>
        <w:rPr>
          <w:sz w:val="28"/>
          <w:szCs w:val="28"/>
        </w:rPr>
      </w:pPr>
      <w:r w:rsidRPr="00754E20">
        <w:rPr>
          <w:sz w:val="28"/>
          <w:szCs w:val="28"/>
        </w:rPr>
        <w:t xml:space="preserve">Изучение макроокружения ОАО «Консервсушпрод» начнём с помощью </w:t>
      </w:r>
      <w:r w:rsidRPr="00754E20">
        <w:rPr>
          <w:sz w:val="28"/>
          <w:szCs w:val="28"/>
          <w:lang w:val="en-US"/>
        </w:rPr>
        <w:t>PESTE</w:t>
      </w:r>
      <w:r w:rsidRPr="00754E20">
        <w:rPr>
          <w:sz w:val="28"/>
          <w:szCs w:val="28"/>
        </w:rPr>
        <w:t xml:space="preserve"> – анализа, представленного в приложении Г.</w:t>
      </w:r>
    </w:p>
    <w:p w:rsidR="00EA2749" w:rsidRPr="00754E20" w:rsidRDefault="00EA2749" w:rsidP="00E03F1C">
      <w:pPr>
        <w:widowControl w:val="0"/>
        <w:spacing w:after="0" w:line="360" w:lineRule="auto"/>
        <w:ind w:firstLine="708"/>
        <w:jc w:val="both"/>
        <w:rPr>
          <w:rFonts w:ascii="Times New Roman" w:hAnsi="Times New Roman" w:cs="Times New Roman"/>
          <w:sz w:val="28"/>
          <w:szCs w:val="28"/>
        </w:rPr>
      </w:pPr>
      <w:r w:rsidRPr="00754E20">
        <w:rPr>
          <w:rFonts w:ascii="Times New Roman" w:hAnsi="Times New Roman" w:cs="Times New Roman"/>
          <w:sz w:val="28"/>
          <w:szCs w:val="28"/>
        </w:rPr>
        <w:t>На первом этапе анализа опишем факторы внешней среды косвенного воздействия ОАО «Консервсушпрод»:</w:t>
      </w:r>
    </w:p>
    <w:p w:rsidR="00EA2749" w:rsidRPr="00754E20" w:rsidRDefault="00EA2749" w:rsidP="00E03F1C">
      <w:pPr>
        <w:pStyle w:val="a9"/>
        <w:widowControl w:val="0"/>
        <w:spacing w:after="0" w:line="360" w:lineRule="auto"/>
        <w:ind w:firstLine="708"/>
        <w:rPr>
          <w:rFonts w:ascii="Times New Roman" w:hAnsi="Times New Roman" w:cs="Times New Roman"/>
          <w:bCs/>
          <w:sz w:val="28"/>
          <w:szCs w:val="28"/>
        </w:rPr>
      </w:pPr>
      <w:r w:rsidRPr="00754E20">
        <w:rPr>
          <w:rFonts w:ascii="Times New Roman" w:hAnsi="Times New Roman" w:cs="Times New Roman"/>
          <w:bCs/>
          <w:sz w:val="28"/>
          <w:szCs w:val="28"/>
        </w:rPr>
        <w:t xml:space="preserve">1. Политические факторы. </w:t>
      </w:r>
    </w:p>
    <w:p w:rsidR="00EA2749" w:rsidRPr="00754E20" w:rsidRDefault="00EA2749" w:rsidP="00E03F1C">
      <w:pPr>
        <w:pStyle w:val="a9"/>
        <w:widowControl w:val="0"/>
        <w:spacing w:after="0" w:line="360" w:lineRule="auto"/>
        <w:ind w:firstLine="708"/>
        <w:rPr>
          <w:rFonts w:ascii="Times New Roman" w:hAnsi="Times New Roman" w:cs="Times New Roman"/>
          <w:b/>
          <w:bCs/>
          <w:sz w:val="28"/>
          <w:szCs w:val="28"/>
        </w:rPr>
      </w:pPr>
      <w:r w:rsidRPr="00754E20">
        <w:rPr>
          <w:rFonts w:ascii="Times New Roman" w:hAnsi="Times New Roman" w:cs="Times New Roman"/>
          <w:bCs/>
          <w:sz w:val="28"/>
          <w:szCs w:val="28"/>
        </w:rPr>
        <w:t>Политическая ситуация в России в настоящее время довольно нестабильна из-за внешних условий: ситуация в Украине, коалиция стран ЕС и США против России, взаимные политические и экономические санкции, всё это служит основой нестабильности в политической жизни страны.</w:t>
      </w:r>
    </w:p>
    <w:p w:rsidR="00EA2749" w:rsidRPr="00754E20" w:rsidRDefault="00EA2749" w:rsidP="00E03F1C">
      <w:pPr>
        <w:pStyle w:val="af6"/>
        <w:widowControl w:val="0"/>
        <w:spacing w:after="0" w:line="360" w:lineRule="auto"/>
        <w:ind w:left="0" w:firstLine="708"/>
        <w:jc w:val="both"/>
        <w:rPr>
          <w:rFonts w:ascii="Times New Roman" w:hAnsi="Times New Roman" w:cs="Times New Roman"/>
          <w:sz w:val="28"/>
          <w:szCs w:val="28"/>
        </w:rPr>
      </w:pPr>
      <w:r w:rsidRPr="00754E20">
        <w:rPr>
          <w:rFonts w:ascii="Times New Roman" w:hAnsi="Times New Roman" w:cs="Times New Roman"/>
          <w:sz w:val="28"/>
          <w:szCs w:val="28"/>
        </w:rPr>
        <w:t xml:space="preserve">В большей степени политическая жизнь страны сейчас направлена на урегулирование внешних конфликтов. </w:t>
      </w:r>
    </w:p>
    <w:p w:rsidR="00EA2749" w:rsidRPr="00754E20" w:rsidRDefault="00EA2749" w:rsidP="00E03F1C">
      <w:pPr>
        <w:pStyle w:val="af6"/>
        <w:widowControl w:val="0"/>
        <w:spacing w:after="0" w:line="360" w:lineRule="auto"/>
        <w:ind w:left="0" w:firstLine="708"/>
        <w:jc w:val="both"/>
        <w:rPr>
          <w:rFonts w:ascii="Times New Roman" w:hAnsi="Times New Roman" w:cs="Times New Roman"/>
          <w:sz w:val="28"/>
          <w:szCs w:val="28"/>
        </w:rPr>
      </w:pPr>
      <w:r w:rsidRPr="00754E20">
        <w:rPr>
          <w:rFonts w:ascii="Times New Roman" w:hAnsi="Times New Roman" w:cs="Times New Roman"/>
          <w:sz w:val="28"/>
          <w:szCs w:val="28"/>
        </w:rPr>
        <w:t xml:space="preserve">2. Экономические факторы. </w:t>
      </w:r>
    </w:p>
    <w:p w:rsidR="00EA2749" w:rsidRPr="00754E20" w:rsidRDefault="00EA2749" w:rsidP="00E03F1C">
      <w:pPr>
        <w:widowControl w:val="0"/>
        <w:spacing w:after="0" w:line="360" w:lineRule="auto"/>
        <w:ind w:firstLine="708"/>
        <w:jc w:val="both"/>
        <w:rPr>
          <w:rFonts w:ascii="Times New Roman" w:hAnsi="Times New Roman" w:cs="Times New Roman"/>
          <w:sz w:val="28"/>
          <w:szCs w:val="28"/>
        </w:rPr>
      </w:pPr>
      <w:r w:rsidRPr="00754E20">
        <w:rPr>
          <w:rFonts w:ascii="Times New Roman" w:hAnsi="Times New Roman" w:cs="Times New Roman"/>
          <w:sz w:val="28"/>
          <w:szCs w:val="28"/>
        </w:rPr>
        <w:t xml:space="preserve">В настоящее время в России, и в Брянской области в частности, наблюдается неблагоприятная экономическая ситуация, которая связана с </w:t>
      </w:r>
      <w:r w:rsidRPr="00754E20">
        <w:rPr>
          <w:rFonts w:ascii="Times New Roman" w:hAnsi="Times New Roman" w:cs="Times New Roman"/>
          <w:sz w:val="28"/>
          <w:szCs w:val="28"/>
        </w:rPr>
        <w:lastRenderedPageBreak/>
        <w:t xml:space="preserve">пандемией </w:t>
      </w:r>
      <w:r w:rsidRPr="00754E20">
        <w:rPr>
          <w:rFonts w:ascii="Times New Roman" w:hAnsi="Times New Roman" w:cs="Times New Roman"/>
          <w:sz w:val="28"/>
          <w:szCs w:val="28"/>
          <w:lang w:val="en-US"/>
        </w:rPr>
        <w:t>COVID</w:t>
      </w:r>
      <w:r w:rsidRPr="00754E20">
        <w:rPr>
          <w:rFonts w:ascii="Times New Roman" w:hAnsi="Times New Roman" w:cs="Times New Roman"/>
          <w:sz w:val="28"/>
          <w:szCs w:val="28"/>
        </w:rPr>
        <w:t>-19.  Также наблюдается девольвация рубля, высокая скрытая инфляция, замедление темпов ВВП и др. Всё это негативно отражается на деятельности предприятия, так как предприятие закупает сырье по завышенным ценам, вынуждено поднять цены на свою продукцию, как результат – пониженный спрос.</w:t>
      </w:r>
    </w:p>
    <w:p w:rsidR="00EA2749" w:rsidRPr="00754E20" w:rsidRDefault="00EA2749" w:rsidP="00E03F1C">
      <w:pPr>
        <w:pStyle w:val="a9"/>
        <w:widowControl w:val="0"/>
        <w:spacing w:after="0" w:line="360" w:lineRule="auto"/>
        <w:ind w:firstLine="708"/>
        <w:rPr>
          <w:rFonts w:ascii="Times New Roman" w:hAnsi="Times New Roman" w:cs="Times New Roman"/>
          <w:b/>
          <w:bCs/>
          <w:sz w:val="28"/>
          <w:szCs w:val="28"/>
        </w:rPr>
      </w:pPr>
      <w:r w:rsidRPr="00754E20">
        <w:rPr>
          <w:rFonts w:ascii="Times New Roman" w:hAnsi="Times New Roman" w:cs="Times New Roman"/>
          <w:bCs/>
          <w:sz w:val="28"/>
          <w:szCs w:val="28"/>
        </w:rPr>
        <w:t>3. Социально-демографические  факторы.</w:t>
      </w:r>
    </w:p>
    <w:p w:rsidR="00EA2749" w:rsidRPr="00754E20" w:rsidRDefault="00EA2749" w:rsidP="00E03F1C">
      <w:pPr>
        <w:widowControl w:val="0"/>
        <w:spacing w:after="0" w:line="360" w:lineRule="auto"/>
        <w:ind w:firstLine="708"/>
        <w:jc w:val="both"/>
        <w:rPr>
          <w:rFonts w:ascii="Times New Roman" w:hAnsi="Times New Roman" w:cs="Times New Roman"/>
          <w:sz w:val="28"/>
          <w:szCs w:val="28"/>
        </w:rPr>
      </w:pPr>
      <w:r w:rsidRPr="00754E20">
        <w:rPr>
          <w:rFonts w:ascii="Times New Roman" w:hAnsi="Times New Roman" w:cs="Times New Roman"/>
          <w:sz w:val="28"/>
          <w:szCs w:val="28"/>
        </w:rPr>
        <w:t>Социально-демографические факторы благоприятно влияют на предприятие, так как общество хочет видеть более высокий уровень жизни и более качественные продукты питания и бытовой химии и другой продукции.</w:t>
      </w:r>
    </w:p>
    <w:p w:rsidR="00EA2749" w:rsidRPr="00754E20" w:rsidRDefault="00EA2749" w:rsidP="00E03F1C">
      <w:pPr>
        <w:widowControl w:val="0"/>
        <w:spacing w:after="0" w:line="360" w:lineRule="auto"/>
        <w:ind w:firstLine="708"/>
        <w:jc w:val="both"/>
        <w:rPr>
          <w:rFonts w:ascii="Times New Roman" w:hAnsi="Times New Roman" w:cs="Times New Roman"/>
          <w:sz w:val="28"/>
          <w:szCs w:val="28"/>
        </w:rPr>
      </w:pPr>
      <w:bookmarkStart w:id="1" w:name="_Toc39604039"/>
      <w:bookmarkStart w:id="2" w:name="_Toc39688905"/>
      <w:bookmarkStart w:id="3" w:name="_Toc39690123"/>
      <w:bookmarkStart w:id="4" w:name="_Toc39690580"/>
      <w:bookmarkStart w:id="5" w:name="_Toc39690640"/>
      <w:bookmarkStart w:id="6" w:name="_Toc39691977"/>
      <w:bookmarkStart w:id="7" w:name="_Toc39692095"/>
      <w:r w:rsidRPr="00754E20">
        <w:rPr>
          <w:rFonts w:ascii="Times New Roman" w:hAnsi="Times New Roman" w:cs="Times New Roman"/>
          <w:sz w:val="28"/>
          <w:szCs w:val="28"/>
        </w:rPr>
        <w:t>4. Технологические факторы</w:t>
      </w:r>
      <w:bookmarkEnd w:id="1"/>
      <w:bookmarkEnd w:id="2"/>
      <w:bookmarkEnd w:id="3"/>
      <w:bookmarkEnd w:id="4"/>
      <w:bookmarkEnd w:id="5"/>
      <w:bookmarkEnd w:id="6"/>
      <w:bookmarkEnd w:id="7"/>
      <w:r w:rsidRPr="00754E20">
        <w:rPr>
          <w:rFonts w:ascii="Times New Roman" w:hAnsi="Times New Roman" w:cs="Times New Roman"/>
          <w:sz w:val="28"/>
          <w:szCs w:val="28"/>
        </w:rPr>
        <w:t xml:space="preserve">. </w:t>
      </w:r>
    </w:p>
    <w:p w:rsidR="00EA2749" w:rsidRPr="00754E20" w:rsidRDefault="00EA2749" w:rsidP="00E03F1C">
      <w:pPr>
        <w:pStyle w:val="2"/>
        <w:keepNext w:val="0"/>
        <w:keepLines w:val="0"/>
        <w:widowControl w:val="0"/>
        <w:spacing w:before="0"/>
        <w:ind w:firstLine="708"/>
        <w:jc w:val="both"/>
        <w:rPr>
          <w:rFonts w:ascii="Times New Roman" w:hAnsi="Times New Roman" w:cs="Times New Roman"/>
          <w:b w:val="0"/>
          <w:color w:val="auto"/>
          <w:sz w:val="28"/>
          <w:szCs w:val="28"/>
        </w:rPr>
      </w:pPr>
      <w:r w:rsidRPr="00754E20">
        <w:rPr>
          <w:rFonts w:ascii="Times New Roman" w:hAnsi="Times New Roman" w:cs="Times New Roman"/>
          <w:b w:val="0"/>
          <w:color w:val="auto"/>
          <w:sz w:val="28"/>
          <w:szCs w:val="28"/>
        </w:rPr>
        <w:t>Положение материально-технической базы ОАО «Консервсушпрод» можно считать весьма хорошим, так как предприятие использует новейшее производственное оборудование.</w:t>
      </w:r>
    </w:p>
    <w:p w:rsidR="00EA2749" w:rsidRPr="00754E20" w:rsidRDefault="00EA2749" w:rsidP="00E03F1C">
      <w:pPr>
        <w:widowControl w:val="0"/>
        <w:spacing w:after="0" w:line="360" w:lineRule="auto"/>
        <w:ind w:firstLine="708"/>
        <w:jc w:val="both"/>
        <w:rPr>
          <w:rFonts w:ascii="Times New Roman" w:hAnsi="Times New Roman" w:cs="Times New Roman"/>
          <w:b/>
          <w:sz w:val="28"/>
          <w:szCs w:val="28"/>
        </w:rPr>
      </w:pPr>
      <w:r w:rsidRPr="00754E20">
        <w:rPr>
          <w:rFonts w:ascii="Times New Roman" w:hAnsi="Times New Roman" w:cs="Times New Roman"/>
          <w:sz w:val="28"/>
          <w:szCs w:val="28"/>
        </w:rPr>
        <w:t>5.Экологические факторы.</w:t>
      </w:r>
    </w:p>
    <w:p w:rsidR="00EA2749" w:rsidRPr="00754E20" w:rsidRDefault="00EA2749" w:rsidP="00E03F1C">
      <w:pPr>
        <w:widowControl w:val="0"/>
        <w:spacing w:after="0" w:line="360" w:lineRule="auto"/>
        <w:ind w:firstLine="708"/>
        <w:jc w:val="both"/>
        <w:rPr>
          <w:rFonts w:ascii="Times New Roman" w:hAnsi="Times New Roman" w:cs="Times New Roman"/>
          <w:bCs/>
          <w:sz w:val="28"/>
          <w:szCs w:val="28"/>
        </w:rPr>
      </w:pPr>
      <w:r w:rsidRPr="00754E20">
        <w:rPr>
          <w:rFonts w:ascii="Times New Roman" w:hAnsi="Times New Roman" w:cs="Times New Roman"/>
          <w:bCs/>
          <w:sz w:val="28"/>
          <w:szCs w:val="28"/>
        </w:rPr>
        <w:t xml:space="preserve">Проблема экологической безопасности и охраны здоровья населения г. Брянска и Брянской области связана с насыщенностью его территории промышленными предприятиями, физическим и моральным старением инженерного оборудования и коммуникаций, в том числе природоохранного назначения. </w:t>
      </w:r>
    </w:p>
    <w:p w:rsidR="00EA2749" w:rsidRPr="00754E20" w:rsidRDefault="00EA2749" w:rsidP="00E03F1C">
      <w:pPr>
        <w:widowControl w:val="0"/>
        <w:spacing w:after="0" w:line="360" w:lineRule="auto"/>
        <w:ind w:firstLine="708"/>
        <w:jc w:val="both"/>
        <w:rPr>
          <w:rFonts w:ascii="Times New Roman" w:hAnsi="Times New Roman" w:cs="Times New Roman"/>
          <w:bCs/>
          <w:sz w:val="28"/>
          <w:szCs w:val="28"/>
        </w:rPr>
      </w:pPr>
      <w:r w:rsidRPr="00754E20">
        <w:rPr>
          <w:rFonts w:ascii="Times New Roman" w:hAnsi="Times New Roman" w:cs="Times New Roman"/>
          <w:sz w:val="28"/>
          <w:szCs w:val="28"/>
        </w:rPr>
        <w:t>Профиль макросреды организации представлен на рисунк</w:t>
      </w:r>
      <w:r w:rsidR="009C076A" w:rsidRPr="00754E20">
        <w:rPr>
          <w:rFonts w:ascii="Times New Roman" w:hAnsi="Times New Roman" w:cs="Times New Roman"/>
          <w:sz w:val="28"/>
          <w:szCs w:val="28"/>
        </w:rPr>
        <w:t>е 22</w:t>
      </w:r>
      <w:r w:rsidRPr="00754E20">
        <w:rPr>
          <w:rFonts w:ascii="Times New Roman" w:hAnsi="Times New Roman" w:cs="Times New Roman"/>
          <w:sz w:val="28"/>
          <w:szCs w:val="28"/>
        </w:rPr>
        <w:t>.</w:t>
      </w:r>
    </w:p>
    <w:p w:rsidR="00EA2749" w:rsidRPr="00754E20" w:rsidRDefault="00EA2749" w:rsidP="00E03F1C">
      <w:pPr>
        <w:pStyle w:val="af8"/>
        <w:widowControl w:val="0"/>
        <w:tabs>
          <w:tab w:val="left" w:pos="0"/>
        </w:tabs>
        <w:spacing w:line="360" w:lineRule="auto"/>
        <w:ind w:firstLine="851"/>
        <w:jc w:val="both"/>
        <w:rPr>
          <w:rFonts w:ascii="Times New Roman" w:hAnsi="Times New Roman"/>
          <w:sz w:val="28"/>
        </w:rPr>
      </w:pPr>
    </w:p>
    <w:p w:rsidR="00EA2749" w:rsidRPr="00754E20" w:rsidRDefault="00EA2749" w:rsidP="00E03F1C">
      <w:pPr>
        <w:pStyle w:val="af8"/>
        <w:widowControl w:val="0"/>
        <w:tabs>
          <w:tab w:val="left" w:pos="0"/>
        </w:tabs>
        <w:spacing w:line="360" w:lineRule="auto"/>
        <w:jc w:val="center"/>
        <w:rPr>
          <w:rFonts w:ascii="Times New Roman" w:hAnsi="Times New Roman"/>
          <w:sz w:val="28"/>
        </w:rPr>
      </w:pPr>
      <w:r w:rsidRPr="00754E20">
        <w:rPr>
          <w:rFonts w:ascii="Times New Roman" w:hAnsi="Times New Roman"/>
          <w:noProof/>
          <w:sz w:val="28"/>
          <w:lang w:eastAsia="ru-RU"/>
        </w:rPr>
        <w:drawing>
          <wp:inline distT="0" distB="0" distL="0" distR="0" wp14:anchorId="0AB2822A" wp14:editId="7D383895">
            <wp:extent cx="5940425" cy="2232334"/>
            <wp:effectExtent l="0" t="0" r="317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A2749" w:rsidRPr="00754E20" w:rsidRDefault="009C076A" w:rsidP="00E03F1C">
      <w:pPr>
        <w:pStyle w:val="af8"/>
        <w:widowControl w:val="0"/>
        <w:tabs>
          <w:tab w:val="left" w:pos="0"/>
        </w:tabs>
        <w:spacing w:line="360" w:lineRule="auto"/>
        <w:jc w:val="center"/>
        <w:rPr>
          <w:rFonts w:ascii="Times New Roman" w:hAnsi="Times New Roman"/>
          <w:sz w:val="28"/>
          <w:szCs w:val="28"/>
        </w:rPr>
      </w:pPr>
      <w:r w:rsidRPr="00754E20">
        <w:rPr>
          <w:rFonts w:ascii="Times New Roman" w:hAnsi="Times New Roman"/>
          <w:sz w:val="28"/>
          <w:szCs w:val="28"/>
        </w:rPr>
        <w:t>Рисунок 22</w:t>
      </w:r>
      <w:r w:rsidR="00EA2749" w:rsidRPr="00754E20">
        <w:rPr>
          <w:rFonts w:ascii="Times New Roman" w:hAnsi="Times New Roman"/>
          <w:sz w:val="28"/>
          <w:szCs w:val="28"/>
        </w:rPr>
        <w:t xml:space="preserve"> </w:t>
      </w:r>
      <w:r w:rsidR="00EA2749" w:rsidRPr="00754E20">
        <w:rPr>
          <w:rFonts w:ascii="Times New Roman" w:hAnsi="Times New Roman"/>
          <w:sz w:val="28"/>
          <w:szCs w:val="28"/>
        </w:rPr>
        <w:sym w:font="Symbol" w:char="F0BE"/>
      </w:r>
      <w:r w:rsidR="00EA2749" w:rsidRPr="00754E20">
        <w:rPr>
          <w:rFonts w:ascii="Times New Roman" w:hAnsi="Times New Roman"/>
          <w:sz w:val="28"/>
          <w:szCs w:val="28"/>
        </w:rPr>
        <w:t xml:space="preserve"> Профиль макросреды организации ОАО «Консервсушпрод»</w:t>
      </w:r>
    </w:p>
    <w:p w:rsidR="006D1829" w:rsidRDefault="006D1829" w:rsidP="00E03F1C">
      <w:pPr>
        <w:widowControl w:val="0"/>
        <w:spacing w:after="0" w:line="360" w:lineRule="auto"/>
        <w:ind w:firstLine="708"/>
        <w:jc w:val="both"/>
        <w:rPr>
          <w:rFonts w:ascii="Times New Roman" w:hAnsi="Times New Roman" w:cs="Times New Roman"/>
          <w:sz w:val="28"/>
          <w:szCs w:val="28"/>
        </w:rPr>
      </w:pPr>
    </w:p>
    <w:p w:rsidR="00EA2749" w:rsidRPr="00754E20" w:rsidRDefault="00EA2749" w:rsidP="00E03F1C">
      <w:pPr>
        <w:widowControl w:val="0"/>
        <w:spacing w:after="0" w:line="360" w:lineRule="auto"/>
        <w:ind w:firstLine="708"/>
        <w:jc w:val="both"/>
        <w:rPr>
          <w:rFonts w:ascii="Times New Roman" w:eastAsia="Times New Roman" w:hAnsi="Times New Roman" w:cs="Times New Roman"/>
          <w:sz w:val="28"/>
          <w:szCs w:val="28"/>
          <w:lang w:eastAsia="ru-RU"/>
        </w:rPr>
      </w:pPr>
      <w:r w:rsidRPr="00754E20">
        <w:rPr>
          <w:rFonts w:ascii="Times New Roman" w:hAnsi="Times New Roman" w:cs="Times New Roman"/>
          <w:sz w:val="28"/>
          <w:szCs w:val="28"/>
        </w:rPr>
        <w:t>Проанализировав внешнюю среду косвенного воздействия можно сделать вывод о том, что  положение, как всех российских предприятий, так и ОАО «Консервсушпрод» осложняется  политической и экономической нестабильностью России, высокими темпами инфляции, девальвацией рубля, что выражается в снижении покупательской активности населения. Наибольшее отрицательное влияние оказывают политические и экономические факторы, наиболее положительное – социальные и технологические.</w:t>
      </w:r>
    </w:p>
    <w:p w:rsidR="00EA2749" w:rsidRPr="00754E20" w:rsidRDefault="00EA2749" w:rsidP="00E03F1C">
      <w:pPr>
        <w:widowControl w:val="0"/>
        <w:spacing w:after="0" w:line="360" w:lineRule="auto"/>
        <w:ind w:firstLine="708"/>
        <w:jc w:val="both"/>
        <w:rPr>
          <w:rFonts w:ascii="Times New Roman" w:hAnsi="Times New Roman" w:cs="Times New Roman"/>
          <w:sz w:val="28"/>
          <w:szCs w:val="28"/>
        </w:rPr>
      </w:pPr>
      <w:r w:rsidRPr="00754E20">
        <w:rPr>
          <w:rFonts w:ascii="Times New Roman" w:hAnsi="Times New Roman" w:cs="Times New Roman"/>
          <w:sz w:val="28"/>
          <w:szCs w:val="28"/>
        </w:rPr>
        <w:t>Определим некоторые области значений влияния макросреды на предприятие:</w:t>
      </w:r>
    </w:p>
    <w:p w:rsidR="00EA2749" w:rsidRPr="00754E20" w:rsidRDefault="00EA2749" w:rsidP="00E03F1C">
      <w:pPr>
        <w:widowControl w:val="0"/>
        <w:spacing w:after="0" w:line="360" w:lineRule="auto"/>
        <w:ind w:firstLine="708"/>
        <w:jc w:val="both"/>
        <w:rPr>
          <w:rFonts w:ascii="Times New Roman" w:hAnsi="Times New Roman" w:cs="Times New Roman"/>
          <w:sz w:val="28"/>
          <w:szCs w:val="28"/>
        </w:rPr>
      </w:pPr>
      <w:r w:rsidRPr="00754E20">
        <w:rPr>
          <w:rFonts w:ascii="Times New Roman" w:hAnsi="Times New Roman" w:cs="Times New Roman"/>
          <w:sz w:val="28"/>
          <w:szCs w:val="28"/>
        </w:rPr>
        <w:t>От -225 до -75: неблагоприятное влияние макросреды;</w:t>
      </w:r>
    </w:p>
    <w:p w:rsidR="00EA2749" w:rsidRPr="00754E20" w:rsidRDefault="00EA2749" w:rsidP="00E03F1C">
      <w:pPr>
        <w:widowControl w:val="0"/>
        <w:spacing w:after="0" w:line="360" w:lineRule="auto"/>
        <w:ind w:firstLine="708"/>
        <w:jc w:val="both"/>
        <w:rPr>
          <w:rFonts w:ascii="Times New Roman" w:hAnsi="Times New Roman" w:cs="Times New Roman"/>
          <w:sz w:val="28"/>
          <w:szCs w:val="28"/>
        </w:rPr>
      </w:pPr>
      <w:r w:rsidRPr="00754E20">
        <w:rPr>
          <w:rFonts w:ascii="Times New Roman" w:hAnsi="Times New Roman" w:cs="Times New Roman"/>
          <w:sz w:val="28"/>
          <w:szCs w:val="28"/>
        </w:rPr>
        <w:t>От -75 до +75: нейтральное влияние макросреды;</w:t>
      </w:r>
    </w:p>
    <w:p w:rsidR="00EA2749" w:rsidRPr="00754E20" w:rsidRDefault="00EA2749" w:rsidP="00E03F1C">
      <w:pPr>
        <w:widowControl w:val="0"/>
        <w:spacing w:after="0" w:line="360" w:lineRule="auto"/>
        <w:ind w:firstLine="708"/>
        <w:jc w:val="both"/>
        <w:rPr>
          <w:rFonts w:ascii="Times New Roman" w:hAnsi="Times New Roman" w:cs="Times New Roman"/>
          <w:sz w:val="28"/>
          <w:szCs w:val="28"/>
        </w:rPr>
      </w:pPr>
      <w:r w:rsidRPr="00754E20">
        <w:rPr>
          <w:rFonts w:ascii="Times New Roman" w:hAnsi="Times New Roman" w:cs="Times New Roman"/>
          <w:sz w:val="28"/>
          <w:szCs w:val="28"/>
        </w:rPr>
        <w:t>От +75 до +225: благоприятное влияние макросреды.</w:t>
      </w:r>
    </w:p>
    <w:p w:rsidR="00EA2749" w:rsidRPr="00754E20" w:rsidRDefault="00EA2749" w:rsidP="00E03F1C">
      <w:pPr>
        <w:widowControl w:val="0"/>
        <w:spacing w:after="0" w:line="360" w:lineRule="auto"/>
        <w:ind w:firstLine="708"/>
        <w:jc w:val="both"/>
        <w:rPr>
          <w:rFonts w:ascii="Times New Roman" w:hAnsi="Times New Roman" w:cs="Times New Roman"/>
          <w:sz w:val="28"/>
          <w:szCs w:val="28"/>
        </w:rPr>
      </w:pPr>
      <w:r w:rsidRPr="00754E20">
        <w:rPr>
          <w:rFonts w:ascii="Times New Roman" w:hAnsi="Times New Roman" w:cs="Times New Roman"/>
          <w:bCs/>
          <w:sz w:val="28"/>
          <w:szCs w:val="28"/>
        </w:rPr>
        <w:t>Общая сумма баллов составила +33, таким образом, макросреда нейтрально влияет на ОАО «Консервсушпрод».</w:t>
      </w:r>
    </w:p>
    <w:p w:rsidR="00EA2749" w:rsidRPr="00754E20" w:rsidRDefault="00EA2749" w:rsidP="00E03F1C">
      <w:pPr>
        <w:widowControl w:val="0"/>
        <w:spacing w:after="0" w:line="360" w:lineRule="auto"/>
        <w:ind w:firstLine="708"/>
        <w:jc w:val="both"/>
        <w:rPr>
          <w:rFonts w:ascii="Times New Roman" w:hAnsi="Times New Roman" w:cs="Times New Roman"/>
          <w:sz w:val="28"/>
          <w:szCs w:val="28"/>
        </w:rPr>
      </w:pPr>
      <w:r w:rsidRPr="00754E20">
        <w:rPr>
          <w:rFonts w:ascii="Times New Roman" w:hAnsi="Times New Roman" w:cs="Times New Roman"/>
          <w:bCs/>
          <w:sz w:val="28"/>
          <w:szCs w:val="28"/>
        </w:rPr>
        <w:t xml:space="preserve">У продукции, которую реализует </w:t>
      </w:r>
      <w:r w:rsidRPr="00754E20">
        <w:rPr>
          <w:rFonts w:ascii="Times New Roman" w:hAnsi="Times New Roman" w:cs="Times New Roman"/>
          <w:sz w:val="28"/>
          <w:szCs w:val="28"/>
        </w:rPr>
        <w:t>ОАО «Консервсушпрод»</w:t>
      </w:r>
      <w:r w:rsidRPr="00754E20">
        <w:rPr>
          <w:rFonts w:ascii="Times New Roman" w:hAnsi="Times New Roman" w:cs="Times New Roman"/>
          <w:bCs/>
          <w:sz w:val="28"/>
          <w:szCs w:val="28"/>
        </w:rPr>
        <w:t xml:space="preserve"> имеются достаточные качественные характеристики, которые создают спрос и вызывают необходимые потребительские свойства у покупателей. Покупатели </w:t>
      </w:r>
      <w:r w:rsidRPr="00754E20">
        <w:rPr>
          <w:rFonts w:ascii="Times New Roman" w:hAnsi="Times New Roman" w:cs="Times New Roman"/>
          <w:sz w:val="28"/>
          <w:szCs w:val="28"/>
        </w:rPr>
        <w:t>ОАО «Консервсушпрод»</w:t>
      </w:r>
      <w:r w:rsidRPr="00754E20">
        <w:rPr>
          <w:rFonts w:ascii="Times New Roman" w:hAnsi="Times New Roman" w:cs="Times New Roman"/>
          <w:bCs/>
          <w:sz w:val="28"/>
          <w:szCs w:val="28"/>
        </w:rPr>
        <w:t xml:space="preserve"> доверяют работе предприятия и предпочитают с ним взаимодействовать. Анализ конк</w:t>
      </w:r>
      <w:r w:rsidR="009C076A" w:rsidRPr="00754E20">
        <w:rPr>
          <w:rFonts w:ascii="Times New Roman" w:hAnsi="Times New Roman" w:cs="Times New Roman"/>
          <w:bCs/>
          <w:sz w:val="28"/>
          <w:szCs w:val="28"/>
        </w:rPr>
        <w:t>урентов представлен в таблице 18 и на рисунке 23</w:t>
      </w:r>
      <w:r w:rsidRPr="00754E20">
        <w:rPr>
          <w:rFonts w:ascii="Times New Roman" w:hAnsi="Times New Roman" w:cs="Times New Roman"/>
          <w:bCs/>
          <w:sz w:val="28"/>
          <w:szCs w:val="28"/>
        </w:rPr>
        <w:t>.</w:t>
      </w:r>
    </w:p>
    <w:p w:rsidR="00EA2749" w:rsidRPr="00754E20" w:rsidRDefault="00EA2749" w:rsidP="00E03F1C">
      <w:pPr>
        <w:widowControl w:val="0"/>
        <w:tabs>
          <w:tab w:val="left" w:pos="0"/>
        </w:tabs>
        <w:spacing w:after="0" w:line="360" w:lineRule="auto"/>
        <w:rPr>
          <w:rFonts w:ascii="Times New Roman" w:hAnsi="Times New Roman" w:cs="Times New Roman"/>
          <w:sz w:val="28"/>
          <w:szCs w:val="28"/>
        </w:rPr>
      </w:pPr>
    </w:p>
    <w:p w:rsidR="00EA2749" w:rsidRPr="00754E20" w:rsidRDefault="009C076A" w:rsidP="00E03F1C">
      <w:pPr>
        <w:widowControl w:val="0"/>
        <w:tabs>
          <w:tab w:val="left" w:pos="0"/>
        </w:tabs>
        <w:spacing w:after="0" w:line="360" w:lineRule="auto"/>
        <w:rPr>
          <w:rFonts w:ascii="Times New Roman" w:hAnsi="Times New Roman" w:cs="Times New Roman"/>
          <w:sz w:val="28"/>
          <w:szCs w:val="28"/>
        </w:rPr>
      </w:pPr>
      <w:r w:rsidRPr="00754E20">
        <w:rPr>
          <w:rFonts w:ascii="Times New Roman" w:hAnsi="Times New Roman" w:cs="Times New Roman"/>
          <w:sz w:val="28"/>
          <w:szCs w:val="28"/>
        </w:rPr>
        <w:t>Таблица 18</w:t>
      </w:r>
      <w:r w:rsidR="00EA2749" w:rsidRPr="00754E20">
        <w:rPr>
          <w:rFonts w:ascii="Times New Roman" w:hAnsi="Times New Roman" w:cs="Times New Roman"/>
          <w:sz w:val="28"/>
          <w:szCs w:val="28"/>
        </w:rPr>
        <w:t xml:space="preserve"> </w:t>
      </w:r>
      <w:r w:rsidR="00EA2749" w:rsidRPr="00754E20">
        <w:rPr>
          <w:rFonts w:ascii="Times New Roman" w:hAnsi="Times New Roman" w:cs="Times New Roman"/>
          <w:sz w:val="28"/>
          <w:szCs w:val="28"/>
        </w:rPr>
        <w:sym w:font="Symbol" w:char="F0BE"/>
      </w:r>
      <w:r w:rsidR="00EA2749" w:rsidRPr="00754E20">
        <w:rPr>
          <w:rFonts w:ascii="Times New Roman" w:hAnsi="Times New Roman" w:cs="Times New Roman"/>
          <w:sz w:val="28"/>
          <w:szCs w:val="28"/>
        </w:rPr>
        <w:t xml:space="preserve"> Анализ конкурентов ОАО «Консервсушпрод»</w:t>
      </w: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7"/>
        <w:gridCol w:w="2019"/>
        <w:gridCol w:w="2308"/>
        <w:gridCol w:w="2386"/>
      </w:tblGrid>
      <w:tr w:rsidR="00EA2749" w:rsidRPr="00754E20" w:rsidTr="006162FD">
        <w:trPr>
          <w:trHeight w:val="454"/>
          <w:tblHeader/>
          <w:jc w:val="center"/>
        </w:trPr>
        <w:tc>
          <w:tcPr>
            <w:tcW w:w="2630" w:type="dxa"/>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Показатели</w:t>
            </w:r>
          </w:p>
        </w:tc>
        <w:tc>
          <w:tcPr>
            <w:tcW w:w="1984" w:type="dxa"/>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ОАО «Консервсуш-прод»</w:t>
            </w:r>
          </w:p>
        </w:tc>
        <w:tc>
          <w:tcPr>
            <w:tcW w:w="2268" w:type="dxa"/>
            <w:vAlign w:val="center"/>
          </w:tcPr>
          <w:p w:rsidR="00EA2749" w:rsidRPr="00754E20" w:rsidRDefault="00EA2749" w:rsidP="00E03F1C">
            <w:pPr>
              <w:widowControl w:val="0"/>
              <w:tabs>
                <w:tab w:val="left" w:pos="0"/>
              </w:tabs>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ОАО «Консервный завод «Поречский»</w:t>
            </w:r>
          </w:p>
          <w:p w:rsidR="00EA2749" w:rsidRPr="00754E20" w:rsidRDefault="00EA2749" w:rsidP="00E03F1C">
            <w:pPr>
              <w:widowControl w:val="0"/>
              <w:tabs>
                <w:tab w:val="left" w:pos="0"/>
              </w:tabs>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(Ярославльская область)</w:t>
            </w:r>
          </w:p>
        </w:tc>
        <w:tc>
          <w:tcPr>
            <w:tcW w:w="2344" w:type="dxa"/>
            <w:vAlign w:val="center"/>
          </w:tcPr>
          <w:p w:rsidR="00EA2749" w:rsidRPr="00754E20" w:rsidRDefault="00EA2749" w:rsidP="00E03F1C">
            <w:pPr>
              <w:widowControl w:val="0"/>
              <w:tabs>
                <w:tab w:val="left" w:pos="0"/>
              </w:tabs>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ОАО «Троицкий консервный завод»</w:t>
            </w:r>
          </w:p>
          <w:p w:rsidR="00EA2749" w:rsidRPr="00754E20" w:rsidRDefault="00EA2749" w:rsidP="00E03F1C">
            <w:pPr>
              <w:widowControl w:val="0"/>
              <w:tabs>
                <w:tab w:val="left" w:pos="0"/>
              </w:tabs>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(Челябинская область)</w:t>
            </w:r>
          </w:p>
        </w:tc>
      </w:tr>
      <w:tr w:rsidR="00EA2749" w:rsidRPr="00754E20" w:rsidTr="001643A7">
        <w:trPr>
          <w:trHeight w:val="454"/>
          <w:jc w:val="center"/>
        </w:trPr>
        <w:tc>
          <w:tcPr>
            <w:tcW w:w="2630" w:type="dxa"/>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Ассортимент товаров</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r>
      <w:tr w:rsidR="00EA2749" w:rsidRPr="00754E20" w:rsidTr="001643A7">
        <w:trPr>
          <w:trHeight w:val="454"/>
          <w:jc w:val="center"/>
        </w:trPr>
        <w:tc>
          <w:tcPr>
            <w:tcW w:w="2630" w:type="dxa"/>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Качество</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r>
      <w:tr w:rsidR="00EA2749" w:rsidRPr="00754E20" w:rsidTr="001643A7">
        <w:trPr>
          <w:trHeight w:val="454"/>
          <w:jc w:val="center"/>
        </w:trPr>
        <w:tc>
          <w:tcPr>
            <w:tcW w:w="2630" w:type="dxa"/>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Цена</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r>
      <w:tr w:rsidR="00EA2749" w:rsidRPr="00754E20" w:rsidTr="001643A7">
        <w:trPr>
          <w:trHeight w:val="454"/>
          <w:jc w:val="center"/>
        </w:trPr>
        <w:tc>
          <w:tcPr>
            <w:tcW w:w="2630" w:type="dxa"/>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lastRenderedPageBreak/>
              <w:t>Объем реализации</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r>
      <w:tr w:rsidR="00EA2749" w:rsidRPr="00754E20" w:rsidTr="001643A7">
        <w:trPr>
          <w:trHeight w:val="454"/>
          <w:jc w:val="center"/>
        </w:trPr>
        <w:tc>
          <w:tcPr>
            <w:tcW w:w="2630" w:type="dxa"/>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Менеджмент предприятия</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r>
      <w:tr w:rsidR="00EA2749" w:rsidRPr="00754E20" w:rsidTr="001643A7">
        <w:trPr>
          <w:trHeight w:val="454"/>
          <w:jc w:val="center"/>
        </w:trPr>
        <w:tc>
          <w:tcPr>
            <w:tcW w:w="2630" w:type="dxa"/>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Производственные мощности</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r>
      <w:tr w:rsidR="00EA2749" w:rsidRPr="00754E20" w:rsidTr="001643A7">
        <w:trPr>
          <w:trHeight w:val="454"/>
          <w:jc w:val="center"/>
        </w:trPr>
        <w:tc>
          <w:tcPr>
            <w:tcW w:w="2630" w:type="dxa"/>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Устойчивость  финан-совых отношений</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r>
      <w:tr w:rsidR="00EA2749" w:rsidRPr="00754E20" w:rsidTr="001643A7">
        <w:trPr>
          <w:trHeight w:val="454"/>
          <w:jc w:val="center"/>
        </w:trPr>
        <w:tc>
          <w:tcPr>
            <w:tcW w:w="2630" w:type="dxa"/>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Клиентура</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r>
      <w:tr w:rsidR="00EA2749" w:rsidRPr="00754E20" w:rsidTr="001643A7">
        <w:trPr>
          <w:trHeight w:val="454"/>
          <w:jc w:val="center"/>
        </w:trPr>
        <w:tc>
          <w:tcPr>
            <w:tcW w:w="2630" w:type="dxa"/>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Сырьевая база</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r>
      <w:tr w:rsidR="00EA2749" w:rsidRPr="00754E20" w:rsidTr="001643A7">
        <w:trPr>
          <w:trHeight w:val="454"/>
          <w:jc w:val="center"/>
        </w:trPr>
        <w:tc>
          <w:tcPr>
            <w:tcW w:w="2630" w:type="dxa"/>
            <w:noWrap/>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Организация сбыта</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r>
      <w:tr w:rsidR="00EA2749" w:rsidRPr="00754E20" w:rsidTr="001643A7">
        <w:trPr>
          <w:trHeight w:val="454"/>
          <w:jc w:val="center"/>
        </w:trPr>
        <w:tc>
          <w:tcPr>
            <w:tcW w:w="2630" w:type="dxa"/>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Организация стимулирования продаж</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w:t>
            </w:r>
          </w:p>
        </w:tc>
      </w:tr>
      <w:tr w:rsidR="00EA2749" w:rsidRPr="00754E20" w:rsidTr="001643A7">
        <w:trPr>
          <w:trHeight w:val="454"/>
          <w:jc w:val="center"/>
        </w:trPr>
        <w:tc>
          <w:tcPr>
            <w:tcW w:w="2630" w:type="dxa"/>
          </w:tcPr>
          <w:p w:rsidR="00EA2749" w:rsidRPr="00754E20" w:rsidRDefault="00EA274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ИТОГО</w:t>
            </w:r>
          </w:p>
        </w:tc>
        <w:tc>
          <w:tcPr>
            <w:tcW w:w="198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25</w:t>
            </w:r>
          </w:p>
        </w:tc>
        <w:tc>
          <w:tcPr>
            <w:tcW w:w="2268"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26</w:t>
            </w:r>
          </w:p>
        </w:tc>
        <w:tc>
          <w:tcPr>
            <w:tcW w:w="2344" w:type="dxa"/>
            <w:noWrap/>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30</w:t>
            </w:r>
          </w:p>
        </w:tc>
      </w:tr>
      <w:tr w:rsidR="00EA2749" w:rsidRPr="00754E20" w:rsidTr="006162FD">
        <w:trPr>
          <w:trHeight w:val="454"/>
          <w:jc w:val="center"/>
        </w:trPr>
        <w:tc>
          <w:tcPr>
            <w:tcW w:w="9226" w:type="dxa"/>
            <w:gridSpan w:val="4"/>
          </w:tcPr>
          <w:p w:rsidR="00EA2749" w:rsidRPr="00754E20" w:rsidRDefault="00EA2749" w:rsidP="00E03F1C">
            <w:pPr>
              <w:widowControl w:val="0"/>
              <w:tabs>
                <w:tab w:val="left" w:pos="2565"/>
              </w:tabs>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Примечание: где 3 – хороший показатель;</w:t>
            </w:r>
          </w:p>
          <w:p w:rsidR="00EA2749" w:rsidRPr="00754E20" w:rsidRDefault="00EA2749" w:rsidP="00E03F1C">
            <w:pPr>
              <w:widowControl w:val="0"/>
              <w:tabs>
                <w:tab w:val="left" w:pos="2565"/>
              </w:tabs>
              <w:spacing w:after="0" w:line="240" w:lineRule="auto"/>
              <w:rPr>
                <w:rFonts w:ascii="Times New Roman" w:hAnsi="Times New Roman" w:cs="Times New Roman"/>
                <w:sz w:val="24"/>
                <w:szCs w:val="24"/>
              </w:rPr>
            </w:pPr>
            <w:r w:rsidRPr="00754E20">
              <w:rPr>
                <w:rFonts w:ascii="Times New Roman" w:hAnsi="Times New Roman" w:cs="Times New Roman"/>
                <w:sz w:val="24"/>
                <w:szCs w:val="24"/>
              </w:rPr>
              <w:t>2 – средний показатель;</w:t>
            </w:r>
          </w:p>
          <w:p w:rsidR="00EA2749" w:rsidRPr="00754E20" w:rsidRDefault="00EA2749" w:rsidP="00E03F1C">
            <w:pPr>
              <w:widowControl w:val="0"/>
              <w:tabs>
                <w:tab w:val="left" w:pos="2565"/>
              </w:tabs>
              <w:spacing w:after="0" w:line="240" w:lineRule="auto"/>
              <w:rPr>
                <w:rFonts w:ascii="Times New Roman" w:hAnsi="Times New Roman" w:cs="Times New Roman"/>
                <w:sz w:val="24"/>
                <w:szCs w:val="24"/>
              </w:rPr>
            </w:pPr>
            <w:r w:rsidRPr="00754E20">
              <w:rPr>
                <w:rFonts w:ascii="Times New Roman" w:hAnsi="Times New Roman" w:cs="Times New Roman"/>
                <w:sz w:val="24"/>
                <w:szCs w:val="24"/>
              </w:rPr>
              <w:t>1 – удовлетворительный показатель.</w:t>
            </w:r>
          </w:p>
        </w:tc>
      </w:tr>
    </w:tbl>
    <w:p w:rsidR="00EA2749" w:rsidRPr="00754E20" w:rsidRDefault="00EA2749" w:rsidP="00E03F1C">
      <w:pPr>
        <w:widowControl w:val="0"/>
        <w:tabs>
          <w:tab w:val="left" w:pos="0"/>
        </w:tabs>
        <w:ind w:firstLine="851"/>
        <w:jc w:val="both"/>
        <w:rPr>
          <w:szCs w:val="28"/>
        </w:rPr>
      </w:pPr>
    </w:p>
    <w:p w:rsidR="00EA2749" w:rsidRPr="00754E20" w:rsidRDefault="00EA2749" w:rsidP="00E03F1C">
      <w:pPr>
        <w:widowControl w:val="0"/>
        <w:jc w:val="center"/>
        <w:rPr>
          <w:szCs w:val="28"/>
          <w:highlight w:val="yellow"/>
        </w:rPr>
      </w:pPr>
      <w:r w:rsidRPr="00754E20">
        <w:rPr>
          <w:noProof/>
          <w:szCs w:val="28"/>
          <w:lang w:eastAsia="ru-RU"/>
        </w:rPr>
        <w:drawing>
          <wp:inline distT="0" distB="0" distL="0" distR="0" wp14:anchorId="70DF963A" wp14:editId="4C9310B4">
            <wp:extent cx="5431809" cy="3452884"/>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A2749" w:rsidRPr="00754E20" w:rsidRDefault="00EA2749" w:rsidP="00E03F1C">
      <w:pPr>
        <w:widowControl w:val="0"/>
        <w:jc w:val="center"/>
        <w:rPr>
          <w:szCs w:val="28"/>
        </w:rPr>
      </w:pPr>
    </w:p>
    <w:p w:rsidR="00EA2749" w:rsidRPr="00754E20" w:rsidRDefault="009C076A"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Рисунок 23</w:t>
      </w:r>
      <w:r w:rsidR="00EA2749" w:rsidRPr="00754E20">
        <w:rPr>
          <w:rFonts w:ascii="Times New Roman" w:hAnsi="Times New Roman" w:cs="Times New Roman"/>
          <w:sz w:val="28"/>
          <w:szCs w:val="28"/>
        </w:rPr>
        <w:t xml:space="preserve"> </w:t>
      </w:r>
      <w:r w:rsidR="00EA2749" w:rsidRPr="00754E20">
        <w:rPr>
          <w:rFonts w:ascii="Times New Roman" w:hAnsi="Times New Roman" w:cs="Times New Roman"/>
          <w:sz w:val="28"/>
          <w:szCs w:val="28"/>
        </w:rPr>
        <w:sym w:font="Symbol" w:char="F0BE"/>
      </w:r>
      <w:r w:rsidR="00EA2749" w:rsidRPr="00754E20">
        <w:rPr>
          <w:rFonts w:ascii="Times New Roman" w:hAnsi="Times New Roman" w:cs="Times New Roman"/>
          <w:sz w:val="28"/>
          <w:szCs w:val="28"/>
        </w:rPr>
        <w:t xml:space="preserve"> Многоугольник конкурентоспособности </w:t>
      </w:r>
    </w:p>
    <w:p w:rsidR="00EA2749" w:rsidRPr="00754E20" w:rsidRDefault="00EA2749"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lastRenderedPageBreak/>
        <w:t>ОАО «Консервсушпрод» и его конкурентов</w:t>
      </w:r>
    </w:p>
    <w:p w:rsidR="00EA2749" w:rsidRPr="00754E20" w:rsidRDefault="00EA2749" w:rsidP="00E03F1C">
      <w:pPr>
        <w:widowControl w:val="0"/>
        <w:tabs>
          <w:tab w:val="left" w:pos="0"/>
        </w:tabs>
        <w:spacing w:after="0" w:line="360" w:lineRule="auto"/>
        <w:ind w:firstLine="851"/>
        <w:jc w:val="both"/>
        <w:rPr>
          <w:rFonts w:ascii="Times New Roman" w:hAnsi="Times New Roman" w:cs="Times New Roman"/>
          <w:sz w:val="28"/>
          <w:szCs w:val="28"/>
        </w:rPr>
      </w:pPr>
    </w:p>
    <w:p w:rsidR="00EA2749" w:rsidRPr="00754E20" w:rsidRDefault="009C076A" w:rsidP="00E03F1C">
      <w:pPr>
        <w:widowControl w:val="0"/>
        <w:tabs>
          <w:tab w:val="left" w:pos="0"/>
        </w:tabs>
        <w:spacing w:after="0" w:line="360" w:lineRule="auto"/>
        <w:ind w:firstLine="851"/>
        <w:jc w:val="both"/>
        <w:rPr>
          <w:rFonts w:ascii="Times New Roman" w:hAnsi="Times New Roman" w:cs="Times New Roman"/>
          <w:sz w:val="28"/>
          <w:szCs w:val="28"/>
        </w:rPr>
      </w:pPr>
      <w:r w:rsidRPr="00754E20">
        <w:rPr>
          <w:rFonts w:ascii="Times New Roman" w:hAnsi="Times New Roman" w:cs="Times New Roman"/>
          <w:sz w:val="28"/>
          <w:szCs w:val="28"/>
        </w:rPr>
        <w:t>На основе данных таблицы 18</w:t>
      </w:r>
      <w:r w:rsidR="00EA2749" w:rsidRPr="00754E20">
        <w:rPr>
          <w:rFonts w:ascii="Times New Roman" w:hAnsi="Times New Roman" w:cs="Times New Roman"/>
          <w:sz w:val="28"/>
          <w:szCs w:val="28"/>
        </w:rPr>
        <w:t xml:space="preserve"> можно сделать вывод, что исследуемое предприятие уступает своим конкурентам по ряду факторов: ассортимент товаров, цена, менеджмент предприятия, устойчивость финансовых отношений, клиентура и т.д. Наиболее сильным конкурентом является ОАО «Троицкий консервный завод». Факт низкой конкурентоспособности исследуемого предприятия обуславливается тем, что рассматриваемые в работе конкуренты – более крупные предприятия.</w:t>
      </w:r>
    </w:p>
    <w:p w:rsidR="00EA2749" w:rsidRPr="00754E20" w:rsidRDefault="00EA2749" w:rsidP="00E03F1C">
      <w:pPr>
        <w:pStyle w:val="24"/>
        <w:widowControl w:val="0"/>
        <w:tabs>
          <w:tab w:val="left" w:pos="0"/>
        </w:tabs>
        <w:spacing w:after="0" w:line="360" w:lineRule="auto"/>
        <w:ind w:firstLine="851"/>
        <w:jc w:val="both"/>
        <w:rPr>
          <w:szCs w:val="28"/>
        </w:rPr>
      </w:pPr>
      <w:r w:rsidRPr="00754E20">
        <w:rPr>
          <w:szCs w:val="28"/>
          <w:lang w:val="en-US"/>
        </w:rPr>
        <w:t>SWOT</w:t>
      </w:r>
      <w:r w:rsidRPr="00754E20">
        <w:rPr>
          <w:szCs w:val="28"/>
        </w:rPr>
        <w:t xml:space="preserve"> – анализ дает реальную оценку собственных ресурсов и возможностей применительно к состоянию (потребностям) внешней среды, окружающей ОАО «Консервсушпрод».  </w:t>
      </w:r>
      <w:r w:rsidRPr="00754E20">
        <w:rPr>
          <w:szCs w:val="28"/>
          <w:lang w:val="en-US"/>
        </w:rPr>
        <w:t>SWOT</w:t>
      </w:r>
      <w:r w:rsidRPr="00754E20">
        <w:rPr>
          <w:szCs w:val="28"/>
        </w:rPr>
        <w:t xml:space="preserve"> –</w:t>
      </w:r>
      <w:r w:rsidR="009C076A" w:rsidRPr="00754E20">
        <w:rPr>
          <w:szCs w:val="28"/>
        </w:rPr>
        <w:t xml:space="preserve"> анализ представлен в таблице 19</w:t>
      </w:r>
      <w:r w:rsidRPr="00754E20">
        <w:rPr>
          <w:szCs w:val="28"/>
        </w:rPr>
        <w:t>.</w:t>
      </w:r>
    </w:p>
    <w:p w:rsidR="00EA2749" w:rsidRPr="00754E20" w:rsidRDefault="00EA2749" w:rsidP="00E03F1C">
      <w:pPr>
        <w:pStyle w:val="24"/>
        <w:widowControl w:val="0"/>
        <w:tabs>
          <w:tab w:val="left" w:pos="0"/>
        </w:tabs>
        <w:spacing w:after="0" w:line="360" w:lineRule="auto"/>
        <w:ind w:firstLine="851"/>
        <w:jc w:val="both"/>
        <w:rPr>
          <w:szCs w:val="28"/>
        </w:rPr>
      </w:pPr>
    </w:p>
    <w:p w:rsidR="00EA2749" w:rsidRPr="00754E20" w:rsidRDefault="009C076A"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bCs/>
          <w:sz w:val="28"/>
          <w:szCs w:val="28"/>
        </w:rPr>
        <w:t>Таблица 19</w:t>
      </w:r>
      <w:r w:rsidR="00EA2749" w:rsidRPr="00754E20">
        <w:rPr>
          <w:rFonts w:ascii="Times New Roman" w:hAnsi="Times New Roman" w:cs="Times New Roman"/>
          <w:bCs/>
          <w:sz w:val="28"/>
          <w:szCs w:val="28"/>
        </w:rPr>
        <w:t xml:space="preserve"> </w:t>
      </w:r>
      <w:r w:rsidR="00EA2749" w:rsidRPr="00754E20">
        <w:rPr>
          <w:rFonts w:ascii="Times New Roman" w:hAnsi="Times New Roman" w:cs="Times New Roman"/>
          <w:bCs/>
          <w:sz w:val="28"/>
          <w:szCs w:val="28"/>
        </w:rPr>
        <w:sym w:font="Symbol" w:char="F0BE"/>
      </w:r>
      <w:r w:rsidR="00EA2749" w:rsidRPr="00754E20">
        <w:rPr>
          <w:rFonts w:ascii="Times New Roman" w:hAnsi="Times New Roman" w:cs="Times New Roman"/>
          <w:bCs/>
          <w:sz w:val="28"/>
          <w:szCs w:val="28"/>
        </w:rPr>
        <w:t xml:space="preserve"> Структура </w:t>
      </w:r>
      <w:r w:rsidR="00EA2749" w:rsidRPr="00754E20">
        <w:rPr>
          <w:rFonts w:ascii="Times New Roman" w:hAnsi="Times New Roman" w:cs="Times New Roman"/>
          <w:bCs/>
          <w:sz w:val="28"/>
          <w:szCs w:val="28"/>
          <w:lang w:val="en-US"/>
        </w:rPr>
        <w:t>SWOT</w:t>
      </w:r>
      <w:r w:rsidR="00EA2749" w:rsidRPr="00754E20">
        <w:rPr>
          <w:rFonts w:ascii="Times New Roman" w:hAnsi="Times New Roman" w:cs="Times New Roman"/>
          <w:bCs/>
          <w:sz w:val="28"/>
          <w:szCs w:val="28"/>
        </w:rPr>
        <w:t xml:space="preserve"> – анализа </w:t>
      </w:r>
      <w:r w:rsidR="00EA2749" w:rsidRPr="00754E20">
        <w:rPr>
          <w:rFonts w:ascii="Times New Roman" w:hAnsi="Times New Roman" w:cs="Times New Roman"/>
          <w:sz w:val="28"/>
          <w:szCs w:val="28"/>
        </w:rPr>
        <w:t>ОАО «Консервсушпрод»</w:t>
      </w:r>
    </w:p>
    <w:tbl>
      <w:tblPr>
        <w:tblStyle w:val="a4"/>
        <w:tblW w:w="4850" w:type="pct"/>
        <w:tblLayout w:type="fixed"/>
        <w:tblLook w:val="04A0" w:firstRow="1" w:lastRow="0" w:firstColumn="1" w:lastColumn="0" w:noHBand="0" w:noVBand="1"/>
      </w:tblPr>
      <w:tblGrid>
        <w:gridCol w:w="2563"/>
        <w:gridCol w:w="2885"/>
        <w:gridCol w:w="1695"/>
        <w:gridCol w:w="2306"/>
      </w:tblGrid>
      <w:tr w:rsidR="00EA2749" w:rsidRPr="00754E20" w:rsidTr="006162FD">
        <w:trPr>
          <w:trHeight w:val="454"/>
        </w:trPr>
        <w:tc>
          <w:tcPr>
            <w:tcW w:w="2518" w:type="dxa"/>
            <w:vAlign w:val="center"/>
          </w:tcPr>
          <w:p w:rsidR="00EA2749" w:rsidRPr="00754E20" w:rsidRDefault="00EA2749" w:rsidP="00E03F1C">
            <w:pPr>
              <w:widowControl w:val="0"/>
              <w:jc w:val="center"/>
              <w:rPr>
                <w:rFonts w:ascii="Times New Roman" w:hAnsi="Times New Roman"/>
                <w:sz w:val="24"/>
              </w:rPr>
            </w:pPr>
            <w:r w:rsidRPr="00754E20">
              <w:rPr>
                <w:rFonts w:ascii="Times New Roman" w:hAnsi="Times New Roman"/>
                <w:sz w:val="24"/>
              </w:rPr>
              <w:t>Сильные стороны</w:t>
            </w:r>
          </w:p>
        </w:tc>
        <w:tc>
          <w:tcPr>
            <w:tcW w:w="2835" w:type="dxa"/>
            <w:vAlign w:val="center"/>
          </w:tcPr>
          <w:p w:rsidR="00EA2749" w:rsidRPr="00754E20" w:rsidRDefault="00EA2749" w:rsidP="00E03F1C">
            <w:pPr>
              <w:widowControl w:val="0"/>
              <w:jc w:val="center"/>
              <w:rPr>
                <w:rFonts w:ascii="Times New Roman" w:hAnsi="Times New Roman"/>
                <w:sz w:val="24"/>
              </w:rPr>
            </w:pPr>
            <w:r w:rsidRPr="00754E20">
              <w:rPr>
                <w:rFonts w:ascii="Times New Roman" w:hAnsi="Times New Roman"/>
                <w:sz w:val="24"/>
              </w:rPr>
              <w:t>Слабые стороны</w:t>
            </w:r>
          </w:p>
        </w:tc>
        <w:tc>
          <w:tcPr>
            <w:tcW w:w="1665" w:type="dxa"/>
            <w:vAlign w:val="center"/>
          </w:tcPr>
          <w:p w:rsidR="00EA2749" w:rsidRPr="00754E20" w:rsidRDefault="00EA2749" w:rsidP="00E03F1C">
            <w:pPr>
              <w:widowControl w:val="0"/>
              <w:jc w:val="center"/>
              <w:rPr>
                <w:rFonts w:ascii="Times New Roman" w:hAnsi="Times New Roman"/>
                <w:sz w:val="24"/>
              </w:rPr>
            </w:pPr>
            <w:r w:rsidRPr="00754E20">
              <w:rPr>
                <w:rFonts w:ascii="Times New Roman" w:hAnsi="Times New Roman"/>
                <w:sz w:val="24"/>
              </w:rPr>
              <w:t>Возможности</w:t>
            </w:r>
          </w:p>
        </w:tc>
        <w:tc>
          <w:tcPr>
            <w:tcW w:w="2266" w:type="dxa"/>
            <w:vAlign w:val="center"/>
          </w:tcPr>
          <w:p w:rsidR="00EA2749" w:rsidRPr="00754E20" w:rsidRDefault="00EA2749" w:rsidP="00E03F1C">
            <w:pPr>
              <w:widowControl w:val="0"/>
              <w:jc w:val="center"/>
              <w:rPr>
                <w:rFonts w:ascii="Times New Roman" w:hAnsi="Times New Roman"/>
                <w:sz w:val="24"/>
              </w:rPr>
            </w:pPr>
            <w:r w:rsidRPr="00754E20">
              <w:rPr>
                <w:rFonts w:ascii="Times New Roman" w:hAnsi="Times New Roman"/>
                <w:sz w:val="24"/>
              </w:rPr>
              <w:t>Угрозы</w:t>
            </w:r>
          </w:p>
        </w:tc>
      </w:tr>
      <w:tr w:rsidR="00EA2749" w:rsidRPr="00754E20" w:rsidTr="006162FD">
        <w:trPr>
          <w:trHeight w:val="454"/>
        </w:trPr>
        <w:tc>
          <w:tcPr>
            <w:tcW w:w="2518"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Высокое качество продукции</w:t>
            </w:r>
          </w:p>
        </w:tc>
        <w:tc>
          <w:tcPr>
            <w:tcW w:w="2835"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Слабая степень мотивации руководителей проекта и рядовых исполнителей</w:t>
            </w:r>
          </w:p>
        </w:tc>
        <w:tc>
          <w:tcPr>
            <w:tcW w:w="1665"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Выход на новые рынки сбыта</w:t>
            </w:r>
          </w:p>
        </w:tc>
        <w:tc>
          <w:tcPr>
            <w:tcW w:w="2266"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Жесткая конкуренция на рынке</w:t>
            </w:r>
          </w:p>
        </w:tc>
      </w:tr>
      <w:tr w:rsidR="00EA2749" w:rsidRPr="00754E20" w:rsidTr="006162FD">
        <w:trPr>
          <w:trHeight w:val="454"/>
        </w:trPr>
        <w:tc>
          <w:tcPr>
            <w:tcW w:w="2518"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Новое оборудование</w:t>
            </w:r>
          </w:p>
        </w:tc>
        <w:tc>
          <w:tcPr>
            <w:tcW w:w="2835"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Наличие малоэффективной системы аттестации кадров</w:t>
            </w:r>
          </w:p>
        </w:tc>
        <w:tc>
          <w:tcPr>
            <w:tcW w:w="1665"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Увеличение ассортимента услуг</w:t>
            </w:r>
          </w:p>
        </w:tc>
        <w:tc>
          <w:tcPr>
            <w:tcW w:w="2266"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Экономическая нестабильность</w:t>
            </w:r>
          </w:p>
        </w:tc>
      </w:tr>
      <w:tr w:rsidR="00EA2749" w:rsidRPr="00754E20" w:rsidTr="006162FD">
        <w:trPr>
          <w:trHeight w:val="454"/>
        </w:trPr>
        <w:tc>
          <w:tcPr>
            <w:tcW w:w="2518"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Четкое распределение полномочий между сотрудниками</w:t>
            </w:r>
          </w:p>
        </w:tc>
        <w:tc>
          <w:tcPr>
            <w:tcW w:w="2835"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Недостаточно развитый маркетинг предприятия</w:t>
            </w:r>
          </w:p>
        </w:tc>
        <w:tc>
          <w:tcPr>
            <w:tcW w:w="1665"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Улучшение сбыта продукции</w:t>
            </w:r>
          </w:p>
        </w:tc>
        <w:tc>
          <w:tcPr>
            <w:tcW w:w="2266"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Снижение темпов роста экономики РФ</w:t>
            </w:r>
          </w:p>
        </w:tc>
      </w:tr>
      <w:tr w:rsidR="00EA2749" w:rsidRPr="00754E20" w:rsidTr="006162FD">
        <w:trPr>
          <w:trHeight w:val="454"/>
        </w:trPr>
        <w:tc>
          <w:tcPr>
            <w:tcW w:w="2518"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Благоприятный имидж компании в глазах общественности</w:t>
            </w:r>
          </w:p>
        </w:tc>
        <w:tc>
          <w:tcPr>
            <w:tcW w:w="2835"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Недостаточно развитый менеджмент предприятия</w:t>
            </w:r>
          </w:p>
        </w:tc>
        <w:tc>
          <w:tcPr>
            <w:tcW w:w="1665" w:type="dxa"/>
            <w:vAlign w:val="center"/>
          </w:tcPr>
          <w:p w:rsidR="00EA2749" w:rsidRPr="00754E20" w:rsidRDefault="00EA2749" w:rsidP="00E03F1C">
            <w:pPr>
              <w:widowControl w:val="0"/>
              <w:rPr>
                <w:rFonts w:ascii="Times New Roman" w:hAnsi="Times New Roman"/>
                <w:sz w:val="24"/>
              </w:rPr>
            </w:pPr>
          </w:p>
        </w:tc>
        <w:tc>
          <w:tcPr>
            <w:tcW w:w="2266" w:type="dxa"/>
            <w:vAlign w:val="center"/>
          </w:tcPr>
          <w:p w:rsidR="00EA2749" w:rsidRPr="00754E20" w:rsidRDefault="00EA2749" w:rsidP="00E03F1C">
            <w:pPr>
              <w:widowControl w:val="0"/>
              <w:rPr>
                <w:rFonts w:ascii="Times New Roman" w:hAnsi="Times New Roman"/>
                <w:sz w:val="24"/>
              </w:rPr>
            </w:pPr>
            <w:r w:rsidRPr="00754E20">
              <w:rPr>
                <w:rFonts w:ascii="Times New Roman" w:hAnsi="Times New Roman"/>
                <w:sz w:val="24"/>
              </w:rPr>
              <w:t>Снижение потребительского спроса населения</w:t>
            </w:r>
          </w:p>
        </w:tc>
      </w:tr>
    </w:tbl>
    <w:p w:rsidR="00EA2749" w:rsidRPr="00754E20" w:rsidRDefault="00EA2749" w:rsidP="00E03F1C">
      <w:pPr>
        <w:widowControl w:val="0"/>
        <w:jc w:val="both"/>
        <w:rPr>
          <w:bCs/>
          <w:szCs w:val="28"/>
        </w:rPr>
      </w:pP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По результатам </w:t>
      </w:r>
      <w:r w:rsidRPr="00754E20">
        <w:rPr>
          <w:rFonts w:ascii="Times New Roman" w:hAnsi="Times New Roman" w:cs="Times New Roman"/>
          <w:sz w:val="28"/>
          <w:szCs w:val="28"/>
          <w:lang w:val="en-US"/>
        </w:rPr>
        <w:t>SWOT</w:t>
      </w:r>
      <w:r w:rsidRPr="00754E20">
        <w:rPr>
          <w:rFonts w:ascii="Times New Roman" w:hAnsi="Times New Roman" w:cs="Times New Roman"/>
          <w:sz w:val="28"/>
          <w:szCs w:val="28"/>
        </w:rPr>
        <w:t xml:space="preserve"> – анализа можно сделать вывод о том, что для дальнейшей стабильной деятельности предприятию необходимо разработать методы укрепления слабых сторон деятельности. А на сильные стороны </w:t>
      </w:r>
      <w:r w:rsidRPr="00754E20">
        <w:rPr>
          <w:rFonts w:ascii="Times New Roman" w:hAnsi="Times New Roman" w:cs="Times New Roman"/>
          <w:sz w:val="28"/>
          <w:szCs w:val="28"/>
        </w:rPr>
        <w:lastRenderedPageBreak/>
        <w:t xml:space="preserve">предприятие должно развивать и преимущественно использовать в процессе реализации своей продукции. </w:t>
      </w: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Таким образом, в среднем, макроокружение благоприятно влияет на деятельность исследуемого предприятия.</w:t>
      </w:r>
    </w:p>
    <w:p w:rsidR="001643A7" w:rsidRDefault="001643A7" w:rsidP="00E03F1C">
      <w:pPr>
        <w:widowControl w:val="0"/>
        <w:spacing w:after="0" w:line="360" w:lineRule="auto"/>
        <w:jc w:val="both"/>
        <w:rPr>
          <w:rFonts w:ascii="Times New Roman" w:hAnsi="Times New Roman" w:cs="Times New Roman"/>
          <w:sz w:val="28"/>
          <w:szCs w:val="28"/>
        </w:rPr>
      </w:pPr>
    </w:p>
    <w:p w:rsidR="006D1829" w:rsidRPr="00754E20" w:rsidRDefault="006D1829" w:rsidP="00E03F1C">
      <w:pPr>
        <w:widowControl w:val="0"/>
        <w:spacing w:after="0" w:line="360" w:lineRule="auto"/>
        <w:jc w:val="both"/>
        <w:rPr>
          <w:rFonts w:ascii="Times New Roman" w:hAnsi="Times New Roman" w:cs="Times New Roman"/>
          <w:sz w:val="28"/>
          <w:szCs w:val="28"/>
        </w:rPr>
      </w:pPr>
    </w:p>
    <w:p w:rsidR="00C95A1C" w:rsidRPr="00754E20" w:rsidRDefault="00C95A1C" w:rsidP="00E03F1C">
      <w:pPr>
        <w:widowControl w:val="0"/>
        <w:spacing w:after="0" w:line="360" w:lineRule="auto"/>
        <w:jc w:val="both"/>
        <w:rPr>
          <w:rFonts w:ascii="Times New Roman" w:hAnsi="Times New Roman" w:cs="Times New Roman"/>
          <w:sz w:val="28"/>
          <w:szCs w:val="28"/>
        </w:rPr>
      </w:pPr>
    </w:p>
    <w:p w:rsidR="00A06C06" w:rsidRPr="00754E20" w:rsidRDefault="00A06C06" w:rsidP="00E03F1C">
      <w:pPr>
        <w:pStyle w:val="a5"/>
        <w:widowControl w:val="0"/>
        <w:shd w:val="clear" w:color="auto" w:fill="FFFFFF"/>
        <w:tabs>
          <w:tab w:val="left" w:pos="1134"/>
        </w:tabs>
        <w:spacing w:before="0" w:beforeAutospacing="0" w:after="0" w:afterAutospacing="0" w:line="360" w:lineRule="auto"/>
        <w:ind w:firstLine="709"/>
        <w:rPr>
          <w:sz w:val="28"/>
          <w:szCs w:val="28"/>
        </w:rPr>
      </w:pPr>
      <w:r w:rsidRPr="00754E20">
        <w:rPr>
          <w:sz w:val="28"/>
          <w:szCs w:val="28"/>
        </w:rPr>
        <w:t>2.3 Анализ экономической безопасности ОАО «Консервсушпрод»</w:t>
      </w:r>
    </w:p>
    <w:p w:rsidR="00A06C06" w:rsidRPr="006D1829" w:rsidRDefault="00A06C06" w:rsidP="00E03F1C">
      <w:pPr>
        <w:pStyle w:val="a5"/>
        <w:widowControl w:val="0"/>
        <w:shd w:val="clear" w:color="auto" w:fill="FFFFFF"/>
        <w:tabs>
          <w:tab w:val="left" w:pos="1134"/>
        </w:tabs>
        <w:spacing w:before="0" w:beforeAutospacing="0" w:after="0" w:afterAutospacing="0" w:line="360" w:lineRule="auto"/>
        <w:ind w:firstLine="709"/>
        <w:rPr>
          <w:sz w:val="20"/>
          <w:szCs w:val="28"/>
        </w:rPr>
      </w:pPr>
    </w:p>
    <w:p w:rsidR="00C95A1C" w:rsidRPr="006D1829" w:rsidRDefault="00C95A1C" w:rsidP="00E03F1C">
      <w:pPr>
        <w:pStyle w:val="a5"/>
        <w:widowControl w:val="0"/>
        <w:shd w:val="clear" w:color="auto" w:fill="FFFFFF"/>
        <w:tabs>
          <w:tab w:val="left" w:pos="1134"/>
        </w:tabs>
        <w:spacing w:before="0" w:beforeAutospacing="0" w:after="0" w:afterAutospacing="0" w:line="360" w:lineRule="auto"/>
        <w:ind w:firstLine="709"/>
        <w:rPr>
          <w:sz w:val="20"/>
          <w:szCs w:val="28"/>
        </w:rPr>
      </w:pP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Оценим уровень экономической безопасности предприятия по методике Ефимова О.В.</w:t>
      </w: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Показатели хозяйственной деятельности ОАО «Консервсу</w:t>
      </w:r>
      <w:r w:rsidR="009C076A" w:rsidRPr="00754E20">
        <w:rPr>
          <w:rFonts w:ascii="Times New Roman" w:hAnsi="Times New Roman" w:cs="Times New Roman"/>
          <w:sz w:val="28"/>
          <w:szCs w:val="28"/>
        </w:rPr>
        <w:t>шпрод» представлены в таблице 20</w:t>
      </w:r>
      <w:r w:rsidRPr="00754E20">
        <w:rPr>
          <w:rFonts w:ascii="Times New Roman" w:hAnsi="Times New Roman" w:cs="Times New Roman"/>
          <w:sz w:val="28"/>
          <w:szCs w:val="28"/>
        </w:rPr>
        <w:t>.</w:t>
      </w:r>
    </w:p>
    <w:p w:rsidR="00EA2749" w:rsidRPr="006D1829" w:rsidRDefault="00EA2749" w:rsidP="00E03F1C">
      <w:pPr>
        <w:widowControl w:val="0"/>
        <w:spacing w:after="0" w:line="360" w:lineRule="auto"/>
        <w:ind w:firstLine="851"/>
        <w:jc w:val="both"/>
        <w:rPr>
          <w:rFonts w:ascii="Times New Roman" w:hAnsi="Times New Roman" w:cs="Times New Roman"/>
          <w:sz w:val="14"/>
          <w:szCs w:val="28"/>
        </w:rPr>
      </w:pPr>
    </w:p>
    <w:p w:rsidR="00EA2749" w:rsidRPr="00754E20" w:rsidRDefault="009C076A" w:rsidP="00E03F1C">
      <w:pPr>
        <w:pStyle w:val="af4"/>
        <w:widowControl w:val="0"/>
        <w:shd w:val="clear" w:color="auto" w:fill="auto"/>
        <w:spacing w:line="360" w:lineRule="auto"/>
        <w:rPr>
          <w:rFonts w:ascii="Times New Roman" w:hAnsi="Times New Roman" w:cs="Times New Roman"/>
          <w:sz w:val="28"/>
          <w:szCs w:val="28"/>
        </w:rPr>
      </w:pPr>
      <w:r w:rsidRPr="00754E20">
        <w:rPr>
          <w:rFonts w:ascii="Times New Roman" w:hAnsi="Times New Roman" w:cs="Times New Roman"/>
          <w:sz w:val="28"/>
          <w:szCs w:val="28"/>
        </w:rPr>
        <w:t>Таблица 20</w:t>
      </w:r>
      <w:r w:rsidR="00EA2749" w:rsidRPr="00754E20">
        <w:rPr>
          <w:rFonts w:ascii="Times New Roman" w:hAnsi="Times New Roman" w:cs="Times New Roman"/>
          <w:sz w:val="28"/>
          <w:szCs w:val="28"/>
        </w:rPr>
        <w:t xml:space="preserve"> </w:t>
      </w:r>
      <w:r w:rsidR="00EA2749" w:rsidRPr="00754E20">
        <w:rPr>
          <w:rFonts w:ascii="Times New Roman" w:hAnsi="Times New Roman" w:cs="Times New Roman"/>
          <w:sz w:val="28"/>
          <w:szCs w:val="28"/>
        </w:rPr>
        <w:sym w:font="Symbol" w:char="F0BE"/>
      </w:r>
      <w:r w:rsidR="00EA2749" w:rsidRPr="00754E20">
        <w:rPr>
          <w:rFonts w:ascii="Times New Roman" w:hAnsi="Times New Roman" w:cs="Times New Roman"/>
          <w:sz w:val="28"/>
          <w:szCs w:val="28"/>
        </w:rPr>
        <w:t xml:space="preserve"> Показатели хозяйственной деятельности </w:t>
      </w:r>
    </w:p>
    <w:p w:rsidR="00EA2749" w:rsidRPr="00754E20" w:rsidRDefault="00EA2749" w:rsidP="00E03F1C">
      <w:pPr>
        <w:pStyle w:val="af4"/>
        <w:widowControl w:val="0"/>
        <w:shd w:val="clear" w:color="auto" w:fill="auto"/>
        <w:spacing w:line="360" w:lineRule="auto"/>
        <w:rPr>
          <w:rFonts w:ascii="Times New Roman" w:hAnsi="Times New Roman" w:cs="Times New Roman"/>
          <w:sz w:val="28"/>
          <w:szCs w:val="28"/>
        </w:rPr>
      </w:pPr>
      <w:r w:rsidRPr="00754E20">
        <w:rPr>
          <w:rFonts w:ascii="Times New Roman" w:hAnsi="Times New Roman" w:cs="Times New Roman"/>
          <w:sz w:val="28"/>
          <w:szCs w:val="28"/>
        </w:rPr>
        <w:t>ОАО «Консервсушпрод» за 2017-2019 гг.</w:t>
      </w:r>
    </w:p>
    <w:tbl>
      <w:tblPr>
        <w:tblW w:w="4850" w:type="pct"/>
        <w:jc w:val="center"/>
        <w:tblLayout w:type="fixed"/>
        <w:tblCellMar>
          <w:left w:w="0" w:type="dxa"/>
          <w:right w:w="0" w:type="dxa"/>
        </w:tblCellMar>
        <w:tblLook w:val="0000" w:firstRow="0" w:lastRow="0" w:firstColumn="0" w:lastColumn="0" w:noHBand="0" w:noVBand="0"/>
      </w:tblPr>
      <w:tblGrid>
        <w:gridCol w:w="5264"/>
        <w:gridCol w:w="1450"/>
        <w:gridCol w:w="1312"/>
        <w:gridCol w:w="1223"/>
      </w:tblGrid>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Показатель</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2017 г.</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2018 г.</w:t>
            </w:r>
          </w:p>
        </w:tc>
        <w:tc>
          <w:tcPr>
            <w:tcW w:w="1201" w:type="dxa"/>
            <w:tcBorders>
              <w:top w:val="single" w:sz="4" w:space="0" w:color="auto"/>
              <w:left w:val="single" w:sz="4" w:space="0" w:color="auto"/>
              <w:bottom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 г.</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Фондоотдача</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3,99</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4,28</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6,53</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Запасоотдача</w:t>
            </w:r>
          </w:p>
        </w:tc>
        <w:tc>
          <w:tcPr>
            <w:tcW w:w="142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5,01</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4,34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4,90</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Производительность труда</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1681,72</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1633,98</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2133,74</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Зарплатоотдача</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15,17</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16,99</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17,03</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сменности</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1,2</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1,2</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1,4</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использования производ</w:t>
            </w:r>
            <w:r w:rsidRPr="00754E20">
              <w:rPr>
                <w:rFonts w:ascii="Times New Roman" w:hAnsi="Times New Roman" w:cs="Times New Roman"/>
                <w:sz w:val="24"/>
                <w:szCs w:val="24"/>
              </w:rPr>
              <w:softHyphen/>
              <w:t>ственной мощности</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0,75</w:t>
            </w:r>
          </w:p>
        </w:tc>
        <w:tc>
          <w:tcPr>
            <w:tcW w:w="12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0,78</w:t>
            </w:r>
          </w:p>
        </w:tc>
        <w:tc>
          <w:tcPr>
            <w:tcW w:w="12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0,77</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автоматизации производства</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0,81</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0,81</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0,82</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Доля сертифицированной продукции в об</w:t>
            </w:r>
            <w:r w:rsidRPr="00754E20">
              <w:rPr>
                <w:rFonts w:ascii="Times New Roman" w:hAnsi="Times New Roman" w:cs="Times New Roman"/>
                <w:sz w:val="24"/>
                <w:szCs w:val="24"/>
              </w:rPr>
              <w:softHyphen/>
              <w:t>щем объеме выпуска</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0,70</w:t>
            </w:r>
          </w:p>
        </w:tc>
        <w:tc>
          <w:tcPr>
            <w:tcW w:w="12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0,71</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0,71</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Доля затрат на маркетинговые исследования</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0,05</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0,05</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0,06</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Затраты на 1 рубль выпуска продукции (коп)</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0,9130</w:t>
            </w:r>
          </w:p>
        </w:tc>
        <w:tc>
          <w:tcPr>
            <w:tcW w:w="12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0,9190</w:t>
            </w:r>
          </w:p>
        </w:tc>
        <w:tc>
          <w:tcPr>
            <w:tcW w:w="12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0,8828</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автономии</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0,5052</w:t>
            </w:r>
          </w:p>
        </w:tc>
        <w:tc>
          <w:tcPr>
            <w:tcW w:w="12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0,5524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0,5400</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обеспеченности собственными оборотными средствами</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0,5438</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0,5151</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0,5542</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lastRenderedPageBreak/>
              <w:t>Коэффициент текущей ликвидности</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2,1922</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2,0623</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2,2431</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рентабельности продаж</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1,03</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0,46</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4,06</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рентабельность активов</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0,22</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0,05</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0,63</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роста продаж</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6,80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0,49</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31,85</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обновления продукции</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0,15</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0,17</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0,20</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обновления технологий</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0,08</w:t>
            </w:r>
          </w:p>
        </w:tc>
        <w:tc>
          <w:tcPr>
            <w:tcW w:w="1289"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0,10</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0,11</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устойчивости роста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0,0028</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0,0039</w:t>
            </w:r>
          </w:p>
        </w:tc>
        <w:tc>
          <w:tcPr>
            <w:tcW w:w="120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0,0117</w:t>
            </w:r>
          </w:p>
        </w:tc>
      </w:tr>
      <w:tr w:rsidR="00EA2749" w:rsidRPr="00754E20" w:rsidTr="006162FD">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роста инвестиций в обучение и повышение квалификации работников</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1,15</w:t>
            </w:r>
          </w:p>
        </w:tc>
        <w:tc>
          <w:tcPr>
            <w:tcW w:w="128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1,18</w:t>
            </w:r>
          </w:p>
        </w:tc>
        <w:tc>
          <w:tcPr>
            <w:tcW w:w="12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1,17</w:t>
            </w:r>
          </w:p>
        </w:tc>
      </w:tr>
    </w:tbl>
    <w:p w:rsidR="00EA2749" w:rsidRPr="00754E20" w:rsidRDefault="00EA2749" w:rsidP="00E03F1C">
      <w:pPr>
        <w:pStyle w:val="33"/>
        <w:widowControl w:val="0"/>
        <w:shd w:val="clear" w:color="auto" w:fill="auto"/>
        <w:spacing w:line="360" w:lineRule="auto"/>
        <w:ind w:firstLine="709"/>
        <w:rPr>
          <w:rStyle w:val="315"/>
          <w:rFonts w:ascii="Times New Roman" w:hAnsi="Times New Roman" w:cs="Times New Roman"/>
          <w:b w:val="0"/>
          <w:bCs w:val="0"/>
          <w:sz w:val="28"/>
        </w:rPr>
      </w:pPr>
      <w:r w:rsidRPr="00754E20">
        <w:rPr>
          <w:rStyle w:val="315"/>
          <w:rFonts w:ascii="Times New Roman" w:hAnsi="Times New Roman" w:cs="Times New Roman"/>
          <w:b w:val="0"/>
          <w:bCs w:val="0"/>
          <w:sz w:val="28"/>
        </w:rPr>
        <w:t>Н</w:t>
      </w:r>
      <w:r w:rsidR="00C95A1C" w:rsidRPr="00754E20">
        <w:rPr>
          <w:rStyle w:val="315"/>
          <w:rFonts w:ascii="Times New Roman" w:hAnsi="Times New Roman" w:cs="Times New Roman"/>
          <w:b w:val="0"/>
          <w:bCs w:val="0"/>
          <w:sz w:val="28"/>
        </w:rPr>
        <w:t>аибольшие показатели в таблице 20</w:t>
      </w:r>
      <w:r w:rsidRPr="00754E20">
        <w:rPr>
          <w:rStyle w:val="315"/>
          <w:rFonts w:ascii="Times New Roman" w:hAnsi="Times New Roman" w:cs="Times New Roman"/>
          <w:b w:val="0"/>
          <w:bCs w:val="0"/>
          <w:sz w:val="28"/>
        </w:rPr>
        <w:t xml:space="preserve"> выделены.</w:t>
      </w:r>
    </w:p>
    <w:p w:rsidR="00EA2749" w:rsidRPr="00754E20" w:rsidRDefault="00EA2749" w:rsidP="00E03F1C">
      <w:pPr>
        <w:pStyle w:val="33"/>
        <w:widowControl w:val="0"/>
        <w:shd w:val="clear" w:color="auto" w:fill="auto"/>
        <w:spacing w:line="360" w:lineRule="auto"/>
        <w:ind w:firstLine="709"/>
        <w:rPr>
          <w:rStyle w:val="315"/>
          <w:rFonts w:ascii="Times New Roman" w:hAnsi="Times New Roman" w:cs="Times New Roman"/>
          <w:sz w:val="24"/>
        </w:rPr>
      </w:pPr>
      <w:r w:rsidRPr="00754E20">
        <w:rPr>
          <w:rStyle w:val="315"/>
          <w:rFonts w:ascii="Times New Roman" w:hAnsi="Times New Roman" w:cs="Times New Roman"/>
          <w:b w:val="0"/>
          <w:bCs w:val="0"/>
          <w:sz w:val="28"/>
        </w:rPr>
        <w:t>Важно отметить, что для оценки уровня экономической безопасности</w:t>
      </w:r>
      <w:r w:rsidRPr="00754E20">
        <w:rPr>
          <w:rFonts w:ascii="Times New Roman" w:hAnsi="Times New Roman" w:cs="Times New Roman"/>
          <w:sz w:val="24"/>
        </w:rPr>
        <w:t xml:space="preserve"> </w:t>
      </w:r>
      <w:r w:rsidRPr="00754E20">
        <w:rPr>
          <w:rStyle w:val="315"/>
          <w:rFonts w:ascii="Times New Roman" w:hAnsi="Times New Roman" w:cs="Times New Roman"/>
          <w:b w:val="0"/>
          <w:bCs w:val="0"/>
          <w:sz w:val="28"/>
        </w:rPr>
        <w:t>предприятия приняты относительные показатели деятельности, что устраняет эффект масштаба производства. Это положение играет особую роль при рей</w:t>
      </w:r>
      <w:r w:rsidRPr="00754E20">
        <w:rPr>
          <w:rStyle w:val="315"/>
          <w:rFonts w:ascii="Times New Roman" w:hAnsi="Times New Roman" w:cs="Times New Roman"/>
          <w:b w:val="0"/>
          <w:bCs w:val="0"/>
          <w:sz w:val="28"/>
        </w:rPr>
        <w:softHyphen/>
        <w:t>тинговой оценке предприятий.</w:t>
      </w:r>
    </w:p>
    <w:p w:rsidR="00EA2749" w:rsidRPr="00754E20" w:rsidRDefault="009C076A" w:rsidP="00E03F1C">
      <w:pPr>
        <w:pStyle w:val="33"/>
        <w:widowControl w:val="0"/>
        <w:shd w:val="clear" w:color="auto" w:fill="auto"/>
        <w:spacing w:line="360" w:lineRule="auto"/>
        <w:ind w:firstLine="709"/>
        <w:rPr>
          <w:rFonts w:ascii="Times New Roman" w:hAnsi="Times New Roman" w:cs="Times New Roman"/>
          <w:b w:val="0"/>
          <w:bCs w:val="0"/>
          <w:sz w:val="28"/>
          <w:szCs w:val="27"/>
        </w:rPr>
      </w:pPr>
      <w:r w:rsidRPr="00754E20">
        <w:rPr>
          <w:rStyle w:val="315"/>
          <w:rFonts w:ascii="Times New Roman" w:hAnsi="Times New Roman" w:cs="Times New Roman"/>
          <w:b w:val="0"/>
          <w:bCs w:val="0"/>
          <w:sz w:val="28"/>
        </w:rPr>
        <w:t>В таблице 21</w:t>
      </w:r>
      <w:r w:rsidR="00EA2749" w:rsidRPr="00754E20">
        <w:rPr>
          <w:rStyle w:val="315"/>
          <w:rFonts w:ascii="Times New Roman" w:hAnsi="Times New Roman" w:cs="Times New Roman"/>
          <w:b w:val="0"/>
          <w:bCs w:val="0"/>
          <w:sz w:val="28"/>
        </w:rPr>
        <w:t xml:space="preserve"> рассмотрим расчет комплексного показателя эконо</w:t>
      </w:r>
      <w:r w:rsidR="00EA2749" w:rsidRPr="00754E20">
        <w:rPr>
          <w:rStyle w:val="38"/>
          <w:rFonts w:ascii="Times New Roman" w:hAnsi="Times New Roman" w:cs="Times New Roman"/>
          <w:b w:val="0"/>
          <w:bCs w:val="0"/>
          <w:sz w:val="28"/>
        </w:rPr>
        <w:t xml:space="preserve">мической безопасности </w:t>
      </w:r>
      <w:r w:rsidR="00EA2749" w:rsidRPr="006D1829">
        <w:rPr>
          <w:rStyle w:val="38"/>
          <w:rFonts w:ascii="Times New Roman" w:hAnsi="Times New Roman" w:cs="Times New Roman"/>
          <w:b w:val="0"/>
          <w:bCs w:val="0"/>
          <w:sz w:val="28"/>
        </w:rPr>
        <w:t>предприятия по методу расстояний</w:t>
      </w:r>
      <w:r w:rsidR="00EA2749" w:rsidRPr="00754E20">
        <w:rPr>
          <w:rStyle w:val="38"/>
          <w:rFonts w:ascii="Times New Roman" w:hAnsi="Times New Roman" w:cs="Times New Roman"/>
          <w:b w:val="0"/>
          <w:bCs w:val="0"/>
          <w:sz w:val="28"/>
        </w:rPr>
        <w:t xml:space="preserve"> и определим среднее значение по каждой группе показателей. </w:t>
      </w:r>
    </w:p>
    <w:p w:rsidR="00EA2749" w:rsidRPr="00754E20" w:rsidRDefault="00EA2749" w:rsidP="00E03F1C">
      <w:pPr>
        <w:pStyle w:val="af4"/>
        <w:widowControl w:val="0"/>
        <w:shd w:val="clear" w:color="auto" w:fill="auto"/>
        <w:spacing w:line="360" w:lineRule="auto"/>
        <w:rPr>
          <w:rFonts w:ascii="Times New Roman" w:hAnsi="Times New Roman" w:cs="Times New Roman"/>
          <w:sz w:val="28"/>
        </w:rPr>
      </w:pPr>
    </w:p>
    <w:p w:rsidR="00EA2749" w:rsidRPr="00754E20" w:rsidRDefault="009C076A" w:rsidP="00E03F1C">
      <w:pPr>
        <w:pStyle w:val="af4"/>
        <w:widowControl w:val="0"/>
        <w:shd w:val="clear" w:color="auto" w:fill="auto"/>
        <w:spacing w:line="360" w:lineRule="auto"/>
        <w:rPr>
          <w:rFonts w:ascii="Times New Roman" w:hAnsi="Times New Roman" w:cs="Times New Roman"/>
          <w:sz w:val="28"/>
          <w:szCs w:val="28"/>
        </w:rPr>
      </w:pPr>
      <w:r w:rsidRPr="00754E20">
        <w:rPr>
          <w:rFonts w:ascii="Times New Roman" w:hAnsi="Times New Roman" w:cs="Times New Roman"/>
          <w:sz w:val="28"/>
          <w:szCs w:val="28"/>
        </w:rPr>
        <w:t>Таблица 21</w:t>
      </w:r>
      <w:r w:rsidR="00EA2749" w:rsidRPr="00754E20">
        <w:rPr>
          <w:rFonts w:ascii="Times New Roman" w:hAnsi="Times New Roman" w:cs="Times New Roman"/>
          <w:sz w:val="28"/>
          <w:szCs w:val="28"/>
        </w:rPr>
        <w:t xml:space="preserve"> </w:t>
      </w:r>
      <w:r w:rsidR="00EA2749" w:rsidRPr="00754E20">
        <w:rPr>
          <w:rFonts w:ascii="Times New Roman" w:hAnsi="Times New Roman" w:cs="Times New Roman"/>
          <w:sz w:val="28"/>
          <w:szCs w:val="28"/>
        </w:rPr>
        <w:sym w:font="Symbol" w:char="F0BE"/>
      </w:r>
      <w:r w:rsidR="00EA2749" w:rsidRPr="00754E20">
        <w:rPr>
          <w:rFonts w:ascii="Times New Roman" w:hAnsi="Times New Roman" w:cs="Times New Roman"/>
          <w:sz w:val="28"/>
          <w:szCs w:val="28"/>
        </w:rPr>
        <w:t xml:space="preserve"> Расчет комплексной оценки показателей экономической безопасности ОАО «Консервсушпрод» за 2017-2019 гг.</w:t>
      </w:r>
    </w:p>
    <w:tbl>
      <w:tblPr>
        <w:tblW w:w="4850" w:type="pct"/>
        <w:jc w:val="center"/>
        <w:tblLayout w:type="fixed"/>
        <w:tblCellMar>
          <w:left w:w="0" w:type="dxa"/>
          <w:right w:w="0" w:type="dxa"/>
        </w:tblCellMar>
        <w:tblLook w:val="0000" w:firstRow="0" w:lastRow="0" w:firstColumn="0" w:lastColumn="0" w:noHBand="0" w:noVBand="0"/>
      </w:tblPr>
      <w:tblGrid>
        <w:gridCol w:w="4417"/>
        <w:gridCol w:w="1370"/>
        <w:gridCol w:w="1360"/>
        <w:gridCol w:w="1103"/>
        <w:gridCol w:w="999"/>
      </w:tblGrid>
      <w:tr w:rsidR="00EA2749" w:rsidRPr="00754E20" w:rsidTr="006162FD">
        <w:trPr>
          <w:trHeight w:val="454"/>
          <w:jc w:val="center"/>
        </w:trPr>
        <w:tc>
          <w:tcPr>
            <w:tcW w:w="4338" w:type="dxa"/>
            <w:vMerge w:val="restart"/>
            <w:tcBorders>
              <w:top w:val="single" w:sz="4" w:space="0" w:color="auto"/>
              <w:left w:val="single" w:sz="4" w:space="0" w:color="auto"/>
              <w:bottom w:val="nil"/>
              <w:right w:val="single" w:sz="4" w:space="0" w:color="auto"/>
            </w:tcBorders>
            <w:shd w:val="clear" w:color="auto" w:fill="FFFFFF"/>
            <w:vAlign w:val="center"/>
          </w:tcPr>
          <w:p w:rsidR="00EA2749" w:rsidRPr="00754E20" w:rsidRDefault="00EA2749" w:rsidP="00E03F1C">
            <w:pPr>
              <w:widowControl w:val="0"/>
              <w:spacing w:after="0" w:line="240" w:lineRule="auto"/>
              <w:ind w:left="149"/>
              <w:jc w:val="center"/>
              <w:rPr>
                <w:rFonts w:ascii="Times New Roman" w:hAnsi="Times New Roman" w:cs="Times New Roman"/>
                <w:sz w:val="24"/>
                <w:szCs w:val="24"/>
              </w:rPr>
            </w:pPr>
            <w:r w:rsidRPr="00754E20">
              <w:rPr>
                <w:rFonts w:ascii="Times New Roman" w:hAnsi="Times New Roman" w:cs="Times New Roman"/>
                <w:sz w:val="24"/>
                <w:szCs w:val="24"/>
              </w:rPr>
              <w:t>Показатель</w:t>
            </w:r>
          </w:p>
        </w:tc>
        <w:tc>
          <w:tcPr>
            <w:tcW w:w="376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ind w:left="205"/>
              <w:jc w:val="center"/>
              <w:rPr>
                <w:rFonts w:ascii="Times New Roman" w:hAnsi="Times New Roman" w:cs="Times New Roman"/>
                <w:sz w:val="24"/>
                <w:szCs w:val="24"/>
              </w:rPr>
            </w:pPr>
            <w:r w:rsidRPr="00754E20">
              <w:rPr>
                <w:rFonts w:ascii="Times New Roman" w:hAnsi="Times New Roman" w:cs="Times New Roman"/>
                <w:sz w:val="24"/>
                <w:szCs w:val="24"/>
              </w:rPr>
              <w:t>Стандартизованные показатели</w:t>
            </w:r>
          </w:p>
        </w:tc>
        <w:tc>
          <w:tcPr>
            <w:tcW w:w="981" w:type="dxa"/>
            <w:vMerge w:val="restart"/>
            <w:tcBorders>
              <w:top w:val="single" w:sz="4" w:space="0" w:color="auto"/>
              <w:left w:val="single" w:sz="4" w:space="0" w:color="auto"/>
              <w:bottom w:val="nil"/>
              <w:right w:val="single" w:sz="4" w:space="0" w:color="auto"/>
            </w:tcBorders>
            <w:shd w:val="clear" w:color="auto" w:fill="FFFFFF"/>
            <w:vAlign w:val="center"/>
          </w:tcPr>
          <w:p w:rsidR="00EA2749" w:rsidRPr="00754E20" w:rsidRDefault="00EA2749" w:rsidP="00E03F1C">
            <w:pPr>
              <w:pStyle w:val="101"/>
              <w:widowControl w:val="0"/>
              <w:shd w:val="clear" w:color="auto" w:fill="auto"/>
              <w:spacing w:line="240" w:lineRule="auto"/>
              <w:ind w:left="126" w:hanging="126"/>
              <w:jc w:val="center"/>
              <w:rPr>
                <w:rFonts w:ascii="Times New Roman" w:hAnsi="Times New Roman" w:cs="Times New Roman"/>
                <w:sz w:val="24"/>
                <w:szCs w:val="24"/>
              </w:rPr>
            </w:pPr>
            <w:r w:rsidRPr="00754E20">
              <w:rPr>
                <w:rFonts w:ascii="Times New Roman" w:hAnsi="Times New Roman" w:cs="Times New Roman"/>
                <w:sz w:val="24"/>
                <w:szCs w:val="24"/>
                <w:lang w:val="en-US"/>
              </w:rPr>
              <w:t>Kj</w:t>
            </w:r>
          </w:p>
        </w:tc>
      </w:tr>
      <w:tr w:rsidR="00EA2749" w:rsidRPr="00754E20" w:rsidTr="006162FD">
        <w:trPr>
          <w:trHeight w:val="454"/>
          <w:jc w:val="center"/>
        </w:trPr>
        <w:tc>
          <w:tcPr>
            <w:tcW w:w="4338" w:type="dxa"/>
            <w:vMerge/>
            <w:tcBorders>
              <w:top w:val="nil"/>
              <w:left w:val="single" w:sz="4" w:space="0" w:color="auto"/>
              <w:bottom w:val="single" w:sz="4" w:space="0" w:color="auto"/>
              <w:right w:val="single" w:sz="4" w:space="0" w:color="auto"/>
            </w:tcBorders>
            <w:shd w:val="clear" w:color="auto" w:fill="FFFFFF"/>
            <w:vAlign w:val="center"/>
          </w:tcPr>
          <w:p w:rsidR="00EA2749" w:rsidRPr="00754E20" w:rsidRDefault="00EA2749" w:rsidP="00E03F1C">
            <w:pPr>
              <w:pStyle w:val="101"/>
              <w:widowControl w:val="0"/>
              <w:shd w:val="clear" w:color="auto" w:fill="auto"/>
              <w:spacing w:line="240" w:lineRule="auto"/>
              <w:ind w:left="500"/>
              <w:jc w:val="center"/>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2017 г.</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2018 г.</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 г.</w:t>
            </w:r>
          </w:p>
        </w:tc>
        <w:tc>
          <w:tcPr>
            <w:tcW w:w="981" w:type="dxa"/>
            <w:vMerge/>
            <w:tcBorders>
              <w:top w:val="nil"/>
              <w:left w:val="single" w:sz="4" w:space="0" w:color="auto"/>
              <w:bottom w:val="single" w:sz="4" w:space="0" w:color="auto"/>
              <w:right w:val="single" w:sz="4" w:space="0" w:color="auto"/>
            </w:tcBorders>
            <w:shd w:val="clear" w:color="auto" w:fill="FFFFFF"/>
            <w:vAlign w:val="center"/>
          </w:tcPr>
          <w:p w:rsidR="00EA2749" w:rsidRPr="00754E20" w:rsidRDefault="00EA2749" w:rsidP="00E03F1C">
            <w:pPr>
              <w:widowControl w:val="0"/>
              <w:spacing w:after="0" w:line="240" w:lineRule="auto"/>
              <w:ind w:left="240"/>
              <w:rPr>
                <w:rFonts w:ascii="Times New Roman" w:hAnsi="Times New Roman" w:cs="Times New Roman"/>
                <w:sz w:val="24"/>
                <w:szCs w:val="24"/>
              </w:rPr>
            </w:pP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Фондоотдача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0,61</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0,66</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0,52</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Запасоотдача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0,87</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0,98</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0,13</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Производительность труда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0,79</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0,77</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0,31</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Зарплатоотдача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0,89</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0,11</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Коэффициент сменности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0,86</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0,86</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0,20</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ресурсных показателей</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0,25</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Коэффициент использования произ</w:t>
            </w:r>
            <w:r w:rsidRPr="00754E20">
              <w:rPr>
                <w:rFonts w:ascii="Times New Roman" w:hAnsi="Times New Roman" w:cs="Times New Roman"/>
                <w:sz w:val="24"/>
                <w:szCs w:val="24"/>
              </w:rPr>
              <w:softHyphen/>
              <w:t>водственной мощности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0,96</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0,98</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0,04</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Коэффициент автоматизации произ</w:t>
            </w:r>
            <w:r w:rsidRPr="00754E20">
              <w:rPr>
                <w:rFonts w:ascii="Times New Roman" w:hAnsi="Times New Roman" w:cs="Times New Roman"/>
                <w:sz w:val="24"/>
                <w:szCs w:val="24"/>
              </w:rPr>
              <w:softHyphen/>
              <w:t>водства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0,99</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0,98</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0,02</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lastRenderedPageBreak/>
              <w:t>Доля сертифицированной продукции в общем объеме выпуска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0,99</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0,01</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Доля затрат на маркетинговые иссле</w:t>
            </w:r>
            <w:r w:rsidRPr="00754E20">
              <w:rPr>
                <w:rFonts w:ascii="Times New Roman" w:hAnsi="Times New Roman" w:cs="Times New Roman"/>
                <w:sz w:val="24"/>
                <w:szCs w:val="24"/>
              </w:rPr>
              <w:softHyphen/>
              <w:t>дования</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0,83</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0,83</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0,24</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Затраты на 1 рубль выпуска продукции (коп)</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0,99</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0,96</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0,04</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производственных показателей</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0,25</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автономии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0,91</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0,98</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0,09</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обеспеченности собственными оборотными средствами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0,98</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0,93</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0,07</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текущей ликвидности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0,98</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0,92</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0,08</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рентабельности продаж</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0,25</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0,11</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1,16</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рентабельность активов</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0,35</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0,08</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1,13</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финансовых показателей</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0,51</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роста продаж</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0,21</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0,02</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1,26</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обновления продукции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0,75</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0,85</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0,29</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обновления технологий</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0,73</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0,91</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0,28</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устойчивости роста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0,24</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0,33</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1,01</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роста инвестиций в обучение и повышение квалификации работников</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0,98</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1,00</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0,99</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0,03</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показателей развития</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0,57</w:t>
            </w:r>
          </w:p>
        </w:tc>
      </w:tr>
      <w:tr w:rsidR="00EA2749" w:rsidRPr="00754E20" w:rsidTr="006162FD">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i/>
                <w:sz w:val="24"/>
                <w:szCs w:val="24"/>
              </w:rPr>
            </w:pPr>
            <w:r w:rsidRPr="00754E20">
              <w:rPr>
                <w:rFonts w:ascii="Times New Roman" w:hAnsi="Times New Roman" w:cs="Times New Roman"/>
                <w:i/>
                <w:sz w:val="24"/>
                <w:szCs w:val="24"/>
              </w:rPr>
              <w:t>Среднее по всем показателям</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0,42</w:t>
            </w:r>
          </w:p>
        </w:tc>
      </w:tr>
    </w:tbl>
    <w:p w:rsidR="00EA2749" w:rsidRPr="00754E20" w:rsidRDefault="00EA2749" w:rsidP="00E03F1C">
      <w:pPr>
        <w:widowControl w:val="0"/>
        <w:ind w:firstLine="851"/>
        <w:jc w:val="both"/>
        <w:rPr>
          <w:szCs w:val="28"/>
        </w:rPr>
      </w:pPr>
    </w:p>
    <w:p w:rsidR="00EA2749" w:rsidRPr="00754E20" w:rsidRDefault="00EA274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Можно предложить градацию показателей по пяти уровням экономиче</w:t>
      </w:r>
      <w:r w:rsidRPr="00754E20">
        <w:rPr>
          <w:rFonts w:ascii="Times New Roman" w:hAnsi="Times New Roman" w:cs="Times New Roman"/>
          <w:sz w:val="28"/>
          <w:szCs w:val="28"/>
        </w:rPr>
        <w:softHyphen/>
      </w:r>
      <w:r w:rsidRPr="00754E20">
        <w:rPr>
          <w:rStyle w:val="36"/>
          <w:rFonts w:ascii="Times New Roman" w:hAnsi="Times New Roman" w:cs="Times New Roman"/>
          <w:bCs/>
          <w:sz w:val="28"/>
          <w:szCs w:val="28"/>
        </w:rPr>
        <w:t>ской безопасности:</w:t>
      </w:r>
    </w:p>
    <w:p w:rsidR="00EA2749" w:rsidRPr="00754E20" w:rsidRDefault="00EA2749" w:rsidP="00E03F1C">
      <w:pPr>
        <w:pStyle w:val="33"/>
        <w:widowControl w:val="0"/>
        <w:numPr>
          <w:ilvl w:val="0"/>
          <w:numId w:val="9"/>
        </w:numPr>
        <w:shd w:val="clear" w:color="auto" w:fill="auto"/>
        <w:tabs>
          <w:tab w:val="left" w:pos="653"/>
          <w:tab w:val="left" w:pos="1276"/>
        </w:tabs>
        <w:spacing w:line="360" w:lineRule="auto"/>
        <w:ind w:firstLine="709"/>
        <w:rPr>
          <w:rFonts w:ascii="Times New Roman" w:hAnsi="Times New Roman" w:cs="Times New Roman"/>
          <w:sz w:val="28"/>
          <w:szCs w:val="28"/>
        </w:rPr>
      </w:pPr>
      <w:r w:rsidRPr="00754E20">
        <w:rPr>
          <w:rStyle w:val="36"/>
          <w:rFonts w:ascii="Times New Roman" w:hAnsi="Times New Roman" w:cs="Times New Roman"/>
          <w:b w:val="0"/>
          <w:bCs w:val="0"/>
          <w:sz w:val="28"/>
          <w:szCs w:val="28"/>
        </w:rPr>
        <w:t>ниже 0,3 характеризует высокий уровень безопасность предприятия;</w:t>
      </w:r>
    </w:p>
    <w:p w:rsidR="00EA2749" w:rsidRPr="00754E20" w:rsidRDefault="00EA2749" w:rsidP="00E03F1C">
      <w:pPr>
        <w:pStyle w:val="33"/>
        <w:widowControl w:val="0"/>
        <w:numPr>
          <w:ilvl w:val="0"/>
          <w:numId w:val="9"/>
        </w:numPr>
        <w:shd w:val="clear" w:color="auto" w:fill="auto"/>
        <w:tabs>
          <w:tab w:val="left" w:pos="658"/>
          <w:tab w:val="left" w:pos="1276"/>
        </w:tabs>
        <w:spacing w:line="360" w:lineRule="auto"/>
        <w:ind w:firstLine="709"/>
        <w:rPr>
          <w:rFonts w:ascii="Times New Roman" w:hAnsi="Times New Roman" w:cs="Times New Roman"/>
          <w:sz w:val="28"/>
          <w:szCs w:val="28"/>
        </w:rPr>
      </w:pPr>
      <w:r w:rsidRPr="00754E20">
        <w:rPr>
          <w:rStyle w:val="36"/>
          <w:rFonts w:ascii="Times New Roman" w:hAnsi="Times New Roman" w:cs="Times New Roman"/>
          <w:b w:val="0"/>
          <w:bCs w:val="0"/>
          <w:sz w:val="28"/>
          <w:szCs w:val="28"/>
        </w:rPr>
        <w:t>от 0,31 до 0,6 - достаточная безопасность;</w:t>
      </w:r>
    </w:p>
    <w:p w:rsidR="00EA2749" w:rsidRPr="00754E20" w:rsidRDefault="00EA2749" w:rsidP="00E03F1C">
      <w:pPr>
        <w:pStyle w:val="33"/>
        <w:widowControl w:val="0"/>
        <w:numPr>
          <w:ilvl w:val="0"/>
          <w:numId w:val="9"/>
        </w:numPr>
        <w:shd w:val="clear" w:color="auto" w:fill="auto"/>
        <w:tabs>
          <w:tab w:val="left" w:pos="658"/>
          <w:tab w:val="left" w:pos="1276"/>
        </w:tabs>
        <w:spacing w:line="360" w:lineRule="auto"/>
        <w:ind w:firstLine="709"/>
        <w:rPr>
          <w:rFonts w:ascii="Times New Roman" w:hAnsi="Times New Roman" w:cs="Times New Roman"/>
          <w:sz w:val="28"/>
          <w:szCs w:val="28"/>
        </w:rPr>
      </w:pPr>
      <w:r w:rsidRPr="00754E20">
        <w:rPr>
          <w:rStyle w:val="36"/>
          <w:rFonts w:ascii="Times New Roman" w:hAnsi="Times New Roman" w:cs="Times New Roman"/>
          <w:b w:val="0"/>
          <w:bCs w:val="0"/>
          <w:sz w:val="28"/>
          <w:szCs w:val="28"/>
        </w:rPr>
        <w:t>от 0,61 до 0,9 - умеренная безопасность;</w:t>
      </w:r>
    </w:p>
    <w:p w:rsidR="00EA2749" w:rsidRPr="00754E20" w:rsidRDefault="00EA2749" w:rsidP="00E03F1C">
      <w:pPr>
        <w:pStyle w:val="33"/>
        <w:widowControl w:val="0"/>
        <w:numPr>
          <w:ilvl w:val="0"/>
          <w:numId w:val="9"/>
        </w:numPr>
        <w:shd w:val="clear" w:color="auto" w:fill="auto"/>
        <w:tabs>
          <w:tab w:val="left" w:pos="658"/>
          <w:tab w:val="left" w:pos="1276"/>
        </w:tabs>
        <w:spacing w:line="360" w:lineRule="auto"/>
        <w:ind w:firstLine="709"/>
        <w:rPr>
          <w:rFonts w:ascii="Times New Roman" w:hAnsi="Times New Roman" w:cs="Times New Roman"/>
          <w:sz w:val="28"/>
          <w:szCs w:val="28"/>
        </w:rPr>
      </w:pPr>
      <w:r w:rsidRPr="00754E20">
        <w:rPr>
          <w:rStyle w:val="36"/>
          <w:rFonts w:ascii="Times New Roman" w:hAnsi="Times New Roman" w:cs="Times New Roman"/>
          <w:b w:val="0"/>
          <w:bCs w:val="0"/>
          <w:sz w:val="28"/>
          <w:szCs w:val="28"/>
        </w:rPr>
        <w:t>от 0,91 до 1,2 - допустимая безопасность;</w:t>
      </w:r>
    </w:p>
    <w:p w:rsidR="00EA2749" w:rsidRPr="00754E20" w:rsidRDefault="00EA2749" w:rsidP="00E03F1C">
      <w:pPr>
        <w:pStyle w:val="33"/>
        <w:widowControl w:val="0"/>
        <w:numPr>
          <w:ilvl w:val="0"/>
          <w:numId w:val="9"/>
        </w:numPr>
        <w:shd w:val="clear" w:color="auto" w:fill="auto"/>
        <w:tabs>
          <w:tab w:val="left" w:pos="658"/>
          <w:tab w:val="left" w:pos="1276"/>
        </w:tabs>
        <w:spacing w:line="360" w:lineRule="auto"/>
        <w:ind w:firstLine="709"/>
        <w:rPr>
          <w:rFonts w:ascii="Times New Roman" w:hAnsi="Times New Roman" w:cs="Times New Roman"/>
          <w:sz w:val="28"/>
          <w:szCs w:val="28"/>
        </w:rPr>
      </w:pPr>
      <w:r w:rsidRPr="00754E20">
        <w:rPr>
          <w:rStyle w:val="36"/>
          <w:rFonts w:ascii="Times New Roman" w:hAnsi="Times New Roman" w:cs="Times New Roman"/>
          <w:b w:val="0"/>
          <w:bCs w:val="0"/>
          <w:sz w:val="28"/>
          <w:szCs w:val="28"/>
        </w:rPr>
        <w:t>от 1,21 и выше - кризисное состояние предприятия.</w:t>
      </w:r>
    </w:p>
    <w:p w:rsidR="00EA2749" w:rsidRPr="00754E20" w:rsidRDefault="00EA2749" w:rsidP="00E03F1C">
      <w:pPr>
        <w:pStyle w:val="33"/>
        <w:widowControl w:val="0"/>
        <w:shd w:val="clear" w:color="auto" w:fill="auto"/>
        <w:spacing w:line="360" w:lineRule="auto"/>
        <w:ind w:right="100" w:firstLine="709"/>
        <w:rPr>
          <w:rFonts w:ascii="Times New Roman" w:hAnsi="Times New Roman" w:cs="Times New Roman"/>
          <w:b w:val="0"/>
          <w:bCs w:val="0"/>
          <w:sz w:val="28"/>
          <w:szCs w:val="28"/>
          <w:shd w:val="clear" w:color="auto" w:fill="FFFFFF"/>
        </w:rPr>
      </w:pPr>
      <w:r w:rsidRPr="00754E20">
        <w:rPr>
          <w:rStyle w:val="36"/>
          <w:rFonts w:ascii="Times New Roman" w:hAnsi="Times New Roman" w:cs="Times New Roman"/>
          <w:b w:val="0"/>
          <w:bCs w:val="0"/>
          <w:sz w:val="28"/>
          <w:szCs w:val="28"/>
        </w:rPr>
        <w:t xml:space="preserve">Наибольшее значение комплексного показателя получили запасоотдача (1,19), коэффициент рентабельности продаж (1,31), коэффициент текущей ликвидности (1,16), коэффициент рентабельности активов (1,13), </w:t>
      </w:r>
      <w:r w:rsidRPr="00754E20">
        <w:rPr>
          <w:rStyle w:val="36"/>
          <w:rFonts w:ascii="Times New Roman" w:hAnsi="Times New Roman" w:cs="Times New Roman"/>
          <w:b w:val="0"/>
          <w:bCs w:val="0"/>
          <w:sz w:val="28"/>
          <w:szCs w:val="28"/>
        </w:rPr>
        <w:lastRenderedPageBreak/>
        <w:t>коэффициент роста продаж (1,26), коэффициент устойчивости роста (1,01). Эти индикаторы показали самое большое от</w:t>
      </w:r>
      <w:r w:rsidRPr="00754E20">
        <w:rPr>
          <w:rStyle w:val="36"/>
          <w:rFonts w:ascii="Times New Roman" w:hAnsi="Times New Roman" w:cs="Times New Roman"/>
          <w:b w:val="0"/>
          <w:bCs w:val="0"/>
          <w:sz w:val="28"/>
          <w:szCs w:val="28"/>
        </w:rPr>
        <w:softHyphen/>
        <w:t>клонение от эталонного показателя в анализируемом периоде и подлежат са</w:t>
      </w:r>
      <w:r w:rsidRPr="00754E20">
        <w:rPr>
          <w:rStyle w:val="36"/>
          <w:rFonts w:ascii="Times New Roman" w:hAnsi="Times New Roman" w:cs="Times New Roman"/>
          <w:b w:val="0"/>
          <w:bCs w:val="0"/>
          <w:sz w:val="28"/>
          <w:szCs w:val="28"/>
        </w:rPr>
        <w:softHyphen/>
        <w:t>мому внимательному рассмотрению.</w:t>
      </w:r>
    </w:p>
    <w:p w:rsidR="00EA2749" w:rsidRPr="00754E20" w:rsidRDefault="00EA2749" w:rsidP="00E03F1C">
      <w:pPr>
        <w:pStyle w:val="33"/>
        <w:widowControl w:val="0"/>
        <w:shd w:val="clear" w:color="auto" w:fill="auto"/>
        <w:spacing w:line="360" w:lineRule="auto"/>
        <w:ind w:right="100" w:firstLine="709"/>
        <w:rPr>
          <w:rStyle w:val="36"/>
          <w:rFonts w:ascii="Times New Roman" w:hAnsi="Times New Roman" w:cs="Times New Roman"/>
          <w:b w:val="0"/>
          <w:bCs w:val="0"/>
          <w:sz w:val="28"/>
          <w:szCs w:val="28"/>
        </w:rPr>
      </w:pPr>
      <w:r w:rsidRPr="00754E20">
        <w:rPr>
          <w:rStyle w:val="36"/>
          <w:rFonts w:ascii="Times New Roman" w:hAnsi="Times New Roman" w:cs="Times New Roman"/>
          <w:b w:val="0"/>
          <w:bCs w:val="0"/>
          <w:sz w:val="28"/>
          <w:szCs w:val="28"/>
        </w:rPr>
        <w:t>Среди групп показателей наибольшую удаленность от эталона демон</w:t>
      </w:r>
      <w:r w:rsidRPr="00754E20">
        <w:rPr>
          <w:rStyle w:val="36"/>
          <w:rFonts w:ascii="Times New Roman" w:hAnsi="Times New Roman" w:cs="Times New Roman"/>
          <w:b w:val="0"/>
          <w:bCs w:val="0"/>
          <w:sz w:val="28"/>
          <w:szCs w:val="28"/>
        </w:rPr>
        <w:softHyphen/>
        <w:t>стрируют показатели развития (0,57). На эту группу показателей стоит обратить особое внимание.</w:t>
      </w:r>
    </w:p>
    <w:p w:rsidR="00EA2749" w:rsidRPr="00754E20" w:rsidRDefault="00EA2749" w:rsidP="00E03F1C">
      <w:pPr>
        <w:pStyle w:val="33"/>
        <w:widowControl w:val="0"/>
        <w:shd w:val="clear" w:color="auto" w:fill="auto"/>
        <w:spacing w:line="360" w:lineRule="auto"/>
        <w:ind w:right="100" w:firstLine="709"/>
        <w:rPr>
          <w:rStyle w:val="36"/>
          <w:rFonts w:ascii="Times New Roman" w:hAnsi="Times New Roman" w:cs="Times New Roman"/>
          <w:b w:val="0"/>
          <w:bCs w:val="0"/>
          <w:sz w:val="28"/>
          <w:szCs w:val="28"/>
        </w:rPr>
      </w:pPr>
      <w:r w:rsidRPr="00754E20">
        <w:rPr>
          <w:rStyle w:val="36"/>
          <w:rFonts w:ascii="Times New Roman" w:hAnsi="Times New Roman" w:cs="Times New Roman"/>
          <w:b w:val="0"/>
          <w:bCs w:val="0"/>
          <w:sz w:val="28"/>
          <w:szCs w:val="28"/>
        </w:rPr>
        <w:t>После расчетов можно представить уровни безопасности по каждому показателю, п</w:t>
      </w:r>
      <w:r w:rsidR="009C076A" w:rsidRPr="00754E20">
        <w:rPr>
          <w:rStyle w:val="36"/>
          <w:rFonts w:ascii="Times New Roman" w:hAnsi="Times New Roman" w:cs="Times New Roman"/>
          <w:b w:val="0"/>
          <w:bCs w:val="0"/>
          <w:sz w:val="28"/>
          <w:szCs w:val="28"/>
        </w:rPr>
        <w:t>ринятого для оценки в таблице 22</w:t>
      </w:r>
      <w:r w:rsidRPr="00754E20">
        <w:rPr>
          <w:rStyle w:val="36"/>
          <w:rFonts w:ascii="Times New Roman" w:hAnsi="Times New Roman" w:cs="Times New Roman"/>
          <w:b w:val="0"/>
          <w:bCs w:val="0"/>
          <w:sz w:val="28"/>
          <w:szCs w:val="28"/>
        </w:rPr>
        <w:t>.</w:t>
      </w:r>
    </w:p>
    <w:p w:rsidR="00EA2749" w:rsidRPr="00754E20" w:rsidRDefault="009C076A" w:rsidP="00E03F1C">
      <w:pPr>
        <w:pStyle w:val="33"/>
        <w:widowControl w:val="0"/>
        <w:shd w:val="clear" w:color="auto" w:fill="auto"/>
        <w:spacing w:line="360" w:lineRule="auto"/>
        <w:ind w:right="100"/>
        <w:jc w:val="left"/>
        <w:rPr>
          <w:rFonts w:ascii="Times New Roman" w:hAnsi="Times New Roman" w:cs="Times New Roman"/>
          <w:b w:val="0"/>
          <w:bCs w:val="0"/>
          <w:sz w:val="28"/>
          <w:szCs w:val="28"/>
          <w:shd w:val="clear" w:color="auto" w:fill="FFFFFF"/>
        </w:rPr>
      </w:pPr>
      <w:r w:rsidRPr="00754E20">
        <w:rPr>
          <w:rFonts w:ascii="Times New Roman" w:hAnsi="Times New Roman" w:cs="Times New Roman"/>
          <w:b w:val="0"/>
          <w:sz w:val="28"/>
          <w:szCs w:val="28"/>
        </w:rPr>
        <w:t>Таблица  22</w:t>
      </w:r>
      <w:r w:rsidR="00EA2749" w:rsidRPr="00754E20">
        <w:rPr>
          <w:rFonts w:ascii="Times New Roman" w:hAnsi="Times New Roman" w:cs="Times New Roman"/>
          <w:b w:val="0"/>
          <w:sz w:val="28"/>
          <w:szCs w:val="28"/>
        </w:rPr>
        <w:t xml:space="preserve"> </w:t>
      </w:r>
      <w:r w:rsidR="00EA2749" w:rsidRPr="00754E20">
        <w:rPr>
          <w:rFonts w:ascii="Times New Roman" w:hAnsi="Times New Roman" w:cs="Times New Roman"/>
          <w:b w:val="0"/>
          <w:sz w:val="28"/>
          <w:szCs w:val="28"/>
        </w:rPr>
        <w:sym w:font="Symbol" w:char="F0BE"/>
      </w:r>
      <w:r w:rsidR="00EA2749" w:rsidRPr="00754E20">
        <w:rPr>
          <w:rFonts w:ascii="Times New Roman" w:hAnsi="Times New Roman" w:cs="Times New Roman"/>
          <w:b w:val="0"/>
          <w:sz w:val="28"/>
          <w:szCs w:val="28"/>
        </w:rPr>
        <w:t xml:space="preserve">  Уровни безопасности ОАО «Консервсушпрод» по отдельным показателям хозяйственной деятельности и их группам</w:t>
      </w:r>
    </w:p>
    <w:tbl>
      <w:tblPr>
        <w:tblW w:w="4850" w:type="pct"/>
        <w:jc w:val="center"/>
        <w:tblLayout w:type="fixed"/>
        <w:tblCellMar>
          <w:left w:w="0" w:type="dxa"/>
          <w:right w:w="0" w:type="dxa"/>
        </w:tblCellMar>
        <w:tblLook w:val="0000" w:firstRow="0" w:lastRow="0" w:firstColumn="0" w:lastColumn="0" w:noHBand="0" w:noVBand="0"/>
      </w:tblPr>
      <w:tblGrid>
        <w:gridCol w:w="4193"/>
        <w:gridCol w:w="1732"/>
        <w:gridCol w:w="3324"/>
      </w:tblGrid>
      <w:tr w:rsidR="00EA2749" w:rsidRPr="00754E20" w:rsidTr="006D1829">
        <w:trPr>
          <w:trHeight w:val="397"/>
          <w:jc w:val="center"/>
        </w:trPr>
        <w:tc>
          <w:tcPr>
            <w:tcW w:w="4118" w:type="dxa"/>
            <w:tcBorders>
              <w:top w:val="single" w:sz="4" w:space="0" w:color="auto"/>
              <w:left w:val="single" w:sz="4" w:space="0" w:color="auto"/>
              <w:bottom w:val="nil"/>
              <w:right w:val="single" w:sz="4" w:space="0" w:color="auto"/>
            </w:tcBorders>
            <w:shd w:val="clear" w:color="auto" w:fill="FFFFFF"/>
            <w:vAlign w:val="center"/>
          </w:tcPr>
          <w:p w:rsidR="00EA2749" w:rsidRPr="00754E20" w:rsidRDefault="00EA2749" w:rsidP="00E03F1C">
            <w:pPr>
              <w:widowControl w:val="0"/>
              <w:spacing w:after="0" w:line="240" w:lineRule="auto"/>
              <w:ind w:left="149"/>
              <w:jc w:val="center"/>
              <w:rPr>
                <w:rFonts w:ascii="Times New Roman" w:hAnsi="Times New Roman" w:cs="Times New Roman"/>
                <w:sz w:val="24"/>
                <w:szCs w:val="24"/>
              </w:rPr>
            </w:pPr>
            <w:r w:rsidRPr="00754E20">
              <w:rPr>
                <w:rFonts w:ascii="Times New Roman" w:hAnsi="Times New Roman" w:cs="Times New Roman"/>
                <w:sz w:val="24"/>
                <w:szCs w:val="24"/>
              </w:rPr>
              <w:t>Показатель</w:t>
            </w:r>
          </w:p>
        </w:tc>
        <w:tc>
          <w:tcPr>
            <w:tcW w:w="1701" w:type="dxa"/>
            <w:tcBorders>
              <w:top w:val="single" w:sz="4" w:space="0" w:color="auto"/>
              <w:left w:val="single" w:sz="4" w:space="0" w:color="auto"/>
              <w:bottom w:val="nil"/>
              <w:right w:val="single" w:sz="4" w:space="0" w:color="auto"/>
            </w:tcBorders>
            <w:shd w:val="clear" w:color="auto" w:fill="FFFFFF"/>
            <w:vAlign w:val="center"/>
          </w:tcPr>
          <w:p w:rsidR="00EA2749" w:rsidRPr="00754E20" w:rsidRDefault="00EA2749" w:rsidP="00E03F1C">
            <w:pPr>
              <w:pStyle w:val="101"/>
              <w:widowControl w:val="0"/>
              <w:shd w:val="clear" w:color="auto" w:fill="auto"/>
              <w:spacing w:line="240" w:lineRule="auto"/>
              <w:ind w:left="126" w:hanging="126"/>
              <w:jc w:val="center"/>
              <w:rPr>
                <w:rFonts w:ascii="Times New Roman" w:hAnsi="Times New Roman" w:cs="Times New Roman"/>
                <w:i w:val="0"/>
                <w:sz w:val="24"/>
                <w:szCs w:val="24"/>
              </w:rPr>
            </w:pPr>
            <w:r w:rsidRPr="00754E20">
              <w:rPr>
                <w:rFonts w:ascii="Times New Roman" w:hAnsi="Times New Roman" w:cs="Times New Roman"/>
                <w:i w:val="0"/>
                <w:sz w:val="24"/>
                <w:szCs w:val="24"/>
                <w:lang w:val="en-US"/>
              </w:rPr>
              <w:t>Kj</w:t>
            </w:r>
          </w:p>
        </w:tc>
        <w:tc>
          <w:tcPr>
            <w:tcW w:w="3265" w:type="dxa"/>
            <w:tcBorders>
              <w:top w:val="single" w:sz="4" w:space="0" w:color="auto"/>
              <w:left w:val="single" w:sz="4" w:space="0" w:color="auto"/>
              <w:right w:val="single" w:sz="4" w:space="0" w:color="auto"/>
            </w:tcBorders>
            <w:shd w:val="clear" w:color="auto" w:fill="FFFFFF"/>
          </w:tcPr>
          <w:p w:rsidR="00EA2749" w:rsidRPr="00754E20" w:rsidRDefault="00EA2749" w:rsidP="00E03F1C">
            <w:pPr>
              <w:pStyle w:val="101"/>
              <w:widowControl w:val="0"/>
              <w:shd w:val="clear" w:color="auto" w:fill="auto"/>
              <w:spacing w:line="240" w:lineRule="auto"/>
              <w:ind w:left="126" w:hanging="126"/>
              <w:jc w:val="center"/>
              <w:rPr>
                <w:rFonts w:ascii="Times New Roman" w:hAnsi="Times New Roman" w:cs="Times New Roman"/>
                <w:i w:val="0"/>
                <w:sz w:val="24"/>
                <w:szCs w:val="24"/>
              </w:rPr>
            </w:pPr>
            <w:r w:rsidRPr="00754E20">
              <w:rPr>
                <w:rFonts w:ascii="Times New Roman" w:hAnsi="Times New Roman" w:cs="Times New Roman"/>
                <w:i w:val="0"/>
                <w:sz w:val="24"/>
                <w:szCs w:val="24"/>
              </w:rPr>
              <w:t>Уровень безопасности</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Фондоотдача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0,52</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достаточная</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Запасоотдача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0,13</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Производительность труда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0,31</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достаточная</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Зарплатоотдача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0,11</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Коэффициент сменности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0,20</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ресурсных показателей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0,25</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Коэффициент использования произ</w:t>
            </w:r>
            <w:r w:rsidRPr="00754E20">
              <w:rPr>
                <w:rFonts w:ascii="Times New Roman" w:hAnsi="Times New Roman" w:cs="Times New Roman"/>
                <w:sz w:val="24"/>
                <w:szCs w:val="24"/>
              </w:rPr>
              <w:softHyphen/>
              <w:t>водственной мощности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0,04</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Коэффициент автоматизации произ</w:t>
            </w:r>
            <w:r w:rsidRPr="00754E20">
              <w:rPr>
                <w:rFonts w:ascii="Times New Roman" w:hAnsi="Times New Roman" w:cs="Times New Roman"/>
                <w:sz w:val="24"/>
                <w:szCs w:val="24"/>
              </w:rPr>
              <w:softHyphen/>
              <w:t>водства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0,02</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Доля сертифицированной продукции в общем объеме выпуска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0,01</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Доля затрат на маркетинговые иссле</w:t>
            </w:r>
            <w:r w:rsidRPr="00754E20">
              <w:rPr>
                <w:rFonts w:ascii="Times New Roman" w:hAnsi="Times New Roman" w:cs="Times New Roman"/>
                <w:sz w:val="24"/>
                <w:szCs w:val="24"/>
              </w:rPr>
              <w:softHyphen/>
              <w:t>дования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0,24</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Затраты на 1 рубль выпуска продукции (коп)</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0,04</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16"/>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производственных показателей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0,11</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автономии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0,09</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обеспеченности собственными оборотными средствами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0,07</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текущей ликвидности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0,08</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рентабельности продаж</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1,16</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допустимая</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lastRenderedPageBreak/>
              <w:t>Коэффициент рентабельность активов</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1,13</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допустимая</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финансовых показателей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0,51</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достаточная</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роста продаж</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1,26</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кризисное состояние</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обновления продукции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0,29</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обновления технологий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0,28</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устойчивости роста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1,01</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допустимая</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роста инвестиций в обучение и повышение квалификации работников</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0,03</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высокий</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показателей развития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0,57</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достаточная</w:t>
            </w:r>
          </w:p>
        </w:tc>
      </w:tr>
      <w:tr w:rsidR="00EA2749" w:rsidRPr="00754E20" w:rsidTr="006D1829">
        <w:trPr>
          <w:trHeight w:val="397"/>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EA2749" w:rsidRPr="00754E20" w:rsidRDefault="00EA2749" w:rsidP="00E03F1C">
            <w:pPr>
              <w:pStyle w:val="a9"/>
              <w:widowControl w:val="0"/>
              <w:spacing w:after="0" w:line="240" w:lineRule="auto"/>
              <w:ind w:left="149"/>
              <w:rPr>
                <w:rFonts w:ascii="Times New Roman" w:hAnsi="Times New Roman" w:cs="Times New Roman"/>
                <w:i/>
                <w:sz w:val="24"/>
                <w:szCs w:val="24"/>
              </w:rPr>
            </w:pPr>
            <w:r w:rsidRPr="00754E20">
              <w:rPr>
                <w:rFonts w:ascii="Times New Roman" w:hAnsi="Times New Roman" w:cs="Times New Roman"/>
                <w:i/>
                <w:sz w:val="24"/>
                <w:szCs w:val="24"/>
              </w:rPr>
              <w:t>Среднее по всем показателям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0,36</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EA2749" w:rsidRPr="00754E20" w:rsidRDefault="00EA2749"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достаточная</w:t>
            </w:r>
          </w:p>
        </w:tc>
      </w:tr>
    </w:tbl>
    <w:p w:rsidR="00EA2749" w:rsidRPr="00754E20" w:rsidRDefault="00EA2749" w:rsidP="00E03F1C">
      <w:pPr>
        <w:pStyle w:val="af4"/>
        <w:widowControl w:val="0"/>
        <w:shd w:val="clear" w:color="auto" w:fill="auto"/>
        <w:spacing w:line="360" w:lineRule="auto"/>
        <w:rPr>
          <w:rFonts w:ascii="Times New Roman" w:hAnsi="Times New Roman" w:cs="Times New Roman"/>
          <w:sz w:val="28"/>
        </w:rPr>
      </w:pPr>
    </w:p>
    <w:p w:rsidR="00EA2749" w:rsidRPr="00754E20" w:rsidRDefault="00EA2749" w:rsidP="00E03F1C">
      <w:pPr>
        <w:widowControl w:val="0"/>
        <w:tabs>
          <w:tab w:val="left" w:pos="1134"/>
        </w:tabs>
        <w:spacing w:after="0" w:line="360" w:lineRule="auto"/>
        <w:ind w:firstLine="709"/>
        <w:jc w:val="both"/>
        <w:rPr>
          <w:rFonts w:ascii="Times New Roman" w:hAnsi="Times New Roman" w:cs="Times New Roman"/>
          <w:sz w:val="28"/>
        </w:rPr>
      </w:pPr>
      <w:r w:rsidRPr="00754E20">
        <w:rPr>
          <w:rFonts w:ascii="Times New Roman" w:hAnsi="Times New Roman" w:cs="Times New Roman"/>
          <w:sz w:val="28"/>
          <w:szCs w:val="28"/>
        </w:rPr>
        <w:t>Общая деятельность предприятия относится к достаточной зоне безопасности. Это означает, что у предприятия есть проблемные вопросы, но их можно решить. Предприятию следует обратить внимание на группу показателей развития предприятия, у которых наиболее низкие значения.</w:t>
      </w:r>
    </w:p>
    <w:p w:rsidR="00EA2749" w:rsidRPr="00754E20" w:rsidRDefault="00EA2749" w:rsidP="00E03F1C">
      <w:pPr>
        <w:pStyle w:val="a5"/>
        <w:widowControl w:val="0"/>
        <w:shd w:val="clear" w:color="auto" w:fill="FFFFFF"/>
        <w:tabs>
          <w:tab w:val="left" w:pos="1134"/>
        </w:tabs>
        <w:spacing w:before="0" w:beforeAutospacing="0" w:after="0" w:afterAutospacing="0" w:line="360" w:lineRule="auto"/>
        <w:ind w:firstLine="709"/>
        <w:rPr>
          <w:sz w:val="28"/>
          <w:szCs w:val="28"/>
        </w:rPr>
      </w:pPr>
    </w:p>
    <w:p w:rsidR="00EA2749" w:rsidRPr="00754E20" w:rsidRDefault="00EA2749" w:rsidP="00E03F1C">
      <w:pPr>
        <w:pStyle w:val="a5"/>
        <w:widowControl w:val="0"/>
        <w:shd w:val="clear" w:color="auto" w:fill="FFFFFF"/>
        <w:tabs>
          <w:tab w:val="left" w:pos="1134"/>
        </w:tabs>
        <w:spacing w:before="0" w:beforeAutospacing="0" w:after="0" w:afterAutospacing="0" w:line="360" w:lineRule="auto"/>
        <w:ind w:firstLine="709"/>
        <w:rPr>
          <w:sz w:val="28"/>
          <w:szCs w:val="28"/>
        </w:rPr>
      </w:pPr>
    </w:p>
    <w:p w:rsidR="00A06C06" w:rsidRPr="00754E20" w:rsidRDefault="00A06C06" w:rsidP="00E03F1C">
      <w:pPr>
        <w:widowControl w:val="0"/>
        <w:spacing w:after="0" w:line="360" w:lineRule="auto"/>
        <w:ind w:firstLine="709"/>
        <w:rPr>
          <w:rFonts w:ascii="Times New Roman" w:hAnsi="Times New Roman" w:cs="Times New Roman"/>
          <w:sz w:val="28"/>
          <w:szCs w:val="28"/>
        </w:rPr>
      </w:pPr>
      <w:r w:rsidRPr="00754E20">
        <w:rPr>
          <w:rStyle w:val="a3"/>
          <w:rFonts w:ascii="Times New Roman" w:hAnsi="Times New Roman"/>
          <w:b w:val="0"/>
          <w:sz w:val="28"/>
          <w:szCs w:val="28"/>
        </w:rPr>
        <w:t xml:space="preserve">2.4 </w:t>
      </w:r>
      <w:r w:rsidRPr="00754E20">
        <w:rPr>
          <w:rFonts w:ascii="Times New Roman" w:hAnsi="Times New Roman" w:cs="Times New Roman"/>
          <w:sz w:val="28"/>
          <w:szCs w:val="28"/>
        </w:rPr>
        <w:t xml:space="preserve">Анализ инвестиционной деятельности </w:t>
      </w:r>
      <w:r w:rsidRPr="00754E20">
        <w:rPr>
          <w:rStyle w:val="a3"/>
          <w:rFonts w:ascii="Times New Roman" w:hAnsi="Times New Roman"/>
          <w:b w:val="0"/>
          <w:sz w:val="28"/>
          <w:szCs w:val="28"/>
        </w:rPr>
        <w:t>ОАО «Консервсушпрод»</w:t>
      </w:r>
    </w:p>
    <w:p w:rsidR="00A06C06" w:rsidRPr="00754E20" w:rsidRDefault="00A06C06" w:rsidP="00E03F1C">
      <w:pPr>
        <w:widowControl w:val="0"/>
        <w:spacing w:after="0" w:line="360" w:lineRule="auto"/>
        <w:jc w:val="center"/>
        <w:rPr>
          <w:rFonts w:ascii="Times New Roman" w:hAnsi="Times New Roman" w:cs="Times New Roman"/>
          <w:sz w:val="28"/>
          <w:szCs w:val="28"/>
        </w:rPr>
      </w:pPr>
    </w:p>
    <w:p w:rsidR="00C32B24" w:rsidRPr="00754E20" w:rsidRDefault="00C32B24" w:rsidP="00E03F1C">
      <w:pPr>
        <w:widowControl w:val="0"/>
        <w:spacing w:after="0" w:line="360" w:lineRule="auto"/>
        <w:jc w:val="center"/>
        <w:rPr>
          <w:rFonts w:ascii="Times New Roman" w:hAnsi="Times New Roman" w:cs="Times New Roman"/>
          <w:sz w:val="28"/>
          <w:szCs w:val="28"/>
        </w:rPr>
      </w:pPr>
    </w:p>
    <w:p w:rsidR="00C32B24" w:rsidRPr="00754E20" w:rsidRDefault="00C32B24"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Рассмотрим динамику вложений</w:t>
      </w:r>
      <w:r w:rsidR="00FC4119" w:rsidRPr="00754E20">
        <w:rPr>
          <w:rFonts w:ascii="Times New Roman" w:hAnsi="Times New Roman" w:cs="Times New Roman"/>
          <w:sz w:val="28"/>
          <w:szCs w:val="28"/>
        </w:rPr>
        <w:t xml:space="preserve"> инвестиций в основные средства в  таблице 23 и на рисунке 24</w:t>
      </w:r>
      <w:r w:rsidRPr="00754E20">
        <w:rPr>
          <w:rFonts w:ascii="Times New Roman" w:hAnsi="Times New Roman" w:cs="Times New Roman"/>
          <w:sz w:val="28"/>
          <w:szCs w:val="28"/>
        </w:rPr>
        <w:t>.</w:t>
      </w:r>
    </w:p>
    <w:p w:rsidR="00FC4119" w:rsidRPr="00754E20" w:rsidRDefault="00FC4119" w:rsidP="00E03F1C">
      <w:pPr>
        <w:widowControl w:val="0"/>
        <w:spacing w:after="0" w:line="360" w:lineRule="auto"/>
        <w:rPr>
          <w:rFonts w:ascii="Times New Roman" w:hAnsi="Times New Roman" w:cs="Times New Roman"/>
          <w:sz w:val="28"/>
          <w:szCs w:val="28"/>
        </w:rPr>
      </w:pPr>
    </w:p>
    <w:p w:rsidR="00C4683A" w:rsidRPr="00754E20" w:rsidRDefault="00FC4119"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 xml:space="preserve">Таблица 23 </w:t>
      </w:r>
      <w:r w:rsidRPr="00754E20">
        <w:rPr>
          <w:rFonts w:ascii="Times New Roman" w:hAnsi="Times New Roman" w:cs="Times New Roman"/>
          <w:sz w:val="28"/>
          <w:szCs w:val="28"/>
        </w:rPr>
        <w:sym w:font="Symbol" w:char="F0BE"/>
      </w:r>
      <w:r w:rsidRPr="00754E20">
        <w:rPr>
          <w:rFonts w:ascii="Times New Roman" w:hAnsi="Times New Roman" w:cs="Times New Roman"/>
          <w:sz w:val="28"/>
          <w:szCs w:val="28"/>
        </w:rPr>
        <w:t xml:space="preserve"> </w:t>
      </w:r>
      <w:r w:rsidR="00C32B24" w:rsidRPr="00754E20">
        <w:rPr>
          <w:rFonts w:ascii="Times New Roman" w:hAnsi="Times New Roman" w:cs="Times New Roman"/>
          <w:sz w:val="28"/>
          <w:szCs w:val="28"/>
        </w:rPr>
        <w:t xml:space="preserve">Динамика инвестиций в основные средства </w:t>
      </w:r>
    </w:p>
    <w:p w:rsidR="00C32B24" w:rsidRPr="00754E20" w:rsidRDefault="00C4683A"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 xml:space="preserve">ОАО «Консервсушпрод» </w:t>
      </w:r>
      <w:r w:rsidR="00C32B24" w:rsidRPr="00754E20">
        <w:rPr>
          <w:rFonts w:ascii="Times New Roman" w:hAnsi="Times New Roman" w:cs="Times New Roman"/>
          <w:sz w:val="28"/>
          <w:szCs w:val="28"/>
        </w:rPr>
        <w:t xml:space="preserve">в </w:t>
      </w:r>
      <w:r w:rsidRPr="00754E20">
        <w:rPr>
          <w:rFonts w:ascii="Times New Roman" w:hAnsi="Times New Roman" w:cs="Times New Roman"/>
          <w:sz w:val="28"/>
          <w:szCs w:val="28"/>
        </w:rPr>
        <w:t>2017</w:t>
      </w:r>
      <w:r w:rsidR="00C32B24" w:rsidRPr="00754E20">
        <w:rPr>
          <w:rFonts w:ascii="Times New Roman" w:hAnsi="Times New Roman" w:cs="Times New Roman"/>
          <w:sz w:val="28"/>
          <w:szCs w:val="28"/>
        </w:rPr>
        <w:t xml:space="preserve"> – </w:t>
      </w:r>
      <w:r w:rsidRPr="00754E20">
        <w:rPr>
          <w:rFonts w:ascii="Times New Roman" w:hAnsi="Times New Roman" w:cs="Times New Roman"/>
          <w:sz w:val="28"/>
          <w:szCs w:val="28"/>
        </w:rPr>
        <w:t>2019</w:t>
      </w:r>
      <w:r w:rsidR="00C32B24" w:rsidRPr="00754E20">
        <w:rPr>
          <w:rFonts w:ascii="Times New Roman" w:hAnsi="Times New Roman" w:cs="Times New Roman"/>
          <w:sz w:val="28"/>
          <w:szCs w:val="28"/>
        </w:rPr>
        <w:t xml:space="preserve"> гг.</w:t>
      </w:r>
      <w:r w:rsidRPr="00754E20">
        <w:rPr>
          <w:rFonts w:ascii="Times New Roman" w:hAnsi="Times New Roman" w:cs="Times New Roman"/>
          <w:sz w:val="28"/>
          <w:szCs w:val="28"/>
        </w:rPr>
        <w:t>, тыс.руб.</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4"/>
        <w:gridCol w:w="1154"/>
        <w:gridCol w:w="1154"/>
        <w:gridCol w:w="1010"/>
        <w:gridCol w:w="1010"/>
        <w:gridCol w:w="1010"/>
        <w:gridCol w:w="1154"/>
        <w:gridCol w:w="1011"/>
      </w:tblGrid>
      <w:tr w:rsidR="00C32B24" w:rsidRPr="00754E20" w:rsidTr="00C4683A">
        <w:trPr>
          <w:trHeight w:val="454"/>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C32B24" w:rsidRPr="00754E20" w:rsidRDefault="00C32B24" w:rsidP="00E03F1C">
            <w:pPr>
              <w:widowControl w:val="0"/>
              <w:spacing w:after="0"/>
              <w:jc w:val="center"/>
              <w:rPr>
                <w:rFonts w:ascii="Times New Roman" w:hAnsi="Times New Roman" w:cs="Times New Roman"/>
                <w:sz w:val="24"/>
                <w:szCs w:val="24"/>
              </w:rPr>
            </w:pPr>
            <w:r w:rsidRPr="00754E20">
              <w:rPr>
                <w:rFonts w:ascii="Times New Roman" w:hAnsi="Times New Roman" w:cs="Times New Roman"/>
                <w:sz w:val="24"/>
                <w:szCs w:val="24"/>
              </w:rPr>
              <w:t>Показатель</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32B24" w:rsidRPr="00754E20" w:rsidRDefault="00C4683A" w:rsidP="00E03F1C">
            <w:pPr>
              <w:widowControl w:val="0"/>
              <w:spacing w:after="0"/>
              <w:jc w:val="center"/>
              <w:rPr>
                <w:rFonts w:ascii="Times New Roman" w:hAnsi="Times New Roman" w:cs="Times New Roman"/>
                <w:sz w:val="24"/>
                <w:szCs w:val="24"/>
              </w:rPr>
            </w:pPr>
            <w:r w:rsidRPr="00754E20">
              <w:rPr>
                <w:rFonts w:ascii="Times New Roman" w:hAnsi="Times New Roman" w:cs="Times New Roman"/>
                <w:sz w:val="24"/>
                <w:szCs w:val="24"/>
              </w:rPr>
              <w:t>2017</w:t>
            </w:r>
            <w:r w:rsidR="00C32B24" w:rsidRPr="00754E20">
              <w:rPr>
                <w:rFonts w:ascii="Times New Roman" w:hAnsi="Times New Roman" w:cs="Times New Roman"/>
                <w:sz w:val="24"/>
                <w:szCs w:val="24"/>
              </w:rPr>
              <w:t xml:space="preserve"> г.</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32B24" w:rsidRPr="00754E20" w:rsidRDefault="00C4683A" w:rsidP="00E03F1C">
            <w:pPr>
              <w:widowControl w:val="0"/>
              <w:spacing w:after="0"/>
              <w:jc w:val="center"/>
              <w:rPr>
                <w:rFonts w:ascii="Times New Roman" w:hAnsi="Times New Roman" w:cs="Times New Roman"/>
                <w:sz w:val="24"/>
                <w:szCs w:val="24"/>
              </w:rPr>
            </w:pPr>
            <w:r w:rsidRPr="00754E20">
              <w:rPr>
                <w:rFonts w:ascii="Times New Roman" w:hAnsi="Times New Roman" w:cs="Times New Roman"/>
                <w:sz w:val="24"/>
                <w:szCs w:val="24"/>
              </w:rPr>
              <w:t>2018</w:t>
            </w:r>
            <w:r w:rsidR="00C32B24" w:rsidRPr="00754E20">
              <w:rPr>
                <w:rFonts w:ascii="Times New Roman" w:hAnsi="Times New Roman" w:cs="Times New Roman"/>
                <w:sz w:val="24"/>
                <w:szCs w:val="24"/>
              </w:rPr>
              <w:t xml:space="preserve"> г.</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32B24" w:rsidRPr="00754E20" w:rsidRDefault="00C4683A" w:rsidP="00E03F1C">
            <w:pPr>
              <w:widowControl w:val="0"/>
              <w:spacing w:after="0"/>
              <w:jc w:val="center"/>
              <w:rPr>
                <w:rFonts w:ascii="Times New Roman" w:hAnsi="Times New Roman" w:cs="Times New Roman"/>
                <w:sz w:val="24"/>
                <w:szCs w:val="24"/>
              </w:rPr>
            </w:pPr>
            <w:r w:rsidRPr="00754E20">
              <w:rPr>
                <w:rFonts w:ascii="Times New Roman" w:hAnsi="Times New Roman" w:cs="Times New Roman"/>
                <w:sz w:val="24"/>
                <w:szCs w:val="24"/>
              </w:rPr>
              <w:t>2019</w:t>
            </w:r>
            <w:r w:rsidR="00C32B24" w:rsidRPr="00754E20">
              <w:rPr>
                <w:rFonts w:ascii="Times New Roman" w:hAnsi="Times New Roman" w:cs="Times New Roman"/>
                <w:sz w:val="24"/>
                <w:szCs w:val="24"/>
              </w:rPr>
              <w:t xml:space="preserve"> г.</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C32B24" w:rsidRPr="00754E20" w:rsidRDefault="00C32B24" w:rsidP="00E03F1C">
            <w:pPr>
              <w:widowControl w:val="0"/>
              <w:spacing w:after="0"/>
              <w:ind w:hanging="108"/>
              <w:jc w:val="center"/>
              <w:rPr>
                <w:rFonts w:ascii="Times New Roman" w:hAnsi="Times New Roman" w:cs="Times New Roman"/>
                <w:sz w:val="24"/>
                <w:szCs w:val="24"/>
              </w:rPr>
            </w:pPr>
            <w:r w:rsidRPr="00754E20">
              <w:rPr>
                <w:rFonts w:ascii="Times New Roman" w:hAnsi="Times New Roman" w:cs="Times New Roman"/>
                <w:sz w:val="24"/>
                <w:szCs w:val="24"/>
              </w:rPr>
              <w:t xml:space="preserve">Абсолютное отклонение  (+/-) </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C32B24" w:rsidRPr="00754E20" w:rsidRDefault="00C32B24" w:rsidP="00E03F1C">
            <w:pPr>
              <w:widowControl w:val="0"/>
              <w:spacing w:after="0"/>
              <w:ind w:hanging="108"/>
              <w:jc w:val="center"/>
              <w:rPr>
                <w:rFonts w:ascii="Times New Roman" w:hAnsi="Times New Roman" w:cs="Times New Roman"/>
                <w:sz w:val="24"/>
                <w:szCs w:val="24"/>
              </w:rPr>
            </w:pPr>
            <w:r w:rsidRPr="00754E20">
              <w:rPr>
                <w:rFonts w:ascii="Times New Roman" w:hAnsi="Times New Roman" w:cs="Times New Roman"/>
                <w:sz w:val="24"/>
                <w:szCs w:val="24"/>
              </w:rPr>
              <w:t>Темп роста, %</w:t>
            </w:r>
          </w:p>
        </w:tc>
      </w:tr>
      <w:tr w:rsidR="00C32B24" w:rsidRPr="00754E20" w:rsidTr="00C4683A">
        <w:trPr>
          <w:trHeight w:val="454"/>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32B24" w:rsidRPr="00754E20" w:rsidRDefault="00C32B24" w:rsidP="00E03F1C">
            <w:pPr>
              <w:widowControl w:val="0"/>
              <w:spacing w:after="0"/>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32B24" w:rsidRPr="00754E20" w:rsidRDefault="00C32B24" w:rsidP="00E03F1C">
            <w:pPr>
              <w:widowControl w:val="0"/>
              <w:spacing w:after="0"/>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32B24" w:rsidRPr="00754E20" w:rsidRDefault="00C32B24" w:rsidP="00E03F1C">
            <w:pPr>
              <w:widowControl w:val="0"/>
              <w:spacing w:after="0"/>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2B24" w:rsidRPr="00754E20" w:rsidRDefault="00C32B24" w:rsidP="00E03F1C">
            <w:pPr>
              <w:widowControl w:val="0"/>
              <w:spacing w:after="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32B24" w:rsidRPr="00754E20" w:rsidRDefault="00C4683A" w:rsidP="00E03F1C">
            <w:pPr>
              <w:widowControl w:val="0"/>
              <w:spacing w:after="0"/>
              <w:ind w:hanging="108"/>
              <w:jc w:val="center"/>
              <w:rPr>
                <w:rFonts w:ascii="Times New Roman" w:hAnsi="Times New Roman" w:cs="Times New Roman"/>
                <w:sz w:val="24"/>
                <w:szCs w:val="24"/>
              </w:rPr>
            </w:pPr>
            <w:r w:rsidRPr="00754E20">
              <w:rPr>
                <w:rFonts w:ascii="Times New Roman" w:hAnsi="Times New Roman" w:cs="Times New Roman"/>
                <w:sz w:val="24"/>
                <w:szCs w:val="24"/>
              </w:rPr>
              <w:t>2018</w:t>
            </w:r>
            <w:r w:rsidR="00C32B24" w:rsidRPr="00754E20">
              <w:rPr>
                <w:rFonts w:ascii="Times New Roman" w:hAnsi="Times New Roman" w:cs="Times New Roman"/>
                <w:sz w:val="24"/>
                <w:szCs w:val="24"/>
              </w:rPr>
              <w:t xml:space="preserve"> г. к</w:t>
            </w:r>
          </w:p>
          <w:p w:rsidR="00C32B24" w:rsidRPr="00754E20" w:rsidRDefault="00C4683A" w:rsidP="00E03F1C">
            <w:pPr>
              <w:widowControl w:val="0"/>
              <w:spacing w:after="0"/>
              <w:ind w:hanging="108"/>
              <w:jc w:val="center"/>
              <w:rPr>
                <w:rFonts w:ascii="Times New Roman" w:hAnsi="Times New Roman" w:cs="Times New Roman"/>
                <w:sz w:val="24"/>
                <w:szCs w:val="24"/>
              </w:rPr>
            </w:pPr>
            <w:r w:rsidRPr="00754E20">
              <w:rPr>
                <w:rFonts w:ascii="Times New Roman" w:hAnsi="Times New Roman" w:cs="Times New Roman"/>
                <w:sz w:val="24"/>
                <w:szCs w:val="24"/>
              </w:rPr>
              <w:t>2017</w:t>
            </w:r>
            <w:r w:rsidR="00C32B24" w:rsidRPr="00754E20">
              <w:rPr>
                <w:rFonts w:ascii="Times New Roman" w:hAnsi="Times New Roman" w:cs="Times New Roman"/>
                <w:sz w:val="24"/>
                <w:szCs w:val="24"/>
              </w:rPr>
              <w:t xml:space="preserve"> г.</w:t>
            </w:r>
          </w:p>
        </w:tc>
        <w:tc>
          <w:tcPr>
            <w:tcW w:w="992" w:type="dxa"/>
            <w:tcBorders>
              <w:top w:val="single" w:sz="4" w:space="0" w:color="auto"/>
              <w:left w:val="single" w:sz="4" w:space="0" w:color="auto"/>
              <w:bottom w:val="single" w:sz="4" w:space="0" w:color="auto"/>
              <w:right w:val="single" w:sz="4" w:space="0" w:color="auto"/>
            </w:tcBorders>
            <w:vAlign w:val="center"/>
          </w:tcPr>
          <w:p w:rsidR="00C32B24" w:rsidRPr="00754E20" w:rsidRDefault="00C4683A" w:rsidP="00E03F1C">
            <w:pPr>
              <w:widowControl w:val="0"/>
              <w:spacing w:after="0"/>
              <w:ind w:hanging="108"/>
              <w:jc w:val="center"/>
              <w:rPr>
                <w:rFonts w:ascii="Times New Roman" w:hAnsi="Times New Roman" w:cs="Times New Roman"/>
                <w:sz w:val="24"/>
                <w:szCs w:val="24"/>
              </w:rPr>
            </w:pPr>
            <w:r w:rsidRPr="00754E20">
              <w:rPr>
                <w:rFonts w:ascii="Times New Roman" w:hAnsi="Times New Roman" w:cs="Times New Roman"/>
                <w:sz w:val="24"/>
                <w:szCs w:val="24"/>
              </w:rPr>
              <w:t>2019</w:t>
            </w:r>
            <w:r w:rsidR="00C32B24" w:rsidRPr="00754E20">
              <w:rPr>
                <w:rFonts w:ascii="Times New Roman" w:hAnsi="Times New Roman" w:cs="Times New Roman"/>
                <w:sz w:val="24"/>
                <w:szCs w:val="24"/>
              </w:rPr>
              <w:t xml:space="preserve"> г. к </w:t>
            </w:r>
            <w:r w:rsidRPr="00754E20">
              <w:rPr>
                <w:rFonts w:ascii="Times New Roman" w:hAnsi="Times New Roman" w:cs="Times New Roman"/>
                <w:sz w:val="24"/>
                <w:szCs w:val="24"/>
              </w:rPr>
              <w:t>2018</w:t>
            </w:r>
            <w:r w:rsidR="00C32B24" w:rsidRPr="00754E20">
              <w:rPr>
                <w:rFonts w:ascii="Times New Roman" w:hAnsi="Times New Roman" w:cs="Times New Roman"/>
                <w:sz w:val="24"/>
                <w:szCs w:val="24"/>
              </w:rPr>
              <w:t xml:space="preserve"> г.</w:t>
            </w:r>
          </w:p>
        </w:tc>
        <w:tc>
          <w:tcPr>
            <w:tcW w:w="1134" w:type="dxa"/>
            <w:tcBorders>
              <w:top w:val="single" w:sz="4" w:space="0" w:color="auto"/>
              <w:left w:val="single" w:sz="4" w:space="0" w:color="auto"/>
              <w:bottom w:val="single" w:sz="4" w:space="0" w:color="auto"/>
              <w:right w:val="single" w:sz="4" w:space="0" w:color="auto"/>
            </w:tcBorders>
            <w:vAlign w:val="center"/>
          </w:tcPr>
          <w:p w:rsidR="00C32B24" w:rsidRPr="00754E20" w:rsidRDefault="00C4683A" w:rsidP="00E03F1C">
            <w:pPr>
              <w:widowControl w:val="0"/>
              <w:spacing w:after="0"/>
              <w:ind w:hanging="108"/>
              <w:jc w:val="center"/>
              <w:rPr>
                <w:rFonts w:ascii="Times New Roman" w:hAnsi="Times New Roman" w:cs="Times New Roman"/>
                <w:sz w:val="24"/>
                <w:szCs w:val="24"/>
              </w:rPr>
            </w:pPr>
            <w:r w:rsidRPr="00754E20">
              <w:rPr>
                <w:rFonts w:ascii="Times New Roman" w:hAnsi="Times New Roman" w:cs="Times New Roman"/>
                <w:sz w:val="24"/>
                <w:szCs w:val="24"/>
              </w:rPr>
              <w:t>2018</w:t>
            </w:r>
            <w:r w:rsidR="00C32B24" w:rsidRPr="00754E20">
              <w:rPr>
                <w:rFonts w:ascii="Times New Roman" w:hAnsi="Times New Roman" w:cs="Times New Roman"/>
                <w:sz w:val="24"/>
                <w:szCs w:val="24"/>
              </w:rPr>
              <w:t xml:space="preserve"> г. к</w:t>
            </w:r>
          </w:p>
          <w:p w:rsidR="00C32B24" w:rsidRPr="00754E20" w:rsidRDefault="00C4683A" w:rsidP="00E03F1C">
            <w:pPr>
              <w:widowControl w:val="0"/>
              <w:spacing w:after="0"/>
              <w:ind w:hanging="108"/>
              <w:jc w:val="center"/>
              <w:rPr>
                <w:rFonts w:ascii="Times New Roman" w:hAnsi="Times New Roman" w:cs="Times New Roman"/>
                <w:sz w:val="24"/>
                <w:szCs w:val="24"/>
              </w:rPr>
            </w:pPr>
            <w:r w:rsidRPr="00754E20">
              <w:rPr>
                <w:rFonts w:ascii="Times New Roman" w:hAnsi="Times New Roman" w:cs="Times New Roman"/>
                <w:sz w:val="24"/>
                <w:szCs w:val="24"/>
              </w:rPr>
              <w:t>2017</w:t>
            </w:r>
            <w:r w:rsidR="00C32B24" w:rsidRPr="00754E20">
              <w:rPr>
                <w:rFonts w:ascii="Times New Roman" w:hAnsi="Times New Roman" w:cs="Times New Roman"/>
                <w:sz w:val="24"/>
                <w:szCs w:val="24"/>
              </w:rPr>
              <w:t xml:space="preserve"> г.</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B24" w:rsidRPr="00754E20" w:rsidRDefault="00C4683A" w:rsidP="00E03F1C">
            <w:pPr>
              <w:widowControl w:val="0"/>
              <w:spacing w:after="0"/>
              <w:ind w:hanging="108"/>
              <w:jc w:val="center"/>
              <w:rPr>
                <w:rFonts w:ascii="Times New Roman" w:hAnsi="Times New Roman" w:cs="Times New Roman"/>
                <w:sz w:val="24"/>
                <w:szCs w:val="24"/>
              </w:rPr>
            </w:pPr>
            <w:r w:rsidRPr="00754E20">
              <w:rPr>
                <w:rFonts w:ascii="Times New Roman" w:hAnsi="Times New Roman" w:cs="Times New Roman"/>
                <w:sz w:val="24"/>
                <w:szCs w:val="24"/>
              </w:rPr>
              <w:t>2019</w:t>
            </w:r>
            <w:r w:rsidR="00C32B24" w:rsidRPr="00754E20">
              <w:rPr>
                <w:rFonts w:ascii="Times New Roman" w:hAnsi="Times New Roman" w:cs="Times New Roman"/>
                <w:sz w:val="24"/>
                <w:szCs w:val="24"/>
              </w:rPr>
              <w:t xml:space="preserve"> г. к </w:t>
            </w:r>
            <w:r w:rsidRPr="00754E20">
              <w:rPr>
                <w:rFonts w:ascii="Times New Roman" w:hAnsi="Times New Roman" w:cs="Times New Roman"/>
                <w:sz w:val="24"/>
                <w:szCs w:val="24"/>
              </w:rPr>
              <w:t>2018</w:t>
            </w:r>
            <w:r w:rsidR="00C32B24" w:rsidRPr="00754E20">
              <w:rPr>
                <w:rFonts w:ascii="Times New Roman" w:hAnsi="Times New Roman" w:cs="Times New Roman"/>
                <w:sz w:val="24"/>
                <w:szCs w:val="24"/>
              </w:rPr>
              <w:t xml:space="preserve"> г.</w:t>
            </w:r>
          </w:p>
        </w:tc>
      </w:tr>
      <w:tr w:rsidR="00C4683A" w:rsidRPr="00754E20" w:rsidTr="00C4683A">
        <w:trPr>
          <w:trHeight w:val="454"/>
        </w:trPr>
        <w:tc>
          <w:tcPr>
            <w:tcW w:w="2127" w:type="dxa"/>
            <w:tcBorders>
              <w:top w:val="single" w:sz="4" w:space="0" w:color="auto"/>
              <w:left w:val="single" w:sz="4" w:space="0" w:color="auto"/>
              <w:bottom w:val="single" w:sz="4" w:space="0" w:color="auto"/>
              <w:right w:val="single" w:sz="4" w:space="0" w:color="auto"/>
            </w:tcBorders>
            <w:vAlign w:val="center"/>
            <w:hideMark/>
          </w:tcPr>
          <w:p w:rsidR="00C4683A" w:rsidRPr="00754E20" w:rsidRDefault="00C4683A" w:rsidP="00E03F1C">
            <w:pPr>
              <w:widowControl w:val="0"/>
              <w:spacing w:after="0"/>
              <w:rPr>
                <w:rFonts w:ascii="Times New Roman" w:hAnsi="Times New Roman" w:cs="Times New Roman"/>
                <w:sz w:val="24"/>
                <w:szCs w:val="24"/>
              </w:rPr>
            </w:pPr>
            <w:r w:rsidRPr="00754E20">
              <w:rPr>
                <w:rFonts w:ascii="Times New Roman" w:hAnsi="Times New Roman" w:cs="Times New Roman"/>
                <w:sz w:val="24"/>
                <w:szCs w:val="24"/>
              </w:rPr>
              <w:t>Инвестиции в основные средства, тыс.руб.</w:t>
            </w:r>
          </w:p>
        </w:tc>
        <w:tc>
          <w:tcPr>
            <w:tcW w:w="1134" w:type="dxa"/>
            <w:tcBorders>
              <w:top w:val="single" w:sz="4" w:space="0" w:color="auto"/>
              <w:left w:val="single" w:sz="4" w:space="0" w:color="auto"/>
              <w:bottom w:val="single" w:sz="4" w:space="0" w:color="auto"/>
              <w:right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298118</w:t>
            </w:r>
          </w:p>
        </w:tc>
        <w:tc>
          <w:tcPr>
            <w:tcW w:w="1134" w:type="dxa"/>
            <w:tcBorders>
              <w:top w:val="single" w:sz="4" w:space="0" w:color="auto"/>
              <w:left w:val="single" w:sz="4" w:space="0" w:color="auto"/>
              <w:bottom w:val="single" w:sz="4" w:space="0" w:color="auto"/>
              <w:right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256043</w:t>
            </w:r>
          </w:p>
        </w:tc>
        <w:tc>
          <w:tcPr>
            <w:tcW w:w="992" w:type="dxa"/>
            <w:tcBorders>
              <w:top w:val="single" w:sz="4" w:space="0" w:color="auto"/>
              <w:left w:val="single" w:sz="4" w:space="0" w:color="auto"/>
              <w:bottom w:val="single" w:sz="4" w:space="0" w:color="auto"/>
              <w:right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222281</w:t>
            </w:r>
          </w:p>
        </w:tc>
        <w:tc>
          <w:tcPr>
            <w:tcW w:w="992" w:type="dxa"/>
            <w:tcBorders>
              <w:top w:val="single" w:sz="4" w:space="0" w:color="auto"/>
              <w:left w:val="single" w:sz="4" w:space="0" w:color="auto"/>
              <w:bottom w:val="single" w:sz="4" w:space="0" w:color="auto"/>
              <w:right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-42075</w:t>
            </w:r>
          </w:p>
        </w:tc>
        <w:tc>
          <w:tcPr>
            <w:tcW w:w="992" w:type="dxa"/>
            <w:tcBorders>
              <w:top w:val="single" w:sz="4" w:space="0" w:color="auto"/>
              <w:left w:val="single" w:sz="4" w:space="0" w:color="auto"/>
              <w:bottom w:val="single" w:sz="4" w:space="0" w:color="auto"/>
              <w:right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-33762</w:t>
            </w:r>
          </w:p>
        </w:tc>
        <w:tc>
          <w:tcPr>
            <w:tcW w:w="1134" w:type="dxa"/>
            <w:tcBorders>
              <w:top w:val="single" w:sz="4" w:space="0" w:color="auto"/>
              <w:left w:val="single" w:sz="4" w:space="0" w:color="auto"/>
              <w:bottom w:val="single" w:sz="4" w:space="0" w:color="auto"/>
              <w:right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85,89</w:t>
            </w:r>
          </w:p>
        </w:tc>
        <w:tc>
          <w:tcPr>
            <w:tcW w:w="993" w:type="dxa"/>
            <w:tcBorders>
              <w:top w:val="single" w:sz="4" w:space="0" w:color="auto"/>
              <w:left w:val="single" w:sz="4" w:space="0" w:color="auto"/>
              <w:bottom w:val="single" w:sz="4" w:space="0" w:color="auto"/>
              <w:right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86,81</w:t>
            </w:r>
          </w:p>
        </w:tc>
      </w:tr>
    </w:tbl>
    <w:p w:rsidR="00FC4119" w:rsidRPr="00754E20" w:rsidRDefault="00FC4119" w:rsidP="00E03F1C">
      <w:pPr>
        <w:widowControl w:val="0"/>
        <w:spacing w:after="0" w:line="360" w:lineRule="auto"/>
        <w:ind w:firstLine="851"/>
        <w:jc w:val="both"/>
        <w:rPr>
          <w:rFonts w:ascii="Times New Roman" w:hAnsi="Times New Roman" w:cs="Times New Roman"/>
          <w:sz w:val="28"/>
          <w:szCs w:val="28"/>
        </w:rPr>
      </w:pPr>
    </w:p>
    <w:p w:rsidR="00C32B24" w:rsidRPr="00754E20" w:rsidRDefault="00C32B24"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Величина инвестиций в основные средства уменьшилась на </w:t>
      </w:r>
      <w:r w:rsidR="00C4683A" w:rsidRPr="00754E20">
        <w:rPr>
          <w:rFonts w:ascii="Times New Roman" w:hAnsi="Times New Roman" w:cs="Times New Roman"/>
          <w:sz w:val="28"/>
          <w:szCs w:val="28"/>
        </w:rPr>
        <w:t>42075</w:t>
      </w:r>
      <w:r w:rsidRPr="00754E20">
        <w:rPr>
          <w:rFonts w:ascii="Times New Roman" w:hAnsi="Times New Roman" w:cs="Times New Roman"/>
          <w:sz w:val="28"/>
          <w:szCs w:val="28"/>
        </w:rPr>
        <w:t xml:space="preserve"> тыс.руб. или на </w:t>
      </w:r>
      <w:r w:rsidR="00C4683A" w:rsidRPr="00754E20">
        <w:rPr>
          <w:rFonts w:ascii="Times New Roman" w:hAnsi="Times New Roman" w:cs="Times New Roman"/>
          <w:sz w:val="28"/>
          <w:szCs w:val="28"/>
        </w:rPr>
        <w:t>14,11</w:t>
      </w:r>
      <w:r w:rsidRPr="00754E20">
        <w:rPr>
          <w:rFonts w:ascii="Times New Roman" w:hAnsi="Times New Roman" w:cs="Times New Roman"/>
          <w:sz w:val="28"/>
          <w:szCs w:val="28"/>
        </w:rPr>
        <w:t xml:space="preserve">% в </w:t>
      </w:r>
      <w:r w:rsidR="00C4683A" w:rsidRPr="00754E20">
        <w:rPr>
          <w:rFonts w:ascii="Times New Roman" w:hAnsi="Times New Roman" w:cs="Times New Roman"/>
          <w:sz w:val="28"/>
          <w:szCs w:val="28"/>
        </w:rPr>
        <w:t>2018</w:t>
      </w:r>
      <w:r w:rsidRPr="00754E20">
        <w:rPr>
          <w:rFonts w:ascii="Times New Roman" w:hAnsi="Times New Roman" w:cs="Times New Roman"/>
          <w:sz w:val="28"/>
          <w:szCs w:val="28"/>
        </w:rPr>
        <w:t xml:space="preserve"> г. по сравнению с </w:t>
      </w:r>
      <w:r w:rsidR="00C4683A" w:rsidRPr="00754E20">
        <w:rPr>
          <w:rFonts w:ascii="Times New Roman" w:hAnsi="Times New Roman" w:cs="Times New Roman"/>
          <w:sz w:val="28"/>
          <w:szCs w:val="28"/>
        </w:rPr>
        <w:t>2017</w:t>
      </w:r>
      <w:r w:rsidRPr="00754E20">
        <w:rPr>
          <w:rFonts w:ascii="Times New Roman" w:hAnsi="Times New Roman" w:cs="Times New Roman"/>
          <w:sz w:val="28"/>
          <w:szCs w:val="28"/>
        </w:rPr>
        <w:t xml:space="preserve"> г., и на </w:t>
      </w:r>
      <w:r w:rsidR="00C4683A" w:rsidRPr="00754E20">
        <w:rPr>
          <w:rFonts w:ascii="Times New Roman" w:hAnsi="Times New Roman" w:cs="Times New Roman"/>
          <w:sz w:val="28"/>
          <w:szCs w:val="28"/>
        </w:rPr>
        <w:t xml:space="preserve">33762 </w:t>
      </w:r>
      <w:r w:rsidRPr="00754E20">
        <w:rPr>
          <w:rFonts w:ascii="Times New Roman" w:hAnsi="Times New Roman" w:cs="Times New Roman"/>
          <w:sz w:val="28"/>
          <w:szCs w:val="28"/>
        </w:rPr>
        <w:t xml:space="preserve">тыс.руб. или на </w:t>
      </w:r>
      <w:r w:rsidR="00C4683A" w:rsidRPr="00754E20">
        <w:rPr>
          <w:rFonts w:ascii="Times New Roman" w:hAnsi="Times New Roman" w:cs="Times New Roman"/>
          <w:sz w:val="28"/>
          <w:szCs w:val="28"/>
        </w:rPr>
        <w:t>13,19</w:t>
      </w:r>
      <w:r w:rsidRPr="00754E20">
        <w:rPr>
          <w:rFonts w:ascii="Times New Roman" w:hAnsi="Times New Roman" w:cs="Times New Roman"/>
          <w:sz w:val="28"/>
          <w:szCs w:val="28"/>
        </w:rPr>
        <w:t xml:space="preserve">% в </w:t>
      </w:r>
      <w:r w:rsidR="00C4683A" w:rsidRPr="00754E20">
        <w:rPr>
          <w:rFonts w:ascii="Times New Roman" w:hAnsi="Times New Roman" w:cs="Times New Roman"/>
          <w:sz w:val="28"/>
          <w:szCs w:val="28"/>
        </w:rPr>
        <w:t>2019</w:t>
      </w:r>
      <w:r w:rsidRPr="00754E20">
        <w:rPr>
          <w:rFonts w:ascii="Times New Roman" w:hAnsi="Times New Roman" w:cs="Times New Roman"/>
          <w:sz w:val="28"/>
          <w:szCs w:val="28"/>
        </w:rPr>
        <w:t xml:space="preserve"> г. по сравнению с </w:t>
      </w:r>
      <w:r w:rsidR="00C4683A" w:rsidRPr="00754E20">
        <w:rPr>
          <w:rFonts w:ascii="Times New Roman" w:hAnsi="Times New Roman" w:cs="Times New Roman"/>
          <w:sz w:val="28"/>
          <w:szCs w:val="28"/>
        </w:rPr>
        <w:t>2018</w:t>
      </w:r>
      <w:r w:rsidRPr="00754E20">
        <w:rPr>
          <w:rFonts w:ascii="Times New Roman" w:hAnsi="Times New Roman" w:cs="Times New Roman"/>
          <w:sz w:val="28"/>
          <w:szCs w:val="28"/>
        </w:rPr>
        <w:t xml:space="preserve"> г.</w:t>
      </w:r>
    </w:p>
    <w:p w:rsidR="00C32B24" w:rsidRPr="006D1829" w:rsidRDefault="00C32B24" w:rsidP="00E03F1C">
      <w:pPr>
        <w:widowControl w:val="0"/>
        <w:spacing w:after="0" w:line="360" w:lineRule="auto"/>
        <w:ind w:firstLine="851"/>
        <w:jc w:val="both"/>
        <w:rPr>
          <w:rFonts w:ascii="Times New Roman" w:hAnsi="Times New Roman" w:cs="Times New Roman"/>
          <w:sz w:val="10"/>
          <w:szCs w:val="28"/>
        </w:rPr>
      </w:pPr>
    </w:p>
    <w:p w:rsidR="00C4683A" w:rsidRPr="00754E20" w:rsidRDefault="00C4683A" w:rsidP="00E03F1C">
      <w:pPr>
        <w:widowControl w:val="0"/>
        <w:shd w:val="clear" w:color="auto" w:fill="FFFFFF"/>
        <w:spacing w:after="0" w:line="360" w:lineRule="auto"/>
        <w:jc w:val="center"/>
        <w:rPr>
          <w:rFonts w:ascii="Times New Roman" w:hAnsi="Times New Roman" w:cs="Times New Roman"/>
          <w:sz w:val="28"/>
          <w:szCs w:val="28"/>
        </w:rPr>
      </w:pPr>
      <w:r w:rsidRPr="00754E20">
        <w:rPr>
          <w:noProof/>
          <w:szCs w:val="28"/>
          <w:lang w:eastAsia="ru-RU"/>
        </w:rPr>
        <w:drawing>
          <wp:inline distT="0" distB="0" distL="0" distR="0" wp14:anchorId="40F496F1" wp14:editId="024F7552">
            <wp:extent cx="5486400" cy="14668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4683A" w:rsidRPr="00754E20" w:rsidRDefault="00C4683A" w:rsidP="00E03F1C">
      <w:pPr>
        <w:widowControl w:val="0"/>
        <w:spacing w:after="0" w:line="360" w:lineRule="auto"/>
        <w:jc w:val="center"/>
        <w:rPr>
          <w:rFonts w:ascii="Times New Roman" w:hAnsi="Times New Roman" w:cs="Times New Roman"/>
          <w:bCs/>
          <w:sz w:val="28"/>
          <w:szCs w:val="28"/>
        </w:rPr>
      </w:pPr>
      <w:r w:rsidRPr="00754E20">
        <w:rPr>
          <w:rFonts w:ascii="Times New Roman" w:hAnsi="Times New Roman" w:cs="Times New Roman"/>
          <w:bCs/>
          <w:sz w:val="28"/>
          <w:szCs w:val="28"/>
        </w:rPr>
        <w:t xml:space="preserve">Рисунок 24 </w:t>
      </w:r>
      <w:r w:rsidRPr="00754E20">
        <w:rPr>
          <w:rFonts w:ascii="Times New Roman" w:hAnsi="Times New Roman" w:cs="Times New Roman"/>
          <w:bCs/>
          <w:sz w:val="28"/>
          <w:szCs w:val="28"/>
        </w:rPr>
        <w:sym w:font="Symbol" w:char="F0BE"/>
      </w:r>
      <w:r w:rsidRPr="00754E20">
        <w:rPr>
          <w:rFonts w:ascii="Times New Roman" w:hAnsi="Times New Roman" w:cs="Times New Roman"/>
          <w:bCs/>
          <w:sz w:val="28"/>
          <w:szCs w:val="28"/>
        </w:rPr>
        <w:t xml:space="preserve">  Динамика инвестиций в основной капитал </w:t>
      </w:r>
    </w:p>
    <w:p w:rsidR="00C4683A" w:rsidRPr="00754E20" w:rsidRDefault="00C4683A" w:rsidP="00E03F1C">
      <w:pPr>
        <w:widowControl w:val="0"/>
        <w:spacing w:after="0" w:line="360" w:lineRule="auto"/>
        <w:jc w:val="center"/>
        <w:rPr>
          <w:rFonts w:ascii="Times New Roman" w:hAnsi="Times New Roman" w:cs="Times New Roman"/>
          <w:bCs/>
          <w:sz w:val="28"/>
          <w:szCs w:val="28"/>
        </w:rPr>
      </w:pPr>
      <w:r w:rsidRPr="00754E20">
        <w:rPr>
          <w:rFonts w:ascii="Times New Roman" w:hAnsi="Times New Roman" w:cs="Times New Roman"/>
          <w:sz w:val="28"/>
          <w:szCs w:val="28"/>
        </w:rPr>
        <w:t>ОАО «Консервсушпрод»</w:t>
      </w:r>
      <w:r w:rsidRPr="00754E20">
        <w:rPr>
          <w:rFonts w:ascii="Times New Roman" w:hAnsi="Times New Roman" w:cs="Times New Roman"/>
          <w:bCs/>
          <w:sz w:val="28"/>
          <w:szCs w:val="28"/>
        </w:rPr>
        <w:t xml:space="preserve"> в 2017-2019 гг., тыс.руб.</w:t>
      </w:r>
    </w:p>
    <w:p w:rsidR="00C32B24" w:rsidRPr="00754E20" w:rsidRDefault="00C32B24" w:rsidP="00E03F1C">
      <w:pPr>
        <w:widowControl w:val="0"/>
        <w:shd w:val="clear" w:color="auto" w:fill="FFFFFF"/>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Далее представим коэффициенты инвестиционной деятельности предприятия в таблице </w:t>
      </w:r>
      <w:r w:rsidR="00C4683A" w:rsidRPr="00754E20">
        <w:rPr>
          <w:rFonts w:ascii="Times New Roman" w:hAnsi="Times New Roman" w:cs="Times New Roman"/>
          <w:sz w:val="28"/>
          <w:szCs w:val="28"/>
        </w:rPr>
        <w:t>24</w:t>
      </w:r>
      <w:r w:rsidRPr="00754E20">
        <w:rPr>
          <w:rFonts w:ascii="Times New Roman" w:hAnsi="Times New Roman" w:cs="Times New Roman"/>
          <w:sz w:val="28"/>
          <w:szCs w:val="28"/>
        </w:rPr>
        <w:t>.</w:t>
      </w:r>
    </w:p>
    <w:p w:rsidR="004E34E4" w:rsidRPr="00754E20" w:rsidRDefault="004E34E4" w:rsidP="00E03F1C">
      <w:pPr>
        <w:widowControl w:val="0"/>
        <w:spacing w:after="0" w:line="360" w:lineRule="auto"/>
        <w:rPr>
          <w:rFonts w:ascii="Times New Roman" w:hAnsi="Times New Roman" w:cs="Times New Roman"/>
          <w:sz w:val="28"/>
          <w:szCs w:val="32"/>
        </w:rPr>
      </w:pPr>
    </w:p>
    <w:p w:rsidR="00C32B24" w:rsidRPr="00754E20" w:rsidRDefault="00C32B24" w:rsidP="00E03F1C">
      <w:pPr>
        <w:widowControl w:val="0"/>
        <w:spacing w:after="0" w:line="360" w:lineRule="auto"/>
        <w:rPr>
          <w:rFonts w:ascii="Times New Roman" w:hAnsi="Times New Roman" w:cs="Times New Roman"/>
          <w:sz w:val="28"/>
          <w:szCs w:val="32"/>
        </w:rPr>
      </w:pPr>
      <w:r w:rsidRPr="00754E20">
        <w:rPr>
          <w:rFonts w:ascii="Times New Roman" w:hAnsi="Times New Roman" w:cs="Times New Roman"/>
          <w:sz w:val="28"/>
          <w:szCs w:val="32"/>
        </w:rPr>
        <w:t xml:space="preserve">Таблица </w:t>
      </w:r>
      <w:r w:rsidR="00C4683A" w:rsidRPr="00754E20">
        <w:rPr>
          <w:rFonts w:ascii="Times New Roman" w:hAnsi="Times New Roman" w:cs="Times New Roman"/>
          <w:sz w:val="28"/>
          <w:szCs w:val="32"/>
        </w:rPr>
        <w:t xml:space="preserve">24 </w:t>
      </w:r>
      <w:r w:rsidR="00C4683A" w:rsidRPr="00754E20">
        <w:rPr>
          <w:rFonts w:ascii="Times New Roman" w:hAnsi="Times New Roman" w:cs="Times New Roman"/>
          <w:sz w:val="28"/>
          <w:szCs w:val="32"/>
        </w:rPr>
        <w:sym w:font="Symbol" w:char="F0BE"/>
      </w:r>
      <w:r w:rsidR="00C4683A" w:rsidRPr="00754E20">
        <w:rPr>
          <w:rFonts w:ascii="Times New Roman" w:hAnsi="Times New Roman" w:cs="Times New Roman"/>
          <w:sz w:val="28"/>
          <w:szCs w:val="32"/>
        </w:rPr>
        <w:t xml:space="preserve"> </w:t>
      </w:r>
      <w:r w:rsidR="004E34E4" w:rsidRPr="00754E20">
        <w:rPr>
          <w:rFonts w:ascii="Times New Roman" w:hAnsi="Times New Roman" w:cs="Times New Roman"/>
          <w:sz w:val="28"/>
          <w:szCs w:val="32"/>
        </w:rPr>
        <w:t xml:space="preserve"> </w:t>
      </w:r>
      <w:r w:rsidRPr="00754E20">
        <w:rPr>
          <w:rFonts w:ascii="Times New Roman" w:hAnsi="Times New Roman" w:cs="Times New Roman"/>
          <w:sz w:val="28"/>
          <w:szCs w:val="32"/>
        </w:rPr>
        <w:t xml:space="preserve">Динамика </w:t>
      </w:r>
      <w:r w:rsidRPr="00754E20">
        <w:rPr>
          <w:rFonts w:ascii="Times New Roman" w:hAnsi="Times New Roman" w:cs="Times New Roman"/>
          <w:sz w:val="28"/>
          <w:szCs w:val="28"/>
        </w:rPr>
        <w:t>коэффициентов инвестиционной деятельности</w:t>
      </w:r>
    </w:p>
    <w:p w:rsidR="00C32B24" w:rsidRPr="00754E20" w:rsidRDefault="00C4683A" w:rsidP="00E03F1C">
      <w:pPr>
        <w:widowControl w:val="0"/>
        <w:spacing w:after="0" w:line="360" w:lineRule="auto"/>
        <w:rPr>
          <w:rFonts w:ascii="Times New Roman" w:hAnsi="Times New Roman" w:cs="Times New Roman"/>
          <w:sz w:val="28"/>
          <w:szCs w:val="32"/>
        </w:rPr>
      </w:pPr>
      <w:r w:rsidRPr="00754E20">
        <w:rPr>
          <w:rFonts w:ascii="Times New Roman" w:hAnsi="Times New Roman" w:cs="Times New Roman"/>
          <w:sz w:val="28"/>
          <w:szCs w:val="28"/>
        </w:rPr>
        <w:t>ОАО «Консервсушпрод»</w:t>
      </w:r>
      <w:r w:rsidRPr="00754E20">
        <w:rPr>
          <w:rFonts w:ascii="Times New Roman" w:hAnsi="Times New Roman" w:cs="Times New Roman"/>
          <w:sz w:val="28"/>
          <w:szCs w:val="32"/>
        </w:rPr>
        <w:t xml:space="preserve"> </w:t>
      </w:r>
      <w:r w:rsidR="00C32B24" w:rsidRPr="00754E20">
        <w:rPr>
          <w:rFonts w:ascii="Times New Roman" w:hAnsi="Times New Roman" w:cs="Times New Roman"/>
          <w:sz w:val="28"/>
          <w:szCs w:val="32"/>
        </w:rPr>
        <w:t xml:space="preserve">в </w:t>
      </w:r>
      <w:r w:rsidRPr="00754E20">
        <w:rPr>
          <w:rFonts w:ascii="Times New Roman" w:hAnsi="Times New Roman" w:cs="Times New Roman"/>
          <w:sz w:val="28"/>
          <w:szCs w:val="32"/>
        </w:rPr>
        <w:t>2017</w:t>
      </w:r>
      <w:r w:rsidR="00C32B24" w:rsidRPr="00754E20">
        <w:rPr>
          <w:rFonts w:ascii="Times New Roman" w:hAnsi="Times New Roman" w:cs="Times New Roman"/>
          <w:sz w:val="28"/>
          <w:szCs w:val="32"/>
        </w:rPr>
        <w:t>–</w:t>
      </w:r>
      <w:r w:rsidRPr="00754E20">
        <w:rPr>
          <w:rFonts w:ascii="Times New Roman" w:hAnsi="Times New Roman" w:cs="Times New Roman"/>
          <w:sz w:val="28"/>
          <w:szCs w:val="32"/>
        </w:rPr>
        <w:t>2019</w:t>
      </w:r>
      <w:r w:rsidR="00C32B24" w:rsidRPr="00754E20">
        <w:rPr>
          <w:rFonts w:ascii="Times New Roman" w:hAnsi="Times New Roman" w:cs="Times New Roman"/>
          <w:sz w:val="28"/>
          <w:szCs w:val="32"/>
        </w:rPr>
        <w:t xml:space="preserve"> гг.</w:t>
      </w:r>
    </w:p>
    <w:tbl>
      <w:tblPr>
        <w:tblW w:w="485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5"/>
        <w:gridCol w:w="1426"/>
        <w:gridCol w:w="1248"/>
        <w:gridCol w:w="1248"/>
        <w:gridCol w:w="1426"/>
        <w:gridCol w:w="1426"/>
      </w:tblGrid>
      <w:tr w:rsidR="00C32B24" w:rsidRPr="00754E20" w:rsidTr="00C4683A">
        <w:trPr>
          <w:trHeight w:val="454"/>
          <w:tblHeader/>
        </w:trPr>
        <w:tc>
          <w:tcPr>
            <w:tcW w:w="2629" w:type="dxa"/>
            <w:vMerge w:val="restart"/>
            <w:vAlign w:val="center"/>
          </w:tcPr>
          <w:p w:rsidR="00C32B24" w:rsidRPr="00754E20" w:rsidRDefault="00C32B2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Показатели</w:t>
            </w:r>
          </w:p>
        </w:tc>
        <w:tc>
          <w:tcPr>
            <w:tcW w:w="1401" w:type="dxa"/>
            <w:vMerge w:val="restart"/>
            <w:vAlign w:val="center"/>
          </w:tcPr>
          <w:p w:rsidR="00C32B24"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2017</w:t>
            </w:r>
            <w:r w:rsidR="00C32B24" w:rsidRPr="00754E20">
              <w:rPr>
                <w:rFonts w:ascii="Times New Roman" w:hAnsi="Times New Roman" w:cs="Times New Roman"/>
                <w:sz w:val="24"/>
                <w:szCs w:val="24"/>
              </w:rPr>
              <w:t xml:space="preserve"> г.</w:t>
            </w:r>
          </w:p>
        </w:tc>
        <w:tc>
          <w:tcPr>
            <w:tcW w:w="1226" w:type="dxa"/>
            <w:vMerge w:val="restart"/>
            <w:vAlign w:val="center"/>
          </w:tcPr>
          <w:p w:rsidR="00C32B24"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2018</w:t>
            </w:r>
            <w:r w:rsidR="00C32B24" w:rsidRPr="00754E20">
              <w:rPr>
                <w:rFonts w:ascii="Times New Roman" w:hAnsi="Times New Roman" w:cs="Times New Roman"/>
                <w:sz w:val="24"/>
                <w:szCs w:val="24"/>
              </w:rPr>
              <w:t xml:space="preserve"> г.</w:t>
            </w:r>
          </w:p>
        </w:tc>
        <w:tc>
          <w:tcPr>
            <w:tcW w:w="1226" w:type="dxa"/>
            <w:vMerge w:val="restart"/>
            <w:tcBorders>
              <w:right w:val="single" w:sz="4" w:space="0" w:color="auto"/>
            </w:tcBorders>
            <w:vAlign w:val="center"/>
          </w:tcPr>
          <w:p w:rsidR="00C32B24"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w:t>
            </w:r>
            <w:r w:rsidR="00C32B24" w:rsidRPr="00754E20">
              <w:rPr>
                <w:rFonts w:ascii="Times New Roman" w:hAnsi="Times New Roman" w:cs="Times New Roman"/>
                <w:sz w:val="24"/>
                <w:szCs w:val="24"/>
              </w:rPr>
              <w:t xml:space="preserve"> г.</w:t>
            </w:r>
          </w:p>
        </w:tc>
        <w:tc>
          <w:tcPr>
            <w:tcW w:w="2802" w:type="dxa"/>
            <w:gridSpan w:val="2"/>
            <w:tcBorders>
              <w:left w:val="single" w:sz="4" w:space="0" w:color="auto"/>
              <w:bottom w:val="single" w:sz="4" w:space="0" w:color="auto"/>
            </w:tcBorders>
            <w:vAlign w:val="center"/>
          </w:tcPr>
          <w:p w:rsidR="00C32B24" w:rsidRPr="00754E20" w:rsidRDefault="00C32B2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Абсолютное отклонение, (+/–)</w:t>
            </w:r>
          </w:p>
        </w:tc>
      </w:tr>
      <w:tr w:rsidR="00C32B24" w:rsidRPr="00754E20" w:rsidTr="00C4683A">
        <w:trPr>
          <w:trHeight w:val="454"/>
          <w:tblHeader/>
        </w:trPr>
        <w:tc>
          <w:tcPr>
            <w:tcW w:w="2629" w:type="dxa"/>
            <w:vMerge/>
            <w:vAlign w:val="center"/>
          </w:tcPr>
          <w:p w:rsidR="00C32B24" w:rsidRPr="00754E20" w:rsidRDefault="00C32B24" w:rsidP="00E03F1C">
            <w:pPr>
              <w:widowControl w:val="0"/>
              <w:spacing w:after="0" w:line="240" w:lineRule="auto"/>
              <w:jc w:val="center"/>
              <w:rPr>
                <w:rFonts w:ascii="Times New Roman" w:hAnsi="Times New Roman" w:cs="Times New Roman"/>
                <w:sz w:val="24"/>
                <w:szCs w:val="24"/>
              </w:rPr>
            </w:pPr>
          </w:p>
        </w:tc>
        <w:tc>
          <w:tcPr>
            <w:tcW w:w="1401" w:type="dxa"/>
            <w:vMerge/>
            <w:vAlign w:val="center"/>
          </w:tcPr>
          <w:p w:rsidR="00C32B24" w:rsidRPr="00754E20" w:rsidRDefault="00C32B24" w:rsidP="00E03F1C">
            <w:pPr>
              <w:widowControl w:val="0"/>
              <w:spacing w:after="0" w:line="240" w:lineRule="auto"/>
              <w:jc w:val="center"/>
              <w:rPr>
                <w:rFonts w:ascii="Times New Roman" w:hAnsi="Times New Roman" w:cs="Times New Roman"/>
                <w:sz w:val="24"/>
                <w:szCs w:val="24"/>
              </w:rPr>
            </w:pPr>
          </w:p>
        </w:tc>
        <w:tc>
          <w:tcPr>
            <w:tcW w:w="1226" w:type="dxa"/>
            <w:vMerge/>
            <w:vAlign w:val="center"/>
          </w:tcPr>
          <w:p w:rsidR="00C32B24" w:rsidRPr="00754E20" w:rsidRDefault="00C32B24" w:rsidP="00E03F1C">
            <w:pPr>
              <w:widowControl w:val="0"/>
              <w:spacing w:after="0" w:line="240" w:lineRule="auto"/>
              <w:jc w:val="center"/>
              <w:rPr>
                <w:rFonts w:ascii="Times New Roman" w:hAnsi="Times New Roman" w:cs="Times New Roman"/>
                <w:sz w:val="24"/>
                <w:szCs w:val="24"/>
              </w:rPr>
            </w:pPr>
          </w:p>
        </w:tc>
        <w:tc>
          <w:tcPr>
            <w:tcW w:w="1226" w:type="dxa"/>
            <w:vMerge/>
            <w:tcBorders>
              <w:right w:val="single" w:sz="4" w:space="0" w:color="auto"/>
            </w:tcBorders>
            <w:vAlign w:val="center"/>
          </w:tcPr>
          <w:p w:rsidR="00C32B24" w:rsidRPr="00754E20" w:rsidRDefault="00C32B24" w:rsidP="00E03F1C">
            <w:pPr>
              <w:widowControl w:val="0"/>
              <w:spacing w:after="0" w:line="240" w:lineRule="auto"/>
              <w:jc w:val="center"/>
              <w:rPr>
                <w:rFonts w:ascii="Times New Roman" w:hAnsi="Times New Roman" w:cs="Times New Roman"/>
                <w:sz w:val="24"/>
                <w:szCs w:val="24"/>
              </w:rPr>
            </w:pPr>
          </w:p>
        </w:tc>
        <w:tc>
          <w:tcPr>
            <w:tcW w:w="1401" w:type="dxa"/>
            <w:tcBorders>
              <w:top w:val="single" w:sz="4" w:space="0" w:color="auto"/>
              <w:left w:val="single" w:sz="4" w:space="0" w:color="auto"/>
              <w:right w:val="single" w:sz="4" w:space="0" w:color="auto"/>
            </w:tcBorders>
            <w:vAlign w:val="center"/>
          </w:tcPr>
          <w:p w:rsidR="00C32B24"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2018</w:t>
            </w:r>
            <w:r w:rsidR="00C32B24" w:rsidRPr="00754E20">
              <w:rPr>
                <w:rFonts w:ascii="Times New Roman" w:hAnsi="Times New Roman" w:cs="Times New Roman"/>
                <w:sz w:val="24"/>
                <w:szCs w:val="24"/>
              </w:rPr>
              <w:t xml:space="preserve"> г. к</w:t>
            </w:r>
          </w:p>
          <w:p w:rsidR="00C32B24"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2017</w:t>
            </w:r>
            <w:r w:rsidR="00C32B24" w:rsidRPr="00754E20">
              <w:rPr>
                <w:rFonts w:ascii="Times New Roman" w:hAnsi="Times New Roman" w:cs="Times New Roman"/>
                <w:sz w:val="24"/>
                <w:szCs w:val="24"/>
              </w:rPr>
              <w:t xml:space="preserve"> г.</w:t>
            </w:r>
          </w:p>
        </w:tc>
        <w:tc>
          <w:tcPr>
            <w:tcW w:w="1401" w:type="dxa"/>
            <w:tcBorders>
              <w:top w:val="single" w:sz="4" w:space="0" w:color="auto"/>
              <w:left w:val="single" w:sz="4" w:space="0" w:color="auto"/>
              <w:right w:val="single" w:sz="4" w:space="0" w:color="auto"/>
            </w:tcBorders>
            <w:vAlign w:val="center"/>
          </w:tcPr>
          <w:p w:rsidR="00C32B24"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w:t>
            </w:r>
            <w:r w:rsidR="00C32B24" w:rsidRPr="00754E20">
              <w:rPr>
                <w:rFonts w:ascii="Times New Roman" w:hAnsi="Times New Roman" w:cs="Times New Roman"/>
                <w:sz w:val="24"/>
                <w:szCs w:val="24"/>
              </w:rPr>
              <w:t xml:space="preserve"> г. к</w:t>
            </w:r>
          </w:p>
          <w:p w:rsidR="00C32B24" w:rsidRPr="00754E20" w:rsidRDefault="00C4683A"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2018</w:t>
            </w:r>
            <w:r w:rsidR="00C32B24" w:rsidRPr="00754E20">
              <w:rPr>
                <w:rFonts w:ascii="Times New Roman" w:hAnsi="Times New Roman" w:cs="Times New Roman"/>
                <w:sz w:val="24"/>
                <w:szCs w:val="24"/>
              </w:rPr>
              <w:t xml:space="preserve"> г.</w:t>
            </w:r>
          </w:p>
        </w:tc>
      </w:tr>
      <w:tr w:rsidR="00C4683A" w:rsidRPr="00754E20" w:rsidTr="00C4683A">
        <w:trPr>
          <w:trHeight w:val="454"/>
        </w:trPr>
        <w:tc>
          <w:tcPr>
            <w:tcW w:w="2629" w:type="dxa"/>
            <w:tcBorders>
              <w:top w:val="single" w:sz="4" w:space="0" w:color="auto"/>
            </w:tcBorders>
            <w:vAlign w:val="bottom"/>
          </w:tcPr>
          <w:p w:rsidR="00C4683A" w:rsidRPr="00754E20" w:rsidRDefault="00C4683A"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инвестиционной активности</w:t>
            </w:r>
          </w:p>
        </w:tc>
        <w:tc>
          <w:tcPr>
            <w:tcW w:w="1401" w:type="dxa"/>
            <w:tcBorders>
              <w:top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0,0394</w:t>
            </w:r>
          </w:p>
        </w:tc>
        <w:tc>
          <w:tcPr>
            <w:tcW w:w="1226" w:type="dxa"/>
            <w:tcBorders>
              <w:top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0,0392</w:t>
            </w:r>
          </w:p>
        </w:tc>
        <w:tc>
          <w:tcPr>
            <w:tcW w:w="1226" w:type="dxa"/>
            <w:tcBorders>
              <w:top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0,0298</w:t>
            </w:r>
          </w:p>
        </w:tc>
        <w:tc>
          <w:tcPr>
            <w:tcW w:w="1401" w:type="dxa"/>
            <w:tcBorders>
              <w:top w:val="single" w:sz="4" w:space="0" w:color="auto"/>
              <w:left w:val="single" w:sz="4" w:space="0" w:color="auto"/>
              <w:right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-0,0002</w:t>
            </w:r>
          </w:p>
        </w:tc>
        <w:tc>
          <w:tcPr>
            <w:tcW w:w="1401" w:type="dxa"/>
            <w:tcBorders>
              <w:top w:val="single" w:sz="4" w:space="0" w:color="auto"/>
              <w:left w:val="single" w:sz="4" w:space="0" w:color="auto"/>
              <w:right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-0,0094</w:t>
            </w:r>
          </w:p>
        </w:tc>
      </w:tr>
      <w:tr w:rsidR="00C4683A" w:rsidRPr="00754E20" w:rsidTr="00C4683A">
        <w:trPr>
          <w:trHeight w:val="454"/>
        </w:trPr>
        <w:tc>
          <w:tcPr>
            <w:tcW w:w="2629" w:type="dxa"/>
            <w:tcBorders>
              <w:top w:val="single" w:sz="4" w:space="0" w:color="auto"/>
            </w:tcBorders>
            <w:vAlign w:val="bottom"/>
          </w:tcPr>
          <w:p w:rsidR="00C4683A" w:rsidRPr="00754E20" w:rsidRDefault="00C4683A"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структуры долгосрочных инвестиций</w:t>
            </w:r>
          </w:p>
        </w:tc>
        <w:tc>
          <w:tcPr>
            <w:tcW w:w="1401" w:type="dxa"/>
            <w:tcBorders>
              <w:top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0,5843</w:t>
            </w:r>
          </w:p>
        </w:tc>
        <w:tc>
          <w:tcPr>
            <w:tcW w:w="1226" w:type="dxa"/>
            <w:tcBorders>
              <w:top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0,3565</w:t>
            </w:r>
          </w:p>
        </w:tc>
        <w:tc>
          <w:tcPr>
            <w:tcW w:w="1226" w:type="dxa"/>
            <w:tcBorders>
              <w:top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0,5007</w:t>
            </w:r>
          </w:p>
        </w:tc>
        <w:tc>
          <w:tcPr>
            <w:tcW w:w="1401" w:type="dxa"/>
            <w:tcBorders>
              <w:top w:val="single" w:sz="4" w:space="0" w:color="auto"/>
              <w:left w:val="single" w:sz="4" w:space="0" w:color="auto"/>
              <w:right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-0,2277</w:t>
            </w:r>
          </w:p>
        </w:tc>
        <w:tc>
          <w:tcPr>
            <w:tcW w:w="1401" w:type="dxa"/>
            <w:tcBorders>
              <w:top w:val="single" w:sz="4" w:space="0" w:color="auto"/>
              <w:left w:val="single" w:sz="4" w:space="0" w:color="auto"/>
              <w:right w:val="single" w:sz="4" w:space="0" w:color="auto"/>
            </w:tcBorders>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0,1442</w:t>
            </w:r>
          </w:p>
        </w:tc>
      </w:tr>
      <w:tr w:rsidR="00C4683A" w:rsidRPr="00754E20" w:rsidTr="00C4683A">
        <w:trPr>
          <w:trHeight w:val="454"/>
        </w:trPr>
        <w:tc>
          <w:tcPr>
            <w:tcW w:w="2629" w:type="dxa"/>
            <w:vAlign w:val="bottom"/>
          </w:tcPr>
          <w:p w:rsidR="00C4683A" w:rsidRPr="00754E20" w:rsidRDefault="00C4683A"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обеспеченности долгосрочных инвестиций</w:t>
            </w:r>
          </w:p>
        </w:tc>
        <w:tc>
          <w:tcPr>
            <w:tcW w:w="1401" w:type="dxa"/>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0,4424</w:t>
            </w:r>
          </w:p>
        </w:tc>
        <w:tc>
          <w:tcPr>
            <w:tcW w:w="1226" w:type="dxa"/>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0,4427</w:t>
            </w:r>
          </w:p>
        </w:tc>
        <w:tc>
          <w:tcPr>
            <w:tcW w:w="1226" w:type="dxa"/>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0,3750</w:t>
            </w:r>
          </w:p>
        </w:tc>
        <w:tc>
          <w:tcPr>
            <w:tcW w:w="1401" w:type="dxa"/>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0,0003</w:t>
            </w:r>
          </w:p>
        </w:tc>
        <w:tc>
          <w:tcPr>
            <w:tcW w:w="1401" w:type="dxa"/>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-0,0678</w:t>
            </w:r>
          </w:p>
        </w:tc>
      </w:tr>
      <w:tr w:rsidR="00C4683A" w:rsidRPr="00754E20" w:rsidTr="00C4683A">
        <w:trPr>
          <w:trHeight w:val="454"/>
        </w:trPr>
        <w:tc>
          <w:tcPr>
            <w:tcW w:w="2629" w:type="dxa"/>
            <w:vAlign w:val="bottom"/>
          </w:tcPr>
          <w:p w:rsidR="00C4683A" w:rsidRPr="00754E20" w:rsidRDefault="00C4683A"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Рентабельность инвестиций, %</w:t>
            </w:r>
          </w:p>
        </w:tc>
        <w:tc>
          <w:tcPr>
            <w:tcW w:w="1401" w:type="dxa"/>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0,21</w:t>
            </w:r>
          </w:p>
        </w:tc>
        <w:tc>
          <w:tcPr>
            <w:tcW w:w="1226" w:type="dxa"/>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0,33</w:t>
            </w:r>
          </w:p>
        </w:tc>
        <w:tc>
          <w:tcPr>
            <w:tcW w:w="1226" w:type="dxa"/>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0,94</w:t>
            </w:r>
          </w:p>
        </w:tc>
        <w:tc>
          <w:tcPr>
            <w:tcW w:w="1401" w:type="dxa"/>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0,12</w:t>
            </w:r>
          </w:p>
        </w:tc>
        <w:tc>
          <w:tcPr>
            <w:tcW w:w="1401" w:type="dxa"/>
            <w:vAlign w:val="bottom"/>
          </w:tcPr>
          <w:p w:rsidR="00C4683A" w:rsidRPr="00754E20" w:rsidRDefault="00C4683A"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0,61</w:t>
            </w:r>
          </w:p>
        </w:tc>
      </w:tr>
    </w:tbl>
    <w:p w:rsidR="00C32B24" w:rsidRPr="00754E20" w:rsidRDefault="00C32B24" w:rsidP="00E03F1C">
      <w:pPr>
        <w:widowControl w:val="0"/>
        <w:spacing w:after="0" w:line="360" w:lineRule="auto"/>
        <w:ind w:firstLine="851"/>
        <w:jc w:val="both"/>
        <w:rPr>
          <w:rStyle w:val="SUBST"/>
          <w:rFonts w:ascii="Times New Roman" w:hAnsi="Times New Roman" w:cs="Times New Roman"/>
          <w:b w:val="0"/>
          <w:i w:val="0"/>
          <w:sz w:val="28"/>
          <w:szCs w:val="28"/>
        </w:rPr>
      </w:pPr>
    </w:p>
    <w:p w:rsidR="00C32B24" w:rsidRPr="00754E20" w:rsidRDefault="00C32B24" w:rsidP="00E03F1C">
      <w:pPr>
        <w:widowControl w:val="0"/>
        <w:spacing w:after="0" w:line="360" w:lineRule="auto"/>
        <w:ind w:firstLine="709"/>
        <w:jc w:val="both"/>
        <w:rPr>
          <w:rStyle w:val="SUBST"/>
          <w:rFonts w:ascii="Times New Roman" w:hAnsi="Times New Roman" w:cs="Times New Roman"/>
          <w:b w:val="0"/>
          <w:bCs w:val="0"/>
          <w:i w:val="0"/>
          <w:iCs w:val="0"/>
          <w:sz w:val="28"/>
          <w:szCs w:val="28"/>
        </w:rPr>
      </w:pPr>
      <w:r w:rsidRPr="00754E20">
        <w:rPr>
          <w:rStyle w:val="SUBST"/>
          <w:rFonts w:ascii="Times New Roman" w:hAnsi="Times New Roman" w:cs="Times New Roman"/>
          <w:b w:val="0"/>
          <w:i w:val="0"/>
          <w:sz w:val="28"/>
          <w:szCs w:val="28"/>
        </w:rPr>
        <w:t xml:space="preserve">Коэффициент инвестиционной активности характеризует долю средств предприятия, направленную на модификацию и усовершенствование </w:t>
      </w:r>
      <w:r w:rsidRPr="00754E20">
        <w:rPr>
          <w:rStyle w:val="SUBST"/>
          <w:rFonts w:ascii="Times New Roman" w:hAnsi="Times New Roman" w:cs="Times New Roman"/>
          <w:b w:val="0"/>
          <w:i w:val="0"/>
          <w:sz w:val="28"/>
          <w:szCs w:val="28"/>
        </w:rPr>
        <w:lastRenderedPageBreak/>
        <w:t xml:space="preserve">собственности на финансовые вложения в другие организации. Коэффициент инвестиционной активности в течении всего анализируемого периода </w:t>
      </w:r>
      <w:r w:rsidR="00C4683A" w:rsidRPr="00754E20">
        <w:rPr>
          <w:rStyle w:val="SUBST"/>
          <w:rFonts w:ascii="Times New Roman" w:hAnsi="Times New Roman" w:cs="Times New Roman"/>
          <w:b w:val="0"/>
          <w:i w:val="0"/>
          <w:sz w:val="28"/>
          <w:szCs w:val="28"/>
        </w:rPr>
        <w:t>был довольно низким</w:t>
      </w:r>
      <w:r w:rsidRPr="00754E20">
        <w:rPr>
          <w:rStyle w:val="SUBST"/>
          <w:rFonts w:ascii="Times New Roman" w:hAnsi="Times New Roman" w:cs="Times New Roman"/>
          <w:b w:val="0"/>
          <w:i w:val="0"/>
          <w:sz w:val="28"/>
          <w:szCs w:val="28"/>
        </w:rPr>
        <w:t>, что является негативной тенденцией.</w:t>
      </w:r>
    </w:p>
    <w:p w:rsidR="00C32B24" w:rsidRPr="00754E20" w:rsidRDefault="00C32B24" w:rsidP="00E03F1C">
      <w:pPr>
        <w:widowControl w:val="0"/>
        <w:spacing w:after="0" w:line="360" w:lineRule="auto"/>
        <w:ind w:firstLine="709"/>
        <w:jc w:val="both"/>
        <w:rPr>
          <w:rFonts w:ascii="Times New Roman" w:hAnsi="Times New Roman" w:cs="Times New Roman"/>
          <w:sz w:val="28"/>
          <w:szCs w:val="24"/>
        </w:rPr>
      </w:pPr>
      <w:r w:rsidRPr="00754E20">
        <w:rPr>
          <w:rFonts w:ascii="Times New Roman" w:hAnsi="Times New Roman" w:cs="Times New Roman"/>
          <w:sz w:val="28"/>
          <w:szCs w:val="24"/>
        </w:rPr>
        <w:t>Коэффициент структуры долгосрочных инвестиций показывает, какая часть внеоборотных активов профинансирована за счёт долгосрочных заемных источников. Коэффициент структуры долгосрочных инвестиций у</w:t>
      </w:r>
      <w:r w:rsidR="00C4683A" w:rsidRPr="00754E20">
        <w:rPr>
          <w:rFonts w:ascii="Times New Roman" w:hAnsi="Times New Roman" w:cs="Times New Roman"/>
          <w:sz w:val="28"/>
          <w:szCs w:val="24"/>
        </w:rPr>
        <w:t>меньш</w:t>
      </w:r>
      <w:r w:rsidRPr="00754E20">
        <w:rPr>
          <w:rFonts w:ascii="Times New Roman" w:hAnsi="Times New Roman" w:cs="Times New Roman"/>
          <w:sz w:val="28"/>
          <w:szCs w:val="24"/>
        </w:rPr>
        <w:t xml:space="preserve">ился  на </w:t>
      </w:r>
      <w:r w:rsidR="00C4683A" w:rsidRPr="00754E20">
        <w:rPr>
          <w:rFonts w:ascii="Times New Roman" w:hAnsi="Times New Roman" w:cs="Times New Roman"/>
          <w:sz w:val="28"/>
          <w:szCs w:val="24"/>
        </w:rPr>
        <w:t>0,2277</w:t>
      </w:r>
      <w:r w:rsidRPr="00754E20">
        <w:rPr>
          <w:rFonts w:ascii="Times New Roman" w:hAnsi="Times New Roman" w:cs="Times New Roman"/>
          <w:sz w:val="28"/>
          <w:szCs w:val="24"/>
        </w:rPr>
        <w:t xml:space="preserve"> п. в </w:t>
      </w:r>
      <w:r w:rsidR="00C4683A" w:rsidRPr="00754E20">
        <w:rPr>
          <w:rFonts w:ascii="Times New Roman" w:hAnsi="Times New Roman" w:cs="Times New Roman"/>
          <w:sz w:val="28"/>
          <w:szCs w:val="24"/>
        </w:rPr>
        <w:t>2018</w:t>
      </w:r>
      <w:r w:rsidRPr="00754E20">
        <w:rPr>
          <w:rFonts w:ascii="Times New Roman" w:hAnsi="Times New Roman" w:cs="Times New Roman"/>
          <w:sz w:val="28"/>
          <w:szCs w:val="24"/>
        </w:rPr>
        <w:t xml:space="preserve"> г. по сравнению с </w:t>
      </w:r>
      <w:r w:rsidR="00C4683A" w:rsidRPr="00754E20">
        <w:rPr>
          <w:rFonts w:ascii="Times New Roman" w:hAnsi="Times New Roman" w:cs="Times New Roman"/>
          <w:sz w:val="28"/>
          <w:szCs w:val="24"/>
        </w:rPr>
        <w:t>2017</w:t>
      </w:r>
      <w:r w:rsidRPr="00754E20">
        <w:rPr>
          <w:rFonts w:ascii="Times New Roman" w:hAnsi="Times New Roman" w:cs="Times New Roman"/>
          <w:sz w:val="28"/>
          <w:szCs w:val="24"/>
        </w:rPr>
        <w:t xml:space="preserve"> г., и </w:t>
      </w:r>
      <w:r w:rsidR="00C4683A" w:rsidRPr="00754E20">
        <w:rPr>
          <w:rFonts w:ascii="Times New Roman" w:hAnsi="Times New Roman" w:cs="Times New Roman"/>
          <w:sz w:val="28"/>
          <w:szCs w:val="24"/>
        </w:rPr>
        <w:t>увелич</w:t>
      </w:r>
      <w:r w:rsidRPr="00754E20">
        <w:rPr>
          <w:rFonts w:ascii="Times New Roman" w:hAnsi="Times New Roman" w:cs="Times New Roman"/>
          <w:sz w:val="28"/>
          <w:szCs w:val="24"/>
        </w:rPr>
        <w:t xml:space="preserve">ился на </w:t>
      </w:r>
      <w:r w:rsidR="00C4683A" w:rsidRPr="00754E20">
        <w:rPr>
          <w:rFonts w:ascii="Times New Roman" w:hAnsi="Times New Roman" w:cs="Times New Roman"/>
          <w:sz w:val="28"/>
          <w:szCs w:val="24"/>
        </w:rPr>
        <w:t>0,1442</w:t>
      </w:r>
      <w:r w:rsidRPr="00754E20">
        <w:rPr>
          <w:rFonts w:ascii="Times New Roman" w:hAnsi="Times New Roman" w:cs="Times New Roman"/>
          <w:sz w:val="28"/>
          <w:szCs w:val="24"/>
        </w:rPr>
        <w:t xml:space="preserve"> п. в </w:t>
      </w:r>
      <w:r w:rsidR="00C4683A" w:rsidRPr="00754E20">
        <w:rPr>
          <w:rFonts w:ascii="Times New Roman" w:hAnsi="Times New Roman" w:cs="Times New Roman"/>
          <w:sz w:val="28"/>
          <w:szCs w:val="24"/>
        </w:rPr>
        <w:t>2019</w:t>
      </w:r>
      <w:r w:rsidRPr="00754E20">
        <w:rPr>
          <w:rFonts w:ascii="Times New Roman" w:hAnsi="Times New Roman" w:cs="Times New Roman"/>
          <w:sz w:val="28"/>
          <w:szCs w:val="24"/>
        </w:rPr>
        <w:t xml:space="preserve"> г. по сравнению с </w:t>
      </w:r>
      <w:r w:rsidR="00C4683A" w:rsidRPr="00754E20">
        <w:rPr>
          <w:rFonts w:ascii="Times New Roman" w:hAnsi="Times New Roman" w:cs="Times New Roman"/>
          <w:sz w:val="28"/>
          <w:szCs w:val="24"/>
        </w:rPr>
        <w:t>2018</w:t>
      </w:r>
      <w:r w:rsidRPr="00754E20">
        <w:rPr>
          <w:rFonts w:ascii="Times New Roman" w:hAnsi="Times New Roman" w:cs="Times New Roman"/>
          <w:sz w:val="28"/>
          <w:szCs w:val="24"/>
        </w:rPr>
        <w:t xml:space="preserve"> г.</w:t>
      </w:r>
    </w:p>
    <w:p w:rsidR="00C32B24" w:rsidRPr="00754E20" w:rsidRDefault="00C32B24" w:rsidP="00E03F1C">
      <w:pPr>
        <w:widowControl w:val="0"/>
        <w:spacing w:after="0" w:line="360" w:lineRule="auto"/>
        <w:ind w:firstLine="709"/>
        <w:jc w:val="both"/>
        <w:rPr>
          <w:rFonts w:ascii="Times New Roman" w:hAnsi="Times New Roman" w:cs="Times New Roman"/>
          <w:sz w:val="28"/>
          <w:szCs w:val="24"/>
        </w:rPr>
      </w:pPr>
      <w:r w:rsidRPr="00754E20">
        <w:rPr>
          <w:rFonts w:ascii="Times New Roman" w:hAnsi="Times New Roman" w:cs="Times New Roman"/>
          <w:sz w:val="28"/>
          <w:szCs w:val="24"/>
        </w:rPr>
        <w:t xml:space="preserve">Коэффициент структуры долгосрочных инвестиций представлен на рисунке </w:t>
      </w:r>
      <w:r w:rsidR="00C4683A" w:rsidRPr="00754E20">
        <w:rPr>
          <w:rFonts w:ascii="Times New Roman" w:hAnsi="Times New Roman" w:cs="Times New Roman"/>
          <w:sz w:val="28"/>
          <w:szCs w:val="24"/>
        </w:rPr>
        <w:t>25</w:t>
      </w:r>
      <w:r w:rsidRPr="00754E20">
        <w:rPr>
          <w:rFonts w:ascii="Times New Roman" w:hAnsi="Times New Roman" w:cs="Times New Roman"/>
          <w:sz w:val="28"/>
          <w:szCs w:val="24"/>
        </w:rPr>
        <w:t>.</w:t>
      </w:r>
    </w:p>
    <w:p w:rsidR="00C32B24" w:rsidRPr="00754E20" w:rsidRDefault="00C32B24" w:rsidP="00E03F1C">
      <w:pPr>
        <w:widowControl w:val="0"/>
        <w:spacing w:after="0" w:line="360" w:lineRule="auto"/>
        <w:ind w:firstLine="709"/>
        <w:jc w:val="both"/>
        <w:rPr>
          <w:rFonts w:ascii="Times New Roman" w:hAnsi="Times New Roman" w:cs="Times New Roman"/>
          <w:sz w:val="28"/>
          <w:szCs w:val="24"/>
        </w:rPr>
      </w:pPr>
    </w:p>
    <w:p w:rsidR="00C4683A" w:rsidRPr="00754E20" w:rsidRDefault="00C4683A" w:rsidP="00E03F1C">
      <w:pPr>
        <w:widowControl w:val="0"/>
        <w:spacing w:after="0" w:line="360" w:lineRule="auto"/>
        <w:jc w:val="center"/>
        <w:rPr>
          <w:rFonts w:ascii="Times New Roman" w:hAnsi="Times New Roman" w:cs="Times New Roman"/>
          <w:sz w:val="28"/>
          <w:szCs w:val="24"/>
        </w:rPr>
      </w:pPr>
      <w:r w:rsidRPr="00754E20">
        <w:rPr>
          <w:noProof/>
          <w:szCs w:val="28"/>
          <w:lang w:eastAsia="ru-RU"/>
        </w:rPr>
        <w:drawing>
          <wp:inline distT="0" distB="0" distL="0" distR="0" wp14:anchorId="3D546F21" wp14:editId="6B382280">
            <wp:extent cx="5486400" cy="2115879"/>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32B24" w:rsidRPr="00754E20" w:rsidRDefault="00C4683A" w:rsidP="00E03F1C">
      <w:pPr>
        <w:widowControl w:val="0"/>
        <w:spacing w:after="0" w:line="360" w:lineRule="auto"/>
        <w:jc w:val="center"/>
        <w:rPr>
          <w:rFonts w:ascii="Times New Roman" w:hAnsi="Times New Roman" w:cs="Times New Roman"/>
          <w:bCs/>
          <w:sz w:val="28"/>
          <w:szCs w:val="28"/>
        </w:rPr>
      </w:pPr>
      <w:r w:rsidRPr="00754E20">
        <w:rPr>
          <w:rFonts w:ascii="Times New Roman" w:hAnsi="Times New Roman" w:cs="Times New Roman"/>
          <w:bCs/>
          <w:sz w:val="28"/>
          <w:szCs w:val="28"/>
        </w:rPr>
        <w:t>Рисунок</w:t>
      </w:r>
      <w:r w:rsidR="00C32B24" w:rsidRPr="00754E20">
        <w:rPr>
          <w:rFonts w:ascii="Times New Roman" w:hAnsi="Times New Roman" w:cs="Times New Roman"/>
          <w:bCs/>
          <w:sz w:val="28"/>
          <w:szCs w:val="28"/>
        </w:rPr>
        <w:t xml:space="preserve"> </w:t>
      </w:r>
      <w:r w:rsidRPr="00754E20">
        <w:rPr>
          <w:rFonts w:ascii="Times New Roman" w:hAnsi="Times New Roman" w:cs="Times New Roman"/>
          <w:bCs/>
          <w:sz w:val="28"/>
          <w:szCs w:val="28"/>
        </w:rPr>
        <w:t xml:space="preserve">25 </w:t>
      </w:r>
      <w:r w:rsidRPr="00754E20">
        <w:rPr>
          <w:rFonts w:ascii="Times New Roman" w:hAnsi="Times New Roman" w:cs="Times New Roman"/>
          <w:bCs/>
          <w:sz w:val="28"/>
          <w:szCs w:val="28"/>
        </w:rPr>
        <w:sym w:font="Symbol" w:char="F0BE"/>
      </w:r>
      <w:r w:rsidR="00C32B24" w:rsidRPr="00754E20">
        <w:rPr>
          <w:rFonts w:ascii="Times New Roman" w:hAnsi="Times New Roman" w:cs="Times New Roman"/>
          <w:bCs/>
          <w:sz w:val="28"/>
          <w:szCs w:val="28"/>
        </w:rPr>
        <w:t xml:space="preserve">  Динамика </w:t>
      </w:r>
      <w:r w:rsidR="00C32B24" w:rsidRPr="00754E20">
        <w:rPr>
          <w:rFonts w:ascii="Times New Roman" w:hAnsi="Times New Roman" w:cs="Times New Roman"/>
          <w:sz w:val="28"/>
          <w:szCs w:val="24"/>
        </w:rPr>
        <w:t xml:space="preserve">коэффициента структуры долгосрочных инвестиций </w:t>
      </w:r>
      <w:r w:rsidRPr="00754E20">
        <w:rPr>
          <w:rFonts w:ascii="Times New Roman" w:hAnsi="Times New Roman" w:cs="Times New Roman"/>
          <w:sz w:val="28"/>
          <w:szCs w:val="28"/>
        </w:rPr>
        <w:t xml:space="preserve">ОАО «Консервсушпрод» </w:t>
      </w:r>
      <w:r w:rsidR="00C32B24" w:rsidRPr="00754E20">
        <w:rPr>
          <w:rFonts w:ascii="Times New Roman" w:hAnsi="Times New Roman" w:cs="Times New Roman"/>
          <w:bCs/>
          <w:sz w:val="28"/>
          <w:szCs w:val="28"/>
        </w:rPr>
        <w:t xml:space="preserve">в </w:t>
      </w:r>
      <w:r w:rsidRPr="00754E20">
        <w:rPr>
          <w:rFonts w:ascii="Times New Roman" w:hAnsi="Times New Roman" w:cs="Times New Roman"/>
          <w:bCs/>
          <w:sz w:val="28"/>
          <w:szCs w:val="28"/>
        </w:rPr>
        <w:t>2017</w:t>
      </w:r>
      <w:r w:rsidR="00C32B24" w:rsidRPr="00754E20">
        <w:rPr>
          <w:rFonts w:ascii="Times New Roman" w:hAnsi="Times New Roman" w:cs="Times New Roman"/>
          <w:bCs/>
          <w:sz w:val="28"/>
          <w:szCs w:val="28"/>
        </w:rPr>
        <w:t>-</w:t>
      </w:r>
      <w:r w:rsidRPr="00754E20">
        <w:rPr>
          <w:rFonts w:ascii="Times New Roman" w:hAnsi="Times New Roman" w:cs="Times New Roman"/>
          <w:bCs/>
          <w:sz w:val="28"/>
          <w:szCs w:val="28"/>
        </w:rPr>
        <w:t>2019</w:t>
      </w:r>
      <w:r w:rsidR="00C32B24" w:rsidRPr="00754E20">
        <w:rPr>
          <w:rFonts w:ascii="Times New Roman" w:hAnsi="Times New Roman" w:cs="Times New Roman"/>
          <w:bCs/>
          <w:sz w:val="28"/>
          <w:szCs w:val="28"/>
        </w:rPr>
        <w:t xml:space="preserve"> гг., ед.</w:t>
      </w:r>
    </w:p>
    <w:p w:rsidR="006D1829" w:rsidRDefault="006D1829" w:rsidP="00E03F1C">
      <w:pPr>
        <w:widowControl w:val="0"/>
        <w:spacing w:after="0" w:line="360" w:lineRule="auto"/>
        <w:ind w:firstLine="851"/>
        <w:jc w:val="both"/>
        <w:rPr>
          <w:rFonts w:ascii="Times New Roman" w:hAnsi="Times New Roman" w:cs="Times New Roman"/>
          <w:sz w:val="28"/>
          <w:szCs w:val="24"/>
        </w:rPr>
      </w:pPr>
    </w:p>
    <w:p w:rsidR="00C32B24" w:rsidRPr="00754E20" w:rsidRDefault="00C32B24" w:rsidP="00E03F1C">
      <w:pPr>
        <w:widowControl w:val="0"/>
        <w:spacing w:after="0" w:line="360" w:lineRule="auto"/>
        <w:ind w:firstLine="851"/>
        <w:jc w:val="both"/>
        <w:rPr>
          <w:rFonts w:ascii="Times New Roman" w:hAnsi="Times New Roman" w:cs="Times New Roman"/>
          <w:sz w:val="28"/>
          <w:szCs w:val="24"/>
        </w:rPr>
      </w:pPr>
      <w:r w:rsidRPr="00754E20">
        <w:rPr>
          <w:rFonts w:ascii="Times New Roman" w:hAnsi="Times New Roman" w:cs="Times New Roman"/>
          <w:sz w:val="28"/>
          <w:szCs w:val="24"/>
        </w:rPr>
        <w:t>Коэффициент обеспеченности долгосрочных инвестиций показывает долю инвестиционного капитала, иммобилизированные в основные средства. Коэффициент обеспеченности долгосрочных инвестиций у</w:t>
      </w:r>
      <w:r w:rsidR="00B465EE" w:rsidRPr="00754E20">
        <w:rPr>
          <w:rFonts w:ascii="Times New Roman" w:hAnsi="Times New Roman" w:cs="Times New Roman"/>
          <w:sz w:val="28"/>
          <w:szCs w:val="24"/>
        </w:rPr>
        <w:t>велич</w:t>
      </w:r>
      <w:r w:rsidRPr="00754E20">
        <w:rPr>
          <w:rFonts w:ascii="Times New Roman" w:hAnsi="Times New Roman" w:cs="Times New Roman"/>
          <w:sz w:val="28"/>
          <w:szCs w:val="24"/>
        </w:rPr>
        <w:t xml:space="preserve">ился на </w:t>
      </w:r>
      <w:r w:rsidR="00B465EE" w:rsidRPr="00754E20">
        <w:rPr>
          <w:rFonts w:ascii="Times New Roman" w:hAnsi="Times New Roman" w:cs="Times New Roman"/>
          <w:sz w:val="28"/>
          <w:szCs w:val="24"/>
        </w:rPr>
        <w:t>0,0003</w:t>
      </w:r>
      <w:r w:rsidRPr="00754E20">
        <w:rPr>
          <w:rFonts w:ascii="Times New Roman" w:hAnsi="Times New Roman" w:cs="Times New Roman"/>
          <w:sz w:val="28"/>
          <w:szCs w:val="24"/>
        </w:rPr>
        <w:t xml:space="preserve"> в </w:t>
      </w:r>
      <w:r w:rsidR="00C4683A" w:rsidRPr="00754E20">
        <w:rPr>
          <w:rFonts w:ascii="Times New Roman" w:hAnsi="Times New Roman" w:cs="Times New Roman"/>
          <w:sz w:val="28"/>
          <w:szCs w:val="24"/>
        </w:rPr>
        <w:t>2018</w:t>
      </w:r>
      <w:r w:rsidRPr="00754E20">
        <w:rPr>
          <w:rFonts w:ascii="Times New Roman" w:hAnsi="Times New Roman" w:cs="Times New Roman"/>
          <w:sz w:val="28"/>
          <w:szCs w:val="24"/>
        </w:rPr>
        <w:t xml:space="preserve"> г. по сравнению с </w:t>
      </w:r>
      <w:r w:rsidR="00C4683A" w:rsidRPr="00754E20">
        <w:rPr>
          <w:rFonts w:ascii="Times New Roman" w:hAnsi="Times New Roman" w:cs="Times New Roman"/>
          <w:sz w:val="28"/>
          <w:szCs w:val="24"/>
        </w:rPr>
        <w:t>2017</w:t>
      </w:r>
      <w:r w:rsidRPr="00754E20">
        <w:rPr>
          <w:rFonts w:ascii="Times New Roman" w:hAnsi="Times New Roman" w:cs="Times New Roman"/>
          <w:sz w:val="28"/>
          <w:szCs w:val="24"/>
        </w:rPr>
        <w:t xml:space="preserve"> г., и у</w:t>
      </w:r>
      <w:r w:rsidR="00B465EE" w:rsidRPr="00754E20">
        <w:rPr>
          <w:rFonts w:ascii="Times New Roman" w:hAnsi="Times New Roman" w:cs="Times New Roman"/>
          <w:sz w:val="28"/>
          <w:szCs w:val="24"/>
        </w:rPr>
        <w:t>меньши</w:t>
      </w:r>
      <w:r w:rsidRPr="00754E20">
        <w:rPr>
          <w:rFonts w:ascii="Times New Roman" w:hAnsi="Times New Roman" w:cs="Times New Roman"/>
          <w:sz w:val="28"/>
          <w:szCs w:val="24"/>
        </w:rPr>
        <w:t xml:space="preserve">лся на </w:t>
      </w:r>
      <w:r w:rsidR="00B465EE" w:rsidRPr="00754E20">
        <w:rPr>
          <w:rFonts w:ascii="Times New Roman" w:hAnsi="Times New Roman" w:cs="Times New Roman"/>
          <w:sz w:val="28"/>
        </w:rPr>
        <w:t>-0,0678</w:t>
      </w:r>
      <w:r w:rsidRPr="00754E20">
        <w:rPr>
          <w:rFonts w:ascii="Times New Roman" w:hAnsi="Times New Roman" w:cs="Times New Roman"/>
          <w:sz w:val="32"/>
          <w:szCs w:val="24"/>
        </w:rPr>
        <w:t xml:space="preserve"> </w:t>
      </w:r>
      <w:r w:rsidRPr="00754E20">
        <w:rPr>
          <w:rFonts w:ascii="Times New Roman" w:hAnsi="Times New Roman" w:cs="Times New Roman"/>
          <w:sz w:val="28"/>
          <w:szCs w:val="24"/>
        </w:rPr>
        <w:t xml:space="preserve">в </w:t>
      </w:r>
      <w:r w:rsidR="00C4683A" w:rsidRPr="00754E20">
        <w:rPr>
          <w:rFonts w:ascii="Times New Roman" w:hAnsi="Times New Roman" w:cs="Times New Roman"/>
          <w:sz w:val="28"/>
          <w:szCs w:val="24"/>
        </w:rPr>
        <w:t>2019</w:t>
      </w:r>
      <w:r w:rsidRPr="00754E20">
        <w:rPr>
          <w:rFonts w:ascii="Times New Roman" w:hAnsi="Times New Roman" w:cs="Times New Roman"/>
          <w:sz w:val="28"/>
          <w:szCs w:val="24"/>
        </w:rPr>
        <w:t xml:space="preserve"> г. по сравнению с </w:t>
      </w:r>
      <w:r w:rsidR="00C4683A" w:rsidRPr="00754E20">
        <w:rPr>
          <w:rFonts w:ascii="Times New Roman" w:hAnsi="Times New Roman" w:cs="Times New Roman"/>
          <w:sz w:val="28"/>
          <w:szCs w:val="24"/>
        </w:rPr>
        <w:t>2018</w:t>
      </w:r>
      <w:r w:rsidRPr="00754E20">
        <w:rPr>
          <w:rFonts w:ascii="Times New Roman" w:hAnsi="Times New Roman" w:cs="Times New Roman"/>
          <w:sz w:val="28"/>
          <w:szCs w:val="24"/>
        </w:rPr>
        <w:t xml:space="preserve"> г.</w:t>
      </w:r>
    </w:p>
    <w:p w:rsidR="00C32B24" w:rsidRPr="00754E20" w:rsidRDefault="00B465EE" w:rsidP="00E03F1C">
      <w:pPr>
        <w:widowControl w:val="0"/>
        <w:spacing w:after="0" w:line="360" w:lineRule="auto"/>
        <w:ind w:firstLine="851"/>
        <w:jc w:val="both"/>
        <w:rPr>
          <w:rFonts w:ascii="Times New Roman" w:hAnsi="Times New Roman" w:cs="Times New Roman"/>
          <w:sz w:val="28"/>
          <w:szCs w:val="24"/>
        </w:rPr>
      </w:pPr>
      <w:r w:rsidRPr="00754E20">
        <w:rPr>
          <w:rFonts w:ascii="Times New Roman" w:hAnsi="Times New Roman" w:cs="Times New Roman"/>
          <w:sz w:val="28"/>
          <w:szCs w:val="24"/>
        </w:rPr>
        <w:t>Рентабельность инвестиций была очень низкой</w:t>
      </w:r>
      <w:r w:rsidR="00C32B24" w:rsidRPr="00754E20">
        <w:rPr>
          <w:rFonts w:ascii="Times New Roman" w:hAnsi="Times New Roman" w:cs="Times New Roman"/>
          <w:sz w:val="28"/>
          <w:szCs w:val="24"/>
        </w:rPr>
        <w:t xml:space="preserve"> в течении всего анализируемого периода, что является негативной тенденцией</w:t>
      </w:r>
      <w:r w:rsidRPr="00754E20">
        <w:rPr>
          <w:rFonts w:ascii="Times New Roman" w:hAnsi="Times New Roman" w:cs="Times New Roman"/>
          <w:sz w:val="28"/>
          <w:szCs w:val="24"/>
        </w:rPr>
        <w:t>, и что представлено на рисунке 26.</w:t>
      </w:r>
    </w:p>
    <w:p w:rsidR="00C32B24" w:rsidRPr="00754E20" w:rsidRDefault="00C32B24" w:rsidP="00E03F1C">
      <w:pPr>
        <w:widowControl w:val="0"/>
        <w:spacing w:after="0" w:line="360" w:lineRule="auto"/>
        <w:ind w:firstLine="851"/>
        <w:jc w:val="both"/>
        <w:rPr>
          <w:rFonts w:ascii="Times New Roman" w:hAnsi="Times New Roman" w:cs="Times New Roman"/>
          <w:sz w:val="28"/>
          <w:szCs w:val="24"/>
        </w:rPr>
      </w:pPr>
    </w:p>
    <w:p w:rsidR="00C32B24" w:rsidRPr="00754E20" w:rsidRDefault="00B465EE" w:rsidP="00E03F1C">
      <w:pPr>
        <w:widowControl w:val="0"/>
        <w:tabs>
          <w:tab w:val="left" w:pos="2148"/>
        </w:tabs>
        <w:spacing w:after="0" w:line="360" w:lineRule="auto"/>
        <w:jc w:val="center"/>
        <w:rPr>
          <w:rFonts w:ascii="Times New Roman" w:hAnsi="Times New Roman" w:cs="Times New Roman"/>
          <w:bCs/>
          <w:noProof/>
          <w:sz w:val="28"/>
          <w:szCs w:val="28"/>
          <w:lang w:eastAsia="ru-RU"/>
        </w:rPr>
      </w:pPr>
      <w:r w:rsidRPr="00754E20">
        <w:rPr>
          <w:noProof/>
          <w:szCs w:val="28"/>
          <w:lang w:eastAsia="ru-RU"/>
        </w:rPr>
        <w:drawing>
          <wp:inline distT="0" distB="0" distL="0" distR="0" wp14:anchorId="63906D5A" wp14:editId="36C00244">
            <wp:extent cx="5486400" cy="26384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4683A" w:rsidRPr="00754E20" w:rsidRDefault="00C4683A" w:rsidP="00E03F1C">
      <w:pPr>
        <w:widowControl w:val="0"/>
        <w:spacing w:after="0" w:line="360" w:lineRule="auto"/>
        <w:jc w:val="center"/>
        <w:rPr>
          <w:rFonts w:ascii="Times New Roman" w:hAnsi="Times New Roman" w:cs="Times New Roman"/>
          <w:sz w:val="28"/>
          <w:szCs w:val="24"/>
        </w:rPr>
      </w:pPr>
      <w:r w:rsidRPr="00754E20">
        <w:rPr>
          <w:rFonts w:ascii="Times New Roman" w:hAnsi="Times New Roman" w:cs="Times New Roman"/>
          <w:bCs/>
          <w:sz w:val="28"/>
          <w:szCs w:val="28"/>
        </w:rPr>
        <w:t xml:space="preserve">Рисунок </w:t>
      </w:r>
      <w:r w:rsidR="00B465EE" w:rsidRPr="00754E20">
        <w:rPr>
          <w:rFonts w:ascii="Times New Roman" w:hAnsi="Times New Roman" w:cs="Times New Roman"/>
          <w:bCs/>
          <w:sz w:val="28"/>
          <w:szCs w:val="28"/>
        </w:rPr>
        <w:t xml:space="preserve">26 </w:t>
      </w:r>
      <w:r w:rsidR="00B465EE" w:rsidRPr="00754E20">
        <w:rPr>
          <w:rFonts w:ascii="Times New Roman" w:hAnsi="Times New Roman" w:cs="Times New Roman"/>
          <w:bCs/>
          <w:sz w:val="28"/>
          <w:szCs w:val="28"/>
        </w:rPr>
        <w:sym w:font="Symbol" w:char="F0BE"/>
      </w:r>
      <w:r w:rsidR="00C32B24" w:rsidRPr="00754E20">
        <w:rPr>
          <w:rFonts w:ascii="Times New Roman" w:hAnsi="Times New Roman" w:cs="Times New Roman"/>
          <w:bCs/>
          <w:sz w:val="28"/>
          <w:szCs w:val="28"/>
        </w:rPr>
        <w:t xml:space="preserve">  Динамика </w:t>
      </w:r>
      <w:r w:rsidR="00C32B24" w:rsidRPr="00754E20">
        <w:rPr>
          <w:rFonts w:ascii="Times New Roman" w:hAnsi="Times New Roman" w:cs="Times New Roman"/>
          <w:sz w:val="28"/>
          <w:szCs w:val="24"/>
        </w:rPr>
        <w:t xml:space="preserve">рентабельности инвестиций </w:t>
      </w:r>
    </w:p>
    <w:p w:rsidR="00C32B24" w:rsidRPr="00754E20" w:rsidRDefault="00C4683A" w:rsidP="00E03F1C">
      <w:pPr>
        <w:widowControl w:val="0"/>
        <w:spacing w:after="0" w:line="360" w:lineRule="auto"/>
        <w:jc w:val="center"/>
        <w:rPr>
          <w:rFonts w:ascii="Times New Roman" w:hAnsi="Times New Roman" w:cs="Times New Roman"/>
          <w:bCs/>
          <w:sz w:val="28"/>
          <w:szCs w:val="28"/>
        </w:rPr>
      </w:pPr>
      <w:r w:rsidRPr="00754E20">
        <w:rPr>
          <w:rFonts w:ascii="Times New Roman" w:hAnsi="Times New Roman" w:cs="Times New Roman"/>
          <w:sz w:val="28"/>
          <w:szCs w:val="28"/>
        </w:rPr>
        <w:t xml:space="preserve">ОАО «Консервсушпрод» </w:t>
      </w:r>
      <w:r w:rsidR="00C32B24" w:rsidRPr="00754E20">
        <w:rPr>
          <w:rFonts w:ascii="Times New Roman" w:hAnsi="Times New Roman" w:cs="Times New Roman"/>
          <w:bCs/>
          <w:sz w:val="28"/>
          <w:szCs w:val="28"/>
        </w:rPr>
        <w:t xml:space="preserve">в </w:t>
      </w:r>
      <w:r w:rsidRPr="00754E20">
        <w:rPr>
          <w:rFonts w:ascii="Times New Roman" w:hAnsi="Times New Roman" w:cs="Times New Roman"/>
          <w:bCs/>
          <w:sz w:val="28"/>
          <w:szCs w:val="28"/>
        </w:rPr>
        <w:t>2017</w:t>
      </w:r>
      <w:r w:rsidR="00C32B24" w:rsidRPr="00754E20">
        <w:rPr>
          <w:rFonts w:ascii="Times New Roman" w:hAnsi="Times New Roman" w:cs="Times New Roman"/>
          <w:bCs/>
          <w:sz w:val="28"/>
          <w:szCs w:val="28"/>
        </w:rPr>
        <w:t>-</w:t>
      </w:r>
      <w:r w:rsidRPr="00754E20">
        <w:rPr>
          <w:rFonts w:ascii="Times New Roman" w:hAnsi="Times New Roman" w:cs="Times New Roman"/>
          <w:bCs/>
          <w:sz w:val="28"/>
          <w:szCs w:val="28"/>
        </w:rPr>
        <w:t>2019</w:t>
      </w:r>
      <w:r w:rsidR="00C32B24" w:rsidRPr="00754E20">
        <w:rPr>
          <w:rFonts w:ascii="Times New Roman" w:hAnsi="Times New Roman" w:cs="Times New Roman"/>
          <w:bCs/>
          <w:sz w:val="28"/>
          <w:szCs w:val="28"/>
        </w:rPr>
        <w:t xml:space="preserve"> гг., %</w:t>
      </w:r>
    </w:p>
    <w:p w:rsidR="00C32B24" w:rsidRPr="00754E20" w:rsidRDefault="00C32B24" w:rsidP="00E03F1C">
      <w:pPr>
        <w:widowControl w:val="0"/>
        <w:spacing w:after="0" w:line="360" w:lineRule="auto"/>
        <w:ind w:firstLine="709"/>
        <w:jc w:val="both"/>
        <w:rPr>
          <w:rFonts w:ascii="Times New Roman" w:hAnsi="Times New Roman" w:cs="Times New Roman"/>
          <w:sz w:val="28"/>
          <w:szCs w:val="24"/>
        </w:rPr>
      </w:pPr>
      <w:r w:rsidRPr="00754E20">
        <w:rPr>
          <w:rFonts w:ascii="Times New Roman" w:hAnsi="Times New Roman" w:cs="Times New Roman"/>
          <w:sz w:val="28"/>
          <w:szCs w:val="24"/>
        </w:rPr>
        <w:t>Таким образом, на предприятии ведётся не достаточно активная инвестиционная деятельность.</w:t>
      </w:r>
    </w:p>
    <w:p w:rsidR="0091745E" w:rsidRPr="00754E20" w:rsidRDefault="0091745E" w:rsidP="00E03F1C">
      <w:pPr>
        <w:widowControl w:val="0"/>
        <w:spacing w:after="0" w:line="360" w:lineRule="auto"/>
        <w:ind w:firstLine="709"/>
        <w:jc w:val="both"/>
        <w:rPr>
          <w:rFonts w:ascii="Times New Roman" w:hAnsi="Times New Roman" w:cs="Times New Roman"/>
          <w:sz w:val="28"/>
          <w:szCs w:val="24"/>
        </w:rPr>
      </w:pPr>
      <w:r w:rsidRPr="00754E20">
        <w:rPr>
          <w:rFonts w:ascii="Times New Roman" w:hAnsi="Times New Roman" w:cs="Times New Roman"/>
          <w:sz w:val="28"/>
          <w:szCs w:val="24"/>
        </w:rPr>
        <w:t>Таким образом, можно сделать следующие выводы.</w:t>
      </w:r>
    </w:p>
    <w:p w:rsidR="0091745E" w:rsidRPr="00754E20" w:rsidRDefault="0091745E"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Общая деятельность предприятия относится к достаточной зоне безопасности. Это означает, что у предприятия есть проблемные вопросы, но их можно решить. Предприятию следует обратить внимание на группу показателей развития предприятия, у которых наиболее низкие значения.</w:t>
      </w:r>
    </w:p>
    <w:p w:rsidR="0091745E" w:rsidRPr="00754E20" w:rsidRDefault="0091745E" w:rsidP="00E03F1C">
      <w:pPr>
        <w:widowControl w:val="0"/>
        <w:spacing w:after="0" w:line="360" w:lineRule="auto"/>
        <w:ind w:firstLine="709"/>
        <w:jc w:val="both"/>
        <w:rPr>
          <w:rFonts w:ascii="Times New Roman" w:hAnsi="Times New Roman" w:cs="Times New Roman"/>
          <w:sz w:val="28"/>
          <w:szCs w:val="24"/>
        </w:rPr>
      </w:pPr>
      <w:r w:rsidRPr="00754E20">
        <w:rPr>
          <w:rFonts w:ascii="Times New Roman" w:hAnsi="Times New Roman" w:cs="Times New Roman"/>
          <w:sz w:val="28"/>
          <w:szCs w:val="28"/>
        </w:rPr>
        <w:t>Инвестиционная деятельность предприятия развивается достаточно пассивно, что свидетельствует о необходимости её активизации.</w:t>
      </w:r>
    </w:p>
    <w:p w:rsidR="006D1829" w:rsidRDefault="006D1829">
      <w:pPr>
        <w:rPr>
          <w:rFonts w:ascii="Times New Roman" w:hAnsi="Times New Roman" w:cs="Times New Roman"/>
          <w:sz w:val="28"/>
        </w:rPr>
      </w:pPr>
      <w:r>
        <w:rPr>
          <w:rFonts w:ascii="Times New Roman" w:hAnsi="Times New Roman" w:cs="Times New Roman"/>
          <w:sz w:val="28"/>
        </w:rPr>
        <w:br w:type="page"/>
      </w:r>
    </w:p>
    <w:p w:rsidR="00106A7C" w:rsidRPr="00754E20" w:rsidRDefault="00106A7C" w:rsidP="00E03F1C">
      <w:pPr>
        <w:pStyle w:val="a6"/>
        <w:widowControl w:val="0"/>
        <w:tabs>
          <w:tab w:val="left" w:pos="1134"/>
        </w:tabs>
        <w:spacing w:after="0" w:line="360" w:lineRule="auto"/>
        <w:ind w:left="0" w:firstLine="709"/>
        <w:rPr>
          <w:rFonts w:ascii="Times New Roman" w:hAnsi="Times New Roman" w:cs="Times New Roman"/>
          <w:sz w:val="28"/>
        </w:rPr>
      </w:pPr>
      <w:r w:rsidRPr="00754E20">
        <w:rPr>
          <w:rFonts w:ascii="Times New Roman" w:hAnsi="Times New Roman" w:cs="Times New Roman"/>
          <w:sz w:val="28"/>
        </w:rPr>
        <w:lastRenderedPageBreak/>
        <w:t>3 РАЗРАБОТКА ПРЕДЛОЖЕНИЙ ПО НЕЙТРАЛИЗАЦИИ УГРОЗ ЭКОНОМИЧЕСКОЙ БЕЗОПАСНОСТИ ОАО «КОНСЕРВСУШПРОД»</w:t>
      </w:r>
    </w:p>
    <w:p w:rsidR="00106A7C" w:rsidRPr="00754E20" w:rsidRDefault="00106A7C" w:rsidP="00E03F1C">
      <w:pPr>
        <w:widowControl w:val="0"/>
        <w:spacing w:after="0" w:line="360" w:lineRule="auto"/>
        <w:ind w:right="142" w:firstLine="709"/>
        <w:rPr>
          <w:rFonts w:ascii="Times New Roman" w:hAnsi="Times New Roman" w:cs="Times New Roman"/>
          <w:sz w:val="28"/>
          <w:szCs w:val="28"/>
        </w:rPr>
      </w:pPr>
    </w:p>
    <w:p w:rsidR="00106A7C" w:rsidRPr="00754E20" w:rsidRDefault="00106A7C" w:rsidP="00E03F1C">
      <w:pPr>
        <w:widowControl w:val="0"/>
        <w:spacing w:after="0" w:line="360" w:lineRule="auto"/>
        <w:ind w:right="142" w:firstLine="709"/>
        <w:rPr>
          <w:rFonts w:ascii="Times New Roman" w:hAnsi="Times New Roman" w:cs="Times New Roman"/>
          <w:sz w:val="28"/>
          <w:szCs w:val="28"/>
        </w:rPr>
      </w:pPr>
      <w:r w:rsidRPr="00754E20">
        <w:rPr>
          <w:rFonts w:ascii="Times New Roman" w:hAnsi="Times New Roman" w:cs="Times New Roman"/>
          <w:sz w:val="28"/>
          <w:szCs w:val="28"/>
        </w:rPr>
        <w:t>3.1 Определение направлений развития ОАО «Консервсушпрод», приоритетных для инвестирования</w:t>
      </w:r>
    </w:p>
    <w:p w:rsidR="00106A7C" w:rsidRPr="00754E20" w:rsidRDefault="00106A7C" w:rsidP="00E03F1C">
      <w:pPr>
        <w:widowControl w:val="0"/>
        <w:spacing w:after="0" w:line="360" w:lineRule="auto"/>
        <w:ind w:firstLine="709"/>
        <w:jc w:val="both"/>
        <w:rPr>
          <w:rFonts w:ascii="Times New Roman" w:hAnsi="Times New Roman" w:cs="Times New Roman"/>
          <w:sz w:val="28"/>
        </w:rPr>
      </w:pPr>
    </w:p>
    <w:p w:rsidR="00A66F70" w:rsidRPr="00754E20" w:rsidRDefault="00A66F70" w:rsidP="00E03F1C">
      <w:pPr>
        <w:widowControl w:val="0"/>
        <w:spacing w:after="0" w:line="360" w:lineRule="auto"/>
        <w:ind w:firstLine="709"/>
        <w:jc w:val="both"/>
        <w:rPr>
          <w:rFonts w:ascii="Times New Roman" w:hAnsi="Times New Roman" w:cs="Times New Roman"/>
          <w:sz w:val="28"/>
        </w:rPr>
      </w:pPr>
    </w:p>
    <w:p w:rsidR="006D1829"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Анализ, проведенный во второй главе данного исследования, показал, то что главным минусом деятельности </w:t>
      </w:r>
      <w:r w:rsidR="005A324A"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считается недостаток конкретной экономической стратегии развития, в рамках которой должны формироваться цели деятельности </w:t>
      </w:r>
      <w:r w:rsidR="005A324A"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на краткосрочную и долгосрочную перспективу, а также формы и методы их реализации. Наличие такой стратегии в работе </w:t>
      </w:r>
      <w:r w:rsidR="005A324A"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является весьма значимым фактором, так как, когда есть определенные цели функционирования </w:t>
      </w:r>
      <w:r w:rsidR="005A324A"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появляется потребность в разработке и применении соответствующего инструментария для их достижения. </w:t>
      </w:r>
    </w:p>
    <w:p w:rsidR="006D1829"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Одним из таких инструментов, служит инвестиционная политика. Являясь одной из составляющих общей экономической стратегии компании, инвестиционная политика должна быть согласована с её основными целями и задачами. </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В свою очередь успешная реализация основных направлений инвестиционной политики </w:t>
      </w:r>
      <w:r w:rsidR="005A324A" w:rsidRPr="00754E20">
        <w:rPr>
          <w:rFonts w:ascii="Times New Roman" w:hAnsi="Times New Roman" w:cs="Times New Roman"/>
          <w:sz w:val="28"/>
          <w:szCs w:val="28"/>
        </w:rPr>
        <w:t xml:space="preserve">ОАО «Консервсушпрод» </w:t>
      </w:r>
      <w:r w:rsidRPr="00754E20">
        <w:rPr>
          <w:rFonts w:ascii="Times New Roman" w:hAnsi="Times New Roman" w:cs="Times New Roman"/>
          <w:sz w:val="28"/>
        </w:rPr>
        <w:t>способствует укреплению экономических позиций компании, в целом, достижению более высоких результатов финансово-хозяйственной деятельности и повышению эффективности его функционирования в рыночных условиях хозяйствования.</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Формирование и создание общей экономической политики в целом, и</w:t>
      </w:r>
      <w:r w:rsidR="00B2384F" w:rsidRPr="00754E20">
        <w:rPr>
          <w:rFonts w:ascii="Times New Roman" w:hAnsi="Times New Roman" w:cs="Times New Roman"/>
          <w:sz w:val="28"/>
        </w:rPr>
        <w:t xml:space="preserve"> </w:t>
      </w:r>
      <w:r w:rsidRPr="00754E20">
        <w:rPr>
          <w:rFonts w:ascii="Times New Roman" w:hAnsi="Times New Roman" w:cs="Times New Roman"/>
          <w:sz w:val="28"/>
        </w:rPr>
        <w:t>инвестиционной политики в частности, считается важным обстоятельством</w:t>
      </w:r>
      <w:r w:rsidR="00B2384F" w:rsidRPr="00754E20">
        <w:rPr>
          <w:rFonts w:ascii="Times New Roman" w:hAnsi="Times New Roman" w:cs="Times New Roman"/>
          <w:sz w:val="28"/>
        </w:rPr>
        <w:t xml:space="preserve"> </w:t>
      </w:r>
      <w:r w:rsidRPr="00754E20">
        <w:rPr>
          <w:rFonts w:ascii="Times New Roman" w:hAnsi="Times New Roman" w:cs="Times New Roman"/>
          <w:sz w:val="28"/>
        </w:rPr>
        <w:t xml:space="preserve">работы </w:t>
      </w:r>
      <w:r w:rsidR="00B2384F" w:rsidRPr="00754E20">
        <w:rPr>
          <w:rFonts w:ascii="Times New Roman" w:hAnsi="Times New Roman" w:cs="Times New Roman"/>
          <w:sz w:val="28"/>
        </w:rPr>
        <w:t>каждого промышленного предприятия</w:t>
      </w:r>
      <w:r w:rsidRPr="00754E20">
        <w:rPr>
          <w:rFonts w:ascii="Times New Roman" w:hAnsi="Times New Roman" w:cs="Times New Roman"/>
          <w:sz w:val="28"/>
        </w:rPr>
        <w:t xml:space="preserve">. Основные цели и задачи, </w:t>
      </w:r>
      <w:r w:rsidRPr="00754E20">
        <w:rPr>
          <w:rFonts w:ascii="Times New Roman" w:hAnsi="Times New Roman" w:cs="Times New Roman"/>
          <w:sz w:val="28"/>
        </w:rPr>
        <w:lastRenderedPageBreak/>
        <w:t xml:space="preserve">которые должны быть достигнуты и решены в ходе осуществлении общей, экономической политики, необходимо фиксировать в соответствующих документах. </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Таким образом, возникает необходимость разработки акта нормативного характера, регламентирующего основы формирования инвестиционной политики как самостоятельного элемента в рамках общей стратегии формирования компаний.</w:t>
      </w:r>
    </w:p>
    <w:p w:rsidR="006D1829"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Примером такого документа может стать «Положение об инвестиционной политике</w:t>
      </w:r>
      <w:r w:rsidR="00F86C1F" w:rsidRPr="00754E20">
        <w:rPr>
          <w:rFonts w:ascii="Times New Roman" w:hAnsi="Times New Roman" w:cs="Times New Roman"/>
          <w:sz w:val="28"/>
        </w:rPr>
        <w:t xml:space="preserve"> ОАО «Консервсушпрод»</w:t>
      </w:r>
      <w:r w:rsidRPr="00754E20">
        <w:rPr>
          <w:rFonts w:ascii="Times New Roman" w:hAnsi="Times New Roman" w:cs="Times New Roman"/>
          <w:sz w:val="28"/>
        </w:rPr>
        <w:t xml:space="preserve">». </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В данном положении должны быть определены основные цели и задачи инвестиционной политики компании, объекты инвестирования и источники финансирования инвестиционных проектов.</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Настоящее положение определяет основные принципы развития (инвестиционной политики компании, являющихся юридическими лицами по законодательству </w:t>
      </w:r>
      <w:r w:rsidR="00B2384F" w:rsidRPr="00754E20">
        <w:rPr>
          <w:rFonts w:ascii="Times New Roman" w:hAnsi="Times New Roman" w:cs="Times New Roman"/>
          <w:sz w:val="28"/>
        </w:rPr>
        <w:t>РФ</w:t>
      </w:r>
      <w:r w:rsidRPr="00754E20">
        <w:rPr>
          <w:rFonts w:ascii="Times New Roman" w:hAnsi="Times New Roman" w:cs="Times New Roman"/>
          <w:sz w:val="28"/>
        </w:rPr>
        <w:t>).</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Для целей настоящего положения под инвестиционной политикой </w:t>
      </w:r>
      <w:r w:rsidR="00B2384F"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подразумевается комплекс мер, направленных на выгодное вложение собственных и заемных средств в краткосрочной и долгосрочной перспективах, с целью получения максимального дохода и достижения положительного эффекта при минимальном уровне риска и затрат.</w:t>
      </w:r>
    </w:p>
    <w:p w:rsidR="005A324A"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Инвестиционная политика </w:t>
      </w:r>
      <w:r w:rsidR="00B2384F"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создается сотрудниками </w:t>
      </w:r>
      <w:r w:rsidR="00B2384F" w:rsidRPr="00754E20">
        <w:rPr>
          <w:rFonts w:ascii="Times New Roman" w:hAnsi="Times New Roman" w:cs="Times New Roman"/>
          <w:sz w:val="28"/>
        </w:rPr>
        <w:t>юридического и финансового</w:t>
      </w:r>
      <w:r w:rsidRPr="00754E20">
        <w:rPr>
          <w:rFonts w:ascii="Times New Roman" w:hAnsi="Times New Roman" w:cs="Times New Roman"/>
          <w:sz w:val="28"/>
        </w:rPr>
        <w:t xml:space="preserve"> отдела компании на основе настоящего положения и утверждается руководителем организации.</w:t>
      </w:r>
    </w:p>
    <w:p w:rsidR="006D1829" w:rsidRDefault="005A324A"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Затраты на организацию отдела представлены в пункте 3.2 работы. В отделе будут работать 2 человека – начальник отдела и специалист. </w:t>
      </w:r>
    </w:p>
    <w:p w:rsidR="005A324A" w:rsidRPr="00754E20" w:rsidRDefault="005A324A"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Начальник отдела будет непосредственно подчиняться генеральному директору ОАО «Консервсушпрод».</w:t>
      </w:r>
    </w:p>
    <w:p w:rsidR="002954AF" w:rsidRPr="00754E20" w:rsidRDefault="002954AF"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Положение об отделе инвестиций представлено в приложении </w:t>
      </w:r>
      <w:r w:rsidR="00185939" w:rsidRPr="00754E20">
        <w:rPr>
          <w:rFonts w:ascii="Times New Roman" w:hAnsi="Times New Roman" w:cs="Times New Roman"/>
          <w:sz w:val="28"/>
        </w:rPr>
        <w:t>Д.</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Инвестиционная политика </w:t>
      </w:r>
      <w:r w:rsidR="00B2384F"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должна </w:t>
      </w:r>
      <w:r w:rsidRPr="00754E20">
        <w:rPr>
          <w:rFonts w:ascii="Times New Roman" w:hAnsi="Times New Roman" w:cs="Times New Roman"/>
          <w:sz w:val="28"/>
        </w:rPr>
        <w:lastRenderedPageBreak/>
        <w:t>гарантировать:</w:t>
      </w:r>
    </w:p>
    <w:p w:rsidR="00A66F70" w:rsidRPr="00754E20" w:rsidRDefault="00A66F70" w:rsidP="00E03F1C">
      <w:pPr>
        <w:pStyle w:val="a6"/>
        <w:widowControl w:val="0"/>
        <w:numPr>
          <w:ilvl w:val="0"/>
          <w:numId w:val="12"/>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достижение стратегических целей развития компании и его финансовую устойчивость;</w:t>
      </w:r>
    </w:p>
    <w:p w:rsidR="00A66F70" w:rsidRPr="00754E20" w:rsidRDefault="00A66F70" w:rsidP="00E03F1C">
      <w:pPr>
        <w:pStyle w:val="a6"/>
        <w:widowControl w:val="0"/>
        <w:numPr>
          <w:ilvl w:val="0"/>
          <w:numId w:val="12"/>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рациональное использование ресурсов компании, исходя из условий хозяйственной деятельности и величины организации.</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Разработанная и принятая компанией инвестиционная политика подлежит оформлению</w:t>
      </w:r>
      <w:r w:rsidRPr="00754E20">
        <w:rPr>
          <w:rFonts w:ascii="Times New Roman" w:hAnsi="Times New Roman" w:cs="Times New Roman"/>
          <w:sz w:val="28"/>
        </w:rPr>
        <w:tab/>
        <w:t>соответствующей</w:t>
      </w:r>
      <w:r w:rsidRPr="00754E20">
        <w:rPr>
          <w:rFonts w:ascii="Times New Roman" w:hAnsi="Times New Roman" w:cs="Times New Roman"/>
          <w:sz w:val="28"/>
        </w:rPr>
        <w:tab/>
        <w:t>организационно-распорядительной</w:t>
      </w:r>
      <w:r w:rsidR="00B2384F" w:rsidRPr="00754E20">
        <w:rPr>
          <w:rFonts w:ascii="Times New Roman" w:hAnsi="Times New Roman" w:cs="Times New Roman"/>
          <w:sz w:val="28"/>
        </w:rPr>
        <w:t xml:space="preserve"> </w:t>
      </w:r>
      <w:r w:rsidRPr="00754E20">
        <w:rPr>
          <w:rFonts w:ascii="Times New Roman" w:hAnsi="Times New Roman" w:cs="Times New Roman"/>
          <w:sz w:val="28"/>
        </w:rPr>
        <w:t>документацией (приказами, распоряжениями и т.п.) организации.</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Инвестиционная политика </w:t>
      </w:r>
      <w:r w:rsidR="00B2384F"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должна быть гибкой и корректироваться в связи с изменениями во внешней, а затем и во внутренней среде функционирования компании.</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Основные цели инвестиционной политики </w:t>
      </w:r>
      <w:r w:rsidR="00B2384F" w:rsidRPr="00754E20">
        <w:rPr>
          <w:rFonts w:ascii="Times New Roman" w:hAnsi="Times New Roman" w:cs="Times New Roman"/>
          <w:sz w:val="28"/>
          <w:szCs w:val="28"/>
        </w:rPr>
        <w:t>ОАО «Консервсушпрод»</w:t>
      </w:r>
      <w:r w:rsidRPr="00754E20">
        <w:rPr>
          <w:rFonts w:ascii="Times New Roman" w:hAnsi="Times New Roman" w:cs="Times New Roman"/>
          <w:sz w:val="28"/>
        </w:rPr>
        <w:t xml:space="preserve"> должны быть направлены на достижение определенного экономического, социального или иного эффекта и способствовать укреплению позиций компании в конкурентной среде.</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К числу основных направлений инвестиционной политики компании можно отнести:</w:t>
      </w:r>
    </w:p>
    <w:p w:rsidR="00A66F70" w:rsidRPr="00754E20" w:rsidRDefault="00A66F70" w:rsidP="00E03F1C">
      <w:pPr>
        <w:pStyle w:val="a6"/>
        <w:widowControl w:val="0"/>
        <w:numPr>
          <w:ilvl w:val="0"/>
          <w:numId w:val="14"/>
        </w:numPr>
        <w:tabs>
          <w:tab w:val="left" w:pos="1276"/>
        </w:tabs>
        <w:spacing w:after="0" w:line="360" w:lineRule="auto"/>
        <w:ind w:left="0" w:firstLine="851"/>
        <w:jc w:val="both"/>
        <w:rPr>
          <w:rFonts w:ascii="Times New Roman" w:hAnsi="Times New Roman" w:cs="Times New Roman"/>
          <w:sz w:val="28"/>
        </w:rPr>
      </w:pPr>
      <w:r w:rsidRPr="00754E20">
        <w:rPr>
          <w:rFonts w:ascii="Times New Roman" w:hAnsi="Times New Roman" w:cs="Times New Roman"/>
          <w:sz w:val="28"/>
        </w:rPr>
        <w:t>формирование оптимальной структуры источников финансирования инвестиций;</w:t>
      </w:r>
    </w:p>
    <w:p w:rsidR="00A66F70" w:rsidRPr="00754E20" w:rsidRDefault="00A66F70" w:rsidP="00E03F1C">
      <w:pPr>
        <w:pStyle w:val="a6"/>
        <w:widowControl w:val="0"/>
        <w:numPr>
          <w:ilvl w:val="0"/>
          <w:numId w:val="14"/>
        </w:numPr>
        <w:tabs>
          <w:tab w:val="left" w:pos="1276"/>
        </w:tabs>
        <w:spacing w:after="0" w:line="360" w:lineRule="auto"/>
        <w:ind w:left="0" w:firstLine="851"/>
        <w:jc w:val="both"/>
        <w:rPr>
          <w:rFonts w:ascii="Times New Roman" w:hAnsi="Times New Roman" w:cs="Times New Roman"/>
          <w:sz w:val="28"/>
        </w:rPr>
      </w:pPr>
      <w:r w:rsidRPr="00754E20">
        <w:rPr>
          <w:rFonts w:ascii="Times New Roman" w:hAnsi="Times New Roman" w:cs="Times New Roman"/>
          <w:sz w:val="28"/>
        </w:rPr>
        <w:t>формирование оптимальной структуры инвестиционного портфеля;</w:t>
      </w:r>
    </w:p>
    <w:p w:rsidR="00A66F70" w:rsidRPr="00754E20" w:rsidRDefault="00A66F70" w:rsidP="00E03F1C">
      <w:pPr>
        <w:pStyle w:val="a6"/>
        <w:widowControl w:val="0"/>
        <w:numPr>
          <w:ilvl w:val="0"/>
          <w:numId w:val="14"/>
        </w:numPr>
        <w:tabs>
          <w:tab w:val="left" w:pos="1276"/>
        </w:tabs>
        <w:spacing w:after="0" w:line="360" w:lineRule="auto"/>
        <w:ind w:left="0" w:firstLine="851"/>
        <w:jc w:val="both"/>
        <w:rPr>
          <w:rFonts w:ascii="Times New Roman" w:hAnsi="Times New Roman" w:cs="Times New Roman"/>
          <w:sz w:val="28"/>
        </w:rPr>
      </w:pPr>
      <w:r w:rsidRPr="00754E20">
        <w:rPr>
          <w:rFonts w:ascii="Times New Roman" w:hAnsi="Times New Roman" w:cs="Times New Roman"/>
          <w:sz w:val="28"/>
        </w:rPr>
        <w:t>повышение эффективности применение производственных мощностей;</w:t>
      </w:r>
    </w:p>
    <w:p w:rsidR="00A66F70" w:rsidRPr="00754E20" w:rsidRDefault="00A66F70" w:rsidP="00E03F1C">
      <w:pPr>
        <w:pStyle w:val="a6"/>
        <w:widowControl w:val="0"/>
        <w:numPr>
          <w:ilvl w:val="0"/>
          <w:numId w:val="14"/>
        </w:numPr>
        <w:tabs>
          <w:tab w:val="left" w:pos="1276"/>
        </w:tabs>
        <w:spacing w:after="0" w:line="360" w:lineRule="auto"/>
        <w:ind w:left="0" w:firstLine="851"/>
        <w:jc w:val="both"/>
        <w:rPr>
          <w:rFonts w:ascii="Times New Roman" w:hAnsi="Times New Roman" w:cs="Times New Roman"/>
          <w:sz w:val="28"/>
        </w:rPr>
      </w:pPr>
      <w:r w:rsidRPr="00754E20">
        <w:rPr>
          <w:rFonts w:ascii="Times New Roman" w:hAnsi="Times New Roman" w:cs="Times New Roman"/>
          <w:sz w:val="28"/>
        </w:rPr>
        <w:t>рациональное использование имеющихся инвестиционных ресурсов;</w:t>
      </w:r>
    </w:p>
    <w:p w:rsidR="00A66F70" w:rsidRPr="00754E20" w:rsidRDefault="00A66F70" w:rsidP="00E03F1C">
      <w:pPr>
        <w:pStyle w:val="a6"/>
        <w:widowControl w:val="0"/>
        <w:numPr>
          <w:ilvl w:val="0"/>
          <w:numId w:val="14"/>
        </w:numPr>
        <w:tabs>
          <w:tab w:val="left" w:pos="1276"/>
        </w:tabs>
        <w:spacing w:after="0" w:line="360" w:lineRule="auto"/>
        <w:ind w:left="0" w:firstLine="851"/>
        <w:jc w:val="both"/>
        <w:rPr>
          <w:rFonts w:ascii="Times New Roman" w:hAnsi="Times New Roman" w:cs="Times New Roman"/>
          <w:sz w:val="28"/>
        </w:rPr>
      </w:pPr>
      <w:r w:rsidRPr="00754E20">
        <w:rPr>
          <w:rFonts w:ascii="Times New Roman" w:hAnsi="Times New Roman" w:cs="Times New Roman"/>
          <w:sz w:val="28"/>
        </w:rPr>
        <w:t>привлечение государственных гарантий для реализации инвестиционных проектов;</w:t>
      </w:r>
    </w:p>
    <w:p w:rsidR="00A66F70" w:rsidRPr="00754E20" w:rsidRDefault="00A66F70" w:rsidP="00E03F1C">
      <w:pPr>
        <w:pStyle w:val="a6"/>
        <w:widowControl w:val="0"/>
        <w:numPr>
          <w:ilvl w:val="0"/>
          <w:numId w:val="14"/>
        </w:numPr>
        <w:tabs>
          <w:tab w:val="left" w:pos="1276"/>
        </w:tabs>
        <w:spacing w:after="0" w:line="360" w:lineRule="auto"/>
        <w:ind w:left="0" w:firstLine="851"/>
        <w:jc w:val="both"/>
        <w:rPr>
          <w:rFonts w:ascii="Times New Roman" w:hAnsi="Times New Roman" w:cs="Times New Roman"/>
          <w:sz w:val="28"/>
        </w:rPr>
      </w:pPr>
      <w:r w:rsidRPr="00754E20">
        <w:rPr>
          <w:rFonts w:ascii="Times New Roman" w:hAnsi="Times New Roman" w:cs="Times New Roman"/>
          <w:sz w:val="28"/>
        </w:rPr>
        <w:t>повышение конкурентоспособности продукции;</w:t>
      </w:r>
    </w:p>
    <w:p w:rsidR="00A66F70" w:rsidRPr="00754E20" w:rsidRDefault="00A66F70" w:rsidP="00E03F1C">
      <w:pPr>
        <w:pStyle w:val="a6"/>
        <w:widowControl w:val="0"/>
        <w:numPr>
          <w:ilvl w:val="0"/>
          <w:numId w:val="14"/>
        </w:numPr>
        <w:tabs>
          <w:tab w:val="left" w:pos="1276"/>
        </w:tabs>
        <w:spacing w:after="0" w:line="360" w:lineRule="auto"/>
        <w:ind w:left="0" w:firstLine="851"/>
        <w:jc w:val="both"/>
        <w:rPr>
          <w:rFonts w:ascii="Times New Roman" w:hAnsi="Times New Roman" w:cs="Times New Roman"/>
          <w:sz w:val="28"/>
        </w:rPr>
      </w:pPr>
      <w:r w:rsidRPr="00754E20">
        <w:rPr>
          <w:rFonts w:ascii="Times New Roman" w:hAnsi="Times New Roman" w:cs="Times New Roman"/>
          <w:sz w:val="28"/>
        </w:rPr>
        <w:t>укрепление финансовой устойчивости компании.</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При разработке инвестиционной политики можно выделить следующие</w:t>
      </w:r>
      <w:r w:rsidR="00B2384F" w:rsidRPr="00754E20">
        <w:rPr>
          <w:rFonts w:ascii="Times New Roman" w:hAnsi="Times New Roman" w:cs="Times New Roman"/>
          <w:sz w:val="28"/>
        </w:rPr>
        <w:t xml:space="preserve"> </w:t>
      </w:r>
      <w:r w:rsidR="00B2384F" w:rsidRPr="00754E20">
        <w:rPr>
          <w:rFonts w:ascii="Times New Roman" w:hAnsi="Times New Roman" w:cs="Times New Roman"/>
          <w:sz w:val="28"/>
        </w:rPr>
        <w:lastRenderedPageBreak/>
        <w:t>этапы, представленные на рисунке 27.</w:t>
      </w:r>
    </w:p>
    <w:p w:rsidR="00B2384F" w:rsidRPr="00754E20" w:rsidRDefault="00B2384F" w:rsidP="00E03F1C">
      <w:pPr>
        <w:widowControl w:val="0"/>
        <w:spacing w:after="0" w:line="360" w:lineRule="auto"/>
        <w:ind w:firstLine="709"/>
        <w:jc w:val="both"/>
        <w:rPr>
          <w:rFonts w:ascii="Times New Roman" w:hAnsi="Times New Roman" w:cs="Times New Roman"/>
          <w:sz w:val="28"/>
        </w:rPr>
      </w:pPr>
    </w:p>
    <w:p w:rsidR="00B2384F" w:rsidRPr="00754E20" w:rsidRDefault="00B2384F" w:rsidP="00E03F1C">
      <w:pPr>
        <w:widowControl w:val="0"/>
        <w:spacing w:after="0" w:line="360" w:lineRule="auto"/>
        <w:ind w:firstLine="709"/>
        <w:jc w:val="both"/>
        <w:rPr>
          <w:rFonts w:ascii="Times New Roman" w:hAnsi="Times New Roman" w:cs="Times New Roman"/>
          <w:sz w:val="28"/>
        </w:rPr>
      </w:pPr>
      <w:r w:rsidRPr="00754E20">
        <w:rPr>
          <w:noProof/>
          <w:lang w:eastAsia="ru-RU"/>
        </w:rPr>
        <w:drawing>
          <wp:inline distT="0" distB="0" distL="0" distR="0" wp14:anchorId="7F23CC1B" wp14:editId="1B5A2D1C">
            <wp:extent cx="5047013" cy="4500748"/>
            <wp:effectExtent l="0" t="0" r="1270" b="0"/>
            <wp:docPr id="26" name="Рисунок 26" descr="E:\МОЯ ИНФОРМАЦИЯ\ЛЕТО 2020\!!! ДИПЛОМЫ\1, 2 часть Игорь Артёменков ЭБ и инвестиц оао консервсушпрод Михеенко\ДИПЛОМ\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ОЯ ИНФОРМАЦИЯ\ЛЕТО 2020\!!! ДИПЛОМЫ\1, 2 часть Игорь Артёменков ЭБ и инвестиц оао консервсушпрод Михеенко\ДИПЛОМ\media\image1.png"/>
                    <pic:cNvPicPr>
                      <a:picLocks noChangeAspect="1" noChangeArrowheads="1"/>
                    </pic:cNvPicPr>
                  </pic:nvPicPr>
                  <pic:blipFill rotWithShape="1">
                    <a:blip r:embed="rId67">
                      <a:extLst>
                        <a:ext uri="{28A0092B-C50C-407E-A947-70E740481C1C}">
                          <a14:useLocalDpi xmlns:a14="http://schemas.microsoft.com/office/drawing/2010/main" val="0"/>
                        </a:ext>
                      </a:extLst>
                    </a:blip>
                    <a:srcRect b="10225"/>
                    <a:stretch/>
                  </pic:blipFill>
                  <pic:spPr bwMode="auto">
                    <a:xfrm>
                      <a:off x="0" y="0"/>
                      <a:ext cx="5058035" cy="4510577"/>
                    </a:xfrm>
                    <a:prstGeom prst="rect">
                      <a:avLst/>
                    </a:prstGeom>
                    <a:noFill/>
                    <a:ln>
                      <a:noFill/>
                    </a:ln>
                    <a:extLst>
                      <a:ext uri="{53640926-AAD7-44D8-BBD7-CCE9431645EC}">
                        <a14:shadowObscured xmlns:a14="http://schemas.microsoft.com/office/drawing/2010/main"/>
                      </a:ext>
                    </a:extLst>
                  </pic:spPr>
                </pic:pic>
              </a:graphicData>
            </a:graphic>
          </wp:inline>
        </w:drawing>
      </w:r>
    </w:p>
    <w:p w:rsidR="00A66F70" w:rsidRPr="00754E20" w:rsidRDefault="00A66F70" w:rsidP="00E03F1C">
      <w:pPr>
        <w:widowControl w:val="0"/>
        <w:rPr>
          <w:sz w:val="2"/>
          <w:szCs w:val="2"/>
        </w:rPr>
      </w:pPr>
    </w:p>
    <w:p w:rsidR="00A66F70" w:rsidRPr="00754E20" w:rsidRDefault="00B2384F"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t xml:space="preserve">Рисунок 27 </w:t>
      </w:r>
      <w:r w:rsidRPr="00754E20">
        <w:rPr>
          <w:rFonts w:ascii="Times New Roman" w:hAnsi="Times New Roman" w:cs="Times New Roman"/>
          <w:sz w:val="28"/>
        </w:rPr>
        <w:sym w:font="Symbol" w:char="F0BE"/>
      </w:r>
      <w:r w:rsidRPr="00754E20">
        <w:rPr>
          <w:rFonts w:ascii="Times New Roman" w:hAnsi="Times New Roman" w:cs="Times New Roman"/>
          <w:sz w:val="28"/>
        </w:rPr>
        <w:t xml:space="preserve"> Этапы формирования и оценки инвестиционной политики</w:t>
      </w:r>
    </w:p>
    <w:p w:rsidR="00B2384F" w:rsidRPr="00754E20" w:rsidRDefault="00B2384F" w:rsidP="00E03F1C">
      <w:pPr>
        <w:widowControl w:val="0"/>
        <w:spacing w:after="0" w:line="360" w:lineRule="auto"/>
        <w:ind w:firstLine="709"/>
        <w:jc w:val="both"/>
        <w:rPr>
          <w:rFonts w:ascii="Times New Roman" w:hAnsi="Times New Roman" w:cs="Times New Roman"/>
          <w:sz w:val="28"/>
        </w:rPr>
      </w:pP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К числу основных задач, стоящих перед специалистами инвестиционного отдела</w:t>
      </w:r>
      <w:r w:rsidR="00315D71" w:rsidRPr="00754E20">
        <w:rPr>
          <w:rFonts w:ascii="Times New Roman" w:hAnsi="Times New Roman" w:cs="Times New Roman"/>
          <w:sz w:val="28"/>
        </w:rPr>
        <w:t xml:space="preserve"> ОАО «Консервсушпрод»</w:t>
      </w:r>
      <w:r w:rsidRPr="00754E20">
        <w:rPr>
          <w:rFonts w:ascii="Times New Roman" w:hAnsi="Times New Roman" w:cs="Times New Roman"/>
          <w:sz w:val="28"/>
        </w:rPr>
        <w:t>, можно отнести следующие:</w:t>
      </w:r>
    </w:p>
    <w:p w:rsidR="00A66F70" w:rsidRPr="00754E20" w:rsidRDefault="00A66F70" w:rsidP="00E03F1C">
      <w:pPr>
        <w:pStyle w:val="a6"/>
        <w:widowControl w:val="0"/>
        <w:numPr>
          <w:ilvl w:val="0"/>
          <w:numId w:val="1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анализ факторов внешней и внутренней среды функционирования компании, оказывающих влияние на формирование инвестиционной политики;</w:t>
      </w:r>
    </w:p>
    <w:p w:rsidR="00A66F70" w:rsidRPr="00754E20" w:rsidRDefault="00A66F70" w:rsidP="00E03F1C">
      <w:pPr>
        <w:pStyle w:val="a6"/>
        <w:widowControl w:val="0"/>
        <w:numPr>
          <w:ilvl w:val="0"/>
          <w:numId w:val="1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сбор необходимой экономической информации о текущей финансово- хозяйственной деятельности компании;</w:t>
      </w:r>
    </w:p>
    <w:p w:rsidR="00A66F70" w:rsidRPr="00754E20" w:rsidRDefault="00A66F70" w:rsidP="00E03F1C">
      <w:pPr>
        <w:pStyle w:val="a6"/>
        <w:widowControl w:val="0"/>
        <w:numPr>
          <w:ilvl w:val="0"/>
          <w:numId w:val="1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обработка, сводка и классификация полученной информации с целью её дальнейшего использования для расчетов общих сводных показателей по компанию в целом и его отдельным подразделениям;</w:t>
      </w:r>
    </w:p>
    <w:p w:rsidR="00A66F70" w:rsidRPr="00754E20" w:rsidRDefault="00A66F70" w:rsidP="00E03F1C">
      <w:pPr>
        <w:pStyle w:val="a6"/>
        <w:widowControl w:val="0"/>
        <w:numPr>
          <w:ilvl w:val="0"/>
          <w:numId w:val="1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lastRenderedPageBreak/>
        <w:t>анализ полученных в ходе сводки и группировки данных с помощью различных статистических методов (расчет обобщающих величин, построение динамических рядов, проведение корреляционно-регрессионного анализа и</w:t>
      </w:r>
      <w:r w:rsidR="00315D71" w:rsidRPr="00754E20">
        <w:rPr>
          <w:rFonts w:ascii="Times New Roman" w:hAnsi="Times New Roman" w:cs="Times New Roman"/>
          <w:sz w:val="28"/>
        </w:rPr>
        <w:t xml:space="preserve"> </w:t>
      </w:r>
      <w:r w:rsidRPr="00754E20">
        <w:rPr>
          <w:rFonts w:ascii="Times New Roman" w:hAnsi="Times New Roman" w:cs="Times New Roman"/>
          <w:sz w:val="28"/>
        </w:rPr>
        <w:t>др.);</w:t>
      </w:r>
    </w:p>
    <w:p w:rsidR="00A66F70" w:rsidRPr="00754E20" w:rsidRDefault="00A66F70" w:rsidP="00E03F1C">
      <w:pPr>
        <w:pStyle w:val="a6"/>
        <w:widowControl w:val="0"/>
        <w:numPr>
          <w:ilvl w:val="0"/>
          <w:numId w:val="1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формирование основных целей и задач инвестиционной политики;</w:t>
      </w:r>
    </w:p>
    <w:p w:rsidR="00A66F70" w:rsidRPr="00754E20" w:rsidRDefault="00A66F70" w:rsidP="00E03F1C">
      <w:pPr>
        <w:pStyle w:val="a6"/>
        <w:widowControl w:val="0"/>
        <w:numPr>
          <w:ilvl w:val="0"/>
          <w:numId w:val="1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разработка и экономическое обоснование инвестиционной политики на краткосрочную, среднесрочную и долгосрочную перспективы и организация контроля за ходом её реализации;</w:t>
      </w:r>
    </w:p>
    <w:p w:rsidR="00A66F70" w:rsidRPr="00754E20" w:rsidRDefault="00A66F70" w:rsidP="00E03F1C">
      <w:pPr>
        <w:pStyle w:val="a6"/>
        <w:widowControl w:val="0"/>
        <w:numPr>
          <w:ilvl w:val="0"/>
          <w:numId w:val="1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оценка качества осуществляемой предприятием инвестиционной политики на основании расчета общего интегрального показателя её эффективности;</w:t>
      </w:r>
    </w:p>
    <w:p w:rsidR="00A66F70" w:rsidRPr="00754E20" w:rsidRDefault="00A66F70" w:rsidP="00E03F1C">
      <w:pPr>
        <w:pStyle w:val="a6"/>
        <w:widowControl w:val="0"/>
        <w:numPr>
          <w:ilvl w:val="0"/>
          <w:numId w:val="15"/>
        </w:numPr>
        <w:tabs>
          <w:tab w:val="left" w:pos="1276"/>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rPr>
        <w:t>корректировка отдельных направлений инвестиционной политики компании в зависимости от полученной характеристики её эффективности.</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Знание законов функционирования фондового рынка его основных процессов, видов осуществляемых сделок позволяет создать портфель ценных бумаг таким образом, чтобы иметь возможность получить максимум дохода с минимальными потерями.</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Одним из основных принципов портфельного инвестирования является принцип диверсификации, суть которого заключается в том, что нельзя вкладывать все инвестиционные ресурсы в одни ценные бумаги, каким бы выгодным это вложение не казалось.</w:t>
      </w:r>
    </w:p>
    <w:p w:rsidR="00A66F70" w:rsidRPr="00754E20" w:rsidRDefault="00A66F70"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Схема информационных потоков инвестиционного отдела представлена на рисунке </w:t>
      </w:r>
      <w:r w:rsidR="00E37FF9" w:rsidRPr="00754E20">
        <w:rPr>
          <w:rFonts w:ascii="Times New Roman" w:hAnsi="Times New Roman" w:cs="Times New Roman"/>
          <w:sz w:val="28"/>
        </w:rPr>
        <w:t>28</w:t>
      </w:r>
      <w:r w:rsidRPr="00754E20">
        <w:rPr>
          <w:rFonts w:ascii="Times New Roman" w:hAnsi="Times New Roman" w:cs="Times New Roman"/>
          <w:sz w:val="28"/>
        </w:rPr>
        <w:t>.</w:t>
      </w:r>
    </w:p>
    <w:p w:rsidR="006D1829" w:rsidRDefault="006D1829"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Данные, приведенные на рисунке 28, показывают направления движения информационных потоков инвестиционного отдела компании. </w:t>
      </w:r>
    </w:p>
    <w:p w:rsidR="006D1829" w:rsidRDefault="006D1829"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Главными тенденциями взаимодействия считаются внешние и внутренние пользователи и «поставщики» информации. </w:t>
      </w:r>
    </w:p>
    <w:p w:rsidR="00A66F70" w:rsidRPr="00754E20" w:rsidRDefault="006D1829"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Обобщая информацию, поступающую по внутренним каналам, работники инвестиционного отдела предварительно определяют направления </w:t>
      </w:r>
      <w:r w:rsidRPr="00754E20">
        <w:rPr>
          <w:rFonts w:ascii="Times New Roman" w:hAnsi="Times New Roman" w:cs="Times New Roman"/>
          <w:sz w:val="28"/>
        </w:rPr>
        <w:lastRenderedPageBreak/>
        <w:t>инвестиционной политики, как правило, на краткосрочную перспективу.</w:t>
      </w:r>
    </w:p>
    <w:p w:rsidR="00A66F70" w:rsidRPr="00754E20" w:rsidRDefault="00A66F70" w:rsidP="00E03F1C">
      <w:pPr>
        <w:widowControl w:val="0"/>
        <w:jc w:val="center"/>
        <w:rPr>
          <w:sz w:val="0"/>
          <w:szCs w:val="0"/>
        </w:rPr>
      </w:pPr>
      <w:r w:rsidRPr="00754E20">
        <w:rPr>
          <w:noProof/>
          <w:lang w:eastAsia="ru-RU"/>
        </w:rPr>
        <w:drawing>
          <wp:inline distT="0" distB="0" distL="0" distR="0" wp14:anchorId="6D81440A" wp14:editId="131C2EAB">
            <wp:extent cx="6092041" cy="5415148"/>
            <wp:effectExtent l="0" t="0" r="4445" b="0"/>
            <wp:docPr id="25" name="Рисунок 25" descr="E:\МОЯ ИНФОРМАЦИЯ\ЛЕТО 2020\!!! ДИПЛОМЫ\1, 2 часть Игорь Артёменков ЭБ и инвестиц оао консервсушпрод Михеенко\ДИПЛОМ\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ОЯ ИНФОРМАЦИЯ\ЛЕТО 2020\!!! ДИПЛОМЫ\1, 2 часть Игорь Артёменков ЭБ и инвестиц оао консервсушпрод Михеенко\ДИПЛОМ\media\image2.png"/>
                    <pic:cNvPicPr>
                      <a:picLocks noChangeAspect="1" noChangeArrowheads="1"/>
                    </pic:cNvPicPr>
                  </pic:nvPicPr>
                  <pic:blipFill rotWithShape="1">
                    <a:blip r:embed="rId68">
                      <a:extLst>
                        <a:ext uri="{28A0092B-C50C-407E-A947-70E740481C1C}">
                          <a14:useLocalDpi xmlns:a14="http://schemas.microsoft.com/office/drawing/2010/main" val="0"/>
                        </a:ext>
                      </a:extLst>
                    </a:blip>
                    <a:srcRect b="8184"/>
                    <a:stretch/>
                  </pic:blipFill>
                  <pic:spPr bwMode="auto">
                    <a:xfrm>
                      <a:off x="0" y="0"/>
                      <a:ext cx="6102847" cy="5424753"/>
                    </a:xfrm>
                    <a:prstGeom prst="rect">
                      <a:avLst/>
                    </a:prstGeom>
                    <a:noFill/>
                    <a:ln>
                      <a:noFill/>
                    </a:ln>
                    <a:extLst>
                      <a:ext uri="{53640926-AAD7-44D8-BBD7-CCE9431645EC}">
                        <a14:shadowObscured xmlns:a14="http://schemas.microsoft.com/office/drawing/2010/main"/>
                      </a:ext>
                    </a:extLst>
                  </pic:spPr>
                </pic:pic>
              </a:graphicData>
            </a:graphic>
          </wp:inline>
        </w:drawing>
      </w:r>
    </w:p>
    <w:p w:rsidR="00E37FF9" w:rsidRPr="00754E20" w:rsidRDefault="00E37FF9" w:rsidP="00E03F1C">
      <w:pPr>
        <w:pStyle w:val="afe"/>
        <w:widowControl w:val="0"/>
        <w:shd w:val="clear" w:color="auto" w:fill="auto"/>
        <w:spacing w:line="360" w:lineRule="auto"/>
        <w:jc w:val="center"/>
        <w:rPr>
          <w:sz w:val="28"/>
          <w:szCs w:val="28"/>
        </w:rPr>
      </w:pPr>
      <w:r w:rsidRPr="00754E20">
        <w:rPr>
          <w:sz w:val="28"/>
          <w:szCs w:val="28"/>
        </w:rPr>
        <w:t xml:space="preserve">Рисунок 28 </w:t>
      </w:r>
      <w:r w:rsidRPr="00754E20">
        <w:rPr>
          <w:sz w:val="28"/>
          <w:szCs w:val="28"/>
        </w:rPr>
        <w:sym w:font="Symbol" w:char="F0BE"/>
      </w:r>
      <w:r w:rsidRPr="00754E20">
        <w:rPr>
          <w:sz w:val="28"/>
          <w:szCs w:val="28"/>
        </w:rPr>
        <w:t xml:space="preserve"> Схема информационных потоков инвестиционного отдела</w:t>
      </w:r>
    </w:p>
    <w:p w:rsidR="00E37FF9" w:rsidRPr="00754E20" w:rsidRDefault="00E37FF9" w:rsidP="00E03F1C">
      <w:pPr>
        <w:pStyle w:val="afe"/>
        <w:widowControl w:val="0"/>
        <w:shd w:val="clear" w:color="auto" w:fill="auto"/>
        <w:spacing w:line="360" w:lineRule="auto"/>
        <w:jc w:val="center"/>
        <w:rPr>
          <w:sz w:val="28"/>
          <w:szCs w:val="28"/>
        </w:rPr>
      </w:pPr>
    </w:p>
    <w:p w:rsidR="00B3466F" w:rsidRPr="00754E20" w:rsidRDefault="00B3466F"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Анализ факторов внешней среды функционирования компании позволяет определить более долгосрочные перспективы развития на будущее с дальнейшей их корректировкой с учетом внутренней стратегии развития.</w:t>
      </w:r>
    </w:p>
    <w:p w:rsidR="006D1829" w:rsidRDefault="006D1829" w:rsidP="00E03F1C">
      <w:pPr>
        <w:widowControl w:val="0"/>
        <w:spacing w:after="0" w:line="360" w:lineRule="auto"/>
        <w:ind w:firstLine="709"/>
        <w:jc w:val="both"/>
        <w:rPr>
          <w:rFonts w:ascii="Times New Roman" w:hAnsi="Times New Roman" w:cs="Times New Roman"/>
          <w:sz w:val="28"/>
          <w:szCs w:val="28"/>
        </w:rPr>
      </w:pPr>
    </w:p>
    <w:p w:rsidR="006D1829" w:rsidRDefault="006D1829" w:rsidP="00E03F1C">
      <w:pPr>
        <w:widowControl w:val="0"/>
        <w:spacing w:after="0" w:line="360" w:lineRule="auto"/>
        <w:ind w:firstLine="709"/>
        <w:jc w:val="both"/>
        <w:rPr>
          <w:rFonts w:ascii="Times New Roman" w:hAnsi="Times New Roman" w:cs="Times New Roman"/>
          <w:sz w:val="28"/>
          <w:szCs w:val="28"/>
        </w:rPr>
      </w:pPr>
    </w:p>
    <w:p w:rsidR="00E37FF9" w:rsidRPr="00754E20" w:rsidRDefault="00106A7C"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3.2 Инвестиционный проект </w:t>
      </w:r>
      <w:r w:rsidR="00CD0EBA" w:rsidRPr="00754E20">
        <w:rPr>
          <w:rFonts w:ascii="Times New Roman" w:hAnsi="Times New Roman" w:cs="Times New Roman"/>
          <w:sz w:val="28"/>
          <w:szCs w:val="28"/>
        </w:rPr>
        <w:t>производства нового вида продукции</w:t>
      </w:r>
    </w:p>
    <w:p w:rsidR="00E37FF9" w:rsidRPr="00754E20" w:rsidRDefault="00E37FF9" w:rsidP="00E03F1C">
      <w:pPr>
        <w:widowControl w:val="0"/>
        <w:spacing w:after="0" w:line="360" w:lineRule="auto"/>
        <w:ind w:firstLine="709"/>
        <w:jc w:val="both"/>
        <w:rPr>
          <w:rFonts w:ascii="Times New Roman" w:hAnsi="Times New Roman" w:cs="Times New Roman"/>
          <w:sz w:val="28"/>
          <w:szCs w:val="28"/>
        </w:rPr>
      </w:pPr>
    </w:p>
    <w:p w:rsidR="00E37FF9" w:rsidRPr="00754E20" w:rsidRDefault="00E37FF9" w:rsidP="00E03F1C">
      <w:pPr>
        <w:widowControl w:val="0"/>
        <w:spacing w:after="0" w:line="360" w:lineRule="auto"/>
        <w:ind w:firstLine="709"/>
        <w:jc w:val="both"/>
        <w:rPr>
          <w:rFonts w:ascii="Times New Roman" w:hAnsi="Times New Roman" w:cs="Times New Roman"/>
          <w:sz w:val="28"/>
          <w:szCs w:val="28"/>
        </w:rPr>
      </w:pPr>
    </w:p>
    <w:p w:rsidR="00E37FF9" w:rsidRPr="00754E20" w:rsidRDefault="00E37FF9"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lastRenderedPageBreak/>
        <w:t>Для активизации инвестиционной деятельности предприятия целессообразном разработать инвестиционный  проект  производства нового продукта.</w:t>
      </w:r>
    </w:p>
    <w:p w:rsidR="00E37FF9"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Резюме проекта.</w:t>
      </w:r>
    </w:p>
    <w:p w:rsidR="00E37FF9"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Концепция проекта предусматривает создание мини-цеха по производству безлактозной продукции – молока, содержание лактозы в продуктах составляет не более 1%, поэтому их могут употреблять люди с непереносимостью лактозы. </w:t>
      </w:r>
    </w:p>
    <w:p w:rsidR="00E37FF9"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Исходя из минимальной экономической эффективности проекта планируемая выручка молочного цеха состави</w:t>
      </w:r>
      <w:r w:rsidR="00E37FF9" w:rsidRPr="00754E20">
        <w:rPr>
          <w:rFonts w:ascii="Times New Roman" w:hAnsi="Times New Roman" w:cs="Times New Roman"/>
          <w:sz w:val="28"/>
          <w:szCs w:val="28"/>
        </w:rPr>
        <w:t>т порядка 72000 тыс. руб. в 2020</w:t>
      </w:r>
      <w:r w:rsidRPr="00754E20">
        <w:rPr>
          <w:rFonts w:ascii="Times New Roman" w:hAnsi="Times New Roman" w:cs="Times New Roman"/>
          <w:sz w:val="28"/>
          <w:szCs w:val="28"/>
        </w:rPr>
        <w:t xml:space="preserve"> году.</w:t>
      </w:r>
    </w:p>
    <w:p w:rsidR="00E37FF9"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Общие инвестиционные затраты по проекту составят 30650 тыс. рублей в первый год реализации проекта.</w:t>
      </w:r>
    </w:p>
    <w:p w:rsidR="00E37FF9"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Финансирование проекта планируется осуществить за счет </w:t>
      </w:r>
      <w:r w:rsidR="00A41FAC" w:rsidRPr="00754E20">
        <w:rPr>
          <w:rFonts w:ascii="Times New Roman" w:hAnsi="Times New Roman" w:cs="Times New Roman"/>
          <w:sz w:val="28"/>
          <w:szCs w:val="28"/>
        </w:rPr>
        <w:t>собственных средств предприятия.</w:t>
      </w:r>
    </w:p>
    <w:p w:rsidR="00E37FF9"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Чистый дисконтированный доход полного инвестированного капитала составит за 3 года реализации проекта 87923 тыс. руб.</w:t>
      </w:r>
    </w:p>
    <w:p w:rsidR="005711E2"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С экономической точки зрения проект будет способствовать:</w:t>
      </w:r>
    </w:p>
    <w:p w:rsidR="005711E2" w:rsidRPr="00754E20" w:rsidRDefault="005711E2" w:rsidP="00E03F1C">
      <w:pPr>
        <w:pStyle w:val="a6"/>
        <w:widowControl w:val="0"/>
        <w:numPr>
          <w:ilvl w:val="0"/>
          <w:numId w:val="16"/>
        </w:numPr>
        <w:tabs>
          <w:tab w:val="left" w:pos="1276"/>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созданию  новых рабочих мест;</w:t>
      </w:r>
    </w:p>
    <w:p w:rsidR="005711E2" w:rsidRPr="00754E20" w:rsidRDefault="005711E2" w:rsidP="00E03F1C">
      <w:pPr>
        <w:pStyle w:val="a6"/>
        <w:widowControl w:val="0"/>
        <w:numPr>
          <w:ilvl w:val="0"/>
          <w:numId w:val="16"/>
        </w:numPr>
        <w:tabs>
          <w:tab w:val="left" w:pos="1276"/>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поступлению дополнительных доходов в бюджет области.</w:t>
      </w:r>
    </w:p>
    <w:p w:rsidR="005711E2"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Среди социальных воздействий проекта можно выделить:</w:t>
      </w:r>
      <w:r w:rsidR="00E37FF9" w:rsidRPr="00754E20">
        <w:rPr>
          <w:rFonts w:ascii="Times New Roman" w:hAnsi="Times New Roman" w:cs="Times New Roman"/>
          <w:sz w:val="28"/>
          <w:szCs w:val="28"/>
        </w:rPr>
        <w:t xml:space="preserve"> </w:t>
      </w:r>
      <w:r w:rsidRPr="00754E20">
        <w:rPr>
          <w:rFonts w:ascii="Times New Roman" w:hAnsi="Times New Roman" w:cs="Times New Roman"/>
          <w:sz w:val="28"/>
          <w:szCs w:val="28"/>
        </w:rPr>
        <w:t>удовлетворение потребностей жителей в качественной безлактозной продукции.</w:t>
      </w:r>
    </w:p>
    <w:p w:rsidR="00E37FF9" w:rsidRPr="00754E20" w:rsidRDefault="005711E2" w:rsidP="00E03F1C">
      <w:pPr>
        <w:widowControl w:val="0"/>
        <w:spacing w:line="360" w:lineRule="auto"/>
        <w:ind w:firstLine="709"/>
        <w:contextualSpacing/>
        <w:jc w:val="both"/>
        <w:rPr>
          <w:rFonts w:ascii="Times New Roman" w:hAnsi="Times New Roman" w:cs="Times New Roman"/>
          <w:sz w:val="28"/>
          <w:szCs w:val="28"/>
        </w:rPr>
      </w:pPr>
      <w:r w:rsidRPr="00754E20">
        <w:rPr>
          <w:rFonts w:ascii="Times New Roman" w:hAnsi="Times New Roman" w:cs="Times New Roman"/>
          <w:sz w:val="28"/>
          <w:szCs w:val="28"/>
        </w:rPr>
        <w:t>Описание продукции.</w:t>
      </w:r>
    </w:p>
    <w:p w:rsidR="00E37FF9" w:rsidRPr="00754E20" w:rsidRDefault="005711E2" w:rsidP="00E03F1C">
      <w:pPr>
        <w:widowControl w:val="0"/>
        <w:spacing w:line="360" w:lineRule="auto"/>
        <w:ind w:firstLine="709"/>
        <w:contextualSpacing/>
        <w:jc w:val="both"/>
        <w:rPr>
          <w:rFonts w:ascii="Times New Roman" w:hAnsi="Times New Roman" w:cs="Times New Roman"/>
          <w:sz w:val="28"/>
          <w:szCs w:val="28"/>
        </w:rPr>
      </w:pPr>
      <w:r w:rsidRPr="00754E20">
        <w:rPr>
          <w:rFonts w:ascii="Times New Roman" w:hAnsi="Times New Roman" w:cs="Times New Roman"/>
          <w:sz w:val="28"/>
          <w:szCs w:val="28"/>
        </w:rPr>
        <w:t>Молочные продукты являются необходимой составляющей нашего ежедневного рациона питания. Однако, примерно 20% россиян вынуждены отказаться от этого незаменимого источника полезных веществ из-за непереносимости молочного сахара — лактозы.</w:t>
      </w:r>
    </w:p>
    <w:p w:rsidR="00E37FF9" w:rsidRPr="00754E20" w:rsidRDefault="005711E2" w:rsidP="00E03F1C">
      <w:pPr>
        <w:widowControl w:val="0"/>
        <w:spacing w:line="360" w:lineRule="auto"/>
        <w:ind w:firstLine="709"/>
        <w:contextualSpacing/>
        <w:jc w:val="both"/>
        <w:rPr>
          <w:rFonts w:ascii="Times New Roman" w:hAnsi="Times New Roman" w:cs="Times New Roman"/>
          <w:sz w:val="28"/>
          <w:szCs w:val="28"/>
        </w:rPr>
      </w:pPr>
      <w:r w:rsidRPr="00754E20">
        <w:rPr>
          <w:rFonts w:ascii="Times New Roman" w:hAnsi="Times New Roman" w:cs="Times New Roman"/>
          <w:sz w:val="28"/>
          <w:szCs w:val="28"/>
        </w:rPr>
        <w:t xml:space="preserve">В современных условиях общественное питание постепенно переходит </w:t>
      </w:r>
      <w:r w:rsidRPr="00754E20">
        <w:rPr>
          <w:rFonts w:ascii="Times New Roman" w:hAnsi="Times New Roman" w:cs="Times New Roman"/>
          <w:sz w:val="28"/>
          <w:szCs w:val="28"/>
        </w:rPr>
        <w:lastRenderedPageBreak/>
        <w:t>на путь индустриализации. Создаются современные предприятия, оснащенные совершенными техническими средствами; на них используется прогрессивная технология, внедряется научная организация труда и производства, применяются новые формы обслуживания.</w:t>
      </w:r>
    </w:p>
    <w:p w:rsidR="00E37FF9" w:rsidRPr="00754E20" w:rsidRDefault="005711E2" w:rsidP="00E03F1C">
      <w:pPr>
        <w:widowControl w:val="0"/>
        <w:spacing w:line="360" w:lineRule="auto"/>
        <w:ind w:firstLine="709"/>
        <w:contextualSpacing/>
        <w:jc w:val="both"/>
        <w:rPr>
          <w:rFonts w:ascii="Times New Roman" w:hAnsi="Times New Roman" w:cs="Times New Roman"/>
          <w:sz w:val="28"/>
          <w:szCs w:val="28"/>
        </w:rPr>
      </w:pPr>
      <w:r w:rsidRPr="00754E20">
        <w:rPr>
          <w:rFonts w:ascii="Times New Roman" w:hAnsi="Times New Roman" w:cs="Times New Roman"/>
          <w:sz w:val="28"/>
          <w:szCs w:val="28"/>
        </w:rPr>
        <w:t>Среди методов получения безлактозных напитков из вторичного молочного сырья выделяется метод ультрафильтрации молока. Продукты, которые получаются в результате микрофильтрации молока, по своим качествам можно отнести к функциональным, поскольку они позволяют обеспечить полноценное питание людям с лактазной недостаточностью.</w:t>
      </w:r>
    </w:p>
    <w:p w:rsidR="00E37FF9" w:rsidRPr="00754E20" w:rsidRDefault="005711E2" w:rsidP="00E03F1C">
      <w:pPr>
        <w:widowControl w:val="0"/>
        <w:spacing w:line="360" w:lineRule="auto"/>
        <w:ind w:firstLine="709"/>
        <w:contextualSpacing/>
        <w:jc w:val="both"/>
        <w:rPr>
          <w:rFonts w:ascii="Times New Roman" w:hAnsi="Times New Roman" w:cs="Times New Roman"/>
          <w:sz w:val="28"/>
          <w:szCs w:val="28"/>
        </w:rPr>
      </w:pPr>
      <w:r w:rsidRPr="00754E20">
        <w:rPr>
          <w:rFonts w:ascii="Times New Roman" w:hAnsi="Times New Roman" w:cs="Times New Roman"/>
          <w:sz w:val="28"/>
          <w:szCs w:val="28"/>
        </w:rPr>
        <w:t>Поскольку единственным отличием безлактозного молока является более низкое содержание углеводов, чем в обычном молоке (на 35% ниже), оно прекрасно подойдет людям, которые внимательно относятся к содержанию калорий в продуктах и контролируют свой вес.</w:t>
      </w:r>
    </w:p>
    <w:p w:rsidR="00E37FF9" w:rsidRPr="00754E20" w:rsidRDefault="00E37FF9" w:rsidP="00E03F1C">
      <w:pPr>
        <w:widowControl w:val="0"/>
        <w:spacing w:line="360" w:lineRule="auto"/>
        <w:ind w:firstLine="709"/>
        <w:contextualSpacing/>
        <w:jc w:val="both"/>
        <w:rPr>
          <w:rFonts w:ascii="Times New Roman" w:hAnsi="Times New Roman" w:cs="Times New Roman"/>
          <w:sz w:val="28"/>
          <w:szCs w:val="28"/>
        </w:rPr>
      </w:pPr>
      <w:r w:rsidRPr="00754E20">
        <w:rPr>
          <w:rFonts w:ascii="Times New Roman" w:hAnsi="Times New Roman" w:cs="Times New Roman"/>
          <w:sz w:val="28"/>
          <w:szCs w:val="28"/>
        </w:rPr>
        <w:t>План маркетинга.</w:t>
      </w:r>
    </w:p>
    <w:p w:rsidR="00E37FF9" w:rsidRPr="00754E20" w:rsidRDefault="005711E2" w:rsidP="00E03F1C">
      <w:pPr>
        <w:widowControl w:val="0"/>
        <w:spacing w:after="0" w:line="360" w:lineRule="auto"/>
        <w:ind w:firstLine="709"/>
        <w:contextualSpacing/>
        <w:jc w:val="both"/>
        <w:rPr>
          <w:rFonts w:ascii="Times New Roman" w:hAnsi="Times New Roman" w:cs="Times New Roman"/>
          <w:bCs/>
          <w:sz w:val="28"/>
          <w:szCs w:val="28"/>
        </w:rPr>
      </w:pPr>
      <w:r w:rsidRPr="00754E20">
        <w:rPr>
          <w:rFonts w:ascii="Times New Roman" w:hAnsi="Times New Roman" w:cs="Times New Roman"/>
          <w:bCs/>
          <w:sz w:val="28"/>
          <w:szCs w:val="28"/>
        </w:rPr>
        <w:t>Предприятию необходимо рекламировать свою продукцию и ее качество, объясняя покупателям преимущества своей продукции перед продукцией других предприятий.</w:t>
      </w:r>
    </w:p>
    <w:p w:rsidR="005711E2" w:rsidRPr="00754E20" w:rsidRDefault="005711E2" w:rsidP="00E03F1C">
      <w:pPr>
        <w:widowControl w:val="0"/>
        <w:spacing w:after="0" w:line="360" w:lineRule="auto"/>
        <w:ind w:firstLine="709"/>
        <w:contextualSpacing/>
        <w:jc w:val="both"/>
        <w:rPr>
          <w:rFonts w:ascii="Times New Roman" w:hAnsi="Times New Roman" w:cs="Times New Roman"/>
          <w:sz w:val="28"/>
          <w:szCs w:val="28"/>
        </w:rPr>
      </w:pPr>
      <w:r w:rsidRPr="00754E20">
        <w:rPr>
          <w:rFonts w:ascii="Times New Roman" w:hAnsi="Times New Roman" w:cs="Times New Roman"/>
          <w:bCs/>
          <w:sz w:val="28"/>
          <w:szCs w:val="28"/>
        </w:rPr>
        <w:t xml:space="preserve">Затраты на маркетинговые мероприятия представлены в таблице </w:t>
      </w:r>
      <w:r w:rsidR="00E37FF9" w:rsidRPr="00754E20">
        <w:rPr>
          <w:rFonts w:ascii="Times New Roman" w:hAnsi="Times New Roman" w:cs="Times New Roman"/>
          <w:bCs/>
          <w:sz w:val="28"/>
          <w:szCs w:val="28"/>
        </w:rPr>
        <w:t>25</w:t>
      </w:r>
      <w:r w:rsidRPr="00754E20">
        <w:rPr>
          <w:rFonts w:ascii="Times New Roman" w:hAnsi="Times New Roman" w:cs="Times New Roman"/>
          <w:bCs/>
          <w:sz w:val="28"/>
          <w:szCs w:val="28"/>
        </w:rPr>
        <w:t>.</w:t>
      </w:r>
    </w:p>
    <w:p w:rsidR="005711E2" w:rsidRPr="00754E20" w:rsidRDefault="005711E2" w:rsidP="00E03F1C">
      <w:pPr>
        <w:widowControl w:val="0"/>
      </w:pPr>
    </w:p>
    <w:p w:rsidR="005711E2" w:rsidRPr="00754E20" w:rsidRDefault="00E37FF9" w:rsidP="00E03F1C">
      <w:pPr>
        <w:pStyle w:val="2"/>
        <w:keepNext w:val="0"/>
        <w:keepLines w:val="0"/>
        <w:widowControl w:val="0"/>
        <w:shd w:val="clear" w:color="auto" w:fill="FFFFFF"/>
        <w:spacing w:before="0"/>
        <w:ind w:firstLine="0"/>
        <w:rPr>
          <w:rFonts w:ascii="Times New Roman" w:hAnsi="Times New Roman" w:cs="Times New Roman"/>
          <w:b w:val="0"/>
          <w:bCs w:val="0"/>
          <w:color w:val="auto"/>
          <w:sz w:val="28"/>
          <w:szCs w:val="28"/>
        </w:rPr>
      </w:pPr>
      <w:r w:rsidRPr="00754E20">
        <w:rPr>
          <w:rFonts w:ascii="Times New Roman" w:hAnsi="Times New Roman" w:cs="Times New Roman"/>
          <w:b w:val="0"/>
          <w:bCs w:val="0"/>
          <w:color w:val="auto"/>
          <w:sz w:val="28"/>
          <w:szCs w:val="28"/>
        </w:rPr>
        <w:t xml:space="preserve">Таблица 25 </w:t>
      </w:r>
      <w:r w:rsidRPr="00754E20">
        <w:rPr>
          <w:rFonts w:ascii="Times New Roman" w:hAnsi="Times New Roman" w:cs="Times New Roman"/>
          <w:b w:val="0"/>
          <w:bCs w:val="0"/>
          <w:color w:val="auto"/>
          <w:sz w:val="28"/>
          <w:szCs w:val="28"/>
        </w:rPr>
        <w:sym w:font="Symbol" w:char="F0BE"/>
      </w:r>
      <w:r w:rsidR="005711E2" w:rsidRPr="00754E20">
        <w:rPr>
          <w:rFonts w:ascii="Times New Roman" w:hAnsi="Times New Roman" w:cs="Times New Roman"/>
          <w:b w:val="0"/>
          <w:bCs w:val="0"/>
          <w:color w:val="auto"/>
          <w:sz w:val="28"/>
          <w:szCs w:val="28"/>
        </w:rPr>
        <w:t>Затраты на маркетинговые мероприятия</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8"/>
        <w:gridCol w:w="4711"/>
      </w:tblGrid>
      <w:tr w:rsidR="005711E2" w:rsidRPr="00754E20" w:rsidTr="00CD0EBA">
        <w:trPr>
          <w:trHeight w:val="454"/>
        </w:trPr>
        <w:tc>
          <w:tcPr>
            <w:tcW w:w="4655" w:type="dxa"/>
            <w:vAlign w:val="center"/>
          </w:tcPr>
          <w:p w:rsidR="005711E2" w:rsidRPr="00754E20" w:rsidRDefault="005711E2" w:rsidP="00E03F1C">
            <w:pPr>
              <w:widowControl w:val="0"/>
              <w:autoSpaceDE w:val="0"/>
              <w:autoSpaceDN w:val="0"/>
              <w:adjustRightInd w:val="0"/>
              <w:spacing w:after="0"/>
              <w:jc w:val="center"/>
              <w:rPr>
                <w:rFonts w:ascii="Times New Roman" w:hAnsi="Times New Roman" w:cs="Times New Roman"/>
                <w:sz w:val="24"/>
              </w:rPr>
            </w:pPr>
            <w:r w:rsidRPr="00754E20">
              <w:rPr>
                <w:rFonts w:ascii="Times New Roman" w:hAnsi="Times New Roman" w:cs="Times New Roman"/>
                <w:sz w:val="24"/>
              </w:rPr>
              <w:t>Наименование</w:t>
            </w:r>
          </w:p>
        </w:tc>
        <w:tc>
          <w:tcPr>
            <w:tcW w:w="4629" w:type="dxa"/>
            <w:vAlign w:val="center"/>
          </w:tcPr>
          <w:p w:rsidR="005711E2" w:rsidRPr="00754E20" w:rsidRDefault="005711E2" w:rsidP="00E03F1C">
            <w:pPr>
              <w:widowControl w:val="0"/>
              <w:autoSpaceDE w:val="0"/>
              <w:autoSpaceDN w:val="0"/>
              <w:adjustRightInd w:val="0"/>
              <w:spacing w:after="0"/>
              <w:jc w:val="center"/>
              <w:rPr>
                <w:rFonts w:ascii="Times New Roman" w:hAnsi="Times New Roman" w:cs="Times New Roman"/>
                <w:sz w:val="24"/>
              </w:rPr>
            </w:pPr>
            <w:r w:rsidRPr="00754E20">
              <w:rPr>
                <w:rFonts w:ascii="Times New Roman" w:hAnsi="Times New Roman" w:cs="Times New Roman"/>
                <w:sz w:val="24"/>
              </w:rPr>
              <w:t>Значение, тыс. руб.</w:t>
            </w:r>
          </w:p>
        </w:tc>
      </w:tr>
      <w:tr w:rsidR="005711E2" w:rsidRPr="00754E20" w:rsidTr="00E37FF9">
        <w:trPr>
          <w:trHeight w:val="454"/>
        </w:trPr>
        <w:tc>
          <w:tcPr>
            <w:tcW w:w="4655" w:type="dxa"/>
            <w:vAlign w:val="center"/>
          </w:tcPr>
          <w:p w:rsidR="005711E2" w:rsidRPr="00754E20" w:rsidRDefault="005711E2" w:rsidP="00E03F1C">
            <w:pPr>
              <w:widowControl w:val="0"/>
              <w:autoSpaceDE w:val="0"/>
              <w:autoSpaceDN w:val="0"/>
              <w:adjustRightInd w:val="0"/>
              <w:spacing w:after="0"/>
              <w:rPr>
                <w:rFonts w:ascii="Times New Roman" w:hAnsi="Times New Roman" w:cs="Times New Roman"/>
                <w:sz w:val="24"/>
              </w:rPr>
            </w:pPr>
            <w:r w:rsidRPr="00754E20">
              <w:rPr>
                <w:rFonts w:ascii="Times New Roman" w:hAnsi="Times New Roman" w:cs="Times New Roman"/>
                <w:sz w:val="24"/>
              </w:rPr>
              <w:t xml:space="preserve">Баннеры </w:t>
            </w:r>
          </w:p>
        </w:tc>
        <w:tc>
          <w:tcPr>
            <w:tcW w:w="4629" w:type="dxa"/>
            <w:vAlign w:val="bottom"/>
          </w:tcPr>
          <w:p w:rsidR="005711E2" w:rsidRPr="00754E20" w:rsidRDefault="005711E2" w:rsidP="00E03F1C">
            <w:pPr>
              <w:widowControl w:val="0"/>
              <w:autoSpaceDE w:val="0"/>
              <w:autoSpaceDN w:val="0"/>
              <w:adjustRightInd w:val="0"/>
              <w:spacing w:after="0" w:line="240" w:lineRule="auto"/>
              <w:jc w:val="center"/>
              <w:rPr>
                <w:rFonts w:ascii="Times New Roman" w:hAnsi="Times New Roman" w:cs="Times New Roman"/>
                <w:sz w:val="24"/>
              </w:rPr>
            </w:pPr>
            <w:r w:rsidRPr="00754E20">
              <w:rPr>
                <w:rFonts w:ascii="Times New Roman" w:hAnsi="Times New Roman" w:cs="Times New Roman"/>
                <w:sz w:val="24"/>
              </w:rPr>
              <w:t>40</w:t>
            </w:r>
          </w:p>
        </w:tc>
      </w:tr>
      <w:tr w:rsidR="005711E2" w:rsidRPr="00754E20" w:rsidTr="00E37FF9">
        <w:trPr>
          <w:trHeight w:val="454"/>
        </w:trPr>
        <w:tc>
          <w:tcPr>
            <w:tcW w:w="4655" w:type="dxa"/>
            <w:vAlign w:val="center"/>
          </w:tcPr>
          <w:p w:rsidR="005711E2" w:rsidRPr="00754E20" w:rsidRDefault="005711E2" w:rsidP="00E03F1C">
            <w:pPr>
              <w:widowControl w:val="0"/>
              <w:autoSpaceDE w:val="0"/>
              <w:autoSpaceDN w:val="0"/>
              <w:adjustRightInd w:val="0"/>
              <w:spacing w:after="0"/>
              <w:rPr>
                <w:rFonts w:ascii="Times New Roman" w:hAnsi="Times New Roman" w:cs="Times New Roman"/>
                <w:sz w:val="24"/>
              </w:rPr>
            </w:pPr>
            <w:r w:rsidRPr="00754E20">
              <w:rPr>
                <w:rFonts w:ascii="Times New Roman" w:hAnsi="Times New Roman" w:cs="Times New Roman"/>
                <w:sz w:val="24"/>
              </w:rPr>
              <w:t>Реклама на радио</w:t>
            </w:r>
          </w:p>
        </w:tc>
        <w:tc>
          <w:tcPr>
            <w:tcW w:w="4629" w:type="dxa"/>
            <w:vAlign w:val="bottom"/>
          </w:tcPr>
          <w:p w:rsidR="005711E2" w:rsidRPr="00754E20" w:rsidRDefault="005711E2" w:rsidP="00E03F1C">
            <w:pPr>
              <w:widowControl w:val="0"/>
              <w:autoSpaceDE w:val="0"/>
              <w:autoSpaceDN w:val="0"/>
              <w:adjustRightInd w:val="0"/>
              <w:spacing w:after="0" w:line="240" w:lineRule="auto"/>
              <w:jc w:val="center"/>
              <w:rPr>
                <w:rFonts w:ascii="Times New Roman" w:hAnsi="Times New Roman" w:cs="Times New Roman"/>
                <w:sz w:val="24"/>
              </w:rPr>
            </w:pPr>
            <w:r w:rsidRPr="00754E20">
              <w:rPr>
                <w:rFonts w:ascii="Times New Roman" w:hAnsi="Times New Roman" w:cs="Times New Roman"/>
                <w:sz w:val="24"/>
              </w:rPr>
              <w:t>20</w:t>
            </w:r>
          </w:p>
        </w:tc>
      </w:tr>
      <w:tr w:rsidR="005711E2" w:rsidRPr="00754E20" w:rsidTr="00E37FF9">
        <w:trPr>
          <w:trHeight w:val="454"/>
        </w:trPr>
        <w:tc>
          <w:tcPr>
            <w:tcW w:w="4655" w:type="dxa"/>
            <w:vAlign w:val="center"/>
          </w:tcPr>
          <w:p w:rsidR="005711E2" w:rsidRPr="00754E20" w:rsidRDefault="005711E2" w:rsidP="00E03F1C">
            <w:pPr>
              <w:widowControl w:val="0"/>
              <w:autoSpaceDE w:val="0"/>
              <w:autoSpaceDN w:val="0"/>
              <w:adjustRightInd w:val="0"/>
              <w:spacing w:after="0"/>
              <w:rPr>
                <w:rFonts w:ascii="Times New Roman" w:hAnsi="Times New Roman" w:cs="Times New Roman"/>
                <w:sz w:val="24"/>
              </w:rPr>
            </w:pPr>
            <w:r w:rsidRPr="00754E20">
              <w:rPr>
                <w:rFonts w:ascii="Times New Roman" w:hAnsi="Times New Roman" w:cs="Times New Roman"/>
                <w:sz w:val="24"/>
              </w:rPr>
              <w:t>Обновление сайта предприятия</w:t>
            </w:r>
          </w:p>
        </w:tc>
        <w:tc>
          <w:tcPr>
            <w:tcW w:w="4629" w:type="dxa"/>
            <w:vAlign w:val="bottom"/>
          </w:tcPr>
          <w:p w:rsidR="005711E2" w:rsidRPr="00754E20" w:rsidRDefault="005711E2" w:rsidP="00E03F1C">
            <w:pPr>
              <w:widowControl w:val="0"/>
              <w:autoSpaceDE w:val="0"/>
              <w:autoSpaceDN w:val="0"/>
              <w:adjustRightInd w:val="0"/>
              <w:spacing w:after="0" w:line="240" w:lineRule="auto"/>
              <w:jc w:val="center"/>
              <w:rPr>
                <w:rFonts w:ascii="Times New Roman" w:hAnsi="Times New Roman" w:cs="Times New Roman"/>
                <w:sz w:val="24"/>
              </w:rPr>
            </w:pPr>
            <w:r w:rsidRPr="00754E20">
              <w:rPr>
                <w:rFonts w:ascii="Times New Roman" w:hAnsi="Times New Roman" w:cs="Times New Roman"/>
                <w:sz w:val="24"/>
              </w:rPr>
              <w:t>0</w:t>
            </w:r>
          </w:p>
        </w:tc>
      </w:tr>
      <w:tr w:rsidR="005711E2" w:rsidRPr="00754E20" w:rsidTr="00E37FF9">
        <w:trPr>
          <w:trHeight w:val="454"/>
        </w:trPr>
        <w:tc>
          <w:tcPr>
            <w:tcW w:w="4655" w:type="dxa"/>
            <w:vAlign w:val="center"/>
          </w:tcPr>
          <w:p w:rsidR="005711E2" w:rsidRPr="00754E20" w:rsidRDefault="005711E2" w:rsidP="00E03F1C">
            <w:pPr>
              <w:widowControl w:val="0"/>
              <w:autoSpaceDE w:val="0"/>
              <w:autoSpaceDN w:val="0"/>
              <w:adjustRightInd w:val="0"/>
              <w:spacing w:after="0"/>
              <w:rPr>
                <w:rFonts w:ascii="Times New Roman" w:hAnsi="Times New Roman" w:cs="Times New Roman"/>
                <w:sz w:val="24"/>
              </w:rPr>
            </w:pPr>
            <w:r w:rsidRPr="00754E20">
              <w:rPr>
                <w:rFonts w:ascii="Times New Roman" w:hAnsi="Times New Roman" w:cs="Times New Roman"/>
                <w:sz w:val="24"/>
              </w:rPr>
              <w:t>Реклама в социальных сетях</w:t>
            </w:r>
          </w:p>
        </w:tc>
        <w:tc>
          <w:tcPr>
            <w:tcW w:w="4629" w:type="dxa"/>
            <w:vAlign w:val="bottom"/>
          </w:tcPr>
          <w:p w:rsidR="005711E2" w:rsidRPr="00754E20" w:rsidRDefault="005711E2" w:rsidP="00E03F1C">
            <w:pPr>
              <w:widowControl w:val="0"/>
              <w:autoSpaceDE w:val="0"/>
              <w:autoSpaceDN w:val="0"/>
              <w:adjustRightInd w:val="0"/>
              <w:spacing w:after="0" w:line="240" w:lineRule="auto"/>
              <w:jc w:val="center"/>
              <w:rPr>
                <w:rFonts w:ascii="Times New Roman" w:hAnsi="Times New Roman" w:cs="Times New Roman"/>
                <w:sz w:val="24"/>
              </w:rPr>
            </w:pPr>
            <w:r w:rsidRPr="00754E20">
              <w:rPr>
                <w:rFonts w:ascii="Times New Roman" w:hAnsi="Times New Roman" w:cs="Times New Roman"/>
                <w:sz w:val="24"/>
              </w:rPr>
              <w:t>10</w:t>
            </w:r>
          </w:p>
        </w:tc>
      </w:tr>
      <w:tr w:rsidR="005711E2" w:rsidRPr="00754E20" w:rsidTr="00E37FF9">
        <w:trPr>
          <w:trHeight w:val="454"/>
        </w:trPr>
        <w:tc>
          <w:tcPr>
            <w:tcW w:w="4655" w:type="dxa"/>
            <w:vAlign w:val="center"/>
          </w:tcPr>
          <w:p w:rsidR="005711E2" w:rsidRPr="00754E20" w:rsidRDefault="005711E2" w:rsidP="00E03F1C">
            <w:pPr>
              <w:widowControl w:val="0"/>
              <w:autoSpaceDE w:val="0"/>
              <w:autoSpaceDN w:val="0"/>
              <w:adjustRightInd w:val="0"/>
              <w:spacing w:after="0"/>
              <w:rPr>
                <w:rFonts w:ascii="Times New Roman" w:hAnsi="Times New Roman" w:cs="Times New Roman"/>
                <w:sz w:val="24"/>
              </w:rPr>
            </w:pPr>
            <w:r w:rsidRPr="00754E20">
              <w:rPr>
                <w:rFonts w:ascii="Times New Roman" w:hAnsi="Times New Roman" w:cs="Times New Roman"/>
                <w:sz w:val="24"/>
              </w:rPr>
              <w:t xml:space="preserve">Всего </w:t>
            </w:r>
          </w:p>
        </w:tc>
        <w:tc>
          <w:tcPr>
            <w:tcW w:w="4629" w:type="dxa"/>
            <w:vAlign w:val="bottom"/>
          </w:tcPr>
          <w:p w:rsidR="005711E2" w:rsidRPr="00754E20" w:rsidRDefault="005711E2" w:rsidP="00E03F1C">
            <w:pPr>
              <w:widowControl w:val="0"/>
              <w:autoSpaceDE w:val="0"/>
              <w:autoSpaceDN w:val="0"/>
              <w:adjustRightInd w:val="0"/>
              <w:spacing w:after="0" w:line="240" w:lineRule="auto"/>
              <w:jc w:val="center"/>
              <w:rPr>
                <w:rFonts w:ascii="Times New Roman" w:hAnsi="Times New Roman" w:cs="Times New Roman"/>
                <w:sz w:val="24"/>
              </w:rPr>
            </w:pPr>
            <w:r w:rsidRPr="00754E20">
              <w:rPr>
                <w:rFonts w:ascii="Times New Roman" w:hAnsi="Times New Roman" w:cs="Times New Roman"/>
                <w:sz w:val="24"/>
              </w:rPr>
              <w:t>70</w:t>
            </w:r>
          </w:p>
        </w:tc>
      </w:tr>
    </w:tbl>
    <w:p w:rsidR="005711E2" w:rsidRPr="00754E20" w:rsidRDefault="005711E2" w:rsidP="00E03F1C">
      <w:pPr>
        <w:pStyle w:val="2"/>
        <w:keepNext w:val="0"/>
        <w:keepLines w:val="0"/>
        <w:widowControl w:val="0"/>
        <w:shd w:val="clear" w:color="auto" w:fill="FFFFFF"/>
        <w:spacing w:before="0"/>
        <w:ind w:firstLine="851"/>
        <w:jc w:val="both"/>
        <w:rPr>
          <w:b w:val="0"/>
          <w:bCs w:val="0"/>
          <w:color w:val="auto"/>
          <w:sz w:val="28"/>
          <w:szCs w:val="28"/>
        </w:rPr>
      </w:pPr>
    </w:p>
    <w:p w:rsidR="005711E2" w:rsidRPr="00754E20" w:rsidRDefault="005711E2" w:rsidP="00E03F1C">
      <w:pPr>
        <w:pStyle w:val="2"/>
        <w:keepNext w:val="0"/>
        <w:keepLines w:val="0"/>
        <w:widowControl w:val="0"/>
        <w:shd w:val="clear" w:color="auto" w:fill="FFFFFF"/>
        <w:spacing w:before="0"/>
        <w:jc w:val="both"/>
        <w:rPr>
          <w:rFonts w:ascii="Times New Roman" w:hAnsi="Times New Roman" w:cs="Times New Roman"/>
          <w:b w:val="0"/>
          <w:bCs w:val="0"/>
          <w:color w:val="auto"/>
          <w:sz w:val="28"/>
          <w:szCs w:val="28"/>
        </w:rPr>
      </w:pPr>
      <w:r w:rsidRPr="00754E20">
        <w:rPr>
          <w:rFonts w:ascii="Times New Roman" w:hAnsi="Times New Roman" w:cs="Times New Roman"/>
          <w:b w:val="0"/>
          <w:bCs w:val="0"/>
          <w:color w:val="auto"/>
          <w:sz w:val="28"/>
          <w:szCs w:val="28"/>
        </w:rPr>
        <w:t>Всего затраты на реализацию маркетинговых мероприятий составят 70 тыс. рублей.</w:t>
      </w:r>
    </w:p>
    <w:p w:rsidR="005711E2" w:rsidRPr="00754E20" w:rsidRDefault="005711E2" w:rsidP="00E03F1C">
      <w:pPr>
        <w:pStyle w:val="2"/>
        <w:keepNext w:val="0"/>
        <w:keepLines w:val="0"/>
        <w:widowControl w:val="0"/>
        <w:shd w:val="clear" w:color="auto" w:fill="FFFFFF"/>
        <w:spacing w:before="0"/>
        <w:jc w:val="both"/>
        <w:rPr>
          <w:rFonts w:ascii="Times New Roman" w:hAnsi="Times New Roman" w:cs="Times New Roman"/>
          <w:b w:val="0"/>
          <w:bCs w:val="0"/>
          <w:i/>
          <w:color w:val="auto"/>
          <w:sz w:val="28"/>
          <w:szCs w:val="28"/>
        </w:rPr>
      </w:pPr>
      <w:r w:rsidRPr="00754E20">
        <w:rPr>
          <w:rFonts w:ascii="Times New Roman" w:hAnsi="Times New Roman" w:cs="Times New Roman"/>
          <w:b w:val="0"/>
          <w:bCs w:val="0"/>
          <w:i/>
          <w:color w:val="auto"/>
          <w:sz w:val="28"/>
          <w:szCs w:val="28"/>
        </w:rPr>
        <w:lastRenderedPageBreak/>
        <w:t>Производственный план.</w:t>
      </w:r>
    </w:p>
    <w:p w:rsidR="005711E2" w:rsidRPr="00754E20" w:rsidRDefault="005711E2" w:rsidP="00E03F1C">
      <w:pPr>
        <w:widowControl w:val="0"/>
        <w:spacing w:line="360" w:lineRule="auto"/>
        <w:ind w:firstLine="709"/>
        <w:contextualSpacing/>
        <w:jc w:val="both"/>
        <w:rPr>
          <w:rFonts w:ascii="Times New Roman" w:hAnsi="Times New Roman" w:cs="Times New Roman"/>
          <w:sz w:val="28"/>
          <w:szCs w:val="28"/>
        </w:rPr>
      </w:pPr>
      <w:r w:rsidRPr="00754E20">
        <w:rPr>
          <w:rFonts w:ascii="Times New Roman" w:hAnsi="Times New Roman" w:cs="Times New Roman"/>
          <w:sz w:val="28"/>
          <w:szCs w:val="28"/>
        </w:rPr>
        <w:t xml:space="preserve">Производство безлактозного молока будет расположено в помещении </w:t>
      </w:r>
      <w:r w:rsidR="00482417" w:rsidRPr="00754E20">
        <w:rPr>
          <w:rFonts w:ascii="Times New Roman" w:hAnsi="Times New Roman" w:cs="Times New Roman"/>
          <w:sz w:val="28"/>
          <w:szCs w:val="28"/>
        </w:rPr>
        <w:t>ОАО «Консервсушпрод»</w:t>
      </w:r>
      <w:r w:rsidRPr="00754E20">
        <w:rPr>
          <w:rFonts w:ascii="Times New Roman" w:hAnsi="Times New Roman" w:cs="Times New Roman"/>
          <w:sz w:val="28"/>
          <w:szCs w:val="28"/>
        </w:rPr>
        <w:t>, имеется свободное помещение площадью 150 квадратных метров, складское помещение также имеется.</w:t>
      </w:r>
    </w:p>
    <w:p w:rsidR="005711E2" w:rsidRPr="00754E20" w:rsidRDefault="005711E2" w:rsidP="00E03F1C">
      <w:pPr>
        <w:widowControl w:val="0"/>
        <w:shd w:val="clear" w:color="000000" w:fill="auto"/>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Рассмотрим технологию получения безлактозного молока, при этом планируется применять метод ультрафильтрации. </w:t>
      </w:r>
    </w:p>
    <w:p w:rsidR="005711E2" w:rsidRPr="00754E20" w:rsidRDefault="005711E2" w:rsidP="00E03F1C">
      <w:pPr>
        <w:widowControl w:val="0"/>
        <w:shd w:val="clear" w:color="000000" w:fill="auto"/>
        <w:spacing w:after="0" w:line="360" w:lineRule="auto"/>
        <w:ind w:firstLine="709"/>
        <w:jc w:val="both"/>
        <w:rPr>
          <w:rFonts w:ascii="Times New Roman" w:hAnsi="Times New Roman"/>
          <w:sz w:val="28"/>
          <w:szCs w:val="28"/>
        </w:rPr>
      </w:pPr>
      <w:r w:rsidRPr="00754E20">
        <w:rPr>
          <w:rFonts w:ascii="Times New Roman" w:hAnsi="Times New Roman"/>
          <w:sz w:val="28"/>
          <w:szCs w:val="28"/>
        </w:rPr>
        <w:t>Пример схемы переработки молока с использованием метода ультрафил</w:t>
      </w:r>
      <w:r w:rsidR="00482417" w:rsidRPr="00754E20">
        <w:rPr>
          <w:rFonts w:ascii="Times New Roman" w:hAnsi="Times New Roman"/>
          <w:sz w:val="28"/>
          <w:szCs w:val="28"/>
        </w:rPr>
        <w:t>ьтрации представлен на рисунке 29</w:t>
      </w:r>
      <w:r w:rsidRPr="00754E20">
        <w:rPr>
          <w:rFonts w:ascii="Times New Roman" w:hAnsi="Times New Roman"/>
          <w:sz w:val="28"/>
          <w:szCs w:val="28"/>
        </w:rPr>
        <w:t>.</w:t>
      </w:r>
    </w:p>
    <w:p w:rsidR="005711E2" w:rsidRPr="00754E20" w:rsidRDefault="005711E2" w:rsidP="00E03F1C">
      <w:pPr>
        <w:widowControl w:val="0"/>
        <w:shd w:val="clear" w:color="000000" w:fill="auto"/>
        <w:autoSpaceDE w:val="0"/>
        <w:autoSpaceDN w:val="0"/>
        <w:adjustRightInd w:val="0"/>
        <w:spacing w:after="0" w:line="360" w:lineRule="auto"/>
        <w:ind w:firstLine="709"/>
        <w:jc w:val="both"/>
        <w:rPr>
          <w:rFonts w:ascii="Times New Roman" w:hAnsi="Times New Roman"/>
          <w:sz w:val="28"/>
          <w:szCs w:val="28"/>
        </w:rPr>
      </w:pPr>
    </w:p>
    <w:p w:rsidR="005711E2" w:rsidRPr="00754E20" w:rsidRDefault="005711E2" w:rsidP="00E03F1C">
      <w:pPr>
        <w:widowControl w:val="0"/>
        <w:shd w:val="clear" w:color="000000" w:fill="auto"/>
        <w:autoSpaceDE w:val="0"/>
        <w:autoSpaceDN w:val="0"/>
        <w:adjustRightInd w:val="0"/>
        <w:spacing w:after="0" w:line="360" w:lineRule="auto"/>
        <w:ind w:firstLine="709"/>
        <w:jc w:val="both"/>
        <w:rPr>
          <w:rFonts w:ascii="Times New Roman" w:hAnsi="Times New Roman"/>
          <w:sz w:val="28"/>
          <w:szCs w:val="28"/>
        </w:rPr>
      </w:pPr>
      <w:r w:rsidRPr="00754E20">
        <w:rPr>
          <w:rFonts w:ascii="Times New Roman" w:hAnsi="Times New Roman"/>
          <w:noProof/>
          <w:sz w:val="28"/>
          <w:szCs w:val="28"/>
          <w:lang w:eastAsia="ru-RU"/>
        </w:rPr>
        <w:drawing>
          <wp:inline distT="0" distB="0" distL="0" distR="0" wp14:anchorId="3B371357" wp14:editId="4AEDB371">
            <wp:extent cx="4972050" cy="49815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981575" cy="4991118"/>
                    </a:xfrm>
                    <a:prstGeom prst="rect">
                      <a:avLst/>
                    </a:prstGeom>
                    <a:noFill/>
                    <a:ln w="9525">
                      <a:noFill/>
                      <a:miter lim="800000"/>
                      <a:headEnd/>
                      <a:tailEnd/>
                    </a:ln>
                  </pic:spPr>
                </pic:pic>
              </a:graphicData>
            </a:graphic>
          </wp:inline>
        </w:drawing>
      </w:r>
    </w:p>
    <w:p w:rsidR="005711E2" w:rsidRPr="00754E20" w:rsidRDefault="005711E2" w:rsidP="00E03F1C">
      <w:pPr>
        <w:widowControl w:val="0"/>
        <w:shd w:val="clear" w:color="000000" w:fill="auto"/>
        <w:autoSpaceDE w:val="0"/>
        <w:autoSpaceDN w:val="0"/>
        <w:adjustRightInd w:val="0"/>
        <w:spacing w:after="0" w:line="360" w:lineRule="auto"/>
        <w:jc w:val="center"/>
        <w:rPr>
          <w:rFonts w:ascii="Times New Roman" w:hAnsi="Times New Roman"/>
          <w:sz w:val="28"/>
          <w:szCs w:val="28"/>
        </w:rPr>
      </w:pPr>
    </w:p>
    <w:p w:rsidR="005711E2" w:rsidRPr="00754E20" w:rsidRDefault="00482417" w:rsidP="00E03F1C">
      <w:pPr>
        <w:widowControl w:val="0"/>
        <w:shd w:val="clear" w:color="000000" w:fill="auto"/>
        <w:autoSpaceDE w:val="0"/>
        <w:autoSpaceDN w:val="0"/>
        <w:adjustRightInd w:val="0"/>
        <w:spacing w:after="0" w:line="360" w:lineRule="auto"/>
        <w:jc w:val="center"/>
        <w:rPr>
          <w:rFonts w:ascii="Times New Roman" w:hAnsi="Times New Roman"/>
          <w:sz w:val="28"/>
          <w:szCs w:val="28"/>
        </w:rPr>
      </w:pPr>
      <w:r w:rsidRPr="00754E20">
        <w:rPr>
          <w:rFonts w:ascii="Times New Roman" w:hAnsi="Times New Roman"/>
          <w:sz w:val="28"/>
          <w:szCs w:val="28"/>
        </w:rPr>
        <w:t xml:space="preserve">Рисунок 29 </w:t>
      </w:r>
      <w:r w:rsidRPr="00754E20">
        <w:rPr>
          <w:rFonts w:ascii="Times New Roman" w:hAnsi="Times New Roman"/>
          <w:sz w:val="28"/>
          <w:szCs w:val="28"/>
        </w:rPr>
        <w:sym w:font="Symbol" w:char="F0BE"/>
      </w:r>
      <w:r w:rsidR="005711E2" w:rsidRPr="00754E20">
        <w:rPr>
          <w:rFonts w:ascii="Times New Roman" w:hAnsi="Times New Roman"/>
          <w:sz w:val="28"/>
          <w:szCs w:val="28"/>
        </w:rPr>
        <w:t xml:space="preserve"> Пример схемы переработки молока с использованием метода ультрафильтрации</w:t>
      </w:r>
    </w:p>
    <w:p w:rsidR="005711E2" w:rsidRPr="00754E20" w:rsidRDefault="005711E2" w:rsidP="00E03F1C">
      <w:pPr>
        <w:widowControl w:val="0"/>
        <w:shd w:val="clear" w:color="000000" w:fill="auto"/>
        <w:autoSpaceDE w:val="0"/>
        <w:autoSpaceDN w:val="0"/>
        <w:adjustRightInd w:val="0"/>
        <w:spacing w:after="0" w:line="360" w:lineRule="auto"/>
        <w:jc w:val="center"/>
        <w:rPr>
          <w:rFonts w:ascii="Times New Roman" w:hAnsi="Times New Roman"/>
          <w:sz w:val="28"/>
          <w:szCs w:val="28"/>
        </w:rPr>
      </w:pPr>
    </w:p>
    <w:p w:rsidR="005711E2" w:rsidRPr="00754E20" w:rsidRDefault="005711E2" w:rsidP="00E03F1C">
      <w:pPr>
        <w:widowControl w:val="0"/>
        <w:shd w:val="clear" w:color="000000" w:fill="auto"/>
        <w:autoSpaceDE w:val="0"/>
        <w:autoSpaceDN w:val="0"/>
        <w:adjustRightInd w:val="0"/>
        <w:spacing w:after="0" w:line="360" w:lineRule="auto"/>
        <w:ind w:firstLine="709"/>
        <w:jc w:val="both"/>
        <w:rPr>
          <w:rFonts w:ascii="Times New Roman" w:hAnsi="Times New Roman"/>
          <w:sz w:val="28"/>
          <w:szCs w:val="28"/>
        </w:rPr>
      </w:pPr>
      <w:r w:rsidRPr="00754E20">
        <w:rPr>
          <w:rFonts w:ascii="Times New Roman" w:hAnsi="Times New Roman"/>
          <w:sz w:val="28"/>
          <w:szCs w:val="28"/>
        </w:rPr>
        <w:lastRenderedPageBreak/>
        <w:t xml:space="preserve">Для переработки и получения безлактозного молока методом ультрафильтрации необходимо приобрести специальную мембранную установку </w:t>
      </w:r>
      <w:r w:rsidRPr="00754E20">
        <w:rPr>
          <w:rFonts w:ascii="Times New Roman" w:hAnsi="Times New Roman" w:cs="Times New Roman"/>
          <w:sz w:val="28"/>
          <w:szCs w:val="28"/>
          <w:lang w:val="en-US"/>
        </w:rPr>
        <w:t>MES</w:t>
      </w:r>
      <w:r w:rsidRPr="00754E20">
        <w:rPr>
          <w:rFonts w:ascii="Times New Roman" w:hAnsi="Times New Roman" w:cs="Times New Roman"/>
          <w:sz w:val="28"/>
          <w:szCs w:val="28"/>
        </w:rPr>
        <w:t xml:space="preserve"> Milk, представленную</w:t>
      </w:r>
      <w:r w:rsidRPr="00754E20">
        <w:rPr>
          <w:rFonts w:ascii="Times New Roman" w:hAnsi="Times New Roman"/>
          <w:sz w:val="28"/>
          <w:szCs w:val="28"/>
        </w:rPr>
        <w:t xml:space="preserve"> на рисунке </w:t>
      </w:r>
      <w:r w:rsidR="00482417" w:rsidRPr="00754E20">
        <w:rPr>
          <w:rFonts w:ascii="Times New Roman" w:hAnsi="Times New Roman"/>
          <w:sz w:val="28"/>
          <w:szCs w:val="28"/>
        </w:rPr>
        <w:t>30</w:t>
      </w:r>
      <w:r w:rsidRPr="00754E20">
        <w:rPr>
          <w:rFonts w:ascii="Times New Roman" w:hAnsi="Times New Roman"/>
          <w:sz w:val="28"/>
          <w:szCs w:val="28"/>
        </w:rPr>
        <w:t>.</w:t>
      </w:r>
    </w:p>
    <w:p w:rsidR="005711E2" w:rsidRPr="00754E20" w:rsidRDefault="005711E2" w:rsidP="00E03F1C">
      <w:pPr>
        <w:widowControl w:val="0"/>
        <w:shd w:val="clear" w:color="000000" w:fill="auto"/>
        <w:autoSpaceDE w:val="0"/>
        <w:autoSpaceDN w:val="0"/>
        <w:adjustRightInd w:val="0"/>
        <w:spacing w:after="0" w:line="360" w:lineRule="auto"/>
        <w:ind w:firstLine="709"/>
        <w:jc w:val="both"/>
        <w:rPr>
          <w:rFonts w:ascii="Times New Roman" w:hAnsi="Times New Roman"/>
          <w:sz w:val="28"/>
          <w:szCs w:val="28"/>
        </w:rPr>
      </w:pPr>
    </w:p>
    <w:p w:rsidR="005711E2" w:rsidRPr="00754E20" w:rsidRDefault="005711E2" w:rsidP="00E03F1C">
      <w:pPr>
        <w:widowControl w:val="0"/>
        <w:shd w:val="clear" w:color="000000" w:fill="auto"/>
        <w:autoSpaceDE w:val="0"/>
        <w:autoSpaceDN w:val="0"/>
        <w:adjustRightInd w:val="0"/>
        <w:spacing w:after="0" w:line="360" w:lineRule="auto"/>
        <w:jc w:val="both"/>
        <w:rPr>
          <w:rFonts w:ascii="Times New Roman" w:hAnsi="Times New Roman"/>
          <w:sz w:val="28"/>
          <w:szCs w:val="28"/>
        </w:rPr>
      </w:pPr>
      <w:r w:rsidRPr="00754E20">
        <w:rPr>
          <w:noProof/>
          <w:lang w:eastAsia="ru-RU"/>
        </w:rPr>
        <w:drawing>
          <wp:inline distT="0" distB="0" distL="0" distR="0" wp14:anchorId="1C09D0CB" wp14:editId="3F9BADF3">
            <wp:extent cx="5946980" cy="2274073"/>
            <wp:effectExtent l="0" t="0" r="0" b="0"/>
            <wp:docPr id="58" name="Рисунок 58" descr="Мембранные модули ультрафиль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мбранные модули ультрафильтрации"/>
                    <pic:cNvPicPr>
                      <a:picLocks noChangeAspect="1" noChangeArrowheads="1"/>
                    </pic:cNvPicPr>
                  </pic:nvPicPr>
                  <pic:blipFill>
                    <a:blip r:embed="rId70" cstate="print"/>
                    <a:srcRect/>
                    <a:stretch>
                      <a:fillRect/>
                    </a:stretch>
                  </pic:blipFill>
                  <pic:spPr bwMode="auto">
                    <a:xfrm>
                      <a:off x="0" y="0"/>
                      <a:ext cx="5940425" cy="2271566"/>
                    </a:xfrm>
                    <a:prstGeom prst="rect">
                      <a:avLst/>
                    </a:prstGeom>
                    <a:noFill/>
                    <a:ln w="9525">
                      <a:noFill/>
                      <a:miter lim="800000"/>
                      <a:headEnd/>
                      <a:tailEnd/>
                    </a:ln>
                  </pic:spPr>
                </pic:pic>
              </a:graphicData>
            </a:graphic>
          </wp:inline>
        </w:drawing>
      </w:r>
    </w:p>
    <w:p w:rsidR="005711E2" w:rsidRPr="00754E20" w:rsidRDefault="00482417" w:rsidP="00E03F1C">
      <w:pPr>
        <w:widowControl w:val="0"/>
        <w:spacing w:after="0" w:line="360" w:lineRule="auto"/>
        <w:contextualSpacing/>
        <w:jc w:val="center"/>
        <w:rPr>
          <w:rFonts w:ascii="Times New Roman" w:hAnsi="Times New Roman" w:cs="Times New Roman"/>
          <w:sz w:val="28"/>
          <w:szCs w:val="28"/>
        </w:rPr>
      </w:pPr>
      <w:r w:rsidRPr="00754E20">
        <w:rPr>
          <w:rFonts w:ascii="Times New Roman" w:hAnsi="Times New Roman" w:cs="Times New Roman"/>
          <w:sz w:val="28"/>
          <w:szCs w:val="28"/>
        </w:rPr>
        <w:t xml:space="preserve">Рисунок 30 </w:t>
      </w:r>
      <w:r w:rsidRPr="00754E20">
        <w:rPr>
          <w:rFonts w:ascii="Times New Roman" w:hAnsi="Times New Roman" w:cs="Times New Roman"/>
          <w:sz w:val="28"/>
          <w:szCs w:val="28"/>
        </w:rPr>
        <w:sym w:font="Symbol" w:char="F0BE"/>
      </w:r>
      <w:r w:rsidRPr="00754E20">
        <w:rPr>
          <w:rFonts w:ascii="Times New Roman" w:hAnsi="Times New Roman" w:cs="Times New Roman"/>
          <w:sz w:val="28"/>
          <w:szCs w:val="28"/>
        </w:rPr>
        <w:t xml:space="preserve"> </w:t>
      </w:r>
      <w:r w:rsidR="005711E2" w:rsidRPr="00754E20">
        <w:rPr>
          <w:rFonts w:ascii="Times New Roman" w:hAnsi="Times New Roman" w:cs="Times New Roman"/>
          <w:sz w:val="28"/>
          <w:szCs w:val="28"/>
        </w:rPr>
        <w:t xml:space="preserve">Мембранная установка для получения безлактозного молока </w:t>
      </w:r>
      <w:r w:rsidR="005711E2" w:rsidRPr="00754E20">
        <w:rPr>
          <w:rFonts w:ascii="Times New Roman" w:hAnsi="Times New Roman" w:cs="Times New Roman"/>
          <w:sz w:val="28"/>
          <w:szCs w:val="28"/>
          <w:lang w:val="en-US"/>
        </w:rPr>
        <w:t>MES</w:t>
      </w:r>
      <w:r w:rsidR="005711E2" w:rsidRPr="00754E20">
        <w:rPr>
          <w:rFonts w:ascii="Times New Roman" w:hAnsi="Times New Roman" w:cs="Times New Roman"/>
          <w:sz w:val="28"/>
          <w:szCs w:val="28"/>
        </w:rPr>
        <w:t xml:space="preserve"> Milk методом ультрафильтрации</w:t>
      </w:r>
    </w:p>
    <w:p w:rsidR="0096588B" w:rsidRPr="00754E20" w:rsidRDefault="0096588B" w:rsidP="00E03F1C">
      <w:pPr>
        <w:widowControl w:val="0"/>
        <w:spacing w:after="0" w:line="360" w:lineRule="auto"/>
        <w:contextualSpacing/>
        <w:jc w:val="center"/>
        <w:rPr>
          <w:rFonts w:ascii="Times New Roman" w:hAnsi="Times New Roman" w:cs="Times New Roman"/>
          <w:sz w:val="28"/>
          <w:szCs w:val="28"/>
        </w:rPr>
      </w:pP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Установки MES Milk предназначены, для непрерывной концентрации или ультрафильтрации молока перед последующей переработкой.</w:t>
      </w: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 xml:space="preserve">Стоимость установки MES </w:t>
      </w:r>
      <w:proofErr w:type="spellStart"/>
      <w:r w:rsidRPr="00754E20">
        <w:rPr>
          <w:sz w:val="28"/>
          <w:szCs w:val="28"/>
        </w:rPr>
        <w:t>Milk</w:t>
      </w:r>
      <w:proofErr w:type="spellEnd"/>
      <w:r w:rsidRPr="00754E20">
        <w:rPr>
          <w:sz w:val="28"/>
          <w:szCs w:val="28"/>
        </w:rPr>
        <w:t xml:space="preserve"> составляет 8514 тыс. рублей. При использовании данной установки сумма амортизации в год составит 1500 тыс. рублей.</w:t>
      </w: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При производстве безлактозного молока сырьем является обычное молоко, принимаемое у населения Брянской области по цене 25 рублей за 1 литр.</w:t>
      </w:r>
    </w:p>
    <w:p w:rsidR="005711E2" w:rsidRPr="00754E20" w:rsidRDefault="00482417" w:rsidP="00E03F1C">
      <w:pPr>
        <w:widowControl w:val="0"/>
        <w:spacing w:after="0" w:line="360" w:lineRule="auto"/>
        <w:ind w:firstLine="709"/>
        <w:jc w:val="both"/>
        <w:rPr>
          <w:rFonts w:ascii="Times New Roman" w:hAnsi="Times New Roman"/>
          <w:sz w:val="28"/>
          <w:szCs w:val="28"/>
        </w:rPr>
      </w:pPr>
      <w:r w:rsidRPr="00754E20">
        <w:rPr>
          <w:rFonts w:ascii="Times New Roman" w:hAnsi="Times New Roman" w:cs="Times New Roman"/>
          <w:sz w:val="28"/>
          <w:szCs w:val="28"/>
        </w:rPr>
        <w:t xml:space="preserve">В таблице </w:t>
      </w:r>
      <w:r w:rsidR="00190E2B" w:rsidRPr="00754E20">
        <w:rPr>
          <w:rFonts w:ascii="Times New Roman" w:hAnsi="Times New Roman" w:cs="Times New Roman"/>
          <w:sz w:val="28"/>
          <w:szCs w:val="28"/>
        </w:rPr>
        <w:t>26</w:t>
      </w:r>
      <w:r w:rsidR="005711E2" w:rsidRPr="00754E20">
        <w:rPr>
          <w:rFonts w:ascii="Times New Roman" w:hAnsi="Times New Roman" w:cs="Times New Roman"/>
          <w:sz w:val="28"/>
          <w:szCs w:val="28"/>
        </w:rPr>
        <w:t xml:space="preserve"> представлена производственная программа </w:t>
      </w:r>
      <w:r w:rsidRPr="00754E20">
        <w:rPr>
          <w:rFonts w:ascii="Times New Roman" w:hAnsi="Times New Roman"/>
          <w:sz w:val="28"/>
          <w:szCs w:val="28"/>
        </w:rPr>
        <w:t>ОАО «Консервсушпрод»</w:t>
      </w:r>
      <w:r w:rsidR="00190E2B" w:rsidRPr="00754E20">
        <w:rPr>
          <w:rFonts w:ascii="Times New Roman" w:hAnsi="Times New Roman"/>
          <w:sz w:val="28"/>
          <w:szCs w:val="28"/>
        </w:rPr>
        <w:t xml:space="preserve"> на 2020-2022</w:t>
      </w:r>
      <w:r w:rsidR="005711E2" w:rsidRPr="00754E20">
        <w:rPr>
          <w:rFonts w:ascii="Times New Roman" w:hAnsi="Times New Roman"/>
          <w:sz w:val="28"/>
          <w:szCs w:val="28"/>
        </w:rPr>
        <w:t xml:space="preserve"> гг.</w:t>
      </w:r>
    </w:p>
    <w:p w:rsidR="005711E2" w:rsidRPr="00754E20" w:rsidRDefault="005711E2" w:rsidP="00E03F1C">
      <w:pPr>
        <w:widowControl w:val="0"/>
        <w:rPr>
          <w:rFonts w:ascii="Times New Roman" w:hAnsi="Times New Roman" w:cs="Times New Roman"/>
          <w:sz w:val="28"/>
          <w:szCs w:val="28"/>
        </w:rPr>
      </w:pPr>
    </w:p>
    <w:p w:rsidR="005711E2" w:rsidRPr="00754E20" w:rsidRDefault="005711E2" w:rsidP="00E03F1C">
      <w:pPr>
        <w:widowControl w:val="0"/>
        <w:spacing w:after="0" w:line="360" w:lineRule="auto"/>
        <w:rPr>
          <w:rFonts w:ascii="Times New Roman" w:hAnsi="Times New Roman"/>
          <w:sz w:val="28"/>
          <w:szCs w:val="26"/>
        </w:rPr>
      </w:pPr>
      <w:r w:rsidRPr="00754E20">
        <w:rPr>
          <w:rFonts w:ascii="Times New Roman" w:hAnsi="Times New Roman"/>
          <w:sz w:val="28"/>
          <w:szCs w:val="26"/>
        </w:rPr>
        <w:t>Табл</w:t>
      </w:r>
      <w:r w:rsidR="00190E2B" w:rsidRPr="00754E20">
        <w:rPr>
          <w:rFonts w:ascii="Times New Roman" w:hAnsi="Times New Roman"/>
          <w:sz w:val="28"/>
          <w:szCs w:val="26"/>
        </w:rPr>
        <w:t xml:space="preserve">ица 26 </w:t>
      </w:r>
      <w:r w:rsidR="00190E2B" w:rsidRPr="00754E20">
        <w:rPr>
          <w:rFonts w:ascii="Times New Roman" w:hAnsi="Times New Roman"/>
          <w:sz w:val="28"/>
          <w:szCs w:val="26"/>
        </w:rPr>
        <w:sym w:font="Symbol" w:char="F0BE"/>
      </w:r>
      <w:r w:rsidR="00190E2B" w:rsidRPr="00754E20">
        <w:rPr>
          <w:rFonts w:ascii="Times New Roman" w:hAnsi="Times New Roman"/>
          <w:sz w:val="28"/>
          <w:szCs w:val="26"/>
        </w:rPr>
        <w:t xml:space="preserve"> </w:t>
      </w:r>
      <w:r w:rsidRPr="00754E20">
        <w:rPr>
          <w:rFonts w:ascii="Times New Roman" w:hAnsi="Times New Roman"/>
          <w:sz w:val="28"/>
          <w:szCs w:val="26"/>
        </w:rPr>
        <w:t xml:space="preserve">Производственная программа </w:t>
      </w:r>
      <w:r w:rsidR="00482417" w:rsidRPr="00754E20">
        <w:rPr>
          <w:rFonts w:ascii="Times New Roman" w:hAnsi="Times New Roman"/>
          <w:sz w:val="28"/>
          <w:szCs w:val="28"/>
        </w:rPr>
        <w:t>ОАО «Консервсушпрод»</w:t>
      </w:r>
      <w:r w:rsidRPr="00754E20">
        <w:rPr>
          <w:rFonts w:ascii="Times New Roman" w:hAnsi="Times New Roman"/>
          <w:sz w:val="28"/>
          <w:szCs w:val="28"/>
        </w:rPr>
        <w:t xml:space="preserve"> </w:t>
      </w:r>
    </w:p>
    <w:p w:rsidR="005711E2" w:rsidRPr="00754E20" w:rsidRDefault="00190E2B" w:rsidP="00E03F1C">
      <w:pPr>
        <w:widowControl w:val="0"/>
        <w:spacing w:after="0" w:line="360" w:lineRule="auto"/>
        <w:rPr>
          <w:rFonts w:ascii="Times New Roman" w:hAnsi="Times New Roman"/>
          <w:sz w:val="28"/>
          <w:szCs w:val="26"/>
        </w:rPr>
      </w:pPr>
      <w:r w:rsidRPr="00754E20">
        <w:rPr>
          <w:rFonts w:ascii="Times New Roman" w:hAnsi="Times New Roman"/>
          <w:sz w:val="28"/>
          <w:szCs w:val="28"/>
        </w:rPr>
        <w:t>на 2020-2022</w:t>
      </w:r>
      <w:r w:rsidR="005711E2" w:rsidRPr="00754E20">
        <w:rPr>
          <w:rFonts w:ascii="Times New Roman" w:hAnsi="Times New Roman"/>
          <w:sz w:val="28"/>
          <w:szCs w:val="28"/>
        </w:rPr>
        <w:t xml:space="preserve"> гг.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3"/>
        <w:gridCol w:w="1053"/>
        <w:gridCol w:w="1053"/>
        <w:gridCol w:w="1225"/>
        <w:gridCol w:w="1225"/>
        <w:gridCol w:w="1296"/>
        <w:gridCol w:w="1286"/>
      </w:tblGrid>
      <w:tr w:rsidR="005711E2" w:rsidRPr="00754E20" w:rsidTr="00CD0EBA">
        <w:trPr>
          <w:trHeight w:val="454"/>
        </w:trPr>
        <w:tc>
          <w:tcPr>
            <w:tcW w:w="2557" w:type="dxa"/>
            <w:vMerge w:val="restart"/>
            <w:vAlign w:val="center"/>
          </w:tcPr>
          <w:p w:rsidR="005711E2" w:rsidRPr="00754E20" w:rsidRDefault="005711E2"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 xml:space="preserve">Наименование </w:t>
            </w:r>
            <w:r w:rsidRPr="00754E20">
              <w:rPr>
                <w:rFonts w:ascii="Times New Roman" w:hAnsi="Times New Roman"/>
                <w:sz w:val="24"/>
                <w:szCs w:val="24"/>
              </w:rPr>
              <w:lastRenderedPageBreak/>
              <w:t>продукции</w:t>
            </w:r>
          </w:p>
        </w:tc>
        <w:tc>
          <w:tcPr>
            <w:tcW w:w="7014" w:type="dxa"/>
            <w:gridSpan w:val="6"/>
            <w:tcBorders>
              <w:right w:val="single" w:sz="4" w:space="0" w:color="auto"/>
            </w:tcBorders>
            <w:vAlign w:val="center"/>
          </w:tcPr>
          <w:p w:rsidR="005711E2" w:rsidRPr="00754E20" w:rsidRDefault="005711E2"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lastRenderedPageBreak/>
              <w:t>Объем производства по периодам</w:t>
            </w:r>
          </w:p>
        </w:tc>
      </w:tr>
      <w:tr w:rsidR="005711E2" w:rsidRPr="00754E20" w:rsidTr="00CD0EBA">
        <w:trPr>
          <w:trHeight w:val="454"/>
        </w:trPr>
        <w:tc>
          <w:tcPr>
            <w:tcW w:w="2557" w:type="dxa"/>
            <w:vMerge/>
            <w:vAlign w:val="center"/>
          </w:tcPr>
          <w:p w:rsidR="005711E2" w:rsidRPr="00754E20" w:rsidRDefault="005711E2" w:rsidP="00E03F1C">
            <w:pPr>
              <w:widowControl w:val="0"/>
              <w:spacing w:after="0" w:line="240" w:lineRule="auto"/>
              <w:jc w:val="center"/>
              <w:rPr>
                <w:rFonts w:ascii="Times New Roman" w:hAnsi="Times New Roman"/>
                <w:sz w:val="24"/>
                <w:szCs w:val="24"/>
              </w:rPr>
            </w:pPr>
          </w:p>
        </w:tc>
        <w:tc>
          <w:tcPr>
            <w:tcW w:w="4477" w:type="dxa"/>
            <w:gridSpan w:val="4"/>
            <w:vAlign w:val="center"/>
          </w:tcPr>
          <w:p w:rsidR="005711E2" w:rsidRPr="00754E20" w:rsidRDefault="00190E2B"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2020</w:t>
            </w:r>
            <w:r w:rsidR="005711E2" w:rsidRPr="00754E20">
              <w:rPr>
                <w:rFonts w:ascii="Times New Roman" w:hAnsi="Times New Roman"/>
                <w:sz w:val="24"/>
                <w:szCs w:val="24"/>
              </w:rPr>
              <w:t xml:space="preserve"> год</w:t>
            </w:r>
          </w:p>
        </w:tc>
        <w:tc>
          <w:tcPr>
            <w:tcW w:w="1273" w:type="dxa"/>
            <w:vMerge w:val="restart"/>
            <w:tcBorders>
              <w:right w:val="single" w:sz="4" w:space="0" w:color="auto"/>
            </w:tcBorders>
            <w:vAlign w:val="center"/>
          </w:tcPr>
          <w:p w:rsidR="005711E2" w:rsidRPr="00754E20" w:rsidRDefault="00190E2B"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2021</w:t>
            </w:r>
            <w:r w:rsidR="005711E2" w:rsidRPr="00754E20">
              <w:rPr>
                <w:rFonts w:ascii="Times New Roman" w:hAnsi="Times New Roman"/>
                <w:sz w:val="24"/>
                <w:szCs w:val="24"/>
              </w:rPr>
              <w:t xml:space="preserve"> год</w:t>
            </w:r>
          </w:p>
        </w:tc>
        <w:tc>
          <w:tcPr>
            <w:tcW w:w="1264" w:type="dxa"/>
            <w:vMerge w:val="restart"/>
            <w:tcBorders>
              <w:right w:val="single" w:sz="4" w:space="0" w:color="auto"/>
            </w:tcBorders>
            <w:vAlign w:val="center"/>
          </w:tcPr>
          <w:p w:rsidR="005711E2" w:rsidRPr="00754E20" w:rsidRDefault="00190E2B"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2</w:t>
            </w:r>
            <w:r w:rsidR="005711E2" w:rsidRPr="00754E20">
              <w:rPr>
                <w:rFonts w:ascii="Times New Roman" w:hAnsi="Times New Roman"/>
                <w:sz w:val="24"/>
                <w:szCs w:val="24"/>
              </w:rPr>
              <w:t>год</w:t>
            </w:r>
          </w:p>
        </w:tc>
      </w:tr>
      <w:tr w:rsidR="005711E2" w:rsidRPr="00754E20" w:rsidTr="00CD0EBA">
        <w:trPr>
          <w:trHeight w:val="454"/>
        </w:trPr>
        <w:tc>
          <w:tcPr>
            <w:tcW w:w="2557" w:type="dxa"/>
            <w:vMerge/>
            <w:vAlign w:val="center"/>
          </w:tcPr>
          <w:p w:rsidR="005711E2" w:rsidRPr="00754E20" w:rsidRDefault="005711E2" w:rsidP="00E03F1C">
            <w:pPr>
              <w:widowControl w:val="0"/>
              <w:spacing w:after="0" w:line="240" w:lineRule="auto"/>
              <w:jc w:val="center"/>
              <w:rPr>
                <w:rFonts w:ascii="Times New Roman" w:hAnsi="Times New Roman"/>
                <w:sz w:val="24"/>
                <w:szCs w:val="24"/>
              </w:rPr>
            </w:pPr>
          </w:p>
        </w:tc>
        <w:tc>
          <w:tcPr>
            <w:tcW w:w="1034" w:type="dxa"/>
            <w:vAlign w:val="center"/>
          </w:tcPr>
          <w:p w:rsidR="005711E2" w:rsidRPr="00754E20" w:rsidRDefault="005711E2"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lang w:val="en-US"/>
              </w:rPr>
              <w:t>I</w:t>
            </w:r>
            <w:r w:rsidRPr="00754E20">
              <w:rPr>
                <w:rFonts w:ascii="Times New Roman" w:hAnsi="Times New Roman"/>
                <w:sz w:val="24"/>
                <w:szCs w:val="24"/>
              </w:rPr>
              <w:t xml:space="preserve"> кв.</w:t>
            </w:r>
          </w:p>
        </w:tc>
        <w:tc>
          <w:tcPr>
            <w:tcW w:w="1035" w:type="dxa"/>
            <w:vAlign w:val="center"/>
          </w:tcPr>
          <w:p w:rsidR="005711E2" w:rsidRPr="00754E20" w:rsidRDefault="005711E2"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lang w:val="en-US"/>
              </w:rPr>
              <w:t>II</w:t>
            </w:r>
            <w:r w:rsidRPr="00754E20">
              <w:rPr>
                <w:rFonts w:ascii="Times New Roman" w:hAnsi="Times New Roman"/>
                <w:sz w:val="24"/>
                <w:szCs w:val="24"/>
              </w:rPr>
              <w:t xml:space="preserve"> кв.</w:t>
            </w:r>
          </w:p>
        </w:tc>
        <w:tc>
          <w:tcPr>
            <w:tcW w:w="1204" w:type="dxa"/>
            <w:vAlign w:val="center"/>
          </w:tcPr>
          <w:p w:rsidR="005711E2" w:rsidRPr="00754E20" w:rsidRDefault="005711E2"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lang w:val="en-US"/>
              </w:rPr>
              <w:t>III</w:t>
            </w:r>
            <w:r w:rsidRPr="00754E20">
              <w:rPr>
                <w:rFonts w:ascii="Times New Roman" w:hAnsi="Times New Roman"/>
                <w:sz w:val="24"/>
                <w:szCs w:val="24"/>
              </w:rPr>
              <w:t xml:space="preserve"> кв.</w:t>
            </w:r>
          </w:p>
        </w:tc>
        <w:tc>
          <w:tcPr>
            <w:tcW w:w="1204" w:type="dxa"/>
            <w:vAlign w:val="center"/>
          </w:tcPr>
          <w:p w:rsidR="005711E2" w:rsidRPr="00754E20" w:rsidRDefault="005711E2" w:rsidP="00E03F1C">
            <w:pPr>
              <w:widowControl w:val="0"/>
              <w:spacing w:after="0" w:line="240" w:lineRule="auto"/>
              <w:jc w:val="center"/>
              <w:rPr>
                <w:rFonts w:ascii="Times New Roman" w:hAnsi="Times New Roman"/>
                <w:b/>
                <w:sz w:val="24"/>
                <w:szCs w:val="24"/>
              </w:rPr>
            </w:pPr>
            <w:r w:rsidRPr="00754E20">
              <w:rPr>
                <w:rFonts w:ascii="Times New Roman" w:hAnsi="Times New Roman"/>
                <w:sz w:val="24"/>
                <w:szCs w:val="24"/>
                <w:lang w:val="en-US"/>
              </w:rPr>
              <w:t>IV</w:t>
            </w:r>
            <w:r w:rsidRPr="00754E20">
              <w:rPr>
                <w:rFonts w:ascii="Times New Roman" w:hAnsi="Times New Roman"/>
                <w:sz w:val="24"/>
                <w:szCs w:val="24"/>
              </w:rPr>
              <w:t xml:space="preserve"> кв.</w:t>
            </w:r>
          </w:p>
        </w:tc>
        <w:tc>
          <w:tcPr>
            <w:tcW w:w="1273" w:type="dxa"/>
            <w:vMerge/>
            <w:vAlign w:val="center"/>
          </w:tcPr>
          <w:p w:rsidR="005711E2" w:rsidRPr="00754E20" w:rsidRDefault="005711E2" w:rsidP="00E03F1C">
            <w:pPr>
              <w:widowControl w:val="0"/>
              <w:spacing w:after="0" w:line="240" w:lineRule="auto"/>
              <w:jc w:val="center"/>
              <w:rPr>
                <w:rFonts w:ascii="Times New Roman" w:hAnsi="Times New Roman"/>
                <w:sz w:val="24"/>
                <w:szCs w:val="24"/>
              </w:rPr>
            </w:pPr>
          </w:p>
        </w:tc>
        <w:tc>
          <w:tcPr>
            <w:tcW w:w="1264" w:type="dxa"/>
            <w:vMerge/>
            <w:tcBorders>
              <w:right w:val="single" w:sz="4" w:space="0" w:color="auto"/>
            </w:tcBorders>
            <w:vAlign w:val="center"/>
          </w:tcPr>
          <w:p w:rsidR="005711E2" w:rsidRPr="00754E20" w:rsidRDefault="005711E2" w:rsidP="00E03F1C">
            <w:pPr>
              <w:widowControl w:val="0"/>
              <w:spacing w:after="0" w:line="240" w:lineRule="auto"/>
              <w:jc w:val="center"/>
              <w:rPr>
                <w:rFonts w:ascii="Times New Roman" w:hAnsi="Times New Roman"/>
                <w:sz w:val="24"/>
                <w:szCs w:val="24"/>
              </w:rPr>
            </w:pPr>
          </w:p>
        </w:tc>
      </w:tr>
      <w:tr w:rsidR="005711E2" w:rsidRPr="00754E20" w:rsidTr="00CD0EBA">
        <w:trPr>
          <w:trHeight w:val="454"/>
        </w:trPr>
        <w:tc>
          <w:tcPr>
            <w:tcW w:w="2557" w:type="dxa"/>
          </w:tcPr>
          <w:p w:rsidR="005711E2" w:rsidRPr="00754E20" w:rsidRDefault="005711E2" w:rsidP="00E03F1C">
            <w:pPr>
              <w:widowControl w:val="0"/>
              <w:spacing w:after="0" w:line="240" w:lineRule="auto"/>
              <w:rPr>
                <w:rFonts w:ascii="Times New Roman" w:hAnsi="Times New Roman"/>
                <w:sz w:val="24"/>
                <w:szCs w:val="24"/>
              </w:rPr>
            </w:pPr>
            <w:r w:rsidRPr="00754E20">
              <w:rPr>
                <w:rFonts w:ascii="Times New Roman" w:hAnsi="Times New Roman"/>
                <w:sz w:val="24"/>
                <w:szCs w:val="24"/>
              </w:rPr>
              <w:t>Безлактозное молоко, т.</w:t>
            </w:r>
          </w:p>
        </w:tc>
        <w:tc>
          <w:tcPr>
            <w:tcW w:w="1034" w:type="dxa"/>
            <w:vAlign w:val="center"/>
          </w:tcPr>
          <w:p w:rsidR="005711E2" w:rsidRPr="00754E20" w:rsidRDefault="005711E2"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180</w:t>
            </w:r>
          </w:p>
        </w:tc>
        <w:tc>
          <w:tcPr>
            <w:tcW w:w="1035" w:type="dxa"/>
            <w:vAlign w:val="center"/>
          </w:tcPr>
          <w:p w:rsidR="005711E2" w:rsidRPr="00754E20" w:rsidRDefault="005711E2"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180</w:t>
            </w:r>
          </w:p>
        </w:tc>
        <w:tc>
          <w:tcPr>
            <w:tcW w:w="1204" w:type="dxa"/>
            <w:vAlign w:val="center"/>
          </w:tcPr>
          <w:p w:rsidR="005711E2" w:rsidRPr="00754E20" w:rsidRDefault="005711E2"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180</w:t>
            </w:r>
          </w:p>
        </w:tc>
        <w:tc>
          <w:tcPr>
            <w:tcW w:w="1204" w:type="dxa"/>
            <w:vAlign w:val="center"/>
          </w:tcPr>
          <w:p w:rsidR="005711E2" w:rsidRPr="00754E20" w:rsidRDefault="005711E2"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180</w:t>
            </w:r>
          </w:p>
        </w:tc>
        <w:tc>
          <w:tcPr>
            <w:tcW w:w="1273" w:type="dxa"/>
            <w:vAlign w:val="center"/>
          </w:tcPr>
          <w:p w:rsidR="005711E2" w:rsidRPr="00754E20" w:rsidRDefault="005711E2"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730</w:t>
            </w:r>
          </w:p>
        </w:tc>
        <w:tc>
          <w:tcPr>
            <w:tcW w:w="1264" w:type="dxa"/>
            <w:vAlign w:val="center"/>
          </w:tcPr>
          <w:p w:rsidR="005711E2" w:rsidRPr="00754E20" w:rsidRDefault="005711E2"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730</w:t>
            </w:r>
          </w:p>
        </w:tc>
      </w:tr>
    </w:tbl>
    <w:p w:rsidR="005711E2" w:rsidRPr="00754E20" w:rsidRDefault="005711E2" w:rsidP="00E03F1C">
      <w:pPr>
        <w:widowControl w:val="0"/>
        <w:spacing w:after="0" w:line="360" w:lineRule="auto"/>
        <w:ind w:firstLine="993"/>
        <w:jc w:val="both"/>
        <w:rPr>
          <w:rFonts w:ascii="Times New Roman" w:hAnsi="Times New Roman" w:cs="Times New Roman"/>
          <w:sz w:val="28"/>
          <w:szCs w:val="28"/>
        </w:rPr>
      </w:pPr>
    </w:p>
    <w:p w:rsidR="005711E2" w:rsidRPr="00754E20" w:rsidRDefault="005711E2" w:rsidP="00E03F1C">
      <w:pPr>
        <w:pStyle w:val="3"/>
        <w:keepNext w:val="0"/>
        <w:keepLines w:val="0"/>
        <w:spacing w:before="0" w:line="360" w:lineRule="auto"/>
        <w:ind w:firstLine="709"/>
        <w:jc w:val="both"/>
        <w:rPr>
          <w:rFonts w:ascii="Times New Roman" w:hAnsi="Times New Roman" w:cs="Times New Roman"/>
          <w:b w:val="0"/>
          <w:color w:val="auto"/>
          <w:sz w:val="28"/>
        </w:rPr>
      </w:pPr>
      <w:r w:rsidRPr="00754E20">
        <w:rPr>
          <w:rFonts w:ascii="Times New Roman" w:hAnsi="Times New Roman" w:cs="Times New Roman"/>
          <w:b w:val="0"/>
          <w:color w:val="auto"/>
          <w:sz w:val="28"/>
        </w:rPr>
        <w:t>При этом затраты на производственную программу в первый год составят 18000 тыс. рублей, и 18250 тыс. рублей в последующие годы.</w:t>
      </w:r>
    </w:p>
    <w:p w:rsidR="005711E2" w:rsidRPr="00754E20" w:rsidRDefault="005711E2" w:rsidP="00E03F1C">
      <w:pPr>
        <w:pStyle w:val="3"/>
        <w:keepNext w:val="0"/>
        <w:keepLines w:val="0"/>
        <w:spacing w:before="0" w:line="360" w:lineRule="auto"/>
        <w:ind w:firstLine="709"/>
        <w:jc w:val="both"/>
        <w:rPr>
          <w:rFonts w:ascii="Times New Roman" w:hAnsi="Times New Roman" w:cs="Times New Roman"/>
          <w:b w:val="0"/>
          <w:color w:val="auto"/>
          <w:sz w:val="28"/>
        </w:rPr>
      </w:pPr>
      <w:r w:rsidRPr="00754E20">
        <w:rPr>
          <w:rFonts w:ascii="Times New Roman" w:hAnsi="Times New Roman" w:cs="Times New Roman"/>
          <w:b w:val="0"/>
          <w:color w:val="auto"/>
          <w:sz w:val="28"/>
        </w:rPr>
        <w:t xml:space="preserve">Затраты на энергетическое и инженерное обслуживание представлены в </w:t>
      </w:r>
      <w:r w:rsidR="00190E2B" w:rsidRPr="00754E20">
        <w:rPr>
          <w:rFonts w:ascii="Times New Roman" w:hAnsi="Times New Roman" w:cs="Times New Roman"/>
          <w:b w:val="0"/>
          <w:color w:val="auto"/>
          <w:sz w:val="28"/>
        </w:rPr>
        <w:t>таблице 27.</w:t>
      </w:r>
    </w:p>
    <w:p w:rsidR="005711E2" w:rsidRPr="00754E20" w:rsidRDefault="005711E2" w:rsidP="00E03F1C">
      <w:pPr>
        <w:widowControl w:val="0"/>
        <w:spacing w:after="0"/>
        <w:rPr>
          <w:rFonts w:ascii="Times New Roman" w:hAnsi="Times New Roman" w:cs="Times New Roman"/>
          <w:sz w:val="28"/>
        </w:rPr>
      </w:pPr>
    </w:p>
    <w:p w:rsidR="005711E2" w:rsidRPr="00754E20" w:rsidRDefault="00190E2B" w:rsidP="00E03F1C">
      <w:pPr>
        <w:widowControl w:val="0"/>
        <w:spacing w:after="0" w:line="360" w:lineRule="auto"/>
        <w:rPr>
          <w:rFonts w:ascii="Times New Roman" w:hAnsi="Times New Roman" w:cs="Times New Roman"/>
          <w:sz w:val="28"/>
        </w:rPr>
      </w:pPr>
      <w:r w:rsidRPr="00754E20">
        <w:rPr>
          <w:rFonts w:ascii="Times New Roman" w:hAnsi="Times New Roman" w:cs="Times New Roman"/>
          <w:sz w:val="28"/>
        </w:rPr>
        <w:t xml:space="preserve">Таблица 27 </w:t>
      </w:r>
      <w:r w:rsidRPr="00754E20">
        <w:rPr>
          <w:rFonts w:ascii="Times New Roman" w:hAnsi="Times New Roman" w:cs="Times New Roman"/>
          <w:sz w:val="28"/>
        </w:rPr>
        <w:sym w:font="Symbol" w:char="F0BE"/>
      </w:r>
      <w:r w:rsidRPr="00754E20">
        <w:rPr>
          <w:rFonts w:ascii="Times New Roman" w:hAnsi="Times New Roman" w:cs="Times New Roman"/>
          <w:sz w:val="28"/>
        </w:rPr>
        <w:t xml:space="preserve"> </w:t>
      </w:r>
      <w:r w:rsidR="005711E2" w:rsidRPr="00754E20">
        <w:rPr>
          <w:rFonts w:ascii="Times New Roman" w:hAnsi="Times New Roman" w:cs="Times New Roman"/>
          <w:sz w:val="28"/>
        </w:rPr>
        <w:t>Затраты на энергетическое и инженерное обслуживание</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015"/>
        <w:gridCol w:w="4722"/>
      </w:tblGrid>
      <w:tr w:rsidR="005711E2" w:rsidRPr="00754E20" w:rsidTr="00CD0EBA">
        <w:trPr>
          <w:trHeight w:val="454"/>
          <w:tblHeader/>
          <w:jc w:val="center"/>
        </w:trPr>
        <w:tc>
          <w:tcPr>
            <w:tcW w:w="2664" w:type="dxa"/>
            <w:vAlign w:val="center"/>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Наименование, характеристика</w:t>
            </w:r>
          </w:p>
        </w:tc>
        <w:tc>
          <w:tcPr>
            <w:tcW w:w="1980" w:type="dxa"/>
            <w:vAlign w:val="center"/>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Необходимость подключения</w:t>
            </w:r>
          </w:p>
        </w:tc>
        <w:tc>
          <w:tcPr>
            <w:tcW w:w="4640" w:type="dxa"/>
            <w:vAlign w:val="center"/>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Стоимость в год, тыс. руб.</w:t>
            </w:r>
          </w:p>
        </w:tc>
      </w:tr>
      <w:tr w:rsidR="005711E2" w:rsidRPr="00754E20" w:rsidTr="00190E2B">
        <w:trPr>
          <w:trHeight w:val="454"/>
          <w:jc w:val="center"/>
        </w:trPr>
        <w:tc>
          <w:tcPr>
            <w:tcW w:w="2664" w:type="dxa"/>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 xml:space="preserve">Электроэнергия </w:t>
            </w:r>
          </w:p>
        </w:tc>
        <w:tc>
          <w:tcPr>
            <w:tcW w:w="1980" w:type="dxa"/>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Подключена</w:t>
            </w:r>
          </w:p>
        </w:tc>
        <w:tc>
          <w:tcPr>
            <w:tcW w:w="4640"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524</w:t>
            </w:r>
          </w:p>
        </w:tc>
      </w:tr>
      <w:tr w:rsidR="005711E2" w:rsidRPr="00754E20" w:rsidTr="00190E2B">
        <w:trPr>
          <w:trHeight w:val="454"/>
          <w:jc w:val="center"/>
        </w:trPr>
        <w:tc>
          <w:tcPr>
            <w:tcW w:w="2664" w:type="dxa"/>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 xml:space="preserve">Вода </w:t>
            </w:r>
          </w:p>
        </w:tc>
        <w:tc>
          <w:tcPr>
            <w:tcW w:w="1980" w:type="dxa"/>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Подключена</w:t>
            </w:r>
          </w:p>
        </w:tc>
        <w:tc>
          <w:tcPr>
            <w:tcW w:w="4640"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184</w:t>
            </w:r>
          </w:p>
        </w:tc>
      </w:tr>
      <w:tr w:rsidR="005711E2" w:rsidRPr="00754E20" w:rsidTr="00190E2B">
        <w:trPr>
          <w:trHeight w:val="454"/>
          <w:jc w:val="center"/>
        </w:trPr>
        <w:tc>
          <w:tcPr>
            <w:tcW w:w="4644" w:type="dxa"/>
            <w:gridSpan w:val="2"/>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Всего затрат на проект</w:t>
            </w:r>
          </w:p>
        </w:tc>
        <w:tc>
          <w:tcPr>
            <w:tcW w:w="4640"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708</w:t>
            </w:r>
          </w:p>
        </w:tc>
      </w:tr>
    </w:tbl>
    <w:p w:rsidR="005711E2" w:rsidRPr="00754E20" w:rsidRDefault="005711E2" w:rsidP="00E03F1C">
      <w:pPr>
        <w:widowControl w:val="0"/>
        <w:spacing w:after="0" w:line="360" w:lineRule="auto"/>
        <w:ind w:firstLine="851"/>
        <w:jc w:val="both"/>
        <w:rPr>
          <w:rFonts w:ascii="Times New Roman" w:eastAsia="BatangChe" w:hAnsi="Times New Roman" w:cs="Times New Roman"/>
          <w:sz w:val="28"/>
          <w:szCs w:val="28"/>
        </w:rPr>
      </w:pP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Организационный план.</w:t>
      </w:r>
    </w:p>
    <w:p w:rsidR="005711E2" w:rsidRPr="00754E20" w:rsidRDefault="005711E2" w:rsidP="00E03F1C">
      <w:pPr>
        <w:widowControl w:val="0"/>
        <w:spacing w:after="0" w:line="360" w:lineRule="auto"/>
        <w:ind w:firstLine="709"/>
        <w:jc w:val="both"/>
        <w:rPr>
          <w:rFonts w:ascii="Times New Roman" w:hAnsi="Times New Roman" w:cs="Times New Roman"/>
          <w:i/>
          <w:sz w:val="28"/>
          <w:szCs w:val="28"/>
        </w:rPr>
      </w:pPr>
      <w:r w:rsidRPr="00754E20">
        <w:rPr>
          <w:rFonts w:ascii="Times New Roman" w:hAnsi="Times New Roman" w:cs="Times New Roman"/>
          <w:sz w:val="28"/>
          <w:szCs w:val="28"/>
        </w:rPr>
        <w:t xml:space="preserve">Планируется, что </w:t>
      </w:r>
      <w:r w:rsidR="00482417" w:rsidRPr="00754E20">
        <w:rPr>
          <w:rFonts w:ascii="Times New Roman" w:hAnsi="Times New Roman"/>
          <w:sz w:val="28"/>
          <w:szCs w:val="28"/>
        </w:rPr>
        <w:t>ОАО «Консервсушпрод»</w:t>
      </w:r>
      <w:r w:rsidRPr="00754E20">
        <w:rPr>
          <w:rFonts w:ascii="Times New Roman" w:hAnsi="Times New Roman"/>
          <w:sz w:val="28"/>
          <w:szCs w:val="28"/>
        </w:rPr>
        <w:t xml:space="preserve"> необходимо дополнительно нанять </w:t>
      </w:r>
      <w:r w:rsidRPr="00754E20">
        <w:rPr>
          <w:rFonts w:ascii="Times New Roman" w:hAnsi="Times New Roman" w:cs="Times New Roman"/>
          <w:sz w:val="28"/>
          <w:szCs w:val="28"/>
        </w:rPr>
        <w:t>8 человек, которые будут обслуживать установку. Источником пополнения персонала являются Центры занятости населения.</w:t>
      </w:r>
    </w:p>
    <w:p w:rsidR="005711E2"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Расходы на персонал представлены в таблице</w:t>
      </w:r>
      <w:r w:rsidR="00190E2B" w:rsidRPr="00754E20">
        <w:rPr>
          <w:rFonts w:ascii="Times New Roman" w:hAnsi="Times New Roman" w:cs="Times New Roman"/>
          <w:sz w:val="28"/>
          <w:szCs w:val="28"/>
        </w:rPr>
        <w:t xml:space="preserve"> 28</w:t>
      </w:r>
      <w:r w:rsidRPr="00754E20">
        <w:rPr>
          <w:rFonts w:ascii="Times New Roman" w:hAnsi="Times New Roman" w:cs="Times New Roman"/>
          <w:sz w:val="28"/>
          <w:szCs w:val="28"/>
        </w:rPr>
        <w:t>.</w:t>
      </w:r>
    </w:p>
    <w:p w:rsidR="00190E2B" w:rsidRPr="00754E20" w:rsidRDefault="00190E2B" w:rsidP="00E03F1C">
      <w:pPr>
        <w:widowControl w:val="0"/>
        <w:spacing w:after="0" w:line="360" w:lineRule="auto"/>
        <w:rPr>
          <w:rFonts w:ascii="Times New Roman" w:hAnsi="Times New Roman" w:cs="Times New Roman"/>
          <w:sz w:val="28"/>
          <w:szCs w:val="28"/>
        </w:rPr>
      </w:pPr>
    </w:p>
    <w:p w:rsidR="005711E2" w:rsidRPr="00754E20" w:rsidRDefault="00190E2B"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 xml:space="preserve">Таблица 28 </w:t>
      </w:r>
      <w:r w:rsidRPr="00754E20">
        <w:rPr>
          <w:rFonts w:ascii="Times New Roman" w:hAnsi="Times New Roman" w:cs="Times New Roman"/>
          <w:sz w:val="28"/>
          <w:szCs w:val="28"/>
        </w:rPr>
        <w:sym w:font="Symbol" w:char="F0BE"/>
      </w:r>
      <w:r w:rsidRPr="00754E20">
        <w:rPr>
          <w:rFonts w:ascii="Times New Roman" w:hAnsi="Times New Roman" w:cs="Times New Roman"/>
          <w:sz w:val="28"/>
          <w:szCs w:val="28"/>
        </w:rPr>
        <w:t xml:space="preserve"> </w:t>
      </w:r>
      <w:r w:rsidR="005711E2" w:rsidRPr="00754E20">
        <w:rPr>
          <w:rFonts w:ascii="Times New Roman" w:hAnsi="Times New Roman" w:cs="Times New Roman"/>
          <w:sz w:val="28"/>
          <w:szCs w:val="28"/>
        </w:rPr>
        <w:t>Расходы на персонал</w:t>
      </w:r>
    </w:p>
    <w:tbl>
      <w:tblPr>
        <w:tblStyle w:val="a4"/>
        <w:tblW w:w="9683" w:type="dxa"/>
        <w:tblLook w:val="04A0" w:firstRow="1" w:lastRow="0" w:firstColumn="1" w:lastColumn="0" w:noHBand="0" w:noVBand="1"/>
      </w:tblPr>
      <w:tblGrid>
        <w:gridCol w:w="2096"/>
        <w:gridCol w:w="1074"/>
        <w:gridCol w:w="1333"/>
        <w:gridCol w:w="1755"/>
        <w:gridCol w:w="1838"/>
        <w:gridCol w:w="1587"/>
      </w:tblGrid>
      <w:tr w:rsidR="005711E2" w:rsidRPr="00754E20" w:rsidTr="00CD0EBA">
        <w:trPr>
          <w:trHeight w:val="454"/>
        </w:trPr>
        <w:tc>
          <w:tcPr>
            <w:tcW w:w="2096" w:type="dxa"/>
            <w:vAlign w:val="center"/>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Должность</w:t>
            </w:r>
          </w:p>
        </w:tc>
        <w:tc>
          <w:tcPr>
            <w:tcW w:w="1074" w:type="dxa"/>
            <w:vAlign w:val="center"/>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Кол-во, чел.</w:t>
            </w:r>
          </w:p>
        </w:tc>
        <w:tc>
          <w:tcPr>
            <w:tcW w:w="1333" w:type="dxa"/>
            <w:vAlign w:val="center"/>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Оклад в месяц, руб.</w:t>
            </w:r>
          </w:p>
        </w:tc>
        <w:tc>
          <w:tcPr>
            <w:tcW w:w="1755" w:type="dxa"/>
            <w:vAlign w:val="center"/>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Выплаты по зарплате в месяц, рублей</w:t>
            </w:r>
          </w:p>
        </w:tc>
        <w:tc>
          <w:tcPr>
            <w:tcW w:w="1838" w:type="dxa"/>
            <w:vAlign w:val="center"/>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Выплаты по зарплате за 1 год, рублей</w:t>
            </w:r>
          </w:p>
        </w:tc>
        <w:tc>
          <w:tcPr>
            <w:tcW w:w="1587" w:type="dxa"/>
            <w:vAlign w:val="center"/>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Выплаты с учетом страховых взносов, руб.</w:t>
            </w:r>
          </w:p>
        </w:tc>
      </w:tr>
      <w:tr w:rsidR="005711E2" w:rsidRPr="00754E20" w:rsidTr="00190E2B">
        <w:trPr>
          <w:trHeight w:val="454"/>
        </w:trPr>
        <w:tc>
          <w:tcPr>
            <w:tcW w:w="2096" w:type="dxa"/>
            <w:vAlign w:val="center"/>
          </w:tcPr>
          <w:p w:rsidR="005711E2" w:rsidRPr="00754E20" w:rsidRDefault="005711E2" w:rsidP="00E03F1C">
            <w:pPr>
              <w:widowControl w:val="0"/>
              <w:rPr>
                <w:rFonts w:ascii="Times New Roman" w:hAnsi="Times New Roman" w:cs="Times New Roman"/>
                <w:sz w:val="24"/>
                <w:szCs w:val="24"/>
              </w:rPr>
            </w:pPr>
            <w:r w:rsidRPr="00754E20">
              <w:rPr>
                <w:rFonts w:ascii="Times New Roman" w:hAnsi="Times New Roman" w:cs="Times New Roman"/>
                <w:sz w:val="24"/>
                <w:szCs w:val="24"/>
              </w:rPr>
              <w:t xml:space="preserve">Технолог </w:t>
            </w:r>
          </w:p>
        </w:tc>
        <w:tc>
          <w:tcPr>
            <w:tcW w:w="1074"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1333"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18000</w:t>
            </w:r>
          </w:p>
        </w:tc>
        <w:tc>
          <w:tcPr>
            <w:tcW w:w="1755"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36000</w:t>
            </w:r>
          </w:p>
        </w:tc>
        <w:tc>
          <w:tcPr>
            <w:tcW w:w="1838"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432000</w:t>
            </w:r>
          </w:p>
        </w:tc>
        <w:tc>
          <w:tcPr>
            <w:tcW w:w="1587"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562</w:t>
            </w:r>
            <w:r w:rsidR="005711E2" w:rsidRPr="00754E20">
              <w:rPr>
                <w:rFonts w:ascii="Times New Roman" w:hAnsi="Times New Roman" w:cs="Times New Roman"/>
                <w:sz w:val="24"/>
                <w:szCs w:val="24"/>
              </w:rPr>
              <w:t>000</w:t>
            </w:r>
          </w:p>
        </w:tc>
      </w:tr>
      <w:tr w:rsidR="005711E2" w:rsidRPr="00754E20" w:rsidTr="00190E2B">
        <w:trPr>
          <w:trHeight w:val="454"/>
        </w:trPr>
        <w:tc>
          <w:tcPr>
            <w:tcW w:w="2096" w:type="dxa"/>
            <w:vAlign w:val="center"/>
          </w:tcPr>
          <w:p w:rsidR="005711E2" w:rsidRPr="00754E20" w:rsidRDefault="005711E2" w:rsidP="00E03F1C">
            <w:pPr>
              <w:widowControl w:val="0"/>
              <w:rPr>
                <w:rFonts w:ascii="Times New Roman" w:hAnsi="Times New Roman" w:cs="Times New Roman"/>
                <w:sz w:val="24"/>
                <w:szCs w:val="24"/>
              </w:rPr>
            </w:pPr>
            <w:r w:rsidRPr="00754E20">
              <w:rPr>
                <w:rFonts w:ascii="Times New Roman" w:hAnsi="Times New Roman" w:cs="Times New Roman"/>
                <w:sz w:val="24"/>
                <w:szCs w:val="24"/>
              </w:rPr>
              <w:t>Заведующий производством</w:t>
            </w:r>
          </w:p>
        </w:tc>
        <w:tc>
          <w:tcPr>
            <w:tcW w:w="1074"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1333"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25</w:t>
            </w:r>
            <w:r w:rsidR="005711E2" w:rsidRPr="00754E20">
              <w:rPr>
                <w:rFonts w:ascii="Times New Roman" w:hAnsi="Times New Roman" w:cs="Times New Roman"/>
                <w:sz w:val="24"/>
                <w:szCs w:val="24"/>
              </w:rPr>
              <w:t>000</w:t>
            </w:r>
          </w:p>
        </w:tc>
        <w:tc>
          <w:tcPr>
            <w:tcW w:w="1755"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25</w:t>
            </w:r>
            <w:r w:rsidR="005711E2" w:rsidRPr="00754E20">
              <w:rPr>
                <w:rFonts w:ascii="Times New Roman" w:hAnsi="Times New Roman" w:cs="Times New Roman"/>
                <w:sz w:val="24"/>
                <w:szCs w:val="24"/>
              </w:rPr>
              <w:t>000</w:t>
            </w:r>
          </w:p>
        </w:tc>
        <w:tc>
          <w:tcPr>
            <w:tcW w:w="1838"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300</w:t>
            </w:r>
            <w:r w:rsidR="005711E2" w:rsidRPr="00754E20">
              <w:rPr>
                <w:rFonts w:ascii="Times New Roman" w:hAnsi="Times New Roman" w:cs="Times New Roman"/>
                <w:sz w:val="24"/>
                <w:szCs w:val="24"/>
              </w:rPr>
              <w:t>000</w:t>
            </w:r>
          </w:p>
        </w:tc>
        <w:tc>
          <w:tcPr>
            <w:tcW w:w="1587"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390</w:t>
            </w:r>
            <w:r w:rsidR="005711E2" w:rsidRPr="00754E20">
              <w:rPr>
                <w:rFonts w:ascii="Times New Roman" w:hAnsi="Times New Roman" w:cs="Times New Roman"/>
                <w:sz w:val="24"/>
                <w:szCs w:val="24"/>
              </w:rPr>
              <w:t>000</w:t>
            </w:r>
          </w:p>
        </w:tc>
      </w:tr>
      <w:tr w:rsidR="005711E2" w:rsidRPr="00754E20" w:rsidTr="00190E2B">
        <w:trPr>
          <w:trHeight w:val="454"/>
        </w:trPr>
        <w:tc>
          <w:tcPr>
            <w:tcW w:w="2096" w:type="dxa"/>
            <w:vAlign w:val="center"/>
          </w:tcPr>
          <w:p w:rsidR="005711E2" w:rsidRPr="00754E20" w:rsidRDefault="005711E2" w:rsidP="00E03F1C">
            <w:pPr>
              <w:widowControl w:val="0"/>
              <w:rPr>
                <w:rFonts w:ascii="Times New Roman" w:hAnsi="Times New Roman" w:cs="Times New Roman"/>
                <w:sz w:val="24"/>
                <w:szCs w:val="24"/>
              </w:rPr>
            </w:pPr>
            <w:r w:rsidRPr="00754E20">
              <w:rPr>
                <w:rFonts w:ascii="Times New Roman" w:hAnsi="Times New Roman" w:cs="Times New Roman"/>
                <w:sz w:val="24"/>
                <w:szCs w:val="24"/>
              </w:rPr>
              <w:t xml:space="preserve">Упаковщик </w:t>
            </w:r>
          </w:p>
        </w:tc>
        <w:tc>
          <w:tcPr>
            <w:tcW w:w="1074"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1333"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12</w:t>
            </w:r>
            <w:r w:rsidR="005711E2" w:rsidRPr="00754E20">
              <w:rPr>
                <w:rFonts w:ascii="Times New Roman" w:hAnsi="Times New Roman" w:cs="Times New Roman"/>
                <w:sz w:val="24"/>
                <w:szCs w:val="24"/>
              </w:rPr>
              <w:t>000</w:t>
            </w:r>
          </w:p>
        </w:tc>
        <w:tc>
          <w:tcPr>
            <w:tcW w:w="1755"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24</w:t>
            </w:r>
            <w:r w:rsidR="005711E2" w:rsidRPr="00754E20">
              <w:rPr>
                <w:rFonts w:ascii="Times New Roman" w:hAnsi="Times New Roman" w:cs="Times New Roman"/>
                <w:sz w:val="24"/>
                <w:szCs w:val="24"/>
              </w:rPr>
              <w:t>000</w:t>
            </w:r>
          </w:p>
        </w:tc>
        <w:tc>
          <w:tcPr>
            <w:tcW w:w="1838"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288</w:t>
            </w:r>
            <w:r w:rsidR="005711E2" w:rsidRPr="00754E20">
              <w:rPr>
                <w:rFonts w:ascii="Times New Roman" w:hAnsi="Times New Roman" w:cs="Times New Roman"/>
                <w:sz w:val="24"/>
                <w:szCs w:val="24"/>
              </w:rPr>
              <w:t>000</w:t>
            </w:r>
          </w:p>
        </w:tc>
        <w:tc>
          <w:tcPr>
            <w:tcW w:w="1587"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375</w:t>
            </w:r>
            <w:r w:rsidR="005711E2" w:rsidRPr="00754E20">
              <w:rPr>
                <w:rFonts w:ascii="Times New Roman" w:hAnsi="Times New Roman" w:cs="Times New Roman"/>
                <w:sz w:val="24"/>
                <w:szCs w:val="24"/>
              </w:rPr>
              <w:t>000</w:t>
            </w:r>
          </w:p>
        </w:tc>
      </w:tr>
      <w:tr w:rsidR="005711E2" w:rsidRPr="00754E20" w:rsidTr="00190E2B">
        <w:trPr>
          <w:trHeight w:val="454"/>
        </w:trPr>
        <w:tc>
          <w:tcPr>
            <w:tcW w:w="2096" w:type="dxa"/>
            <w:vAlign w:val="center"/>
          </w:tcPr>
          <w:p w:rsidR="005711E2" w:rsidRPr="00754E20" w:rsidRDefault="005711E2" w:rsidP="00E03F1C">
            <w:pPr>
              <w:widowControl w:val="0"/>
              <w:rPr>
                <w:rFonts w:ascii="Times New Roman" w:hAnsi="Times New Roman" w:cs="Times New Roman"/>
                <w:sz w:val="24"/>
                <w:szCs w:val="24"/>
              </w:rPr>
            </w:pPr>
            <w:r w:rsidRPr="00754E20">
              <w:rPr>
                <w:rFonts w:ascii="Times New Roman" w:hAnsi="Times New Roman" w:cs="Times New Roman"/>
                <w:sz w:val="24"/>
                <w:szCs w:val="24"/>
              </w:rPr>
              <w:t xml:space="preserve">Уборщица </w:t>
            </w:r>
          </w:p>
        </w:tc>
        <w:tc>
          <w:tcPr>
            <w:tcW w:w="1074"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1333"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w:t>
            </w:r>
            <w:r w:rsidR="005711E2" w:rsidRPr="00754E20">
              <w:rPr>
                <w:rFonts w:ascii="Times New Roman" w:hAnsi="Times New Roman" w:cs="Times New Roman"/>
                <w:sz w:val="24"/>
                <w:szCs w:val="24"/>
              </w:rPr>
              <w:t>000</w:t>
            </w:r>
          </w:p>
        </w:tc>
        <w:tc>
          <w:tcPr>
            <w:tcW w:w="1755"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10</w:t>
            </w:r>
            <w:r w:rsidR="005711E2" w:rsidRPr="00754E20">
              <w:rPr>
                <w:rFonts w:ascii="Times New Roman" w:hAnsi="Times New Roman" w:cs="Times New Roman"/>
                <w:sz w:val="24"/>
                <w:szCs w:val="24"/>
              </w:rPr>
              <w:t>000</w:t>
            </w:r>
          </w:p>
        </w:tc>
        <w:tc>
          <w:tcPr>
            <w:tcW w:w="1838"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120000</w:t>
            </w:r>
          </w:p>
        </w:tc>
        <w:tc>
          <w:tcPr>
            <w:tcW w:w="1587"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156</w:t>
            </w:r>
            <w:r w:rsidR="005711E2" w:rsidRPr="00754E20">
              <w:rPr>
                <w:rFonts w:ascii="Times New Roman" w:hAnsi="Times New Roman" w:cs="Times New Roman"/>
                <w:sz w:val="24"/>
                <w:szCs w:val="24"/>
              </w:rPr>
              <w:t>000</w:t>
            </w:r>
          </w:p>
        </w:tc>
      </w:tr>
      <w:tr w:rsidR="005711E2" w:rsidRPr="00754E20" w:rsidTr="00190E2B">
        <w:trPr>
          <w:trHeight w:val="454"/>
        </w:trPr>
        <w:tc>
          <w:tcPr>
            <w:tcW w:w="2096" w:type="dxa"/>
            <w:vAlign w:val="center"/>
          </w:tcPr>
          <w:p w:rsidR="005711E2" w:rsidRPr="00754E20" w:rsidRDefault="005711E2" w:rsidP="00E03F1C">
            <w:pPr>
              <w:widowControl w:val="0"/>
              <w:rPr>
                <w:rFonts w:ascii="Times New Roman" w:hAnsi="Times New Roman" w:cs="Times New Roman"/>
                <w:sz w:val="24"/>
                <w:szCs w:val="24"/>
              </w:rPr>
            </w:pPr>
            <w:r w:rsidRPr="00754E20">
              <w:rPr>
                <w:rFonts w:ascii="Times New Roman" w:hAnsi="Times New Roman" w:cs="Times New Roman"/>
                <w:sz w:val="24"/>
                <w:szCs w:val="24"/>
              </w:rPr>
              <w:lastRenderedPageBreak/>
              <w:t xml:space="preserve">Грузчик </w:t>
            </w:r>
          </w:p>
        </w:tc>
        <w:tc>
          <w:tcPr>
            <w:tcW w:w="1074"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w:t>
            </w:r>
          </w:p>
        </w:tc>
        <w:tc>
          <w:tcPr>
            <w:tcW w:w="1333"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12</w:t>
            </w:r>
            <w:r w:rsidR="005711E2" w:rsidRPr="00754E20">
              <w:rPr>
                <w:rFonts w:ascii="Times New Roman" w:hAnsi="Times New Roman" w:cs="Times New Roman"/>
                <w:sz w:val="24"/>
                <w:szCs w:val="24"/>
              </w:rPr>
              <w:t>000</w:t>
            </w:r>
          </w:p>
        </w:tc>
        <w:tc>
          <w:tcPr>
            <w:tcW w:w="1755"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24</w:t>
            </w:r>
            <w:r w:rsidR="005711E2" w:rsidRPr="00754E20">
              <w:rPr>
                <w:rFonts w:ascii="Times New Roman" w:hAnsi="Times New Roman" w:cs="Times New Roman"/>
                <w:sz w:val="24"/>
                <w:szCs w:val="24"/>
              </w:rPr>
              <w:t>000</w:t>
            </w:r>
          </w:p>
        </w:tc>
        <w:tc>
          <w:tcPr>
            <w:tcW w:w="1838"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288</w:t>
            </w:r>
            <w:r w:rsidR="005711E2" w:rsidRPr="00754E20">
              <w:rPr>
                <w:rFonts w:ascii="Times New Roman" w:hAnsi="Times New Roman" w:cs="Times New Roman"/>
                <w:sz w:val="24"/>
                <w:szCs w:val="24"/>
              </w:rPr>
              <w:t>000</w:t>
            </w:r>
          </w:p>
        </w:tc>
        <w:tc>
          <w:tcPr>
            <w:tcW w:w="1587"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375</w:t>
            </w:r>
            <w:r w:rsidR="005711E2" w:rsidRPr="00754E20">
              <w:rPr>
                <w:rFonts w:ascii="Times New Roman" w:hAnsi="Times New Roman" w:cs="Times New Roman"/>
                <w:sz w:val="24"/>
                <w:szCs w:val="24"/>
              </w:rPr>
              <w:t>000</w:t>
            </w:r>
          </w:p>
        </w:tc>
      </w:tr>
      <w:tr w:rsidR="005711E2" w:rsidRPr="00754E20" w:rsidTr="00190E2B">
        <w:trPr>
          <w:trHeight w:val="454"/>
        </w:trPr>
        <w:tc>
          <w:tcPr>
            <w:tcW w:w="2096" w:type="dxa"/>
            <w:vAlign w:val="center"/>
          </w:tcPr>
          <w:p w:rsidR="005711E2" w:rsidRPr="00754E20" w:rsidRDefault="005711E2" w:rsidP="00E03F1C">
            <w:pPr>
              <w:widowControl w:val="0"/>
              <w:rPr>
                <w:rFonts w:ascii="Times New Roman" w:hAnsi="Times New Roman" w:cs="Times New Roman"/>
                <w:sz w:val="24"/>
                <w:szCs w:val="24"/>
              </w:rPr>
            </w:pPr>
            <w:r w:rsidRPr="00754E20">
              <w:rPr>
                <w:rFonts w:ascii="Times New Roman" w:hAnsi="Times New Roman" w:cs="Times New Roman"/>
                <w:sz w:val="24"/>
                <w:szCs w:val="24"/>
              </w:rPr>
              <w:t xml:space="preserve">Итого </w:t>
            </w:r>
          </w:p>
        </w:tc>
        <w:tc>
          <w:tcPr>
            <w:tcW w:w="1074"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8</w:t>
            </w:r>
          </w:p>
        </w:tc>
        <w:tc>
          <w:tcPr>
            <w:tcW w:w="1333"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w:t>
            </w:r>
          </w:p>
        </w:tc>
        <w:tc>
          <w:tcPr>
            <w:tcW w:w="1755" w:type="dxa"/>
            <w:vAlign w:val="bottom"/>
          </w:tcPr>
          <w:p w:rsidR="005711E2" w:rsidRPr="00754E20" w:rsidRDefault="005711E2"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119</w:t>
            </w:r>
          </w:p>
        </w:tc>
        <w:tc>
          <w:tcPr>
            <w:tcW w:w="1838"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1428</w:t>
            </w:r>
            <w:r w:rsidR="005711E2" w:rsidRPr="00754E20">
              <w:rPr>
                <w:rFonts w:ascii="Times New Roman" w:hAnsi="Times New Roman" w:cs="Times New Roman"/>
                <w:sz w:val="24"/>
                <w:szCs w:val="24"/>
              </w:rPr>
              <w:t>000</w:t>
            </w:r>
          </w:p>
        </w:tc>
        <w:tc>
          <w:tcPr>
            <w:tcW w:w="1587" w:type="dxa"/>
            <w:vAlign w:val="bottom"/>
          </w:tcPr>
          <w:p w:rsidR="005711E2" w:rsidRPr="00754E20" w:rsidRDefault="00190E2B" w:rsidP="00E03F1C">
            <w:pPr>
              <w:widowControl w:val="0"/>
              <w:jc w:val="center"/>
              <w:rPr>
                <w:rFonts w:ascii="Times New Roman" w:hAnsi="Times New Roman" w:cs="Times New Roman"/>
                <w:sz w:val="24"/>
                <w:szCs w:val="24"/>
              </w:rPr>
            </w:pPr>
            <w:r w:rsidRPr="00754E20">
              <w:rPr>
                <w:rFonts w:ascii="Times New Roman" w:hAnsi="Times New Roman" w:cs="Times New Roman"/>
                <w:sz w:val="24"/>
                <w:szCs w:val="24"/>
              </w:rPr>
              <w:t>1857</w:t>
            </w:r>
            <w:r w:rsidR="005711E2" w:rsidRPr="00754E20">
              <w:rPr>
                <w:rFonts w:ascii="Times New Roman" w:hAnsi="Times New Roman" w:cs="Times New Roman"/>
                <w:sz w:val="24"/>
                <w:szCs w:val="24"/>
              </w:rPr>
              <w:t>000</w:t>
            </w:r>
          </w:p>
        </w:tc>
      </w:tr>
    </w:tbl>
    <w:p w:rsidR="005711E2" w:rsidRPr="00754E20" w:rsidRDefault="005711E2" w:rsidP="00E03F1C">
      <w:pPr>
        <w:widowControl w:val="0"/>
        <w:spacing w:after="0" w:line="360" w:lineRule="auto"/>
        <w:ind w:firstLine="709"/>
        <w:jc w:val="both"/>
        <w:rPr>
          <w:i/>
          <w:sz w:val="28"/>
          <w:szCs w:val="28"/>
        </w:rPr>
      </w:pP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Таким образом, заработная плата с учетом страховых взносов в год составит 1 857 тыс. рублей.</w:t>
      </w:r>
    </w:p>
    <w:p w:rsidR="005711E2" w:rsidRPr="00754E20" w:rsidRDefault="005711E2" w:rsidP="00E03F1C">
      <w:pPr>
        <w:pStyle w:val="a6"/>
        <w:widowControl w:val="0"/>
        <w:spacing w:after="0" w:line="360" w:lineRule="auto"/>
        <w:ind w:left="0" w:firstLine="709"/>
        <w:jc w:val="both"/>
        <w:rPr>
          <w:rFonts w:ascii="Times New Roman" w:hAnsi="Times New Roman"/>
          <w:sz w:val="28"/>
          <w:szCs w:val="32"/>
        </w:rPr>
      </w:pPr>
      <w:r w:rsidRPr="00754E20">
        <w:rPr>
          <w:rFonts w:ascii="Times New Roman" w:hAnsi="Times New Roman"/>
          <w:sz w:val="28"/>
          <w:szCs w:val="32"/>
        </w:rPr>
        <w:t>Финансовый план.</w:t>
      </w:r>
    </w:p>
    <w:p w:rsidR="005711E2" w:rsidRPr="00754E20" w:rsidRDefault="005711E2"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Общая сумма затрат на запуск производства пред</w:t>
      </w:r>
      <w:r w:rsidR="00190E2B" w:rsidRPr="00754E20">
        <w:rPr>
          <w:rFonts w:ascii="Times New Roman" w:hAnsi="Times New Roman" w:cs="Times New Roman"/>
          <w:sz w:val="28"/>
        </w:rPr>
        <w:t>ставлена в таблице 29</w:t>
      </w:r>
      <w:r w:rsidRPr="00754E20">
        <w:rPr>
          <w:rFonts w:ascii="Times New Roman" w:hAnsi="Times New Roman" w:cs="Times New Roman"/>
          <w:sz w:val="28"/>
        </w:rPr>
        <w:t>.</w:t>
      </w:r>
    </w:p>
    <w:p w:rsidR="005711E2" w:rsidRPr="00754E20" w:rsidRDefault="00190E2B" w:rsidP="00E03F1C">
      <w:pPr>
        <w:widowControl w:val="0"/>
        <w:spacing w:after="0" w:line="360" w:lineRule="auto"/>
        <w:rPr>
          <w:rFonts w:ascii="Times New Roman" w:hAnsi="Times New Roman" w:cs="Times New Roman"/>
          <w:sz w:val="28"/>
        </w:rPr>
      </w:pPr>
      <w:r w:rsidRPr="00754E20">
        <w:rPr>
          <w:rFonts w:ascii="Times New Roman" w:hAnsi="Times New Roman" w:cs="Times New Roman"/>
          <w:sz w:val="28"/>
        </w:rPr>
        <w:t xml:space="preserve">Таблица 29 </w:t>
      </w:r>
      <w:r w:rsidRPr="00754E20">
        <w:rPr>
          <w:rFonts w:ascii="Times New Roman" w:hAnsi="Times New Roman" w:cs="Times New Roman"/>
          <w:sz w:val="28"/>
        </w:rPr>
        <w:sym w:font="Symbol" w:char="F0BE"/>
      </w:r>
      <w:r w:rsidRPr="00754E20">
        <w:rPr>
          <w:rFonts w:ascii="Times New Roman" w:hAnsi="Times New Roman" w:cs="Times New Roman"/>
          <w:sz w:val="28"/>
        </w:rPr>
        <w:t xml:space="preserve"> </w:t>
      </w:r>
      <w:r w:rsidR="005711E2" w:rsidRPr="00754E20">
        <w:rPr>
          <w:rFonts w:ascii="Times New Roman" w:hAnsi="Times New Roman" w:cs="Times New Roman"/>
          <w:sz w:val="28"/>
        </w:rPr>
        <w:t>Общая сумма затрат на запуск нового производства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2"/>
        <w:gridCol w:w="2521"/>
        <w:gridCol w:w="2004"/>
        <w:gridCol w:w="2004"/>
      </w:tblGrid>
      <w:tr w:rsidR="005711E2" w:rsidRPr="00754E20" w:rsidTr="00CD0EBA">
        <w:trPr>
          <w:trHeight w:val="454"/>
          <w:tblHeader/>
        </w:trPr>
        <w:tc>
          <w:tcPr>
            <w:tcW w:w="3156" w:type="dxa"/>
            <w:vMerge w:val="restart"/>
            <w:shd w:val="clear" w:color="auto" w:fill="auto"/>
            <w:vAlign w:val="center"/>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Статья затрат</w:t>
            </w:r>
          </w:p>
        </w:tc>
        <w:tc>
          <w:tcPr>
            <w:tcW w:w="6415" w:type="dxa"/>
            <w:gridSpan w:val="3"/>
            <w:shd w:val="clear" w:color="auto" w:fill="auto"/>
            <w:vAlign w:val="center"/>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Затраты, тыс.руб.</w:t>
            </w:r>
          </w:p>
        </w:tc>
      </w:tr>
      <w:tr w:rsidR="005711E2" w:rsidRPr="00754E20" w:rsidTr="00CD0EBA">
        <w:trPr>
          <w:trHeight w:val="454"/>
        </w:trPr>
        <w:tc>
          <w:tcPr>
            <w:tcW w:w="3156" w:type="dxa"/>
            <w:vMerge/>
          </w:tcPr>
          <w:p w:rsidR="005711E2" w:rsidRPr="00754E20" w:rsidRDefault="005711E2" w:rsidP="00E03F1C">
            <w:pPr>
              <w:widowControl w:val="0"/>
              <w:spacing w:after="0" w:line="240" w:lineRule="auto"/>
              <w:rPr>
                <w:rFonts w:ascii="Times New Roman" w:hAnsi="Times New Roman" w:cs="Times New Roman"/>
                <w:sz w:val="24"/>
                <w:szCs w:val="24"/>
              </w:rPr>
            </w:pPr>
          </w:p>
        </w:tc>
        <w:tc>
          <w:tcPr>
            <w:tcW w:w="2477" w:type="dxa"/>
            <w:vAlign w:val="center"/>
          </w:tcPr>
          <w:p w:rsidR="005711E2" w:rsidRPr="00754E20" w:rsidRDefault="00190E2B"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2020</w:t>
            </w:r>
            <w:r w:rsidR="005711E2" w:rsidRPr="00754E20">
              <w:rPr>
                <w:rFonts w:ascii="Times New Roman" w:hAnsi="Times New Roman"/>
                <w:sz w:val="24"/>
                <w:szCs w:val="24"/>
              </w:rPr>
              <w:t xml:space="preserve"> год</w:t>
            </w:r>
          </w:p>
        </w:tc>
        <w:tc>
          <w:tcPr>
            <w:tcW w:w="1969" w:type="dxa"/>
            <w:vAlign w:val="center"/>
          </w:tcPr>
          <w:p w:rsidR="005711E2" w:rsidRPr="00754E20" w:rsidRDefault="00190E2B"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2021</w:t>
            </w:r>
            <w:r w:rsidR="005711E2" w:rsidRPr="00754E20">
              <w:rPr>
                <w:rFonts w:ascii="Times New Roman" w:hAnsi="Times New Roman"/>
                <w:sz w:val="24"/>
                <w:szCs w:val="24"/>
              </w:rPr>
              <w:t xml:space="preserve"> год</w:t>
            </w:r>
          </w:p>
        </w:tc>
        <w:tc>
          <w:tcPr>
            <w:tcW w:w="1969" w:type="dxa"/>
            <w:vAlign w:val="center"/>
          </w:tcPr>
          <w:p w:rsidR="005711E2" w:rsidRPr="00754E20" w:rsidRDefault="00190E2B" w:rsidP="00E03F1C">
            <w:pPr>
              <w:widowControl w:val="0"/>
              <w:spacing w:after="0" w:line="240" w:lineRule="auto"/>
              <w:jc w:val="center"/>
              <w:rPr>
                <w:rFonts w:ascii="Times New Roman" w:hAnsi="Times New Roman"/>
                <w:sz w:val="24"/>
                <w:szCs w:val="24"/>
              </w:rPr>
            </w:pPr>
            <w:r w:rsidRPr="00754E20">
              <w:rPr>
                <w:rFonts w:ascii="Times New Roman" w:hAnsi="Times New Roman"/>
                <w:sz w:val="24"/>
                <w:szCs w:val="24"/>
              </w:rPr>
              <w:t>2022</w:t>
            </w:r>
            <w:r w:rsidR="005711E2" w:rsidRPr="00754E20">
              <w:rPr>
                <w:rFonts w:ascii="Times New Roman" w:hAnsi="Times New Roman"/>
                <w:sz w:val="24"/>
                <w:szCs w:val="24"/>
              </w:rPr>
              <w:t xml:space="preserve"> год</w:t>
            </w:r>
          </w:p>
        </w:tc>
      </w:tr>
      <w:tr w:rsidR="005711E2" w:rsidRPr="00754E20" w:rsidTr="00190E2B">
        <w:trPr>
          <w:trHeight w:val="454"/>
        </w:trPr>
        <w:tc>
          <w:tcPr>
            <w:tcW w:w="3156" w:type="dxa"/>
            <w:vAlign w:val="center"/>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Оборудование</w:t>
            </w:r>
          </w:p>
        </w:tc>
        <w:tc>
          <w:tcPr>
            <w:tcW w:w="2477"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8514</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5711E2" w:rsidRPr="00754E20" w:rsidTr="00190E2B">
        <w:trPr>
          <w:trHeight w:val="454"/>
        </w:trPr>
        <w:tc>
          <w:tcPr>
            <w:tcW w:w="3156" w:type="dxa"/>
            <w:vAlign w:val="center"/>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Амортизация</w:t>
            </w:r>
          </w:p>
        </w:tc>
        <w:tc>
          <w:tcPr>
            <w:tcW w:w="2477"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1500</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1500</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1500</w:t>
            </w:r>
          </w:p>
        </w:tc>
      </w:tr>
      <w:tr w:rsidR="005711E2" w:rsidRPr="00754E20" w:rsidTr="00190E2B">
        <w:trPr>
          <w:trHeight w:val="454"/>
        </w:trPr>
        <w:tc>
          <w:tcPr>
            <w:tcW w:w="3156" w:type="dxa"/>
            <w:vAlign w:val="center"/>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Заработная плата с отчислениями</w:t>
            </w:r>
          </w:p>
        </w:tc>
        <w:tc>
          <w:tcPr>
            <w:tcW w:w="2477"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1858</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1858</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1858</w:t>
            </w:r>
          </w:p>
        </w:tc>
      </w:tr>
      <w:tr w:rsidR="005711E2" w:rsidRPr="00754E20" w:rsidTr="00190E2B">
        <w:trPr>
          <w:trHeight w:val="454"/>
        </w:trPr>
        <w:tc>
          <w:tcPr>
            <w:tcW w:w="3156" w:type="dxa"/>
            <w:vAlign w:val="center"/>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Сырье и материалы</w:t>
            </w:r>
          </w:p>
        </w:tc>
        <w:tc>
          <w:tcPr>
            <w:tcW w:w="2477"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18000</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18000</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18000</w:t>
            </w:r>
          </w:p>
        </w:tc>
      </w:tr>
      <w:tr w:rsidR="005711E2" w:rsidRPr="00754E20" w:rsidTr="00190E2B">
        <w:trPr>
          <w:trHeight w:val="454"/>
        </w:trPr>
        <w:tc>
          <w:tcPr>
            <w:tcW w:w="3156" w:type="dxa"/>
            <w:vAlign w:val="center"/>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Электроэнергия</w:t>
            </w:r>
          </w:p>
        </w:tc>
        <w:tc>
          <w:tcPr>
            <w:tcW w:w="2477"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524</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524</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524</w:t>
            </w:r>
          </w:p>
        </w:tc>
      </w:tr>
      <w:tr w:rsidR="005711E2" w:rsidRPr="00754E20" w:rsidTr="00190E2B">
        <w:trPr>
          <w:trHeight w:val="454"/>
        </w:trPr>
        <w:tc>
          <w:tcPr>
            <w:tcW w:w="3156" w:type="dxa"/>
            <w:vAlign w:val="center"/>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Вода</w:t>
            </w:r>
          </w:p>
        </w:tc>
        <w:tc>
          <w:tcPr>
            <w:tcW w:w="2477"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184</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184</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184</w:t>
            </w:r>
          </w:p>
        </w:tc>
      </w:tr>
      <w:tr w:rsidR="005711E2" w:rsidRPr="00754E20" w:rsidTr="00190E2B">
        <w:trPr>
          <w:trHeight w:val="454"/>
        </w:trPr>
        <w:tc>
          <w:tcPr>
            <w:tcW w:w="3156" w:type="dxa"/>
            <w:vAlign w:val="center"/>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Затраты на рекламу</w:t>
            </w:r>
          </w:p>
        </w:tc>
        <w:tc>
          <w:tcPr>
            <w:tcW w:w="2477"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70</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5711E2" w:rsidRPr="00754E20" w:rsidTr="00190E2B">
        <w:trPr>
          <w:trHeight w:val="454"/>
        </w:trPr>
        <w:tc>
          <w:tcPr>
            <w:tcW w:w="3156" w:type="dxa"/>
            <w:vAlign w:val="center"/>
          </w:tcPr>
          <w:p w:rsidR="005711E2" w:rsidRPr="00754E20" w:rsidRDefault="005711E2"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Итого</w:t>
            </w:r>
          </w:p>
        </w:tc>
        <w:tc>
          <w:tcPr>
            <w:tcW w:w="2477"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30650</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22316</w:t>
            </w:r>
          </w:p>
        </w:tc>
        <w:tc>
          <w:tcPr>
            <w:tcW w:w="1969" w:type="dxa"/>
            <w:vAlign w:val="bottom"/>
          </w:tcPr>
          <w:p w:rsidR="005711E2" w:rsidRPr="00754E20" w:rsidRDefault="005711E2"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22316</w:t>
            </w:r>
          </w:p>
        </w:tc>
      </w:tr>
    </w:tbl>
    <w:p w:rsidR="005711E2" w:rsidRPr="00754E20" w:rsidRDefault="005711E2" w:rsidP="00E03F1C">
      <w:pPr>
        <w:widowControl w:val="0"/>
        <w:spacing w:after="0" w:line="360" w:lineRule="auto"/>
        <w:rPr>
          <w:rFonts w:ascii="Times New Roman" w:hAnsi="Times New Roman" w:cs="Times New Roman"/>
          <w:sz w:val="28"/>
        </w:rPr>
      </w:pP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Таким образом, сумма затрат на первый год функционирования проекта будет 30650 тыс. рублей, в последующие годы – 22316 тыс. рублей.</w:t>
      </w: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 xml:space="preserve">Источником финансирования инвестиционного проекта </w:t>
      </w:r>
      <w:r w:rsidR="00A50575" w:rsidRPr="00754E20">
        <w:rPr>
          <w:sz w:val="28"/>
          <w:szCs w:val="28"/>
        </w:rPr>
        <w:t>будут собственные средства предприятия.</w:t>
      </w: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 xml:space="preserve">Цена продажи 1 литра безлактозного молока составит 100 рублей. </w:t>
      </w: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Тогда доход от проекта составит:</w:t>
      </w: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1 год – 72000 тыс. рублей;</w:t>
      </w: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2 год – 73000 тыс. рублей;</w:t>
      </w: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3 год – 73000 тыс. рублей.</w:t>
      </w: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Всего за 3 года – 218000 рублей.</w:t>
      </w:r>
    </w:p>
    <w:p w:rsidR="006D1829" w:rsidRDefault="006D1829" w:rsidP="00E03F1C">
      <w:pPr>
        <w:pStyle w:val="a6"/>
        <w:widowControl w:val="0"/>
        <w:tabs>
          <w:tab w:val="left" w:pos="1134"/>
        </w:tabs>
        <w:spacing w:after="0" w:line="360" w:lineRule="auto"/>
        <w:ind w:left="0" w:firstLine="709"/>
        <w:rPr>
          <w:rFonts w:ascii="Times New Roman" w:hAnsi="Times New Roman" w:cs="Times New Roman"/>
          <w:sz w:val="28"/>
          <w:szCs w:val="28"/>
        </w:rPr>
      </w:pPr>
    </w:p>
    <w:p w:rsidR="006D1829" w:rsidRDefault="006D1829" w:rsidP="00E03F1C">
      <w:pPr>
        <w:pStyle w:val="a6"/>
        <w:widowControl w:val="0"/>
        <w:tabs>
          <w:tab w:val="left" w:pos="1134"/>
        </w:tabs>
        <w:spacing w:after="0" w:line="360" w:lineRule="auto"/>
        <w:ind w:left="0" w:firstLine="709"/>
        <w:rPr>
          <w:rFonts w:ascii="Times New Roman" w:hAnsi="Times New Roman" w:cs="Times New Roman"/>
          <w:sz w:val="28"/>
          <w:szCs w:val="28"/>
        </w:rPr>
      </w:pPr>
    </w:p>
    <w:p w:rsidR="00A50575" w:rsidRPr="00754E20" w:rsidRDefault="00106A7C" w:rsidP="00E03F1C">
      <w:pPr>
        <w:pStyle w:val="a6"/>
        <w:widowControl w:val="0"/>
        <w:tabs>
          <w:tab w:val="left" w:pos="1134"/>
        </w:tabs>
        <w:spacing w:after="0" w:line="360" w:lineRule="auto"/>
        <w:ind w:left="0" w:firstLine="709"/>
        <w:rPr>
          <w:rFonts w:ascii="Times New Roman" w:hAnsi="Times New Roman" w:cs="Times New Roman"/>
          <w:sz w:val="28"/>
          <w:szCs w:val="28"/>
        </w:rPr>
      </w:pPr>
      <w:r w:rsidRPr="00754E20">
        <w:rPr>
          <w:rFonts w:ascii="Times New Roman" w:hAnsi="Times New Roman" w:cs="Times New Roman"/>
          <w:sz w:val="28"/>
          <w:szCs w:val="28"/>
        </w:rPr>
        <w:t xml:space="preserve">3.3 </w:t>
      </w:r>
      <w:r w:rsidR="00CD0EBA" w:rsidRPr="00754E20">
        <w:rPr>
          <w:rFonts w:ascii="Times New Roman" w:hAnsi="Times New Roman" w:cs="Times New Roman"/>
          <w:sz w:val="28"/>
          <w:szCs w:val="28"/>
        </w:rPr>
        <w:t>Оценка экономической эффективности инвестиционного проекта</w:t>
      </w:r>
    </w:p>
    <w:p w:rsidR="00A50575" w:rsidRPr="00754E20" w:rsidRDefault="00A50575" w:rsidP="00E03F1C">
      <w:pPr>
        <w:pStyle w:val="a6"/>
        <w:widowControl w:val="0"/>
        <w:tabs>
          <w:tab w:val="left" w:pos="1134"/>
        </w:tabs>
        <w:spacing w:after="0" w:line="360" w:lineRule="auto"/>
        <w:ind w:left="0" w:firstLine="709"/>
        <w:rPr>
          <w:rFonts w:ascii="Times New Roman" w:hAnsi="Times New Roman" w:cs="Times New Roman"/>
          <w:sz w:val="28"/>
          <w:szCs w:val="28"/>
        </w:rPr>
      </w:pPr>
    </w:p>
    <w:p w:rsidR="00A50575" w:rsidRPr="00754E20" w:rsidRDefault="00A50575" w:rsidP="00E03F1C">
      <w:pPr>
        <w:pStyle w:val="a6"/>
        <w:widowControl w:val="0"/>
        <w:tabs>
          <w:tab w:val="left" w:pos="1134"/>
        </w:tabs>
        <w:spacing w:after="0" w:line="360" w:lineRule="auto"/>
        <w:ind w:left="0" w:firstLine="709"/>
        <w:rPr>
          <w:rFonts w:ascii="Times New Roman" w:hAnsi="Times New Roman" w:cs="Times New Roman"/>
          <w:sz w:val="28"/>
          <w:szCs w:val="28"/>
        </w:rPr>
      </w:pPr>
    </w:p>
    <w:p w:rsidR="0069267F" w:rsidRDefault="005711E2" w:rsidP="00E03F1C">
      <w:pPr>
        <w:pStyle w:val="a6"/>
        <w:widowControl w:val="0"/>
        <w:tabs>
          <w:tab w:val="left" w:pos="1134"/>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В качестве основных показателей оценки эффективности инвестиционного проекта обычно используют чистый дисконтированный доход, индекс рентабельности и срок окупаемости. Для их расчета найдем дисконтированные значения доходов и расходов по проекту производства безлактозного молока</w:t>
      </w:r>
      <w:r w:rsidR="00A50575" w:rsidRPr="00754E20">
        <w:rPr>
          <w:rFonts w:ascii="Times New Roman" w:hAnsi="Times New Roman" w:cs="Times New Roman"/>
          <w:sz w:val="28"/>
          <w:szCs w:val="28"/>
        </w:rPr>
        <w:t xml:space="preserve">. </w:t>
      </w:r>
    </w:p>
    <w:p w:rsidR="005711E2" w:rsidRPr="00754E20" w:rsidRDefault="00A50575" w:rsidP="00E03F1C">
      <w:pPr>
        <w:pStyle w:val="a6"/>
        <w:widowControl w:val="0"/>
        <w:tabs>
          <w:tab w:val="left" w:pos="1134"/>
        </w:tabs>
        <w:spacing w:after="0" w:line="360" w:lineRule="auto"/>
        <w:ind w:left="0" w:firstLine="709"/>
        <w:jc w:val="both"/>
        <w:rPr>
          <w:rFonts w:ascii="Times New Roman" w:hAnsi="Times New Roman" w:cs="Times New Roman"/>
          <w:i/>
          <w:sz w:val="28"/>
          <w:szCs w:val="28"/>
        </w:rPr>
      </w:pPr>
      <w:r w:rsidRPr="00754E20">
        <w:rPr>
          <w:rFonts w:ascii="Times New Roman" w:hAnsi="Times New Roman" w:cs="Times New Roman"/>
          <w:sz w:val="28"/>
          <w:szCs w:val="28"/>
        </w:rPr>
        <w:t>Данные представим в таблице 30</w:t>
      </w:r>
      <w:r w:rsidR="005711E2" w:rsidRPr="00754E20">
        <w:rPr>
          <w:rFonts w:ascii="Times New Roman" w:hAnsi="Times New Roman" w:cs="Times New Roman"/>
          <w:sz w:val="28"/>
          <w:szCs w:val="28"/>
        </w:rPr>
        <w:t>.</w:t>
      </w:r>
    </w:p>
    <w:p w:rsidR="00A50575" w:rsidRPr="00754E20" w:rsidRDefault="00A50575" w:rsidP="00E03F1C">
      <w:pPr>
        <w:widowControl w:val="0"/>
        <w:spacing w:after="0" w:line="360" w:lineRule="auto"/>
        <w:rPr>
          <w:rFonts w:ascii="Times New Roman" w:eastAsia="Times New Roman" w:hAnsi="Times New Roman" w:cs="Times New Roman"/>
          <w:sz w:val="28"/>
          <w:szCs w:val="28"/>
          <w:lang w:eastAsia="ru-RU"/>
        </w:rPr>
      </w:pPr>
    </w:p>
    <w:p w:rsidR="005711E2" w:rsidRPr="00754E20" w:rsidRDefault="005711E2"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Т</w:t>
      </w:r>
      <w:r w:rsidR="00A50575" w:rsidRPr="00754E20">
        <w:rPr>
          <w:rFonts w:ascii="Times New Roman" w:hAnsi="Times New Roman" w:cs="Times New Roman"/>
          <w:sz w:val="28"/>
          <w:szCs w:val="28"/>
        </w:rPr>
        <w:t xml:space="preserve">аблица 30 </w:t>
      </w:r>
      <w:r w:rsidR="00A50575" w:rsidRPr="00754E20">
        <w:rPr>
          <w:rFonts w:ascii="Times New Roman" w:hAnsi="Times New Roman" w:cs="Times New Roman"/>
          <w:sz w:val="28"/>
          <w:szCs w:val="28"/>
        </w:rPr>
        <w:sym w:font="Symbol" w:char="F0BE"/>
      </w:r>
      <w:r w:rsidR="00A50575" w:rsidRPr="00754E20">
        <w:rPr>
          <w:rFonts w:ascii="Times New Roman" w:hAnsi="Times New Roman" w:cs="Times New Roman"/>
          <w:sz w:val="28"/>
          <w:szCs w:val="28"/>
        </w:rPr>
        <w:t xml:space="preserve"> </w:t>
      </w:r>
      <w:r w:rsidRPr="00754E20">
        <w:rPr>
          <w:rFonts w:ascii="Times New Roman" w:hAnsi="Times New Roman" w:cs="Times New Roman"/>
          <w:sz w:val="28"/>
          <w:szCs w:val="28"/>
        </w:rPr>
        <w:t>До</w:t>
      </w:r>
      <w:r w:rsidR="00A50575" w:rsidRPr="00754E20">
        <w:rPr>
          <w:rFonts w:ascii="Times New Roman" w:hAnsi="Times New Roman" w:cs="Times New Roman"/>
          <w:sz w:val="28"/>
          <w:szCs w:val="28"/>
        </w:rPr>
        <w:t>ходы и расходы по проекту в 2020-2022</w:t>
      </w:r>
      <w:r w:rsidRPr="00754E20">
        <w:rPr>
          <w:rFonts w:ascii="Times New Roman" w:hAnsi="Times New Roman" w:cs="Times New Roman"/>
          <w:sz w:val="28"/>
          <w:szCs w:val="28"/>
        </w:rPr>
        <w:t xml:space="preserve"> гг., тыс. руб.</w:t>
      </w:r>
    </w:p>
    <w:tbl>
      <w:tblPr>
        <w:tblStyle w:val="a4"/>
        <w:tblW w:w="0" w:type="auto"/>
        <w:tblLook w:val="04A0" w:firstRow="1" w:lastRow="0" w:firstColumn="1" w:lastColumn="0" w:noHBand="0" w:noVBand="1"/>
      </w:tblPr>
      <w:tblGrid>
        <w:gridCol w:w="2392"/>
        <w:gridCol w:w="2393"/>
        <w:gridCol w:w="2393"/>
        <w:gridCol w:w="2393"/>
      </w:tblGrid>
      <w:tr w:rsidR="005711E2" w:rsidRPr="00754E20" w:rsidTr="00CD0EBA">
        <w:trPr>
          <w:trHeight w:val="454"/>
          <w:tblHeader/>
        </w:trPr>
        <w:tc>
          <w:tcPr>
            <w:tcW w:w="2392" w:type="dxa"/>
            <w:vAlign w:val="center"/>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Показатель</w:t>
            </w:r>
          </w:p>
        </w:tc>
        <w:tc>
          <w:tcPr>
            <w:tcW w:w="2393" w:type="dxa"/>
            <w:vAlign w:val="center"/>
          </w:tcPr>
          <w:p w:rsidR="005711E2" w:rsidRPr="00754E20" w:rsidRDefault="00515D75" w:rsidP="00E03F1C">
            <w:pPr>
              <w:widowControl w:val="0"/>
              <w:jc w:val="center"/>
              <w:rPr>
                <w:rFonts w:ascii="Times New Roman" w:hAnsi="Times New Roman"/>
                <w:sz w:val="24"/>
                <w:szCs w:val="24"/>
              </w:rPr>
            </w:pPr>
            <w:r w:rsidRPr="00754E20">
              <w:rPr>
                <w:rFonts w:ascii="Times New Roman" w:hAnsi="Times New Roman"/>
                <w:sz w:val="24"/>
                <w:szCs w:val="24"/>
              </w:rPr>
              <w:t>2020</w:t>
            </w:r>
            <w:r w:rsidR="005711E2" w:rsidRPr="00754E20">
              <w:rPr>
                <w:rFonts w:ascii="Times New Roman" w:hAnsi="Times New Roman"/>
                <w:sz w:val="24"/>
                <w:szCs w:val="24"/>
              </w:rPr>
              <w:t xml:space="preserve"> год</w:t>
            </w:r>
          </w:p>
        </w:tc>
        <w:tc>
          <w:tcPr>
            <w:tcW w:w="2393" w:type="dxa"/>
            <w:vAlign w:val="center"/>
          </w:tcPr>
          <w:p w:rsidR="005711E2" w:rsidRPr="00754E20" w:rsidRDefault="00515D75" w:rsidP="00E03F1C">
            <w:pPr>
              <w:widowControl w:val="0"/>
              <w:jc w:val="center"/>
              <w:rPr>
                <w:rFonts w:ascii="Times New Roman" w:hAnsi="Times New Roman"/>
                <w:sz w:val="24"/>
                <w:szCs w:val="24"/>
              </w:rPr>
            </w:pPr>
            <w:r w:rsidRPr="00754E20">
              <w:rPr>
                <w:rFonts w:ascii="Times New Roman" w:hAnsi="Times New Roman"/>
                <w:sz w:val="24"/>
                <w:szCs w:val="24"/>
              </w:rPr>
              <w:t>2021</w:t>
            </w:r>
            <w:r w:rsidR="005711E2" w:rsidRPr="00754E20">
              <w:rPr>
                <w:rFonts w:ascii="Times New Roman" w:hAnsi="Times New Roman"/>
                <w:sz w:val="24"/>
                <w:szCs w:val="24"/>
              </w:rPr>
              <w:t xml:space="preserve"> год</w:t>
            </w:r>
          </w:p>
        </w:tc>
        <w:tc>
          <w:tcPr>
            <w:tcW w:w="2393" w:type="dxa"/>
            <w:vAlign w:val="center"/>
          </w:tcPr>
          <w:p w:rsidR="005711E2" w:rsidRPr="00754E20" w:rsidRDefault="00515D75" w:rsidP="00E03F1C">
            <w:pPr>
              <w:widowControl w:val="0"/>
              <w:jc w:val="center"/>
              <w:rPr>
                <w:rFonts w:ascii="Times New Roman" w:hAnsi="Times New Roman"/>
                <w:sz w:val="24"/>
                <w:szCs w:val="24"/>
              </w:rPr>
            </w:pPr>
            <w:r w:rsidRPr="00754E20">
              <w:rPr>
                <w:rFonts w:ascii="Times New Roman" w:hAnsi="Times New Roman"/>
                <w:sz w:val="24"/>
                <w:szCs w:val="24"/>
              </w:rPr>
              <w:t>2022</w:t>
            </w:r>
            <w:r w:rsidR="005711E2" w:rsidRPr="00754E20">
              <w:rPr>
                <w:rFonts w:ascii="Times New Roman" w:hAnsi="Times New Roman"/>
                <w:sz w:val="24"/>
                <w:szCs w:val="24"/>
              </w:rPr>
              <w:t xml:space="preserve"> год</w:t>
            </w:r>
          </w:p>
        </w:tc>
      </w:tr>
      <w:tr w:rsidR="005711E2" w:rsidRPr="00754E20" w:rsidTr="00515D75">
        <w:trPr>
          <w:trHeight w:val="454"/>
        </w:trPr>
        <w:tc>
          <w:tcPr>
            <w:tcW w:w="2392" w:type="dxa"/>
            <w:vAlign w:val="center"/>
          </w:tcPr>
          <w:p w:rsidR="005711E2" w:rsidRPr="00754E20" w:rsidRDefault="005711E2" w:rsidP="00E03F1C">
            <w:pPr>
              <w:widowControl w:val="0"/>
              <w:rPr>
                <w:rFonts w:ascii="Times New Roman" w:hAnsi="Times New Roman" w:cs="Times New Roman"/>
                <w:sz w:val="24"/>
                <w:szCs w:val="28"/>
              </w:rPr>
            </w:pPr>
            <w:r w:rsidRPr="00754E20">
              <w:rPr>
                <w:rFonts w:ascii="Times New Roman" w:hAnsi="Times New Roman" w:cs="Times New Roman"/>
                <w:sz w:val="24"/>
                <w:szCs w:val="28"/>
              </w:rPr>
              <w:t>Доходы</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72000</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73000</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73000</w:t>
            </w:r>
          </w:p>
        </w:tc>
      </w:tr>
      <w:tr w:rsidR="005711E2" w:rsidRPr="00754E20" w:rsidTr="00515D75">
        <w:trPr>
          <w:trHeight w:val="454"/>
        </w:trPr>
        <w:tc>
          <w:tcPr>
            <w:tcW w:w="2392" w:type="dxa"/>
            <w:vAlign w:val="center"/>
          </w:tcPr>
          <w:p w:rsidR="005711E2" w:rsidRPr="00754E20" w:rsidRDefault="005711E2" w:rsidP="00E03F1C">
            <w:pPr>
              <w:widowControl w:val="0"/>
              <w:rPr>
                <w:rFonts w:ascii="Times New Roman" w:hAnsi="Times New Roman" w:cs="Times New Roman"/>
                <w:sz w:val="24"/>
                <w:szCs w:val="28"/>
              </w:rPr>
            </w:pPr>
            <w:r w:rsidRPr="00754E20">
              <w:rPr>
                <w:rFonts w:ascii="Times New Roman" w:hAnsi="Times New Roman" w:cs="Times New Roman"/>
                <w:sz w:val="24"/>
                <w:szCs w:val="28"/>
              </w:rPr>
              <w:t xml:space="preserve">Расходы </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30650</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22316</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22316</w:t>
            </w:r>
          </w:p>
        </w:tc>
      </w:tr>
      <w:tr w:rsidR="005711E2" w:rsidRPr="00754E20" w:rsidTr="00515D75">
        <w:trPr>
          <w:trHeight w:val="454"/>
        </w:trPr>
        <w:tc>
          <w:tcPr>
            <w:tcW w:w="2392" w:type="dxa"/>
            <w:vAlign w:val="center"/>
          </w:tcPr>
          <w:p w:rsidR="005711E2" w:rsidRPr="00754E20" w:rsidRDefault="005711E2" w:rsidP="00E03F1C">
            <w:pPr>
              <w:widowControl w:val="0"/>
              <w:rPr>
                <w:rFonts w:ascii="Times New Roman" w:hAnsi="Times New Roman" w:cs="Times New Roman"/>
                <w:sz w:val="24"/>
                <w:szCs w:val="24"/>
              </w:rPr>
            </w:pPr>
            <w:r w:rsidRPr="00754E20">
              <w:rPr>
                <w:rFonts w:ascii="Times New Roman" w:hAnsi="Times New Roman" w:cs="Times New Roman"/>
                <w:sz w:val="24"/>
                <w:szCs w:val="24"/>
              </w:rPr>
              <w:t>Дисконтированные доходы, тыс. руб.</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60000</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50000</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42667</w:t>
            </w:r>
          </w:p>
        </w:tc>
      </w:tr>
      <w:tr w:rsidR="005711E2" w:rsidRPr="00754E20" w:rsidTr="00515D75">
        <w:trPr>
          <w:trHeight w:val="454"/>
        </w:trPr>
        <w:tc>
          <w:tcPr>
            <w:tcW w:w="2392" w:type="dxa"/>
            <w:vAlign w:val="center"/>
          </w:tcPr>
          <w:p w:rsidR="005711E2" w:rsidRPr="00754E20" w:rsidRDefault="005711E2" w:rsidP="00E03F1C">
            <w:pPr>
              <w:widowControl w:val="0"/>
              <w:rPr>
                <w:rFonts w:ascii="Times New Roman" w:hAnsi="Times New Roman" w:cs="Times New Roman"/>
                <w:sz w:val="24"/>
                <w:szCs w:val="24"/>
              </w:rPr>
            </w:pPr>
            <w:r w:rsidRPr="00754E20">
              <w:rPr>
                <w:rFonts w:ascii="Times New Roman" w:hAnsi="Times New Roman" w:cs="Times New Roman"/>
                <w:sz w:val="24"/>
                <w:szCs w:val="24"/>
              </w:rPr>
              <w:t>Дисконтированные расходы, тыс. руб.</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30650</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18597</w:t>
            </w:r>
          </w:p>
        </w:tc>
        <w:tc>
          <w:tcPr>
            <w:tcW w:w="2393" w:type="dxa"/>
            <w:vAlign w:val="bottom"/>
          </w:tcPr>
          <w:p w:rsidR="005711E2" w:rsidRPr="00754E20" w:rsidRDefault="005711E2"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15497</w:t>
            </w:r>
          </w:p>
        </w:tc>
      </w:tr>
    </w:tbl>
    <w:p w:rsidR="005711E2" w:rsidRPr="00754E20" w:rsidRDefault="005711E2" w:rsidP="00E03F1C">
      <w:pPr>
        <w:widowControl w:val="0"/>
        <w:spacing w:after="0" w:line="360" w:lineRule="auto"/>
        <w:ind w:firstLine="851"/>
        <w:jc w:val="both"/>
        <w:rPr>
          <w:rFonts w:ascii="Times New Roman" w:hAnsi="Times New Roman" w:cs="Times New Roman"/>
          <w:sz w:val="28"/>
          <w:szCs w:val="28"/>
        </w:rPr>
      </w:pPr>
    </w:p>
    <w:p w:rsidR="005711E2" w:rsidRPr="00754E20" w:rsidRDefault="005711E2" w:rsidP="00E03F1C">
      <w:pPr>
        <w:pStyle w:val="a5"/>
        <w:widowControl w:val="0"/>
        <w:spacing w:before="0" w:beforeAutospacing="0" w:after="0" w:afterAutospacing="0" w:line="360" w:lineRule="auto"/>
        <w:ind w:firstLine="709"/>
        <w:jc w:val="both"/>
        <w:textAlignment w:val="top"/>
        <w:rPr>
          <w:sz w:val="28"/>
          <w:szCs w:val="28"/>
        </w:rPr>
      </w:pPr>
      <w:r w:rsidRPr="00754E20">
        <w:rPr>
          <w:sz w:val="28"/>
          <w:szCs w:val="28"/>
        </w:rPr>
        <w:t>Рассчитаем чистый дисконтированный доход по проекту.</w:t>
      </w:r>
    </w:p>
    <w:p w:rsidR="005711E2"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Ставка дисконтирования принята 20%, так как учитывается инфляция и поправки на риски по проекту.</w:t>
      </w:r>
    </w:p>
    <w:p w:rsidR="005711E2" w:rsidRPr="00754E20" w:rsidRDefault="005711E2" w:rsidP="00E03F1C">
      <w:pPr>
        <w:widowControl w:val="0"/>
        <w:spacing w:after="0" w:line="360" w:lineRule="auto"/>
        <w:contextualSpacing/>
        <w:jc w:val="right"/>
        <w:rPr>
          <w:rFonts w:eastAsiaTheme="minorEastAsia"/>
          <w:i/>
          <w:sz w:val="28"/>
          <w:szCs w:val="28"/>
        </w:rPr>
      </w:pPr>
      <m:oMathPara>
        <m:oMathParaPr>
          <m:jc m:val="center"/>
        </m:oMathParaPr>
        <m:oMath>
          <m:r>
            <w:rPr>
              <w:rFonts w:ascii="Cambria Math" w:hAnsi="Cambria Math"/>
              <w:sz w:val="28"/>
              <w:szCs w:val="28"/>
            </w:rPr>
            <m:t>NPV=</m:t>
          </m:r>
          <m:f>
            <m:fPr>
              <m:ctrlPr>
                <w:rPr>
                  <w:rFonts w:ascii="Cambria Math" w:hAnsi="Cambria Math"/>
                  <w:i/>
                  <w:sz w:val="28"/>
                  <w:szCs w:val="28"/>
                </w:rPr>
              </m:ctrlPr>
            </m:fPr>
            <m:num>
              <m:r>
                <w:rPr>
                  <w:rFonts w:ascii="Cambria Math" w:hAnsi="Cambria Math"/>
                  <w:sz w:val="28"/>
                  <w:szCs w:val="28"/>
                </w:rPr>
                <m:t>60000</m:t>
              </m:r>
            </m:num>
            <m:den>
              <m:sSup>
                <m:sSupPr>
                  <m:ctrlPr>
                    <w:rPr>
                      <w:rFonts w:ascii="Cambria Math" w:hAnsi="Cambria Math"/>
                      <w:i/>
                      <w:sz w:val="28"/>
                      <w:szCs w:val="28"/>
                    </w:rPr>
                  </m:ctrlPr>
                </m:sSupPr>
                <m:e>
                  <m:r>
                    <w:rPr>
                      <w:rFonts w:ascii="Cambria Math" w:hAnsi="Cambria Math"/>
                      <w:sz w:val="28"/>
                      <w:szCs w:val="28"/>
                    </w:rPr>
                    <m:t>(1+0,20)</m:t>
                  </m:r>
                </m:e>
                <m:sup>
                  <m:r>
                    <w:rPr>
                      <w:rFonts w:ascii="Cambria Math" w:hAnsi="Cambria Math"/>
                      <w:sz w:val="28"/>
                      <w:szCs w:val="28"/>
                    </w:rPr>
                    <m:t>1</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50000</m:t>
              </m:r>
            </m:num>
            <m:den>
              <m:sSup>
                <m:sSupPr>
                  <m:ctrlPr>
                    <w:rPr>
                      <w:rFonts w:ascii="Cambria Math" w:hAnsi="Cambria Math"/>
                      <w:i/>
                      <w:sz w:val="28"/>
                      <w:szCs w:val="28"/>
                    </w:rPr>
                  </m:ctrlPr>
                </m:sSupPr>
                <m:e>
                  <m:r>
                    <w:rPr>
                      <w:rFonts w:ascii="Cambria Math" w:hAnsi="Cambria Math"/>
                      <w:sz w:val="28"/>
                      <w:szCs w:val="28"/>
                    </w:rPr>
                    <m:t>(1+0,20)</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42667</m:t>
              </m:r>
            </m:num>
            <m:den>
              <m:sSup>
                <m:sSupPr>
                  <m:ctrlPr>
                    <w:rPr>
                      <w:rFonts w:ascii="Cambria Math" w:hAnsi="Cambria Math"/>
                      <w:i/>
                      <w:sz w:val="28"/>
                      <w:szCs w:val="28"/>
                    </w:rPr>
                  </m:ctrlPr>
                </m:sSupPr>
                <m:e>
                  <m:r>
                    <w:rPr>
                      <w:rFonts w:ascii="Cambria Math" w:hAnsi="Cambria Math"/>
                      <w:sz w:val="28"/>
                      <w:szCs w:val="28"/>
                    </w:rPr>
                    <m:t>(1+0,20)</m:t>
                  </m:r>
                </m:e>
                <m:sup>
                  <m:r>
                    <w:rPr>
                      <w:rFonts w:ascii="Cambria Math" w:hAnsi="Cambria Math"/>
                      <w:sz w:val="28"/>
                      <w:szCs w:val="28"/>
                    </w:rPr>
                    <m:t>3</m:t>
                  </m:r>
                </m:sup>
              </m:sSup>
            </m:den>
          </m:f>
          <m:r>
            <w:rPr>
              <w:rFonts w:ascii="Cambria Math" w:hAnsi="Cambria Math"/>
              <w:sz w:val="28"/>
              <w:szCs w:val="28"/>
            </w:rPr>
            <m:t>-30650 -</m:t>
          </m:r>
          <m:f>
            <m:fPr>
              <m:ctrlPr>
                <w:rPr>
                  <w:rFonts w:ascii="Cambria Math" w:hAnsi="Cambria Math"/>
                  <w:i/>
                  <w:sz w:val="28"/>
                  <w:szCs w:val="28"/>
                </w:rPr>
              </m:ctrlPr>
            </m:fPr>
            <m:num>
              <m:r>
                <w:rPr>
                  <w:rFonts w:ascii="Cambria Math" w:hAnsi="Cambria Math"/>
                  <w:sz w:val="28"/>
                  <w:szCs w:val="28"/>
                </w:rPr>
                <m:t>22316</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1+0,20</m:t>
                      </m:r>
                    </m:e>
                  </m:d>
                </m:e>
                <m:sup>
                  <m:r>
                    <w:rPr>
                      <w:rFonts w:ascii="Cambria Math" w:hAnsi="Cambria Math"/>
                      <w:sz w:val="28"/>
                      <w:szCs w:val="28"/>
                    </w:rPr>
                    <m:t>1</m:t>
                  </m:r>
                </m:sup>
              </m:sSup>
            </m:den>
          </m:f>
        </m:oMath>
      </m:oMathPara>
    </w:p>
    <w:p w:rsidR="007846B8" w:rsidRPr="00754E20" w:rsidRDefault="007846B8" w:rsidP="00E03F1C">
      <w:pPr>
        <w:widowControl w:val="0"/>
        <w:spacing w:after="0" w:line="360" w:lineRule="auto"/>
        <w:ind w:left="426"/>
        <w:contextualSpacing/>
        <w:jc w:val="right"/>
        <w:rPr>
          <w:i/>
          <w:sz w:val="28"/>
          <w:szCs w:val="28"/>
        </w:rPr>
      </w:pPr>
      <m:oMathPara>
        <m:oMathParaPr>
          <m:jc m:val="left"/>
        </m:oMathPara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22316</m:t>
              </m:r>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1+0,20</m:t>
                      </m:r>
                    </m:e>
                  </m:d>
                </m:e>
                <m:sup>
                  <m:r>
                    <w:rPr>
                      <w:rFonts w:ascii="Cambria Math" w:hAnsi="Cambria Math"/>
                      <w:sz w:val="28"/>
                      <w:szCs w:val="28"/>
                    </w:rPr>
                    <m:t>2</m:t>
                  </m:r>
                </m:sup>
              </m:sSup>
            </m:den>
          </m:f>
          <m:r>
            <w:rPr>
              <w:rFonts w:ascii="Cambria Math" w:hAnsi="Cambria Math"/>
              <w:sz w:val="28"/>
              <w:szCs w:val="28"/>
            </w:rPr>
            <m:t>=87923 тыс.руб.</m:t>
          </m:r>
        </m:oMath>
      </m:oMathPara>
    </w:p>
    <w:p w:rsidR="005711E2" w:rsidRPr="00754E20" w:rsidRDefault="005711E2" w:rsidP="00E03F1C">
      <w:pPr>
        <w:widowControl w:val="0"/>
        <w:spacing w:after="0" w:line="360" w:lineRule="auto"/>
        <w:ind w:firstLine="709"/>
        <w:contextualSpacing/>
        <w:jc w:val="both"/>
        <w:rPr>
          <w:rFonts w:ascii="Times New Roman" w:hAnsi="Times New Roman" w:cs="Times New Roman"/>
          <w:sz w:val="28"/>
          <w:szCs w:val="28"/>
        </w:rPr>
      </w:pPr>
      <w:r w:rsidRPr="00754E20">
        <w:rPr>
          <w:rFonts w:ascii="Times New Roman" w:hAnsi="Times New Roman" w:cs="Times New Roman"/>
          <w:sz w:val="28"/>
          <w:szCs w:val="28"/>
          <w:lang w:val="en-US"/>
        </w:rPr>
        <w:t>NPV</w:t>
      </w:r>
      <w:r w:rsidRPr="00754E20">
        <w:rPr>
          <w:rFonts w:ascii="Times New Roman" w:hAnsi="Times New Roman" w:cs="Times New Roman"/>
          <w:sz w:val="28"/>
          <w:szCs w:val="28"/>
        </w:rPr>
        <w:t xml:space="preserve"> = 87923 &gt; 0, следовательно, проект эффективен.</w:t>
      </w:r>
    </w:p>
    <w:p w:rsidR="005711E2"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Рассчитаем срок окупаемости проекта с учетом дисконтирования.</w:t>
      </w:r>
    </w:p>
    <w:p w:rsidR="005711E2"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30650/60000 = 0,52 года = 6,5 месяцев.</w:t>
      </w:r>
    </w:p>
    <w:p w:rsidR="005711E2" w:rsidRPr="00754E20" w:rsidRDefault="005711E2"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lastRenderedPageBreak/>
        <w:t>Таким образом, срок окупаемости проекта составит 6,5  месяцев.</w:t>
      </w:r>
    </w:p>
    <w:p w:rsidR="005711E2" w:rsidRPr="00754E20" w:rsidRDefault="005711E2" w:rsidP="00E03F1C">
      <w:pPr>
        <w:widowControl w:val="0"/>
        <w:spacing w:after="0" w:line="360" w:lineRule="auto"/>
        <w:ind w:firstLine="709"/>
        <w:contextualSpacing/>
        <w:jc w:val="both"/>
        <w:rPr>
          <w:rFonts w:ascii="Times New Roman" w:hAnsi="Times New Roman" w:cs="Times New Roman"/>
          <w:sz w:val="28"/>
          <w:szCs w:val="28"/>
        </w:rPr>
      </w:pPr>
      <w:r w:rsidRPr="00754E20">
        <w:rPr>
          <w:rFonts w:ascii="Times New Roman" w:hAnsi="Times New Roman" w:cs="Times New Roman"/>
          <w:sz w:val="28"/>
          <w:szCs w:val="28"/>
        </w:rPr>
        <w:t>Рассчитаем индекс рентабельности инвестиций:</w:t>
      </w:r>
    </w:p>
    <w:p w:rsidR="005711E2" w:rsidRPr="00754E20" w:rsidRDefault="005711E2" w:rsidP="00E03F1C">
      <w:pPr>
        <w:widowControl w:val="0"/>
        <w:spacing w:after="0" w:line="360" w:lineRule="auto"/>
        <w:ind w:left="851" w:firstLine="709"/>
        <w:contextualSpacing/>
        <w:jc w:val="both"/>
        <w:rPr>
          <w:rFonts w:ascii="Times New Roman" w:eastAsiaTheme="minorEastAsia" w:hAnsi="Times New Roman" w:cs="Times New Roman"/>
          <w:sz w:val="28"/>
          <w:szCs w:val="28"/>
        </w:rPr>
      </w:pPr>
      <m:oMathPara>
        <m:oMathParaPr>
          <m:jc m:val="left"/>
        </m:oMathParaPr>
        <m:oMath>
          <m:r>
            <m:rPr>
              <m:sty m:val="p"/>
            </m:rPr>
            <w:rPr>
              <w:rFonts w:ascii="Cambria Math" w:hAnsi="Cambria Math" w:cs="Times New Roman"/>
              <w:sz w:val="28"/>
              <w:szCs w:val="28"/>
              <w:lang w:val="en-US"/>
            </w:rPr>
            <m:t>Ir</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152667</m:t>
              </m:r>
            </m:num>
            <m:den>
              <m:r>
                <m:rPr>
                  <m:sty m:val="p"/>
                </m:rPr>
                <w:rPr>
                  <w:rFonts w:ascii="Cambria Math" w:hAnsi="Cambria Math" w:cs="Times New Roman"/>
                  <w:sz w:val="28"/>
                  <w:szCs w:val="28"/>
                </w:rPr>
                <m:t>64744</m:t>
              </m:r>
            </m:den>
          </m:f>
          <m:r>
            <m:rPr>
              <m:sty m:val="p"/>
            </m:rPr>
            <w:rPr>
              <w:rFonts w:ascii="Cambria Math" w:hAnsi="Cambria Math" w:cs="Times New Roman"/>
              <w:sz w:val="28"/>
              <w:szCs w:val="28"/>
            </w:rPr>
            <m:t>=2,35ед.</m:t>
          </m:r>
        </m:oMath>
      </m:oMathPara>
    </w:p>
    <w:p w:rsidR="005711E2" w:rsidRPr="00754E20" w:rsidRDefault="005711E2" w:rsidP="00E03F1C">
      <w:pPr>
        <w:widowControl w:val="0"/>
        <w:spacing w:after="0" w:line="360" w:lineRule="auto"/>
        <w:ind w:firstLine="709"/>
        <w:contextualSpacing/>
        <w:jc w:val="both"/>
        <w:rPr>
          <w:rFonts w:ascii="Times New Roman" w:hAnsi="Times New Roman" w:cs="Times New Roman"/>
          <w:sz w:val="28"/>
          <w:szCs w:val="28"/>
        </w:rPr>
      </w:pPr>
      <m:oMath>
        <m:r>
          <m:rPr>
            <m:sty m:val="p"/>
          </m:rPr>
          <w:rPr>
            <w:rFonts w:ascii="Cambria Math" w:hAnsi="Cambria Math" w:cs="Times New Roman"/>
            <w:sz w:val="28"/>
            <w:szCs w:val="28"/>
            <w:lang w:val="en-US"/>
          </w:rPr>
          <m:t>Ir</m:t>
        </m:r>
      </m:oMath>
      <w:r w:rsidRPr="00754E20">
        <w:rPr>
          <w:rFonts w:ascii="Times New Roman" w:hAnsi="Times New Roman" w:cs="Times New Roman"/>
          <w:sz w:val="28"/>
          <w:szCs w:val="28"/>
        </w:rPr>
        <w:t>=2,35 ед.  &gt; 1,следовательно,  проект эффективен.</w:t>
      </w:r>
    </w:p>
    <w:p w:rsidR="005711E2" w:rsidRPr="00754E20" w:rsidRDefault="005711E2" w:rsidP="00E03F1C">
      <w:pPr>
        <w:widowControl w:val="0"/>
        <w:spacing w:after="0" w:line="360" w:lineRule="auto"/>
        <w:ind w:firstLine="709"/>
        <w:contextualSpacing/>
        <w:jc w:val="both"/>
        <w:rPr>
          <w:rFonts w:ascii="Times New Roman" w:hAnsi="Times New Roman" w:cs="Times New Roman"/>
          <w:sz w:val="28"/>
          <w:szCs w:val="32"/>
        </w:rPr>
      </w:pPr>
      <w:r w:rsidRPr="00754E20">
        <w:rPr>
          <w:rFonts w:ascii="Times New Roman" w:hAnsi="Times New Roman" w:cs="Times New Roman"/>
          <w:sz w:val="28"/>
          <w:szCs w:val="32"/>
        </w:rPr>
        <w:t>Таким образом, на основе расчета индекса рентабельности инвестиций проект является эффективным.</w:t>
      </w:r>
    </w:p>
    <w:p w:rsidR="006325D9" w:rsidRPr="00754E20" w:rsidRDefault="006325D9" w:rsidP="00E03F1C">
      <w:pPr>
        <w:widowControl w:val="0"/>
        <w:spacing w:after="0" w:line="360" w:lineRule="auto"/>
        <w:ind w:firstLine="709"/>
        <w:contextualSpacing/>
        <w:jc w:val="both"/>
        <w:rPr>
          <w:rFonts w:ascii="Times New Roman" w:hAnsi="Times New Roman" w:cs="Times New Roman"/>
          <w:sz w:val="28"/>
          <w:szCs w:val="32"/>
        </w:rPr>
      </w:pPr>
      <w:r w:rsidRPr="00754E20">
        <w:rPr>
          <w:rFonts w:ascii="Times New Roman" w:hAnsi="Times New Roman" w:cs="Times New Roman"/>
          <w:sz w:val="28"/>
          <w:szCs w:val="32"/>
        </w:rPr>
        <w:t>Затраты на организацию инвестиционного отдела представлены в таблице 31.</w:t>
      </w:r>
    </w:p>
    <w:p w:rsidR="006325D9" w:rsidRPr="00754E20" w:rsidRDefault="006325D9" w:rsidP="00E03F1C">
      <w:pPr>
        <w:widowControl w:val="0"/>
        <w:spacing w:after="0" w:line="360" w:lineRule="auto"/>
        <w:rPr>
          <w:rFonts w:ascii="Times New Roman" w:hAnsi="Times New Roman" w:cs="Times New Roman"/>
          <w:sz w:val="28"/>
          <w:szCs w:val="28"/>
        </w:rPr>
      </w:pPr>
      <w:r w:rsidRPr="00754E20">
        <w:rPr>
          <w:rFonts w:ascii="Times New Roman" w:hAnsi="Times New Roman" w:cs="Times New Roman"/>
          <w:sz w:val="28"/>
          <w:szCs w:val="28"/>
        </w:rPr>
        <w:t xml:space="preserve">Таблица 31 </w:t>
      </w:r>
      <w:r w:rsidRPr="00754E20">
        <w:rPr>
          <w:rFonts w:ascii="Times New Roman" w:hAnsi="Times New Roman" w:cs="Times New Roman"/>
          <w:sz w:val="28"/>
          <w:szCs w:val="28"/>
        </w:rPr>
        <w:sym w:font="Symbol" w:char="F0BE"/>
      </w:r>
      <w:r w:rsidRPr="00754E20">
        <w:rPr>
          <w:rFonts w:ascii="Times New Roman" w:hAnsi="Times New Roman" w:cs="Times New Roman"/>
          <w:sz w:val="28"/>
          <w:szCs w:val="28"/>
        </w:rPr>
        <w:t xml:space="preserve"> Затраты на организацию инвестиционного отдела в ОАО «Консервсушпрод» на 2020 год</w:t>
      </w:r>
    </w:p>
    <w:tbl>
      <w:tblPr>
        <w:tblStyle w:val="a4"/>
        <w:tblW w:w="4850" w:type="pct"/>
        <w:tblLook w:val="04A0" w:firstRow="1" w:lastRow="0" w:firstColumn="1" w:lastColumn="0" w:noHBand="0" w:noVBand="1"/>
      </w:tblPr>
      <w:tblGrid>
        <w:gridCol w:w="4724"/>
        <w:gridCol w:w="4725"/>
      </w:tblGrid>
      <w:tr w:rsidR="006325D9" w:rsidRPr="00754E20" w:rsidTr="006325D9">
        <w:trPr>
          <w:trHeight w:val="454"/>
          <w:tblHeader/>
        </w:trPr>
        <w:tc>
          <w:tcPr>
            <w:tcW w:w="2392" w:type="dxa"/>
            <w:vAlign w:val="center"/>
          </w:tcPr>
          <w:p w:rsidR="006325D9" w:rsidRPr="00754E20" w:rsidRDefault="006325D9"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Показатели</w:t>
            </w:r>
          </w:p>
        </w:tc>
        <w:tc>
          <w:tcPr>
            <w:tcW w:w="2393" w:type="dxa"/>
            <w:vAlign w:val="center"/>
          </w:tcPr>
          <w:p w:rsidR="006325D9" w:rsidRPr="00754E20" w:rsidRDefault="006325D9" w:rsidP="00E03F1C">
            <w:pPr>
              <w:widowControl w:val="0"/>
              <w:jc w:val="center"/>
              <w:rPr>
                <w:rFonts w:ascii="Times New Roman" w:hAnsi="Times New Roman"/>
                <w:sz w:val="24"/>
                <w:szCs w:val="24"/>
              </w:rPr>
            </w:pPr>
            <w:r w:rsidRPr="00754E20">
              <w:rPr>
                <w:rFonts w:ascii="Times New Roman" w:hAnsi="Times New Roman"/>
                <w:sz w:val="24"/>
                <w:szCs w:val="24"/>
              </w:rPr>
              <w:t>Сумма, тыс.руб.</w:t>
            </w:r>
          </w:p>
        </w:tc>
      </w:tr>
      <w:tr w:rsidR="006325D9" w:rsidRPr="00754E20" w:rsidTr="006325D9">
        <w:trPr>
          <w:trHeight w:val="454"/>
        </w:trPr>
        <w:tc>
          <w:tcPr>
            <w:tcW w:w="2392" w:type="dxa"/>
            <w:vAlign w:val="center"/>
          </w:tcPr>
          <w:p w:rsidR="006325D9" w:rsidRPr="00754E20" w:rsidRDefault="006325D9" w:rsidP="00E03F1C">
            <w:pPr>
              <w:widowControl w:val="0"/>
              <w:rPr>
                <w:rFonts w:ascii="Times New Roman" w:hAnsi="Times New Roman" w:cs="Times New Roman"/>
                <w:sz w:val="24"/>
                <w:szCs w:val="28"/>
              </w:rPr>
            </w:pPr>
            <w:r w:rsidRPr="00754E20">
              <w:rPr>
                <w:rFonts w:ascii="Times New Roman" w:hAnsi="Times New Roman" w:cs="Times New Roman"/>
                <w:sz w:val="24"/>
                <w:szCs w:val="28"/>
              </w:rPr>
              <w:t>Организация кабинета, ремонт</w:t>
            </w:r>
          </w:p>
        </w:tc>
        <w:tc>
          <w:tcPr>
            <w:tcW w:w="2393" w:type="dxa"/>
            <w:vAlign w:val="bottom"/>
          </w:tcPr>
          <w:p w:rsidR="006325D9" w:rsidRPr="00754E20" w:rsidRDefault="006325D9"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300</w:t>
            </w:r>
          </w:p>
        </w:tc>
      </w:tr>
      <w:tr w:rsidR="006325D9" w:rsidRPr="00754E20" w:rsidTr="006325D9">
        <w:trPr>
          <w:trHeight w:val="454"/>
        </w:trPr>
        <w:tc>
          <w:tcPr>
            <w:tcW w:w="2392" w:type="dxa"/>
            <w:vAlign w:val="center"/>
          </w:tcPr>
          <w:p w:rsidR="006325D9" w:rsidRPr="00754E20" w:rsidRDefault="006325D9" w:rsidP="00E03F1C">
            <w:pPr>
              <w:widowControl w:val="0"/>
              <w:rPr>
                <w:rFonts w:ascii="Times New Roman" w:hAnsi="Times New Roman" w:cs="Times New Roman"/>
                <w:sz w:val="24"/>
                <w:szCs w:val="28"/>
              </w:rPr>
            </w:pPr>
            <w:r w:rsidRPr="00754E20">
              <w:rPr>
                <w:rFonts w:ascii="Times New Roman" w:hAnsi="Times New Roman" w:cs="Times New Roman"/>
                <w:sz w:val="24"/>
                <w:szCs w:val="28"/>
              </w:rPr>
              <w:t>Оргтехника, канцелярия, мебель</w:t>
            </w:r>
          </w:p>
        </w:tc>
        <w:tc>
          <w:tcPr>
            <w:tcW w:w="2393" w:type="dxa"/>
            <w:vAlign w:val="bottom"/>
          </w:tcPr>
          <w:p w:rsidR="006325D9" w:rsidRPr="00754E20" w:rsidRDefault="006325D9"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200</w:t>
            </w:r>
          </w:p>
        </w:tc>
      </w:tr>
      <w:tr w:rsidR="006325D9" w:rsidRPr="00754E20" w:rsidTr="006325D9">
        <w:trPr>
          <w:trHeight w:val="454"/>
        </w:trPr>
        <w:tc>
          <w:tcPr>
            <w:tcW w:w="2392" w:type="dxa"/>
            <w:vAlign w:val="center"/>
          </w:tcPr>
          <w:p w:rsidR="006325D9" w:rsidRPr="00754E20" w:rsidRDefault="006325D9" w:rsidP="00E03F1C">
            <w:pPr>
              <w:widowControl w:val="0"/>
              <w:rPr>
                <w:rFonts w:ascii="Times New Roman" w:hAnsi="Times New Roman" w:cs="Times New Roman"/>
                <w:sz w:val="24"/>
                <w:szCs w:val="24"/>
              </w:rPr>
            </w:pPr>
            <w:r w:rsidRPr="00754E20">
              <w:rPr>
                <w:rFonts w:ascii="Times New Roman" w:hAnsi="Times New Roman" w:cs="Times New Roman"/>
                <w:sz w:val="24"/>
                <w:szCs w:val="24"/>
              </w:rPr>
              <w:t xml:space="preserve">Заработная плата 2 сотрудникам в год </w:t>
            </w:r>
          </w:p>
        </w:tc>
        <w:tc>
          <w:tcPr>
            <w:tcW w:w="2393" w:type="dxa"/>
            <w:vAlign w:val="bottom"/>
          </w:tcPr>
          <w:p w:rsidR="006325D9" w:rsidRPr="00754E20" w:rsidRDefault="006325D9"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300</w:t>
            </w:r>
          </w:p>
        </w:tc>
      </w:tr>
      <w:tr w:rsidR="006325D9" w:rsidRPr="00754E20" w:rsidTr="006325D9">
        <w:trPr>
          <w:trHeight w:val="454"/>
        </w:trPr>
        <w:tc>
          <w:tcPr>
            <w:tcW w:w="2392" w:type="dxa"/>
            <w:vAlign w:val="center"/>
          </w:tcPr>
          <w:p w:rsidR="006325D9" w:rsidRPr="00754E20" w:rsidRDefault="006325D9" w:rsidP="00E03F1C">
            <w:pPr>
              <w:widowControl w:val="0"/>
              <w:rPr>
                <w:rFonts w:ascii="Times New Roman" w:hAnsi="Times New Roman" w:cs="Times New Roman"/>
                <w:sz w:val="24"/>
                <w:szCs w:val="24"/>
              </w:rPr>
            </w:pPr>
            <w:r w:rsidRPr="00754E20">
              <w:rPr>
                <w:rFonts w:ascii="Times New Roman" w:hAnsi="Times New Roman" w:cs="Times New Roman"/>
                <w:sz w:val="24"/>
                <w:szCs w:val="24"/>
              </w:rPr>
              <w:t>Отчисления с заработной платы</w:t>
            </w:r>
          </w:p>
        </w:tc>
        <w:tc>
          <w:tcPr>
            <w:tcW w:w="2393" w:type="dxa"/>
            <w:vAlign w:val="bottom"/>
          </w:tcPr>
          <w:p w:rsidR="006325D9" w:rsidRPr="00754E20" w:rsidRDefault="006325D9"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91</w:t>
            </w:r>
          </w:p>
        </w:tc>
      </w:tr>
      <w:tr w:rsidR="006325D9" w:rsidRPr="00754E20" w:rsidTr="006325D9">
        <w:trPr>
          <w:trHeight w:val="454"/>
        </w:trPr>
        <w:tc>
          <w:tcPr>
            <w:tcW w:w="2392" w:type="dxa"/>
            <w:vAlign w:val="center"/>
          </w:tcPr>
          <w:p w:rsidR="006325D9" w:rsidRPr="00754E20" w:rsidRDefault="006325D9" w:rsidP="00E03F1C">
            <w:pPr>
              <w:widowControl w:val="0"/>
              <w:rPr>
                <w:rFonts w:ascii="Times New Roman" w:hAnsi="Times New Roman" w:cs="Times New Roman"/>
                <w:sz w:val="24"/>
                <w:szCs w:val="24"/>
              </w:rPr>
            </w:pPr>
            <w:r w:rsidRPr="00754E20">
              <w:rPr>
                <w:rFonts w:ascii="Times New Roman" w:hAnsi="Times New Roman" w:cs="Times New Roman"/>
                <w:sz w:val="24"/>
                <w:szCs w:val="24"/>
              </w:rPr>
              <w:t>Неучтённые расходы</w:t>
            </w:r>
          </w:p>
        </w:tc>
        <w:tc>
          <w:tcPr>
            <w:tcW w:w="2393" w:type="dxa"/>
            <w:vAlign w:val="bottom"/>
          </w:tcPr>
          <w:p w:rsidR="006325D9" w:rsidRPr="00754E20" w:rsidRDefault="006325D9"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109</w:t>
            </w:r>
          </w:p>
        </w:tc>
      </w:tr>
      <w:tr w:rsidR="006325D9" w:rsidRPr="00754E20" w:rsidTr="006325D9">
        <w:trPr>
          <w:trHeight w:val="454"/>
        </w:trPr>
        <w:tc>
          <w:tcPr>
            <w:tcW w:w="2392" w:type="dxa"/>
            <w:vAlign w:val="center"/>
          </w:tcPr>
          <w:p w:rsidR="006325D9" w:rsidRPr="00754E20" w:rsidRDefault="006325D9" w:rsidP="00E03F1C">
            <w:pPr>
              <w:widowControl w:val="0"/>
              <w:rPr>
                <w:rFonts w:ascii="Times New Roman" w:hAnsi="Times New Roman" w:cs="Times New Roman"/>
                <w:sz w:val="24"/>
                <w:szCs w:val="24"/>
              </w:rPr>
            </w:pPr>
            <w:r w:rsidRPr="00754E20">
              <w:rPr>
                <w:rFonts w:ascii="Times New Roman" w:hAnsi="Times New Roman" w:cs="Times New Roman"/>
                <w:sz w:val="24"/>
                <w:szCs w:val="24"/>
              </w:rPr>
              <w:t>Итого затрат</w:t>
            </w:r>
          </w:p>
        </w:tc>
        <w:tc>
          <w:tcPr>
            <w:tcW w:w="2393" w:type="dxa"/>
            <w:vAlign w:val="bottom"/>
          </w:tcPr>
          <w:p w:rsidR="006325D9" w:rsidRPr="00754E20" w:rsidRDefault="006325D9" w:rsidP="00E03F1C">
            <w:pPr>
              <w:widowControl w:val="0"/>
              <w:jc w:val="center"/>
              <w:rPr>
                <w:rFonts w:ascii="Times New Roman" w:hAnsi="Times New Roman" w:cs="Times New Roman"/>
                <w:sz w:val="24"/>
                <w:szCs w:val="28"/>
              </w:rPr>
            </w:pPr>
            <w:r w:rsidRPr="00754E20">
              <w:rPr>
                <w:rFonts w:ascii="Times New Roman" w:hAnsi="Times New Roman" w:cs="Times New Roman"/>
                <w:sz w:val="24"/>
                <w:szCs w:val="28"/>
              </w:rPr>
              <w:t>1000</w:t>
            </w:r>
          </w:p>
        </w:tc>
      </w:tr>
    </w:tbl>
    <w:p w:rsidR="006325D9" w:rsidRPr="00754E20" w:rsidRDefault="006325D9" w:rsidP="00E03F1C">
      <w:pPr>
        <w:widowControl w:val="0"/>
        <w:spacing w:after="0" w:line="360" w:lineRule="auto"/>
        <w:ind w:firstLine="709"/>
        <w:contextualSpacing/>
        <w:jc w:val="both"/>
        <w:rPr>
          <w:rFonts w:ascii="Times New Roman" w:hAnsi="Times New Roman" w:cs="Times New Roman"/>
          <w:sz w:val="28"/>
          <w:szCs w:val="32"/>
        </w:rPr>
      </w:pPr>
    </w:p>
    <w:p w:rsidR="005711E2" w:rsidRPr="00754E20" w:rsidRDefault="005711E2" w:rsidP="00E03F1C">
      <w:pPr>
        <w:widowControl w:val="0"/>
        <w:spacing w:after="0" w:line="360" w:lineRule="auto"/>
        <w:ind w:firstLine="709"/>
        <w:contextualSpacing/>
        <w:jc w:val="both"/>
        <w:rPr>
          <w:rFonts w:ascii="Times New Roman" w:hAnsi="Times New Roman" w:cs="Times New Roman"/>
          <w:sz w:val="28"/>
          <w:szCs w:val="28"/>
          <w:shd w:val="clear" w:color="auto" w:fill="FFFFFF"/>
        </w:rPr>
      </w:pPr>
      <w:r w:rsidRPr="00754E20">
        <w:rPr>
          <w:rFonts w:ascii="Times New Roman" w:hAnsi="Times New Roman" w:cs="Times New Roman"/>
          <w:sz w:val="28"/>
          <w:szCs w:val="28"/>
          <w:shd w:val="clear" w:color="auto" w:fill="FFFFFF"/>
        </w:rPr>
        <w:t xml:space="preserve">По результатам разработки бизнес-плана производства безлактозного молока </w:t>
      </w:r>
      <w:r w:rsidR="00482417" w:rsidRPr="00754E20">
        <w:rPr>
          <w:rFonts w:ascii="Times New Roman" w:hAnsi="Times New Roman" w:cs="Times New Roman"/>
          <w:sz w:val="28"/>
          <w:szCs w:val="28"/>
          <w:shd w:val="clear" w:color="auto" w:fill="FFFFFF"/>
        </w:rPr>
        <w:t>ОАО «Консервсушпрод»</w:t>
      </w:r>
      <w:r w:rsidRPr="00754E20">
        <w:rPr>
          <w:rFonts w:ascii="Times New Roman" w:hAnsi="Times New Roman" w:cs="Times New Roman"/>
          <w:sz w:val="28"/>
          <w:szCs w:val="28"/>
          <w:shd w:val="clear" w:color="auto" w:fill="FFFFFF"/>
        </w:rPr>
        <w:t xml:space="preserve"> составим прогнозную отчетность на 2019 год представленную в приложении</w:t>
      </w:r>
      <w:r w:rsidR="00185939" w:rsidRPr="00754E20">
        <w:rPr>
          <w:rFonts w:ascii="Times New Roman" w:hAnsi="Times New Roman" w:cs="Times New Roman"/>
          <w:sz w:val="28"/>
          <w:szCs w:val="28"/>
          <w:shd w:val="clear" w:color="auto" w:fill="FFFFFF"/>
        </w:rPr>
        <w:t xml:space="preserve"> Е</w:t>
      </w:r>
      <w:r w:rsidRPr="00754E20">
        <w:rPr>
          <w:rFonts w:ascii="Times New Roman" w:hAnsi="Times New Roman" w:cs="Times New Roman"/>
          <w:sz w:val="28"/>
          <w:szCs w:val="28"/>
          <w:shd w:val="clear" w:color="auto" w:fill="FFFFFF"/>
        </w:rPr>
        <w:t>.</w:t>
      </w:r>
    </w:p>
    <w:p w:rsidR="005711E2" w:rsidRPr="00754E20" w:rsidRDefault="005711E2" w:rsidP="00E03F1C">
      <w:pPr>
        <w:widowControl w:val="0"/>
        <w:spacing w:after="0" w:line="360" w:lineRule="auto"/>
        <w:ind w:firstLine="709"/>
        <w:contextualSpacing/>
        <w:jc w:val="both"/>
        <w:rPr>
          <w:rFonts w:ascii="Times New Roman" w:hAnsi="Times New Roman" w:cs="Times New Roman"/>
          <w:sz w:val="28"/>
          <w:szCs w:val="28"/>
          <w:shd w:val="clear" w:color="auto" w:fill="FFFFFF"/>
        </w:rPr>
      </w:pPr>
      <w:r w:rsidRPr="00754E20">
        <w:rPr>
          <w:rFonts w:ascii="Times New Roman" w:hAnsi="Times New Roman" w:cs="Times New Roman"/>
          <w:sz w:val="28"/>
          <w:szCs w:val="28"/>
          <w:shd w:val="clear" w:color="auto" w:fill="FFFFFF"/>
        </w:rPr>
        <w:t>Т</w:t>
      </w:r>
      <w:r w:rsidR="00A41FAC" w:rsidRPr="00754E20">
        <w:rPr>
          <w:rFonts w:ascii="Times New Roman" w:hAnsi="Times New Roman" w:cs="Times New Roman"/>
          <w:sz w:val="28"/>
          <w:szCs w:val="28"/>
          <w:shd w:val="clear" w:color="auto" w:fill="FFFFFF"/>
        </w:rPr>
        <w:t>аким образом, на основе прогнозной отчётности оценим изменение уровня экономической безоп</w:t>
      </w:r>
      <w:r w:rsidR="004E4DBD" w:rsidRPr="00754E20">
        <w:rPr>
          <w:rFonts w:ascii="Times New Roman" w:hAnsi="Times New Roman" w:cs="Times New Roman"/>
          <w:sz w:val="28"/>
          <w:szCs w:val="28"/>
          <w:shd w:val="clear" w:color="auto" w:fill="FFFFFF"/>
        </w:rPr>
        <w:t>асности предприятия в таблице 32</w:t>
      </w:r>
      <w:r w:rsidR="00A41FAC" w:rsidRPr="00754E20">
        <w:rPr>
          <w:rFonts w:ascii="Times New Roman" w:hAnsi="Times New Roman" w:cs="Times New Roman"/>
          <w:sz w:val="28"/>
          <w:szCs w:val="28"/>
          <w:shd w:val="clear" w:color="auto" w:fill="FFFFFF"/>
        </w:rPr>
        <w:t>.</w:t>
      </w:r>
    </w:p>
    <w:p w:rsidR="007846B8" w:rsidRPr="00754E20" w:rsidRDefault="007846B8" w:rsidP="00E03F1C">
      <w:pPr>
        <w:widowControl w:val="0"/>
        <w:spacing w:after="0" w:line="360" w:lineRule="auto"/>
        <w:ind w:firstLine="709"/>
        <w:contextualSpacing/>
        <w:jc w:val="both"/>
        <w:rPr>
          <w:rFonts w:ascii="Times New Roman" w:hAnsi="Times New Roman" w:cs="Times New Roman"/>
          <w:sz w:val="28"/>
          <w:szCs w:val="28"/>
          <w:shd w:val="clear" w:color="auto" w:fill="FFFFFF"/>
        </w:rPr>
      </w:pPr>
    </w:p>
    <w:p w:rsidR="00A41FAC" w:rsidRPr="00754E20" w:rsidRDefault="004E4DBD" w:rsidP="00E03F1C">
      <w:pPr>
        <w:pStyle w:val="af4"/>
        <w:widowControl w:val="0"/>
        <w:shd w:val="clear" w:color="auto" w:fill="auto"/>
        <w:spacing w:line="360" w:lineRule="auto"/>
        <w:rPr>
          <w:rFonts w:ascii="Times New Roman" w:hAnsi="Times New Roman" w:cs="Times New Roman"/>
          <w:sz w:val="28"/>
          <w:szCs w:val="28"/>
        </w:rPr>
      </w:pPr>
      <w:r w:rsidRPr="00754E20">
        <w:rPr>
          <w:rFonts w:ascii="Times New Roman" w:hAnsi="Times New Roman" w:cs="Times New Roman"/>
          <w:sz w:val="28"/>
          <w:szCs w:val="28"/>
        </w:rPr>
        <w:t>Таблица 32</w:t>
      </w:r>
      <w:r w:rsidR="00A41FAC" w:rsidRPr="00754E20">
        <w:rPr>
          <w:rFonts w:ascii="Times New Roman" w:hAnsi="Times New Roman" w:cs="Times New Roman"/>
          <w:sz w:val="28"/>
          <w:szCs w:val="28"/>
        </w:rPr>
        <w:t xml:space="preserve"> </w:t>
      </w:r>
      <w:r w:rsidR="00A41FAC" w:rsidRPr="00754E20">
        <w:rPr>
          <w:rFonts w:ascii="Times New Roman" w:hAnsi="Times New Roman" w:cs="Times New Roman"/>
          <w:sz w:val="28"/>
          <w:szCs w:val="28"/>
        </w:rPr>
        <w:sym w:font="Symbol" w:char="F0BE"/>
      </w:r>
      <w:r w:rsidR="00A41FAC" w:rsidRPr="00754E20">
        <w:rPr>
          <w:rFonts w:ascii="Times New Roman" w:hAnsi="Times New Roman" w:cs="Times New Roman"/>
          <w:sz w:val="28"/>
          <w:szCs w:val="28"/>
        </w:rPr>
        <w:t xml:space="preserve"> Показатели хозяйственной деятельности </w:t>
      </w:r>
    </w:p>
    <w:p w:rsidR="00A41FAC" w:rsidRPr="00754E20" w:rsidRDefault="00A41FAC" w:rsidP="00E03F1C">
      <w:pPr>
        <w:pStyle w:val="af4"/>
        <w:widowControl w:val="0"/>
        <w:shd w:val="clear" w:color="auto" w:fill="auto"/>
        <w:spacing w:line="360" w:lineRule="auto"/>
        <w:rPr>
          <w:rFonts w:ascii="Times New Roman" w:hAnsi="Times New Roman" w:cs="Times New Roman"/>
          <w:sz w:val="28"/>
          <w:szCs w:val="28"/>
        </w:rPr>
      </w:pPr>
      <w:r w:rsidRPr="00754E20">
        <w:rPr>
          <w:rFonts w:ascii="Times New Roman" w:hAnsi="Times New Roman" w:cs="Times New Roman"/>
          <w:sz w:val="28"/>
          <w:szCs w:val="28"/>
        </w:rPr>
        <w:t>ОАО «Консервсушпрод» за 2019-2020 гг.</w:t>
      </w:r>
    </w:p>
    <w:tbl>
      <w:tblPr>
        <w:tblW w:w="4850" w:type="pct"/>
        <w:jc w:val="center"/>
        <w:tblLayout w:type="fixed"/>
        <w:tblCellMar>
          <w:left w:w="0" w:type="dxa"/>
          <w:right w:w="0" w:type="dxa"/>
        </w:tblCellMar>
        <w:tblLook w:val="0000" w:firstRow="0" w:lastRow="0" w:firstColumn="0" w:lastColumn="0" w:noHBand="0" w:noVBand="0"/>
      </w:tblPr>
      <w:tblGrid>
        <w:gridCol w:w="6315"/>
        <w:gridCol w:w="1467"/>
        <w:gridCol w:w="1467"/>
      </w:tblGrid>
      <w:tr w:rsidR="00A3457C" w:rsidRPr="00754E20" w:rsidTr="006D1829">
        <w:trPr>
          <w:trHeight w:val="454"/>
          <w:tblHeader/>
          <w:jc w:val="center"/>
        </w:trPr>
        <w:tc>
          <w:tcPr>
            <w:tcW w:w="5170" w:type="dxa"/>
            <w:tcBorders>
              <w:top w:val="single" w:sz="4" w:space="0" w:color="auto"/>
              <w:left w:val="single" w:sz="4" w:space="0" w:color="auto"/>
              <w:bottom w:val="single" w:sz="4" w:space="0" w:color="auto"/>
              <w:right w:val="single" w:sz="4" w:space="0" w:color="auto"/>
            </w:tcBorders>
            <w:shd w:val="clear" w:color="auto" w:fill="auto"/>
            <w:vAlign w:val="center"/>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Показатель</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 г.</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2020 г.</w:t>
            </w:r>
          </w:p>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(прогноз)</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Фондоотдача</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6,53</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7,21</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lastRenderedPageBreak/>
              <w:t>Запасоотдача</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4,90</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5,12</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Производительность труда</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2133,74</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2207,97</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Зарплатоотдача</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17,03</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17,48</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сменности</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1,4</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использования производ</w:t>
            </w:r>
            <w:r w:rsidRPr="00754E20">
              <w:rPr>
                <w:rFonts w:ascii="Times New Roman" w:hAnsi="Times New Roman" w:cs="Times New Roman"/>
                <w:sz w:val="24"/>
                <w:szCs w:val="24"/>
              </w:rPr>
              <w:softHyphen/>
              <w:t>ственной мощности</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0,77</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0,79</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автоматизации производства</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0,82</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0,84</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Доля сертифицированной продукции в об</w:t>
            </w:r>
            <w:r w:rsidRPr="00754E20">
              <w:rPr>
                <w:rFonts w:ascii="Times New Roman" w:hAnsi="Times New Roman" w:cs="Times New Roman"/>
                <w:sz w:val="24"/>
                <w:szCs w:val="24"/>
              </w:rPr>
              <w:softHyphen/>
              <w:t>щем объеме выпуска</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0,71</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0,73</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Доля затрат на маркетинговые исследования</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0,06</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0,07</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Затраты на 1 рубль выпуска продукции (коп)</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0,8828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widowControl w:val="0"/>
              <w:spacing w:after="0" w:line="240" w:lineRule="auto"/>
              <w:jc w:val="center"/>
              <w:rPr>
                <w:rFonts w:ascii="Times New Roman" w:hAnsi="Times New Roman" w:cs="Times New Roman"/>
                <w:sz w:val="24"/>
              </w:rPr>
            </w:pPr>
            <w:r w:rsidRPr="00754E20">
              <w:rPr>
                <w:rFonts w:ascii="Times New Roman" w:hAnsi="Times New Roman" w:cs="Times New Roman"/>
                <w:sz w:val="24"/>
              </w:rPr>
              <w:t>0,8610</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автономии</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0,5400</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0,5598</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обеспеченности собственными оборотными средствами</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0,5542</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0,5842</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текущей ликвидности</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2,2431</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2,3256</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рентабельности продаж</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4,06</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4,33</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рентабельность активов</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0,63</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1,45</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роста продаж</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31,85</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32,14</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обновления продукции</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0,20</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0,22</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обновления технологий</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0,11</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0,13</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устойчивости роста</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0,0117</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0,0236</w:t>
            </w:r>
          </w:p>
        </w:tc>
      </w:tr>
      <w:tr w:rsidR="00A3457C" w:rsidRPr="00754E20" w:rsidTr="00A3457C">
        <w:trPr>
          <w:trHeight w:val="454"/>
          <w:jc w:val="center"/>
        </w:trPr>
        <w:tc>
          <w:tcPr>
            <w:tcW w:w="5170" w:type="dxa"/>
            <w:tcBorders>
              <w:top w:val="single" w:sz="4" w:space="0" w:color="auto"/>
              <w:left w:val="single" w:sz="4" w:space="0" w:color="auto"/>
              <w:bottom w:val="single" w:sz="4" w:space="0" w:color="auto"/>
              <w:right w:val="single" w:sz="4" w:space="0" w:color="auto"/>
            </w:tcBorders>
            <w:shd w:val="clear" w:color="auto" w:fill="auto"/>
          </w:tcPr>
          <w:p w:rsidR="00A3457C" w:rsidRPr="00754E20" w:rsidRDefault="00A3457C" w:rsidP="00E03F1C">
            <w:pPr>
              <w:pStyle w:val="a9"/>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Коэффициент роста инвестиций в обучение и повышение квалификации работников</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1,17</w:t>
            </w:r>
          </w:p>
        </w:tc>
        <w:tc>
          <w:tcPr>
            <w:tcW w:w="12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A3457C" w:rsidRPr="00754E20" w:rsidRDefault="00A3457C"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1,23</w:t>
            </w:r>
          </w:p>
        </w:tc>
      </w:tr>
    </w:tbl>
    <w:p w:rsidR="005F23DD" w:rsidRPr="00754E20" w:rsidRDefault="005F23DD" w:rsidP="00E03F1C">
      <w:pPr>
        <w:pStyle w:val="33"/>
        <w:widowControl w:val="0"/>
        <w:shd w:val="clear" w:color="auto" w:fill="auto"/>
        <w:spacing w:line="360" w:lineRule="auto"/>
        <w:ind w:firstLine="709"/>
        <w:rPr>
          <w:rStyle w:val="315"/>
          <w:rFonts w:ascii="Times New Roman" w:hAnsi="Times New Roman" w:cs="Times New Roman"/>
          <w:b w:val="0"/>
          <w:bCs w:val="0"/>
          <w:sz w:val="28"/>
        </w:rPr>
      </w:pPr>
    </w:p>
    <w:p w:rsidR="00A41FAC" w:rsidRPr="00754E20" w:rsidRDefault="00A41FAC" w:rsidP="00E03F1C">
      <w:pPr>
        <w:pStyle w:val="33"/>
        <w:widowControl w:val="0"/>
        <w:shd w:val="clear" w:color="auto" w:fill="auto"/>
        <w:spacing w:line="360" w:lineRule="auto"/>
        <w:ind w:firstLine="709"/>
        <w:rPr>
          <w:rStyle w:val="315"/>
          <w:rFonts w:ascii="Times New Roman" w:hAnsi="Times New Roman" w:cs="Times New Roman"/>
          <w:b w:val="0"/>
          <w:bCs w:val="0"/>
          <w:sz w:val="28"/>
        </w:rPr>
      </w:pPr>
      <w:r w:rsidRPr="00754E20">
        <w:rPr>
          <w:rStyle w:val="315"/>
          <w:rFonts w:ascii="Times New Roman" w:hAnsi="Times New Roman" w:cs="Times New Roman"/>
          <w:b w:val="0"/>
          <w:bCs w:val="0"/>
          <w:sz w:val="28"/>
        </w:rPr>
        <w:t>На</w:t>
      </w:r>
      <w:r w:rsidR="00A3457C" w:rsidRPr="00754E20">
        <w:rPr>
          <w:rStyle w:val="315"/>
          <w:rFonts w:ascii="Times New Roman" w:hAnsi="Times New Roman" w:cs="Times New Roman"/>
          <w:b w:val="0"/>
          <w:bCs w:val="0"/>
          <w:sz w:val="28"/>
        </w:rPr>
        <w:t>иб</w:t>
      </w:r>
      <w:r w:rsidR="004E4DBD" w:rsidRPr="00754E20">
        <w:rPr>
          <w:rStyle w:val="315"/>
          <w:rFonts w:ascii="Times New Roman" w:hAnsi="Times New Roman" w:cs="Times New Roman"/>
          <w:b w:val="0"/>
          <w:bCs w:val="0"/>
          <w:sz w:val="28"/>
        </w:rPr>
        <w:t>ольшие показатели в таблице 32</w:t>
      </w:r>
      <w:r w:rsidRPr="00754E20">
        <w:rPr>
          <w:rStyle w:val="315"/>
          <w:rFonts w:ascii="Times New Roman" w:hAnsi="Times New Roman" w:cs="Times New Roman"/>
          <w:b w:val="0"/>
          <w:bCs w:val="0"/>
          <w:sz w:val="28"/>
        </w:rPr>
        <w:t xml:space="preserve"> выделены.</w:t>
      </w:r>
    </w:p>
    <w:p w:rsidR="00A41FAC" w:rsidRPr="00754E20" w:rsidRDefault="004E4DBD" w:rsidP="00E03F1C">
      <w:pPr>
        <w:pStyle w:val="33"/>
        <w:widowControl w:val="0"/>
        <w:shd w:val="clear" w:color="auto" w:fill="auto"/>
        <w:spacing w:line="360" w:lineRule="auto"/>
        <w:ind w:firstLine="709"/>
        <w:rPr>
          <w:rStyle w:val="38"/>
          <w:rFonts w:ascii="Times New Roman" w:hAnsi="Times New Roman" w:cs="Times New Roman"/>
          <w:b w:val="0"/>
          <w:bCs w:val="0"/>
          <w:sz w:val="28"/>
        </w:rPr>
      </w:pPr>
      <w:r w:rsidRPr="00754E20">
        <w:rPr>
          <w:rStyle w:val="315"/>
          <w:rFonts w:ascii="Times New Roman" w:hAnsi="Times New Roman" w:cs="Times New Roman"/>
          <w:b w:val="0"/>
          <w:bCs w:val="0"/>
          <w:sz w:val="28"/>
        </w:rPr>
        <w:t>В таблице 33</w:t>
      </w:r>
      <w:r w:rsidR="00A41FAC" w:rsidRPr="00754E20">
        <w:rPr>
          <w:rStyle w:val="315"/>
          <w:rFonts w:ascii="Times New Roman" w:hAnsi="Times New Roman" w:cs="Times New Roman"/>
          <w:b w:val="0"/>
          <w:bCs w:val="0"/>
          <w:sz w:val="28"/>
        </w:rPr>
        <w:t xml:space="preserve"> рассмотрим расчет комплексного показателя эконо</w:t>
      </w:r>
      <w:r w:rsidR="00A41FAC" w:rsidRPr="00754E20">
        <w:rPr>
          <w:rStyle w:val="38"/>
          <w:rFonts w:ascii="Times New Roman" w:hAnsi="Times New Roman" w:cs="Times New Roman"/>
          <w:b w:val="0"/>
          <w:bCs w:val="0"/>
          <w:sz w:val="28"/>
        </w:rPr>
        <w:t xml:space="preserve">мической безопасности предприятия по методу расстояний и определим среднее значение по каждой группе показателей. </w:t>
      </w:r>
    </w:p>
    <w:p w:rsidR="005F23DD" w:rsidRPr="00754E20" w:rsidRDefault="005F23DD" w:rsidP="00E03F1C">
      <w:pPr>
        <w:pStyle w:val="33"/>
        <w:widowControl w:val="0"/>
        <w:shd w:val="clear" w:color="auto" w:fill="auto"/>
        <w:spacing w:line="360" w:lineRule="auto"/>
        <w:ind w:firstLine="709"/>
        <w:rPr>
          <w:rFonts w:ascii="Times New Roman" w:hAnsi="Times New Roman" w:cs="Times New Roman"/>
          <w:b w:val="0"/>
          <w:bCs w:val="0"/>
          <w:sz w:val="28"/>
          <w:szCs w:val="27"/>
        </w:rPr>
      </w:pPr>
    </w:p>
    <w:p w:rsidR="00A41FAC" w:rsidRPr="00754E20" w:rsidRDefault="004E4DBD" w:rsidP="00E03F1C">
      <w:pPr>
        <w:pStyle w:val="af4"/>
        <w:widowControl w:val="0"/>
        <w:shd w:val="clear" w:color="auto" w:fill="auto"/>
        <w:spacing w:line="360" w:lineRule="auto"/>
        <w:rPr>
          <w:rFonts w:ascii="Times New Roman" w:hAnsi="Times New Roman" w:cs="Times New Roman"/>
          <w:sz w:val="28"/>
          <w:szCs w:val="28"/>
        </w:rPr>
      </w:pPr>
      <w:r w:rsidRPr="00754E20">
        <w:rPr>
          <w:rFonts w:ascii="Times New Roman" w:hAnsi="Times New Roman" w:cs="Times New Roman"/>
          <w:sz w:val="28"/>
          <w:szCs w:val="28"/>
        </w:rPr>
        <w:t>Таблица 33</w:t>
      </w:r>
      <w:r w:rsidR="00A41FAC" w:rsidRPr="00754E20">
        <w:rPr>
          <w:rFonts w:ascii="Times New Roman" w:hAnsi="Times New Roman" w:cs="Times New Roman"/>
          <w:sz w:val="28"/>
          <w:szCs w:val="28"/>
        </w:rPr>
        <w:t xml:space="preserve"> </w:t>
      </w:r>
      <w:r w:rsidR="00A41FAC" w:rsidRPr="00754E20">
        <w:rPr>
          <w:rFonts w:ascii="Times New Roman" w:hAnsi="Times New Roman" w:cs="Times New Roman"/>
          <w:sz w:val="28"/>
          <w:szCs w:val="28"/>
        </w:rPr>
        <w:sym w:font="Symbol" w:char="F0BE"/>
      </w:r>
      <w:r w:rsidR="00A41FAC" w:rsidRPr="00754E20">
        <w:rPr>
          <w:rFonts w:ascii="Times New Roman" w:hAnsi="Times New Roman" w:cs="Times New Roman"/>
          <w:sz w:val="28"/>
          <w:szCs w:val="28"/>
        </w:rPr>
        <w:t xml:space="preserve"> Расчет комплексной оценки показателей экономической безопасно</w:t>
      </w:r>
      <w:r w:rsidR="00A3457C" w:rsidRPr="00754E20">
        <w:rPr>
          <w:rFonts w:ascii="Times New Roman" w:hAnsi="Times New Roman" w:cs="Times New Roman"/>
          <w:sz w:val="28"/>
          <w:szCs w:val="28"/>
        </w:rPr>
        <w:t>сти ОАО «Консервсушпрод» за 2019-2020</w:t>
      </w:r>
      <w:r w:rsidR="00A41FAC" w:rsidRPr="00754E20">
        <w:rPr>
          <w:rFonts w:ascii="Times New Roman" w:hAnsi="Times New Roman" w:cs="Times New Roman"/>
          <w:sz w:val="28"/>
          <w:szCs w:val="28"/>
        </w:rPr>
        <w:t xml:space="preserve"> гг.</w:t>
      </w:r>
    </w:p>
    <w:tbl>
      <w:tblPr>
        <w:tblW w:w="4850" w:type="pct"/>
        <w:jc w:val="center"/>
        <w:tblLayout w:type="fixed"/>
        <w:tblCellMar>
          <w:left w:w="0" w:type="dxa"/>
          <w:right w:w="0" w:type="dxa"/>
        </w:tblCellMar>
        <w:tblLook w:val="0000" w:firstRow="0" w:lastRow="0" w:firstColumn="0" w:lastColumn="0" w:noHBand="0" w:noVBand="0"/>
      </w:tblPr>
      <w:tblGrid>
        <w:gridCol w:w="5149"/>
        <w:gridCol w:w="1598"/>
        <w:gridCol w:w="1338"/>
        <w:gridCol w:w="1164"/>
      </w:tblGrid>
      <w:tr w:rsidR="007846B8" w:rsidRPr="00754E20" w:rsidTr="007846B8">
        <w:trPr>
          <w:trHeight w:val="454"/>
          <w:jc w:val="center"/>
        </w:trPr>
        <w:tc>
          <w:tcPr>
            <w:tcW w:w="4338" w:type="dxa"/>
            <w:vMerge w:val="restart"/>
            <w:tcBorders>
              <w:top w:val="single" w:sz="4" w:space="0" w:color="auto"/>
              <w:left w:val="single" w:sz="4" w:space="0" w:color="auto"/>
              <w:bottom w:val="nil"/>
              <w:right w:val="single" w:sz="4" w:space="0" w:color="auto"/>
            </w:tcBorders>
            <w:shd w:val="clear" w:color="auto" w:fill="FFFFFF"/>
            <w:vAlign w:val="center"/>
          </w:tcPr>
          <w:p w:rsidR="007846B8" w:rsidRPr="00754E20" w:rsidRDefault="007846B8" w:rsidP="00E03F1C">
            <w:pPr>
              <w:widowControl w:val="0"/>
              <w:spacing w:after="0" w:line="240" w:lineRule="auto"/>
              <w:ind w:left="149"/>
              <w:jc w:val="center"/>
              <w:rPr>
                <w:rFonts w:ascii="Times New Roman" w:hAnsi="Times New Roman" w:cs="Times New Roman"/>
                <w:sz w:val="24"/>
                <w:szCs w:val="24"/>
              </w:rPr>
            </w:pPr>
            <w:r w:rsidRPr="00754E20">
              <w:rPr>
                <w:rFonts w:ascii="Times New Roman" w:hAnsi="Times New Roman" w:cs="Times New Roman"/>
                <w:sz w:val="24"/>
                <w:szCs w:val="24"/>
              </w:rPr>
              <w:t>Показатель</w:t>
            </w:r>
          </w:p>
        </w:tc>
        <w:tc>
          <w:tcPr>
            <w:tcW w:w="24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46B8" w:rsidRPr="00754E20" w:rsidRDefault="007846B8" w:rsidP="00E03F1C">
            <w:pPr>
              <w:widowControl w:val="0"/>
              <w:spacing w:after="0" w:line="240" w:lineRule="auto"/>
              <w:ind w:left="205"/>
              <w:jc w:val="center"/>
              <w:rPr>
                <w:rFonts w:ascii="Times New Roman" w:hAnsi="Times New Roman" w:cs="Times New Roman"/>
                <w:sz w:val="24"/>
                <w:szCs w:val="24"/>
              </w:rPr>
            </w:pPr>
            <w:r w:rsidRPr="00754E20">
              <w:rPr>
                <w:rFonts w:ascii="Times New Roman" w:hAnsi="Times New Roman" w:cs="Times New Roman"/>
                <w:sz w:val="24"/>
                <w:szCs w:val="24"/>
              </w:rPr>
              <w:t>Стандартизованные показатели</w:t>
            </w:r>
          </w:p>
        </w:tc>
        <w:tc>
          <w:tcPr>
            <w:tcW w:w="981" w:type="dxa"/>
            <w:vMerge w:val="restart"/>
            <w:tcBorders>
              <w:top w:val="single" w:sz="4" w:space="0" w:color="auto"/>
              <w:left w:val="single" w:sz="4" w:space="0" w:color="auto"/>
              <w:bottom w:val="nil"/>
              <w:right w:val="single" w:sz="4" w:space="0" w:color="auto"/>
            </w:tcBorders>
            <w:shd w:val="clear" w:color="auto" w:fill="FFFFFF"/>
            <w:vAlign w:val="center"/>
          </w:tcPr>
          <w:p w:rsidR="007846B8" w:rsidRPr="00754E20" w:rsidRDefault="007846B8" w:rsidP="00E03F1C">
            <w:pPr>
              <w:pStyle w:val="101"/>
              <w:widowControl w:val="0"/>
              <w:shd w:val="clear" w:color="auto" w:fill="auto"/>
              <w:spacing w:line="240" w:lineRule="auto"/>
              <w:ind w:left="126" w:hanging="126"/>
              <w:jc w:val="center"/>
              <w:rPr>
                <w:rFonts w:ascii="Times New Roman" w:hAnsi="Times New Roman" w:cs="Times New Roman"/>
                <w:sz w:val="24"/>
                <w:szCs w:val="24"/>
              </w:rPr>
            </w:pPr>
            <w:r w:rsidRPr="00754E20">
              <w:rPr>
                <w:rFonts w:ascii="Times New Roman" w:hAnsi="Times New Roman" w:cs="Times New Roman"/>
                <w:sz w:val="24"/>
                <w:szCs w:val="24"/>
                <w:lang w:val="en-US"/>
              </w:rPr>
              <w:t>Kj</w:t>
            </w:r>
          </w:p>
        </w:tc>
      </w:tr>
      <w:tr w:rsidR="007846B8" w:rsidRPr="00754E20" w:rsidTr="007846B8">
        <w:trPr>
          <w:trHeight w:val="454"/>
          <w:jc w:val="center"/>
        </w:trPr>
        <w:tc>
          <w:tcPr>
            <w:tcW w:w="4338" w:type="dxa"/>
            <w:vMerge/>
            <w:tcBorders>
              <w:top w:val="nil"/>
              <w:left w:val="single" w:sz="4" w:space="0" w:color="auto"/>
              <w:bottom w:val="single" w:sz="4" w:space="0" w:color="auto"/>
              <w:right w:val="single" w:sz="4" w:space="0" w:color="auto"/>
            </w:tcBorders>
            <w:shd w:val="clear" w:color="auto" w:fill="FFFFFF"/>
            <w:vAlign w:val="center"/>
          </w:tcPr>
          <w:p w:rsidR="007846B8" w:rsidRPr="00754E20" w:rsidRDefault="007846B8" w:rsidP="00E03F1C">
            <w:pPr>
              <w:pStyle w:val="101"/>
              <w:widowControl w:val="0"/>
              <w:shd w:val="clear" w:color="auto" w:fill="auto"/>
              <w:spacing w:line="240" w:lineRule="auto"/>
              <w:ind w:left="500"/>
              <w:jc w:val="center"/>
              <w:rPr>
                <w:rFonts w:ascii="Times New Roman"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shd w:val="clear" w:color="auto" w:fill="FFFFFF"/>
            <w:vAlign w:val="center"/>
          </w:tcPr>
          <w:p w:rsidR="007846B8" w:rsidRPr="00754E20" w:rsidRDefault="007846B8"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 г.</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center"/>
          </w:tcPr>
          <w:p w:rsidR="007846B8" w:rsidRPr="00754E20" w:rsidRDefault="007846B8"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2020 г.</w:t>
            </w:r>
          </w:p>
        </w:tc>
        <w:tc>
          <w:tcPr>
            <w:tcW w:w="981" w:type="dxa"/>
            <w:vMerge/>
            <w:tcBorders>
              <w:top w:val="nil"/>
              <w:left w:val="single" w:sz="4" w:space="0" w:color="auto"/>
              <w:bottom w:val="single" w:sz="4" w:space="0" w:color="auto"/>
              <w:right w:val="single" w:sz="4" w:space="0" w:color="auto"/>
            </w:tcBorders>
            <w:shd w:val="clear" w:color="auto" w:fill="FFFFFF"/>
            <w:vAlign w:val="center"/>
          </w:tcPr>
          <w:p w:rsidR="007846B8" w:rsidRPr="00754E20" w:rsidRDefault="007846B8" w:rsidP="00E03F1C">
            <w:pPr>
              <w:widowControl w:val="0"/>
              <w:spacing w:after="0" w:line="240" w:lineRule="auto"/>
              <w:ind w:left="240"/>
              <w:rPr>
                <w:rFonts w:ascii="Times New Roman" w:hAnsi="Times New Roman" w:cs="Times New Roman"/>
                <w:sz w:val="24"/>
                <w:szCs w:val="24"/>
              </w:rPr>
            </w:pP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Фондоотдача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0,91</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0,09</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Запасоотдача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0,96</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0,04</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Производительность труда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0,97</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0,03</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Зарплатоотдача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0,97</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0,03</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Коэффициент сменности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ресурсных показателей</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0,04</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Коэффициент использования произ</w:t>
            </w:r>
            <w:r w:rsidRPr="00754E20">
              <w:rPr>
                <w:rFonts w:ascii="Times New Roman" w:hAnsi="Times New Roman" w:cs="Times New Roman"/>
                <w:sz w:val="24"/>
                <w:szCs w:val="24"/>
              </w:rPr>
              <w:softHyphen/>
              <w:t>водственной мощности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0,97</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0,03</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Коэффициент автоматизации произ</w:t>
            </w:r>
            <w:r w:rsidRPr="00754E20">
              <w:rPr>
                <w:rFonts w:ascii="Times New Roman" w:hAnsi="Times New Roman" w:cs="Times New Roman"/>
                <w:sz w:val="24"/>
                <w:szCs w:val="24"/>
              </w:rPr>
              <w:softHyphen/>
              <w:t>водства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0,98</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0,02</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Доля сертифицированной продукции в общем объеме выпуска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0,97</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0,03</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Доля затрат на маркетинговые иссле</w:t>
            </w:r>
            <w:r w:rsidRPr="00754E20">
              <w:rPr>
                <w:rFonts w:ascii="Times New Roman" w:hAnsi="Times New Roman" w:cs="Times New Roman"/>
                <w:sz w:val="24"/>
                <w:szCs w:val="24"/>
              </w:rPr>
              <w:softHyphen/>
              <w:t>дования</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0,86</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0,14</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sz w:val="24"/>
                <w:szCs w:val="24"/>
              </w:rPr>
            </w:pPr>
            <w:r w:rsidRPr="00754E20">
              <w:rPr>
                <w:rFonts w:ascii="Times New Roman" w:hAnsi="Times New Roman" w:cs="Times New Roman"/>
                <w:sz w:val="24"/>
                <w:szCs w:val="24"/>
              </w:rPr>
              <w:t>Затраты на 1 рубль выпуска продукции (коп)</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0,98</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0,02</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16"/>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производственных показателей</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0,24</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автономии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0,96</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0,01</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обеспеченности собственными оборотными средствами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0,95</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0,05</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текущей ликвидности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0,96</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0,04</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рентабельности продаж</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0,94</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0,06</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рентабельность активов</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0,43</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0,57</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финансовых показателей</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0,15</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роста продаж</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0,99</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0,01</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обновления продукции</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0,91</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0,09</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обновления технологий</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0,85</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0,15</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устойчивости роста</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0,50</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0,50</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sz w:val="24"/>
                <w:szCs w:val="24"/>
              </w:rPr>
            </w:pPr>
            <w:r w:rsidRPr="00754E20">
              <w:rPr>
                <w:rFonts w:ascii="Times New Roman" w:hAnsi="Times New Roman" w:cs="Times New Roman"/>
                <w:sz w:val="24"/>
                <w:szCs w:val="24"/>
              </w:rPr>
              <w:t>Коэффициент роста инвестиций в обучение и повышение квалификации работников</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0,95</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0,05</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i/>
                <w:sz w:val="24"/>
                <w:szCs w:val="24"/>
              </w:rPr>
            </w:pPr>
            <w:r w:rsidRPr="00754E20">
              <w:rPr>
                <w:rFonts w:ascii="Times New Roman" w:hAnsi="Times New Roman" w:cs="Times New Roman"/>
                <w:i/>
                <w:sz w:val="24"/>
                <w:szCs w:val="24"/>
              </w:rPr>
              <w:t>Среднее значение по группе показателей развития</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0,16</w:t>
            </w:r>
          </w:p>
        </w:tc>
      </w:tr>
      <w:tr w:rsidR="007846B8" w:rsidRPr="00754E20" w:rsidTr="007846B8">
        <w:trPr>
          <w:trHeight w:val="454"/>
          <w:jc w:val="center"/>
        </w:trPr>
        <w:tc>
          <w:tcPr>
            <w:tcW w:w="4338" w:type="dxa"/>
            <w:tcBorders>
              <w:top w:val="single" w:sz="4" w:space="0" w:color="auto"/>
              <w:left w:val="single" w:sz="4" w:space="0" w:color="auto"/>
              <w:bottom w:val="single" w:sz="4" w:space="0" w:color="auto"/>
              <w:right w:val="single" w:sz="4" w:space="0" w:color="auto"/>
            </w:tcBorders>
            <w:shd w:val="clear" w:color="auto" w:fill="FFFFFF"/>
          </w:tcPr>
          <w:p w:rsidR="007846B8" w:rsidRPr="00754E20" w:rsidRDefault="007846B8" w:rsidP="00E03F1C">
            <w:pPr>
              <w:pStyle w:val="a9"/>
              <w:widowControl w:val="0"/>
              <w:spacing w:after="0" w:line="240" w:lineRule="auto"/>
              <w:ind w:left="149"/>
              <w:rPr>
                <w:rFonts w:ascii="Times New Roman" w:hAnsi="Times New Roman" w:cs="Times New Roman"/>
                <w:i/>
                <w:sz w:val="24"/>
                <w:szCs w:val="24"/>
              </w:rPr>
            </w:pPr>
            <w:r w:rsidRPr="00754E20">
              <w:rPr>
                <w:rFonts w:ascii="Times New Roman" w:hAnsi="Times New Roman" w:cs="Times New Roman"/>
                <w:i/>
                <w:sz w:val="24"/>
                <w:szCs w:val="24"/>
              </w:rPr>
              <w:t>Среднее по всем показателям</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bottom"/>
          </w:tcPr>
          <w:p w:rsidR="007846B8" w:rsidRPr="00754E20" w:rsidRDefault="005F23DD" w:rsidP="00E03F1C">
            <w:pPr>
              <w:pStyle w:val="a9"/>
              <w:widowControl w:val="0"/>
              <w:spacing w:after="0" w:line="240" w:lineRule="auto"/>
              <w:jc w:val="center"/>
              <w:rPr>
                <w:rFonts w:ascii="Times New Roman" w:hAnsi="Times New Roman" w:cs="Times New Roman"/>
                <w:i/>
                <w:sz w:val="24"/>
                <w:szCs w:val="24"/>
              </w:rPr>
            </w:pPr>
            <w:r w:rsidRPr="00754E20">
              <w:rPr>
                <w:rFonts w:ascii="Times New Roman" w:hAnsi="Times New Roman" w:cs="Times New Roman"/>
                <w:i/>
                <w:sz w:val="24"/>
                <w:szCs w:val="24"/>
              </w:rPr>
              <w:t>0,15</w:t>
            </w:r>
          </w:p>
        </w:tc>
      </w:tr>
    </w:tbl>
    <w:p w:rsidR="005F23DD" w:rsidRPr="00754E20" w:rsidRDefault="005F23DD" w:rsidP="00E03F1C">
      <w:pPr>
        <w:widowControl w:val="0"/>
        <w:spacing w:after="0" w:line="360" w:lineRule="auto"/>
        <w:ind w:firstLine="709"/>
        <w:jc w:val="both"/>
        <w:rPr>
          <w:rFonts w:ascii="Times New Roman" w:hAnsi="Times New Roman" w:cs="Times New Roman"/>
          <w:sz w:val="28"/>
          <w:szCs w:val="28"/>
        </w:rPr>
      </w:pPr>
    </w:p>
    <w:p w:rsidR="005F23DD" w:rsidRPr="00754E20" w:rsidRDefault="005F23DD"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Таким образом, у предприятия к 2020 г. уровень экономической безопасности станет высо</w:t>
      </w:r>
      <w:r w:rsidR="006325D9" w:rsidRPr="00754E20">
        <w:rPr>
          <w:rFonts w:ascii="Times New Roman" w:hAnsi="Times New Roman" w:cs="Times New Roman"/>
          <w:sz w:val="28"/>
          <w:szCs w:val="28"/>
        </w:rPr>
        <w:t xml:space="preserve">ким, против достаточного уровня безопасности в </w:t>
      </w:r>
      <w:r w:rsidR="006325D9" w:rsidRPr="00754E20">
        <w:rPr>
          <w:rFonts w:ascii="Times New Roman" w:hAnsi="Times New Roman" w:cs="Times New Roman"/>
          <w:sz w:val="28"/>
          <w:szCs w:val="28"/>
        </w:rPr>
        <w:lastRenderedPageBreak/>
        <w:t>2017-2019 гг. Кроме эт</w:t>
      </w:r>
      <w:r w:rsidR="004E4DBD" w:rsidRPr="00754E20">
        <w:rPr>
          <w:rFonts w:ascii="Times New Roman" w:hAnsi="Times New Roman" w:cs="Times New Roman"/>
          <w:sz w:val="28"/>
          <w:szCs w:val="28"/>
        </w:rPr>
        <w:t>ого, по результатам таблицы 33</w:t>
      </w:r>
      <w:r w:rsidR="006325D9" w:rsidRPr="00754E20">
        <w:rPr>
          <w:rFonts w:ascii="Times New Roman" w:hAnsi="Times New Roman" w:cs="Times New Roman"/>
          <w:sz w:val="28"/>
          <w:szCs w:val="28"/>
        </w:rPr>
        <w:t xml:space="preserve"> можно  сделать выводы, что у предприятия вырастут значения ресурсных, производственных и финансовых  показателей, что подтверждает экономическую эффективность предложенных мероприятий.</w:t>
      </w:r>
    </w:p>
    <w:p w:rsidR="00B3466F" w:rsidRPr="00754E20" w:rsidRDefault="005A324A"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В работе предлагается открытие инвестиционного отдела и разработка  инвестиционного </w:t>
      </w:r>
      <w:r w:rsidRPr="00754E20">
        <w:rPr>
          <w:rFonts w:ascii="Times New Roman" w:hAnsi="Times New Roman" w:cs="Times New Roman"/>
          <w:sz w:val="28"/>
          <w:szCs w:val="28"/>
        </w:rPr>
        <w:t>проекта, который предполагает производства натурального безлактозного молока на базе  ОАО «Консервсушпрод», который успешно осуществляет производство обычного молока.</w:t>
      </w:r>
      <w:r w:rsidRPr="00754E20">
        <w:rPr>
          <w:rFonts w:ascii="Times New Roman" w:hAnsi="Times New Roman" w:cs="Times New Roman"/>
          <w:sz w:val="28"/>
        </w:rPr>
        <w:t xml:space="preserve"> </w:t>
      </w:r>
    </w:p>
    <w:p w:rsidR="00B3466F" w:rsidRPr="00754E20" w:rsidRDefault="00B3466F"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Инвестиционный отдел в компании должен функционировать в единой системе управления ресурсами, находиться во взаимосвязи и взаимозависимости. Это означает, что вся информация, которая поступает в инвестиционный отдел из других отделов и подразделений централизованно в нем обрабатывается, а результаты исследований могут использоваться специалистами этих отделов для успешного осуществления своей текущей деятельности.</w:t>
      </w:r>
    </w:p>
    <w:p w:rsidR="005A324A" w:rsidRPr="00754E20" w:rsidRDefault="005A324A"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szCs w:val="28"/>
        </w:rPr>
        <w:t>Исходя из минимальной экономической эффективности проекта планируемая выручка молочного цеха составит порядка 72000 тыс. руб. в 2019 году.</w:t>
      </w:r>
    </w:p>
    <w:p w:rsidR="005A324A" w:rsidRPr="00754E20" w:rsidRDefault="005A324A" w:rsidP="00E03F1C">
      <w:pPr>
        <w:widowControl w:val="0"/>
        <w:spacing w:after="0" w:line="360" w:lineRule="auto"/>
        <w:ind w:firstLine="709"/>
        <w:contextualSpacing/>
        <w:jc w:val="both"/>
        <w:rPr>
          <w:rFonts w:ascii="Times New Roman" w:hAnsi="Times New Roman" w:cs="Times New Roman"/>
          <w:sz w:val="28"/>
          <w:szCs w:val="28"/>
          <w:shd w:val="clear" w:color="auto" w:fill="FFFFFF"/>
        </w:rPr>
      </w:pPr>
      <w:r w:rsidRPr="00754E20">
        <w:rPr>
          <w:rFonts w:ascii="Times New Roman" w:hAnsi="Times New Roman" w:cs="Times New Roman"/>
          <w:sz w:val="28"/>
          <w:szCs w:val="28"/>
          <w:shd w:val="clear" w:color="auto" w:fill="FFFFFF"/>
        </w:rPr>
        <w:t>В результате реализации данных мероприятий вырастет экономическая безопасность предприятия и улучшится инвестиционная деятельность.</w:t>
      </w:r>
    </w:p>
    <w:p w:rsidR="005A324A" w:rsidRPr="00754E20" w:rsidRDefault="005A324A" w:rsidP="00E03F1C">
      <w:pPr>
        <w:widowControl w:val="0"/>
        <w:spacing w:after="0" w:line="360" w:lineRule="auto"/>
        <w:ind w:firstLine="709"/>
        <w:jc w:val="both"/>
        <w:rPr>
          <w:rFonts w:ascii="Times New Roman" w:hAnsi="Times New Roman" w:cs="Times New Roman"/>
          <w:sz w:val="28"/>
          <w:szCs w:val="28"/>
        </w:rPr>
      </w:pPr>
    </w:p>
    <w:p w:rsidR="00515D75" w:rsidRPr="00754E20" w:rsidRDefault="00515D75" w:rsidP="00E03F1C">
      <w:pPr>
        <w:pStyle w:val="a6"/>
        <w:widowControl w:val="0"/>
        <w:tabs>
          <w:tab w:val="left" w:pos="1134"/>
        </w:tabs>
        <w:spacing w:after="0" w:line="360" w:lineRule="auto"/>
        <w:ind w:left="0"/>
        <w:jc w:val="center"/>
        <w:rPr>
          <w:rFonts w:ascii="Times New Roman" w:hAnsi="Times New Roman" w:cs="Times New Roman"/>
          <w:sz w:val="28"/>
        </w:rPr>
      </w:pPr>
    </w:p>
    <w:p w:rsidR="00515D75" w:rsidRPr="00754E20" w:rsidRDefault="00515D75" w:rsidP="00E03F1C">
      <w:pPr>
        <w:pStyle w:val="a6"/>
        <w:widowControl w:val="0"/>
        <w:tabs>
          <w:tab w:val="left" w:pos="1134"/>
        </w:tabs>
        <w:spacing w:after="0" w:line="360" w:lineRule="auto"/>
        <w:ind w:left="0"/>
        <w:jc w:val="center"/>
        <w:rPr>
          <w:rFonts w:ascii="Times New Roman" w:hAnsi="Times New Roman" w:cs="Times New Roman"/>
          <w:sz w:val="28"/>
        </w:rPr>
      </w:pPr>
    </w:p>
    <w:p w:rsidR="00515D75" w:rsidRPr="00754E20" w:rsidRDefault="00515D75" w:rsidP="00E03F1C">
      <w:pPr>
        <w:pStyle w:val="a6"/>
        <w:widowControl w:val="0"/>
        <w:tabs>
          <w:tab w:val="left" w:pos="1134"/>
        </w:tabs>
        <w:spacing w:after="0" w:line="360" w:lineRule="auto"/>
        <w:ind w:left="0"/>
        <w:jc w:val="center"/>
        <w:rPr>
          <w:rFonts w:ascii="Times New Roman" w:hAnsi="Times New Roman" w:cs="Times New Roman"/>
          <w:sz w:val="28"/>
        </w:rPr>
      </w:pPr>
    </w:p>
    <w:p w:rsidR="00515D75" w:rsidRPr="00754E20" w:rsidRDefault="00515D75" w:rsidP="00E03F1C">
      <w:pPr>
        <w:pStyle w:val="a6"/>
        <w:widowControl w:val="0"/>
        <w:tabs>
          <w:tab w:val="left" w:pos="1134"/>
        </w:tabs>
        <w:spacing w:after="0" w:line="360" w:lineRule="auto"/>
        <w:ind w:left="0"/>
        <w:jc w:val="center"/>
        <w:rPr>
          <w:rFonts w:ascii="Times New Roman" w:hAnsi="Times New Roman" w:cs="Times New Roman"/>
          <w:sz w:val="28"/>
        </w:rPr>
      </w:pPr>
    </w:p>
    <w:p w:rsidR="00515D75" w:rsidRPr="00754E20" w:rsidRDefault="00515D75" w:rsidP="00E03F1C">
      <w:pPr>
        <w:pStyle w:val="a6"/>
        <w:widowControl w:val="0"/>
        <w:tabs>
          <w:tab w:val="left" w:pos="1134"/>
        </w:tabs>
        <w:spacing w:after="0" w:line="360" w:lineRule="auto"/>
        <w:ind w:left="0"/>
        <w:jc w:val="center"/>
        <w:rPr>
          <w:rFonts w:ascii="Times New Roman" w:hAnsi="Times New Roman" w:cs="Times New Roman"/>
          <w:sz w:val="28"/>
        </w:rPr>
      </w:pPr>
    </w:p>
    <w:p w:rsidR="00515D75" w:rsidRPr="00754E20" w:rsidRDefault="00515D75" w:rsidP="00E03F1C">
      <w:pPr>
        <w:pStyle w:val="a6"/>
        <w:widowControl w:val="0"/>
        <w:tabs>
          <w:tab w:val="left" w:pos="1134"/>
        </w:tabs>
        <w:spacing w:after="0" w:line="360" w:lineRule="auto"/>
        <w:ind w:left="0"/>
        <w:jc w:val="center"/>
        <w:rPr>
          <w:rFonts w:ascii="Times New Roman" w:hAnsi="Times New Roman" w:cs="Times New Roman"/>
          <w:sz w:val="28"/>
        </w:rPr>
      </w:pPr>
    </w:p>
    <w:p w:rsidR="00515D75" w:rsidRPr="00754E20" w:rsidRDefault="00515D75" w:rsidP="00E03F1C">
      <w:pPr>
        <w:pStyle w:val="a6"/>
        <w:widowControl w:val="0"/>
        <w:tabs>
          <w:tab w:val="left" w:pos="1134"/>
        </w:tabs>
        <w:spacing w:after="0" w:line="360" w:lineRule="auto"/>
        <w:ind w:left="0"/>
        <w:jc w:val="center"/>
        <w:rPr>
          <w:rFonts w:ascii="Times New Roman" w:hAnsi="Times New Roman" w:cs="Times New Roman"/>
          <w:sz w:val="28"/>
        </w:rPr>
      </w:pPr>
    </w:p>
    <w:p w:rsidR="004E4DBD" w:rsidRPr="00754E20" w:rsidRDefault="004E4DBD" w:rsidP="00E03F1C">
      <w:pPr>
        <w:pStyle w:val="a6"/>
        <w:widowControl w:val="0"/>
        <w:tabs>
          <w:tab w:val="left" w:pos="1134"/>
        </w:tabs>
        <w:spacing w:after="0" w:line="360" w:lineRule="auto"/>
        <w:ind w:left="0"/>
        <w:jc w:val="center"/>
        <w:rPr>
          <w:rFonts w:ascii="Times New Roman" w:hAnsi="Times New Roman" w:cs="Times New Roman"/>
          <w:sz w:val="28"/>
        </w:rPr>
      </w:pPr>
    </w:p>
    <w:p w:rsidR="004E4DBD" w:rsidRPr="00754E20" w:rsidRDefault="004E4DBD" w:rsidP="00E03F1C">
      <w:pPr>
        <w:pStyle w:val="a6"/>
        <w:widowControl w:val="0"/>
        <w:tabs>
          <w:tab w:val="left" w:pos="1134"/>
        </w:tabs>
        <w:spacing w:after="0" w:line="360" w:lineRule="auto"/>
        <w:ind w:left="0"/>
        <w:jc w:val="center"/>
        <w:rPr>
          <w:rFonts w:ascii="Times New Roman" w:hAnsi="Times New Roman" w:cs="Times New Roman"/>
          <w:sz w:val="28"/>
        </w:rPr>
      </w:pPr>
    </w:p>
    <w:p w:rsidR="0096588B" w:rsidRPr="00754E20" w:rsidRDefault="0096588B" w:rsidP="00E03F1C">
      <w:pPr>
        <w:pStyle w:val="a6"/>
        <w:widowControl w:val="0"/>
        <w:tabs>
          <w:tab w:val="left" w:pos="1134"/>
        </w:tabs>
        <w:spacing w:after="0" w:line="360" w:lineRule="auto"/>
        <w:ind w:left="0"/>
        <w:jc w:val="center"/>
        <w:rPr>
          <w:rFonts w:ascii="Times New Roman" w:hAnsi="Times New Roman" w:cs="Times New Roman"/>
          <w:sz w:val="28"/>
        </w:rPr>
      </w:pPr>
    </w:p>
    <w:p w:rsidR="0096588B" w:rsidRPr="00754E20" w:rsidRDefault="0096588B" w:rsidP="00E03F1C">
      <w:pPr>
        <w:pStyle w:val="a6"/>
        <w:widowControl w:val="0"/>
        <w:tabs>
          <w:tab w:val="left" w:pos="1134"/>
        </w:tabs>
        <w:spacing w:after="0" w:line="360" w:lineRule="auto"/>
        <w:ind w:left="0"/>
        <w:jc w:val="center"/>
        <w:rPr>
          <w:rFonts w:ascii="Times New Roman" w:hAnsi="Times New Roman" w:cs="Times New Roman"/>
          <w:sz w:val="28"/>
        </w:rPr>
      </w:pPr>
    </w:p>
    <w:p w:rsidR="00B713FD" w:rsidRPr="00754E20" w:rsidRDefault="00B713FD" w:rsidP="00E03F1C">
      <w:pPr>
        <w:pStyle w:val="a6"/>
        <w:widowControl w:val="0"/>
        <w:tabs>
          <w:tab w:val="left" w:pos="1134"/>
        </w:tabs>
        <w:spacing w:after="0" w:line="360" w:lineRule="auto"/>
        <w:ind w:left="0"/>
        <w:jc w:val="center"/>
        <w:rPr>
          <w:rFonts w:ascii="Times New Roman" w:hAnsi="Times New Roman" w:cs="Times New Roman"/>
          <w:sz w:val="28"/>
        </w:rPr>
      </w:pPr>
    </w:p>
    <w:p w:rsidR="00B713FD" w:rsidRPr="00754E20" w:rsidRDefault="00B713FD" w:rsidP="00E03F1C">
      <w:pPr>
        <w:pStyle w:val="a6"/>
        <w:widowControl w:val="0"/>
        <w:tabs>
          <w:tab w:val="left" w:pos="1134"/>
        </w:tabs>
        <w:spacing w:after="0" w:line="360" w:lineRule="auto"/>
        <w:ind w:left="0"/>
        <w:jc w:val="center"/>
        <w:rPr>
          <w:rFonts w:ascii="Times New Roman" w:hAnsi="Times New Roman" w:cs="Times New Roman"/>
          <w:sz w:val="28"/>
        </w:rPr>
      </w:pPr>
    </w:p>
    <w:p w:rsidR="006D1829" w:rsidRDefault="006D1829">
      <w:pPr>
        <w:rPr>
          <w:rFonts w:ascii="Times New Roman" w:hAnsi="Times New Roman" w:cs="Times New Roman"/>
          <w:sz w:val="28"/>
        </w:rPr>
      </w:pPr>
      <w:r>
        <w:rPr>
          <w:rFonts w:ascii="Times New Roman" w:hAnsi="Times New Roman" w:cs="Times New Roman"/>
          <w:sz w:val="28"/>
        </w:rPr>
        <w:br w:type="page"/>
      </w:r>
    </w:p>
    <w:p w:rsidR="0091745E" w:rsidRPr="00754E20" w:rsidRDefault="0091745E" w:rsidP="00E03F1C">
      <w:pPr>
        <w:pStyle w:val="a6"/>
        <w:widowControl w:val="0"/>
        <w:tabs>
          <w:tab w:val="left" w:pos="1134"/>
        </w:tabs>
        <w:spacing w:after="0" w:line="360" w:lineRule="auto"/>
        <w:ind w:left="0"/>
        <w:jc w:val="center"/>
        <w:rPr>
          <w:rFonts w:ascii="Times New Roman" w:hAnsi="Times New Roman" w:cs="Times New Roman"/>
          <w:sz w:val="28"/>
        </w:rPr>
      </w:pPr>
      <w:r w:rsidRPr="00754E20">
        <w:rPr>
          <w:rFonts w:ascii="Times New Roman" w:hAnsi="Times New Roman" w:cs="Times New Roman"/>
          <w:sz w:val="28"/>
        </w:rPr>
        <w:lastRenderedPageBreak/>
        <w:t>ЗАКЛЮЧЕНИЕ</w:t>
      </w:r>
    </w:p>
    <w:p w:rsidR="0091745E" w:rsidRPr="00754E20" w:rsidRDefault="0091745E" w:rsidP="00E03F1C">
      <w:pPr>
        <w:pStyle w:val="a6"/>
        <w:widowControl w:val="0"/>
        <w:tabs>
          <w:tab w:val="left" w:pos="1134"/>
        </w:tabs>
        <w:spacing w:after="0" w:line="360" w:lineRule="auto"/>
        <w:ind w:left="0"/>
        <w:jc w:val="both"/>
        <w:rPr>
          <w:rFonts w:ascii="Times New Roman" w:hAnsi="Times New Roman" w:cs="Times New Roman"/>
          <w:sz w:val="28"/>
        </w:rPr>
      </w:pPr>
    </w:p>
    <w:p w:rsidR="0091745E" w:rsidRPr="00754E20" w:rsidRDefault="0091745E" w:rsidP="00E03F1C">
      <w:pPr>
        <w:pStyle w:val="a6"/>
        <w:widowControl w:val="0"/>
        <w:tabs>
          <w:tab w:val="left" w:pos="1134"/>
        </w:tabs>
        <w:spacing w:after="0" w:line="360" w:lineRule="auto"/>
        <w:ind w:left="0"/>
        <w:jc w:val="both"/>
        <w:rPr>
          <w:rFonts w:ascii="Times New Roman" w:hAnsi="Times New Roman" w:cs="Times New Roman"/>
          <w:sz w:val="28"/>
        </w:rPr>
      </w:pPr>
    </w:p>
    <w:p w:rsidR="00515D75" w:rsidRPr="00754E20" w:rsidRDefault="00F86C1F" w:rsidP="00E03F1C">
      <w:pPr>
        <w:pStyle w:val="a6"/>
        <w:widowControl w:val="0"/>
        <w:tabs>
          <w:tab w:val="left" w:pos="1134"/>
        </w:tabs>
        <w:spacing w:after="0" w:line="360" w:lineRule="auto"/>
        <w:ind w:left="0" w:firstLine="709"/>
        <w:jc w:val="both"/>
        <w:rPr>
          <w:rFonts w:ascii="Times New Roman" w:hAnsi="Times New Roman" w:cs="Times New Roman"/>
          <w:sz w:val="28"/>
        </w:rPr>
      </w:pPr>
      <w:r w:rsidRPr="00754E20">
        <w:rPr>
          <w:rFonts w:ascii="Times New Roman" w:hAnsi="Times New Roman" w:cs="Times New Roman"/>
          <w:sz w:val="28"/>
          <w:szCs w:val="28"/>
        </w:rPr>
        <w:t xml:space="preserve">Экономическая безопасность предприятия </w:t>
      </w:r>
      <w:r w:rsidR="0069267F">
        <w:rPr>
          <w:rFonts w:ascii="Times New Roman" w:hAnsi="Times New Roman" w:cs="Times New Roman"/>
          <w:sz w:val="28"/>
          <w:szCs w:val="28"/>
        </w:rPr>
        <w:t>–</w:t>
      </w:r>
      <w:r w:rsidRPr="00754E20">
        <w:rPr>
          <w:rFonts w:ascii="Times New Roman" w:hAnsi="Times New Roman" w:cs="Times New Roman"/>
          <w:sz w:val="28"/>
          <w:szCs w:val="28"/>
        </w:rPr>
        <w:t xml:space="preserve"> это устойчивое состояние его защищенности от негативного влияния внешних и внутренних угроз, дестабилизирующих факторов, при котором обеспечивается стабильная реализация основных коммерческих интересов и целей уставной деятельности.</w:t>
      </w:r>
    </w:p>
    <w:p w:rsidR="0091745E" w:rsidRPr="00754E20" w:rsidRDefault="00F86C1F" w:rsidP="00E03F1C">
      <w:pPr>
        <w:pStyle w:val="3"/>
        <w:keepNext w:val="0"/>
        <w:keepLines w:val="0"/>
        <w:shd w:val="clear" w:color="auto" w:fill="FFFFFF"/>
        <w:tabs>
          <w:tab w:val="left" w:pos="1134"/>
        </w:tabs>
        <w:spacing w:before="0" w:line="360" w:lineRule="auto"/>
        <w:ind w:firstLine="709"/>
        <w:jc w:val="both"/>
        <w:rPr>
          <w:rFonts w:ascii="Times New Roman" w:hAnsi="Times New Roman" w:cs="Times New Roman"/>
          <w:color w:val="auto"/>
          <w:sz w:val="28"/>
          <w:szCs w:val="28"/>
        </w:rPr>
      </w:pPr>
      <w:r w:rsidRPr="00754E20">
        <w:rPr>
          <w:rFonts w:ascii="Times New Roman" w:hAnsi="Times New Roman" w:cs="Times New Roman"/>
          <w:b w:val="0"/>
          <w:bCs w:val="0"/>
          <w:color w:val="auto"/>
          <w:sz w:val="28"/>
          <w:szCs w:val="28"/>
        </w:rPr>
        <w:t xml:space="preserve">Основные виды деятельности </w:t>
      </w:r>
      <w:r w:rsidR="0091745E" w:rsidRPr="00754E20">
        <w:rPr>
          <w:rFonts w:ascii="Times New Roman" w:hAnsi="Times New Roman" w:cs="Times New Roman"/>
          <w:b w:val="0"/>
          <w:bCs w:val="0"/>
          <w:color w:val="auto"/>
          <w:sz w:val="28"/>
          <w:szCs w:val="28"/>
        </w:rPr>
        <w:t>ОАО «Консервсушпрод»</w:t>
      </w:r>
      <w:r w:rsidR="0091745E" w:rsidRPr="00754E20">
        <w:rPr>
          <w:rFonts w:ascii="Times New Roman" w:hAnsi="Times New Roman" w:cs="Times New Roman"/>
          <w:b w:val="0"/>
          <w:color w:val="auto"/>
          <w:sz w:val="28"/>
          <w:szCs w:val="28"/>
        </w:rPr>
        <w:t>:</w:t>
      </w:r>
      <w:r w:rsidRPr="00754E20">
        <w:rPr>
          <w:rFonts w:ascii="Times New Roman" w:hAnsi="Times New Roman" w:cs="Times New Roman"/>
          <w:b w:val="0"/>
          <w:color w:val="auto"/>
          <w:sz w:val="28"/>
          <w:szCs w:val="28"/>
        </w:rPr>
        <w:t xml:space="preserve"> </w:t>
      </w:r>
      <w:r w:rsidR="0091745E" w:rsidRPr="00754E20">
        <w:rPr>
          <w:rFonts w:ascii="Times New Roman" w:hAnsi="Times New Roman" w:cs="Times New Roman"/>
          <w:b w:val="0"/>
          <w:color w:val="auto"/>
          <w:sz w:val="28"/>
          <w:szCs w:val="28"/>
        </w:rPr>
        <w:t>разработка и производство товаров народного потребления;</w:t>
      </w:r>
      <w:r w:rsidRPr="00754E20">
        <w:rPr>
          <w:rFonts w:ascii="Times New Roman" w:hAnsi="Times New Roman" w:cs="Times New Roman"/>
          <w:b w:val="0"/>
          <w:color w:val="auto"/>
          <w:sz w:val="28"/>
          <w:szCs w:val="28"/>
        </w:rPr>
        <w:t xml:space="preserve"> </w:t>
      </w:r>
      <w:r w:rsidR="0091745E" w:rsidRPr="00754E20">
        <w:rPr>
          <w:rFonts w:ascii="Times New Roman" w:hAnsi="Times New Roman" w:cs="Times New Roman"/>
          <w:b w:val="0"/>
          <w:color w:val="auto"/>
          <w:sz w:val="28"/>
          <w:szCs w:val="28"/>
        </w:rPr>
        <w:t>переработка сельскохозяйственного сырья;</w:t>
      </w:r>
      <w:r w:rsidRPr="00754E20">
        <w:rPr>
          <w:rFonts w:ascii="Times New Roman" w:hAnsi="Times New Roman" w:cs="Times New Roman"/>
          <w:b w:val="0"/>
          <w:color w:val="auto"/>
          <w:sz w:val="28"/>
          <w:szCs w:val="28"/>
        </w:rPr>
        <w:t xml:space="preserve"> </w:t>
      </w:r>
      <w:r w:rsidR="0091745E" w:rsidRPr="00754E20">
        <w:rPr>
          <w:rFonts w:ascii="Times New Roman" w:hAnsi="Times New Roman" w:cs="Times New Roman"/>
          <w:b w:val="0"/>
          <w:color w:val="auto"/>
          <w:sz w:val="28"/>
          <w:szCs w:val="28"/>
        </w:rPr>
        <w:t>торгово-посредническая деятельность и др.</w:t>
      </w:r>
    </w:p>
    <w:p w:rsidR="0091745E" w:rsidRPr="00754E20" w:rsidRDefault="0091745E" w:rsidP="00E03F1C">
      <w:pPr>
        <w:pStyle w:val="a5"/>
        <w:widowControl w:val="0"/>
        <w:shd w:val="clear" w:color="auto" w:fill="FFFFFF"/>
        <w:spacing w:before="0" w:beforeAutospacing="0" w:after="0" w:afterAutospacing="0" w:line="360" w:lineRule="auto"/>
        <w:ind w:firstLine="709"/>
        <w:jc w:val="both"/>
        <w:rPr>
          <w:sz w:val="28"/>
          <w:szCs w:val="28"/>
        </w:rPr>
      </w:pPr>
      <w:r w:rsidRPr="00754E20">
        <w:rPr>
          <w:sz w:val="28"/>
          <w:szCs w:val="28"/>
        </w:rPr>
        <w:t>Наблюдается снижение основных экономических показателей деятельности предприятия в 2017-2018 гг., и их рост в 2018-2019 гг. Кроме этого, у предприятия очень низкие показатели рентабельности.</w:t>
      </w:r>
    </w:p>
    <w:p w:rsidR="0091745E" w:rsidRPr="00754E20" w:rsidRDefault="0091745E" w:rsidP="00E03F1C">
      <w:pPr>
        <w:widowControl w:val="0"/>
        <w:tabs>
          <w:tab w:val="left" w:pos="1134"/>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К внутренним угрозам экономической безопасности ОАО «Консервсушпрод» в первую очередь можно отнести:</w:t>
      </w:r>
    </w:p>
    <w:p w:rsidR="0091745E" w:rsidRPr="00754E20" w:rsidRDefault="0091745E" w:rsidP="00E03F1C">
      <w:pPr>
        <w:pStyle w:val="a6"/>
        <w:widowControl w:val="0"/>
        <w:numPr>
          <w:ilvl w:val="0"/>
          <w:numId w:val="8"/>
        </w:numPr>
        <w:tabs>
          <w:tab w:val="left" w:pos="1276"/>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производственную составляющую;</w:t>
      </w:r>
    </w:p>
    <w:p w:rsidR="0091745E" w:rsidRPr="00754E20" w:rsidRDefault="0091745E" w:rsidP="00E03F1C">
      <w:pPr>
        <w:pStyle w:val="a6"/>
        <w:widowControl w:val="0"/>
        <w:numPr>
          <w:ilvl w:val="0"/>
          <w:numId w:val="8"/>
        </w:numPr>
        <w:tabs>
          <w:tab w:val="left" w:pos="1276"/>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научно-техническую составляющую;</w:t>
      </w:r>
    </w:p>
    <w:p w:rsidR="0091745E" w:rsidRPr="00754E20" w:rsidRDefault="0091745E" w:rsidP="00E03F1C">
      <w:pPr>
        <w:pStyle w:val="a6"/>
        <w:widowControl w:val="0"/>
        <w:numPr>
          <w:ilvl w:val="0"/>
          <w:numId w:val="8"/>
        </w:numPr>
        <w:tabs>
          <w:tab w:val="left" w:pos="1276"/>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финансовую составляющую;</w:t>
      </w:r>
    </w:p>
    <w:p w:rsidR="0091745E" w:rsidRPr="00754E20" w:rsidRDefault="0091745E" w:rsidP="00E03F1C">
      <w:pPr>
        <w:pStyle w:val="a6"/>
        <w:widowControl w:val="0"/>
        <w:numPr>
          <w:ilvl w:val="0"/>
          <w:numId w:val="8"/>
        </w:numPr>
        <w:tabs>
          <w:tab w:val="left" w:pos="1276"/>
        </w:tabs>
        <w:spacing w:after="0" w:line="360" w:lineRule="auto"/>
        <w:ind w:left="0" w:firstLine="709"/>
        <w:jc w:val="both"/>
        <w:rPr>
          <w:rFonts w:ascii="Times New Roman" w:hAnsi="Times New Roman" w:cs="Times New Roman"/>
          <w:sz w:val="28"/>
          <w:szCs w:val="28"/>
        </w:rPr>
      </w:pPr>
      <w:r w:rsidRPr="00754E20">
        <w:rPr>
          <w:rFonts w:ascii="Times New Roman" w:hAnsi="Times New Roman" w:cs="Times New Roman"/>
          <w:sz w:val="28"/>
          <w:szCs w:val="28"/>
        </w:rPr>
        <w:t>кадровую составляющую.</w:t>
      </w:r>
    </w:p>
    <w:p w:rsidR="0091745E" w:rsidRPr="00754E20" w:rsidRDefault="0091745E"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По анализу производственной составляющей экономической безопасности предприятия сделан вывод об эффективном использовании основных средств, однако, эффективность их использования снижается к 2019 г. </w:t>
      </w:r>
    </w:p>
    <w:p w:rsidR="0091745E" w:rsidRPr="00754E20" w:rsidRDefault="0091745E" w:rsidP="00E03F1C">
      <w:pPr>
        <w:pStyle w:val="31"/>
        <w:widowControl w:val="0"/>
        <w:shd w:val="clear" w:color="auto" w:fill="auto"/>
        <w:spacing w:line="360" w:lineRule="auto"/>
        <w:ind w:firstLine="709"/>
        <w:rPr>
          <w:sz w:val="28"/>
          <w:szCs w:val="28"/>
        </w:rPr>
      </w:pPr>
      <w:r w:rsidRPr="00754E20">
        <w:rPr>
          <w:sz w:val="28"/>
          <w:szCs w:val="28"/>
        </w:rPr>
        <w:t>Проведён анализ научно-технической составляющей экономической безопасности предприятия. Несмотря на увеличивающийся объем затрат на НИОКР в ОАО «Консервсушпрод» и его долю в общих затратах рассматриваемых предприятий, этих объемов все же недостаточно, чтобы обеспечить опережающий рост затрат на исследования и разработки в структуре производства.</w:t>
      </w:r>
    </w:p>
    <w:p w:rsidR="0091745E" w:rsidRPr="00754E20" w:rsidRDefault="0091745E"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lastRenderedPageBreak/>
        <w:t>По результатам анализа финансовой составляющей экономической безопасности предприятия выявлено, что у предприятия низкий риск потери ликвидности и финансовой устойчивости.</w:t>
      </w:r>
    </w:p>
    <w:p w:rsidR="0091745E" w:rsidRPr="00754E20" w:rsidRDefault="0091745E"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По трём рассматриваемым  методикам в данной работе – вероятность наступления банкротства довольно низкая, но по одной из методик – высокая вероятность банкротства. Таким образом, можно сделать вывод, что для предприятия наступление  банкротства в краткосрочной перспективе не грозит.</w:t>
      </w:r>
    </w:p>
    <w:p w:rsidR="0091745E" w:rsidRPr="00754E20" w:rsidRDefault="0091745E"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Кадровые и интеллектуальные составляющие экономической безопасности ОАО «Консервсушпрод» можно считать слабыми сторонами данного предприятия, которые не позволяют производству достаточно эффективно развиваться, двигаться вперед с выпуском новой конкурентоспособной продукции и совершенствованием технологий. Показатели, характеризующие интеллектуальный компонент, в ОАО «Консервсушпрод» показывают негативную динамику, что свидетельствует о неэффективном стратегическом управлении интеллектуальными ресурсами и соответствующими составляющими экономической безопасности промышленных предприятий.</w:t>
      </w:r>
    </w:p>
    <w:p w:rsidR="0091745E" w:rsidRPr="00754E20" w:rsidRDefault="0091745E" w:rsidP="00E03F1C">
      <w:pPr>
        <w:widowControl w:val="0"/>
        <w:tabs>
          <w:tab w:val="left" w:pos="0"/>
        </w:tabs>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Анализ конкурентоспособности предприятия показал, что исследуемое предприятие уступает своим конкурентам по ряду факторов: ассортимент товаров, цена, менеджмент предприятия, устойчивость финансовых отношений, клиентура и т.д. Наиболее сильным конкурентом является ОАО «Троицкий консервный завод». Факт низкой конкурентоспособности исследуемого предприятия обуславливается тем, что рассматриваемые в работе конкуренты – более крупные предприятия.</w:t>
      </w:r>
    </w:p>
    <w:p w:rsidR="0091745E" w:rsidRPr="00754E20" w:rsidRDefault="0091745E"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Таким образом, в среднем, макроокружение благоприятно влияет на деятельность исследуемого предприятия.</w:t>
      </w:r>
    </w:p>
    <w:p w:rsidR="0091745E" w:rsidRPr="00754E20" w:rsidRDefault="0091745E"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 xml:space="preserve">В работе проведён комплексный анализ экономической безопасности предприятия. Общая деятельность предприятия относится к достаточной зоне </w:t>
      </w:r>
      <w:r w:rsidRPr="00754E20">
        <w:rPr>
          <w:rFonts w:ascii="Times New Roman" w:hAnsi="Times New Roman" w:cs="Times New Roman"/>
          <w:sz w:val="28"/>
          <w:szCs w:val="28"/>
        </w:rPr>
        <w:lastRenderedPageBreak/>
        <w:t>безопасности. Это означает, что у предприятия есть проблемные вопросы, но их можно решить. Предприятию следует обратить внимание на группу показателей развития предприятия, у которых наиболее низкие значения.</w:t>
      </w:r>
    </w:p>
    <w:p w:rsidR="00F86C1F" w:rsidRPr="00754E20" w:rsidRDefault="00F86C1F"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В ОАО «Консервсушпрод» возникает необходимость разработки акта нормативного характера, регламентирующего основы формирования инвестиционной политики как самостоятельного элемента в рамках общей стратегии формирования компаний.</w:t>
      </w:r>
    </w:p>
    <w:p w:rsidR="00F86C1F" w:rsidRPr="00754E20" w:rsidRDefault="00F86C1F"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Примером такого документа может стать «Положение об инвестиционной политике ОАО «Консервсушпрод»». В данном положении должны быть определены основные цели и задачи инвестиционной политики компании, объекты инвестирования и источники финансирования инвестиционных проектов.</w:t>
      </w:r>
    </w:p>
    <w:p w:rsidR="00F86C1F" w:rsidRPr="00754E20" w:rsidRDefault="00F86C1F"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Настоящее положение определяет основные принципы развития (инвестиционной политики компании, являющихся юридическими лицами по законодательству РФ).</w:t>
      </w:r>
    </w:p>
    <w:p w:rsidR="00F86C1F" w:rsidRPr="00754E20" w:rsidRDefault="00F86C1F"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Инвестиционный отдел в компании должен функционировать в единой системе управления ресурсами, находиться во взаимосвязи и взаимозависимости. Это означает, что вся информация, которая поступает в инвестиционный отдел из других отделов и подразделений централизованно в нем обрабатывается, а результаты исследований могут использоваться специалистами этих отделов для успешного осуществления своей текущей деятельности.</w:t>
      </w:r>
    </w:p>
    <w:p w:rsidR="00F86C1F" w:rsidRPr="00754E20" w:rsidRDefault="00F86C1F"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rPr>
        <w:t xml:space="preserve">В работе предлагается внедрение инвестиционного </w:t>
      </w:r>
      <w:r w:rsidRPr="00754E20">
        <w:rPr>
          <w:rFonts w:ascii="Times New Roman" w:hAnsi="Times New Roman" w:cs="Times New Roman"/>
          <w:sz w:val="28"/>
          <w:szCs w:val="28"/>
        </w:rPr>
        <w:t>проекта, который предполагает производства натурального безлактозного молока на базе  ОАО «Консервсушпрод», который успешно осуществляет производство обычного молока.</w:t>
      </w:r>
    </w:p>
    <w:p w:rsidR="00F86C1F" w:rsidRPr="00754E20" w:rsidRDefault="00F86C1F"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szCs w:val="28"/>
        </w:rPr>
        <w:t>Исходя из минимальной экономической эффективности проекта планируемая выручка молочного цеха составит порядка 72000 тыс. руб. в 2019 году.</w:t>
      </w:r>
    </w:p>
    <w:p w:rsidR="00F86C1F" w:rsidRPr="00754E20" w:rsidRDefault="00F86C1F" w:rsidP="00E03F1C">
      <w:pPr>
        <w:widowControl w:val="0"/>
        <w:spacing w:after="0" w:line="360" w:lineRule="auto"/>
        <w:ind w:firstLine="709"/>
        <w:jc w:val="both"/>
        <w:rPr>
          <w:rFonts w:ascii="Times New Roman" w:hAnsi="Times New Roman" w:cs="Times New Roman"/>
          <w:sz w:val="28"/>
        </w:rPr>
      </w:pPr>
      <w:r w:rsidRPr="00754E20">
        <w:rPr>
          <w:rFonts w:ascii="Times New Roman" w:hAnsi="Times New Roman" w:cs="Times New Roman"/>
          <w:sz w:val="28"/>
          <w:szCs w:val="28"/>
        </w:rPr>
        <w:lastRenderedPageBreak/>
        <w:t>Общие инвестиционные затраты по проекту составят 30650 тыс. рублей в первый год реализации проекта.</w:t>
      </w:r>
    </w:p>
    <w:p w:rsidR="00F86C1F" w:rsidRPr="00754E20" w:rsidRDefault="00F86C1F"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Финансирование проекта планируется осуществить за собственный  счёт.</w:t>
      </w:r>
    </w:p>
    <w:p w:rsidR="00F86C1F" w:rsidRPr="00754E20" w:rsidRDefault="00F86C1F"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Чистый дисконтированный доход полного инвестированного капитала составит за 3 года реализации проекта 87923 тыс. руб.</w:t>
      </w:r>
    </w:p>
    <w:p w:rsidR="00F86C1F" w:rsidRPr="00754E20" w:rsidRDefault="00F86C1F"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С экономической точки зрения проект будет способствовать: созданию  новых рабочих мест; поступлению дополнительных доходов в бюджет области.</w:t>
      </w:r>
    </w:p>
    <w:p w:rsidR="00F86C1F" w:rsidRPr="00754E20" w:rsidRDefault="00F86C1F"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Среди социальных воздействий проекта можно выделить: удовлетворение потребностей жителей в качественной безлактозной продукции.</w:t>
      </w:r>
    </w:p>
    <w:p w:rsidR="00F86C1F" w:rsidRPr="00754E20" w:rsidRDefault="00F86C1F" w:rsidP="00E03F1C">
      <w:pPr>
        <w:widowControl w:val="0"/>
        <w:spacing w:after="0" w:line="360" w:lineRule="auto"/>
        <w:ind w:firstLine="709"/>
        <w:contextualSpacing/>
        <w:jc w:val="both"/>
        <w:rPr>
          <w:rFonts w:ascii="Times New Roman" w:hAnsi="Times New Roman" w:cs="Times New Roman"/>
          <w:sz w:val="28"/>
          <w:szCs w:val="28"/>
          <w:shd w:val="clear" w:color="auto" w:fill="FFFFFF"/>
        </w:rPr>
      </w:pPr>
      <w:r w:rsidRPr="00754E20">
        <w:rPr>
          <w:rFonts w:ascii="Times New Roman" w:hAnsi="Times New Roman" w:cs="Times New Roman"/>
          <w:sz w:val="28"/>
          <w:szCs w:val="28"/>
          <w:shd w:val="clear" w:color="auto" w:fill="FFFFFF"/>
        </w:rPr>
        <w:t>По результатам разработки инвестиционного проекта производства безлактозного молока ОАО «Консервсушпрод» составлена прогнозная отчетность на 2020 год.</w:t>
      </w:r>
    </w:p>
    <w:p w:rsidR="00F86C1F" w:rsidRPr="00754E20" w:rsidRDefault="00F86C1F" w:rsidP="00E03F1C">
      <w:pPr>
        <w:widowControl w:val="0"/>
        <w:spacing w:after="0" w:line="360" w:lineRule="auto"/>
        <w:ind w:firstLine="709"/>
        <w:jc w:val="both"/>
        <w:rPr>
          <w:rFonts w:ascii="Times New Roman" w:hAnsi="Times New Roman" w:cs="Times New Roman"/>
          <w:sz w:val="28"/>
          <w:szCs w:val="28"/>
        </w:rPr>
      </w:pPr>
      <w:r w:rsidRPr="00754E20">
        <w:rPr>
          <w:rFonts w:ascii="Times New Roman" w:hAnsi="Times New Roman" w:cs="Times New Roman"/>
          <w:sz w:val="28"/>
          <w:szCs w:val="28"/>
        </w:rPr>
        <w:t>У предприятия к 2020 г. уровень экономической безопасности станет высоким, против достаточного уровня безопасности в 2017-2019 гг. Кроме этого, можно  сделать выводы, что у предприятия вырастут значения ресурсных, производственных и финансовых  показателей, что подтверждает экономическую эффективность предложенных мероприятий.</w:t>
      </w:r>
    </w:p>
    <w:p w:rsidR="00F86C1F" w:rsidRPr="00754E20" w:rsidRDefault="00F86C1F" w:rsidP="00E03F1C">
      <w:pPr>
        <w:widowControl w:val="0"/>
        <w:spacing w:after="0" w:line="360" w:lineRule="auto"/>
        <w:ind w:firstLine="851"/>
        <w:contextualSpacing/>
        <w:jc w:val="both"/>
        <w:rPr>
          <w:rFonts w:ascii="Times New Roman" w:hAnsi="Times New Roman" w:cs="Times New Roman"/>
          <w:sz w:val="28"/>
          <w:szCs w:val="28"/>
          <w:shd w:val="clear" w:color="auto" w:fill="FFFFFF"/>
        </w:rPr>
      </w:pPr>
    </w:p>
    <w:p w:rsidR="00F86C1F" w:rsidRPr="00754E20" w:rsidRDefault="00F86C1F" w:rsidP="00E03F1C">
      <w:pPr>
        <w:pStyle w:val="33"/>
        <w:widowControl w:val="0"/>
        <w:shd w:val="clear" w:color="auto" w:fill="auto"/>
        <w:spacing w:line="360" w:lineRule="auto"/>
        <w:ind w:firstLine="709"/>
        <w:rPr>
          <w:rFonts w:ascii="Times New Roman" w:hAnsi="Times New Roman" w:cs="Times New Roman"/>
          <w:b w:val="0"/>
          <w:sz w:val="28"/>
          <w:szCs w:val="28"/>
        </w:rPr>
      </w:pPr>
    </w:p>
    <w:p w:rsidR="00F86C1F" w:rsidRPr="00754E20" w:rsidRDefault="00F86C1F" w:rsidP="00E03F1C">
      <w:pPr>
        <w:pStyle w:val="33"/>
        <w:widowControl w:val="0"/>
        <w:shd w:val="clear" w:color="auto" w:fill="auto"/>
        <w:spacing w:line="360" w:lineRule="auto"/>
        <w:ind w:firstLine="709"/>
        <w:rPr>
          <w:rFonts w:ascii="Times New Roman" w:hAnsi="Times New Roman" w:cs="Times New Roman"/>
          <w:b w:val="0"/>
          <w:sz w:val="28"/>
          <w:szCs w:val="28"/>
        </w:rPr>
      </w:pPr>
    </w:p>
    <w:p w:rsidR="00F86C1F" w:rsidRPr="00754E20" w:rsidRDefault="00F86C1F" w:rsidP="00E03F1C">
      <w:pPr>
        <w:pStyle w:val="33"/>
        <w:widowControl w:val="0"/>
        <w:shd w:val="clear" w:color="auto" w:fill="auto"/>
        <w:spacing w:line="360" w:lineRule="auto"/>
        <w:ind w:firstLine="709"/>
        <w:rPr>
          <w:rFonts w:ascii="Times New Roman" w:hAnsi="Times New Roman" w:cs="Times New Roman"/>
          <w:b w:val="0"/>
          <w:bCs w:val="0"/>
          <w:sz w:val="28"/>
          <w:szCs w:val="28"/>
          <w:shd w:val="clear" w:color="auto" w:fill="FFFFFF"/>
        </w:rPr>
      </w:pPr>
    </w:p>
    <w:p w:rsidR="00F86C1F" w:rsidRPr="00754E20" w:rsidRDefault="00F86C1F" w:rsidP="00E03F1C">
      <w:pPr>
        <w:pStyle w:val="33"/>
        <w:widowControl w:val="0"/>
        <w:shd w:val="clear" w:color="auto" w:fill="auto"/>
        <w:spacing w:line="360" w:lineRule="auto"/>
        <w:ind w:firstLine="709"/>
        <w:rPr>
          <w:rFonts w:ascii="Times New Roman" w:hAnsi="Times New Roman" w:cs="Times New Roman"/>
          <w:b w:val="0"/>
          <w:bCs w:val="0"/>
          <w:sz w:val="28"/>
          <w:szCs w:val="28"/>
          <w:shd w:val="clear" w:color="auto" w:fill="FFFFFF"/>
        </w:rPr>
      </w:pPr>
    </w:p>
    <w:p w:rsidR="00F86C1F" w:rsidRPr="00754E20" w:rsidRDefault="00F86C1F" w:rsidP="00E03F1C">
      <w:pPr>
        <w:pStyle w:val="33"/>
        <w:widowControl w:val="0"/>
        <w:shd w:val="clear" w:color="auto" w:fill="auto"/>
        <w:spacing w:line="360" w:lineRule="auto"/>
        <w:ind w:firstLine="709"/>
        <w:rPr>
          <w:rFonts w:ascii="Times New Roman" w:hAnsi="Times New Roman" w:cs="Times New Roman"/>
          <w:b w:val="0"/>
          <w:bCs w:val="0"/>
          <w:sz w:val="28"/>
          <w:szCs w:val="28"/>
          <w:shd w:val="clear" w:color="auto" w:fill="FFFFFF"/>
        </w:rPr>
      </w:pPr>
    </w:p>
    <w:p w:rsidR="00F86C1F" w:rsidRPr="00754E20" w:rsidRDefault="00F86C1F" w:rsidP="00E03F1C">
      <w:pPr>
        <w:pStyle w:val="33"/>
        <w:widowControl w:val="0"/>
        <w:shd w:val="clear" w:color="auto" w:fill="auto"/>
        <w:spacing w:line="360" w:lineRule="auto"/>
        <w:ind w:firstLine="709"/>
        <w:rPr>
          <w:rFonts w:ascii="Times New Roman" w:hAnsi="Times New Roman" w:cs="Times New Roman"/>
          <w:b w:val="0"/>
          <w:bCs w:val="0"/>
          <w:sz w:val="28"/>
          <w:szCs w:val="28"/>
          <w:shd w:val="clear" w:color="auto" w:fill="FFFFFF"/>
        </w:rPr>
      </w:pPr>
    </w:p>
    <w:p w:rsidR="00F86C1F" w:rsidRPr="00754E20" w:rsidRDefault="00F86C1F" w:rsidP="00E03F1C">
      <w:pPr>
        <w:pStyle w:val="33"/>
        <w:widowControl w:val="0"/>
        <w:shd w:val="clear" w:color="auto" w:fill="auto"/>
        <w:spacing w:line="360" w:lineRule="auto"/>
        <w:ind w:firstLine="709"/>
        <w:rPr>
          <w:rFonts w:ascii="Times New Roman" w:hAnsi="Times New Roman" w:cs="Times New Roman"/>
          <w:b w:val="0"/>
          <w:bCs w:val="0"/>
          <w:sz w:val="28"/>
          <w:szCs w:val="28"/>
          <w:shd w:val="clear" w:color="auto" w:fill="FFFFFF"/>
        </w:rPr>
      </w:pPr>
    </w:p>
    <w:p w:rsidR="00962228" w:rsidRPr="00754E20" w:rsidRDefault="00962228" w:rsidP="00E03F1C">
      <w:pPr>
        <w:pStyle w:val="33"/>
        <w:widowControl w:val="0"/>
        <w:shd w:val="clear" w:color="auto" w:fill="auto"/>
        <w:spacing w:line="360" w:lineRule="auto"/>
        <w:ind w:firstLine="709"/>
        <w:rPr>
          <w:rFonts w:ascii="Times New Roman" w:hAnsi="Times New Roman" w:cs="Times New Roman"/>
          <w:b w:val="0"/>
          <w:bCs w:val="0"/>
          <w:sz w:val="28"/>
          <w:szCs w:val="28"/>
          <w:shd w:val="clear" w:color="auto" w:fill="FFFFFF"/>
        </w:rPr>
      </w:pPr>
    </w:p>
    <w:p w:rsidR="00F86C1F" w:rsidRPr="00754E20" w:rsidRDefault="00F86C1F" w:rsidP="00E03F1C">
      <w:pPr>
        <w:pStyle w:val="33"/>
        <w:widowControl w:val="0"/>
        <w:shd w:val="clear" w:color="auto" w:fill="auto"/>
        <w:spacing w:line="360" w:lineRule="auto"/>
        <w:ind w:firstLine="709"/>
        <w:rPr>
          <w:rFonts w:ascii="Times New Roman" w:hAnsi="Times New Roman" w:cs="Times New Roman"/>
          <w:b w:val="0"/>
          <w:bCs w:val="0"/>
          <w:sz w:val="28"/>
          <w:szCs w:val="28"/>
          <w:shd w:val="clear" w:color="auto" w:fill="FFFFFF"/>
        </w:rPr>
      </w:pPr>
    </w:p>
    <w:p w:rsidR="006D1829" w:rsidRDefault="006D1829">
      <w:pPr>
        <w:rPr>
          <w:rFonts w:ascii="Times New Roman" w:hAnsi="Times New Roman" w:cs="Times New Roman"/>
          <w:sz w:val="28"/>
          <w:szCs w:val="28"/>
        </w:rPr>
      </w:pPr>
      <w:r>
        <w:rPr>
          <w:rFonts w:ascii="Times New Roman" w:hAnsi="Times New Roman" w:cs="Times New Roman"/>
          <w:sz w:val="28"/>
          <w:szCs w:val="28"/>
        </w:rPr>
        <w:br w:type="page"/>
      </w:r>
    </w:p>
    <w:p w:rsidR="0091745E" w:rsidRPr="00754E20" w:rsidRDefault="0091745E" w:rsidP="00E03F1C">
      <w:pPr>
        <w:widowControl w:val="0"/>
        <w:spacing w:after="0"/>
        <w:jc w:val="center"/>
        <w:rPr>
          <w:rFonts w:ascii="Times New Roman" w:hAnsi="Times New Roman" w:cs="Times New Roman"/>
          <w:sz w:val="28"/>
          <w:szCs w:val="28"/>
        </w:rPr>
      </w:pPr>
      <w:r w:rsidRPr="00754E20">
        <w:rPr>
          <w:rFonts w:ascii="Times New Roman" w:hAnsi="Times New Roman" w:cs="Times New Roman"/>
          <w:sz w:val="28"/>
          <w:szCs w:val="28"/>
        </w:rPr>
        <w:lastRenderedPageBreak/>
        <w:t>СПИСОК ИСПОЛЬЗОВАННЫХ ИСТОЧНИКОВ</w:t>
      </w:r>
    </w:p>
    <w:p w:rsidR="0091745E" w:rsidRPr="00754E20" w:rsidRDefault="0091745E" w:rsidP="00E03F1C">
      <w:pPr>
        <w:widowControl w:val="0"/>
        <w:spacing w:after="0" w:line="360" w:lineRule="auto"/>
        <w:jc w:val="center"/>
        <w:rPr>
          <w:rFonts w:ascii="Times New Roman" w:hAnsi="Times New Roman" w:cs="Times New Roman"/>
          <w:b/>
          <w:sz w:val="28"/>
          <w:szCs w:val="28"/>
        </w:rPr>
      </w:pPr>
    </w:p>
    <w:p w:rsidR="0091745E" w:rsidRPr="00754E20" w:rsidRDefault="0091745E" w:rsidP="00E03F1C">
      <w:pPr>
        <w:widowControl w:val="0"/>
        <w:spacing w:after="0" w:line="360" w:lineRule="auto"/>
        <w:jc w:val="both"/>
        <w:rPr>
          <w:rFonts w:ascii="Times New Roman" w:hAnsi="Times New Roman" w:cs="Times New Roman"/>
          <w:sz w:val="28"/>
          <w:szCs w:val="28"/>
        </w:rPr>
      </w:pP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Конституция Российской Федерации [Электронный ресурс]: (принята всенародным голосованием 12.12.1993г.). Доступ из справ.-правовой системы «КонсультантПлюс».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 xml:space="preserve">Арбитражно-процессуальный кодекс от 24.07.2002 N 95-ФЗ (принят ГД ФС РФ 14.06.2002). Доступ из справ.-правовой системы «КонсультантПлюс». </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Гражданский кодекс Российской Федерации (часть первая) [Электронный ресурс]:  (принят ГД ФС РФ 17.07.1998). Доступ из справ.-правовой системы «КонсультантПлюс».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Налоговый кодекс Российской Федерации (часть первая) [Электронный ресурс]: (принят ГД ФС РФ 16.07.1998). Доступ из справ.-правовой системы «КонсультантПлюс».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Налоговый кодекс Российской Федерации (часть вторая) [Электронный ресурс]:  (принят ГД ФС РФ 26.07.2000). Доступ из справ.-правовой системы «КонсультантПлюс».</w:t>
      </w:r>
    </w:p>
    <w:p w:rsidR="00B16088" w:rsidRPr="00754E20" w:rsidRDefault="006774D5"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hyperlink r:id="rId71" w:tgtFrame="_blank" w:history="1">
        <w:r w:rsidR="0091745E" w:rsidRPr="00754E20">
          <w:rPr>
            <w:rStyle w:val="a8"/>
            <w:rFonts w:ascii="Times New Roman" w:hAnsi="Times New Roman" w:cs="Times New Roman"/>
            <w:color w:val="auto"/>
            <w:sz w:val="28"/>
            <w:szCs w:val="28"/>
            <w:u w:val="none"/>
          </w:rPr>
          <w:t>Уголовный кодекс Российской Федерации от 13.06.1996 N 63-ФЗ (ред. от 30.03.2015, с изм. от 07.04.2015)</w:t>
        </w:r>
      </w:hyperlink>
      <w:r w:rsidR="0091745E" w:rsidRPr="00754E20">
        <w:rPr>
          <w:rStyle w:val="a8"/>
          <w:rFonts w:ascii="Times New Roman" w:hAnsi="Times New Roman" w:cs="Times New Roman"/>
          <w:color w:val="auto"/>
          <w:sz w:val="28"/>
          <w:szCs w:val="28"/>
          <w:u w:val="none"/>
        </w:rPr>
        <w:t xml:space="preserve">. </w:t>
      </w:r>
      <w:r w:rsidR="0091745E" w:rsidRPr="00754E20">
        <w:rPr>
          <w:rFonts w:ascii="Times New Roman" w:hAnsi="Times New Roman" w:cs="Times New Roman"/>
          <w:sz w:val="28"/>
          <w:szCs w:val="28"/>
        </w:rPr>
        <w:t>Доступ из справ.-правовой системы «КонсультантПлюс».</w:t>
      </w:r>
    </w:p>
    <w:p w:rsidR="00B16088" w:rsidRPr="00754E20" w:rsidRDefault="00B16088"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 xml:space="preserve">Федеральный закон «О безопасности» от 28.12.2010 N 390-ФЗ (ред. от </w:t>
      </w:r>
      <w:r w:rsidRPr="00754E20">
        <w:rPr>
          <w:rFonts w:ascii="Times New Roman" w:hAnsi="Times New Roman" w:cs="Times New Roman"/>
          <w:sz w:val="28"/>
          <w:szCs w:val="28"/>
          <w:shd w:val="clear" w:color="auto" w:fill="FFFFFF"/>
        </w:rPr>
        <w:t>06.02.2020 </w:t>
      </w:r>
      <w:hyperlink r:id="rId72" w:anchor="dst100009" w:history="1">
        <w:r w:rsidRPr="00754E20">
          <w:rPr>
            <w:rStyle w:val="a8"/>
            <w:rFonts w:ascii="Times New Roman" w:hAnsi="Times New Roman" w:cs="Times New Roman"/>
            <w:color w:val="auto"/>
            <w:sz w:val="28"/>
            <w:szCs w:val="28"/>
            <w:u w:val="none"/>
            <w:shd w:val="clear" w:color="auto" w:fill="FFFFFF"/>
          </w:rPr>
          <w:t>N 6-ФЗ</w:t>
        </w:r>
      </w:hyperlink>
      <w:r w:rsidRPr="00754E20">
        <w:rPr>
          <w:rFonts w:ascii="Times New Roman" w:hAnsi="Times New Roman" w:cs="Times New Roman"/>
          <w:sz w:val="28"/>
          <w:szCs w:val="28"/>
        </w:rPr>
        <w:t>)</w:t>
      </w:r>
      <w:r w:rsidRPr="00754E20">
        <w:rPr>
          <w:rStyle w:val="a8"/>
          <w:rFonts w:ascii="Times New Roman" w:hAnsi="Times New Roman" w:cs="Times New Roman"/>
          <w:color w:val="auto"/>
          <w:sz w:val="28"/>
          <w:szCs w:val="28"/>
          <w:u w:val="none"/>
        </w:rPr>
        <w:t xml:space="preserve">. </w:t>
      </w:r>
      <w:r w:rsidRPr="00754E20">
        <w:rPr>
          <w:rFonts w:ascii="Times New Roman" w:hAnsi="Times New Roman" w:cs="Times New Roman"/>
          <w:sz w:val="28"/>
          <w:szCs w:val="28"/>
        </w:rPr>
        <w:t>Доступ из справ.-правовой системы «КонсультантПлюс».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Федеральный закон от 26 октября 2002 года № 127-ФЗ «О несостоятельности (банкротстве)». Доступ из справ.-правовой системы «КонсультантПлюс».</w:t>
      </w:r>
    </w:p>
    <w:p w:rsidR="0091745E" w:rsidRPr="00754E20" w:rsidRDefault="006774D5"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hyperlink r:id="rId73" w:history="1">
        <w:r w:rsidR="0091745E" w:rsidRPr="00754E20">
          <w:rPr>
            <w:rStyle w:val="a8"/>
            <w:rFonts w:ascii="Times New Roman" w:hAnsi="Times New Roman" w:cs="Times New Roman"/>
            <w:color w:val="auto"/>
            <w:sz w:val="28"/>
            <w:szCs w:val="28"/>
            <w:u w:val="none"/>
          </w:rPr>
          <w:t>Архипов А.М., Большаков А.К., Дерябина М.А. и др.; Под ред. А.И. Архипова, А.К. Большакова: Экономика.  М.: Проспект, 2019.</w:t>
        </w:r>
      </w:hyperlink>
      <w:r w:rsidR="0091745E" w:rsidRPr="00754E20">
        <w:rPr>
          <w:rFonts w:ascii="Times New Roman" w:hAnsi="Times New Roman" w:cs="Times New Roman"/>
          <w:sz w:val="28"/>
          <w:szCs w:val="28"/>
        </w:rPr>
        <w:t xml:space="preserve"> 361 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lastRenderedPageBreak/>
        <w:t>Балдин, К.В., Зверев, В.С., Рукосуев, А.В. Антикризисное управление: макр</w:t>
      </w:r>
      <w:proofErr w:type="gramStart"/>
      <w:r w:rsidRPr="00754E20">
        <w:rPr>
          <w:rFonts w:ascii="Times New Roman" w:hAnsi="Times New Roman" w:cs="Times New Roman"/>
          <w:sz w:val="28"/>
          <w:szCs w:val="28"/>
        </w:rPr>
        <w:t>о-</w:t>
      </w:r>
      <w:proofErr w:type="gramEnd"/>
      <w:r w:rsidRPr="00754E20">
        <w:rPr>
          <w:rFonts w:ascii="Times New Roman" w:hAnsi="Times New Roman" w:cs="Times New Roman"/>
          <w:sz w:val="28"/>
          <w:szCs w:val="28"/>
        </w:rPr>
        <w:t xml:space="preserve"> и микроуровень:  уч</w:t>
      </w:r>
      <w:r w:rsidR="006D1829">
        <w:rPr>
          <w:rFonts w:ascii="Times New Roman" w:hAnsi="Times New Roman" w:cs="Times New Roman"/>
          <w:sz w:val="28"/>
          <w:szCs w:val="28"/>
        </w:rPr>
        <w:t xml:space="preserve">ебное пособие. </w:t>
      </w:r>
      <w:r w:rsidRPr="00754E20">
        <w:rPr>
          <w:rFonts w:ascii="Times New Roman" w:hAnsi="Times New Roman" w:cs="Times New Roman"/>
          <w:sz w:val="28"/>
          <w:szCs w:val="28"/>
        </w:rPr>
        <w:t>2-е изд., исп., - М.:  Издательско-торговая корпорация «Дашков и К</w:t>
      </w:r>
      <w:r w:rsidRPr="00754E20">
        <w:rPr>
          <w:rFonts w:ascii="Times New Roman" w:hAnsi="Times New Roman" w:cs="Times New Roman"/>
          <w:sz w:val="28"/>
          <w:szCs w:val="28"/>
          <w:vertAlign w:val="superscript"/>
        </w:rPr>
        <w:t>°</w:t>
      </w:r>
      <w:r w:rsidR="006D1829">
        <w:rPr>
          <w:rFonts w:ascii="Times New Roman" w:hAnsi="Times New Roman" w:cs="Times New Roman"/>
          <w:sz w:val="28"/>
          <w:szCs w:val="28"/>
        </w:rPr>
        <w:t xml:space="preserve">», 2019. </w:t>
      </w:r>
      <w:r w:rsidRPr="00754E20">
        <w:rPr>
          <w:rFonts w:ascii="Times New Roman" w:hAnsi="Times New Roman" w:cs="Times New Roman"/>
          <w:sz w:val="28"/>
          <w:szCs w:val="28"/>
        </w:rPr>
        <w:t>380с.</w:t>
      </w:r>
    </w:p>
    <w:p w:rsidR="0091745E" w:rsidRPr="00754E20" w:rsidRDefault="006D1829"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Бараненко</w:t>
      </w:r>
      <w:r w:rsidR="0091745E" w:rsidRPr="00754E20">
        <w:rPr>
          <w:rFonts w:ascii="Times New Roman" w:hAnsi="Times New Roman" w:cs="Times New Roman"/>
          <w:sz w:val="28"/>
          <w:szCs w:val="28"/>
        </w:rPr>
        <w:t xml:space="preserve"> С.П. Антикризисное управление: учебно-методический комплекс</w:t>
      </w:r>
      <w:r>
        <w:rPr>
          <w:rFonts w:ascii="Times New Roman" w:hAnsi="Times New Roman" w:cs="Times New Roman"/>
          <w:sz w:val="28"/>
          <w:szCs w:val="28"/>
        </w:rPr>
        <w:t xml:space="preserve">. М.: Элит, 2017. </w:t>
      </w:r>
      <w:r w:rsidR="0091745E" w:rsidRPr="00754E20">
        <w:rPr>
          <w:rFonts w:ascii="Times New Roman" w:hAnsi="Times New Roman" w:cs="Times New Roman"/>
          <w:sz w:val="28"/>
          <w:szCs w:val="28"/>
        </w:rPr>
        <w:t xml:space="preserve"> 316 c.</w:t>
      </w:r>
    </w:p>
    <w:p w:rsidR="0091745E" w:rsidRPr="00754E20" w:rsidRDefault="006D1829"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Беляев</w:t>
      </w:r>
      <w:r w:rsidR="0091745E" w:rsidRPr="00754E20">
        <w:rPr>
          <w:rFonts w:ascii="Times New Roman" w:hAnsi="Times New Roman" w:cs="Times New Roman"/>
          <w:sz w:val="28"/>
          <w:szCs w:val="28"/>
        </w:rPr>
        <w:t xml:space="preserve"> А.А. Антикризисное управление</w:t>
      </w:r>
      <w:proofErr w:type="gramStart"/>
      <w:r w:rsidR="0091745E" w:rsidRPr="00754E20">
        <w:rPr>
          <w:rFonts w:ascii="Times New Roman" w:hAnsi="Times New Roman" w:cs="Times New Roman"/>
          <w:sz w:val="28"/>
          <w:szCs w:val="28"/>
        </w:rPr>
        <w:t xml:space="preserve">.: </w:t>
      </w:r>
      <w:proofErr w:type="gramEnd"/>
      <w:r w:rsidR="0091745E" w:rsidRPr="00754E20">
        <w:rPr>
          <w:rFonts w:ascii="Times New Roman" w:hAnsi="Times New Roman" w:cs="Times New Roman"/>
          <w:sz w:val="28"/>
          <w:szCs w:val="28"/>
        </w:rPr>
        <w:t>Учебник для студентов вузов</w:t>
      </w:r>
      <w:r>
        <w:rPr>
          <w:rFonts w:ascii="Times New Roman" w:hAnsi="Times New Roman" w:cs="Times New Roman"/>
          <w:sz w:val="28"/>
          <w:szCs w:val="28"/>
        </w:rPr>
        <w:t xml:space="preserve">.  М.: ЮНИТИ-ДАНА, 2019. </w:t>
      </w:r>
      <w:r w:rsidR="0091745E" w:rsidRPr="00754E20">
        <w:rPr>
          <w:rFonts w:ascii="Times New Roman" w:hAnsi="Times New Roman" w:cs="Times New Roman"/>
          <w:sz w:val="28"/>
          <w:szCs w:val="28"/>
        </w:rPr>
        <w:t xml:space="preserve"> 319 c.</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Белокур В.В. Угрозы экономической безопасности предприятия. М., 2017. 506 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Блинов А.О. Антикризисное управление. Теория и практика: Уче</w:t>
      </w:r>
      <w:r w:rsidR="006D1829">
        <w:rPr>
          <w:rFonts w:ascii="Times New Roman" w:hAnsi="Times New Roman" w:cs="Times New Roman"/>
          <w:sz w:val="28"/>
          <w:szCs w:val="28"/>
        </w:rPr>
        <w:t xml:space="preserve">бное пособие для студентов вузов.  Под ред. В.Я. Захарова. М.: ЮНИТИ-ДАНА, 2013. </w:t>
      </w:r>
      <w:r w:rsidRPr="00754E20">
        <w:rPr>
          <w:rFonts w:ascii="Times New Roman" w:hAnsi="Times New Roman" w:cs="Times New Roman"/>
          <w:sz w:val="28"/>
          <w:szCs w:val="28"/>
        </w:rPr>
        <w:t>319 c.</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Бендиков М. Экономическая безопасность про</w:t>
      </w:r>
      <w:r w:rsidRPr="00754E20">
        <w:rPr>
          <w:rFonts w:ascii="Times New Roman" w:hAnsi="Times New Roman" w:cs="Times New Roman"/>
          <w:sz w:val="28"/>
          <w:szCs w:val="28"/>
        </w:rPr>
        <w:softHyphen/>
        <w:t>мышленного предприятия (организационно - ме</w:t>
      </w:r>
      <w:r w:rsidRPr="00754E20">
        <w:rPr>
          <w:rFonts w:ascii="Times New Roman" w:hAnsi="Times New Roman" w:cs="Times New Roman"/>
          <w:sz w:val="28"/>
          <w:szCs w:val="28"/>
        </w:rPr>
        <w:softHyphen/>
        <w:t>тодический аспект) // Консультант</w:t>
      </w:r>
      <w:r w:rsidR="006D1829">
        <w:rPr>
          <w:rFonts w:ascii="Times New Roman" w:hAnsi="Times New Roman" w:cs="Times New Roman"/>
          <w:sz w:val="28"/>
          <w:szCs w:val="28"/>
        </w:rPr>
        <w:t xml:space="preserve"> директора. </w:t>
      </w:r>
      <w:r w:rsidRPr="00754E20">
        <w:rPr>
          <w:rFonts w:ascii="Times New Roman" w:hAnsi="Times New Roman" w:cs="Times New Roman"/>
          <w:sz w:val="28"/>
          <w:szCs w:val="28"/>
        </w:rPr>
        <w:t xml:space="preserve"> 2018.  №2(110).  С. 7-13.</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Гапоненко В.Ф. Экономическая безопасность предприятия: подходы и принципы. М., 2019. 305 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Голощапова Л.В. Учет экономического потенци</w:t>
      </w:r>
      <w:r w:rsidRPr="00754E20">
        <w:rPr>
          <w:rFonts w:ascii="Times New Roman" w:hAnsi="Times New Roman" w:cs="Times New Roman"/>
          <w:sz w:val="28"/>
          <w:szCs w:val="28"/>
        </w:rPr>
        <w:softHyphen/>
        <w:t>ала в системе стратегического управления про</w:t>
      </w:r>
      <w:r w:rsidRPr="00754E20">
        <w:rPr>
          <w:rFonts w:ascii="Times New Roman" w:hAnsi="Times New Roman" w:cs="Times New Roman"/>
          <w:sz w:val="28"/>
          <w:szCs w:val="28"/>
        </w:rPr>
        <w:softHyphen/>
        <w:t>мышленным предприятием // Вектор науки ТГУ. Серия: Экономика и управление. 2017. № 1(12).  С. 33-38.</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Грунин О.А. Экономическая безопасность организации. СПб., 2019. 458 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Гусев В.С. Экономика и организация хозяйствующих субъектов. СПб., 2017. 347 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Донец Л.И., Ващенко Н.В. Экономическая безопасность предприятия. М., 2019. 678 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Ильященко С.Н. Оценка составляющих эконо</w:t>
      </w:r>
      <w:r w:rsidRPr="00754E20">
        <w:rPr>
          <w:rFonts w:ascii="Times New Roman" w:hAnsi="Times New Roman" w:cs="Times New Roman"/>
          <w:sz w:val="28"/>
          <w:szCs w:val="28"/>
        </w:rPr>
        <w:softHyphen/>
        <w:t>мической безопасности предприятия // Пробле</w:t>
      </w:r>
      <w:r w:rsidRPr="00754E20">
        <w:rPr>
          <w:rFonts w:ascii="Times New Roman" w:hAnsi="Times New Roman" w:cs="Times New Roman"/>
          <w:sz w:val="28"/>
          <w:szCs w:val="28"/>
        </w:rPr>
        <w:softHyphen/>
        <w:t xml:space="preserve">мы обеспечения экономической безопасности: матер. между нар. науч.-практич. конф. Донецк: РИА ДонНТУ. </w:t>
      </w:r>
      <w:r w:rsidRPr="00754E20">
        <w:rPr>
          <w:rFonts w:ascii="Times New Roman" w:hAnsi="Times New Roman" w:cs="Times New Roman"/>
          <w:sz w:val="28"/>
          <w:szCs w:val="28"/>
        </w:rPr>
        <w:lastRenderedPageBreak/>
        <w:t>2019. С.42-46.</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Ковалев Д., Сухорукова Т. Экономическая без</w:t>
      </w:r>
      <w:r w:rsidRPr="00754E20">
        <w:rPr>
          <w:rFonts w:ascii="Times New Roman" w:hAnsi="Times New Roman" w:cs="Times New Roman"/>
          <w:sz w:val="28"/>
          <w:szCs w:val="28"/>
        </w:rPr>
        <w:softHyphen/>
        <w:t>опасность предприятия // Экономика Украины.  2019. № 10. С. 48-52.</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Краснощек А.А., Динец И.А. Современные ас</w:t>
      </w:r>
      <w:r w:rsidRPr="00754E20">
        <w:rPr>
          <w:rFonts w:ascii="Times New Roman" w:hAnsi="Times New Roman" w:cs="Times New Roman"/>
          <w:sz w:val="28"/>
          <w:szCs w:val="28"/>
        </w:rPr>
        <w:softHyphen/>
        <w:t>пекты анализа и оценки экономической безопас</w:t>
      </w:r>
      <w:r w:rsidRPr="00754E20">
        <w:rPr>
          <w:rFonts w:ascii="Times New Roman" w:hAnsi="Times New Roman" w:cs="Times New Roman"/>
          <w:sz w:val="28"/>
          <w:szCs w:val="28"/>
        </w:rPr>
        <w:softHyphen/>
        <w:t>ности организаций // Корпоративные финансы, 2017. № 4 (16).  С. 78-82.</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Кузнецова О.Б. Оценка информационных рисков в обеспечении экономической безопасности предприятия // Труды ИСА РАН 2017. Т. 31.  С. 33-38.</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 xml:space="preserve">Лихачева О.Н. Финансовое планирование на предприятии/ Учеб пособие – М.: Велби, 2017.  264 с. </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Мерзликина Г.С., Шаховская Л.С. Оценка эко</w:t>
      </w:r>
      <w:r w:rsidRPr="00754E20">
        <w:rPr>
          <w:rFonts w:ascii="Times New Roman" w:hAnsi="Times New Roman" w:cs="Times New Roman"/>
          <w:sz w:val="28"/>
          <w:szCs w:val="28"/>
        </w:rPr>
        <w:softHyphen/>
        <w:t>номической состоятельности предприятия: Мо</w:t>
      </w:r>
      <w:r w:rsidRPr="00754E20">
        <w:rPr>
          <w:rFonts w:ascii="Times New Roman" w:hAnsi="Times New Roman" w:cs="Times New Roman"/>
          <w:sz w:val="28"/>
          <w:szCs w:val="28"/>
        </w:rPr>
        <w:softHyphen/>
        <w:t>нография / ВолгГТУ, Волгоград, 2018. С. 87-96.</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 xml:space="preserve">Минаев Г.А. Безопасность организации. М.: Логос, Университетская книга, 2017.  368 с. </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 xml:space="preserve">Мордовин С.К. Управление персоналом: современная российская практика.  СПб.: Питер, 2017.  223 с. </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iCs/>
          <w:sz w:val="28"/>
          <w:szCs w:val="28"/>
          <w:shd w:val="clear" w:color="auto" w:fill="FFFFFF"/>
        </w:rPr>
        <w:t>Нестеров, А.Ю.</w:t>
      </w:r>
      <w:r w:rsidRPr="00754E20">
        <w:rPr>
          <w:rFonts w:ascii="Times New Roman" w:hAnsi="Times New Roman" w:cs="Times New Roman"/>
          <w:bCs/>
          <w:sz w:val="28"/>
          <w:szCs w:val="28"/>
          <w:shd w:val="clear" w:color="auto" w:fill="FFFFFF"/>
        </w:rPr>
        <w:t>  </w:t>
      </w:r>
      <w:hyperlink r:id="rId74" w:tooltip="В статье предложена классификация антикризисных функциональных стратегий предприятия, которая, по сути, является основой для выбора менеджеров в рамках процесса антикризисного управления организацией." w:history="1">
        <w:r w:rsidRPr="00754E20">
          <w:rPr>
            <w:rStyle w:val="a8"/>
            <w:rFonts w:ascii="Times New Roman" w:eastAsiaTheme="majorEastAsia" w:hAnsi="Times New Roman" w:cs="Times New Roman"/>
            <w:color w:val="auto"/>
            <w:sz w:val="28"/>
            <w:szCs w:val="28"/>
            <w:u w:val="none"/>
          </w:rPr>
          <w:t>Антикризисные функциональные стратегии развития предприятия</w:t>
        </w:r>
      </w:hyperlink>
      <w:r w:rsidRPr="00754E20">
        <w:rPr>
          <w:rFonts w:ascii="Times New Roman" w:hAnsi="Times New Roman" w:cs="Times New Roman"/>
          <w:sz w:val="28"/>
          <w:szCs w:val="28"/>
        </w:rPr>
        <w:t xml:space="preserve"> / А.Ю. Нестеров </w:t>
      </w:r>
      <w:r w:rsidRPr="00754E20">
        <w:rPr>
          <w:rFonts w:ascii="Times New Roman" w:hAnsi="Times New Roman" w:cs="Times New Roman"/>
          <w:sz w:val="28"/>
          <w:szCs w:val="28"/>
          <w:shd w:val="clear" w:color="auto" w:fill="FFFFFF"/>
        </w:rPr>
        <w:t>// Р</w:t>
      </w:r>
      <w:r w:rsidR="006D1829">
        <w:rPr>
          <w:rFonts w:ascii="Times New Roman" w:hAnsi="Times New Roman" w:cs="Times New Roman"/>
          <w:sz w:val="28"/>
          <w:szCs w:val="28"/>
          <w:shd w:val="clear" w:color="auto" w:fill="FFFFFF"/>
        </w:rPr>
        <w:t xml:space="preserve">оссийское предпринимательство. </w:t>
      </w:r>
      <w:r w:rsidRPr="00754E20">
        <w:rPr>
          <w:rFonts w:ascii="Times New Roman" w:hAnsi="Times New Roman" w:cs="Times New Roman"/>
          <w:sz w:val="28"/>
          <w:szCs w:val="28"/>
          <w:shd w:val="clear" w:color="auto" w:fill="FFFFFF"/>
        </w:rPr>
        <w:t xml:space="preserve"> 2017. </w:t>
      </w:r>
      <w:r w:rsidRPr="00754E20">
        <w:rPr>
          <w:rStyle w:val="apple-converted-space"/>
          <w:sz w:val="28"/>
          <w:szCs w:val="28"/>
        </w:rPr>
        <w:t> </w:t>
      </w:r>
      <w:r w:rsidRPr="00754E20">
        <w:rPr>
          <w:rFonts w:ascii="Times New Roman" w:hAnsi="Times New Roman" w:cs="Times New Roman"/>
          <w:sz w:val="28"/>
          <w:szCs w:val="28"/>
          <w:shd w:val="clear" w:color="auto" w:fill="FFFFFF"/>
        </w:rPr>
        <w:t>№ 12 Вып. 2 (198).  С. 92-96.</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Никитина О.И. Конкурентоспособность пред</w:t>
      </w:r>
      <w:r w:rsidRPr="00754E20">
        <w:rPr>
          <w:rFonts w:ascii="Times New Roman" w:hAnsi="Times New Roman" w:cs="Times New Roman"/>
          <w:sz w:val="28"/>
          <w:szCs w:val="28"/>
        </w:rPr>
        <w:softHyphen/>
        <w:t>приятия и его продукции.  Иваново: Ивановский государственный архитектурно-строительный университет, 2016.  52 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 xml:space="preserve">Поздеев В.Л. Теория экономического анализа: курс лекций. - Йошкар-Ола: Изд-во МарГТУ, 2018.  212 с.  </w:t>
      </w:r>
    </w:p>
    <w:p w:rsidR="0091745E" w:rsidRPr="00754E20" w:rsidRDefault="006774D5"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hyperlink r:id="rId75" w:history="1">
        <w:r w:rsidR="0091745E" w:rsidRPr="00754E20">
          <w:rPr>
            <w:rStyle w:val="a8"/>
            <w:rFonts w:ascii="Times New Roman" w:hAnsi="Times New Roman" w:cs="Times New Roman"/>
            <w:color w:val="auto"/>
            <w:sz w:val="28"/>
            <w:szCs w:val="28"/>
            <w:u w:val="none"/>
          </w:rPr>
          <w:t>Одинцов А.А.: Экономическая и информационная безопасность предпринимательства.  М.: Академия, 2017.</w:t>
        </w:r>
      </w:hyperlink>
      <w:r w:rsidR="0091745E" w:rsidRPr="00754E20">
        <w:rPr>
          <w:rFonts w:ascii="Times New Roman" w:hAnsi="Times New Roman" w:cs="Times New Roman"/>
          <w:sz w:val="28"/>
          <w:szCs w:val="28"/>
        </w:rPr>
        <w:t xml:space="preserve"> 421 с.</w:t>
      </w:r>
    </w:p>
    <w:p w:rsidR="0091745E" w:rsidRPr="00754E20" w:rsidRDefault="006774D5"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hyperlink r:id="rId76" w:history="1">
        <w:r w:rsidR="0091745E" w:rsidRPr="00754E20">
          <w:rPr>
            <w:rStyle w:val="a8"/>
            <w:rFonts w:ascii="Times New Roman" w:hAnsi="Times New Roman" w:cs="Times New Roman"/>
            <w:color w:val="auto"/>
            <w:sz w:val="28"/>
            <w:szCs w:val="28"/>
            <w:u w:val="none"/>
          </w:rPr>
          <w:t>Орехов В.И.: Антикризисное управление.  М.: ИНФРА-М, 2017.</w:t>
        </w:r>
      </w:hyperlink>
      <w:r w:rsidR="0091745E" w:rsidRPr="00754E20">
        <w:rPr>
          <w:rFonts w:ascii="Times New Roman" w:hAnsi="Times New Roman" w:cs="Times New Roman"/>
          <w:sz w:val="28"/>
          <w:szCs w:val="28"/>
        </w:rPr>
        <w:t xml:space="preserve"> </w:t>
      </w:r>
      <w:r w:rsidR="0091745E" w:rsidRPr="00754E20">
        <w:rPr>
          <w:rFonts w:ascii="Times New Roman" w:hAnsi="Times New Roman" w:cs="Times New Roman"/>
          <w:sz w:val="28"/>
          <w:szCs w:val="28"/>
        </w:rPr>
        <w:lastRenderedPageBreak/>
        <w:t>317 с.</w:t>
      </w:r>
    </w:p>
    <w:p w:rsidR="0091745E" w:rsidRPr="00754E20" w:rsidRDefault="006774D5"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hyperlink r:id="rId77" w:history="1">
        <w:r w:rsidR="0091745E" w:rsidRPr="00754E20">
          <w:rPr>
            <w:rStyle w:val="a8"/>
            <w:rFonts w:ascii="Times New Roman" w:hAnsi="Times New Roman" w:cs="Times New Roman"/>
            <w:color w:val="auto"/>
            <w:sz w:val="28"/>
            <w:szCs w:val="28"/>
            <w:u w:val="none"/>
          </w:rPr>
          <w:t>Петренко И. Н.: Безопасность экономического пространства хозяйствующего субъекта. - М.: Анкил, 2017.</w:t>
        </w:r>
      </w:hyperlink>
      <w:r w:rsidR="0091745E" w:rsidRPr="00754E20">
        <w:rPr>
          <w:rFonts w:ascii="Times New Roman" w:hAnsi="Times New Roman" w:cs="Times New Roman"/>
          <w:sz w:val="28"/>
          <w:szCs w:val="28"/>
        </w:rPr>
        <w:t xml:space="preserve"> 317 с.</w:t>
      </w:r>
    </w:p>
    <w:p w:rsidR="0091745E" w:rsidRPr="00754E20" w:rsidRDefault="006774D5"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hyperlink r:id="rId78" w:history="1">
        <w:r w:rsidR="0091745E" w:rsidRPr="00754E20">
          <w:rPr>
            <w:rStyle w:val="a8"/>
            <w:rFonts w:ascii="Times New Roman" w:hAnsi="Times New Roman" w:cs="Times New Roman"/>
            <w:color w:val="auto"/>
            <w:sz w:val="28"/>
            <w:szCs w:val="28"/>
            <w:u w:val="none"/>
          </w:rPr>
          <w:t>Печёнкина В.В.: Экономическая безопасность предприятия.  Орел: ОРАГС, 2016.</w:t>
        </w:r>
      </w:hyperlink>
      <w:r w:rsidR="0091745E" w:rsidRPr="00754E20">
        <w:rPr>
          <w:rFonts w:ascii="Times New Roman" w:hAnsi="Times New Roman" w:cs="Times New Roman"/>
          <w:sz w:val="28"/>
          <w:szCs w:val="28"/>
        </w:rPr>
        <w:t xml:space="preserve"> 405 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Сенчагов В.К. Экономическая безопасность России. М., 2017. 405 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Судоплатов А.П. и др. Безопасность предпринимательской деятельности. М., 2017. 412 с.</w:t>
      </w:r>
    </w:p>
    <w:p w:rsidR="0091745E" w:rsidRPr="00754E20" w:rsidRDefault="006774D5"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hyperlink r:id="rId79" w:history="1">
        <w:r w:rsidR="006D1829">
          <w:rPr>
            <w:rStyle w:val="a8"/>
            <w:rFonts w:ascii="Times New Roman" w:hAnsi="Times New Roman" w:cs="Times New Roman"/>
            <w:color w:val="auto"/>
            <w:sz w:val="28"/>
            <w:szCs w:val="28"/>
            <w:u w:val="none"/>
          </w:rPr>
          <w:t>Черенков В.Е.</w:t>
        </w:r>
        <w:r w:rsidR="0091745E" w:rsidRPr="00754E20">
          <w:rPr>
            <w:rStyle w:val="a8"/>
            <w:rFonts w:ascii="Times New Roman" w:hAnsi="Times New Roman" w:cs="Times New Roman"/>
            <w:color w:val="auto"/>
            <w:sz w:val="28"/>
            <w:szCs w:val="28"/>
            <w:u w:val="none"/>
          </w:rPr>
          <w:t xml:space="preserve"> Банковская система России: обеспечени</w:t>
        </w:r>
        <w:r w:rsidR="006D1829">
          <w:rPr>
            <w:rStyle w:val="a8"/>
            <w:rFonts w:ascii="Times New Roman" w:hAnsi="Times New Roman" w:cs="Times New Roman"/>
            <w:color w:val="auto"/>
            <w:sz w:val="28"/>
            <w:szCs w:val="28"/>
            <w:u w:val="none"/>
          </w:rPr>
          <w:t xml:space="preserve">е экономической безопасности. </w:t>
        </w:r>
        <w:r w:rsidR="0091745E" w:rsidRPr="00754E20">
          <w:rPr>
            <w:rStyle w:val="a8"/>
            <w:rFonts w:ascii="Times New Roman" w:hAnsi="Times New Roman" w:cs="Times New Roman"/>
            <w:color w:val="auto"/>
            <w:sz w:val="28"/>
            <w:szCs w:val="28"/>
            <w:u w:val="none"/>
          </w:rPr>
          <w:t>Брянск: БФ ОРАГС, 2017.</w:t>
        </w:r>
      </w:hyperlink>
      <w:r w:rsidR="0091745E" w:rsidRPr="00754E20">
        <w:rPr>
          <w:rFonts w:ascii="Times New Roman" w:hAnsi="Times New Roman" w:cs="Times New Roman"/>
          <w:sz w:val="28"/>
          <w:szCs w:val="28"/>
        </w:rPr>
        <w:t xml:space="preserve"> 282 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Экономическая безопасность хозяйственных систем / Под ред. А.В. Колосова. М., 2019. 370 с.</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 xml:space="preserve">Комплексная система экономической безопасности предприятия. Режим доступа: </w:t>
      </w:r>
      <w:hyperlink r:id="rId80" w:history="1">
        <w:r w:rsidRPr="00754E20">
          <w:rPr>
            <w:rStyle w:val="a8"/>
            <w:rFonts w:ascii="Times New Roman" w:hAnsi="Times New Roman" w:cs="Times New Roman"/>
            <w:color w:val="auto"/>
            <w:sz w:val="28"/>
            <w:szCs w:val="28"/>
            <w:u w:val="none"/>
          </w:rPr>
          <w:t>https://elib.pnzgu.ru/files/eb/lp1X86oMeIFW.pdf</w:t>
        </w:r>
      </w:hyperlink>
      <w:r w:rsidRPr="00754E20">
        <w:rPr>
          <w:rFonts w:ascii="Times New Roman" w:hAnsi="Times New Roman" w:cs="Times New Roman"/>
          <w:sz w:val="28"/>
          <w:szCs w:val="28"/>
        </w:rPr>
        <w:t xml:space="preserve">. </w:t>
      </w:r>
      <w:r w:rsidR="00842915">
        <w:rPr>
          <w:rFonts w:ascii="Times New Roman" w:hAnsi="Times New Roman" w:cs="Times New Roman"/>
          <w:sz w:val="28"/>
          <w:szCs w:val="28"/>
        </w:rPr>
        <w:t xml:space="preserve"> (Дата обращения: 21.05.2020).</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 xml:space="preserve">Справочно—правовая система «КонсультантПлюс» [Электронный ресурс]. Режим доступа: </w:t>
      </w:r>
      <w:hyperlink r:id="rId81" w:history="1">
        <w:r w:rsidRPr="00754E20">
          <w:rPr>
            <w:rStyle w:val="a8"/>
            <w:rFonts w:ascii="Times New Roman" w:hAnsi="Times New Roman" w:cs="Times New Roman"/>
            <w:color w:val="auto"/>
            <w:sz w:val="28"/>
            <w:szCs w:val="28"/>
            <w:u w:val="none"/>
          </w:rPr>
          <w:t>http://www.consultant.ru/</w:t>
        </w:r>
      </w:hyperlink>
      <w:r w:rsidRPr="00754E20">
        <w:rPr>
          <w:rFonts w:ascii="Times New Roman" w:hAnsi="Times New Roman" w:cs="Times New Roman"/>
          <w:sz w:val="28"/>
          <w:szCs w:val="28"/>
        </w:rPr>
        <w:t>.</w:t>
      </w:r>
      <w:r w:rsidR="00842915">
        <w:rPr>
          <w:rFonts w:ascii="Times New Roman" w:hAnsi="Times New Roman" w:cs="Times New Roman"/>
          <w:sz w:val="28"/>
          <w:szCs w:val="28"/>
        </w:rPr>
        <w:t xml:space="preserve"> (Дата обращения: 21.05.2020).</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rPr>
        <w:t xml:space="preserve">Официальный сайт Министерства финансов Российской Федерации [Электронный ресурс]. Режим доступа: </w:t>
      </w:r>
      <w:hyperlink r:id="rId82" w:history="1">
        <w:r w:rsidRPr="00754E20">
          <w:rPr>
            <w:rStyle w:val="a8"/>
            <w:rFonts w:ascii="Times New Roman" w:hAnsi="Times New Roman" w:cs="Times New Roman"/>
            <w:color w:val="auto"/>
            <w:sz w:val="28"/>
            <w:szCs w:val="28"/>
            <w:u w:val="none"/>
          </w:rPr>
          <w:t>http://minfin.ru/ru/</w:t>
        </w:r>
      </w:hyperlink>
      <w:r w:rsidRPr="00754E20">
        <w:rPr>
          <w:rFonts w:ascii="Times New Roman" w:hAnsi="Times New Roman" w:cs="Times New Roman"/>
          <w:sz w:val="28"/>
          <w:szCs w:val="28"/>
        </w:rPr>
        <w:t>.</w:t>
      </w:r>
      <w:r w:rsidR="00842915">
        <w:rPr>
          <w:rFonts w:ascii="Times New Roman" w:hAnsi="Times New Roman" w:cs="Times New Roman"/>
          <w:sz w:val="28"/>
          <w:szCs w:val="28"/>
        </w:rPr>
        <w:t xml:space="preserve"> (Дата обращения: 21.05.2020).</w:t>
      </w:r>
    </w:p>
    <w:p w:rsidR="0091745E" w:rsidRPr="00754E20" w:rsidRDefault="0091745E" w:rsidP="006D1829">
      <w:pPr>
        <w:pStyle w:val="a6"/>
        <w:widowControl w:val="0"/>
        <w:numPr>
          <w:ilvl w:val="0"/>
          <w:numId w:val="4"/>
        </w:numPr>
        <w:spacing w:after="0" w:line="360" w:lineRule="auto"/>
        <w:ind w:left="0" w:firstLine="851"/>
        <w:jc w:val="both"/>
        <w:rPr>
          <w:rStyle w:val="a8"/>
          <w:rFonts w:ascii="Times New Roman" w:hAnsi="Times New Roman" w:cs="Times New Roman"/>
          <w:color w:val="auto"/>
          <w:sz w:val="28"/>
          <w:szCs w:val="28"/>
          <w:u w:val="none"/>
        </w:rPr>
      </w:pPr>
      <w:r w:rsidRPr="00754E20">
        <w:rPr>
          <w:rFonts w:ascii="Times New Roman" w:hAnsi="Times New Roman" w:cs="Times New Roman"/>
          <w:sz w:val="28"/>
          <w:szCs w:val="28"/>
        </w:rPr>
        <w:t xml:space="preserve">Официальный сайт Федеральной службы государственной статистики. </w:t>
      </w:r>
      <w:r w:rsidR="006D1829" w:rsidRPr="00754E20">
        <w:rPr>
          <w:rFonts w:ascii="Times New Roman" w:hAnsi="Times New Roman" w:cs="Times New Roman"/>
          <w:sz w:val="28"/>
          <w:szCs w:val="28"/>
        </w:rPr>
        <w:t>[Электронный ресурс]</w:t>
      </w:r>
      <w:proofErr w:type="gramStart"/>
      <w:r w:rsidR="006D1829" w:rsidRPr="00754E20">
        <w:rPr>
          <w:rFonts w:ascii="Times New Roman" w:hAnsi="Times New Roman" w:cs="Times New Roman"/>
          <w:sz w:val="28"/>
          <w:szCs w:val="28"/>
        </w:rPr>
        <w:t>.</w:t>
      </w:r>
      <w:r w:rsidRPr="00754E20">
        <w:rPr>
          <w:rFonts w:ascii="Times New Roman" w:hAnsi="Times New Roman" w:cs="Times New Roman"/>
          <w:sz w:val="28"/>
          <w:szCs w:val="28"/>
        </w:rPr>
        <w:t>Р</w:t>
      </w:r>
      <w:proofErr w:type="gramEnd"/>
      <w:r w:rsidRPr="00754E20">
        <w:rPr>
          <w:rFonts w:ascii="Times New Roman" w:hAnsi="Times New Roman" w:cs="Times New Roman"/>
          <w:sz w:val="28"/>
          <w:szCs w:val="28"/>
        </w:rPr>
        <w:t>ежим доступа: </w:t>
      </w:r>
      <w:hyperlink r:id="rId83" w:history="1">
        <w:r w:rsidRPr="00754E20">
          <w:rPr>
            <w:rStyle w:val="a8"/>
            <w:rFonts w:ascii="Times New Roman" w:hAnsi="Times New Roman" w:cs="Times New Roman"/>
            <w:color w:val="auto"/>
            <w:sz w:val="28"/>
            <w:szCs w:val="28"/>
            <w:u w:val="none"/>
          </w:rPr>
          <w:t>http://www.gks.ru/</w:t>
        </w:r>
      </w:hyperlink>
      <w:r w:rsidRPr="00754E20">
        <w:rPr>
          <w:rStyle w:val="a8"/>
          <w:rFonts w:ascii="Times New Roman" w:hAnsi="Times New Roman" w:cs="Times New Roman"/>
          <w:color w:val="auto"/>
          <w:sz w:val="28"/>
          <w:szCs w:val="28"/>
          <w:u w:val="none"/>
        </w:rPr>
        <w:t>.</w:t>
      </w:r>
      <w:r w:rsidR="00842915">
        <w:rPr>
          <w:rStyle w:val="a8"/>
          <w:rFonts w:ascii="Times New Roman" w:hAnsi="Times New Roman" w:cs="Times New Roman"/>
          <w:color w:val="auto"/>
          <w:sz w:val="28"/>
          <w:szCs w:val="28"/>
          <w:u w:val="none"/>
        </w:rPr>
        <w:t xml:space="preserve"> </w:t>
      </w:r>
      <w:r w:rsidR="00842915">
        <w:rPr>
          <w:rFonts w:ascii="Times New Roman" w:hAnsi="Times New Roman" w:cs="Times New Roman"/>
          <w:sz w:val="28"/>
          <w:szCs w:val="28"/>
        </w:rPr>
        <w:t xml:space="preserve"> (Дата обращения: 21.05.2020).</w:t>
      </w:r>
    </w:p>
    <w:p w:rsidR="0091745E" w:rsidRPr="00754E20" w:rsidRDefault="0091745E" w:rsidP="006D1829">
      <w:pPr>
        <w:pStyle w:val="a6"/>
        <w:widowControl w:val="0"/>
        <w:numPr>
          <w:ilvl w:val="0"/>
          <w:numId w:val="4"/>
        </w:numPr>
        <w:spacing w:after="0" w:line="360" w:lineRule="auto"/>
        <w:ind w:left="0" w:firstLine="851"/>
        <w:jc w:val="both"/>
        <w:rPr>
          <w:rStyle w:val="a8"/>
          <w:rFonts w:ascii="Times New Roman" w:hAnsi="Times New Roman" w:cs="Times New Roman"/>
          <w:color w:val="auto"/>
          <w:sz w:val="28"/>
          <w:szCs w:val="28"/>
          <w:u w:val="none"/>
        </w:rPr>
      </w:pPr>
      <w:r w:rsidRPr="00754E20">
        <w:rPr>
          <w:rFonts w:ascii="Times New Roman" w:hAnsi="Times New Roman" w:cs="Times New Roman"/>
          <w:sz w:val="28"/>
          <w:szCs w:val="28"/>
        </w:rPr>
        <w:t xml:space="preserve">Официальный сайт Федеральной налоговой службы России. </w:t>
      </w:r>
      <w:r w:rsidR="006D1829" w:rsidRPr="00754E20">
        <w:rPr>
          <w:rFonts w:ascii="Times New Roman" w:hAnsi="Times New Roman" w:cs="Times New Roman"/>
          <w:sz w:val="28"/>
          <w:szCs w:val="28"/>
        </w:rPr>
        <w:t>[Электронный ресурс]</w:t>
      </w:r>
      <w:proofErr w:type="gramStart"/>
      <w:r w:rsidR="006D1829" w:rsidRPr="00754E20">
        <w:rPr>
          <w:rFonts w:ascii="Times New Roman" w:hAnsi="Times New Roman" w:cs="Times New Roman"/>
          <w:sz w:val="28"/>
          <w:szCs w:val="28"/>
        </w:rPr>
        <w:t>.</w:t>
      </w:r>
      <w:r w:rsidRPr="00754E20">
        <w:rPr>
          <w:rFonts w:ascii="Times New Roman" w:hAnsi="Times New Roman" w:cs="Times New Roman"/>
          <w:sz w:val="28"/>
          <w:szCs w:val="28"/>
        </w:rPr>
        <w:t>Р</w:t>
      </w:r>
      <w:proofErr w:type="gramEnd"/>
      <w:r w:rsidRPr="00754E20">
        <w:rPr>
          <w:rFonts w:ascii="Times New Roman" w:hAnsi="Times New Roman" w:cs="Times New Roman"/>
          <w:sz w:val="28"/>
          <w:szCs w:val="28"/>
        </w:rPr>
        <w:t>ежим доступа: </w:t>
      </w:r>
      <w:hyperlink r:id="rId84" w:history="1">
        <w:r w:rsidRPr="00754E20">
          <w:rPr>
            <w:rStyle w:val="a8"/>
            <w:rFonts w:ascii="Times New Roman" w:hAnsi="Times New Roman" w:cs="Times New Roman"/>
            <w:color w:val="auto"/>
            <w:sz w:val="28"/>
            <w:szCs w:val="28"/>
            <w:u w:val="none"/>
          </w:rPr>
          <w:t>http://www.nalog.ru/</w:t>
        </w:r>
      </w:hyperlink>
      <w:r w:rsidRPr="00754E20">
        <w:rPr>
          <w:rStyle w:val="a8"/>
          <w:rFonts w:ascii="Times New Roman" w:hAnsi="Times New Roman" w:cs="Times New Roman"/>
          <w:color w:val="auto"/>
          <w:sz w:val="28"/>
          <w:szCs w:val="28"/>
          <w:u w:val="none"/>
        </w:rPr>
        <w:t>.</w:t>
      </w:r>
      <w:r w:rsidR="00842915">
        <w:rPr>
          <w:rStyle w:val="a8"/>
          <w:rFonts w:ascii="Times New Roman" w:hAnsi="Times New Roman" w:cs="Times New Roman"/>
          <w:color w:val="auto"/>
          <w:sz w:val="28"/>
          <w:szCs w:val="28"/>
          <w:u w:val="none"/>
        </w:rPr>
        <w:t xml:space="preserve"> </w:t>
      </w:r>
      <w:r w:rsidR="00842915">
        <w:rPr>
          <w:rFonts w:ascii="Times New Roman" w:hAnsi="Times New Roman" w:cs="Times New Roman"/>
          <w:sz w:val="28"/>
          <w:szCs w:val="28"/>
        </w:rPr>
        <w:t xml:space="preserve"> (Дата обращения: 21.05.2020).</w:t>
      </w:r>
    </w:p>
    <w:p w:rsidR="0091745E" w:rsidRPr="00754E20" w:rsidRDefault="0091745E" w:rsidP="006D1829">
      <w:pPr>
        <w:pStyle w:val="a6"/>
        <w:widowControl w:val="0"/>
        <w:numPr>
          <w:ilvl w:val="0"/>
          <w:numId w:val="4"/>
        </w:numPr>
        <w:spacing w:after="0" w:line="360" w:lineRule="auto"/>
        <w:ind w:left="0" w:firstLine="851"/>
        <w:jc w:val="both"/>
        <w:rPr>
          <w:rStyle w:val="a8"/>
          <w:rFonts w:ascii="Times New Roman" w:hAnsi="Times New Roman" w:cs="Times New Roman"/>
          <w:color w:val="auto"/>
          <w:sz w:val="28"/>
          <w:szCs w:val="28"/>
          <w:u w:val="none"/>
        </w:rPr>
      </w:pPr>
      <w:r w:rsidRPr="00754E20">
        <w:rPr>
          <w:rFonts w:ascii="Times New Roman" w:hAnsi="Times New Roman" w:cs="Times New Roman"/>
          <w:sz w:val="28"/>
          <w:szCs w:val="28"/>
        </w:rPr>
        <w:t xml:space="preserve">Официальный сайт Министерства экономического развития РФ. </w:t>
      </w:r>
      <w:r w:rsidR="006D1829" w:rsidRPr="00754E20">
        <w:rPr>
          <w:rFonts w:ascii="Times New Roman" w:hAnsi="Times New Roman" w:cs="Times New Roman"/>
          <w:sz w:val="28"/>
          <w:szCs w:val="28"/>
        </w:rPr>
        <w:lastRenderedPageBreak/>
        <w:t>[Электронный ресурс]</w:t>
      </w:r>
      <w:proofErr w:type="gramStart"/>
      <w:r w:rsidR="006D1829" w:rsidRPr="00754E20">
        <w:rPr>
          <w:rFonts w:ascii="Times New Roman" w:hAnsi="Times New Roman" w:cs="Times New Roman"/>
          <w:sz w:val="28"/>
          <w:szCs w:val="28"/>
        </w:rPr>
        <w:t>.</w:t>
      </w:r>
      <w:r w:rsidRPr="00754E20">
        <w:rPr>
          <w:rFonts w:ascii="Times New Roman" w:hAnsi="Times New Roman" w:cs="Times New Roman"/>
          <w:sz w:val="28"/>
          <w:szCs w:val="28"/>
        </w:rPr>
        <w:t>Р</w:t>
      </w:r>
      <w:proofErr w:type="gramEnd"/>
      <w:r w:rsidRPr="00754E20">
        <w:rPr>
          <w:rFonts w:ascii="Times New Roman" w:hAnsi="Times New Roman" w:cs="Times New Roman"/>
          <w:sz w:val="28"/>
          <w:szCs w:val="28"/>
        </w:rPr>
        <w:t>ежим доступа: </w:t>
      </w:r>
      <w:hyperlink r:id="rId85" w:history="1">
        <w:r w:rsidRPr="00754E20">
          <w:rPr>
            <w:rStyle w:val="a8"/>
            <w:rFonts w:ascii="Times New Roman" w:hAnsi="Times New Roman" w:cs="Times New Roman"/>
            <w:color w:val="auto"/>
            <w:sz w:val="28"/>
            <w:szCs w:val="28"/>
            <w:u w:val="none"/>
          </w:rPr>
          <w:t>http://economy.gov.ru/minec/</w:t>
        </w:r>
      </w:hyperlink>
      <w:r w:rsidRPr="00754E20">
        <w:rPr>
          <w:rStyle w:val="a8"/>
          <w:rFonts w:ascii="Times New Roman" w:hAnsi="Times New Roman" w:cs="Times New Roman"/>
          <w:color w:val="auto"/>
          <w:sz w:val="28"/>
          <w:szCs w:val="28"/>
          <w:u w:val="none"/>
        </w:rPr>
        <w:t>.</w:t>
      </w:r>
      <w:r w:rsidR="00842915">
        <w:rPr>
          <w:rStyle w:val="a8"/>
          <w:rFonts w:ascii="Times New Roman" w:hAnsi="Times New Roman" w:cs="Times New Roman"/>
          <w:color w:val="auto"/>
          <w:sz w:val="28"/>
          <w:szCs w:val="28"/>
          <w:u w:val="none"/>
        </w:rPr>
        <w:t xml:space="preserve"> </w:t>
      </w:r>
      <w:r w:rsidR="00842915">
        <w:rPr>
          <w:rFonts w:ascii="Times New Roman" w:hAnsi="Times New Roman" w:cs="Times New Roman"/>
          <w:sz w:val="28"/>
          <w:szCs w:val="28"/>
        </w:rPr>
        <w:t xml:space="preserve"> (Дата обращения: 21.05.2020).</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Style w:val="a8"/>
          <w:rFonts w:ascii="Times New Roman" w:hAnsi="Times New Roman" w:cs="Times New Roman"/>
          <w:color w:val="auto"/>
          <w:sz w:val="28"/>
          <w:szCs w:val="28"/>
          <w:u w:val="none"/>
        </w:rPr>
        <w:t xml:space="preserve">Официальный сайт ОАО «Консервсушпрод». </w:t>
      </w:r>
      <w:r w:rsidR="006D1829" w:rsidRPr="00754E20">
        <w:rPr>
          <w:rFonts w:ascii="Times New Roman" w:hAnsi="Times New Roman" w:cs="Times New Roman"/>
          <w:sz w:val="28"/>
          <w:szCs w:val="28"/>
        </w:rPr>
        <w:t>[Электронный ресурс]</w:t>
      </w:r>
      <w:proofErr w:type="gramStart"/>
      <w:r w:rsidR="006D1829" w:rsidRPr="00754E20">
        <w:rPr>
          <w:rFonts w:ascii="Times New Roman" w:hAnsi="Times New Roman" w:cs="Times New Roman"/>
          <w:sz w:val="28"/>
          <w:szCs w:val="28"/>
        </w:rPr>
        <w:t>.</w:t>
      </w:r>
      <w:r w:rsidRPr="00754E20">
        <w:rPr>
          <w:rStyle w:val="a8"/>
          <w:rFonts w:ascii="Times New Roman" w:hAnsi="Times New Roman" w:cs="Times New Roman"/>
          <w:color w:val="auto"/>
          <w:sz w:val="28"/>
          <w:szCs w:val="28"/>
          <w:u w:val="none"/>
        </w:rPr>
        <w:t>Р</w:t>
      </w:r>
      <w:proofErr w:type="gramEnd"/>
      <w:r w:rsidRPr="00754E20">
        <w:rPr>
          <w:rStyle w:val="a8"/>
          <w:rFonts w:ascii="Times New Roman" w:hAnsi="Times New Roman" w:cs="Times New Roman"/>
          <w:color w:val="auto"/>
          <w:sz w:val="28"/>
          <w:szCs w:val="28"/>
          <w:u w:val="none"/>
        </w:rPr>
        <w:t xml:space="preserve">ежим доступа: </w:t>
      </w:r>
      <w:hyperlink r:id="rId86" w:history="1">
        <w:r w:rsidRPr="00754E20">
          <w:rPr>
            <w:rStyle w:val="a8"/>
            <w:rFonts w:ascii="Times New Roman" w:hAnsi="Times New Roman" w:cs="Times New Roman"/>
            <w:color w:val="auto"/>
            <w:sz w:val="28"/>
            <w:szCs w:val="28"/>
            <w:u w:val="none"/>
          </w:rPr>
          <w:t>http://ksprod.ru/</w:t>
        </w:r>
      </w:hyperlink>
      <w:r w:rsidRPr="00754E20">
        <w:rPr>
          <w:rFonts w:ascii="Times New Roman" w:hAnsi="Times New Roman" w:cs="Times New Roman"/>
          <w:sz w:val="28"/>
          <w:szCs w:val="28"/>
        </w:rPr>
        <w:t>.</w:t>
      </w:r>
      <w:r w:rsidR="00842915">
        <w:rPr>
          <w:rFonts w:ascii="Times New Roman" w:hAnsi="Times New Roman" w:cs="Times New Roman"/>
          <w:sz w:val="28"/>
          <w:szCs w:val="28"/>
        </w:rPr>
        <w:t xml:space="preserve">  (Дата обращения: 21.05.2020).</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lang w:val="en-US"/>
        </w:rPr>
      </w:pPr>
      <w:r w:rsidRPr="00754E20">
        <w:rPr>
          <w:rFonts w:ascii="Times New Roman" w:hAnsi="Times New Roman" w:cs="Times New Roman"/>
          <w:sz w:val="28"/>
          <w:szCs w:val="28"/>
          <w:lang w:val="en-US"/>
        </w:rPr>
        <w:t>Banks E. Finance the basics. N.Y: Simultaneously published, 2017.</w:t>
      </w:r>
      <w:r w:rsidR="00515D75" w:rsidRPr="00754E20">
        <w:rPr>
          <w:rFonts w:ascii="Times New Roman" w:hAnsi="Times New Roman" w:cs="Times New Roman"/>
          <w:sz w:val="28"/>
          <w:szCs w:val="28"/>
          <w:lang w:val="en-US"/>
        </w:rPr>
        <w:t xml:space="preserve"> 504 p.</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rPr>
      </w:pPr>
      <w:r w:rsidRPr="00754E20">
        <w:rPr>
          <w:rFonts w:ascii="Times New Roman" w:hAnsi="Times New Roman" w:cs="Times New Roman"/>
          <w:sz w:val="28"/>
          <w:szCs w:val="28"/>
          <w:lang w:val="en-US"/>
        </w:rPr>
        <w:t xml:space="preserve">Weingast B.R. Second generation fiscal federalism: The implications of fiscal incentives // </w:t>
      </w:r>
      <w:hyperlink r:id="rId87" w:tooltip="Journal of Urban Economics" w:history="1">
        <w:r w:rsidRPr="00754E20">
          <w:rPr>
            <w:rStyle w:val="a8"/>
            <w:rFonts w:ascii="Times New Roman" w:hAnsi="Times New Roman" w:cs="Times New Roman"/>
            <w:color w:val="auto"/>
            <w:sz w:val="28"/>
            <w:szCs w:val="28"/>
            <w:u w:val="none"/>
            <w:lang w:val="en-US"/>
          </w:rPr>
          <w:t>Journal of Urban Economics</w:t>
        </w:r>
      </w:hyperlink>
      <w:r w:rsidRPr="00754E20">
        <w:rPr>
          <w:rFonts w:ascii="Times New Roman" w:hAnsi="Times New Roman" w:cs="Times New Roman"/>
          <w:sz w:val="28"/>
          <w:szCs w:val="28"/>
          <w:lang w:val="en-US"/>
        </w:rPr>
        <w:t>. 2019. Vol. 65. No. 3. pp. 279-293. </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lang w:val="en-US"/>
        </w:rPr>
      </w:pPr>
      <w:r w:rsidRPr="00754E20">
        <w:rPr>
          <w:rFonts w:ascii="Times New Roman" w:hAnsi="Times New Roman" w:cs="Times New Roman"/>
          <w:sz w:val="28"/>
          <w:szCs w:val="28"/>
          <w:lang w:val="en-US"/>
        </w:rPr>
        <w:t>Ulla P. Assessing Fiscal Risks through Long-term Budget Projections //OECD Journal on Budgeting. 2016. vol. 6. p. 127-187.</w:t>
      </w:r>
    </w:p>
    <w:p w:rsidR="0091745E" w:rsidRPr="00754E20" w:rsidRDefault="0091745E" w:rsidP="006D1829">
      <w:pPr>
        <w:pStyle w:val="a6"/>
        <w:widowControl w:val="0"/>
        <w:numPr>
          <w:ilvl w:val="0"/>
          <w:numId w:val="4"/>
        </w:numPr>
        <w:spacing w:after="0" w:line="360" w:lineRule="auto"/>
        <w:ind w:left="0" w:firstLine="851"/>
        <w:jc w:val="both"/>
        <w:rPr>
          <w:rFonts w:ascii="Times New Roman" w:hAnsi="Times New Roman" w:cs="Times New Roman"/>
          <w:sz w:val="28"/>
          <w:szCs w:val="28"/>
          <w:lang w:val="en-US"/>
        </w:rPr>
      </w:pPr>
      <w:r w:rsidRPr="00754E20">
        <w:rPr>
          <w:rFonts w:ascii="Times New Roman" w:hAnsi="Times New Roman" w:cs="Times New Roman"/>
          <w:sz w:val="28"/>
          <w:szCs w:val="28"/>
          <w:lang w:val="en-US"/>
        </w:rPr>
        <w:t xml:space="preserve">Shah A. The Reform of Intergovernmental Fiscal Relation in Developing and Emerging Market Economies. The World Bank, 2018. 241 </w:t>
      </w:r>
      <w:r w:rsidRPr="00754E20">
        <w:rPr>
          <w:rFonts w:ascii="Times New Roman" w:hAnsi="Times New Roman" w:cs="Times New Roman"/>
          <w:sz w:val="28"/>
          <w:szCs w:val="28"/>
        </w:rPr>
        <w:t>р</w:t>
      </w:r>
      <w:r w:rsidRPr="00754E20">
        <w:rPr>
          <w:rFonts w:ascii="Times New Roman" w:hAnsi="Times New Roman" w:cs="Times New Roman"/>
          <w:sz w:val="28"/>
          <w:szCs w:val="28"/>
          <w:lang w:val="en-US"/>
        </w:rPr>
        <w:t>.</w:t>
      </w:r>
    </w:p>
    <w:p w:rsidR="00CE5CC9" w:rsidRPr="00754E20" w:rsidRDefault="00CE5CC9" w:rsidP="00E03F1C">
      <w:pPr>
        <w:pStyle w:val="a5"/>
        <w:widowControl w:val="0"/>
        <w:shd w:val="clear" w:color="auto" w:fill="FFFFFF"/>
        <w:spacing w:before="0" w:beforeAutospacing="0" w:after="0" w:afterAutospacing="0" w:line="360" w:lineRule="auto"/>
        <w:jc w:val="center"/>
        <w:rPr>
          <w:b/>
          <w:bCs/>
          <w:sz w:val="28"/>
          <w:szCs w:val="28"/>
        </w:rPr>
      </w:pPr>
    </w:p>
    <w:p w:rsidR="00CE5CC9" w:rsidRPr="00754E20" w:rsidRDefault="00CE5CC9" w:rsidP="00E03F1C">
      <w:pPr>
        <w:pStyle w:val="a5"/>
        <w:widowControl w:val="0"/>
        <w:shd w:val="clear" w:color="auto" w:fill="FFFFFF"/>
        <w:spacing w:before="0" w:beforeAutospacing="0" w:after="0" w:afterAutospacing="0" w:line="360" w:lineRule="auto"/>
        <w:jc w:val="center"/>
        <w:rPr>
          <w:b/>
          <w:bCs/>
          <w:sz w:val="28"/>
          <w:szCs w:val="28"/>
        </w:rPr>
      </w:pPr>
    </w:p>
    <w:p w:rsidR="00CE5CC9" w:rsidRPr="00754E20" w:rsidRDefault="00CE5CC9" w:rsidP="00E03F1C">
      <w:pPr>
        <w:pStyle w:val="a5"/>
        <w:widowControl w:val="0"/>
        <w:shd w:val="clear" w:color="auto" w:fill="FFFFFF"/>
        <w:spacing w:before="0" w:beforeAutospacing="0" w:after="0" w:afterAutospacing="0" w:line="360" w:lineRule="auto"/>
        <w:jc w:val="center"/>
        <w:rPr>
          <w:b/>
          <w:bCs/>
          <w:sz w:val="28"/>
          <w:szCs w:val="28"/>
        </w:rPr>
      </w:pPr>
    </w:p>
    <w:p w:rsidR="00CE5CC9" w:rsidRPr="00754E20" w:rsidRDefault="00CE5CC9" w:rsidP="00E03F1C">
      <w:pPr>
        <w:pStyle w:val="a5"/>
        <w:widowControl w:val="0"/>
        <w:shd w:val="clear" w:color="auto" w:fill="FFFFFF"/>
        <w:spacing w:before="0" w:beforeAutospacing="0" w:after="0" w:afterAutospacing="0" w:line="360" w:lineRule="auto"/>
        <w:jc w:val="center"/>
        <w:rPr>
          <w:b/>
          <w:bCs/>
          <w:sz w:val="28"/>
          <w:szCs w:val="28"/>
        </w:rPr>
      </w:pPr>
    </w:p>
    <w:p w:rsidR="00CE5CC9" w:rsidRPr="00754E20" w:rsidRDefault="00CE5CC9" w:rsidP="00E03F1C">
      <w:pPr>
        <w:pStyle w:val="a5"/>
        <w:widowControl w:val="0"/>
        <w:shd w:val="clear" w:color="auto" w:fill="FFFFFF"/>
        <w:spacing w:before="0" w:beforeAutospacing="0" w:after="0" w:afterAutospacing="0" w:line="360" w:lineRule="auto"/>
        <w:jc w:val="center"/>
        <w:rPr>
          <w:b/>
          <w:bCs/>
          <w:sz w:val="28"/>
          <w:szCs w:val="28"/>
        </w:rPr>
      </w:pPr>
    </w:p>
    <w:p w:rsidR="00CE5CC9" w:rsidRPr="00754E20" w:rsidRDefault="00CE5CC9" w:rsidP="00E03F1C">
      <w:pPr>
        <w:pStyle w:val="a5"/>
        <w:widowControl w:val="0"/>
        <w:shd w:val="clear" w:color="auto" w:fill="FFFFFF"/>
        <w:spacing w:before="0" w:beforeAutospacing="0" w:after="0" w:afterAutospacing="0" w:line="360" w:lineRule="auto"/>
        <w:jc w:val="center"/>
        <w:rPr>
          <w:b/>
          <w:bCs/>
          <w:sz w:val="28"/>
          <w:szCs w:val="28"/>
        </w:rPr>
      </w:pPr>
    </w:p>
    <w:p w:rsidR="00CE5CC9" w:rsidRPr="00754E20" w:rsidRDefault="00CE5CC9" w:rsidP="00E03F1C">
      <w:pPr>
        <w:widowControl w:val="0"/>
        <w:spacing w:after="0" w:line="360" w:lineRule="auto"/>
        <w:jc w:val="center"/>
        <w:rPr>
          <w:rFonts w:ascii="Times New Roman" w:hAnsi="Times New Roman" w:cs="Times New Roman"/>
          <w:b/>
          <w:sz w:val="28"/>
          <w:szCs w:val="28"/>
        </w:rPr>
      </w:pPr>
    </w:p>
    <w:p w:rsidR="00CE5CC9" w:rsidRPr="00754E20" w:rsidRDefault="00CE5CC9" w:rsidP="00E03F1C">
      <w:pPr>
        <w:widowControl w:val="0"/>
        <w:spacing w:after="0" w:line="360" w:lineRule="auto"/>
        <w:jc w:val="center"/>
        <w:rPr>
          <w:rFonts w:ascii="Times New Roman" w:hAnsi="Times New Roman" w:cs="Times New Roman"/>
          <w:b/>
          <w:sz w:val="28"/>
          <w:szCs w:val="28"/>
        </w:rPr>
      </w:pPr>
    </w:p>
    <w:p w:rsidR="00CE5CC9" w:rsidRPr="00754E20" w:rsidRDefault="00CE5CC9" w:rsidP="00E03F1C">
      <w:pPr>
        <w:widowControl w:val="0"/>
        <w:spacing w:after="0" w:line="360" w:lineRule="auto"/>
        <w:jc w:val="center"/>
        <w:rPr>
          <w:rFonts w:ascii="Times New Roman" w:hAnsi="Times New Roman" w:cs="Times New Roman"/>
          <w:b/>
          <w:sz w:val="28"/>
          <w:szCs w:val="28"/>
        </w:rPr>
      </w:pPr>
    </w:p>
    <w:p w:rsidR="00CE5CC9" w:rsidRPr="00754E20" w:rsidRDefault="00CE5CC9" w:rsidP="00E03F1C">
      <w:pPr>
        <w:widowControl w:val="0"/>
        <w:spacing w:after="0" w:line="360" w:lineRule="auto"/>
        <w:jc w:val="center"/>
        <w:rPr>
          <w:rFonts w:ascii="Times New Roman" w:hAnsi="Times New Roman" w:cs="Times New Roman"/>
          <w:b/>
          <w:sz w:val="28"/>
          <w:szCs w:val="28"/>
        </w:rPr>
      </w:pPr>
    </w:p>
    <w:p w:rsidR="00CE5CC9" w:rsidRPr="00754E20" w:rsidRDefault="00CE5CC9" w:rsidP="00E03F1C">
      <w:pPr>
        <w:widowControl w:val="0"/>
        <w:spacing w:after="0" w:line="360" w:lineRule="auto"/>
        <w:jc w:val="center"/>
        <w:rPr>
          <w:rFonts w:ascii="Times New Roman" w:hAnsi="Times New Roman" w:cs="Times New Roman"/>
          <w:b/>
          <w:sz w:val="28"/>
          <w:szCs w:val="28"/>
        </w:rPr>
      </w:pPr>
    </w:p>
    <w:p w:rsidR="00842915" w:rsidRDefault="00842915">
      <w:pPr>
        <w:rPr>
          <w:rFonts w:ascii="Times New Roman" w:hAnsi="Times New Roman" w:cs="Times New Roman"/>
          <w:sz w:val="28"/>
          <w:szCs w:val="28"/>
        </w:rPr>
      </w:pPr>
      <w:r>
        <w:rPr>
          <w:rFonts w:ascii="Times New Roman" w:hAnsi="Times New Roman" w:cs="Times New Roman"/>
          <w:sz w:val="28"/>
          <w:szCs w:val="28"/>
        </w:rPr>
        <w:br w:type="page"/>
      </w:r>
    </w:p>
    <w:p w:rsidR="00842915" w:rsidRDefault="00842915" w:rsidP="00E03F1C">
      <w:pPr>
        <w:widowControl w:val="0"/>
        <w:spacing w:after="0" w:line="360" w:lineRule="auto"/>
        <w:jc w:val="center"/>
        <w:rPr>
          <w:rFonts w:ascii="Times New Roman" w:hAnsi="Times New Roman" w:cs="Times New Roman"/>
          <w:sz w:val="28"/>
          <w:szCs w:val="28"/>
        </w:rPr>
      </w:pPr>
    </w:p>
    <w:p w:rsidR="00842915" w:rsidRDefault="00842915" w:rsidP="00E03F1C">
      <w:pPr>
        <w:widowControl w:val="0"/>
        <w:spacing w:after="0" w:line="360" w:lineRule="auto"/>
        <w:jc w:val="center"/>
        <w:rPr>
          <w:rFonts w:ascii="Times New Roman" w:hAnsi="Times New Roman" w:cs="Times New Roman"/>
          <w:sz w:val="28"/>
          <w:szCs w:val="28"/>
        </w:rPr>
      </w:pPr>
    </w:p>
    <w:p w:rsidR="00842915" w:rsidRDefault="00842915" w:rsidP="00E03F1C">
      <w:pPr>
        <w:widowControl w:val="0"/>
        <w:spacing w:after="0" w:line="360" w:lineRule="auto"/>
        <w:jc w:val="center"/>
        <w:rPr>
          <w:rFonts w:ascii="Times New Roman" w:hAnsi="Times New Roman" w:cs="Times New Roman"/>
          <w:sz w:val="28"/>
          <w:szCs w:val="28"/>
        </w:rPr>
      </w:pPr>
    </w:p>
    <w:p w:rsidR="00842915" w:rsidRDefault="00842915" w:rsidP="00E03F1C">
      <w:pPr>
        <w:widowControl w:val="0"/>
        <w:spacing w:after="0" w:line="360" w:lineRule="auto"/>
        <w:jc w:val="center"/>
        <w:rPr>
          <w:rFonts w:ascii="Times New Roman" w:hAnsi="Times New Roman" w:cs="Times New Roman"/>
          <w:sz w:val="28"/>
          <w:szCs w:val="28"/>
        </w:rPr>
      </w:pPr>
    </w:p>
    <w:p w:rsidR="00842915" w:rsidRDefault="00842915" w:rsidP="00E03F1C">
      <w:pPr>
        <w:widowControl w:val="0"/>
        <w:spacing w:after="0" w:line="360" w:lineRule="auto"/>
        <w:jc w:val="center"/>
        <w:rPr>
          <w:rFonts w:ascii="Times New Roman" w:hAnsi="Times New Roman" w:cs="Times New Roman"/>
          <w:sz w:val="28"/>
          <w:szCs w:val="28"/>
        </w:rPr>
      </w:pPr>
    </w:p>
    <w:p w:rsidR="00842915" w:rsidRDefault="00842915" w:rsidP="00E03F1C">
      <w:pPr>
        <w:widowControl w:val="0"/>
        <w:spacing w:after="0" w:line="360" w:lineRule="auto"/>
        <w:jc w:val="center"/>
        <w:rPr>
          <w:rFonts w:ascii="Times New Roman" w:hAnsi="Times New Roman" w:cs="Times New Roman"/>
          <w:sz w:val="28"/>
          <w:szCs w:val="28"/>
        </w:rPr>
      </w:pPr>
    </w:p>
    <w:p w:rsidR="00842915" w:rsidRDefault="00842915" w:rsidP="00E03F1C">
      <w:pPr>
        <w:widowControl w:val="0"/>
        <w:spacing w:after="0" w:line="360" w:lineRule="auto"/>
        <w:jc w:val="center"/>
        <w:rPr>
          <w:rFonts w:ascii="Times New Roman" w:hAnsi="Times New Roman" w:cs="Times New Roman"/>
          <w:sz w:val="28"/>
          <w:szCs w:val="28"/>
        </w:rPr>
      </w:pPr>
    </w:p>
    <w:p w:rsidR="00842915" w:rsidRDefault="00842915" w:rsidP="00E03F1C">
      <w:pPr>
        <w:widowControl w:val="0"/>
        <w:spacing w:after="0" w:line="360" w:lineRule="auto"/>
        <w:jc w:val="center"/>
        <w:rPr>
          <w:rFonts w:ascii="Times New Roman" w:hAnsi="Times New Roman" w:cs="Times New Roman"/>
          <w:sz w:val="28"/>
          <w:szCs w:val="28"/>
        </w:rPr>
      </w:pPr>
    </w:p>
    <w:p w:rsidR="00842915" w:rsidRDefault="00842915" w:rsidP="00E03F1C">
      <w:pPr>
        <w:widowControl w:val="0"/>
        <w:spacing w:after="0" w:line="360" w:lineRule="auto"/>
        <w:jc w:val="center"/>
        <w:rPr>
          <w:rFonts w:ascii="Times New Roman" w:hAnsi="Times New Roman" w:cs="Times New Roman"/>
          <w:sz w:val="28"/>
          <w:szCs w:val="28"/>
        </w:rPr>
      </w:pPr>
    </w:p>
    <w:p w:rsidR="00842915" w:rsidRDefault="00842915" w:rsidP="00E03F1C">
      <w:pPr>
        <w:widowControl w:val="0"/>
        <w:spacing w:after="0" w:line="360" w:lineRule="auto"/>
        <w:jc w:val="center"/>
        <w:rPr>
          <w:rFonts w:ascii="Times New Roman" w:hAnsi="Times New Roman" w:cs="Times New Roman"/>
          <w:sz w:val="28"/>
          <w:szCs w:val="28"/>
        </w:rPr>
      </w:pPr>
    </w:p>
    <w:p w:rsidR="00842915" w:rsidRDefault="00842915" w:rsidP="00E03F1C">
      <w:pPr>
        <w:widowControl w:val="0"/>
        <w:spacing w:after="0" w:line="360" w:lineRule="auto"/>
        <w:jc w:val="center"/>
        <w:rPr>
          <w:rFonts w:ascii="Times New Roman" w:hAnsi="Times New Roman" w:cs="Times New Roman"/>
          <w:sz w:val="28"/>
          <w:szCs w:val="28"/>
        </w:rPr>
      </w:pPr>
    </w:p>
    <w:p w:rsidR="00CE5CC9" w:rsidRPr="00754E20" w:rsidRDefault="00CE5CC9" w:rsidP="00E03F1C">
      <w:pPr>
        <w:widowControl w:val="0"/>
        <w:spacing w:after="0" w:line="360" w:lineRule="auto"/>
        <w:jc w:val="center"/>
        <w:rPr>
          <w:rFonts w:ascii="Times New Roman" w:hAnsi="Times New Roman" w:cs="Times New Roman"/>
          <w:sz w:val="28"/>
          <w:szCs w:val="20"/>
          <w:shd w:val="clear" w:color="auto" w:fill="FFFFFF"/>
        </w:rPr>
      </w:pPr>
      <w:r w:rsidRPr="00754E20">
        <w:rPr>
          <w:rFonts w:ascii="Times New Roman" w:hAnsi="Times New Roman" w:cs="Times New Roman"/>
          <w:sz w:val="28"/>
          <w:szCs w:val="28"/>
        </w:rPr>
        <w:t>ПРИЛОЖЕНИЯ</w:t>
      </w:r>
    </w:p>
    <w:p w:rsidR="00CE5CC9" w:rsidRPr="00754E20" w:rsidRDefault="00CE5CC9" w:rsidP="00E03F1C">
      <w:pPr>
        <w:widowControl w:val="0"/>
        <w:spacing w:after="0" w:line="360" w:lineRule="auto"/>
        <w:rPr>
          <w:rFonts w:ascii="Times New Roman" w:hAnsi="Times New Roman" w:cs="Times New Roman"/>
          <w:sz w:val="28"/>
          <w:szCs w:val="20"/>
          <w:shd w:val="clear" w:color="auto" w:fill="FFFFFF"/>
        </w:rPr>
      </w:pPr>
    </w:p>
    <w:p w:rsidR="00CE5CC9" w:rsidRPr="00754E20" w:rsidRDefault="00CE5CC9" w:rsidP="00E03F1C">
      <w:pPr>
        <w:widowControl w:val="0"/>
        <w:spacing w:after="0" w:line="360" w:lineRule="auto"/>
        <w:rPr>
          <w:rFonts w:ascii="Times New Roman" w:hAnsi="Times New Roman" w:cs="Times New Roman"/>
          <w:sz w:val="28"/>
          <w:szCs w:val="20"/>
          <w:shd w:val="clear" w:color="auto" w:fill="FFFFFF"/>
        </w:rPr>
      </w:pPr>
    </w:p>
    <w:p w:rsidR="00CE5CC9" w:rsidRPr="00754E20" w:rsidRDefault="00CE5CC9" w:rsidP="00E03F1C">
      <w:pPr>
        <w:widowControl w:val="0"/>
        <w:spacing w:after="0" w:line="360" w:lineRule="auto"/>
        <w:rPr>
          <w:rFonts w:ascii="Times New Roman" w:hAnsi="Times New Roman" w:cs="Times New Roman"/>
          <w:sz w:val="28"/>
          <w:szCs w:val="20"/>
          <w:shd w:val="clear" w:color="auto" w:fill="FFFFFF"/>
        </w:rPr>
      </w:pPr>
    </w:p>
    <w:p w:rsidR="00CE5CC9" w:rsidRPr="00754E20" w:rsidRDefault="00CE5CC9" w:rsidP="00E03F1C">
      <w:pPr>
        <w:widowControl w:val="0"/>
        <w:spacing w:after="0" w:line="360" w:lineRule="auto"/>
        <w:rPr>
          <w:rFonts w:ascii="Times New Roman" w:hAnsi="Times New Roman" w:cs="Times New Roman"/>
          <w:sz w:val="28"/>
          <w:szCs w:val="20"/>
          <w:shd w:val="clear" w:color="auto" w:fill="FFFFFF"/>
        </w:rPr>
      </w:pPr>
    </w:p>
    <w:p w:rsidR="00CE5CC9" w:rsidRPr="00754E20" w:rsidRDefault="00CE5CC9" w:rsidP="00E03F1C">
      <w:pPr>
        <w:widowControl w:val="0"/>
        <w:spacing w:after="0" w:line="360" w:lineRule="auto"/>
        <w:rPr>
          <w:rFonts w:ascii="Times New Roman" w:hAnsi="Times New Roman" w:cs="Times New Roman"/>
          <w:sz w:val="28"/>
          <w:szCs w:val="20"/>
          <w:shd w:val="clear" w:color="auto" w:fill="FFFFFF"/>
        </w:rPr>
      </w:pPr>
    </w:p>
    <w:p w:rsidR="00CE5CC9" w:rsidRPr="00754E20" w:rsidRDefault="00CE5CC9" w:rsidP="00E03F1C">
      <w:pPr>
        <w:widowControl w:val="0"/>
        <w:spacing w:after="0" w:line="360" w:lineRule="auto"/>
        <w:rPr>
          <w:rFonts w:ascii="Times New Roman" w:hAnsi="Times New Roman" w:cs="Times New Roman"/>
          <w:sz w:val="28"/>
          <w:szCs w:val="20"/>
          <w:shd w:val="clear" w:color="auto" w:fill="FFFFFF"/>
        </w:rPr>
      </w:pPr>
    </w:p>
    <w:p w:rsidR="00CE5CC9" w:rsidRPr="00754E20" w:rsidRDefault="00CE5CC9" w:rsidP="00E03F1C">
      <w:pPr>
        <w:widowControl w:val="0"/>
        <w:tabs>
          <w:tab w:val="left" w:pos="1302"/>
        </w:tabs>
        <w:spacing w:after="0" w:line="360" w:lineRule="auto"/>
        <w:jc w:val="center"/>
        <w:rPr>
          <w:rFonts w:ascii="Times New Roman" w:hAnsi="Times New Roman" w:cs="Times New Roman"/>
          <w:sz w:val="28"/>
          <w:szCs w:val="28"/>
        </w:rPr>
      </w:pPr>
    </w:p>
    <w:p w:rsidR="00CE5CC9" w:rsidRPr="00754E20" w:rsidRDefault="00CE5CC9" w:rsidP="00E03F1C">
      <w:pPr>
        <w:widowControl w:val="0"/>
        <w:tabs>
          <w:tab w:val="left" w:pos="1302"/>
        </w:tabs>
        <w:spacing w:after="0" w:line="360" w:lineRule="auto"/>
        <w:jc w:val="center"/>
        <w:rPr>
          <w:rFonts w:ascii="Times New Roman" w:hAnsi="Times New Roman" w:cs="Times New Roman"/>
          <w:sz w:val="28"/>
          <w:szCs w:val="28"/>
        </w:rPr>
      </w:pPr>
    </w:p>
    <w:p w:rsidR="00CE5CC9" w:rsidRPr="00754E20" w:rsidRDefault="00CE5CC9" w:rsidP="00E03F1C">
      <w:pPr>
        <w:widowControl w:val="0"/>
        <w:tabs>
          <w:tab w:val="left" w:pos="1302"/>
        </w:tabs>
        <w:spacing w:after="0" w:line="360" w:lineRule="auto"/>
        <w:jc w:val="center"/>
        <w:rPr>
          <w:rFonts w:ascii="Times New Roman" w:hAnsi="Times New Roman" w:cs="Times New Roman"/>
          <w:sz w:val="28"/>
          <w:szCs w:val="28"/>
        </w:rPr>
      </w:pPr>
    </w:p>
    <w:p w:rsidR="00CE5CC9" w:rsidRPr="00754E20" w:rsidRDefault="00CE5CC9" w:rsidP="00E03F1C">
      <w:pPr>
        <w:widowControl w:val="0"/>
        <w:tabs>
          <w:tab w:val="left" w:pos="1302"/>
        </w:tabs>
        <w:spacing w:after="0" w:line="360" w:lineRule="auto"/>
        <w:jc w:val="center"/>
        <w:rPr>
          <w:rFonts w:ascii="Times New Roman" w:hAnsi="Times New Roman" w:cs="Times New Roman"/>
          <w:sz w:val="28"/>
          <w:szCs w:val="28"/>
        </w:rPr>
      </w:pPr>
    </w:p>
    <w:p w:rsidR="00CE5CC9" w:rsidRPr="00754E20" w:rsidRDefault="00CE5CC9" w:rsidP="00E03F1C">
      <w:pPr>
        <w:widowControl w:val="0"/>
        <w:tabs>
          <w:tab w:val="left" w:pos="1302"/>
        </w:tabs>
        <w:spacing w:after="0" w:line="360" w:lineRule="auto"/>
        <w:jc w:val="center"/>
        <w:rPr>
          <w:rFonts w:ascii="Times New Roman" w:hAnsi="Times New Roman" w:cs="Times New Roman"/>
          <w:sz w:val="28"/>
          <w:szCs w:val="28"/>
        </w:rPr>
      </w:pPr>
    </w:p>
    <w:p w:rsidR="00CE5CC9" w:rsidRPr="00754E20" w:rsidRDefault="00CE5CC9" w:rsidP="00E03F1C">
      <w:pPr>
        <w:widowControl w:val="0"/>
        <w:spacing w:after="0" w:line="360" w:lineRule="auto"/>
        <w:ind w:firstLine="709"/>
        <w:rPr>
          <w:rFonts w:ascii="Times New Roman" w:hAnsi="Times New Roman" w:cs="Times New Roman"/>
          <w:sz w:val="28"/>
        </w:rPr>
      </w:pPr>
    </w:p>
    <w:p w:rsidR="00651D90" w:rsidRPr="00754E20" w:rsidRDefault="00651D90" w:rsidP="00E03F1C">
      <w:pPr>
        <w:widowControl w:val="0"/>
        <w:spacing w:after="0" w:line="360" w:lineRule="auto"/>
        <w:ind w:firstLine="709"/>
        <w:rPr>
          <w:rFonts w:ascii="Times New Roman" w:hAnsi="Times New Roman" w:cs="Times New Roman"/>
          <w:bCs/>
          <w:sz w:val="28"/>
          <w:szCs w:val="28"/>
        </w:rPr>
      </w:pPr>
    </w:p>
    <w:p w:rsidR="00651D90" w:rsidRPr="00754E20" w:rsidRDefault="00651D90" w:rsidP="00E03F1C">
      <w:pPr>
        <w:widowControl w:val="0"/>
        <w:spacing w:after="0" w:line="360" w:lineRule="auto"/>
        <w:ind w:firstLine="709"/>
        <w:rPr>
          <w:rFonts w:ascii="Times New Roman" w:hAnsi="Times New Roman" w:cs="Times New Roman"/>
        </w:rPr>
      </w:pPr>
    </w:p>
    <w:p w:rsidR="00C63A5D" w:rsidRPr="00754E20" w:rsidRDefault="00C63A5D" w:rsidP="00E03F1C">
      <w:pPr>
        <w:widowControl w:val="0"/>
        <w:spacing w:after="0" w:line="360" w:lineRule="auto"/>
        <w:ind w:firstLine="709"/>
        <w:rPr>
          <w:rFonts w:ascii="Times New Roman" w:hAnsi="Times New Roman" w:cs="Times New Roman"/>
        </w:rPr>
      </w:pPr>
    </w:p>
    <w:p w:rsidR="00C63A5D" w:rsidRPr="00754E20" w:rsidRDefault="00C63A5D" w:rsidP="00E03F1C">
      <w:pPr>
        <w:widowControl w:val="0"/>
        <w:spacing w:after="0" w:line="360" w:lineRule="auto"/>
        <w:ind w:firstLine="709"/>
        <w:rPr>
          <w:rFonts w:ascii="Times New Roman" w:hAnsi="Times New Roman" w:cs="Times New Roman"/>
        </w:rPr>
      </w:pPr>
    </w:p>
    <w:p w:rsidR="00C63A5D" w:rsidRPr="00754E20" w:rsidRDefault="00C63A5D" w:rsidP="00E03F1C">
      <w:pPr>
        <w:widowControl w:val="0"/>
        <w:spacing w:after="0" w:line="360" w:lineRule="auto"/>
        <w:ind w:firstLine="709"/>
        <w:rPr>
          <w:rFonts w:ascii="Times New Roman" w:hAnsi="Times New Roman" w:cs="Times New Roman"/>
        </w:rPr>
      </w:pPr>
    </w:p>
    <w:p w:rsidR="00C63A5D" w:rsidRPr="00754E20" w:rsidRDefault="00C63A5D" w:rsidP="00E03F1C">
      <w:pPr>
        <w:widowControl w:val="0"/>
        <w:spacing w:after="0" w:line="360" w:lineRule="auto"/>
        <w:ind w:firstLine="709"/>
        <w:rPr>
          <w:rFonts w:ascii="Times New Roman" w:hAnsi="Times New Roman" w:cs="Times New Roman"/>
        </w:rPr>
      </w:pPr>
    </w:p>
    <w:p w:rsidR="00C63A5D" w:rsidRPr="00754E20" w:rsidRDefault="00C63A5D" w:rsidP="00E03F1C">
      <w:pPr>
        <w:widowControl w:val="0"/>
        <w:spacing w:after="0" w:line="360" w:lineRule="auto"/>
        <w:ind w:firstLine="709"/>
        <w:rPr>
          <w:rFonts w:ascii="Times New Roman" w:hAnsi="Times New Roman" w:cs="Times New Roman"/>
        </w:rPr>
      </w:pPr>
    </w:p>
    <w:p w:rsidR="00C63A5D" w:rsidRPr="00754E20" w:rsidRDefault="00C63A5D" w:rsidP="00E03F1C">
      <w:pPr>
        <w:pStyle w:val="a6"/>
        <w:widowControl w:val="0"/>
        <w:tabs>
          <w:tab w:val="left" w:pos="7020"/>
          <w:tab w:val="right" w:pos="9354"/>
        </w:tabs>
        <w:spacing w:after="0" w:line="360" w:lineRule="auto"/>
        <w:ind w:left="0"/>
        <w:jc w:val="center"/>
        <w:rPr>
          <w:rFonts w:ascii="Times New Roman" w:hAnsi="Times New Roman"/>
          <w:sz w:val="28"/>
          <w:szCs w:val="28"/>
        </w:rPr>
      </w:pPr>
      <w:r w:rsidRPr="00754E20">
        <w:rPr>
          <w:rFonts w:ascii="Times New Roman" w:hAnsi="Times New Roman"/>
          <w:sz w:val="28"/>
          <w:szCs w:val="28"/>
        </w:rPr>
        <w:t>П</w:t>
      </w:r>
      <w:r w:rsidR="009E5C41" w:rsidRPr="00754E20">
        <w:rPr>
          <w:rFonts w:ascii="Times New Roman" w:hAnsi="Times New Roman"/>
          <w:sz w:val="28"/>
          <w:szCs w:val="28"/>
        </w:rPr>
        <w:t>РИЛОЖЕНИЕ А</w:t>
      </w:r>
    </w:p>
    <w:p w:rsidR="00F86C1F" w:rsidRPr="00754E20" w:rsidRDefault="00F86C1F" w:rsidP="00E03F1C">
      <w:pPr>
        <w:pStyle w:val="a6"/>
        <w:widowControl w:val="0"/>
        <w:tabs>
          <w:tab w:val="left" w:pos="7020"/>
          <w:tab w:val="right" w:pos="9354"/>
        </w:tabs>
        <w:spacing w:after="0" w:line="360" w:lineRule="auto"/>
        <w:ind w:left="0"/>
        <w:jc w:val="center"/>
        <w:rPr>
          <w:rFonts w:ascii="Times New Roman" w:hAnsi="Times New Roman"/>
          <w:sz w:val="28"/>
          <w:szCs w:val="28"/>
        </w:rPr>
      </w:pPr>
      <w:r w:rsidRPr="00754E20">
        <w:rPr>
          <w:rFonts w:ascii="Times New Roman" w:hAnsi="Times New Roman"/>
          <w:sz w:val="28"/>
          <w:szCs w:val="28"/>
        </w:rPr>
        <w:t>(обязательное)</w:t>
      </w:r>
    </w:p>
    <w:p w:rsidR="00C63A5D" w:rsidRPr="00754E20" w:rsidRDefault="00C63A5D" w:rsidP="00E03F1C">
      <w:pPr>
        <w:pStyle w:val="a6"/>
        <w:widowControl w:val="0"/>
        <w:spacing w:after="0" w:line="360" w:lineRule="auto"/>
        <w:ind w:left="0"/>
        <w:jc w:val="center"/>
        <w:rPr>
          <w:rFonts w:ascii="Times New Roman" w:hAnsi="Times New Roman"/>
          <w:sz w:val="28"/>
          <w:szCs w:val="28"/>
        </w:rPr>
      </w:pPr>
      <w:r w:rsidRPr="00754E20">
        <w:rPr>
          <w:rFonts w:ascii="Times New Roman" w:hAnsi="Times New Roman"/>
          <w:sz w:val="28"/>
          <w:szCs w:val="28"/>
        </w:rPr>
        <w:t>Устав Открытого акционерного общества «Консервсушпрод»</w:t>
      </w:r>
    </w:p>
    <w:tbl>
      <w:tblPr>
        <w:tblW w:w="0" w:type="auto"/>
        <w:tblLook w:val="04A0" w:firstRow="1" w:lastRow="0" w:firstColumn="1" w:lastColumn="0" w:noHBand="0" w:noVBand="1"/>
      </w:tblPr>
      <w:tblGrid>
        <w:gridCol w:w="9576"/>
      </w:tblGrid>
      <w:tr w:rsidR="00C63A5D" w:rsidRPr="00754E20" w:rsidTr="006162FD">
        <w:tc>
          <w:tcPr>
            <w:tcW w:w="9571" w:type="dxa"/>
          </w:tcPr>
          <w:p w:rsidR="00C63A5D" w:rsidRPr="00754E20" w:rsidRDefault="00C63A5D" w:rsidP="00E03F1C">
            <w:pPr>
              <w:widowControl w:val="0"/>
              <w:jc w:val="center"/>
              <w:rPr>
                <w:sz w:val="2"/>
                <w:szCs w:val="2"/>
              </w:rPr>
            </w:pPr>
            <w:r w:rsidRPr="00754E20">
              <w:rPr>
                <w:noProof/>
                <w:sz w:val="2"/>
                <w:szCs w:val="2"/>
                <w:lang w:eastAsia="ru-RU"/>
              </w:rPr>
              <w:drawing>
                <wp:inline distT="0" distB="0" distL="0" distR="0" wp14:anchorId="526D1194" wp14:editId="3D482D7D">
                  <wp:extent cx="5940055" cy="759142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9790" cy="7591087"/>
                          </a:xfrm>
                          <a:prstGeom prst="rect">
                            <a:avLst/>
                          </a:prstGeom>
                          <a:noFill/>
                          <a:ln>
                            <a:noFill/>
                          </a:ln>
                        </pic:spPr>
                      </pic:pic>
                    </a:graphicData>
                  </a:graphic>
                </wp:inline>
              </w:drawing>
            </w:r>
          </w:p>
        </w:tc>
      </w:tr>
      <w:tr w:rsidR="00C63A5D" w:rsidRPr="00754E20" w:rsidTr="006162FD">
        <w:tc>
          <w:tcPr>
            <w:tcW w:w="9571" w:type="dxa"/>
          </w:tcPr>
          <w:p w:rsidR="00C63A5D" w:rsidRPr="00754E20" w:rsidRDefault="00C63A5D" w:rsidP="00E03F1C">
            <w:pPr>
              <w:widowControl w:val="0"/>
              <w:jc w:val="center"/>
              <w:rPr>
                <w:sz w:val="2"/>
                <w:szCs w:val="2"/>
              </w:rPr>
            </w:pPr>
            <w:r w:rsidRPr="00754E20">
              <w:rPr>
                <w:noProof/>
                <w:sz w:val="2"/>
                <w:szCs w:val="2"/>
                <w:lang w:eastAsia="ru-RU"/>
              </w:rPr>
              <w:lastRenderedPageBreak/>
              <w:drawing>
                <wp:inline distT="0" distB="0" distL="0" distR="0" wp14:anchorId="1505DC45" wp14:editId="1CDFFDF6">
                  <wp:extent cx="5931535" cy="83616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1535" cy="8361680"/>
                          </a:xfrm>
                          <a:prstGeom prst="rect">
                            <a:avLst/>
                          </a:prstGeom>
                          <a:noFill/>
                          <a:ln>
                            <a:noFill/>
                          </a:ln>
                        </pic:spPr>
                      </pic:pic>
                    </a:graphicData>
                  </a:graphic>
                </wp:inline>
              </w:drawing>
            </w:r>
          </w:p>
        </w:tc>
      </w:tr>
      <w:tr w:rsidR="00C63A5D" w:rsidRPr="00754E20" w:rsidTr="006162FD">
        <w:tc>
          <w:tcPr>
            <w:tcW w:w="9571" w:type="dxa"/>
          </w:tcPr>
          <w:p w:rsidR="00C63A5D" w:rsidRPr="00754E20" w:rsidRDefault="00C63A5D" w:rsidP="00E03F1C">
            <w:pPr>
              <w:widowControl w:val="0"/>
              <w:jc w:val="center"/>
              <w:rPr>
                <w:sz w:val="2"/>
                <w:szCs w:val="2"/>
              </w:rPr>
            </w:pPr>
            <w:r w:rsidRPr="00754E20">
              <w:rPr>
                <w:noProof/>
                <w:sz w:val="2"/>
                <w:szCs w:val="2"/>
                <w:lang w:eastAsia="ru-RU"/>
              </w:rPr>
              <w:lastRenderedPageBreak/>
              <w:drawing>
                <wp:inline distT="0" distB="0" distL="0" distR="0" wp14:anchorId="581E975D" wp14:editId="28A1B230">
                  <wp:extent cx="5939790" cy="84683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9790" cy="8468360"/>
                          </a:xfrm>
                          <a:prstGeom prst="rect">
                            <a:avLst/>
                          </a:prstGeom>
                          <a:noFill/>
                          <a:ln>
                            <a:noFill/>
                          </a:ln>
                        </pic:spPr>
                      </pic:pic>
                    </a:graphicData>
                  </a:graphic>
                </wp:inline>
              </w:drawing>
            </w:r>
          </w:p>
        </w:tc>
      </w:tr>
      <w:tr w:rsidR="00C63A5D" w:rsidRPr="00754E20" w:rsidTr="006162FD">
        <w:tc>
          <w:tcPr>
            <w:tcW w:w="9571" w:type="dxa"/>
          </w:tcPr>
          <w:p w:rsidR="00C63A5D" w:rsidRPr="00754E20" w:rsidRDefault="00C63A5D" w:rsidP="00E03F1C">
            <w:pPr>
              <w:widowControl w:val="0"/>
              <w:jc w:val="center"/>
              <w:rPr>
                <w:sz w:val="2"/>
                <w:szCs w:val="2"/>
              </w:rPr>
            </w:pPr>
            <w:r w:rsidRPr="00754E20">
              <w:rPr>
                <w:noProof/>
                <w:sz w:val="2"/>
                <w:szCs w:val="2"/>
                <w:lang w:eastAsia="ru-RU"/>
              </w:rPr>
              <w:lastRenderedPageBreak/>
              <w:drawing>
                <wp:inline distT="0" distB="0" distL="0" distR="0" wp14:anchorId="5E3DA863" wp14:editId="7E71CCB5">
                  <wp:extent cx="5940756" cy="8126361"/>
                  <wp:effectExtent l="0" t="0" r="3175"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9790" cy="8125040"/>
                          </a:xfrm>
                          <a:prstGeom prst="rect">
                            <a:avLst/>
                          </a:prstGeom>
                          <a:noFill/>
                          <a:ln>
                            <a:noFill/>
                          </a:ln>
                        </pic:spPr>
                      </pic:pic>
                    </a:graphicData>
                  </a:graphic>
                </wp:inline>
              </w:drawing>
            </w:r>
          </w:p>
          <w:p w:rsidR="00C63A5D" w:rsidRPr="00754E20" w:rsidRDefault="00C63A5D" w:rsidP="00E03F1C">
            <w:pPr>
              <w:widowControl w:val="0"/>
              <w:rPr>
                <w:sz w:val="28"/>
              </w:rPr>
            </w:pPr>
          </w:p>
        </w:tc>
      </w:tr>
      <w:tr w:rsidR="00C63A5D" w:rsidRPr="00754E20" w:rsidTr="006162FD">
        <w:tc>
          <w:tcPr>
            <w:tcW w:w="9571" w:type="dxa"/>
          </w:tcPr>
          <w:p w:rsidR="00C63A5D" w:rsidRPr="00754E20" w:rsidRDefault="00C63A5D" w:rsidP="00E03F1C">
            <w:pPr>
              <w:widowControl w:val="0"/>
              <w:jc w:val="center"/>
              <w:rPr>
                <w:sz w:val="2"/>
                <w:szCs w:val="2"/>
              </w:rPr>
            </w:pPr>
            <w:r w:rsidRPr="00754E20">
              <w:rPr>
                <w:noProof/>
                <w:sz w:val="2"/>
                <w:szCs w:val="2"/>
                <w:lang w:eastAsia="ru-RU"/>
              </w:rPr>
              <w:lastRenderedPageBreak/>
              <w:drawing>
                <wp:inline distT="0" distB="0" distL="0" distR="0" wp14:anchorId="6EC7276C" wp14:editId="69405B2F">
                  <wp:extent cx="5936607" cy="8067368"/>
                  <wp:effectExtent l="0" t="0" r="762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9790" cy="8071694"/>
                          </a:xfrm>
                          <a:prstGeom prst="rect">
                            <a:avLst/>
                          </a:prstGeom>
                          <a:noFill/>
                          <a:ln>
                            <a:noFill/>
                          </a:ln>
                        </pic:spPr>
                      </pic:pic>
                    </a:graphicData>
                  </a:graphic>
                </wp:inline>
              </w:drawing>
            </w:r>
          </w:p>
          <w:p w:rsidR="00C63A5D" w:rsidRPr="00754E20" w:rsidRDefault="00C63A5D" w:rsidP="00E03F1C">
            <w:pPr>
              <w:widowControl w:val="0"/>
              <w:rPr>
                <w:sz w:val="28"/>
              </w:rPr>
            </w:pPr>
          </w:p>
        </w:tc>
      </w:tr>
      <w:tr w:rsidR="00C63A5D" w:rsidRPr="00754E20" w:rsidTr="006162FD">
        <w:tc>
          <w:tcPr>
            <w:tcW w:w="9571" w:type="dxa"/>
          </w:tcPr>
          <w:p w:rsidR="00C63A5D" w:rsidRPr="00754E20" w:rsidRDefault="00C63A5D" w:rsidP="00E03F1C">
            <w:pPr>
              <w:widowControl w:val="0"/>
              <w:jc w:val="center"/>
              <w:rPr>
                <w:sz w:val="2"/>
                <w:szCs w:val="2"/>
              </w:rPr>
            </w:pPr>
            <w:r w:rsidRPr="00754E20">
              <w:rPr>
                <w:noProof/>
                <w:sz w:val="2"/>
                <w:szCs w:val="2"/>
                <w:lang w:eastAsia="ru-RU"/>
              </w:rPr>
              <w:lastRenderedPageBreak/>
              <w:drawing>
                <wp:inline distT="0" distB="0" distL="0" distR="0" wp14:anchorId="64F70B24" wp14:editId="74734196">
                  <wp:extent cx="5940255" cy="7964129"/>
                  <wp:effectExtent l="0" t="0" r="381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790" cy="7963505"/>
                          </a:xfrm>
                          <a:prstGeom prst="rect">
                            <a:avLst/>
                          </a:prstGeom>
                          <a:noFill/>
                          <a:ln>
                            <a:noFill/>
                          </a:ln>
                        </pic:spPr>
                      </pic:pic>
                    </a:graphicData>
                  </a:graphic>
                </wp:inline>
              </w:drawing>
            </w:r>
          </w:p>
          <w:p w:rsidR="00C63A5D" w:rsidRPr="00754E20" w:rsidRDefault="00C63A5D" w:rsidP="00E03F1C">
            <w:pPr>
              <w:widowControl w:val="0"/>
              <w:rPr>
                <w:sz w:val="28"/>
              </w:rPr>
            </w:pPr>
          </w:p>
        </w:tc>
      </w:tr>
      <w:tr w:rsidR="00C63A5D" w:rsidRPr="00754E20" w:rsidTr="006162FD">
        <w:tc>
          <w:tcPr>
            <w:tcW w:w="9571" w:type="dxa"/>
          </w:tcPr>
          <w:p w:rsidR="00C63A5D" w:rsidRPr="00754E20" w:rsidRDefault="00C63A5D" w:rsidP="00E03F1C">
            <w:pPr>
              <w:widowControl w:val="0"/>
              <w:jc w:val="center"/>
              <w:rPr>
                <w:sz w:val="2"/>
                <w:szCs w:val="2"/>
              </w:rPr>
            </w:pPr>
            <w:r w:rsidRPr="00754E20">
              <w:rPr>
                <w:noProof/>
                <w:sz w:val="2"/>
                <w:szCs w:val="2"/>
                <w:lang w:eastAsia="ru-RU"/>
              </w:rPr>
              <w:lastRenderedPageBreak/>
              <w:drawing>
                <wp:inline distT="0" distB="0" distL="0" distR="0" wp14:anchorId="04A80BB6" wp14:editId="3DD5EE1A">
                  <wp:extent cx="5943600" cy="82296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9790" cy="8224325"/>
                          </a:xfrm>
                          <a:prstGeom prst="rect">
                            <a:avLst/>
                          </a:prstGeom>
                          <a:noFill/>
                          <a:ln>
                            <a:noFill/>
                          </a:ln>
                        </pic:spPr>
                      </pic:pic>
                    </a:graphicData>
                  </a:graphic>
                </wp:inline>
              </w:drawing>
            </w:r>
          </w:p>
        </w:tc>
      </w:tr>
      <w:tr w:rsidR="00C63A5D" w:rsidRPr="00754E20" w:rsidTr="006162FD">
        <w:tc>
          <w:tcPr>
            <w:tcW w:w="9571" w:type="dxa"/>
          </w:tcPr>
          <w:p w:rsidR="00C63A5D" w:rsidRPr="00754E20" w:rsidRDefault="00C63A5D" w:rsidP="00E03F1C">
            <w:pPr>
              <w:widowControl w:val="0"/>
              <w:jc w:val="center"/>
              <w:rPr>
                <w:sz w:val="2"/>
                <w:szCs w:val="2"/>
              </w:rPr>
            </w:pPr>
            <w:r w:rsidRPr="00754E20">
              <w:rPr>
                <w:noProof/>
                <w:sz w:val="2"/>
                <w:szCs w:val="2"/>
                <w:lang w:eastAsia="ru-RU"/>
              </w:rPr>
              <w:lastRenderedPageBreak/>
              <w:drawing>
                <wp:inline distT="0" distB="0" distL="0" distR="0" wp14:anchorId="531C42FF" wp14:editId="7E430B85">
                  <wp:extent cx="5943600" cy="8303342"/>
                  <wp:effectExtent l="0" t="0" r="0" b="254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8298019"/>
                          </a:xfrm>
                          <a:prstGeom prst="rect">
                            <a:avLst/>
                          </a:prstGeom>
                          <a:noFill/>
                          <a:ln>
                            <a:noFill/>
                          </a:ln>
                        </pic:spPr>
                      </pic:pic>
                    </a:graphicData>
                  </a:graphic>
                </wp:inline>
              </w:drawing>
            </w:r>
          </w:p>
        </w:tc>
      </w:tr>
    </w:tbl>
    <w:p w:rsidR="00C63A5D" w:rsidRPr="00754E20" w:rsidRDefault="00C63A5D" w:rsidP="00E03F1C">
      <w:pPr>
        <w:widowControl w:val="0"/>
        <w:spacing w:after="0" w:line="360" w:lineRule="auto"/>
        <w:jc w:val="center"/>
        <w:rPr>
          <w:rFonts w:ascii="Times New Roman" w:eastAsia="Calibri" w:hAnsi="Times New Roman" w:cs="Times New Roman"/>
          <w:sz w:val="28"/>
          <w:szCs w:val="28"/>
        </w:rPr>
      </w:pPr>
    </w:p>
    <w:p w:rsidR="00C63A5D" w:rsidRPr="00754E20" w:rsidRDefault="00C63A5D" w:rsidP="00E03F1C">
      <w:pPr>
        <w:widowControl w:val="0"/>
        <w:spacing w:after="0" w:line="360" w:lineRule="auto"/>
        <w:jc w:val="right"/>
        <w:rPr>
          <w:rFonts w:ascii="Times New Roman" w:eastAsia="Calibri" w:hAnsi="Times New Roman" w:cs="Times New Roman"/>
          <w:b/>
          <w:sz w:val="28"/>
          <w:szCs w:val="28"/>
        </w:rPr>
      </w:pPr>
    </w:p>
    <w:p w:rsidR="00C63A5D" w:rsidRPr="00754E20" w:rsidRDefault="009E5C41" w:rsidP="00E03F1C">
      <w:pPr>
        <w:widowControl w:val="0"/>
        <w:spacing w:after="0" w:line="360" w:lineRule="auto"/>
        <w:jc w:val="center"/>
        <w:rPr>
          <w:rFonts w:ascii="Times New Roman" w:eastAsia="Calibri" w:hAnsi="Times New Roman" w:cs="Times New Roman"/>
          <w:sz w:val="28"/>
          <w:szCs w:val="28"/>
        </w:rPr>
      </w:pPr>
      <w:r w:rsidRPr="00754E20">
        <w:rPr>
          <w:rFonts w:ascii="Times New Roman" w:eastAsia="Calibri" w:hAnsi="Times New Roman" w:cs="Times New Roman"/>
          <w:sz w:val="28"/>
          <w:szCs w:val="28"/>
        </w:rPr>
        <w:lastRenderedPageBreak/>
        <w:t>ПРИЛОЖЕНИЕ Б</w:t>
      </w:r>
    </w:p>
    <w:p w:rsidR="00F86C1F" w:rsidRPr="00754E20" w:rsidRDefault="00F86C1F" w:rsidP="00E03F1C">
      <w:pPr>
        <w:widowControl w:val="0"/>
        <w:spacing w:after="0" w:line="360" w:lineRule="auto"/>
        <w:jc w:val="center"/>
        <w:rPr>
          <w:rFonts w:ascii="Times New Roman" w:eastAsia="Calibri" w:hAnsi="Times New Roman" w:cs="Times New Roman"/>
          <w:sz w:val="28"/>
          <w:szCs w:val="28"/>
        </w:rPr>
      </w:pPr>
      <w:r w:rsidRPr="00754E20">
        <w:rPr>
          <w:rFonts w:ascii="Times New Roman" w:eastAsia="Calibri" w:hAnsi="Times New Roman" w:cs="Times New Roman"/>
          <w:sz w:val="28"/>
          <w:szCs w:val="28"/>
        </w:rPr>
        <w:t>(обязательное)</w:t>
      </w:r>
    </w:p>
    <w:p w:rsidR="00C63A5D" w:rsidRPr="00754E20" w:rsidRDefault="00C63A5D" w:rsidP="00E03F1C">
      <w:pPr>
        <w:widowControl w:val="0"/>
        <w:spacing w:after="0" w:line="360" w:lineRule="auto"/>
        <w:jc w:val="center"/>
        <w:rPr>
          <w:rFonts w:ascii="Times New Roman" w:eastAsia="Calibri" w:hAnsi="Times New Roman" w:cs="Times New Roman"/>
          <w:sz w:val="28"/>
          <w:szCs w:val="28"/>
        </w:rPr>
      </w:pPr>
      <w:r w:rsidRPr="00754E20">
        <w:rPr>
          <w:rFonts w:ascii="Times New Roman" w:eastAsia="Calibri" w:hAnsi="Times New Roman" w:cs="Times New Roman"/>
          <w:sz w:val="28"/>
          <w:szCs w:val="28"/>
        </w:rPr>
        <w:t xml:space="preserve">Бухгалтерская отчетность ОАО «Консервсушпрод» </w:t>
      </w:r>
    </w:p>
    <w:tbl>
      <w:tblPr>
        <w:tblW w:w="0" w:type="auto"/>
        <w:tblLook w:val="04A0" w:firstRow="1" w:lastRow="0" w:firstColumn="1" w:lastColumn="0" w:noHBand="0" w:noVBand="1"/>
      </w:tblPr>
      <w:tblGrid>
        <w:gridCol w:w="9571"/>
      </w:tblGrid>
      <w:tr w:rsidR="008B0BC0" w:rsidRPr="00754E20" w:rsidTr="00C95A1C">
        <w:tc>
          <w:tcPr>
            <w:tcW w:w="9571" w:type="dxa"/>
          </w:tcPr>
          <w:p w:rsidR="008B0BC0" w:rsidRPr="00754E20" w:rsidRDefault="008B0BC0" w:rsidP="00E03F1C">
            <w:pPr>
              <w:pStyle w:val="a5"/>
              <w:widowControl w:val="0"/>
              <w:tabs>
                <w:tab w:val="right" w:pos="9638"/>
              </w:tabs>
              <w:spacing w:before="0" w:beforeAutospacing="0" w:after="0" w:afterAutospacing="0" w:line="360" w:lineRule="auto"/>
              <w:jc w:val="center"/>
              <w:rPr>
                <w:sz w:val="28"/>
                <w:szCs w:val="28"/>
              </w:rPr>
            </w:pPr>
            <w:r w:rsidRPr="00754E20">
              <w:rPr>
                <w:noProof/>
                <w:sz w:val="2"/>
                <w:szCs w:val="2"/>
              </w:rPr>
              <w:lastRenderedPageBreak/>
              <w:drawing>
                <wp:inline distT="0" distB="0" distL="0" distR="0" wp14:anchorId="6D1DFA2E" wp14:editId="3213A322">
                  <wp:extent cx="5931989" cy="8091578"/>
                  <wp:effectExtent l="0" t="0" r="0" b="508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4710" cy="8095289"/>
                          </a:xfrm>
                          <a:prstGeom prst="rect">
                            <a:avLst/>
                          </a:prstGeom>
                          <a:noFill/>
                          <a:ln>
                            <a:noFill/>
                          </a:ln>
                        </pic:spPr>
                      </pic:pic>
                    </a:graphicData>
                  </a:graphic>
                </wp:inline>
              </w:drawing>
            </w:r>
          </w:p>
        </w:tc>
      </w:tr>
      <w:tr w:rsidR="008B0BC0" w:rsidRPr="00754E20" w:rsidTr="00C95A1C">
        <w:tc>
          <w:tcPr>
            <w:tcW w:w="9571" w:type="dxa"/>
            <w:tcBorders>
              <w:top w:val="nil"/>
              <w:left w:val="nil"/>
              <w:bottom w:val="nil"/>
              <w:right w:val="nil"/>
            </w:tcBorders>
          </w:tcPr>
          <w:p w:rsidR="008B0BC0" w:rsidRPr="00754E20" w:rsidRDefault="008B0BC0" w:rsidP="00E03F1C">
            <w:pPr>
              <w:widowControl w:val="0"/>
              <w:rPr>
                <w:szCs w:val="28"/>
              </w:rPr>
            </w:pPr>
            <w:r w:rsidRPr="00754E20">
              <w:rPr>
                <w:noProof/>
                <w:sz w:val="2"/>
                <w:szCs w:val="2"/>
                <w:lang w:eastAsia="ru-RU"/>
              </w:rPr>
              <w:lastRenderedPageBreak/>
              <w:drawing>
                <wp:inline distT="0" distB="0" distL="0" distR="0" wp14:anchorId="366622E6" wp14:editId="07559957">
                  <wp:extent cx="5934710" cy="839978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4710" cy="8399780"/>
                          </a:xfrm>
                          <a:prstGeom prst="rect">
                            <a:avLst/>
                          </a:prstGeom>
                          <a:noFill/>
                          <a:ln>
                            <a:noFill/>
                          </a:ln>
                        </pic:spPr>
                      </pic:pic>
                    </a:graphicData>
                  </a:graphic>
                </wp:inline>
              </w:drawing>
            </w:r>
          </w:p>
        </w:tc>
      </w:tr>
    </w:tbl>
    <w:p w:rsidR="008B0BC0" w:rsidRPr="00754E20" w:rsidRDefault="008B0BC0" w:rsidP="00E03F1C">
      <w:pPr>
        <w:widowControl w:val="0"/>
        <w:ind w:firstLine="851"/>
        <w:rPr>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8B0BC0" w:rsidRPr="00754E20" w:rsidTr="00C95A1C">
        <w:tc>
          <w:tcPr>
            <w:tcW w:w="9571" w:type="dxa"/>
          </w:tcPr>
          <w:p w:rsidR="008B0BC0" w:rsidRPr="00754E20" w:rsidRDefault="008B0BC0" w:rsidP="00E03F1C">
            <w:pPr>
              <w:widowControl w:val="0"/>
              <w:jc w:val="center"/>
              <w:rPr>
                <w:sz w:val="0"/>
                <w:szCs w:val="0"/>
              </w:rPr>
            </w:pPr>
            <w:r w:rsidRPr="00754E20">
              <w:rPr>
                <w:noProof/>
                <w:lang w:eastAsia="ru-RU"/>
              </w:rPr>
              <w:lastRenderedPageBreak/>
              <w:drawing>
                <wp:inline distT="0" distB="0" distL="0" distR="0" wp14:anchorId="79E85287" wp14:editId="60B30086">
                  <wp:extent cx="5943600" cy="8288655"/>
                  <wp:effectExtent l="0" t="0" r="0" b="0"/>
                  <wp:docPr id="189" name="Рисунок 189" descr="E:\МОЯ ИНФОРМАЦИЯ\ЛЕТО 2019\ДИПЛОМЫ\1 часть Света Ткаченко фин резул оао консервсушпрод Изотенков\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Я ИНФОРМАЦИЯ\ЛЕТО 2019\ДИПЛОМЫ\1 часть Света Ткаченко фин резул оао консервсушпрод Изотенков\media\image1.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8288655"/>
                          </a:xfrm>
                          <a:prstGeom prst="rect">
                            <a:avLst/>
                          </a:prstGeom>
                          <a:noFill/>
                          <a:ln>
                            <a:noFill/>
                          </a:ln>
                        </pic:spPr>
                      </pic:pic>
                    </a:graphicData>
                  </a:graphic>
                </wp:inline>
              </w:drawing>
            </w:r>
          </w:p>
          <w:p w:rsidR="008B0BC0" w:rsidRPr="00754E20" w:rsidRDefault="008B0BC0" w:rsidP="00E03F1C">
            <w:pPr>
              <w:widowControl w:val="0"/>
              <w:spacing w:line="360" w:lineRule="auto"/>
              <w:rPr>
                <w:rFonts w:ascii="Times New Roman" w:hAnsi="Times New Roman" w:cs="Times New Roman"/>
                <w:sz w:val="28"/>
                <w:szCs w:val="28"/>
              </w:rPr>
            </w:pPr>
          </w:p>
        </w:tc>
      </w:tr>
      <w:tr w:rsidR="008B0BC0" w:rsidRPr="00754E20" w:rsidTr="00C95A1C">
        <w:tc>
          <w:tcPr>
            <w:tcW w:w="9571" w:type="dxa"/>
          </w:tcPr>
          <w:p w:rsidR="008B0BC0" w:rsidRPr="00754E20" w:rsidRDefault="008B0BC0" w:rsidP="00E03F1C">
            <w:pPr>
              <w:widowControl w:val="0"/>
              <w:jc w:val="center"/>
              <w:rPr>
                <w:sz w:val="0"/>
                <w:szCs w:val="0"/>
              </w:rPr>
            </w:pPr>
            <w:r w:rsidRPr="00754E20">
              <w:rPr>
                <w:noProof/>
                <w:lang w:eastAsia="ru-RU"/>
              </w:rPr>
              <w:lastRenderedPageBreak/>
              <w:drawing>
                <wp:inline distT="0" distB="0" distL="0" distR="0" wp14:anchorId="4E27FBB5" wp14:editId="6EF01F39">
                  <wp:extent cx="5932342" cy="7560527"/>
                  <wp:effectExtent l="0" t="0" r="0" b="2540"/>
                  <wp:docPr id="191" name="Рисунок 191" descr="E:\МОЯ ИНФОРМАЦИЯ\ЛЕТО 2019\ДИПЛОМЫ\1 часть Света Ткаченко фин резул оао консервсушпрод Изотенков\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Я ИНФОРМАЦИЯ\ЛЕТО 2019\ДИПЛОМЫ\1 часть Света Ткаченко фин резул оао консервсушпрод Изотенков\media\image2.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2170" cy="7560308"/>
                          </a:xfrm>
                          <a:prstGeom prst="rect">
                            <a:avLst/>
                          </a:prstGeom>
                          <a:noFill/>
                          <a:ln>
                            <a:noFill/>
                          </a:ln>
                        </pic:spPr>
                      </pic:pic>
                    </a:graphicData>
                  </a:graphic>
                </wp:inline>
              </w:drawing>
            </w:r>
          </w:p>
          <w:p w:rsidR="008B0BC0" w:rsidRPr="00754E20" w:rsidRDefault="008B0BC0" w:rsidP="00E03F1C">
            <w:pPr>
              <w:widowControl w:val="0"/>
              <w:spacing w:line="360" w:lineRule="auto"/>
              <w:rPr>
                <w:rFonts w:ascii="Times New Roman" w:hAnsi="Times New Roman" w:cs="Times New Roman"/>
                <w:sz w:val="28"/>
                <w:szCs w:val="28"/>
              </w:rPr>
            </w:pPr>
          </w:p>
          <w:p w:rsidR="008B0BC0" w:rsidRPr="00754E20" w:rsidRDefault="008B0BC0" w:rsidP="00E03F1C">
            <w:pPr>
              <w:widowControl w:val="0"/>
              <w:spacing w:line="360" w:lineRule="auto"/>
              <w:rPr>
                <w:rFonts w:ascii="Times New Roman" w:hAnsi="Times New Roman" w:cs="Times New Roman"/>
                <w:sz w:val="28"/>
                <w:szCs w:val="28"/>
              </w:rPr>
            </w:pPr>
          </w:p>
          <w:p w:rsidR="008B0BC0" w:rsidRPr="00754E20" w:rsidRDefault="008B0BC0" w:rsidP="00E03F1C">
            <w:pPr>
              <w:widowControl w:val="0"/>
              <w:spacing w:line="360" w:lineRule="auto"/>
              <w:rPr>
                <w:rFonts w:ascii="Times New Roman" w:hAnsi="Times New Roman" w:cs="Times New Roman"/>
                <w:sz w:val="28"/>
                <w:szCs w:val="28"/>
              </w:rPr>
            </w:pPr>
          </w:p>
          <w:p w:rsidR="008B0BC0" w:rsidRPr="00754E20" w:rsidRDefault="008B0BC0" w:rsidP="00E03F1C">
            <w:pPr>
              <w:widowControl w:val="0"/>
              <w:spacing w:line="360" w:lineRule="auto"/>
              <w:rPr>
                <w:rFonts w:ascii="Times New Roman" w:hAnsi="Times New Roman" w:cs="Times New Roman"/>
                <w:sz w:val="28"/>
                <w:szCs w:val="28"/>
              </w:rPr>
            </w:pPr>
          </w:p>
          <w:p w:rsidR="008B0BC0" w:rsidRPr="00754E20" w:rsidRDefault="008B0BC0" w:rsidP="00E03F1C">
            <w:pPr>
              <w:widowControl w:val="0"/>
              <w:spacing w:line="360" w:lineRule="auto"/>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8B0BC0" w:rsidRPr="00754E20" w:rsidTr="00C95A1C">
              <w:tc>
                <w:tcPr>
                  <w:tcW w:w="9340" w:type="dxa"/>
                </w:tcPr>
                <w:p w:rsidR="008B0BC0" w:rsidRPr="00754E20" w:rsidRDefault="008B0BC0" w:rsidP="00E03F1C">
                  <w:pPr>
                    <w:widowControl w:val="0"/>
                    <w:jc w:val="center"/>
                    <w:rPr>
                      <w:sz w:val="0"/>
                      <w:szCs w:val="0"/>
                    </w:rPr>
                  </w:pPr>
                  <w:r w:rsidRPr="00754E20">
                    <w:rPr>
                      <w:noProof/>
                      <w:lang w:eastAsia="ru-RU"/>
                    </w:rPr>
                    <w:lastRenderedPageBreak/>
                    <w:drawing>
                      <wp:inline distT="0" distB="0" distL="0" distR="0" wp14:anchorId="0CEAD10F" wp14:editId="2762EFF6">
                        <wp:extent cx="5928995" cy="8775065"/>
                        <wp:effectExtent l="0" t="0" r="0" b="6985"/>
                        <wp:docPr id="9" name="Рисунок 9" descr="E:\МОЯ ИНФОРМАЦИЯ\ЛЕТО 2020\ДИПЛОМЫ\1 часть Игорь Артёменков ЭБ и инвестиц оао консервсушпрод Михеенко\отчётность\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E:\МОЯ ИНФОРМАЦИЯ\ЛЕТО 2020\ДИПЛОМЫ\1 часть Игорь Артёменков ЭБ и инвестиц оао консервсушпрод Михеенко\отчётность\media\image1.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8995" cy="8775065"/>
                                </a:xfrm>
                                <a:prstGeom prst="rect">
                                  <a:avLst/>
                                </a:prstGeom>
                                <a:noFill/>
                                <a:ln>
                                  <a:noFill/>
                                </a:ln>
                              </pic:spPr>
                            </pic:pic>
                          </a:graphicData>
                        </a:graphic>
                      </wp:inline>
                    </w:drawing>
                  </w:r>
                </w:p>
                <w:p w:rsidR="008B0BC0" w:rsidRPr="00754E20" w:rsidRDefault="008B0BC0" w:rsidP="00E03F1C">
                  <w:pPr>
                    <w:widowControl w:val="0"/>
                    <w:rPr>
                      <w:szCs w:val="28"/>
                    </w:rPr>
                  </w:pPr>
                </w:p>
                <w:p w:rsidR="008B0BC0" w:rsidRPr="00754E20" w:rsidRDefault="008B0BC0" w:rsidP="00E03F1C">
                  <w:pPr>
                    <w:widowControl w:val="0"/>
                    <w:rPr>
                      <w:szCs w:val="28"/>
                    </w:rPr>
                  </w:pPr>
                </w:p>
              </w:tc>
            </w:tr>
            <w:tr w:rsidR="008B0BC0" w:rsidRPr="00754E20" w:rsidTr="00C95A1C">
              <w:tc>
                <w:tcPr>
                  <w:tcW w:w="9340" w:type="dxa"/>
                </w:tcPr>
                <w:p w:rsidR="008B0BC0" w:rsidRPr="00754E20" w:rsidRDefault="008B0BC0" w:rsidP="00E03F1C">
                  <w:pPr>
                    <w:widowControl w:val="0"/>
                    <w:jc w:val="center"/>
                    <w:rPr>
                      <w:sz w:val="0"/>
                      <w:szCs w:val="0"/>
                    </w:rPr>
                  </w:pPr>
                  <w:r w:rsidRPr="00754E20">
                    <w:rPr>
                      <w:noProof/>
                      <w:lang w:eastAsia="ru-RU"/>
                    </w:rPr>
                    <w:lastRenderedPageBreak/>
                    <w:drawing>
                      <wp:inline distT="0" distB="0" distL="0" distR="0" wp14:anchorId="199C7D19" wp14:editId="2377DB8F">
                        <wp:extent cx="5943600" cy="8496935"/>
                        <wp:effectExtent l="0" t="0" r="0" b="0"/>
                        <wp:docPr id="10" name="Рисунок 10" descr="E:\МОЯ ИНФОРМАЦИЯ\ЛЕТО 2020\ДИПЛОМЫ\1 часть Игорь Артёменков ЭБ и инвестиц оао консервсушпрод Михеенко\отчётность\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E:\МОЯ ИНФОРМАЦИЯ\ЛЕТО 2020\ДИПЛОМЫ\1 часть Игорь Артёменков ЭБ и инвестиц оао консервсушпрод Михеенко\отчётность\media\image2.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8496935"/>
                                </a:xfrm>
                                <a:prstGeom prst="rect">
                                  <a:avLst/>
                                </a:prstGeom>
                                <a:noFill/>
                                <a:ln>
                                  <a:noFill/>
                                </a:ln>
                              </pic:spPr>
                            </pic:pic>
                          </a:graphicData>
                        </a:graphic>
                      </wp:inline>
                    </w:drawing>
                  </w:r>
                </w:p>
                <w:p w:rsidR="008B0BC0" w:rsidRPr="00754E20" w:rsidRDefault="008B0BC0" w:rsidP="00E03F1C">
                  <w:pPr>
                    <w:widowControl w:val="0"/>
                    <w:rPr>
                      <w:szCs w:val="28"/>
                    </w:rPr>
                  </w:pPr>
                </w:p>
              </w:tc>
            </w:tr>
          </w:tbl>
          <w:p w:rsidR="008B0BC0" w:rsidRPr="00754E20" w:rsidRDefault="008B0BC0" w:rsidP="00E03F1C">
            <w:pPr>
              <w:widowControl w:val="0"/>
              <w:tabs>
                <w:tab w:val="left" w:pos="1549"/>
              </w:tabs>
              <w:spacing w:line="360" w:lineRule="auto"/>
              <w:rPr>
                <w:rFonts w:ascii="Times New Roman" w:hAnsi="Times New Roman" w:cs="Times New Roman"/>
                <w:sz w:val="28"/>
                <w:szCs w:val="28"/>
              </w:rPr>
            </w:pPr>
          </w:p>
        </w:tc>
      </w:tr>
    </w:tbl>
    <w:p w:rsidR="008B0BC0" w:rsidRPr="00754E20" w:rsidRDefault="008B0BC0" w:rsidP="00E03F1C">
      <w:pPr>
        <w:pStyle w:val="a5"/>
        <w:widowControl w:val="0"/>
        <w:tabs>
          <w:tab w:val="right" w:pos="9638"/>
        </w:tabs>
        <w:spacing w:before="0" w:beforeAutospacing="0" w:after="0" w:afterAutospacing="0" w:line="360" w:lineRule="auto"/>
        <w:jc w:val="center"/>
        <w:rPr>
          <w:sz w:val="28"/>
          <w:szCs w:val="28"/>
        </w:rPr>
      </w:pPr>
    </w:p>
    <w:tbl>
      <w:tblPr>
        <w:tblW w:w="0" w:type="auto"/>
        <w:tblLook w:val="04A0" w:firstRow="1" w:lastRow="0" w:firstColumn="1" w:lastColumn="0" w:noHBand="0" w:noVBand="1"/>
      </w:tblPr>
      <w:tblGrid>
        <w:gridCol w:w="9576"/>
      </w:tblGrid>
      <w:tr w:rsidR="008B0BC0" w:rsidRPr="00754E20" w:rsidTr="00C95A1C">
        <w:tc>
          <w:tcPr>
            <w:tcW w:w="9571" w:type="dxa"/>
          </w:tcPr>
          <w:p w:rsidR="008B0BC0" w:rsidRPr="00754E20" w:rsidRDefault="008B0BC0" w:rsidP="00E03F1C">
            <w:pPr>
              <w:widowControl w:val="0"/>
              <w:rPr>
                <w:szCs w:val="28"/>
              </w:rPr>
            </w:pPr>
            <w:r w:rsidRPr="00754E20">
              <w:rPr>
                <w:noProof/>
                <w:sz w:val="2"/>
                <w:szCs w:val="2"/>
                <w:lang w:eastAsia="ru-RU"/>
              </w:rPr>
              <w:lastRenderedPageBreak/>
              <w:drawing>
                <wp:inline distT="0" distB="0" distL="0" distR="0" wp14:anchorId="482ECE9F" wp14:editId="46B98327">
                  <wp:extent cx="5943600" cy="856107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8561070"/>
                          </a:xfrm>
                          <a:prstGeom prst="rect">
                            <a:avLst/>
                          </a:prstGeom>
                          <a:noFill/>
                          <a:ln>
                            <a:noFill/>
                          </a:ln>
                        </pic:spPr>
                      </pic:pic>
                    </a:graphicData>
                  </a:graphic>
                </wp:inline>
              </w:drawing>
            </w:r>
          </w:p>
        </w:tc>
      </w:tr>
      <w:tr w:rsidR="008B0BC0" w:rsidRPr="00754E20" w:rsidTr="00C95A1C">
        <w:tc>
          <w:tcPr>
            <w:tcW w:w="9571" w:type="dxa"/>
          </w:tcPr>
          <w:p w:rsidR="008B0BC0" w:rsidRPr="00754E20" w:rsidRDefault="008B0BC0" w:rsidP="00E03F1C">
            <w:pPr>
              <w:widowControl w:val="0"/>
              <w:rPr>
                <w:szCs w:val="28"/>
              </w:rPr>
            </w:pPr>
            <w:r w:rsidRPr="00754E20">
              <w:rPr>
                <w:noProof/>
                <w:sz w:val="2"/>
                <w:szCs w:val="2"/>
                <w:lang w:eastAsia="ru-RU"/>
              </w:rPr>
              <w:lastRenderedPageBreak/>
              <w:drawing>
                <wp:inline distT="0" distB="0" distL="0" distR="0" wp14:anchorId="55E93D64" wp14:editId="6FE51771">
                  <wp:extent cx="5934710" cy="83820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710" cy="8382000"/>
                          </a:xfrm>
                          <a:prstGeom prst="rect">
                            <a:avLst/>
                          </a:prstGeom>
                          <a:noFill/>
                          <a:ln>
                            <a:noFill/>
                          </a:ln>
                        </pic:spPr>
                      </pic:pic>
                    </a:graphicData>
                  </a:graphic>
                </wp:inline>
              </w:drawing>
            </w:r>
          </w:p>
        </w:tc>
      </w:tr>
    </w:tbl>
    <w:p w:rsidR="008B0BC0" w:rsidRPr="00754E20" w:rsidRDefault="008B0BC0" w:rsidP="00E03F1C">
      <w:pPr>
        <w:widowControl w:val="0"/>
      </w:pPr>
    </w:p>
    <w:p w:rsidR="008B0BC0" w:rsidRPr="00754E20" w:rsidRDefault="008B0BC0" w:rsidP="00E03F1C">
      <w:pPr>
        <w:widowControl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B0BC0" w:rsidRPr="00754E20" w:rsidTr="00C95A1C">
        <w:tc>
          <w:tcPr>
            <w:tcW w:w="9571" w:type="dxa"/>
          </w:tcPr>
          <w:p w:rsidR="008B0BC0" w:rsidRPr="00754E20" w:rsidRDefault="008B0BC0" w:rsidP="00E03F1C">
            <w:pPr>
              <w:widowControl w:val="0"/>
              <w:jc w:val="center"/>
              <w:rPr>
                <w:sz w:val="0"/>
                <w:szCs w:val="0"/>
              </w:rPr>
            </w:pPr>
            <w:r w:rsidRPr="00754E20">
              <w:rPr>
                <w:noProof/>
                <w:lang w:eastAsia="ru-RU"/>
              </w:rPr>
              <w:drawing>
                <wp:inline distT="0" distB="0" distL="0" distR="0" wp14:anchorId="42C13C64" wp14:editId="0A36A937">
                  <wp:extent cx="5928995" cy="8450580"/>
                  <wp:effectExtent l="0" t="0" r="0" b="7620"/>
                  <wp:docPr id="200" name="Рисунок 200" descr="E:\МОЯ ИНФОРМАЦИЯ\ЛЕТО 2019\ДИПЛОМЫ\1 часть Света Ткаченко фин резул оао консервсушпрод Изотенков\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Я ИНФОРМАЦИЯ\ЛЕТО 2019\ДИПЛОМЫ\1 часть Света Ткаченко фин резул оао консервсушпрод Изотенков\media\image3.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28995" cy="8450580"/>
                          </a:xfrm>
                          <a:prstGeom prst="rect">
                            <a:avLst/>
                          </a:prstGeom>
                          <a:noFill/>
                          <a:ln>
                            <a:noFill/>
                          </a:ln>
                        </pic:spPr>
                      </pic:pic>
                    </a:graphicData>
                  </a:graphic>
                </wp:inline>
              </w:drawing>
            </w:r>
          </w:p>
          <w:p w:rsidR="008B0BC0" w:rsidRPr="00754E20" w:rsidRDefault="008B0BC0" w:rsidP="00E03F1C">
            <w:pPr>
              <w:widowControl w:val="0"/>
            </w:pPr>
          </w:p>
        </w:tc>
      </w:tr>
      <w:tr w:rsidR="008B0BC0" w:rsidRPr="00754E20" w:rsidTr="00C95A1C">
        <w:tc>
          <w:tcPr>
            <w:tcW w:w="9571" w:type="dxa"/>
          </w:tcPr>
          <w:p w:rsidR="008B0BC0" w:rsidRPr="00754E20" w:rsidRDefault="008B0BC0" w:rsidP="00E03F1C">
            <w:pPr>
              <w:widowControl w:val="0"/>
              <w:jc w:val="center"/>
              <w:rPr>
                <w:sz w:val="0"/>
                <w:szCs w:val="0"/>
              </w:rPr>
            </w:pPr>
            <w:r w:rsidRPr="00754E20">
              <w:rPr>
                <w:noProof/>
                <w:lang w:eastAsia="ru-RU"/>
              </w:rPr>
              <w:lastRenderedPageBreak/>
              <w:drawing>
                <wp:inline distT="0" distB="0" distL="0" distR="0" wp14:anchorId="6E065122" wp14:editId="0363815D">
                  <wp:extent cx="5932136" cy="7605131"/>
                  <wp:effectExtent l="0" t="0" r="0" b="0"/>
                  <wp:docPr id="201" name="Рисунок 201" descr="E:\МОЯ ИНФОРМАЦИЯ\ЛЕТО 2019\ДИПЛОМЫ\1 часть Света Ткаченко фин резул оао консервсушпрод Изотенков\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ОЯ ИНФОРМАЦИЯ\ЛЕТО 2019\ДИПЛОМЫ\1 часть Света Ткаченко фин резул оао консервсушпрод Изотенков\media\image4.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2170" cy="7605174"/>
                          </a:xfrm>
                          <a:prstGeom prst="rect">
                            <a:avLst/>
                          </a:prstGeom>
                          <a:noFill/>
                          <a:ln>
                            <a:noFill/>
                          </a:ln>
                        </pic:spPr>
                      </pic:pic>
                    </a:graphicData>
                  </a:graphic>
                </wp:inline>
              </w:drawing>
            </w:r>
          </w:p>
          <w:p w:rsidR="008B0BC0" w:rsidRPr="00754E20" w:rsidRDefault="008B0BC0" w:rsidP="00E03F1C">
            <w:pPr>
              <w:widowControl w:val="0"/>
            </w:pPr>
          </w:p>
        </w:tc>
      </w:tr>
    </w:tbl>
    <w:p w:rsidR="008B0BC0" w:rsidRPr="00754E20" w:rsidRDefault="008B0BC0" w:rsidP="00E03F1C">
      <w:pPr>
        <w:widowControl w:val="0"/>
        <w:jc w:val="center"/>
        <w:rPr>
          <w:sz w:val="32"/>
        </w:rPr>
      </w:pPr>
    </w:p>
    <w:p w:rsidR="008B0BC0" w:rsidRPr="00754E20" w:rsidRDefault="008B0BC0" w:rsidP="00E03F1C">
      <w:pPr>
        <w:widowControl w:val="0"/>
        <w:jc w:val="center"/>
        <w:rPr>
          <w:sz w:val="32"/>
          <w:lang w:val="en-US"/>
        </w:rPr>
      </w:pPr>
    </w:p>
    <w:p w:rsidR="008B0BC0" w:rsidRPr="00754E20" w:rsidRDefault="008B0BC0" w:rsidP="00E03F1C">
      <w:pPr>
        <w:widowControl w:val="0"/>
        <w:jc w:val="center"/>
        <w:rPr>
          <w:sz w:val="32"/>
          <w:lang w:val="en-US"/>
        </w:rPr>
      </w:pPr>
    </w:p>
    <w:p w:rsidR="008B0BC0" w:rsidRPr="00754E20" w:rsidRDefault="008B0BC0" w:rsidP="00E03F1C">
      <w:pPr>
        <w:widowControl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B0BC0" w:rsidRPr="00754E20" w:rsidTr="00C95A1C">
        <w:tc>
          <w:tcPr>
            <w:tcW w:w="9571" w:type="dxa"/>
          </w:tcPr>
          <w:p w:rsidR="008B0BC0" w:rsidRPr="00754E20" w:rsidRDefault="008B0BC0" w:rsidP="00E03F1C">
            <w:pPr>
              <w:widowControl w:val="0"/>
              <w:jc w:val="center"/>
              <w:rPr>
                <w:sz w:val="0"/>
                <w:szCs w:val="0"/>
              </w:rPr>
            </w:pPr>
            <w:r w:rsidRPr="00754E20">
              <w:rPr>
                <w:noProof/>
                <w:lang w:eastAsia="ru-RU"/>
              </w:rPr>
              <w:drawing>
                <wp:inline distT="0" distB="0" distL="0" distR="0" wp14:anchorId="1B667194" wp14:editId="441FF55C">
                  <wp:extent cx="5631621" cy="7599872"/>
                  <wp:effectExtent l="0" t="0" r="7620" b="1270"/>
                  <wp:docPr id="21" name="Рисунок 21" descr="E:\МОЯ ИНФОРМАЦИЯ\ЛЕТО 2020\ДИПЛОМЫ\1 часть Игорь Артёменков ЭБ и инвестиц оао консервсушпрод Михеенко\отчётность\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E:\МОЯ ИНФОРМАЦИЯ\ЛЕТО 2020\ДИПЛОМЫ\1 часть Игорь Артёменков ЭБ и инвестиц оао консервсушпрод Михеенко\отчётность\media\image3.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32697" cy="7601324"/>
                          </a:xfrm>
                          <a:prstGeom prst="rect">
                            <a:avLst/>
                          </a:prstGeom>
                          <a:noFill/>
                          <a:ln>
                            <a:noFill/>
                          </a:ln>
                        </pic:spPr>
                      </pic:pic>
                    </a:graphicData>
                  </a:graphic>
                </wp:inline>
              </w:drawing>
            </w:r>
          </w:p>
          <w:p w:rsidR="008B0BC0" w:rsidRPr="00754E20" w:rsidRDefault="008B0BC0" w:rsidP="00E03F1C">
            <w:pPr>
              <w:pStyle w:val="a6"/>
              <w:widowControl w:val="0"/>
              <w:tabs>
                <w:tab w:val="left" w:pos="1134"/>
              </w:tabs>
              <w:ind w:left="0"/>
              <w:jc w:val="center"/>
            </w:pPr>
          </w:p>
        </w:tc>
      </w:tr>
      <w:tr w:rsidR="008B0BC0" w:rsidRPr="00754E20" w:rsidTr="00C95A1C">
        <w:tc>
          <w:tcPr>
            <w:tcW w:w="9571" w:type="dxa"/>
          </w:tcPr>
          <w:p w:rsidR="008B0BC0" w:rsidRPr="00754E20" w:rsidRDefault="008B0BC0" w:rsidP="00E03F1C">
            <w:pPr>
              <w:widowControl w:val="0"/>
              <w:jc w:val="center"/>
              <w:rPr>
                <w:sz w:val="0"/>
                <w:szCs w:val="0"/>
              </w:rPr>
            </w:pPr>
            <w:r w:rsidRPr="00754E20">
              <w:rPr>
                <w:noProof/>
                <w:lang w:eastAsia="ru-RU"/>
              </w:rPr>
              <w:lastRenderedPageBreak/>
              <w:drawing>
                <wp:inline distT="0" distB="0" distL="0" distR="0" wp14:anchorId="1914A5E9" wp14:editId="482DAD2B">
                  <wp:extent cx="5943430" cy="7755147"/>
                  <wp:effectExtent l="0" t="0" r="635" b="0"/>
                  <wp:docPr id="22" name="Рисунок 22" descr="E:\МОЯ ИНФОРМАЦИЯ\ЛЕТО 2020\ДИПЛОМЫ\1 часть Игорь Артёменков ЭБ и инвестиц оао консервсушпрод Михеенко\отчётность\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E:\МОЯ ИНФОРМАЦИЯ\ЛЕТО 2020\ДИПЛОМЫ\1 часть Игорь Артёменков ЭБ и инвестиц оао консервсушпрод Михеенко\отчётность\media\image4.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314" cy="7754996"/>
                          </a:xfrm>
                          <a:prstGeom prst="rect">
                            <a:avLst/>
                          </a:prstGeom>
                          <a:noFill/>
                          <a:ln>
                            <a:noFill/>
                          </a:ln>
                        </pic:spPr>
                      </pic:pic>
                    </a:graphicData>
                  </a:graphic>
                </wp:inline>
              </w:drawing>
            </w:r>
          </w:p>
          <w:p w:rsidR="008B0BC0" w:rsidRPr="00754E20" w:rsidRDefault="008B0BC0" w:rsidP="00E03F1C">
            <w:pPr>
              <w:pStyle w:val="a6"/>
              <w:widowControl w:val="0"/>
              <w:tabs>
                <w:tab w:val="left" w:pos="1134"/>
              </w:tabs>
              <w:ind w:left="0"/>
              <w:jc w:val="center"/>
            </w:pPr>
          </w:p>
        </w:tc>
      </w:tr>
    </w:tbl>
    <w:p w:rsidR="008B0BC0" w:rsidRPr="00754E20" w:rsidRDefault="008B0BC0" w:rsidP="00E03F1C">
      <w:pPr>
        <w:pStyle w:val="a6"/>
        <w:widowControl w:val="0"/>
        <w:tabs>
          <w:tab w:val="left" w:pos="1134"/>
        </w:tabs>
        <w:ind w:left="0"/>
        <w:jc w:val="center"/>
      </w:pPr>
    </w:p>
    <w:p w:rsidR="00D945A9" w:rsidRPr="00754E20" w:rsidRDefault="00D945A9" w:rsidP="00E03F1C">
      <w:pPr>
        <w:pStyle w:val="a6"/>
        <w:widowControl w:val="0"/>
        <w:tabs>
          <w:tab w:val="left" w:pos="1134"/>
        </w:tabs>
        <w:spacing w:after="0" w:line="360" w:lineRule="auto"/>
        <w:ind w:left="0"/>
        <w:jc w:val="center"/>
        <w:rPr>
          <w:rFonts w:ascii="Times New Roman" w:hAnsi="Times New Roman" w:cs="Times New Roman"/>
          <w:sz w:val="28"/>
        </w:rPr>
      </w:pPr>
    </w:p>
    <w:p w:rsidR="00D945A9" w:rsidRPr="00754E20" w:rsidRDefault="00D945A9" w:rsidP="00E03F1C">
      <w:pPr>
        <w:pStyle w:val="a6"/>
        <w:widowControl w:val="0"/>
        <w:tabs>
          <w:tab w:val="left" w:pos="1134"/>
        </w:tabs>
        <w:spacing w:after="0" w:line="360" w:lineRule="auto"/>
        <w:ind w:left="0"/>
        <w:jc w:val="center"/>
        <w:rPr>
          <w:rFonts w:ascii="Times New Roman" w:hAnsi="Times New Roman" w:cs="Times New Roman"/>
          <w:sz w:val="28"/>
        </w:rPr>
      </w:pPr>
    </w:p>
    <w:p w:rsidR="00AC2743" w:rsidRPr="00754E20" w:rsidRDefault="00AC2743" w:rsidP="00E03F1C">
      <w:pPr>
        <w:pStyle w:val="a6"/>
        <w:widowControl w:val="0"/>
        <w:tabs>
          <w:tab w:val="left" w:pos="1134"/>
        </w:tabs>
        <w:spacing w:after="0" w:line="360" w:lineRule="auto"/>
        <w:ind w:left="0"/>
        <w:jc w:val="center"/>
        <w:rPr>
          <w:rFonts w:ascii="Times New Roman" w:hAnsi="Times New Roman" w:cs="Times New Roman"/>
          <w:sz w:val="28"/>
        </w:rPr>
      </w:pPr>
    </w:p>
    <w:p w:rsidR="00842915" w:rsidRDefault="00842915">
      <w:pPr>
        <w:rPr>
          <w:rFonts w:ascii="Times New Roman" w:hAnsi="Times New Roman"/>
          <w:sz w:val="28"/>
          <w:szCs w:val="28"/>
        </w:rPr>
      </w:pPr>
      <w:r>
        <w:rPr>
          <w:rFonts w:ascii="Times New Roman" w:hAnsi="Times New Roman"/>
          <w:sz w:val="28"/>
          <w:szCs w:val="28"/>
        </w:rPr>
        <w:lastRenderedPageBreak/>
        <w:br w:type="page"/>
      </w:r>
    </w:p>
    <w:p w:rsidR="00F86C1F" w:rsidRPr="00754E20" w:rsidRDefault="00F86C1F" w:rsidP="00E03F1C">
      <w:pPr>
        <w:pStyle w:val="a6"/>
        <w:widowControl w:val="0"/>
        <w:tabs>
          <w:tab w:val="left" w:pos="7020"/>
          <w:tab w:val="right" w:pos="9354"/>
        </w:tabs>
        <w:spacing w:after="0" w:line="360" w:lineRule="auto"/>
        <w:ind w:left="0"/>
        <w:jc w:val="center"/>
        <w:rPr>
          <w:rFonts w:ascii="Times New Roman" w:hAnsi="Times New Roman"/>
          <w:sz w:val="28"/>
          <w:szCs w:val="28"/>
        </w:rPr>
      </w:pPr>
      <w:r w:rsidRPr="00754E20">
        <w:rPr>
          <w:rFonts w:ascii="Times New Roman" w:hAnsi="Times New Roman"/>
          <w:sz w:val="28"/>
          <w:szCs w:val="28"/>
        </w:rPr>
        <w:lastRenderedPageBreak/>
        <w:t xml:space="preserve">ПРИЛОЖЕНИЕ </w:t>
      </w:r>
      <w:proofErr w:type="gramStart"/>
      <w:r w:rsidRPr="00754E20">
        <w:rPr>
          <w:rFonts w:ascii="Times New Roman" w:hAnsi="Times New Roman"/>
          <w:sz w:val="28"/>
          <w:szCs w:val="28"/>
        </w:rPr>
        <w:t>В</w:t>
      </w:r>
      <w:proofErr w:type="gramEnd"/>
    </w:p>
    <w:p w:rsidR="00F86C1F" w:rsidRPr="00754E20" w:rsidRDefault="00F86C1F" w:rsidP="00E03F1C">
      <w:pPr>
        <w:pStyle w:val="a6"/>
        <w:widowControl w:val="0"/>
        <w:tabs>
          <w:tab w:val="left" w:pos="7020"/>
          <w:tab w:val="right" w:pos="9354"/>
        </w:tabs>
        <w:spacing w:after="0" w:line="360" w:lineRule="auto"/>
        <w:ind w:left="0"/>
        <w:jc w:val="center"/>
        <w:rPr>
          <w:rFonts w:ascii="Times New Roman" w:hAnsi="Times New Roman"/>
          <w:sz w:val="28"/>
          <w:szCs w:val="28"/>
        </w:rPr>
      </w:pPr>
      <w:r w:rsidRPr="00754E20">
        <w:rPr>
          <w:rFonts w:ascii="Times New Roman" w:hAnsi="Times New Roman"/>
          <w:sz w:val="28"/>
          <w:szCs w:val="28"/>
        </w:rPr>
        <w:t>(обязательное)</w:t>
      </w:r>
    </w:p>
    <w:p w:rsidR="00F86C1F" w:rsidRPr="00754E20" w:rsidRDefault="00F86C1F" w:rsidP="00E03F1C">
      <w:pPr>
        <w:pStyle w:val="a6"/>
        <w:widowControl w:val="0"/>
        <w:tabs>
          <w:tab w:val="left" w:pos="7020"/>
          <w:tab w:val="right" w:pos="9354"/>
        </w:tabs>
        <w:spacing w:after="0" w:line="360" w:lineRule="auto"/>
        <w:ind w:left="0"/>
        <w:jc w:val="center"/>
        <w:rPr>
          <w:rFonts w:ascii="Times New Roman" w:hAnsi="Times New Roman"/>
          <w:sz w:val="28"/>
          <w:szCs w:val="28"/>
        </w:rPr>
      </w:pPr>
      <w:r w:rsidRPr="00754E20">
        <w:rPr>
          <w:rFonts w:ascii="Times New Roman" w:hAnsi="Times New Roman"/>
          <w:sz w:val="28"/>
          <w:szCs w:val="28"/>
        </w:rPr>
        <w:t>Структура управления ОАО «Консервсушпрод»</w:t>
      </w:r>
    </w:p>
    <w:p w:rsidR="00AC2743" w:rsidRPr="00754E20" w:rsidRDefault="00AC2743" w:rsidP="00E03F1C">
      <w:pPr>
        <w:pStyle w:val="a6"/>
        <w:widowControl w:val="0"/>
        <w:tabs>
          <w:tab w:val="left" w:pos="1134"/>
        </w:tabs>
        <w:spacing w:after="0" w:line="360" w:lineRule="auto"/>
        <w:ind w:left="0"/>
        <w:jc w:val="center"/>
        <w:rPr>
          <w:rFonts w:ascii="Times New Roman" w:hAnsi="Times New Roman" w:cs="Times New Roman"/>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8B0BC0" w:rsidRPr="00754E20" w:rsidTr="00F86C1F">
        <w:tc>
          <w:tcPr>
            <w:tcW w:w="9571" w:type="dxa"/>
          </w:tcPr>
          <w:p w:rsidR="008B0BC0" w:rsidRPr="00754E20" w:rsidRDefault="008B0BC0" w:rsidP="00E03F1C">
            <w:pPr>
              <w:widowControl w:val="0"/>
              <w:jc w:val="center"/>
              <w:rPr>
                <w:sz w:val="0"/>
                <w:szCs w:val="0"/>
              </w:rPr>
            </w:pPr>
            <w:r w:rsidRPr="00754E20">
              <w:rPr>
                <w:noProof/>
                <w:lang w:eastAsia="ru-RU"/>
              </w:rPr>
              <w:drawing>
                <wp:inline distT="0" distB="0" distL="0" distR="0" wp14:anchorId="1B591614" wp14:editId="43B0AD5F">
                  <wp:extent cx="6038490" cy="6461185"/>
                  <wp:effectExtent l="0" t="0" r="635" b="0"/>
                  <wp:docPr id="23" name="Рисунок 23" descr="E:\МОЯ ИНФОРМАЦИЯ\ЛЕТО 2020\ДИПЛОМЫ\1 часть Игорь Артёменков ЭБ и инвестиц оао консервсушпрод Михеенко\отчётность\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E:\МОЯ ИНФОРМАЦИЯ\ЛЕТО 2020\ДИПЛОМЫ\1 часть Игорь Артёменков ЭБ и инвестиц оао консервсушпрод Михеенко\отчётность\media\image1.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38617" cy="6461321"/>
                          </a:xfrm>
                          <a:prstGeom prst="rect">
                            <a:avLst/>
                          </a:prstGeom>
                          <a:noFill/>
                          <a:ln>
                            <a:noFill/>
                          </a:ln>
                        </pic:spPr>
                      </pic:pic>
                    </a:graphicData>
                  </a:graphic>
                </wp:inline>
              </w:drawing>
            </w:r>
          </w:p>
          <w:p w:rsidR="008B0BC0" w:rsidRPr="00754E20" w:rsidRDefault="008B0BC0" w:rsidP="00E03F1C">
            <w:pPr>
              <w:pStyle w:val="a6"/>
              <w:widowControl w:val="0"/>
              <w:tabs>
                <w:tab w:val="left" w:pos="1134"/>
              </w:tabs>
              <w:ind w:left="0"/>
              <w:jc w:val="center"/>
            </w:pPr>
          </w:p>
        </w:tc>
      </w:tr>
    </w:tbl>
    <w:p w:rsidR="008B0BC0" w:rsidRPr="00754E20" w:rsidRDefault="008B0BC0" w:rsidP="00E03F1C">
      <w:pPr>
        <w:pStyle w:val="a6"/>
        <w:widowControl w:val="0"/>
        <w:tabs>
          <w:tab w:val="left" w:pos="1134"/>
        </w:tabs>
        <w:ind w:left="0"/>
        <w:jc w:val="center"/>
      </w:pPr>
    </w:p>
    <w:p w:rsidR="00AC2743" w:rsidRPr="00754E20" w:rsidRDefault="00AC2743" w:rsidP="00E03F1C">
      <w:pPr>
        <w:pStyle w:val="a6"/>
        <w:widowControl w:val="0"/>
        <w:tabs>
          <w:tab w:val="left" w:pos="1134"/>
        </w:tabs>
        <w:spacing w:after="0" w:line="360" w:lineRule="auto"/>
        <w:ind w:left="0"/>
        <w:jc w:val="center"/>
        <w:rPr>
          <w:rFonts w:ascii="Times New Roman" w:hAnsi="Times New Roman" w:cs="Times New Roman"/>
          <w:sz w:val="28"/>
        </w:rPr>
      </w:pPr>
    </w:p>
    <w:p w:rsidR="00AC2743" w:rsidRPr="00754E20" w:rsidRDefault="00AC2743" w:rsidP="00E03F1C">
      <w:pPr>
        <w:pStyle w:val="a6"/>
        <w:widowControl w:val="0"/>
        <w:tabs>
          <w:tab w:val="left" w:pos="1134"/>
        </w:tabs>
        <w:spacing w:after="0" w:line="360" w:lineRule="auto"/>
        <w:ind w:left="0"/>
        <w:jc w:val="center"/>
        <w:rPr>
          <w:rFonts w:ascii="Times New Roman" w:hAnsi="Times New Roman" w:cs="Times New Roman"/>
          <w:sz w:val="28"/>
        </w:rPr>
      </w:pPr>
    </w:p>
    <w:p w:rsidR="00AC2743" w:rsidRPr="00754E20" w:rsidRDefault="00AC2743" w:rsidP="00E03F1C">
      <w:pPr>
        <w:pStyle w:val="a6"/>
        <w:widowControl w:val="0"/>
        <w:tabs>
          <w:tab w:val="left" w:pos="1134"/>
        </w:tabs>
        <w:spacing w:after="0" w:line="360" w:lineRule="auto"/>
        <w:ind w:left="0"/>
        <w:jc w:val="center"/>
        <w:rPr>
          <w:rFonts w:ascii="Times New Roman" w:hAnsi="Times New Roman" w:cs="Times New Roman"/>
          <w:sz w:val="28"/>
        </w:rPr>
      </w:pPr>
    </w:p>
    <w:p w:rsidR="00842915" w:rsidRDefault="00842915">
      <w:pPr>
        <w:rPr>
          <w:rFonts w:ascii="Times New Roman" w:hAnsi="Times New Roman"/>
          <w:sz w:val="28"/>
          <w:szCs w:val="28"/>
        </w:rPr>
      </w:pPr>
      <w:r>
        <w:rPr>
          <w:rFonts w:ascii="Times New Roman" w:hAnsi="Times New Roman"/>
          <w:sz w:val="28"/>
          <w:szCs w:val="28"/>
        </w:rPr>
        <w:lastRenderedPageBreak/>
        <w:br w:type="page"/>
      </w:r>
    </w:p>
    <w:p w:rsidR="00F86C1F" w:rsidRPr="00754E20" w:rsidRDefault="00F86C1F" w:rsidP="00E03F1C">
      <w:pPr>
        <w:pStyle w:val="a6"/>
        <w:widowControl w:val="0"/>
        <w:tabs>
          <w:tab w:val="left" w:pos="7020"/>
          <w:tab w:val="right" w:pos="9354"/>
        </w:tabs>
        <w:spacing w:after="0" w:line="360" w:lineRule="auto"/>
        <w:ind w:left="0"/>
        <w:jc w:val="center"/>
        <w:rPr>
          <w:rFonts w:ascii="Times New Roman" w:hAnsi="Times New Roman"/>
          <w:sz w:val="28"/>
          <w:szCs w:val="28"/>
        </w:rPr>
      </w:pPr>
      <w:r w:rsidRPr="00754E20">
        <w:rPr>
          <w:rFonts w:ascii="Times New Roman" w:hAnsi="Times New Roman"/>
          <w:sz w:val="28"/>
          <w:szCs w:val="28"/>
        </w:rPr>
        <w:lastRenderedPageBreak/>
        <w:t>ПРИЛОЖЕНИЕ Г</w:t>
      </w:r>
    </w:p>
    <w:p w:rsidR="00F86C1F" w:rsidRPr="00754E20" w:rsidRDefault="00F86C1F" w:rsidP="00E03F1C">
      <w:pPr>
        <w:pStyle w:val="a6"/>
        <w:widowControl w:val="0"/>
        <w:tabs>
          <w:tab w:val="left" w:pos="7020"/>
          <w:tab w:val="right" w:pos="9354"/>
        </w:tabs>
        <w:spacing w:after="0" w:line="360" w:lineRule="auto"/>
        <w:ind w:left="0"/>
        <w:jc w:val="center"/>
        <w:rPr>
          <w:rFonts w:ascii="Times New Roman" w:hAnsi="Times New Roman"/>
          <w:sz w:val="28"/>
          <w:szCs w:val="28"/>
        </w:rPr>
      </w:pPr>
      <w:r w:rsidRPr="00754E20">
        <w:rPr>
          <w:rFonts w:ascii="Times New Roman" w:hAnsi="Times New Roman"/>
          <w:sz w:val="28"/>
          <w:szCs w:val="28"/>
        </w:rPr>
        <w:t>(обязательное)</w:t>
      </w:r>
    </w:p>
    <w:p w:rsidR="008B0BC0" w:rsidRPr="00754E20" w:rsidRDefault="008B0BC0"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bCs/>
          <w:sz w:val="28"/>
          <w:szCs w:val="28"/>
        </w:rPr>
        <w:t xml:space="preserve">Обобщение результатов оценки факторов внешней среды косвенного воздействия </w:t>
      </w:r>
      <w:r w:rsidRPr="00754E20">
        <w:rPr>
          <w:rFonts w:ascii="Times New Roman" w:hAnsi="Times New Roman" w:cs="Times New Roman"/>
          <w:sz w:val="28"/>
          <w:szCs w:val="28"/>
        </w:rPr>
        <w:t xml:space="preserve">ОАО «Консервсушпрод» </w:t>
      </w:r>
    </w:p>
    <w:p w:rsidR="008B0BC0" w:rsidRPr="00754E20" w:rsidRDefault="008B0BC0"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w:t>
      </w:r>
      <w:r w:rsidRPr="00754E20">
        <w:rPr>
          <w:rFonts w:ascii="Times New Roman" w:hAnsi="Times New Roman" w:cs="Times New Roman"/>
          <w:sz w:val="28"/>
          <w:szCs w:val="28"/>
          <w:lang w:val="en-US"/>
        </w:rPr>
        <w:t>PESTE</w:t>
      </w:r>
      <w:r w:rsidRPr="00754E20">
        <w:rPr>
          <w:rFonts w:ascii="Times New Roman" w:hAnsi="Times New Roman" w:cs="Times New Roman"/>
          <w:sz w:val="28"/>
          <w:szCs w:val="28"/>
        </w:rPr>
        <w:t xml:space="preserve"> – анализ)</w:t>
      </w:r>
    </w:p>
    <w:p w:rsidR="00DA2427" w:rsidRPr="00754E20" w:rsidRDefault="00DA2427" w:rsidP="00E03F1C">
      <w:pPr>
        <w:widowControl w:val="0"/>
        <w:spacing w:after="0" w:line="360" w:lineRule="auto"/>
        <w:jc w:val="center"/>
        <w:rPr>
          <w:rFonts w:ascii="Times New Roman" w:hAnsi="Times New Roman" w:cs="Times New Roman"/>
          <w:sz w:val="28"/>
          <w:szCs w:val="28"/>
        </w:rPr>
      </w:pPr>
    </w:p>
    <w:tbl>
      <w:tblPr>
        <w:tblStyle w:val="a4"/>
        <w:tblW w:w="4850" w:type="pct"/>
        <w:tblLayout w:type="fixed"/>
        <w:tblLook w:val="04A0" w:firstRow="1" w:lastRow="0" w:firstColumn="1" w:lastColumn="0" w:noHBand="0" w:noVBand="1"/>
      </w:tblPr>
      <w:tblGrid>
        <w:gridCol w:w="3572"/>
        <w:gridCol w:w="1443"/>
        <w:gridCol w:w="1587"/>
        <w:gridCol w:w="1443"/>
        <w:gridCol w:w="1404"/>
      </w:tblGrid>
      <w:tr w:rsidR="008B0BC0" w:rsidRPr="00754E20" w:rsidTr="00C95A1C">
        <w:trPr>
          <w:trHeight w:val="454"/>
          <w:tblHeader/>
        </w:trPr>
        <w:tc>
          <w:tcPr>
            <w:tcW w:w="3510" w:type="dxa"/>
            <w:vAlign w:val="center"/>
          </w:tcPr>
          <w:p w:rsidR="008B0BC0" w:rsidRPr="00754E20" w:rsidRDefault="008B0BC0" w:rsidP="00E03F1C">
            <w:pPr>
              <w:widowControl w:val="0"/>
              <w:jc w:val="center"/>
              <w:rPr>
                <w:rFonts w:ascii="Times New Roman" w:hAnsi="Times New Roman"/>
                <w:bCs/>
                <w:sz w:val="24"/>
                <w:szCs w:val="24"/>
              </w:rPr>
            </w:pPr>
            <w:r w:rsidRPr="00754E20">
              <w:rPr>
                <w:rFonts w:ascii="Times New Roman" w:hAnsi="Times New Roman"/>
                <w:bCs/>
                <w:sz w:val="24"/>
                <w:szCs w:val="24"/>
              </w:rPr>
              <w:t>Факторы</w:t>
            </w:r>
          </w:p>
        </w:tc>
        <w:tc>
          <w:tcPr>
            <w:tcW w:w="1418" w:type="dxa"/>
            <w:vAlign w:val="center"/>
          </w:tcPr>
          <w:p w:rsidR="008B0BC0" w:rsidRPr="00754E20" w:rsidRDefault="008B0BC0" w:rsidP="00E03F1C">
            <w:pPr>
              <w:widowControl w:val="0"/>
              <w:jc w:val="center"/>
              <w:rPr>
                <w:rFonts w:ascii="Times New Roman" w:hAnsi="Times New Roman"/>
                <w:szCs w:val="24"/>
              </w:rPr>
            </w:pPr>
            <w:r w:rsidRPr="00754E20">
              <w:rPr>
                <w:rFonts w:ascii="Times New Roman" w:hAnsi="Times New Roman"/>
                <w:szCs w:val="24"/>
              </w:rPr>
              <w:t>Важность для СЗХ</w:t>
            </w:r>
          </w:p>
          <w:p w:rsidR="008B0BC0" w:rsidRPr="00754E20" w:rsidRDefault="008B0BC0" w:rsidP="00E03F1C">
            <w:pPr>
              <w:widowControl w:val="0"/>
              <w:jc w:val="center"/>
              <w:rPr>
                <w:rFonts w:ascii="Times New Roman" w:hAnsi="Times New Roman"/>
                <w:szCs w:val="24"/>
              </w:rPr>
            </w:pPr>
            <w:r w:rsidRPr="00754E20">
              <w:rPr>
                <w:rFonts w:ascii="Times New Roman" w:hAnsi="Times New Roman"/>
                <w:szCs w:val="24"/>
              </w:rPr>
              <w:t>X</w:t>
            </w:r>
            <w:r w:rsidRPr="00754E20">
              <w:rPr>
                <w:rFonts w:ascii="Times New Roman" w:hAnsi="Times New Roman" w:cs="Times New Roman"/>
                <w:position w:val="-4"/>
                <w:sz w:val="28"/>
                <w:szCs w:val="24"/>
              </w:rPr>
              <w:object w:dxaOrig="120" w:dyaOrig="300">
                <v:shape id="_x0000_i1041" type="#_x0000_t75" style="width:5pt;height:15pt" o:ole="">
                  <v:imagedata r:id="rId109" o:title=""/>
                </v:shape>
                <o:OLEObject Type="Embed" ProgID="Equation.3" ShapeID="_x0000_i1041" DrawAspect="Content" ObjectID="_1745407688" r:id="rId110"/>
              </w:object>
            </w:r>
          </w:p>
        </w:tc>
        <w:tc>
          <w:tcPr>
            <w:tcW w:w="1559" w:type="dxa"/>
            <w:vAlign w:val="center"/>
          </w:tcPr>
          <w:p w:rsidR="008B0BC0" w:rsidRPr="00754E20" w:rsidRDefault="008B0BC0" w:rsidP="00E03F1C">
            <w:pPr>
              <w:widowControl w:val="0"/>
              <w:jc w:val="center"/>
              <w:rPr>
                <w:rFonts w:ascii="Times New Roman" w:hAnsi="Times New Roman"/>
                <w:szCs w:val="24"/>
              </w:rPr>
            </w:pPr>
            <w:r w:rsidRPr="00754E20">
              <w:rPr>
                <w:rFonts w:ascii="Times New Roman" w:hAnsi="Times New Roman"/>
                <w:szCs w:val="24"/>
              </w:rPr>
              <w:t>Влияние на организацию</w:t>
            </w:r>
          </w:p>
          <w:p w:rsidR="008B0BC0" w:rsidRPr="00754E20" w:rsidRDefault="008B0BC0" w:rsidP="00E03F1C">
            <w:pPr>
              <w:widowControl w:val="0"/>
              <w:jc w:val="center"/>
              <w:rPr>
                <w:rFonts w:ascii="Times New Roman" w:hAnsi="Times New Roman"/>
                <w:szCs w:val="24"/>
              </w:rPr>
            </w:pPr>
            <w:r w:rsidRPr="00754E20">
              <w:rPr>
                <w:rFonts w:ascii="Times New Roman" w:hAnsi="Times New Roman"/>
                <w:szCs w:val="24"/>
              </w:rPr>
              <w:t>Y</w:t>
            </w:r>
            <w:r w:rsidRPr="00754E20">
              <w:rPr>
                <w:rFonts w:ascii="Times New Roman" w:hAnsi="Times New Roman" w:cs="Times New Roman"/>
                <w:position w:val="-4"/>
                <w:sz w:val="28"/>
                <w:szCs w:val="24"/>
              </w:rPr>
              <w:object w:dxaOrig="160" w:dyaOrig="300">
                <v:shape id="_x0000_i1042" type="#_x0000_t75" style="width:10pt;height:15pt" o:ole="">
                  <v:imagedata r:id="rId111" o:title=""/>
                </v:shape>
                <o:OLEObject Type="Embed" ProgID="Equation.3" ShapeID="_x0000_i1042" DrawAspect="Content" ObjectID="_1745407689" r:id="rId112"/>
              </w:object>
            </w:r>
          </w:p>
        </w:tc>
        <w:tc>
          <w:tcPr>
            <w:tcW w:w="1418" w:type="dxa"/>
            <w:vAlign w:val="center"/>
          </w:tcPr>
          <w:p w:rsidR="008B0BC0" w:rsidRPr="00754E20" w:rsidRDefault="008B0BC0" w:rsidP="00E03F1C">
            <w:pPr>
              <w:widowControl w:val="0"/>
              <w:jc w:val="center"/>
              <w:rPr>
                <w:rFonts w:ascii="Times New Roman" w:hAnsi="Times New Roman"/>
                <w:szCs w:val="24"/>
              </w:rPr>
            </w:pPr>
            <w:r w:rsidRPr="00754E20">
              <w:rPr>
                <w:rFonts w:ascii="Times New Roman" w:hAnsi="Times New Roman"/>
                <w:szCs w:val="24"/>
              </w:rPr>
              <w:t>Направлен-ность влияния</w:t>
            </w:r>
          </w:p>
          <w:p w:rsidR="008B0BC0" w:rsidRPr="00754E20" w:rsidRDefault="008B0BC0" w:rsidP="00E03F1C">
            <w:pPr>
              <w:widowControl w:val="0"/>
              <w:jc w:val="center"/>
              <w:rPr>
                <w:rFonts w:ascii="Times New Roman" w:hAnsi="Times New Roman"/>
                <w:szCs w:val="24"/>
              </w:rPr>
            </w:pPr>
            <w:r w:rsidRPr="00754E20">
              <w:rPr>
                <w:rFonts w:ascii="Times New Roman" w:hAnsi="Times New Roman"/>
                <w:szCs w:val="24"/>
              </w:rPr>
              <w:t>Z</w:t>
            </w:r>
            <w:r w:rsidRPr="00754E20">
              <w:rPr>
                <w:rFonts w:ascii="Times New Roman" w:hAnsi="Times New Roman" w:cs="Times New Roman"/>
                <w:position w:val="-4"/>
                <w:sz w:val="28"/>
                <w:szCs w:val="24"/>
              </w:rPr>
              <w:object w:dxaOrig="139" w:dyaOrig="300">
                <v:shape id="_x0000_i1043" type="#_x0000_t75" style="width:13pt;height:15pt" o:ole="">
                  <v:imagedata r:id="rId113" o:title=""/>
                </v:shape>
                <o:OLEObject Type="Embed" ProgID="Equation.3" ShapeID="_x0000_i1043" DrawAspect="Content" ObjectID="_1745407690" r:id="rId114"/>
              </w:object>
            </w:r>
          </w:p>
        </w:tc>
        <w:tc>
          <w:tcPr>
            <w:tcW w:w="1379" w:type="dxa"/>
            <w:vAlign w:val="center"/>
          </w:tcPr>
          <w:p w:rsidR="008B0BC0" w:rsidRPr="00754E20" w:rsidRDefault="008B0BC0" w:rsidP="00E03F1C">
            <w:pPr>
              <w:widowControl w:val="0"/>
              <w:jc w:val="center"/>
              <w:rPr>
                <w:rFonts w:ascii="Times New Roman" w:hAnsi="Times New Roman"/>
                <w:szCs w:val="24"/>
              </w:rPr>
            </w:pPr>
            <w:r w:rsidRPr="00754E20">
              <w:rPr>
                <w:rFonts w:ascii="Times New Roman" w:hAnsi="Times New Roman"/>
                <w:szCs w:val="24"/>
              </w:rPr>
              <w:t>Сила воздействия</w:t>
            </w:r>
          </w:p>
          <w:p w:rsidR="008B0BC0" w:rsidRPr="00754E20" w:rsidRDefault="008B0BC0" w:rsidP="00E03F1C">
            <w:pPr>
              <w:widowControl w:val="0"/>
              <w:jc w:val="center"/>
              <w:rPr>
                <w:rFonts w:ascii="Times New Roman" w:hAnsi="Times New Roman"/>
                <w:szCs w:val="24"/>
              </w:rPr>
            </w:pPr>
            <w:r w:rsidRPr="00754E20">
              <w:rPr>
                <w:rFonts w:ascii="Times New Roman" w:hAnsi="Times New Roman"/>
                <w:szCs w:val="24"/>
              </w:rPr>
              <w:t>S = X*Y*Z</w:t>
            </w:r>
          </w:p>
        </w:tc>
      </w:tr>
      <w:tr w:rsidR="008B0BC0" w:rsidRPr="00754E20" w:rsidTr="00C95A1C">
        <w:trPr>
          <w:trHeight w:val="454"/>
        </w:trPr>
        <w:tc>
          <w:tcPr>
            <w:tcW w:w="9284" w:type="dxa"/>
            <w:gridSpan w:val="5"/>
            <w:vAlign w:val="center"/>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b/>
                <w:sz w:val="24"/>
                <w:szCs w:val="24"/>
              </w:rPr>
              <w:t>Политические и правовые</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1.Динамичное изменение налогового законодательства</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-4</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2. Внешняя политическая нестабильность</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-6</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3. Плохая действенность правовой среды</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4.Незавершенность формирования нормативно-правовой базы</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5. Уровень правовой грамотности</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b/>
                <w:sz w:val="24"/>
                <w:szCs w:val="24"/>
              </w:rPr>
            </w:pPr>
            <w:r w:rsidRPr="00754E20">
              <w:rPr>
                <w:rFonts w:ascii="Times New Roman" w:hAnsi="Times New Roman"/>
                <w:b/>
                <w:sz w:val="24"/>
                <w:szCs w:val="24"/>
              </w:rPr>
              <w:t>Итого</w:t>
            </w:r>
          </w:p>
        </w:tc>
        <w:tc>
          <w:tcPr>
            <w:tcW w:w="1418"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559"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418"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379"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-14</w:t>
            </w:r>
          </w:p>
        </w:tc>
      </w:tr>
      <w:tr w:rsidR="008B0BC0" w:rsidRPr="00754E20" w:rsidTr="00C95A1C">
        <w:trPr>
          <w:trHeight w:val="454"/>
        </w:trPr>
        <w:tc>
          <w:tcPr>
            <w:tcW w:w="9284" w:type="dxa"/>
            <w:gridSpan w:val="5"/>
            <w:vAlign w:val="center"/>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Экономические</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1. Снижение ВВП</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-4</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2. Рост инфляции</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-9</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3. Падение курса рубля</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-6</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4. Снижение реальных доходов населения</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-9</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5. Санкции, введенные против России</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+9</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b/>
                <w:sz w:val="24"/>
                <w:szCs w:val="24"/>
              </w:rPr>
            </w:pPr>
            <w:r w:rsidRPr="00754E20">
              <w:rPr>
                <w:rFonts w:ascii="Times New Roman" w:hAnsi="Times New Roman"/>
                <w:b/>
                <w:sz w:val="24"/>
                <w:szCs w:val="24"/>
              </w:rPr>
              <w:t>Итого</w:t>
            </w:r>
          </w:p>
        </w:tc>
        <w:tc>
          <w:tcPr>
            <w:tcW w:w="1418"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559"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418"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379"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-19</w:t>
            </w:r>
          </w:p>
        </w:tc>
      </w:tr>
      <w:tr w:rsidR="008B0BC0" w:rsidRPr="00754E20" w:rsidTr="00C95A1C">
        <w:trPr>
          <w:trHeight w:val="454"/>
        </w:trPr>
        <w:tc>
          <w:tcPr>
            <w:tcW w:w="9284" w:type="dxa"/>
            <w:gridSpan w:val="5"/>
            <w:vAlign w:val="center"/>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Социальные</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1. Изменение в стиле и уровне жизни</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+6</w:t>
            </w:r>
          </w:p>
        </w:tc>
      </w:tr>
      <w:tr w:rsidR="008B0BC0" w:rsidRPr="00754E20" w:rsidTr="00C95A1C">
        <w:trPr>
          <w:trHeight w:val="454"/>
        </w:trPr>
        <w:tc>
          <w:tcPr>
            <w:tcW w:w="3510" w:type="dxa"/>
          </w:tcPr>
          <w:p w:rsidR="008B0BC0" w:rsidRPr="00754E20" w:rsidRDefault="008B0BC0" w:rsidP="00E03F1C">
            <w:pPr>
              <w:widowControl w:val="0"/>
              <w:shd w:val="clear" w:color="auto" w:fill="FFFFFF"/>
              <w:spacing w:line="336" w:lineRule="atLeast"/>
              <w:rPr>
                <w:rFonts w:ascii="Times New Roman" w:hAnsi="Times New Roman"/>
                <w:sz w:val="24"/>
                <w:szCs w:val="24"/>
              </w:rPr>
            </w:pPr>
            <w:r w:rsidRPr="00754E20">
              <w:rPr>
                <w:rFonts w:ascii="Times New Roman" w:hAnsi="Times New Roman"/>
                <w:sz w:val="24"/>
                <w:szCs w:val="24"/>
              </w:rPr>
              <w:t>2. Отношение к</w:t>
            </w:r>
            <w:r w:rsidRPr="00754E20">
              <w:rPr>
                <w:rStyle w:val="apple-converted-space"/>
              </w:rPr>
              <w:t> </w:t>
            </w:r>
            <w:hyperlink r:id="rId115" w:tooltip="Труд" w:history="1">
              <w:r w:rsidRPr="00754E20">
                <w:rPr>
                  <w:rStyle w:val="a8"/>
                  <w:rFonts w:ascii="Times New Roman" w:hAnsi="Times New Roman"/>
                  <w:color w:val="auto"/>
                  <w:sz w:val="24"/>
                  <w:szCs w:val="24"/>
                  <w:u w:val="none"/>
                </w:rPr>
                <w:t>труду</w:t>
              </w:r>
            </w:hyperlink>
            <w:r w:rsidRPr="00754E20">
              <w:rPr>
                <w:rStyle w:val="apple-converted-space"/>
              </w:rPr>
              <w:t> </w:t>
            </w:r>
            <w:r w:rsidRPr="00754E20">
              <w:rPr>
                <w:rFonts w:ascii="Times New Roman" w:hAnsi="Times New Roman"/>
                <w:sz w:val="24"/>
                <w:szCs w:val="24"/>
              </w:rPr>
              <w:t>и</w:t>
            </w:r>
            <w:r w:rsidRPr="00754E20">
              <w:rPr>
                <w:rStyle w:val="apple-converted-space"/>
              </w:rPr>
              <w:t> </w:t>
            </w:r>
            <w:hyperlink r:id="rId116" w:tooltip="Отдых" w:history="1">
              <w:r w:rsidRPr="00754E20">
                <w:rPr>
                  <w:rStyle w:val="a8"/>
                  <w:rFonts w:ascii="Times New Roman" w:hAnsi="Times New Roman"/>
                  <w:color w:val="auto"/>
                  <w:sz w:val="24"/>
                  <w:szCs w:val="24"/>
                  <w:u w:val="none"/>
                </w:rPr>
                <w:t>отдыху</w:t>
              </w:r>
            </w:hyperlink>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+9</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3. Демографическая структура общества</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+4</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4. Уровень образования</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+4</w:t>
            </w:r>
          </w:p>
        </w:tc>
      </w:tr>
      <w:tr w:rsidR="008B0BC0" w:rsidRPr="00754E20" w:rsidTr="00C95A1C">
        <w:trPr>
          <w:trHeight w:val="454"/>
        </w:trPr>
        <w:tc>
          <w:tcPr>
            <w:tcW w:w="3510" w:type="dxa"/>
          </w:tcPr>
          <w:p w:rsidR="008B0BC0" w:rsidRPr="00754E20" w:rsidRDefault="008B0BC0" w:rsidP="00E03F1C">
            <w:pPr>
              <w:widowControl w:val="0"/>
              <w:shd w:val="clear" w:color="auto" w:fill="FFFFFF"/>
              <w:spacing w:line="336" w:lineRule="atLeast"/>
              <w:ind w:left="24"/>
              <w:rPr>
                <w:rFonts w:ascii="Times New Roman" w:hAnsi="Times New Roman"/>
                <w:sz w:val="24"/>
                <w:szCs w:val="24"/>
              </w:rPr>
            </w:pPr>
            <w:r w:rsidRPr="00754E20">
              <w:rPr>
                <w:rFonts w:ascii="Times New Roman" w:hAnsi="Times New Roman"/>
                <w:sz w:val="24"/>
                <w:szCs w:val="24"/>
              </w:rPr>
              <w:lastRenderedPageBreak/>
              <w:t xml:space="preserve">5. </w:t>
            </w:r>
            <w:hyperlink r:id="rId117" w:tooltip="Религия" w:history="1">
              <w:r w:rsidRPr="00754E20">
                <w:rPr>
                  <w:rStyle w:val="a8"/>
                  <w:rFonts w:ascii="Times New Roman" w:hAnsi="Times New Roman"/>
                  <w:color w:val="auto"/>
                  <w:sz w:val="24"/>
                  <w:szCs w:val="24"/>
                  <w:u w:val="none"/>
                </w:rPr>
                <w:t>Религиозные факторы</w:t>
              </w:r>
            </w:hyperlink>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b/>
                <w:sz w:val="24"/>
                <w:szCs w:val="24"/>
              </w:rPr>
            </w:pPr>
            <w:r w:rsidRPr="00754E20">
              <w:rPr>
                <w:rFonts w:ascii="Times New Roman" w:hAnsi="Times New Roman"/>
                <w:b/>
                <w:sz w:val="24"/>
                <w:szCs w:val="24"/>
              </w:rPr>
              <w:t>Итого</w:t>
            </w:r>
          </w:p>
        </w:tc>
        <w:tc>
          <w:tcPr>
            <w:tcW w:w="1418"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559"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418"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379"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+24</w:t>
            </w:r>
          </w:p>
        </w:tc>
      </w:tr>
      <w:tr w:rsidR="008B0BC0" w:rsidRPr="00754E20" w:rsidTr="00C95A1C">
        <w:trPr>
          <w:trHeight w:val="454"/>
        </w:trPr>
        <w:tc>
          <w:tcPr>
            <w:tcW w:w="9284" w:type="dxa"/>
            <w:gridSpan w:val="5"/>
            <w:vAlign w:val="center"/>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Технологические</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1. Модернизация оборудования и основных средств</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+9</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2. Наличие производственной базы</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+9</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3. Разработка новых технологий</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+9</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4. Разработка новой продукции</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+6</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5. Ускорение информатизации общества</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3</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+9</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b/>
                <w:sz w:val="24"/>
                <w:szCs w:val="24"/>
              </w:rPr>
            </w:pPr>
            <w:r w:rsidRPr="00754E20">
              <w:rPr>
                <w:rFonts w:ascii="Times New Roman" w:hAnsi="Times New Roman"/>
                <w:b/>
                <w:sz w:val="24"/>
                <w:szCs w:val="24"/>
              </w:rPr>
              <w:t>Итого</w:t>
            </w:r>
          </w:p>
        </w:tc>
        <w:tc>
          <w:tcPr>
            <w:tcW w:w="1418"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559"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418"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379"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+42</w:t>
            </w:r>
          </w:p>
        </w:tc>
      </w:tr>
      <w:tr w:rsidR="008B0BC0" w:rsidRPr="00754E20" w:rsidTr="00C95A1C">
        <w:trPr>
          <w:trHeight w:val="454"/>
        </w:trPr>
        <w:tc>
          <w:tcPr>
            <w:tcW w:w="9284" w:type="dxa"/>
            <w:gridSpan w:val="5"/>
            <w:vAlign w:val="center"/>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Экологические</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1. Состояние окружающей среды</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2. Степень использования технологий по защите</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3.Деятельность организаций по защите окружающей среды</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4. Отношение общественности к окружающей среде</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sz w:val="24"/>
                <w:szCs w:val="24"/>
              </w:rPr>
            </w:pPr>
            <w:r w:rsidRPr="00754E20">
              <w:rPr>
                <w:rFonts w:ascii="Times New Roman" w:hAnsi="Times New Roman"/>
                <w:sz w:val="24"/>
                <w:szCs w:val="24"/>
              </w:rPr>
              <w:t>5. Законодательство  в сфере охраны окружающей среды</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c>
          <w:tcPr>
            <w:tcW w:w="155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418"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-1</w:t>
            </w:r>
          </w:p>
        </w:tc>
        <w:tc>
          <w:tcPr>
            <w:tcW w:w="1379" w:type="dxa"/>
            <w:vAlign w:val="bottom"/>
          </w:tcPr>
          <w:p w:rsidR="008B0BC0" w:rsidRPr="00754E20" w:rsidRDefault="008B0BC0" w:rsidP="00E03F1C">
            <w:pPr>
              <w:widowControl w:val="0"/>
              <w:jc w:val="center"/>
              <w:rPr>
                <w:rFonts w:ascii="Times New Roman" w:hAnsi="Times New Roman"/>
                <w:sz w:val="24"/>
                <w:szCs w:val="24"/>
              </w:rPr>
            </w:pPr>
            <w:r w:rsidRPr="00754E20">
              <w:rPr>
                <w:rFonts w:ascii="Times New Roman" w:hAnsi="Times New Roman"/>
                <w:sz w:val="24"/>
                <w:szCs w:val="24"/>
              </w:rPr>
              <w:t>-2</w:t>
            </w:r>
          </w:p>
        </w:tc>
      </w:tr>
      <w:tr w:rsidR="008B0BC0" w:rsidRPr="00754E20" w:rsidTr="00C95A1C">
        <w:trPr>
          <w:trHeight w:val="454"/>
        </w:trPr>
        <w:tc>
          <w:tcPr>
            <w:tcW w:w="3510" w:type="dxa"/>
          </w:tcPr>
          <w:p w:rsidR="008B0BC0" w:rsidRPr="00754E20" w:rsidRDefault="008B0BC0" w:rsidP="00E03F1C">
            <w:pPr>
              <w:widowControl w:val="0"/>
              <w:rPr>
                <w:rFonts w:ascii="Times New Roman" w:hAnsi="Times New Roman"/>
                <w:b/>
                <w:sz w:val="24"/>
                <w:szCs w:val="24"/>
              </w:rPr>
            </w:pPr>
            <w:r w:rsidRPr="00754E20">
              <w:rPr>
                <w:rFonts w:ascii="Times New Roman" w:hAnsi="Times New Roman"/>
                <w:b/>
                <w:sz w:val="24"/>
                <w:szCs w:val="24"/>
              </w:rPr>
              <w:t>Итого</w:t>
            </w:r>
          </w:p>
        </w:tc>
        <w:tc>
          <w:tcPr>
            <w:tcW w:w="1418"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559"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418"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379" w:type="dxa"/>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0</w:t>
            </w:r>
          </w:p>
        </w:tc>
      </w:tr>
      <w:tr w:rsidR="008B0BC0" w:rsidRPr="00754E20" w:rsidTr="00C95A1C">
        <w:trPr>
          <w:trHeight w:val="454"/>
        </w:trPr>
        <w:tc>
          <w:tcPr>
            <w:tcW w:w="3510" w:type="dxa"/>
            <w:shd w:val="clear" w:color="auto" w:fill="auto"/>
          </w:tcPr>
          <w:p w:rsidR="008B0BC0" w:rsidRPr="00754E20" w:rsidRDefault="008B0BC0" w:rsidP="00E03F1C">
            <w:pPr>
              <w:widowControl w:val="0"/>
              <w:rPr>
                <w:rFonts w:ascii="Times New Roman" w:hAnsi="Times New Roman"/>
                <w:b/>
                <w:sz w:val="24"/>
                <w:szCs w:val="24"/>
              </w:rPr>
            </w:pPr>
            <w:r w:rsidRPr="00754E20">
              <w:rPr>
                <w:rFonts w:ascii="Times New Roman" w:hAnsi="Times New Roman"/>
                <w:b/>
                <w:sz w:val="24"/>
                <w:szCs w:val="24"/>
              </w:rPr>
              <w:t>ВСЕГО</w:t>
            </w:r>
          </w:p>
        </w:tc>
        <w:tc>
          <w:tcPr>
            <w:tcW w:w="1418" w:type="dxa"/>
            <w:shd w:val="clear" w:color="auto" w:fill="auto"/>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559" w:type="dxa"/>
            <w:shd w:val="clear" w:color="auto" w:fill="auto"/>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418" w:type="dxa"/>
            <w:shd w:val="clear" w:color="auto" w:fill="auto"/>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w:t>
            </w:r>
          </w:p>
        </w:tc>
        <w:tc>
          <w:tcPr>
            <w:tcW w:w="1379" w:type="dxa"/>
            <w:shd w:val="clear" w:color="auto" w:fill="auto"/>
            <w:vAlign w:val="bottom"/>
          </w:tcPr>
          <w:p w:rsidR="008B0BC0" w:rsidRPr="00754E20" w:rsidRDefault="008B0BC0" w:rsidP="00E03F1C">
            <w:pPr>
              <w:widowControl w:val="0"/>
              <w:jc w:val="center"/>
              <w:rPr>
                <w:rFonts w:ascii="Times New Roman" w:hAnsi="Times New Roman"/>
                <w:b/>
                <w:sz w:val="24"/>
                <w:szCs w:val="24"/>
              </w:rPr>
            </w:pPr>
            <w:r w:rsidRPr="00754E20">
              <w:rPr>
                <w:rFonts w:ascii="Times New Roman" w:hAnsi="Times New Roman"/>
                <w:b/>
                <w:sz w:val="24"/>
                <w:szCs w:val="24"/>
              </w:rPr>
              <w:t>+33</w:t>
            </w:r>
          </w:p>
        </w:tc>
      </w:tr>
      <w:tr w:rsidR="008B0BC0" w:rsidRPr="00754E20" w:rsidTr="00C95A1C">
        <w:trPr>
          <w:trHeight w:val="454"/>
        </w:trPr>
        <w:tc>
          <w:tcPr>
            <w:tcW w:w="9284" w:type="dxa"/>
            <w:gridSpan w:val="5"/>
          </w:tcPr>
          <w:p w:rsidR="008B0BC0" w:rsidRPr="00754E20" w:rsidRDefault="008B0BC0" w:rsidP="00E03F1C">
            <w:pPr>
              <w:widowControl w:val="0"/>
              <w:rPr>
                <w:rFonts w:ascii="Times New Roman" w:hAnsi="Times New Roman"/>
                <w:szCs w:val="24"/>
              </w:rPr>
            </w:pPr>
            <w:r w:rsidRPr="00754E20">
              <w:rPr>
                <w:rFonts w:ascii="Times New Roman" w:hAnsi="Times New Roman" w:cs="Times New Roman"/>
                <w:position w:val="-4"/>
                <w:sz w:val="28"/>
                <w:szCs w:val="24"/>
              </w:rPr>
              <w:object w:dxaOrig="120" w:dyaOrig="300">
                <v:shape id="_x0000_i1044" type="#_x0000_t75" style="width:5pt;height:15pt" o:ole="">
                  <v:imagedata r:id="rId109" o:title=""/>
                </v:shape>
                <o:OLEObject Type="Embed" ProgID="Equation.3" ShapeID="_x0000_i1044" DrawAspect="Content" ObjectID="_1745407691" r:id="rId118"/>
              </w:object>
            </w:r>
            <w:r w:rsidRPr="00754E20">
              <w:rPr>
                <w:rFonts w:ascii="Times New Roman" w:hAnsi="Times New Roman"/>
                <w:szCs w:val="24"/>
              </w:rPr>
              <w:t>Оценка важности фактора для отрасли (</w:t>
            </w:r>
            <w:r w:rsidRPr="00754E20">
              <w:rPr>
                <w:rFonts w:ascii="Times New Roman" w:hAnsi="Times New Roman"/>
                <w:szCs w:val="24"/>
                <w:lang w:val="en-US"/>
              </w:rPr>
              <w:t>X</w:t>
            </w:r>
            <w:r w:rsidRPr="00754E20">
              <w:rPr>
                <w:rFonts w:ascii="Times New Roman" w:hAnsi="Times New Roman"/>
                <w:szCs w:val="24"/>
              </w:rPr>
              <w:t>): 3 – большое значение, 2 - умеренное значение, 1 – слабое значение.</w:t>
            </w:r>
          </w:p>
          <w:p w:rsidR="008B0BC0" w:rsidRPr="00754E20" w:rsidRDefault="008B0BC0" w:rsidP="00E03F1C">
            <w:pPr>
              <w:widowControl w:val="0"/>
              <w:rPr>
                <w:rFonts w:ascii="Times New Roman" w:hAnsi="Times New Roman"/>
                <w:szCs w:val="24"/>
              </w:rPr>
            </w:pPr>
            <w:r w:rsidRPr="00754E20">
              <w:rPr>
                <w:rFonts w:ascii="Times New Roman" w:hAnsi="Times New Roman" w:cs="Times New Roman"/>
                <w:position w:val="-4"/>
                <w:sz w:val="28"/>
                <w:szCs w:val="24"/>
              </w:rPr>
              <w:object w:dxaOrig="160" w:dyaOrig="300">
                <v:shape id="_x0000_i1045" type="#_x0000_t75" style="width:10pt;height:15pt" o:ole="">
                  <v:imagedata r:id="rId111" o:title=""/>
                </v:shape>
                <o:OLEObject Type="Embed" ProgID="Equation.3" ShapeID="_x0000_i1045" DrawAspect="Content" ObjectID="_1745407692" r:id="rId119"/>
              </w:object>
            </w:r>
            <w:r w:rsidRPr="00754E20">
              <w:rPr>
                <w:rFonts w:ascii="Times New Roman" w:hAnsi="Times New Roman"/>
                <w:szCs w:val="24"/>
              </w:rPr>
              <w:t>Оценка влияния на организацию (</w:t>
            </w:r>
            <w:r w:rsidRPr="00754E20">
              <w:rPr>
                <w:rFonts w:ascii="Times New Roman" w:hAnsi="Times New Roman"/>
                <w:szCs w:val="24"/>
                <w:lang w:val="en-US"/>
              </w:rPr>
              <w:t>Y</w:t>
            </w:r>
            <w:r w:rsidRPr="00754E20">
              <w:rPr>
                <w:rFonts w:ascii="Times New Roman" w:hAnsi="Times New Roman"/>
                <w:szCs w:val="24"/>
              </w:rPr>
              <w:t>): 3 – сильное влияние, 2 – умеренное влияние, 1 – слабое влияние, 0 – отсутствие влияния.</w:t>
            </w:r>
          </w:p>
          <w:p w:rsidR="008B0BC0" w:rsidRPr="00754E20" w:rsidRDefault="008B0BC0" w:rsidP="00E03F1C">
            <w:pPr>
              <w:widowControl w:val="0"/>
              <w:rPr>
                <w:rFonts w:ascii="Times New Roman" w:hAnsi="Times New Roman"/>
                <w:szCs w:val="24"/>
              </w:rPr>
            </w:pPr>
            <w:r w:rsidRPr="00754E20">
              <w:rPr>
                <w:rFonts w:ascii="Times New Roman" w:hAnsi="Times New Roman" w:cs="Times New Roman"/>
                <w:position w:val="-4"/>
                <w:sz w:val="28"/>
                <w:szCs w:val="24"/>
              </w:rPr>
              <w:object w:dxaOrig="139" w:dyaOrig="300">
                <v:shape id="_x0000_i1046" type="#_x0000_t75" style="width:13pt;height:15pt" o:ole="">
                  <v:imagedata r:id="rId113" o:title=""/>
                </v:shape>
                <o:OLEObject Type="Embed" ProgID="Equation.3" ShapeID="_x0000_i1046" DrawAspect="Content" ObjectID="_1745407693" r:id="rId120"/>
              </w:object>
            </w:r>
            <w:r w:rsidRPr="00754E20">
              <w:rPr>
                <w:rFonts w:ascii="Times New Roman" w:hAnsi="Times New Roman"/>
                <w:szCs w:val="24"/>
              </w:rPr>
              <w:t>Оценка направленности влияния (</w:t>
            </w:r>
            <w:r w:rsidRPr="00754E20">
              <w:rPr>
                <w:rFonts w:ascii="Times New Roman" w:hAnsi="Times New Roman"/>
                <w:szCs w:val="24"/>
                <w:lang w:val="en-US"/>
              </w:rPr>
              <w:t>Z</w:t>
            </w:r>
            <w:r w:rsidRPr="00754E20">
              <w:rPr>
                <w:rFonts w:ascii="Times New Roman" w:hAnsi="Times New Roman"/>
                <w:szCs w:val="24"/>
              </w:rPr>
              <w:t>): 1 – позитивная направленность (возможность), -1 – негативная направленность (угроза).</w:t>
            </w:r>
          </w:p>
          <w:p w:rsidR="008B0BC0" w:rsidRPr="00754E20" w:rsidRDefault="008B0BC0" w:rsidP="00E03F1C">
            <w:pPr>
              <w:widowControl w:val="0"/>
              <w:rPr>
                <w:rFonts w:ascii="Times New Roman" w:hAnsi="Times New Roman"/>
                <w:sz w:val="24"/>
                <w:szCs w:val="24"/>
              </w:rPr>
            </w:pPr>
            <w:r w:rsidRPr="00754E20">
              <w:rPr>
                <w:rFonts w:ascii="Times New Roman" w:hAnsi="Times New Roman" w:cs="Times New Roman"/>
                <w:position w:val="-4"/>
                <w:sz w:val="28"/>
                <w:szCs w:val="24"/>
              </w:rPr>
              <w:object w:dxaOrig="139" w:dyaOrig="300">
                <v:shape id="_x0000_i1047" type="#_x0000_t75" style="width:5pt;height:15pt" o:ole="">
                  <v:imagedata r:id="rId121" o:title=""/>
                </v:shape>
                <o:OLEObject Type="Embed" ProgID="Equation.3" ShapeID="_x0000_i1047" DrawAspect="Content" ObjectID="_1745407694" r:id="rId122"/>
              </w:object>
            </w:r>
            <w:r w:rsidRPr="00754E20">
              <w:rPr>
                <w:rFonts w:ascii="Times New Roman" w:hAnsi="Times New Roman"/>
                <w:szCs w:val="24"/>
              </w:rPr>
              <w:t>СЗХ – стратегические зоны хозяйствования.</w:t>
            </w:r>
          </w:p>
        </w:tc>
      </w:tr>
    </w:tbl>
    <w:p w:rsidR="008B0BC0" w:rsidRPr="00754E20" w:rsidRDefault="008B0BC0" w:rsidP="00E03F1C">
      <w:pPr>
        <w:pStyle w:val="a6"/>
        <w:widowControl w:val="0"/>
        <w:tabs>
          <w:tab w:val="left" w:pos="1134"/>
        </w:tabs>
        <w:ind w:left="0"/>
        <w:jc w:val="both"/>
      </w:pPr>
    </w:p>
    <w:p w:rsidR="008B0BC0" w:rsidRPr="00754E20" w:rsidRDefault="008B0BC0" w:rsidP="00E03F1C">
      <w:pPr>
        <w:pStyle w:val="a6"/>
        <w:widowControl w:val="0"/>
        <w:tabs>
          <w:tab w:val="left" w:pos="1134"/>
        </w:tabs>
        <w:ind w:left="0"/>
        <w:jc w:val="both"/>
      </w:pPr>
    </w:p>
    <w:p w:rsidR="008B0BC0" w:rsidRPr="00754E20" w:rsidRDefault="008B0BC0" w:rsidP="00E03F1C">
      <w:pPr>
        <w:pStyle w:val="a6"/>
        <w:widowControl w:val="0"/>
        <w:tabs>
          <w:tab w:val="left" w:pos="1134"/>
        </w:tabs>
        <w:ind w:left="0"/>
        <w:jc w:val="both"/>
      </w:pPr>
    </w:p>
    <w:p w:rsidR="008B0BC0" w:rsidRPr="00754E20" w:rsidRDefault="008B0BC0" w:rsidP="00E03F1C">
      <w:pPr>
        <w:pStyle w:val="a6"/>
        <w:widowControl w:val="0"/>
        <w:tabs>
          <w:tab w:val="left" w:pos="1134"/>
        </w:tabs>
        <w:ind w:left="0"/>
        <w:jc w:val="both"/>
      </w:pPr>
    </w:p>
    <w:p w:rsidR="008B0BC0" w:rsidRPr="00754E20" w:rsidRDefault="008B0BC0" w:rsidP="00E03F1C">
      <w:pPr>
        <w:pStyle w:val="a6"/>
        <w:widowControl w:val="0"/>
        <w:tabs>
          <w:tab w:val="left" w:pos="1134"/>
        </w:tabs>
        <w:ind w:left="0"/>
        <w:jc w:val="both"/>
      </w:pPr>
    </w:p>
    <w:p w:rsidR="008B0BC0" w:rsidRPr="00754E20" w:rsidRDefault="008B0BC0" w:rsidP="00E03F1C">
      <w:pPr>
        <w:pStyle w:val="a6"/>
        <w:widowControl w:val="0"/>
        <w:tabs>
          <w:tab w:val="left" w:pos="1134"/>
        </w:tabs>
        <w:ind w:left="0"/>
        <w:jc w:val="both"/>
      </w:pPr>
    </w:p>
    <w:p w:rsidR="00FE0A67" w:rsidRPr="00754E20" w:rsidRDefault="00FE0A67" w:rsidP="00E03F1C">
      <w:pPr>
        <w:pStyle w:val="a6"/>
        <w:widowControl w:val="0"/>
        <w:tabs>
          <w:tab w:val="left" w:pos="1134"/>
        </w:tabs>
        <w:ind w:left="0"/>
        <w:jc w:val="both"/>
      </w:pPr>
    </w:p>
    <w:p w:rsidR="00FE0A67" w:rsidRPr="00754E20" w:rsidRDefault="00FE0A67" w:rsidP="00E03F1C">
      <w:pPr>
        <w:pStyle w:val="a6"/>
        <w:widowControl w:val="0"/>
        <w:tabs>
          <w:tab w:val="left" w:pos="1134"/>
        </w:tabs>
        <w:ind w:left="0"/>
        <w:jc w:val="both"/>
      </w:pPr>
    </w:p>
    <w:p w:rsidR="004E4DBD" w:rsidRPr="00754E20" w:rsidRDefault="004E4DBD" w:rsidP="00E03F1C">
      <w:pPr>
        <w:pStyle w:val="a6"/>
        <w:widowControl w:val="0"/>
        <w:tabs>
          <w:tab w:val="left" w:pos="1134"/>
        </w:tabs>
        <w:ind w:left="0"/>
        <w:jc w:val="both"/>
      </w:pPr>
    </w:p>
    <w:p w:rsidR="00A9239E" w:rsidRPr="00754E20" w:rsidRDefault="00A9239E"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t>ПРИЛОЖЕНИЕ Д</w:t>
      </w:r>
    </w:p>
    <w:p w:rsidR="00A9239E" w:rsidRPr="00754E20" w:rsidRDefault="00A9239E"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t>(обязательное)</w:t>
      </w:r>
    </w:p>
    <w:p w:rsidR="00185939" w:rsidRPr="00754E20" w:rsidRDefault="00185939" w:rsidP="00E03F1C">
      <w:pPr>
        <w:widowControl w:val="0"/>
        <w:spacing w:after="0" w:line="360" w:lineRule="auto"/>
        <w:jc w:val="center"/>
        <w:rPr>
          <w:rFonts w:ascii="Times New Roman" w:hAnsi="Times New Roman" w:cs="Times New Roman"/>
          <w:sz w:val="28"/>
        </w:rPr>
      </w:pPr>
    </w:p>
    <w:p w:rsidR="00185939" w:rsidRPr="00754E20" w:rsidRDefault="00185939" w:rsidP="00E03F1C">
      <w:pPr>
        <w:pStyle w:val="2"/>
        <w:keepNext w:val="0"/>
        <w:keepLines w:val="0"/>
        <w:widowControl w:val="0"/>
        <w:spacing w:before="0"/>
        <w:ind w:firstLine="0"/>
        <w:jc w:val="center"/>
        <w:rPr>
          <w:rFonts w:ascii="Times New Roman" w:hAnsi="Times New Roman" w:cs="Times New Roman"/>
          <w:b w:val="0"/>
          <w:bCs w:val="0"/>
          <w:color w:val="auto"/>
          <w:sz w:val="28"/>
        </w:rPr>
      </w:pPr>
      <w:r w:rsidRPr="00754E20">
        <w:rPr>
          <w:rFonts w:ascii="Times New Roman" w:hAnsi="Times New Roman" w:cs="Times New Roman"/>
          <w:b w:val="0"/>
          <w:bCs w:val="0"/>
          <w:color w:val="auto"/>
          <w:sz w:val="28"/>
        </w:rPr>
        <w:t>Положение об инвестиционном отделе ОАО «Консервсушпрод»</w:t>
      </w:r>
    </w:p>
    <w:p w:rsidR="00185939" w:rsidRPr="00754E20" w:rsidRDefault="00185939" w:rsidP="00E03F1C">
      <w:pPr>
        <w:pStyle w:val="a5"/>
        <w:widowControl w:val="0"/>
        <w:spacing w:before="0" w:beforeAutospacing="0" w:after="0" w:afterAutospacing="0"/>
        <w:jc w:val="center"/>
        <w:rPr>
          <w:szCs w:val="23"/>
        </w:rPr>
      </w:pPr>
      <w:r w:rsidRPr="00754E20">
        <w:rPr>
          <w:szCs w:val="23"/>
        </w:rPr>
        <w:t>I. Общие положения</w:t>
      </w:r>
    </w:p>
    <w:p w:rsidR="00185939" w:rsidRPr="00754E20" w:rsidRDefault="00185939" w:rsidP="00E03F1C">
      <w:pPr>
        <w:pStyle w:val="a5"/>
        <w:widowControl w:val="0"/>
        <w:spacing w:before="0" w:beforeAutospacing="0" w:after="0" w:afterAutospacing="0"/>
        <w:jc w:val="both"/>
        <w:rPr>
          <w:szCs w:val="23"/>
        </w:rPr>
      </w:pPr>
      <w:r w:rsidRPr="00754E20">
        <w:rPr>
          <w:szCs w:val="23"/>
        </w:rPr>
        <w:t>Инвестиционный отдел является самостоятельным структурным подразделением ОАО «Консервсушпрод» и подчиняется непосредственно директору.</w:t>
      </w:r>
    </w:p>
    <w:p w:rsidR="00185939" w:rsidRPr="00754E20" w:rsidRDefault="00185939" w:rsidP="00E03F1C">
      <w:pPr>
        <w:pStyle w:val="a5"/>
        <w:widowControl w:val="0"/>
        <w:spacing w:before="0" w:beforeAutospacing="0" w:after="0" w:afterAutospacing="0"/>
        <w:jc w:val="center"/>
        <w:rPr>
          <w:szCs w:val="23"/>
        </w:rPr>
      </w:pPr>
      <w:r w:rsidRPr="00754E20">
        <w:rPr>
          <w:szCs w:val="23"/>
        </w:rPr>
        <w:t>II. Задачи</w:t>
      </w:r>
    </w:p>
    <w:p w:rsidR="00185939" w:rsidRPr="00754E20" w:rsidRDefault="00185939" w:rsidP="00E03F1C">
      <w:pPr>
        <w:pStyle w:val="a5"/>
        <w:widowControl w:val="0"/>
        <w:spacing w:before="0" w:beforeAutospacing="0" w:after="0" w:afterAutospacing="0"/>
        <w:jc w:val="both"/>
        <w:rPr>
          <w:szCs w:val="23"/>
        </w:rPr>
      </w:pPr>
      <w:r w:rsidRPr="00754E20">
        <w:rPr>
          <w:szCs w:val="23"/>
        </w:rPr>
        <w:t>1. Руководство работой по инвестиционному планированию в компании, направленному на организацию рациональной инвестиционной деятельности.</w:t>
      </w:r>
    </w:p>
    <w:p w:rsidR="00185939" w:rsidRPr="00754E20" w:rsidRDefault="00185939" w:rsidP="00E03F1C">
      <w:pPr>
        <w:pStyle w:val="a5"/>
        <w:widowControl w:val="0"/>
        <w:spacing w:before="0" w:beforeAutospacing="0" w:after="0" w:afterAutospacing="0"/>
        <w:jc w:val="both"/>
        <w:rPr>
          <w:szCs w:val="23"/>
        </w:rPr>
      </w:pPr>
      <w:r w:rsidRPr="00754E20">
        <w:rPr>
          <w:szCs w:val="23"/>
        </w:rPr>
        <w:t>2. Организация комплексных прединвестиционных исследований и участие в разработке мероприятий по улучшению проведения прединвестиционных исследований, составлению бизнес-планов, анализа рисков и издержек.</w:t>
      </w:r>
    </w:p>
    <w:p w:rsidR="00185939" w:rsidRPr="00754E20" w:rsidRDefault="00185939" w:rsidP="00E03F1C">
      <w:pPr>
        <w:pStyle w:val="a5"/>
        <w:widowControl w:val="0"/>
        <w:spacing w:before="0" w:beforeAutospacing="0" w:after="0" w:afterAutospacing="0"/>
        <w:jc w:val="both"/>
        <w:rPr>
          <w:szCs w:val="23"/>
        </w:rPr>
      </w:pPr>
      <w:r w:rsidRPr="00754E20">
        <w:rPr>
          <w:szCs w:val="23"/>
        </w:rPr>
        <w:t>3. Организация и совершенствование алгоритмов проведения прединвестиционных исследований и расчетов риска.</w:t>
      </w:r>
    </w:p>
    <w:p w:rsidR="00185939" w:rsidRPr="00754E20" w:rsidRDefault="00185939" w:rsidP="00E03F1C">
      <w:pPr>
        <w:pStyle w:val="a5"/>
        <w:widowControl w:val="0"/>
        <w:spacing w:before="0" w:beforeAutospacing="0" w:after="0" w:afterAutospacing="0"/>
        <w:jc w:val="center"/>
        <w:rPr>
          <w:szCs w:val="23"/>
        </w:rPr>
      </w:pPr>
      <w:r w:rsidRPr="00754E20">
        <w:rPr>
          <w:szCs w:val="23"/>
        </w:rPr>
        <w:t>III. Структура</w:t>
      </w:r>
    </w:p>
    <w:p w:rsidR="00185939" w:rsidRPr="00754E20" w:rsidRDefault="00185939" w:rsidP="00E03F1C">
      <w:pPr>
        <w:widowControl w:val="0"/>
        <w:spacing w:after="0" w:line="240" w:lineRule="auto"/>
        <w:jc w:val="both"/>
        <w:rPr>
          <w:rFonts w:ascii="Times New Roman" w:hAnsi="Times New Roman" w:cs="Times New Roman"/>
          <w:sz w:val="24"/>
          <w:szCs w:val="23"/>
        </w:rPr>
      </w:pPr>
      <w:r w:rsidRPr="00754E20">
        <w:rPr>
          <w:rFonts w:ascii="Times New Roman" w:hAnsi="Times New Roman" w:cs="Times New Roman"/>
          <w:sz w:val="24"/>
          <w:szCs w:val="23"/>
        </w:rPr>
        <w:t xml:space="preserve">1. Структуру и штат отдела утверждает директор </w:t>
      </w:r>
      <w:r w:rsidRPr="00754E20">
        <w:rPr>
          <w:szCs w:val="23"/>
        </w:rPr>
        <w:t>ОАО «Консервсушпрод»</w:t>
      </w:r>
      <w:r w:rsidRPr="00754E20">
        <w:rPr>
          <w:rFonts w:ascii="Times New Roman" w:hAnsi="Times New Roman" w:cs="Times New Roman"/>
          <w:sz w:val="24"/>
          <w:szCs w:val="23"/>
        </w:rPr>
        <w:t xml:space="preserve"> в соответствии с типовыми структурами аппарата управления и нормативами численности специалистов и служащих с учетом объемов работ и особенностей проведения исследований.</w:t>
      </w:r>
    </w:p>
    <w:p w:rsidR="00185939" w:rsidRPr="00754E20" w:rsidRDefault="00185939" w:rsidP="00E03F1C">
      <w:pPr>
        <w:widowControl w:val="0"/>
        <w:spacing w:after="0" w:line="240" w:lineRule="auto"/>
        <w:jc w:val="both"/>
        <w:rPr>
          <w:rFonts w:ascii="Times New Roman" w:hAnsi="Times New Roman" w:cs="Times New Roman"/>
          <w:sz w:val="24"/>
          <w:szCs w:val="23"/>
        </w:rPr>
      </w:pPr>
      <w:r w:rsidRPr="00754E20">
        <w:rPr>
          <w:rFonts w:ascii="Times New Roman" w:hAnsi="Times New Roman" w:cs="Times New Roman"/>
          <w:sz w:val="24"/>
          <w:szCs w:val="23"/>
        </w:rPr>
        <w:t>2. Распределение обязанностей между работниками отдела осуществляется руководителем отдела – начальником отдела - в соответствии с должностными инструкциями и настоящим Положением.</w:t>
      </w:r>
    </w:p>
    <w:p w:rsidR="00185939" w:rsidRPr="00754E20" w:rsidRDefault="00185939" w:rsidP="00E03F1C">
      <w:pPr>
        <w:widowControl w:val="0"/>
        <w:spacing w:after="0" w:line="240" w:lineRule="auto"/>
        <w:jc w:val="center"/>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IV. Функции</w:t>
      </w:r>
    </w:p>
    <w:p w:rsidR="00185939" w:rsidRPr="00754E20" w:rsidRDefault="00185939" w:rsidP="00E03F1C">
      <w:pPr>
        <w:widowControl w:val="0"/>
        <w:spacing w:after="0" w:line="240" w:lineRule="auto"/>
        <w:jc w:val="both"/>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1. Формирование инвестиционной политики компании.</w:t>
      </w:r>
    </w:p>
    <w:p w:rsidR="00185939" w:rsidRPr="00754E20" w:rsidRDefault="00185939" w:rsidP="00E03F1C">
      <w:pPr>
        <w:widowControl w:val="0"/>
        <w:spacing w:after="0" w:line="240" w:lineRule="auto"/>
        <w:jc w:val="both"/>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2. Организация и общее руководство разработкой проектов инвестиций.</w:t>
      </w:r>
    </w:p>
    <w:p w:rsidR="00185939" w:rsidRPr="00754E20" w:rsidRDefault="00185939" w:rsidP="00E03F1C">
      <w:pPr>
        <w:widowControl w:val="0"/>
        <w:spacing w:after="0" w:line="240" w:lineRule="auto"/>
        <w:jc w:val="both"/>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3. Экономический анализ, контроль и прогнозирование развития инвестиционной деятельности компании.</w:t>
      </w:r>
    </w:p>
    <w:p w:rsidR="00185939" w:rsidRPr="00754E20" w:rsidRDefault="00185939" w:rsidP="00E03F1C">
      <w:pPr>
        <w:widowControl w:val="0"/>
        <w:spacing w:after="0" w:line="240" w:lineRule="auto"/>
        <w:jc w:val="both"/>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4. Подготовка предложений для утверждения руководством компании о порядке, сроках и участниках разработки планов проектов.</w:t>
      </w:r>
    </w:p>
    <w:p w:rsidR="00185939" w:rsidRPr="00754E20" w:rsidRDefault="00185939" w:rsidP="00E03F1C">
      <w:pPr>
        <w:widowControl w:val="0"/>
        <w:spacing w:after="0" w:line="240" w:lineRule="auto"/>
        <w:jc w:val="both"/>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5. Подготовка необходимых материалов для ведения инвестиционной деятельности.</w:t>
      </w:r>
    </w:p>
    <w:p w:rsidR="00185939" w:rsidRPr="00754E20" w:rsidRDefault="00185939" w:rsidP="00E03F1C">
      <w:pPr>
        <w:widowControl w:val="0"/>
        <w:spacing w:after="0" w:line="240" w:lineRule="auto"/>
        <w:jc w:val="both"/>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6. Проведение проектного анализа по инвестиционным проектам.</w:t>
      </w:r>
    </w:p>
    <w:p w:rsidR="00185939" w:rsidRPr="00754E20" w:rsidRDefault="00185939" w:rsidP="00E03F1C">
      <w:pPr>
        <w:widowControl w:val="0"/>
        <w:spacing w:after="0" w:line="240" w:lineRule="auto"/>
        <w:jc w:val="both"/>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7. Разработка бизнес-планов под инвестиционные проекты.</w:t>
      </w:r>
    </w:p>
    <w:p w:rsidR="00185939" w:rsidRPr="00754E20" w:rsidRDefault="00185939" w:rsidP="00E03F1C">
      <w:pPr>
        <w:widowControl w:val="0"/>
        <w:spacing w:after="0" w:line="240" w:lineRule="auto"/>
        <w:jc w:val="both"/>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8. Изучение и распространение передового отечественного и зарубежного опыта инвестиционной деятельности.</w:t>
      </w:r>
    </w:p>
    <w:p w:rsidR="00185939" w:rsidRPr="00754E20" w:rsidRDefault="00185939" w:rsidP="00E03F1C">
      <w:pPr>
        <w:widowControl w:val="0"/>
        <w:spacing w:after="0" w:line="240" w:lineRule="auto"/>
        <w:jc w:val="center"/>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VI. Права</w:t>
      </w:r>
    </w:p>
    <w:p w:rsidR="00185939" w:rsidRPr="00754E20" w:rsidRDefault="00185939" w:rsidP="00E03F1C">
      <w:pPr>
        <w:widowControl w:val="0"/>
        <w:spacing w:after="0" w:line="240" w:lineRule="auto"/>
        <w:jc w:val="both"/>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1. Права отдела осуществляются его руководителем, а также другими работниками отдела в соответствии с установленными должностными инструкциями и распределением обязанностей.</w:t>
      </w:r>
    </w:p>
    <w:p w:rsidR="00185939" w:rsidRPr="00754E20" w:rsidRDefault="00185939" w:rsidP="00E03F1C">
      <w:pPr>
        <w:widowControl w:val="0"/>
        <w:spacing w:after="0" w:line="240" w:lineRule="auto"/>
        <w:jc w:val="center"/>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VII. Ответственность</w:t>
      </w:r>
    </w:p>
    <w:p w:rsidR="00185939" w:rsidRPr="00754E20" w:rsidRDefault="00185939" w:rsidP="00E03F1C">
      <w:pPr>
        <w:widowControl w:val="0"/>
        <w:spacing w:after="0" w:line="240" w:lineRule="auto"/>
        <w:jc w:val="both"/>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1. Всю полноту ответственности за качество выполнения возложенных функций несет начальник отдела.</w:t>
      </w:r>
    </w:p>
    <w:p w:rsidR="00185939" w:rsidRPr="00754E20" w:rsidRDefault="00185939" w:rsidP="00E03F1C">
      <w:pPr>
        <w:widowControl w:val="0"/>
        <w:spacing w:after="0" w:line="240" w:lineRule="auto"/>
        <w:jc w:val="both"/>
        <w:rPr>
          <w:rFonts w:ascii="Times New Roman" w:eastAsia="Times New Roman" w:hAnsi="Times New Roman" w:cs="Times New Roman"/>
          <w:sz w:val="24"/>
          <w:szCs w:val="23"/>
          <w:lang w:eastAsia="ru-RU"/>
        </w:rPr>
      </w:pPr>
      <w:r w:rsidRPr="00754E20">
        <w:rPr>
          <w:rFonts w:ascii="Times New Roman" w:eastAsia="Times New Roman" w:hAnsi="Times New Roman" w:cs="Times New Roman"/>
          <w:sz w:val="24"/>
          <w:szCs w:val="23"/>
          <w:lang w:eastAsia="ru-RU"/>
        </w:rPr>
        <w:t>2. Степень ответственности других работников устанавливается должностными инструкциями.</w:t>
      </w:r>
    </w:p>
    <w:p w:rsidR="00842915" w:rsidRDefault="00842915">
      <w:pPr>
        <w:rPr>
          <w:rFonts w:ascii="Times New Roman" w:hAnsi="Times New Roman" w:cs="Times New Roman"/>
          <w:sz w:val="28"/>
        </w:rPr>
      </w:pPr>
      <w:r>
        <w:rPr>
          <w:rFonts w:ascii="Times New Roman" w:hAnsi="Times New Roman" w:cs="Times New Roman"/>
          <w:sz w:val="28"/>
        </w:rPr>
        <w:br w:type="page"/>
      </w:r>
    </w:p>
    <w:p w:rsidR="00185939" w:rsidRPr="00754E20" w:rsidRDefault="00185939"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lastRenderedPageBreak/>
        <w:t>ПРИЛОЖЕНИЕ Е</w:t>
      </w:r>
    </w:p>
    <w:p w:rsidR="00185939" w:rsidRPr="00754E20" w:rsidRDefault="00185939"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t>(обязательное)</w:t>
      </w:r>
    </w:p>
    <w:p w:rsidR="00185939" w:rsidRPr="00754E20" w:rsidRDefault="00185939" w:rsidP="00E03F1C">
      <w:pPr>
        <w:widowControl w:val="0"/>
        <w:spacing w:after="0" w:line="360" w:lineRule="auto"/>
        <w:jc w:val="center"/>
        <w:rPr>
          <w:rFonts w:ascii="Times New Roman" w:hAnsi="Times New Roman" w:cs="Times New Roman"/>
          <w:sz w:val="28"/>
        </w:rPr>
      </w:pPr>
    </w:p>
    <w:p w:rsidR="00A9239E" w:rsidRPr="00754E20" w:rsidRDefault="00A9239E" w:rsidP="00E03F1C">
      <w:pPr>
        <w:widowControl w:val="0"/>
        <w:spacing w:after="0" w:line="360" w:lineRule="auto"/>
        <w:jc w:val="center"/>
        <w:rPr>
          <w:rFonts w:ascii="Times New Roman" w:hAnsi="Times New Roman" w:cs="Times New Roman"/>
          <w:sz w:val="28"/>
        </w:rPr>
      </w:pPr>
      <w:r w:rsidRPr="00754E20">
        <w:rPr>
          <w:rFonts w:ascii="Times New Roman" w:hAnsi="Times New Roman" w:cs="Times New Roman"/>
          <w:sz w:val="28"/>
        </w:rPr>
        <w:t xml:space="preserve">Прогнозная бухгалтерская отчётность </w:t>
      </w:r>
      <w:r w:rsidRPr="00754E20">
        <w:rPr>
          <w:rFonts w:ascii="Times New Roman" w:hAnsi="Times New Roman" w:cs="Times New Roman"/>
          <w:sz w:val="28"/>
          <w:szCs w:val="28"/>
        </w:rPr>
        <w:t>ОАО «Консервсушпрод» на 2020 г.</w:t>
      </w:r>
    </w:p>
    <w:p w:rsidR="00A9239E" w:rsidRPr="00754E20" w:rsidRDefault="00A9239E" w:rsidP="00E03F1C">
      <w:pPr>
        <w:widowControl w:val="0"/>
        <w:spacing w:after="0" w:line="360" w:lineRule="auto"/>
        <w:jc w:val="right"/>
        <w:rPr>
          <w:rFonts w:ascii="Times New Roman" w:hAnsi="Times New Roman" w:cs="Times New Roman"/>
          <w:sz w:val="28"/>
        </w:rPr>
      </w:pPr>
    </w:p>
    <w:p w:rsidR="00A9239E" w:rsidRPr="00754E20" w:rsidRDefault="00A9239E"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 xml:space="preserve">Прогнозный отчет о финансовых результатах </w:t>
      </w:r>
    </w:p>
    <w:p w:rsidR="00A9239E" w:rsidRPr="00754E20" w:rsidRDefault="00A9239E"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ОАО «Консервсушпрод» на 2020 г., тыс. руб.</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5"/>
        <w:gridCol w:w="1571"/>
        <w:gridCol w:w="1652"/>
        <w:gridCol w:w="2391"/>
      </w:tblGrid>
      <w:tr w:rsidR="00A9239E" w:rsidRPr="00754E20" w:rsidTr="006325D9">
        <w:trPr>
          <w:trHeight w:val="454"/>
          <w:tblHeader/>
        </w:trPr>
        <w:tc>
          <w:tcPr>
            <w:tcW w:w="3768" w:type="dxa"/>
            <w:vAlign w:val="center"/>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Наименование показателя</w:t>
            </w:r>
          </w:p>
        </w:tc>
        <w:tc>
          <w:tcPr>
            <w:tcW w:w="1544" w:type="dxa"/>
            <w:vAlign w:val="center"/>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 г.</w:t>
            </w:r>
          </w:p>
        </w:tc>
        <w:tc>
          <w:tcPr>
            <w:tcW w:w="1623" w:type="dxa"/>
            <w:vAlign w:val="center"/>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2020 г.</w:t>
            </w:r>
          </w:p>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(прогноз)</w:t>
            </w:r>
          </w:p>
        </w:tc>
        <w:tc>
          <w:tcPr>
            <w:tcW w:w="2349" w:type="dxa"/>
            <w:vAlign w:val="center"/>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Абсолютное отклонение,</w:t>
            </w:r>
          </w:p>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 -)</w:t>
            </w:r>
          </w:p>
        </w:tc>
      </w:tr>
      <w:tr w:rsidR="00A9239E" w:rsidRPr="00754E20" w:rsidTr="00A9239E">
        <w:trPr>
          <w:trHeight w:val="454"/>
        </w:trPr>
        <w:tc>
          <w:tcPr>
            <w:tcW w:w="3768" w:type="dxa"/>
          </w:tcPr>
          <w:p w:rsidR="00A9239E" w:rsidRPr="00754E20" w:rsidRDefault="00A9239E"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Выручка</w:t>
            </w:r>
          </w:p>
        </w:tc>
        <w:tc>
          <w:tcPr>
            <w:tcW w:w="1544" w:type="dxa"/>
            <w:vAlign w:val="bottom"/>
          </w:tcPr>
          <w:p w:rsidR="00A9239E" w:rsidRPr="00754E20" w:rsidRDefault="001758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1561897</w:t>
            </w:r>
          </w:p>
        </w:tc>
        <w:tc>
          <w:tcPr>
            <w:tcW w:w="1623" w:type="dxa"/>
            <w:vAlign w:val="bottom"/>
          </w:tcPr>
          <w:p w:rsidR="00A9239E"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1633897</w:t>
            </w:r>
          </w:p>
        </w:tc>
        <w:tc>
          <w:tcPr>
            <w:tcW w:w="2349" w:type="dxa"/>
            <w:vAlign w:val="bottom"/>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72000</w:t>
            </w:r>
          </w:p>
        </w:tc>
      </w:tr>
      <w:tr w:rsidR="00A9239E" w:rsidRPr="00754E20" w:rsidTr="00A9239E">
        <w:trPr>
          <w:trHeight w:val="454"/>
        </w:trPr>
        <w:tc>
          <w:tcPr>
            <w:tcW w:w="3768" w:type="dxa"/>
          </w:tcPr>
          <w:p w:rsidR="00A9239E" w:rsidRPr="00754E20" w:rsidRDefault="00A9239E"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Себестоимость продаж</w:t>
            </w:r>
          </w:p>
        </w:tc>
        <w:tc>
          <w:tcPr>
            <w:tcW w:w="1544" w:type="dxa"/>
            <w:vAlign w:val="bottom"/>
          </w:tcPr>
          <w:p w:rsidR="00A9239E" w:rsidRPr="00754E20" w:rsidRDefault="001758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1378845</w:t>
            </w:r>
          </w:p>
        </w:tc>
        <w:tc>
          <w:tcPr>
            <w:tcW w:w="1623" w:type="dxa"/>
            <w:vAlign w:val="bottom"/>
          </w:tcPr>
          <w:p w:rsidR="00A9239E"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140</w:t>
            </w:r>
            <w:r w:rsidR="006325D9" w:rsidRPr="00754E20">
              <w:rPr>
                <w:rFonts w:ascii="Times New Roman" w:hAnsi="Times New Roman" w:cs="Times New Roman"/>
                <w:sz w:val="24"/>
                <w:szCs w:val="24"/>
              </w:rPr>
              <w:t>7</w:t>
            </w:r>
            <w:r w:rsidRPr="00754E20">
              <w:rPr>
                <w:rFonts w:ascii="Times New Roman" w:hAnsi="Times New Roman" w:cs="Times New Roman"/>
                <w:sz w:val="24"/>
                <w:szCs w:val="24"/>
              </w:rPr>
              <w:t>725</w:t>
            </w:r>
          </w:p>
        </w:tc>
        <w:tc>
          <w:tcPr>
            <w:tcW w:w="2349" w:type="dxa"/>
            <w:vAlign w:val="bottom"/>
          </w:tcPr>
          <w:p w:rsidR="00A9239E" w:rsidRPr="00754E20" w:rsidRDefault="006325D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31580</w:t>
            </w:r>
          </w:p>
        </w:tc>
      </w:tr>
      <w:tr w:rsidR="00A9239E" w:rsidRPr="00754E20" w:rsidTr="00A9239E">
        <w:trPr>
          <w:trHeight w:val="454"/>
        </w:trPr>
        <w:tc>
          <w:tcPr>
            <w:tcW w:w="3768" w:type="dxa"/>
          </w:tcPr>
          <w:p w:rsidR="00A9239E" w:rsidRPr="00754E20" w:rsidRDefault="00A9239E"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Валовая прибыль (убыток)</w:t>
            </w:r>
          </w:p>
        </w:tc>
        <w:tc>
          <w:tcPr>
            <w:tcW w:w="1544" w:type="dxa"/>
            <w:vAlign w:val="bottom"/>
          </w:tcPr>
          <w:p w:rsidR="00A9239E" w:rsidRPr="00754E20" w:rsidRDefault="001758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183052</w:t>
            </w:r>
          </w:p>
        </w:tc>
        <w:tc>
          <w:tcPr>
            <w:tcW w:w="1623" w:type="dxa"/>
            <w:vAlign w:val="bottom"/>
          </w:tcPr>
          <w:p w:rsidR="00A9239E" w:rsidRPr="00754E20" w:rsidRDefault="006325D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223472</w:t>
            </w:r>
          </w:p>
        </w:tc>
        <w:tc>
          <w:tcPr>
            <w:tcW w:w="2349" w:type="dxa"/>
            <w:vAlign w:val="bottom"/>
          </w:tcPr>
          <w:p w:rsidR="00A9239E" w:rsidRPr="00754E20" w:rsidRDefault="006325D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40420</w:t>
            </w:r>
          </w:p>
        </w:tc>
      </w:tr>
      <w:tr w:rsidR="00A9239E" w:rsidRPr="00754E20" w:rsidTr="00A9239E">
        <w:trPr>
          <w:trHeight w:val="454"/>
        </w:trPr>
        <w:tc>
          <w:tcPr>
            <w:tcW w:w="3768" w:type="dxa"/>
          </w:tcPr>
          <w:p w:rsidR="00A9239E" w:rsidRPr="00754E20" w:rsidRDefault="00A9239E"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Коммерческие расходы</w:t>
            </w:r>
          </w:p>
        </w:tc>
        <w:tc>
          <w:tcPr>
            <w:tcW w:w="1544" w:type="dxa"/>
            <w:vAlign w:val="bottom"/>
          </w:tcPr>
          <w:p w:rsidR="00A9239E" w:rsidRPr="00754E20" w:rsidRDefault="001758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119606</w:t>
            </w:r>
          </w:p>
        </w:tc>
        <w:tc>
          <w:tcPr>
            <w:tcW w:w="1623" w:type="dxa"/>
            <w:vAlign w:val="bottom"/>
          </w:tcPr>
          <w:p w:rsidR="00A9239E"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119676</w:t>
            </w:r>
          </w:p>
        </w:tc>
        <w:tc>
          <w:tcPr>
            <w:tcW w:w="2349" w:type="dxa"/>
            <w:vAlign w:val="bottom"/>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70</w:t>
            </w:r>
          </w:p>
        </w:tc>
      </w:tr>
      <w:tr w:rsidR="00A9239E" w:rsidRPr="00754E20" w:rsidTr="00A9239E">
        <w:trPr>
          <w:trHeight w:val="454"/>
        </w:trPr>
        <w:tc>
          <w:tcPr>
            <w:tcW w:w="3768" w:type="dxa"/>
          </w:tcPr>
          <w:p w:rsidR="00A9239E" w:rsidRPr="00754E20" w:rsidRDefault="00A9239E"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Прибыль (убыток) от продаж</w:t>
            </w:r>
          </w:p>
        </w:tc>
        <w:tc>
          <w:tcPr>
            <w:tcW w:w="1544" w:type="dxa"/>
            <w:vAlign w:val="bottom"/>
          </w:tcPr>
          <w:p w:rsidR="00A9239E" w:rsidRPr="00754E20" w:rsidRDefault="001758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63446</w:t>
            </w:r>
          </w:p>
        </w:tc>
        <w:tc>
          <w:tcPr>
            <w:tcW w:w="1623" w:type="dxa"/>
            <w:vAlign w:val="bottom"/>
          </w:tcPr>
          <w:p w:rsidR="00A9239E" w:rsidRPr="00754E20" w:rsidRDefault="006325D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103796</w:t>
            </w:r>
          </w:p>
        </w:tc>
        <w:tc>
          <w:tcPr>
            <w:tcW w:w="2349" w:type="dxa"/>
            <w:vAlign w:val="bottom"/>
          </w:tcPr>
          <w:p w:rsidR="00A9239E" w:rsidRPr="00754E20" w:rsidRDefault="006325D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40350</w:t>
            </w:r>
          </w:p>
        </w:tc>
      </w:tr>
      <w:tr w:rsidR="00AD0884" w:rsidRPr="00754E20" w:rsidTr="00A9239E">
        <w:trPr>
          <w:trHeight w:val="454"/>
        </w:trPr>
        <w:tc>
          <w:tcPr>
            <w:tcW w:w="3768" w:type="dxa"/>
          </w:tcPr>
          <w:p w:rsidR="00AD0884" w:rsidRPr="00754E20" w:rsidRDefault="00AD0884"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Проценты к уплате</w:t>
            </w:r>
          </w:p>
        </w:tc>
        <w:tc>
          <w:tcPr>
            <w:tcW w:w="1544"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21806</w:t>
            </w:r>
          </w:p>
        </w:tc>
        <w:tc>
          <w:tcPr>
            <w:tcW w:w="1623"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21806</w:t>
            </w:r>
          </w:p>
        </w:tc>
        <w:tc>
          <w:tcPr>
            <w:tcW w:w="2349"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AD0884" w:rsidRPr="00754E20" w:rsidTr="00A9239E">
        <w:trPr>
          <w:trHeight w:val="454"/>
        </w:trPr>
        <w:tc>
          <w:tcPr>
            <w:tcW w:w="3768" w:type="dxa"/>
          </w:tcPr>
          <w:p w:rsidR="00AD0884" w:rsidRPr="00754E20" w:rsidRDefault="00AD0884"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Прочие доходы</w:t>
            </w:r>
          </w:p>
        </w:tc>
        <w:tc>
          <w:tcPr>
            <w:tcW w:w="1544"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6904</w:t>
            </w:r>
          </w:p>
        </w:tc>
        <w:tc>
          <w:tcPr>
            <w:tcW w:w="1623"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6904</w:t>
            </w:r>
          </w:p>
        </w:tc>
        <w:tc>
          <w:tcPr>
            <w:tcW w:w="2349"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AD0884" w:rsidRPr="00754E20" w:rsidTr="00A9239E">
        <w:trPr>
          <w:trHeight w:val="454"/>
        </w:trPr>
        <w:tc>
          <w:tcPr>
            <w:tcW w:w="3768" w:type="dxa"/>
          </w:tcPr>
          <w:p w:rsidR="00AD0884" w:rsidRPr="00754E20" w:rsidRDefault="00AD0884"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Прочие расходы</w:t>
            </w:r>
          </w:p>
        </w:tc>
        <w:tc>
          <w:tcPr>
            <w:tcW w:w="1544"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41774</w:t>
            </w:r>
          </w:p>
        </w:tc>
        <w:tc>
          <w:tcPr>
            <w:tcW w:w="1623"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41774</w:t>
            </w:r>
          </w:p>
        </w:tc>
        <w:tc>
          <w:tcPr>
            <w:tcW w:w="2349"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AD0884" w:rsidRPr="00754E20" w:rsidTr="00A9239E">
        <w:trPr>
          <w:trHeight w:val="454"/>
        </w:trPr>
        <w:tc>
          <w:tcPr>
            <w:tcW w:w="3768" w:type="dxa"/>
          </w:tcPr>
          <w:p w:rsidR="00AD0884" w:rsidRPr="00754E20" w:rsidRDefault="00AD0884"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Прибыль (убыток) до налогообложения</w:t>
            </w:r>
          </w:p>
        </w:tc>
        <w:tc>
          <w:tcPr>
            <w:tcW w:w="1544"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6770</w:t>
            </w:r>
          </w:p>
        </w:tc>
        <w:tc>
          <w:tcPr>
            <w:tcW w:w="1623" w:type="dxa"/>
            <w:vAlign w:val="bottom"/>
          </w:tcPr>
          <w:p w:rsidR="00AD0884" w:rsidRPr="00754E20" w:rsidRDefault="006325D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47120</w:t>
            </w:r>
          </w:p>
        </w:tc>
        <w:tc>
          <w:tcPr>
            <w:tcW w:w="2349" w:type="dxa"/>
            <w:vAlign w:val="bottom"/>
          </w:tcPr>
          <w:p w:rsidR="00AD0884" w:rsidRPr="00754E20" w:rsidRDefault="006325D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40350</w:t>
            </w:r>
          </w:p>
        </w:tc>
      </w:tr>
      <w:tr w:rsidR="00AD0884" w:rsidRPr="00754E20" w:rsidTr="00A9239E">
        <w:trPr>
          <w:trHeight w:val="454"/>
        </w:trPr>
        <w:tc>
          <w:tcPr>
            <w:tcW w:w="3768" w:type="dxa"/>
          </w:tcPr>
          <w:p w:rsidR="00AD0884" w:rsidRPr="00754E20" w:rsidRDefault="00AD0884"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Текущий налог на прибыль</w:t>
            </w:r>
          </w:p>
        </w:tc>
        <w:tc>
          <w:tcPr>
            <w:tcW w:w="1544"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5092</w:t>
            </w:r>
          </w:p>
        </w:tc>
        <w:tc>
          <w:tcPr>
            <w:tcW w:w="1623" w:type="dxa"/>
            <w:vAlign w:val="bottom"/>
          </w:tcPr>
          <w:p w:rsidR="00AD0884" w:rsidRPr="00754E20" w:rsidRDefault="006325D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9424</w:t>
            </w:r>
          </w:p>
        </w:tc>
        <w:tc>
          <w:tcPr>
            <w:tcW w:w="2349" w:type="dxa"/>
            <w:vAlign w:val="bottom"/>
          </w:tcPr>
          <w:p w:rsidR="00AD0884" w:rsidRPr="00754E20" w:rsidRDefault="006325D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4332</w:t>
            </w:r>
          </w:p>
        </w:tc>
      </w:tr>
      <w:tr w:rsidR="00AD0884" w:rsidRPr="00754E20" w:rsidTr="00A9239E">
        <w:trPr>
          <w:trHeight w:val="454"/>
        </w:trPr>
        <w:tc>
          <w:tcPr>
            <w:tcW w:w="3768" w:type="dxa"/>
          </w:tcPr>
          <w:p w:rsidR="00AD0884" w:rsidRPr="00754E20" w:rsidRDefault="00AD0884"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Чистая прибыль (убыток)</w:t>
            </w:r>
          </w:p>
        </w:tc>
        <w:tc>
          <w:tcPr>
            <w:tcW w:w="1544" w:type="dxa"/>
            <w:vAlign w:val="bottom"/>
          </w:tcPr>
          <w:p w:rsidR="00AD0884" w:rsidRPr="00754E20" w:rsidRDefault="00AD0884"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6872</w:t>
            </w:r>
          </w:p>
        </w:tc>
        <w:tc>
          <w:tcPr>
            <w:tcW w:w="1623" w:type="dxa"/>
            <w:vAlign w:val="bottom"/>
          </w:tcPr>
          <w:p w:rsidR="00AD0884" w:rsidRPr="00754E20" w:rsidRDefault="006325D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37696</w:t>
            </w:r>
          </w:p>
        </w:tc>
        <w:tc>
          <w:tcPr>
            <w:tcW w:w="2349" w:type="dxa"/>
            <w:vAlign w:val="bottom"/>
          </w:tcPr>
          <w:p w:rsidR="00AD0884" w:rsidRPr="00754E20" w:rsidRDefault="006325D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30824</w:t>
            </w:r>
          </w:p>
        </w:tc>
      </w:tr>
    </w:tbl>
    <w:p w:rsidR="00A9239E" w:rsidRPr="00754E20" w:rsidRDefault="00A9239E" w:rsidP="00E03F1C">
      <w:pPr>
        <w:widowControl w:val="0"/>
        <w:spacing w:after="0" w:line="360" w:lineRule="auto"/>
        <w:jc w:val="both"/>
        <w:rPr>
          <w:rFonts w:ascii="Times New Roman" w:hAnsi="Times New Roman" w:cs="Times New Roman"/>
          <w:sz w:val="28"/>
          <w:szCs w:val="28"/>
        </w:rPr>
      </w:pPr>
    </w:p>
    <w:p w:rsidR="00A9239E" w:rsidRPr="00754E20" w:rsidRDefault="00A9239E" w:rsidP="00E03F1C">
      <w:pPr>
        <w:widowControl w:val="0"/>
        <w:spacing w:after="0" w:line="360" w:lineRule="auto"/>
        <w:jc w:val="both"/>
        <w:rPr>
          <w:rFonts w:ascii="Times New Roman" w:hAnsi="Times New Roman" w:cs="Times New Roman"/>
          <w:sz w:val="28"/>
          <w:szCs w:val="28"/>
        </w:rPr>
      </w:pPr>
    </w:p>
    <w:p w:rsidR="00A9239E" w:rsidRPr="00754E20" w:rsidRDefault="00A9239E" w:rsidP="00E03F1C">
      <w:pPr>
        <w:widowControl w:val="0"/>
        <w:spacing w:after="0" w:line="360" w:lineRule="auto"/>
        <w:jc w:val="both"/>
        <w:rPr>
          <w:rFonts w:ascii="Times New Roman" w:hAnsi="Times New Roman" w:cs="Times New Roman"/>
          <w:sz w:val="28"/>
          <w:szCs w:val="28"/>
        </w:rPr>
      </w:pPr>
    </w:p>
    <w:p w:rsidR="00A9239E" w:rsidRPr="00754E20" w:rsidRDefault="00A9239E" w:rsidP="00E03F1C">
      <w:pPr>
        <w:widowControl w:val="0"/>
        <w:spacing w:after="0" w:line="360" w:lineRule="auto"/>
        <w:jc w:val="both"/>
        <w:rPr>
          <w:rFonts w:ascii="Times New Roman" w:hAnsi="Times New Roman" w:cs="Times New Roman"/>
          <w:sz w:val="28"/>
          <w:szCs w:val="28"/>
        </w:rPr>
      </w:pPr>
    </w:p>
    <w:p w:rsidR="00A9239E" w:rsidRPr="00754E20" w:rsidRDefault="00A9239E" w:rsidP="00E03F1C">
      <w:pPr>
        <w:widowControl w:val="0"/>
        <w:spacing w:after="0" w:line="360" w:lineRule="auto"/>
        <w:jc w:val="both"/>
        <w:rPr>
          <w:rFonts w:ascii="Times New Roman" w:hAnsi="Times New Roman" w:cs="Times New Roman"/>
          <w:sz w:val="28"/>
          <w:szCs w:val="28"/>
        </w:rPr>
      </w:pPr>
    </w:p>
    <w:p w:rsidR="00A9239E" w:rsidRPr="00754E20" w:rsidRDefault="00A9239E" w:rsidP="00E03F1C">
      <w:pPr>
        <w:widowControl w:val="0"/>
        <w:spacing w:after="0" w:line="360" w:lineRule="auto"/>
        <w:jc w:val="both"/>
        <w:rPr>
          <w:rFonts w:ascii="Times New Roman" w:hAnsi="Times New Roman" w:cs="Times New Roman"/>
          <w:sz w:val="28"/>
          <w:szCs w:val="28"/>
        </w:rPr>
      </w:pPr>
    </w:p>
    <w:p w:rsidR="00A9239E" w:rsidRPr="00754E20" w:rsidRDefault="00A9239E" w:rsidP="00E03F1C">
      <w:pPr>
        <w:widowControl w:val="0"/>
        <w:spacing w:after="0" w:line="360" w:lineRule="auto"/>
        <w:jc w:val="both"/>
        <w:rPr>
          <w:rFonts w:ascii="Times New Roman" w:hAnsi="Times New Roman" w:cs="Times New Roman"/>
          <w:sz w:val="28"/>
          <w:szCs w:val="28"/>
        </w:rPr>
      </w:pPr>
    </w:p>
    <w:p w:rsidR="00A9239E" w:rsidRPr="00754E20" w:rsidRDefault="00A9239E" w:rsidP="00E03F1C">
      <w:pPr>
        <w:widowControl w:val="0"/>
        <w:spacing w:after="0" w:line="360" w:lineRule="auto"/>
        <w:jc w:val="both"/>
        <w:rPr>
          <w:rFonts w:ascii="Times New Roman" w:hAnsi="Times New Roman" w:cs="Times New Roman"/>
          <w:sz w:val="28"/>
          <w:szCs w:val="28"/>
        </w:rPr>
      </w:pPr>
    </w:p>
    <w:p w:rsidR="00A9239E" w:rsidRPr="00754E20" w:rsidRDefault="00A9239E" w:rsidP="00E03F1C">
      <w:pPr>
        <w:widowControl w:val="0"/>
        <w:spacing w:after="0" w:line="360" w:lineRule="auto"/>
        <w:jc w:val="both"/>
        <w:rPr>
          <w:rFonts w:ascii="Times New Roman" w:hAnsi="Times New Roman" w:cs="Times New Roman"/>
          <w:sz w:val="28"/>
          <w:szCs w:val="28"/>
        </w:rPr>
      </w:pPr>
    </w:p>
    <w:p w:rsidR="00AD0884" w:rsidRPr="00754E20" w:rsidRDefault="00AD0884" w:rsidP="00E03F1C">
      <w:pPr>
        <w:widowControl w:val="0"/>
        <w:spacing w:after="0" w:line="360" w:lineRule="auto"/>
        <w:jc w:val="both"/>
        <w:rPr>
          <w:rFonts w:ascii="Times New Roman" w:hAnsi="Times New Roman" w:cs="Times New Roman"/>
          <w:sz w:val="28"/>
          <w:szCs w:val="28"/>
        </w:rPr>
      </w:pPr>
    </w:p>
    <w:p w:rsidR="00A9239E" w:rsidRPr="00754E20" w:rsidRDefault="00A9239E"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lastRenderedPageBreak/>
        <w:t xml:space="preserve">Прогнозный бухгалтерский баланс </w:t>
      </w:r>
    </w:p>
    <w:p w:rsidR="00A9239E" w:rsidRPr="00754E20" w:rsidRDefault="00A9239E" w:rsidP="00E03F1C">
      <w:pPr>
        <w:widowControl w:val="0"/>
        <w:spacing w:after="0" w:line="360" w:lineRule="auto"/>
        <w:jc w:val="center"/>
        <w:rPr>
          <w:rFonts w:ascii="Times New Roman" w:hAnsi="Times New Roman" w:cs="Times New Roman"/>
          <w:sz w:val="28"/>
          <w:szCs w:val="28"/>
        </w:rPr>
      </w:pPr>
      <w:r w:rsidRPr="00754E20">
        <w:rPr>
          <w:rFonts w:ascii="Times New Roman" w:hAnsi="Times New Roman" w:cs="Times New Roman"/>
          <w:sz w:val="28"/>
          <w:szCs w:val="28"/>
        </w:rPr>
        <w:t>ОАО «Консервсушпрод» на 2020 г., тыс.руб.</w:t>
      </w:r>
    </w:p>
    <w:tbl>
      <w:tblPr>
        <w:tblW w:w="48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2"/>
        <w:gridCol w:w="1387"/>
        <w:gridCol w:w="1672"/>
        <w:gridCol w:w="2698"/>
      </w:tblGrid>
      <w:tr w:rsidR="00A9239E" w:rsidRPr="00754E20" w:rsidTr="008B198B">
        <w:trPr>
          <w:trHeight w:val="454"/>
          <w:tblHeader/>
        </w:trPr>
        <w:tc>
          <w:tcPr>
            <w:tcW w:w="3692" w:type="dxa"/>
            <w:shd w:val="clear" w:color="auto" w:fill="auto"/>
            <w:vAlign w:val="center"/>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Показатели</w:t>
            </w:r>
          </w:p>
        </w:tc>
        <w:tc>
          <w:tcPr>
            <w:tcW w:w="1387" w:type="dxa"/>
            <w:shd w:val="clear" w:color="auto" w:fill="auto"/>
            <w:vAlign w:val="center"/>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2019 г.</w:t>
            </w:r>
          </w:p>
        </w:tc>
        <w:tc>
          <w:tcPr>
            <w:tcW w:w="1672" w:type="dxa"/>
            <w:shd w:val="clear" w:color="auto" w:fill="auto"/>
            <w:vAlign w:val="center"/>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2020 г.</w:t>
            </w:r>
          </w:p>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(прогноз)</w:t>
            </w:r>
          </w:p>
        </w:tc>
        <w:tc>
          <w:tcPr>
            <w:tcW w:w="2698" w:type="dxa"/>
            <w:shd w:val="clear" w:color="auto" w:fill="auto"/>
            <w:vAlign w:val="center"/>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Абсолютное отклонение, ( +; -)</w:t>
            </w:r>
          </w:p>
        </w:tc>
      </w:tr>
      <w:tr w:rsidR="00A9239E" w:rsidRPr="00754E20" w:rsidTr="008B198B">
        <w:trPr>
          <w:trHeight w:val="454"/>
        </w:trPr>
        <w:tc>
          <w:tcPr>
            <w:tcW w:w="9449" w:type="dxa"/>
            <w:gridSpan w:val="4"/>
            <w:shd w:val="clear" w:color="auto" w:fill="auto"/>
            <w:vAlign w:val="center"/>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АКТИВ</w:t>
            </w:r>
          </w:p>
        </w:tc>
      </w:tr>
      <w:tr w:rsidR="00A9239E" w:rsidRPr="00754E20" w:rsidTr="008B198B">
        <w:trPr>
          <w:trHeight w:val="454"/>
        </w:trPr>
        <w:tc>
          <w:tcPr>
            <w:tcW w:w="9449" w:type="dxa"/>
            <w:gridSpan w:val="4"/>
            <w:shd w:val="clear" w:color="auto" w:fill="auto"/>
            <w:vAlign w:val="center"/>
          </w:tcPr>
          <w:p w:rsidR="00A9239E" w:rsidRPr="00754E20" w:rsidRDefault="00A9239E"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I Внеоборотные активы</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Нематериальные активы</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775</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775</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Основные средства</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222281</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230795</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8514</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Финансовые вложения</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46539</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46539</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Отложенные налоговые активы</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3627</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3627</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Прочие внеоборотные активы</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Итого по разделу I</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273222</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281736</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8514</w:t>
            </w:r>
          </w:p>
        </w:tc>
      </w:tr>
      <w:tr w:rsidR="00D945A9" w:rsidRPr="00754E20" w:rsidTr="008B198B">
        <w:trPr>
          <w:trHeight w:val="454"/>
        </w:trPr>
        <w:tc>
          <w:tcPr>
            <w:tcW w:w="9449" w:type="dxa"/>
            <w:gridSpan w:val="4"/>
            <w:shd w:val="clear" w:color="auto" w:fill="auto"/>
            <w:vAlign w:val="center"/>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II Оборотные активы</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Запасы</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318637</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336637</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18000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НДС по приобретенным ценностям</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4948</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4948</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 xml:space="preserve">Дебиторская задолженность </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463308</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463308</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Денежные средства</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34940</w:t>
            </w:r>
          </w:p>
        </w:tc>
        <w:tc>
          <w:tcPr>
            <w:tcW w:w="1672" w:type="dxa"/>
            <w:shd w:val="clear" w:color="auto" w:fill="auto"/>
            <w:vAlign w:val="bottom"/>
          </w:tcPr>
          <w:p w:rsidR="00D945A9"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46122</w:t>
            </w:r>
          </w:p>
        </w:tc>
        <w:tc>
          <w:tcPr>
            <w:tcW w:w="2698" w:type="dxa"/>
            <w:shd w:val="clear" w:color="auto" w:fill="auto"/>
            <w:vAlign w:val="bottom"/>
          </w:tcPr>
          <w:p w:rsidR="00D945A9"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11182</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Итого по разделу II</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821832</w:t>
            </w:r>
          </w:p>
        </w:tc>
        <w:tc>
          <w:tcPr>
            <w:tcW w:w="1672" w:type="dxa"/>
            <w:shd w:val="clear" w:color="auto" w:fill="auto"/>
            <w:vAlign w:val="bottom"/>
          </w:tcPr>
          <w:p w:rsidR="00D945A9"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851014</w:t>
            </w:r>
          </w:p>
        </w:tc>
        <w:tc>
          <w:tcPr>
            <w:tcW w:w="2698" w:type="dxa"/>
            <w:shd w:val="clear" w:color="auto" w:fill="auto"/>
            <w:vAlign w:val="bottom"/>
          </w:tcPr>
          <w:p w:rsidR="00D945A9"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29182</w:t>
            </w:r>
          </w:p>
        </w:tc>
      </w:tr>
      <w:tr w:rsidR="00F86C1F" w:rsidRPr="00754E20" w:rsidTr="008B198B">
        <w:trPr>
          <w:trHeight w:val="454"/>
        </w:trPr>
        <w:tc>
          <w:tcPr>
            <w:tcW w:w="3692" w:type="dxa"/>
            <w:shd w:val="clear" w:color="auto" w:fill="auto"/>
          </w:tcPr>
          <w:p w:rsidR="00F86C1F" w:rsidRPr="00754E20" w:rsidRDefault="00F86C1F"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Баланс</w:t>
            </w:r>
          </w:p>
        </w:tc>
        <w:tc>
          <w:tcPr>
            <w:tcW w:w="1387" w:type="dxa"/>
            <w:shd w:val="clear" w:color="auto" w:fill="auto"/>
            <w:vAlign w:val="bottom"/>
          </w:tcPr>
          <w:p w:rsidR="00F86C1F"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1095054</w:t>
            </w:r>
          </w:p>
        </w:tc>
        <w:tc>
          <w:tcPr>
            <w:tcW w:w="1672" w:type="dxa"/>
            <w:shd w:val="clear" w:color="auto" w:fill="auto"/>
            <w:vAlign w:val="bottom"/>
          </w:tcPr>
          <w:p w:rsidR="00F86C1F"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1132750</w:t>
            </w:r>
          </w:p>
        </w:tc>
        <w:tc>
          <w:tcPr>
            <w:tcW w:w="2698" w:type="dxa"/>
            <w:shd w:val="clear" w:color="auto" w:fill="auto"/>
            <w:vAlign w:val="bottom"/>
          </w:tcPr>
          <w:p w:rsidR="00F86C1F"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37696</w:t>
            </w:r>
          </w:p>
        </w:tc>
      </w:tr>
      <w:tr w:rsidR="00D945A9" w:rsidRPr="00754E20" w:rsidTr="008B198B">
        <w:trPr>
          <w:trHeight w:val="454"/>
        </w:trPr>
        <w:tc>
          <w:tcPr>
            <w:tcW w:w="9449" w:type="dxa"/>
            <w:gridSpan w:val="4"/>
            <w:shd w:val="clear" w:color="auto" w:fill="auto"/>
            <w:vAlign w:val="center"/>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ПАССИВ</w:t>
            </w:r>
          </w:p>
        </w:tc>
      </w:tr>
      <w:tr w:rsidR="00D945A9" w:rsidRPr="00754E20" w:rsidTr="008B198B">
        <w:trPr>
          <w:trHeight w:val="454"/>
        </w:trPr>
        <w:tc>
          <w:tcPr>
            <w:tcW w:w="9449" w:type="dxa"/>
            <w:gridSpan w:val="4"/>
            <w:shd w:val="clear" w:color="auto" w:fill="auto"/>
            <w:vAlign w:val="center"/>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III Капитал и резервы</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Уставный капитал</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24</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24</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Добавочный капитал</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13738</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13738</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Резервный капитал</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27096</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27096</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Нераспределённая прибыль</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551010</w:t>
            </w:r>
          </w:p>
        </w:tc>
        <w:tc>
          <w:tcPr>
            <w:tcW w:w="1672" w:type="dxa"/>
            <w:shd w:val="clear" w:color="auto" w:fill="auto"/>
            <w:vAlign w:val="bottom"/>
          </w:tcPr>
          <w:p w:rsidR="00D945A9"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588706</w:t>
            </w:r>
          </w:p>
        </w:tc>
        <w:tc>
          <w:tcPr>
            <w:tcW w:w="2698" w:type="dxa"/>
            <w:shd w:val="clear" w:color="auto" w:fill="auto"/>
            <w:vAlign w:val="bottom"/>
          </w:tcPr>
          <w:p w:rsidR="00D945A9"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37696</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Итого по разделу III</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591868</w:t>
            </w:r>
          </w:p>
        </w:tc>
        <w:tc>
          <w:tcPr>
            <w:tcW w:w="1672" w:type="dxa"/>
            <w:shd w:val="clear" w:color="auto" w:fill="auto"/>
            <w:vAlign w:val="bottom"/>
          </w:tcPr>
          <w:p w:rsidR="00D945A9"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629564</w:t>
            </w:r>
          </w:p>
        </w:tc>
        <w:tc>
          <w:tcPr>
            <w:tcW w:w="2698" w:type="dxa"/>
            <w:shd w:val="clear" w:color="auto" w:fill="auto"/>
            <w:vAlign w:val="bottom"/>
          </w:tcPr>
          <w:p w:rsidR="00D945A9"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37696</w:t>
            </w:r>
          </w:p>
        </w:tc>
      </w:tr>
      <w:tr w:rsidR="00D945A9" w:rsidRPr="00754E20" w:rsidTr="008B198B">
        <w:trPr>
          <w:trHeight w:val="454"/>
        </w:trPr>
        <w:tc>
          <w:tcPr>
            <w:tcW w:w="9449" w:type="dxa"/>
            <w:gridSpan w:val="4"/>
            <w:shd w:val="clear" w:color="auto" w:fill="auto"/>
            <w:vAlign w:val="center"/>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lang w:val="en-US"/>
              </w:rPr>
              <w:t>I</w:t>
            </w:r>
            <w:r w:rsidRPr="00754E20">
              <w:rPr>
                <w:rFonts w:ascii="Times New Roman" w:hAnsi="Times New Roman" w:cs="Times New Roman"/>
                <w:sz w:val="24"/>
                <w:szCs w:val="24"/>
              </w:rPr>
              <w:t>V Долгосрочные обязательства</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Заемные средства</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127911</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127911</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Отложенные налоговые обязательства</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8892</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8892</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 xml:space="preserve">Итого по разделу </w:t>
            </w:r>
            <w:r w:rsidRPr="00754E20">
              <w:rPr>
                <w:rFonts w:ascii="Times New Roman" w:hAnsi="Times New Roman" w:cs="Times New Roman"/>
                <w:sz w:val="24"/>
                <w:szCs w:val="24"/>
                <w:lang w:val="en-US"/>
              </w:rPr>
              <w:t>IV</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136803</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136803</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9449" w:type="dxa"/>
            <w:gridSpan w:val="4"/>
            <w:shd w:val="clear" w:color="auto" w:fill="auto"/>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lastRenderedPageBreak/>
              <w:t>V Краткосрочные обязательства</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Заемные средства</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260198</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260198</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Кредиторская задолженность</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106185</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106185</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Итого по разделу V</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366383</w:t>
            </w:r>
          </w:p>
        </w:tc>
        <w:tc>
          <w:tcPr>
            <w:tcW w:w="1672"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366383</w:t>
            </w:r>
          </w:p>
        </w:tc>
        <w:tc>
          <w:tcPr>
            <w:tcW w:w="2698"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0</w:t>
            </w:r>
          </w:p>
        </w:tc>
      </w:tr>
      <w:tr w:rsidR="00D945A9" w:rsidRPr="00754E20" w:rsidTr="008B198B">
        <w:trPr>
          <w:trHeight w:val="454"/>
        </w:trPr>
        <w:tc>
          <w:tcPr>
            <w:tcW w:w="3692" w:type="dxa"/>
            <w:shd w:val="clear" w:color="auto" w:fill="auto"/>
          </w:tcPr>
          <w:p w:rsidR="00D945A9" w:rsidRPr="00754E20" w:rsidRDefault="00D945A9" w:rsidP="00E03F1C">
            <w:pPr>
              <w:widowControl w:val="0"/>
              <w:spacing w:after="0" w:line="240" w:lineRule="auto"/>
              <w:rPr>
                <w:rFonts w:ascii="Times New Roman" w:hAnsi="Times New Roman" w:cs="Times New Roman"/>
                <w:sz w:val="24"/>
                <w:szCs w:val="24"/>
              </w:rPr>
            </w:pPr>
            <w:r w:rsidRPr="00754E20">
              <w:rPr>
                <w:rFonts w:ascii="Times New Roman" w:hAnsi="Times New Roman" w:cs="Times New Roman"/>
                <w:sz w:val="24"/>
                <w:szCs w:val="24"/>
              </w:rPr>
              <w:t>Баланс</w:t>
            </w:r>
          </w:p>
        </w:tc>
        <w:tc>
          <w:tcPr>
            <w:tcW w:w="1387" w:type="dxa"/>
            <w:shd w:val="clear" w:color="auto" w:fill="auto"/>
            <w:vAlign w:val="bottom"/>
          </w:tcPr>
          <w:p w:rsidR="00D945A9" w:rsidRPr="00754E20" w:rsidRDefault="00D945A9"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1095054</w:t>
            </w:r>
          </w:p>
        </w:tc>
        <w:tc>
          <w:tcPr>
            <w:tcW w:w="1672" w:type="dxa"/>
            <w:shd w:val="clear" w:color="auto" w:fill="auto"/>
            <w:vAlign w:val="bottom"/>
          </w:tcPr>
          <w:p w:rsidR="00D945A9"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1132750</w:t>
            </w:r>
          </w:p>
        </w:tc>
        <w:tc>
          <w:tcPr>
            <w:tcW w:w="2698" w:type="dxa"/>
            <w:shd w:val="clear" w:color="auto" w:fill="auto"/>
            <w:vAlign w:val="bottom"/>
          </w:tcPr>
          <w:p w:rsidR="00D945A9" w:rsidRPr="00754E20" w:rsidRDefault="00F86C1F" w:rsidP="00E03F1C">
            <w:pPr>
              <w:widowControl w:val="0"/>
              <w:spacing w:after="0" w:line="240" w:lineRule="auto"/>
              <w:jc w:val="center"/>
              <w:rPr>
                <w:rFonts w:ascii="Times New Roman" w:hAnsi="Times New Roman" w:cs="Times New Roman"/>
                <w:sz w:val="24"/>
                <w:szCs w:val="24"/>
              </w:rPr>
            </w:pPr>
            <w:r w:rsidRPr="00754E20">
              <w:rPr>
                <w:rFonts w:ascii="Times New Roman" w:hAnsi="Times New Roman" w:cs="Times New Roman"/>
                <w:sz w:val="24"/>
                <w:szCs w:val="24"/>
              </w:rPr>
              <w:t>37696</w:t>
            </w:r>
          </w:p>
        </w:tc>
      </w:tr>
    </w:tbl>
    <w:p w:rsidR="008B198B" w:rsidRPr="008B198B" w:rsidRDefault="008B198B" w:rsidP="008B198B">
      <w:pPr>
        <w:jc w:val="center"/>
      </w:pPr>
    </w:p>
    <w:tbl>
      <w:tblPr>
        <w:tblStyle w:val="16"/>
        <w:tblW w:w="0" w:type="auto"/>
        <w:tblLook w:val="04A0" w:firstRow="1" w:lastRow="0" w:firstColumn="1" w:lastColumn="0" w:noHBand="0" w:noVBand="1"/>
      </w:tblPr>
      <w:tblGrid>
        <w:gridCol w:w="3109"/>
        <w:gridCol w:w="6632"/>
      </w:tblGrid>
      <w:tr w:rsidR="008B198B" w:rsidRPr="008B198B" w:rsidTr="00531235">
        <w:tc>
          <w:tcPr>
            <w:tcW w:w="3227" w:type="dxa"/>
          </w:tcPr>
          <w:p w:rsidR="008B198B" w:rsidRPr="008B198B" w:rsidRDefault="008B198B" w:rsidP="008B198B">
            <w:pPr>
              <w:spacing w:line="480" w:lineRule="auto"/>
              <w:jc w:val="center"/>
            </w:pPr>
          </w:p>
          <w:p w:rsidR="008B198B" w:rsidRPr="008B198B" w:rsidRDefault="008B198B" w:rsidP="008B198B">
            <w:pPr>
              <w:spacing w:line="480" w:lineRule="auto"/>
              <w:jc w:val="center"/>
              <w:rPr>
                <w:lang w:val="en-US"/>
              </w:rPr>
            </w:pPr>
            <w:hyperlink r:id="rId123" w:history="1">
              <w:r w:rsidRPr="008B198B">
                <w:rPr>
                  <w:rFonts w:ascii="Arial Black" w:hAnsi="Arial Black"/>
                  <w:b/>
                  <w:color w:val="0000FF" w:themeColor="hyperlink"/>
                  <w:sz w:val="28"/>
                  <w:szCs w:val="28"/>
                  <w:u w:val="single"/>
                  <w:lang w:val="en-US"/>
                </w:rPr>
                <w:t>КНИЖНЫЙ  МАГАЗИН</w:t>
              </w:r>
            </w:hyperlink>
          </w:p>
        </w:tc>
        <w:tc>
          <w:tcPr>
            <w:tcW w:w="6678" w:type="dxa"/>
          </w:tcPr>
          <w:p w:rsidR="008B198B" w:rsidRPr="008B198B" w:rsidRDefault="008B198B" w:rsidP="008B198B">
            <w:pPr>
              <w:spacing w:line="480" w:lineRule="auto"/>
              <w:jc w:val="center"/>
              <w:rPr>
                <w:lang w:val="en-US"/>
              </w:rPr>
            </w:pPr>
            <w:r w:rsidRPr="008B198B">
              <w:rPr>
                <w:noProof/>
              </w:rPr>
              <w:drawing>
                <wp:inline distT="0" distB="0" distL="0" distR="0" wp14:anchorId="49E837C0" wp14:editId="6CAFA155">
                  <wp:extent cx="3784600" cy="1257300"/>
                  <wp:effectExtent l="0" t="0" r="635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B198B" w:rsidRPr="008B198B" w:rsidRDefault="008B198B" w:rsidP="008B198B">
      <w:pPr>
        <w:spacing w:line="480" w:lineRule="auto"/>
        <w:jc w:val="center"/>
        <w:rPr>
          <w:rFonts w:ascii="Arial Black" w:hAnsi="Arial Black"/>
          <w:b/>
          <w:sz w:val="16"/>
          <w:szCs w:val="16"/>
        </w:rPr>
      </w:pPr>
    </w:p>
    <w:tbl>
      <w:tblPr>
        <w:tblStyle w:val="16"/>
        <w:tblW w:w="0" w:type="auto"/>
        <w:tblLook w:val="04A0" w:firstRow="1" w:lastRow="0" w:firstColumn="1" w:lastColumn="0" w:noHBand="0" w:noVBand="1"/>
      </w:tblPr>
      <w:tblGrid>
        <w:gridCol w:w="4845"/>
        <w:gridCol w:w="4896"/>
      </w:tblGrid>
      <w:tr w:rsidR="008B198B" w:rsidRPr="008B198B" w:rsidTr="00531235">
        <w:tc>
          <w:tcPr>
            <w:tcW w:w="4952" w:type="dxa"/>
          </w:tcPr>
          <w:p w:rsidR="008B198B" w:rsidRPr="008B198B" w:rsidRDefault="008B198B" w:rsidP="008B198B">
            <w:pPr>
              <w:spacing w:line="480" w:lineRule="auto"/>
              <w:jc w:val="center"/>
            </w:pPr>
          </w:p>
          <w:p w:rsidR="008B198B" w:rsidRPr="008B198B" w:rsidRDefault="008B198B" w:rsidP="008B198B">
            <w:pPr>
              <w:spacing w:line="480" w:lineRule="auto"/>
              <w:jc w:val="center"/>
            </w:pPr>
            <w:hyperlink r:id="rId125" w:history="1">
              <w:r w:rsidRPr="008B198B">
                <w:rPr>
                  <w:rFonts w:ascii="Arial Black" w:hAnsi="Arial Black"/>
                  <w:b/>
                  <w:color w:val="0000FF" w:themeColor="hyperlink"/>
                  <w:sz w:val="28"/>
                  <w:szCs w:val="28"/>
                  <w:u w:val="single"/>
                </w:rPr>
                <w:t>ТОВАРЫ для ХУДОЖНИКОВ и ДИЗАЙНЕРОВ</w:t>
              </w:r>
            </w:hyperlink>
          </w:p>
        </w:tc>
        <w:tc>
          <w:tcPr>
            <w:tcW w:w="4953" w:type="dxa"/>
          </w:tcPr>
          <w:p w:rsidR="008B198B" w:rsidRPr="008B198B" w:rsidRDefault="008B198B" w:rsidP="008B198B">
            <w:pPr>
              <w:spacing w:line="480" w:lineRule="auto"/>
              <w:jc w:val="center"/>
            </w:pPr>
            <w:r w:rsidRPr="008B198B">
              <w:rPr>
                <w:noProof/>
              </w:rPr>
              <w:drawing>
                <wp:inline distT="0" distB="0" distL="0" distR="0" wp14:anchorId="28CD18E4" wp14:editId="5F40A297">
                  <wp:extent cx="2184400" cy="1962150"/>
                  <wp:effectExtent l="0" t="0" r="635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B198B" w:rsidRPr="008B198B" w:rsidRDefault="008B198B" w:rsidP="008B198B">
      <w:pPr>
        <w:spacing w:line="480" w:lineRule="auto"/>
        <w:jc w:val="center"/>
        <w:rPr>
          <w:sz w:val="16"/>
          <w:szCs w:val="16"/>
        </w:rPr>
      </w:pPr>
    </w:p>
    <w:tbl>
      <w:tblPr>
        <w:tblStyle w:val="16"/>
        <w:tblW w:w="0" w:type="auto"/>
        <w:jc w:val="center"/>
        <w:tblLook w:val="04A0" w:firstRow="1" w:lastRow="0" w:firstColumn="1" w:lastColumn="0" w:noHBand="0" w:noVBand="1"/>
      </w:tblPr>
      <w:tblGrid>
        <w:gridCol w:w="3594"/>
        <w:gridCol w:w="3402"/>
      </w:tblGrid>
      <w:tr w:rsidR="008B198B" w:rsidRPr="008B198B" w:rsidTr="00531235">
        <w:trPr>
          <w:jc w:val="center"/>
        </w:trPr>
        <w:tc>
          <w:tcPr>
            <w:tcW w:w="3594" w:type="dxa"/>
          </w:tcPr>
          <w:p w:rsidR="008B198B" w:rsidRPr="008B198B" w:rsidRDefault="008B198B" w:rsidP="008B198B">
            <w:pPr>
              <w:spacing w:line="480" w:lineRule="auto"/>
              <w:jc w:val="center"/>
            </w:pPr>
          </w:p>
          <w:p w:rsidR="008B198B" w:rsidRPr="008B198B" w:rsidRDefault="008B198B" w:rsidP="008B198B">
            <w:pPr>
              <w:spacing w:line="480" w:lineRule="auto"/>
              <w:jc w:val="center"/>
              <w:rPr>
                <w:rFonts w:ascii="Arial Black" w:hAnsi="Arial Black" w:cs="Arial"/>
                <w:b/>
                <w:sz w:val="28"/>
                <w:szCs w:val="28"/>
              </w:rPr>
            </w:pPr>
            <w:hyperlink r:id="rId127" w:history="1">
              <w:r w:rsidRPr="008B198B">
                <w:rPr>
                  <w:rFonts w:ascii="Arial Black" w:hAnsi="Arial Black"/>
                  <w:b/>
                  <w:color w:val="0000FF" w:themeColor="hyperlink"/>
                  <w:sz w:val="28"/>
                  <w:szCs w:val="28"/>
                  <w:u w:val="single"/>
                </w:rPr>
                <w:t>АУДИОЛЕКЦИИ</w:t>
              </w:r>
            </w:hyperlink>
          </w:p>
        </w:tc>
        <w:tc>
          <w:tcPr>
            <w:tcW w:w="3402" w:type="dxa"/>
          </w:tcPr>
          <w:p w:rsidR="008B198B" w:rsidRPr="008B198B" w:rsidRDefault="008B198B" w:rsidP="008B198B">
            <w:pPr>
              <w:spacing w:line="480" w:lineRule="auto"/>
              <w:jc w:val="center"/>
              <w:rPr>
                <w:rFonts w:ascii="Arial Black" w:hAnsi="Arial Black" w:cs="Arial"/>
                <w:b/>
                <w:sz w:val="28"/>
                <w:szCs w:val="28"/>
              </w:rPr>
            </w:pPr>
            <w:r w:rsidRPr="008B198B">
              <w:rPr>
                <w:noProof/>
              </w:rPr>
              <w:drawing>
                <wp:inline distT="0" distB="0" distL="0" distR="0" wp14:anchorId="4DAA6ACC" wp14:editId="1DCFFC30">
                  <wp:extent cx="1600200" cy="16002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B198B" w:rsidRPr="008B198B" w:rsidRDefault="008B198B" w:rsidP="008B198B">
      <w:pPr>
        <w:spacing w:line="480" w:lineRule="auto"/>
        <w:jc w:val="center"/>
        <w:rPr>
          <w:rFonts w:ascii="Arial Black" w:hAnsi="Arial Black" w:cs="Arial"/>
          <w:b/>
          <w:sz w:val="16"/>
          <w:szCs w:val="16"/>
          <w:lang w:val="en-US"/>
        </w:rPr>
      </w:pPr>
    </w:p>
    <w:tbl>
      <w:tblPr>
        <w:tblStyle w:val="16"/>
        <w:tblW w:w="0" w:type="auto"/>
        <w:tblLook w:val="04A0" w:firstRow="1" w:lastRow="0" w:firstColumn="1" w:lastColumn="0" w:noHBand="0" w:noVBand="1"/>
      </w:tblPr>
      <w:tblGrid>
        <w:gridCol w:w="3513"/>
        <w:gridCol w:w="6228"/>
      </w:tblGrid>
      <w:tr w:rsidR="008B198B" w:rsidRPr="008B198B" w:rsidTr="00531235">
        <w:tc>
          <w:tcPr>
            <w:tcW w:w="3652" w:type="dxa"/>
          </w:tcPr>
          <w:p w:rsidR="008B198B" w:rsidRPr="008B198B" w:rsidRDefault="008B198B" w:rsidP="008B198B">
            <w:pPr>
              <w:spacing w:line="480" w:lineRule="auto"/>
              <w:jc w:val="center"/>
            </w:pPr>
          </w:p>
          <w:p w:rsidR="008B198B" w:rsidRPr="008B198B" w:rsidRDefault="008B198B" w:rsidP="008B198B">
            <w:pPr>
              <w:spacing w:line="480" w:lineRule="auto"/>
              <w:jc w:val="center"/>
              <w:rPr>
                <w:lang w:val="en-US"/>
              </w:rPr>
            </w:pPr>
            <w:hyperlink r:id="rId129" w:history="1">
              <w:r w:rsidRPr="008B198B">
                <w:rPr>
                  <w:rFonts w:ascii="Arial Black" w:hAnsi="Arial Black" w:cs="Arial"/>
                  <w:b/>
                  <w:color w:val="0000FF" w:themeColor="hyperlink"/>
                  <w:sz w:val="28"/>
                  <w:szCs w:val="28"/>
                  <w:u w:val="single"/>
                  <w:lang w:val="en-US"/>
                </w:rPr>
                <w:t>IT-</w:t>
              </w:r>
              <w:proofErr w:type="spellStart"/>
              <w:r w:rsidRPr="008B198B">
                <w:rPr>
                  <w:rFonts w:ascii="Arial Black" w:hAnsi="Arial Black" w:cs="Arial"/>
                  <w:b/>
                  <w:color w:val="0000FF" w:themeColor="hyperlink"/>
                  <w:sz w:val="28"/>
                  <w:szCs w:val="28"/>
                  <w:u w:val="single"/>
                  <w:lang w:val="en-US"/>
                </w:rPr>
                <w:t>специалисты</w:t>
              </w:r>
              <w:proofErr w:type="spellEnd"/>
              <w:r w:rsidRPr="008B198B">
                <w:rPr>
                  <w:rFonts w:ascii="Arial Black" w:hAnsi="Arial Black" w:cs="Arial"/>
                  <w:b/>
                  <w:color w:val="0000FF" w:themeColor="hyperlink"/>
                  <w:sz w:val="28"/>
                  <w:szCs w:val="28"/>
                  <w:u w:val="single"/>
                  <w:lang w:val="en-US"/>
                </w:rPr>
                <w:t>: ПОВЫШЕНИЕ КВАЛИФИКАЦИИ</w:t>
              </w:r>
            </w:hyperlink>
          </w:p>
        </w:tc>
        <w:tc>
          <w:tcPr>
            <w:tcW w:w="6253" w:type="dxa"/>
          </w:tcPr>
          <w:p w:rsidR="008B198B" w:rsidRPr="008B198B" w:rsidRDefault="008B198B" w:rsidP="008B198B">
            <w:pPr>
              <w:spacing w:line="480" w:lineRule="auto"/>
              <w:jc w:val="center"/>
              <w:rPr>
                <w:lang w:val="en-US"/>
              </w:rPr>
            </w:pPr>
            <w:r w:rsidRPr="008B198B">
              <w:rPr>
                <w:noProof/>
              </w:rPr>
              <w:drawing>
                <wp:inline distT="0" distB="0" distL="0" distR="0" wp14:anchorId="4F0A7C60" wp14:editId="60525EE4">
                  <wp:extent cx="3752850" cy="1843214"/>
                  <wp:effectExtent l="0" t="0" r="0" b="508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B198B" w:rsidRPr="008B198B" w:rsidRDefault="008B198B" w:rsidP="008B198B">
      <w:pPr>
        <w:rPr>
          <w:sz w:val="16"/>
          <w:szCs w:val="16"/>
        </w:rPr>
      </w:pPr>
    </w:p>
    <w:tbl>
      <w:tblPr>
        <w:tblStyle w:val="26"/>
        <w:tblW w:w="0" w:type="auto"/>
        <w:tblLook w:val="04A0" w:firstRow="1" w:lastRow="0" w:firstColumn="1" w:lastColumn="0" w:noHBand="0" w:noVBand="1"/>
      </w:tblPr>
      <w:tblGrid>
        <w:gridCol w:w="3831"/>
        <w:gridCol w:w="5910"/>
      </w:tblGrid>
      <w:tr w:rsidR="008B198B" w:rsidRPr="008B198B" w:rsidTr="00531235">
        <w:tc>
          <w:tcPr>
            <w:tcW w:w="3936" w:type="dxa"/>
          </w:tcPr>
          <w:p w:rsidR="008B198B" w:rsidRPr="008B198B" w:rsidRDefault="008B198B" w:rsidP="008B198B">
            <w:pPr>
              <w:jc w:val="center"/>
              <w:rPr>
                <w:rFonts w:ascii="Times New Roman CYR" w:eastAsia="Calibri" w:hAnsi="Times New Roman CYR" w:cs="Times New Roman CYR"/>
                <w:sz w:val="24"/>
                <w:szCs w:val="24"/>
              </w:rPr>
            </w:pPr>
          </w:p>
          <w:p w:rsidR="008B198B" w:rsidRPr="008B198B" w:rsidRDefault="008B198B" w:rsidP="008B198B">
            <w:pPr>
              <w:jc w:val="center"/>
              <w:rPr>
                <w:rFonts w:ascii="Calibri" w:eastAsia="Calibri" w:hAnsi="Calibri" w:cs="Times New Roman"/>
              </w:rPr>
            </w:pPr>
            <w:hyperlink r:id="rId131" w:history="1">
              <w:r w:rsidRPr="008B198B">
                <w:rPr>
                  <w:rFonts w:ascii="Arial Black" w:eastAsia="Calibri" w:hAnsi="Arial Black" w:cs="Times New Roman"/>
                  <w:b/>
                  <w:color w:val="0000FF"/>
                  <w:sz w:val="28"/>
                  <w:szCs w:val="28"/>
                  <w:u w:val="single"/>
                  <w:lang w:val="en-US"/>
                </w:rPr>
                <w:t xml:space="preserve">ФИТНЕС </w:t>
              </w:r>
              <w:proofErr w:type="spellStart"/>
              <w:r w:rsidRPr="008B198B">
                <w:rPr>
                  <w:rFonts w:ascii="Arial Black" w:eastAsia="Calibri" w:hAnsi="Arial Black" w:cs="Times New Roman"/>
                  <w:b/>
                  <w:color w:val="0000FF"/>
                  <w:sz w:val="28"/>
                  <w:szCs w:val="28"/>
                  <w:u w:val="single"/>
                  <w:lang w:val="en-US"/>
                </w:rPr>
                <w:t>на</w:t>
              </w:r>
              <w:proofErr w:type="spellEnd"/>
              <w:r w:rsidRPr="008B198B">
                <w:rPr>
                  <w:rFonts w:ascii="Arial Black" w:eastAsia="Calibri" w:hAnsi="Arial Black" w:cs="Times New Roman"/>
                  <w:b/>
                  <w:color w:val="0000FF"/>
                  <w:sz w:val="28"/>
                  <w:szCs w:val="28"/>
                  <w:u w:val="single"/>
                  <w:lang w:val="en-US"/>
                </w:rPr>
                <w:t xml:space="preserve"> ДОМУ</w:t>
              </w:r>
            </w:hyperlink>
          </w:p>
        </w:tc>
        <w:tc>
          <w:tcPr>
            <w:tcW w:w="5969" w:type="dxa"/>
          </w:tcPr>
          <w:p w:rsidR="008B198B" w:rsidRPr="008B198B" w:rsidRDefault="008B198B" w:rsidP="008B198B">
            <w:pPr>
              <w:jc w:val="center"/>
              <w:rPr>
                <w:rFonts w:ascii="Calibri" w:eastAsia="Calibri" w:hAnsi="Calibri" w:cs="Times New Roman"/>
              </w:rPr>
            </w:pPr>
            <w:r w:rsidRPr="008B198B">
              <w:rPr>
                <w:rFonts w:ascii="Calibri" w:eastAsia="Calibri" w:hAnsi="Calibri" w:cs="Times New Roman"/>
                <w:noProof/>
              </w:rPr>
              <w:drawing>
                <wp:inline distT="0" distB="0" distL="0" distR="0" wp14:anchorId="530F3FDF" wp14:editId="0B122F33">
                  <wp:extent cx="2806700" cy="1871133"/>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42915" w:rsidRDefault="00842915" w:rsidP="008B198B">
      <w:pPr>
        <w:pStyle w:val="af6"/>
        <w:widowControl w:val="0"/>
        <w:spacing w:after="0" w:line="360" w:lineRule="auto"/>
        <w:ind w:left="0" w:firstLine="851"/>
        <w:jc w:val="both"/>
        <w:rPr>
          <w:rFonts w:ascii="Times New Roman" w:hAnsi="Times New Roman" w:cs="Times New Roman"/>
          <w:sz w:val="28"/>
          <w:szCs w:val="28"/>
        </w:rPr>
      </w:pPr>
      <w:bookmarkStart w:id="8" w:name="_GoBack"/>
      <w:bookmarkEnd w:id="8"/>
    </w:p>
    <w:sectPr w:rsidR="00842915" w:rsidSect="00E03F1C">
      <w:headerReference w:type="even" r:id="rId133"/>
      <w:headerReference w:type="default" r:id="rId134"/>
      <w:footerReference w:type="even" r:id="rId135"/>
      <w:footerReference w:type="default" r:id="rId136"/>
      <w:headerReference w:type="first" r:id="rId137"/>
      <w:footerReference w:type="first" r:id="rId138"/>
      <w:pgSz w:w="11906" w:h="16838"/>
      <w:pgMar w:top="1134" w:right="680" w:bottom="1134" w:left="170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4D5" w:rsidRDefault="006774D5" w:rsidP="0045250E">
      <w:pPr>
        <w:spacing w:after="0" w:line="240" w:lineRule="auto"/>
      </w:pPr>
      <w:r>
        <w:separator/>
      </w:r>
    </w:p>
  </w:endnote>
  <w:endnote w:type="continuationSeparator" w:id="0">
    <w:p w:rsidR="006774D5" w:rsidRDefault="006774D5" w:rsidP="00452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E89" w:rsidRDefault="009A3E89">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43355"/>
      <w:docPartObj>
        <w:docPartGallery w:val="Page Numbers (Bottom of Page)"/>
        <w:docPartUnique/>
      </w:docPartObj>
    </w:sdtPr>
    <w:sdtEndPr>
      <w:rPr>
        <w:rFonts w:ascii="Times New Roman" w:hAnsi="Times New Roman" w:cs="Times New Roman"/>
        <w:sz w:val="24"/>
      </w:rPr>
    </w:sdtEndPr>
    <w:sdtContent>
      <w:p w:rsidR="009A3E89" w:rsidRDefault="009A3E89" w:rsidP="009A3E89">
        <w:pPr>
          <w:pStyle w:val="af1"/>
          <w:jc w:val="center"/>
        </w:pPr>
        <w:r>
          <w:t xml:space="preserve">Вернуться в каталог готовых дипломов и магистерских диссертаций </w:t>
        </w:r>
      </w:p>
      <w:p w:rsidR="006D1829" w:rsidRPr="0045250E" w:rsidRDefault="009A3E89" w:rsidP="009A3E89">
        <w:pPr>
          <w:pStyle w:val="af1"/>
          <w:jc w:val="center"/>
          <w:rPr>
            <w:rFonts w:ascii="Times New Roman" w:hAnsi="Times New Roman" w:cs="Times New Roman"/>
            <w:sz w:val="24"/>
          </w:rPr>
        </w:pPr>
        <w:r>
          <w:t>http://учебники</w:t>
        </w:r>
        <w:proofErr w:type="gramStart"/>
        <w:r>
          <w:t>.и</w:t>
        </w:r>
        <w:proofErr w:type="gramEnd"/>
        <w:r>
          <w:t>нформ2000.рф/diplom.shtml</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E89" w:rsidRDefault="009A3E89" w:rsidP="009A3E89">
    <w:pPr>
      <w:pStyle w:val="af1"/>
    </w:pPr>
    <w:r>
      <w:t xml:space="preserve">Вернуться в каталог готовых дипломов и магистерских диссертаций </w:t>
    </w:r>
  </w:p>
  <w:p w:rsidR="009A3E89" w:rsidRDefault="009A3E89" w:rsidP="009A3E89">
    <w:pPr>
      <w:pStyle w:val="af1"/>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4D5" w:rsidRDefault="006774D5" w:rsidP="0045250E">
      <w:pPr>
        <w:spacing w:after="0" w:line="240" w:lineRule="auto"/>
      </w:pPr>
      <w:r>
        <w:separator/>
      </w:r>
    </w:p>
  </w:footnote>
  <w:footnote w:type="continuationSeparator" w:id="0">
    <w:p w:rsidR="006774D5" w:rsidRDefault="006774D5" w:rsidP="004525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E89" w:rsidRDefault="009A3E89">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47E" w:rsidRDefault="006B347E" w:rsidP="006B347E">
    <w:pPr>
      <w:pStyle w:val="af"/>
    </w:pPr>
    <w:r>
      <w:t>Узнайте стоимость написания на заказ студенческих и аспирантских работ</w:t>
    </w:r>
  </w:p>
  <w:p w:rsidR="006B347E" w:rsidRDefault="006B347E" w:rsidP="006B347E">
    <w:pPr>
      <w:pStyle w:val="af"/>
    </w:pPr>
    <w:r>
      <w:t>http://учебники</w:t>
    </w:r>
    <w:proofErr w:type="gramStart"/>
    <w:r>
      <w:t>.и</w:t>
    </w:r>
    <w:proofErr w:type="gramEnd"/>
    <w:r>
      <w:t>нформ2000.рф/napisat-diplom.shtml</w:t>
    </w:r>
  </w:p>
  <w:p w:rsidR="009A3E89" w:rsidRDefault="009A3E89">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47E" w:rsidRDefault="006B347E" w:rsidP="006B347E">
    <w:pPr>
      <w:pStyle w:val="af"/>
    </w:pPr>
    <w:r>
      <w:t>Узнайте стоимость написания на заказ студенческих и аспирантских работ</w:t>
    </w:r>
  </w:p>
  <w:p w:rsidR="006B347E" w:rsidRDefault="006B347E" w:rsidP="006B347E">
    <w:pPr>
      <w:pStyle w:val="af"/>
    </w:pPr>
    <w:r>
      <w:t>http://учебники</w:t>
    </w:r>
    <w:proofErr w:type="gramStart"/>
    <w:r>
      <w:t>.и</w:t>
    </w:r>
    <w:proofErr w:type="gramEnd"/>
    <w:r>
      <w:t>нформ2000.рф/napisat-diplom.shtml</w:t>
    </w:r>
  </w:p>
  <w:p w:rsidR="009A3E89" w:rsidRDefault="009A3E8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85AAC"/>
    <w:multiLevelType w:val="multilevel"/>
    <w:tmpl w:val="9B62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242D58"/>
    <w:multiLevelType w:val="multilevel"/>
    <w:tmpl w:val="8CF41190"/>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1"/>
        <w:u w:val="none"/>
      </w:rPr>
    </w:lvl>
    <w:lvl w:ilvl="2">
      <w:start w:val="1"/>
      <w:numFmt w:val="decimal"/>
      <w:lvlText w:val="%3"/>
      <w:lvlJc w:val="left"/>
      <w:rPr>
        <w:rFonts w:ascii="Times New Roman" w:hAnsi="Times New Roman" w:cs="Times New Roman"/>
        <w:b w:val="0"/>
        <w:bCs w:val="0"/>
        <w:i/>
        <w:iCs/>
        <w:smallCaps w:val="0"/>
        <w:strike w:val="0"/>
        <w:color w:val="000000"/>
        <w:spacing w:val="0"/>
        <w:w w:val="100"/>
        <w:position w:val="0"/>
        <w:sz w:val="18"/>
        <w:szCs w:val="18"/>
        <w:u w:val="none"/>
        <w:vertAlign w:val="superscript"/>
      </w:rPr>
    </w:lvl>
    <w:lvl w:ilvl="3">
      <w:start w:val="1"/>
      <w:numFmt w:val="decimal"/>
      <w:lvlText w:val="%3"/>
      <w:lvlJc w:val="left"/>
      <w:rPr>
        <w:rFonts w:ascii="Times New Roman" w:hAnsi="Times New Roman" w:cs="Times New Roman"/>
        <w:b w:val="0"/>
        <w:bCs w:val="0"/>
        <w:i/>
        <w:iCs/>
        <w:smallCaps w:val="0"/>
        <w:strike w:val="0"/>
        <w:color w:val="000000"/>
        <w:spacing w:val="0"/>
        <w:w w:val="100"/>
        <w:position w:val="0"/>
        <w:sz w:val="18"/>
        <w:szCs w:val="18"/>
        <w:u w:val="none"/>
        <w:vertAlign w:val="superscript"/>
      </w:rPr>
    </w:lvl>
    <w:lvl w:ilvl="4">
      <w:start w:val="1"/>
      <w:numFmt w:val="decimal"/>
      <w:lvlText w:val="%3"/>
      <w:lvlJc w:val="left"/>
      <w:rPr>
        <w:rFonts w:ascii="Times New Roman" w:hAnsi="Times New Roman" w:cs="Times New Roman"/>
        <w:b w:val="0"/>
        <w:bCs w:val="0"/>
        <w:i/>
        <w:iCs/>
        <w:smallCaps w:val="0"/>
        <w:strike w:val="0"/>
        <w:color w:val="000000"/>
        <w:spacing w:val="0"/>
        <w:w w:val="100"/>
        <w:position w:val="0"/>
        <w:sz w:val="18"/>
        <w:szCs w:val="18"/>
        <w:u w:val="none"/>
        <w:vertAlign w:val="superscript"/>
      </w:rPr>
    </w:lvl>
    <w:lvl w:ilvl="5">
      <w:start w:val="1"/>
      <w:numFmt w:val="decimal"/>
      <w:lvlText w:val="%3"/>
      <w:lvlJc w:val="left"/>
      <w:rPr>
        <w:rFonts w:ascii="Times New Roman" w:hAnsi="Times New Roman" w:cs="Times New Roman"/>
        <w:b w:val="0"/>
        <w:bCs w:val="0"/>
        <w:i/>
        <w:iCs/>
        <w:smallCaps w:val="0"/>
        <w:strike w:val="0"/>
        <w:color w:val="000000"/>
        <w:spacing w:val="0"/>
        <w:w w:val="100"/>
        <w:position w:val="0"/>
        <w:sz w:val="18"/>
        <w:szCs w:val="18"/>
        <w:u w:val="none"/>
        <w:vertAlign w:val="superscript"/>
      </w:rPr>
    </w:lvl>
    <w:lvl w:ilvl="6">
      <w:start w:val="1"/>
      <w:numFmt w:val="decimal"/>
      <w:lvlText w:val="%3"/>
      <w:lvlJc w:val="left"/>
      <w:rPr>
        <w:rFonts w:ascii="Times New Roman" w:hAnsi="Times New Roman" w:cs="Times New Roman"/>
        <w:b w:val="0"/>
        <w:bCs w:val="0"/>
        <w:i/>
        <w:iCs/>
        <w:smallCaps w:val="0"/>
        <w:strike w:val="0"/>
        <w:color w:val="000000"/>
        <w:spacing w:val="0"/>
        <w:w w:val="100"/>
        <w:position w:val="0"/>
        <w:sz w:val="18"/>
        <w:szCs w:val="18"/>
        <w:u w:val="none"/>
        <w:vertAlign w:val="superscript"/>
      </w:rPr>
    </w:lvl>
    <w:lvl w:ilvl="7">
      <w:start w:val="1"/>
      <w:numFmt w:val="decimal"/>
      <w:lvlText w:val="%3"/>
      <w:lvlJc w:val="left"/>
      <w:rPr>
        <w:rFonts w:ascii="Times New Roman" w:hAnsi="Times New Roman" w:cs="Times New Roman"/>
        <w:b w:val="0"/>
        <w:bCs w:val="0"/>
        <w:i/>
        <w:iCs/>
        <w:smallCaps w:val="0"/>
        <w:strike w:val="0"/>
        <w:color w:val="000000"/>
        <w:spacing w:val="0"/>
        <w:w w:val="100"/>
        <w:position w:val="0"/>
        <w:sz w:val="18"/>
        <w:szCs w:val="18"/>
        <w:u w:val="none"/>
        <w:vertAlign w:val="superscript"/>
      </w:rPr>
    </w:lvl>
    <w:lvl w:ilvl="8">
      <w:start w:val="1"/>
      <w:numFmt w:val="decimal"/>
      <w:lvlText w:val="%3"/>
      <w:lvlJc w:val="left"/>
      <w:rPr>
        <w:rFonts w:ascii="Times New Roman" w:hAnsi="Times New Roman" w:cs="Times New Roman"/>
        <w:b w:val="0"/>
        <w:bCs w:val="0"/>
        <w:i/>
        <w:iCs/>
        <w:smallCaps w:val="0"/>
        <w:strike w:val="0"/>
        <w:color w:val="000000"/>
        <w:spacing w:val="0"/>
        <w:w w:val="100"/>
        <w:position w:val="0"/>
        <w:sz w:val="18"/>
        <w:szCs w:val="18"/>
        <w:u w:val="none"/>
        <w:vertAlign w:val="superscript"/>
      </w:rPr>
    </w:lvl>
  </w:abstractNum>
  <w:abstractNum w:abstractNumId="2">
    <w:nsid w:val="09B81907"/>
    <w:multiLevelType w:val="multilevel"/>
    <w:tmpl w:val="A932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0B6ECE"/>
    <w:multiLevelType w:val="multilevel"/>
    <w:tmpl w:val="2EE0B42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D564110"/>
    <w:multiLevelType w:val="hybridMultilevel"/>
    <w:tmpl w:val="89F05CDA"/>
    <w:lvl w:ilvl="0" w:tplc="717ADA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167728"/>
    <w:multiLevelType w:val="hybridMultilevel"/>
    <w:tmpl w:val="369EDE86"/>
    <w:lvl w:ilvl="0" w:tplc="717ADA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D9A5F57"/>
    <w:multiLevelType w:val="hybridMultilevel"/>
    <w:tmpl w:val="B50E6E1A"/>
    <w:lvl w:ilvl="0" w:tplc="717ADA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BA1787E"/>
    <w:multiLevelType w:val="multilevel"/>
    <w:tmpl w:val="B822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012EF4"/>
    <w:multiLevelType w:val="hybridMultilevel"/>
    <w:tmpl w:val="E9088952"/>
    <w:lvl w:ilvl="0" w:tplc="717ADA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5970E6C"/>
    <w:multiLevelType w:val="hybridMultilevel"/>
    <w:tmpl w:val="CBCE339C"/>
    <w:lvl w:ilvl="0" w:tplc="717ADA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CBB00CE"/>
    <w:multiLevelType w:val="hybridMultilevel"/>
    <w:tmpl w:val="2E5E4CA0"/>
    <w:lvl w:ilvl="0" w:tplc="717ADA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E9031A6"/>
    <w:multiLevelType w:val="multilevel"/>
    <w:tmpl w:val="CCFC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C166C6"/>
    <w:multiLevelType w:val="hybridMultilevel"/>
    <w:tmpl w:val="EEB431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2AC5CF4"/>
    <w:multiLevelType w:val="hybridMultilevel"/>
    <w:tmpl w:val="76DAF168"/>
    <w:lvl w:ilvl="0" w:tplc="717ADA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0BA7A38"/>
    <w:multiLevelType w:val="hybridMultilevel"/>
    <w:tmpl w:val="0F72C59A"/>
    <w:lvl w:ilvl="0" w:tplc="717ADA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1647C64"/>
    <w:multiLevelType w:val="hybridMultilevel"/>
    <w:tmpl w:val="CF7AF516"/>
    <w:lvl w:ilvl="0" w:tplc="717ADA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5466C27"/>
    <w:multiLevelType w:val="multilevel"/>
    <w:tmpl w:val="AB86BBCE"/>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7">
    <w:nsid w:val="660F26A9"/>
    <w:multiLevelType w:val="multilevel"/>
    <w:tmpl w:val="AA46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F9713F"/>
    <w:multiLevelType w:val="hybridMultilevel"/>
    <w:tmpl w:val="8EEA0AC4"/>
    <w:lvl w:ilvl="0" w:tplc="717ADA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DC74CC0"/>
    <w:multiLevelType w:val="hybridMultilevel"/>
    <w:tmpl w:val="699C08CA"/>
    <w:lvl w:ilvl="0" w:tplc="717ADA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B39096B"/>
    <w:multiLevelType w:val="hybridMultilevel"/>
    <w:tmpl w:val="1D64002C"/>
    <w:lvl w:ilvl="0" w:tplc="717ADA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6"/>
  </w:num>
  <w:num w:numId="2">
    <w:abstractNumId w:val="10"/>
  </w:num>
  <w:num w:numId="3">
    <w:abstractNumId w:val="18"/>
  </w:num>
  <w:num w:numId="4">
    <w:abstractNumId w:val="12"/>
  </w:num>
  <w:num w:numId="5">
    <w:abstractNumId w:val="13"/>
  </w:num>
  <w:num w:numId="6">
    <w:abstractNumId w:val="5"/>
  </w:num>
  <w:num w:numId="7">
    <w:abstractNumId w:val="20"/>
  </w:num>
  <w:num w:numId="8">
    <w:abstractNumId w:val="9"/>
  </w:num>
  <w:num w:numId="9">
    <w:abstractNumId w:val="1"/>
  </w:num>
  <w:num w:numId="10">
    <w:abstractNumId w:val="3"/>
  </w:num>
  <w:num w:numId="11">
    <w:abstractNumId w:val="14"/>
  </w:num>
  <w:num w:numId="12">
    <w:abstractNumId w:val="15"/>
  </w:num>
  <w:num w:numId="13">
    <w:abstractNumId w:val="19"/>
  </w:num>
  <w:num w:numId="14">
    <w:abstractNumId w:val="6"/>
  </w:num>
  <w:num w:numId="15">
    <w:abstractNumId w:val="4"/>
  </w:num>
  <w:num w:numId="16">
    <w:abstractNumId w:val="8"/>
  </w:num>
  <w:num w:numId="17">
    <w:abstractNumId w:val="11"/>
  </w:num>
  <w:num w:numId="18">
    <w:abstractNumId w:val="2"/>
  </w:num>
  <w:num w:numId="19">
    <w:abstractNumId w:val="0"/>
  </w:num>
  <w:num w:numId="20">
    <w:abstractNumId w:val="17"/>
  </w:num>
  <w:num w:numId="2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C2A"/>
    <w:rsid w:val="0003362B"/>
    <w:rsid w:val="000A6827"/>
    <w:rsid w:val="000C2C2A"/>
    <w:rsid w:val="000D4536"/>
    <w:rsid w:val="0010367A"/>
    <w:rsid w:val="00106A7C"/>
    <w:rsid w:val="00127A66"/>
    <w:rsid w:val="00151ADB"/>
    <w:rsid w:val="001643A7"/>
    <w:rsid w:val="00171D35"/>
    <w:rsid w:val="0017581F"/>
    <w:rsid w:val="00183CDF"/>
    <w:rsid w:val="00185939"/>
    <w:rsid w:val="00190E2B"/>
    <w:rsid w:val="00192DC0"/>
    <w:rsid w:val="001E100F"/>
    <w:rsid w:val="001F6939"/>
    <w:rsid w:val="002758DF"/>
    <w:rsid w:val="002954AF"/>
    <w:rsid w:val="002E6476"/>
    <w:rsid w:val="00301FAD"/>
    <w:rsid w:val="00315D71"/>
    <w:rsid w:val="003453B0"/>
    <w:rsid w:val="00376F7B"/>
    <w:rsid w:val="00396424"/>
    <w:rsid w:val="003B2464"/>
    <w:rsid w:val="003D2968"/>
    <w:rsid w:val="003E2667"/>
    <w:rsid w:val="00416253"/>
    <w:rsid w:val="00423458"/>
    <w:rsid w:val="0045250E"/>
    <w:rsid w:val="0047133D"/>
    <w:rsid w:val="00475652"/>
    <w:rsid w:val="00482417"/>
    <w:rsid w:val="00491DBC"/>
    <w:rsid w:val="00497694"/>
    <w:rsid w:val="004E34E4"/>
    <w:rsid w:val="004E4DBD"/>
    <w:rsid w:val="00515D75"/>
    <w:rsid w:val="005711E2"/>
    <w:rsid w:val="005740AF"/>
    <w:rsid w:val="005A324A"/>
    <w:rsid w:val="005C0B76"/>
    <w:rsid w:val="005C1053"/>
    <w:rsid w:val="005F23DD"/>
    <w:rsid w:val="00600008"/>
    <w:rsid w:val="006162FD"/>
    <w:rsid w:val="0062579D"/>
    <w:rsid w:val="006325D9"/>
    <w:rsid w:val="006355F1"/>
    <w:rsid w:val="00651D90"/>
    <w:rsid w:val="006652E8"/>
    <w:rsid w:val="006774D5"/>
    <w:rsid w:val="006869C1"/>
    <w:rsid w:val="0069267F"/>
    <w:rsid w:val="006B347E"/>
    <w:rsid w:val="006D1829"/>
    <w:rsid w:val="0071615A"/>
    <w:rsid w:val="00754E20"/>
    <w:rsid w:val="0077442B"/>
    <w:rsid w:val="00780B4C"/>
    <w:rsid w:val="007846B8"/>
    <w:rsid w:val="00795455"/>
    <w:rsid w:val="007B1ADD"/>
    <w:rsid w:val="007E053C"/>
    <w:rsid w:val="007E48B2"/>
    <w:rsid w:val="0082789A"/>
    <w:rsid w:val="00842915"/>
    <w:rsid w:val="008B0BC0"/>
    <w:rsid w:val="008B198B"/>
    <w:rsid w:val="008B2112"/>
    <w:rsid w:val="008B6FB6"/>
    <w:rsid w:val="008C314D"/>
    <w:rsid w:val="008E4FD2"/>
    <w:rsid w:val="00900927"/>
    <w:rsid w:val="0091745E"/>
    <w:rsid w:val="009302C9"/>
    <w:rsid w:val="00957B9F"/>
    <w:rsid w:val="00962228"/>
    <w:rsid w:val="0096588B"/>
    <w:rsid w:val="009A3E89"/>
    <w:rsid w:val="009B55B3"/>
    <w:rsid w:val="009C076A"/>
    <w:rsid w:val="009E5C41"/>
    <w:rsid w:val="009F062B"/>
    <w:rsid w:val="009F69DB"/>
    <w:rsid w:val="009F7AB4"/>
    <w:rsid w:val="00A00E85"/>
    <w:rsid w:val="00A06C06"/>
    <w:rsid w:val="00A3457C"/>
    <w:rsid w:val="00A41FAC"/>
    <w:rsid w:val="00A50575"/>
    <w:rsid w:val="00A544F8"/>
    <w:rsid w:val="00A66F70"/>
    <w:rsid w:val="00A9239E"/>
    <w:rsid w:val="00A9569D"/>
    <w:rsid w:val="00AC2743"/>
    <w:rsid w:val="00AD0884"/>
    <w:rsid w:val="00AD133C"/>
    <w:rsid w:val="00B16088"/>
    <w:rsid w:val="00B2384F"/>
    <w:rsid w:val="00B3466F"/>
    <w:rsid w:val="00B465EE"/>
    <w:rsid w:val="00B5409F"/>
    <w:rsid w:val="00B702C5"/>
    <w:rsid w:val="00B713FD"/>
    <w:rsid w:val="00BC7E43"/>
    <w:rsid w:val="00BD6A5E"/>
    <w:rsid w:val="00BF0E28"/>
    <w:rsid w:val="00C13509"/>
    <w:rsid w:val="00C32B24"/>
    <w:rsid w:val="00C439B8"/>
    <w:rsid w:val="00C4683A"/>
    <w:rsid w:val="00C63A5D"/>
    <w:rsid w:val="00C90A29"/>
    <w:rsid w:val="00C95A1C"/>
    <w:rsid w:val="00CD0EBA"/>
    <w:rsid w:val="00CE5CC9"/>
    <w:rsid w:val="00D05DB6"/>
    <w:rsid w:val="00D36EF1"/>
    <w:rsid w:val="00D6059B"/>
    <w:rsid w:val="00D945A9"/>
    <w:rsid w:val="00DA2427"/>
    <w:rsid w:val="00DE365B"/>
    <w:rsid w:val="00DE691F"/>
    <w:rsid w:val="00DE7C6C"/>
    <w:rsid w:val="00DF067E"/>
    <w:rsid w:val="00DF7871"/>
    <w:rsid w:val="00E03F1C"/>
    <w:rsid w:val="00E37FF9"/>
    <w:rsid w:val="00E74534"/>
    <w:rsid w:val="00E920BB"/>
    <w:rsid w:val="00EA01B4"/>
    <w:rsid w:val="00EA2749"/>
    <w:rsid w:val="00F86C1F"/>
    <w:rsid w:val="00FC4119"/>
    <w:rsid w:val="00FC45B5"/>
    <w:rsid w:val="00FE0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3B0"/>
  </w:style>
  <w:style w:type="paragraph" w:styleId="1">
    <w:name w:val="heading 1"/>
    <w:basedOn w:val="a"/>
    <w:next w:val="a"/>
    <w:link w:val="10"/>
    <w:uiPriority w:val="9"/>
    <w:qFormat/>
    <w:rsid w:val="00B160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A2749"/>
    <w:pPr>
      <w:keepNext/>
      <w:keepLines/>
      <w:spacing w:before="200" w:after="0" w:line="360" w:lineRule="auto"/>
      <w:ind w:firstLine="709"/>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63A5D"/>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eastAsia="ru-RU"/>
    </w:rPr>
  </w:style>
  <w:style w:type="paragraph" w:styleId="5">
    <w:name w:val="heading 5"/>
    <w:basedOn w:val="a"/>
    <w:next w:val="a"/>
    <w:link w:val="50"/>
    <w:uiPriority w:val="9"/>
    <w:unhideWhenUsed/>
    <w:qFormat/>
    <w:rsid w:val="00DF06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453B0"/>
    <w:rPr>
      <w:rFonts w:cs="Times New Roman"/>
      <w:b/>
      <w:bCs/>
    </w:rPr>
  </w:style>
  <w:style w:type="table" w:styleId="a4">
    <w:name w:val="Table Grid"/>
    <w:basedOn w:val="a1"/>
    <w:uiPriority w:val="59"/>
    <w:rsid w:val="00345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веб) Знак,Обычный (веб) Знак2 Знак,Обычный (веб) Знак Знак1 Знак,Обычный (веб) Знак1 Знак Знак Знак,Обычный (веб) Знак Знак Знак Знак Знак, Знак Знак Знак Знак Знак Знак, Знак Знак1 Знак Знак Знак, Знак Знак2 Знак Знак"/>
    <w:basedOn w:val="a"/>
    <w:link w:val="11"/>
    <w:uiPriority w:val="99"/>
    <w:qFormat/>
    <w:rsid w:val="003453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 (веб) Знак1"/>
    <w:aliases w:val="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 Знак Знак Знак Знак Знак Знак Знак"/>
    <w:link w:val="a5"/>
    <w:uiPriority w:val="99"/>
    <w:rsid w:val="003453B0"/>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E74534"/>
    <w:pPr>
      <w:ind w:left="720"/>
      <w:contextualSpacing/>
    </w:pPr>
  </w:style>
  <w:style w:type="character" w:customStyle="1" w:styleId="a7">
    <w:name w:val="Абзац списка Знак"/>
    <w:link w:val="a6"/>
    <w:uiPriority w:val="34"/>
    <w:locked/>
    <w:rsid w:val="00E74534"/>
  </w:style>
  <w:style w:type="character" w:styleId="a8">
    <w:name w:val="Hyperlink"/>
    <w:basedOn w:val="a0"/>
    <w:uiPriority w:val="99"/>
    <w:rsid w:val="00E74534"/>
    <w:rPr>
      <w:color w:val="0066CC"/>
      <w:u w:val="single"/>
    </w:rPr>
  </w:style>
  <w:style w:type="paragraph" w:styleId="a9">
    <w:name w:val="Body Text"/>
    <w:basedOn w:val="a"/>
    <w:link w:val="aa"/>
    <w:uiPriority w:val="99"/>
    <w:unhideWhenUsed/>
    <w:rsid w:val="008C314D"/>
    <w:pPr>
      <w:spacing w:after="120"/>
    </w:pPr>
  </w:style>
  <w:style w:type="character" w:customStyle="1" w:styleId="aa">
    <w:name w:val="Основной текст Знак"/>
    <w:basedOn w:val="a0"/>
    <w:link w:val="a9"/>
    <w:uiPriority w:val="99"/>
    <w:semiHidden/>
    <w:rsid w:val="008C314D"/>
  </w:style>
  <w:style w:type="character" w:customStyle="1" w:styleId="ab">
    <w:name w:val="Основной текст_"/>
    <w:basedOn w:val="a0"/>
    <w:link w:val="31"/>
    <w:rsid w:val="008C314D"/>
    <w:rPr>
      <w:rFonts w:ascii="Times New Roman" w:eastAsia="Times New Roman" w:hAnsi="Times New Roman" w:cs="Times New Roman"/>
      <w:sz w:val="23"/>
      <w:szCs w:val="23"/>
      <w:shd w:val="clear" w:color="auto" w:fill="FFFFFF"/>
    </w:rPr>
  </w:style>
  <w:style w:type="paragraph" w:customStyle="1" w:styleId="31">
    <w:name w:val="Основной текст3"/>
    <w:basedOn w:val="a"/>
    <w:link w:val="ab"/>
    <w:rsid w:val="008C314D"/>
    <w:pPr>
      <w:shd w:val="clear" w:color="auto" w:fill="FFFFFF"/>
      <w:spacing w:after="0" w:line="274" w:lineRule="exact"/>
      <w:jc w:val="both"/>
    </w:pPr>
    <w:rPr>
      <w:rFonts w:ascii="Times New Roman" w:eastAsia="Times New Roman" w:hAnsi="Times New Roman" w:cs="Times New Roman"/>
      <w:sz w:val="23"/>
      <w:szCs w:val="23"/>
    </w:rPr>
  </w:style>
  <w:style w:type="paragraph" w:customStyle="1" w:styleId="12">
    <w:name w:val="Основной текст1"/>
    <w:basedOn w:val="a"/>
    <w:rsid w:val="00651D90"/>
    <w:pPr>
      <w:shd w:val="clear" w:color="auto" w:fill="FFFFFF"/>
      <w:spacing w:after="0" w:line="259" w:lineRule="exact"/>
      <w:jc w:val="both"/>
    </w:pPr>
    <w:rPr>
      <w:rFonts w:ascii="Times New Roman" w:eastAsia="Times New Roman" w:hAnsi="Times New Roman" w:cs="Times New Roman"/>
      <w:color w:val="000000"/>
      <w:sz w:val="21"/>
      <w:szCs w:val="21"/>
      <w:lang w:val="ru" w:eastAsia="ru-RU"/>
    </w:rPr>
  </w:style>
  <w:style w:type="character" w:customStyle="1" w:styleId="ac">
    <w:name w:val="Основной текст + Курсив"/>
    <w:basedOn w:val="ab"/>
    <w:rsid w:val="00651D90"/>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15">
    <w:name w:val="Основной текст (15)_"/>
    <w:basedOn w:val="a0"/>
    <w:link w:val="150"/>
    <w:rsid w:val="00651D90"/>
    <w:rPr>
      <w:rFonts w:ascii="Times New Roman" w:eastAsia="Times New Roman" w:hAnsi="Times New Roman" w:cs="Times New Roman"/>
      <w:sz w:val="19"/>
      <w:szCs w:val="19"/>
      <w:shd w:val="clear" w:color="auto" w:fill="FFFFFF"/>
    </w:rPr>
  </w:style>
  <w:style w:type="character" w:customStyle="1" w:styleId="7">
    <w:name w:val="Основной текст (7)_"/>
    <w:basedOn w:val="a0"/>
    <w:link w:val="70"/>
    <w:rsid w:val="00651D90"/>
    <w:rPr>
      <w:rFonts w:ascii="Times New Roman" w:eastAsia="Times New Roman" w:hAnsi="Times New Roman" w:cs="Times New Roman"/>
      <w:sz w:val="19"/>
      <w:szCs w:val="19"/>
      <w:shd w:val="clear" w:color="auto" w:fill="FFFFFF"/>
    </w:rPr>
  </w:style>
  <w:style w:type="paragraph" w:customStyle="1" w:styleId="150">
    <w:name w:val="Основной текст (15)"/>
    <w:basedOn w:val="a"/>
    <w:link w:val="15"/>
    <w:rsid w:val="00651D90"/>
    <w:pPr>
      <w:shd w:val="clear" w:color="auto" w:fill="FFFFFF"/>
      <w:spacing w:after="0" w:line="0" w:lineRule="atLeast"/>
    </w:pPr>
    <w:rPr>
      <w:rFonts w:ascii="Times New Roman" w:eastAsia="Times New Roman" w:hAnsi="Times New Roman" w:cs="Times New Roman"/>
      <w:sz w:val="19"/>
      <w:szCs w:val="19"/>
    </w:rPr>
  </w:style>
  <w:style w:type="paragraph" w:customStyle="1" w:styleId="70">
    <w:name w:val="Основной текст (7)"/>
    <w:basedOn w:val="a"/>
    <w:link w:val="7"/>
    <w:rsid w:val="00651D90"/>
    <w:pPr>
      <w:shd w:val="clear" w:color="auto" w:fill="FFFFFF"/>
      <w:spacing w:after="0" w:line="0" w:lineRule="atLeast"/>
      <w:ind w:hanging="280"/>
      <w:jc w:val="both"/>
    </w:pPr>
    <w:rPr>
      <w:rFonts w:ascii="Times New Roman" w:eastAsia="Times New Roman" w:hAnsi="Times New Roman" w:cs="Times New Roman"/>
      <w:sz w:val="19"/>
      <w:szCs w:val="19"/>
    </w:rPr>
  </w:style>
  <w:style w:type="paragraph" w:styleId="ad">
    <w:name w:val="Balloon Text"/>
    <w:basedOn w:val="a"/>
    <w:link w:val="ae"/>
    <w:uiPriority w:val="99"/>
    <w:semiHidden/>
    <w:unhideWhenUsed/>
    <w:rsid w:val="00651D9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51D90"/>
    <w:rPr>
      <w:rFonts w:ascii="Tahoma" w:hAnsi="Tahoma" w:cs="Tahoma"/>
      <w:sz w:val="16"/>
      <w:szCs w:val="16"/>
    </w:rPr>
  </w:style>
  <w:style w:type="character" w:customStyle="1" w:styleId="21">
    <w:name w:val="Обычный (веб) Знак2"/>
    <w:aliases w:val="Обычный (Web) Знак,Обычный (веб) Знак Знак1,Обычный (веб) Знак1 Знак,Обычный (веб) Знак Знак Знак,Обычный (Web)1 Знак, Знак Знак Знак,Знак Знак Знак,Знак Знак1,Обычный (веб)2 Знак, Знак Знак1,Обычный (Web) Знак Знак Знак"/>
    <w:uiPriority w:val="99"/>
    <w:locked/>
    <w:rsid w:val="00CE5CC9"/>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E5CC9"/>
    <w:rPr>
      <w:rFonts w:ascii="Times New Roman" w:hAnsi="Times New Roman" w:cs="Times New Roman" w:hint="default"/>
    </w:rPr>
  </w:style>
  <w:style w:type="paragraph" w:styleId="af">
    <w:name w:val="header"/>
    <w:basedOn w:val="a"/>
    <w:link w:val="af0"/>
    <w:uiPriority w:val="99"/>
    <w:unhideWhenUsed/>
    <w:rsid w:val="0045250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5250E"/>
  </w:style>
  <w:style w:type="paragraph" w:styleId="af1">
    <w:name w:val="footer"/>
    <w:basedOn w:val="a"/>
    <w:link w:val="af2"/>
    <w:uiPriority w:val="99"/>
    <w:unhideWhenUsed/>
    <w:rsid w:val="0045250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5250E"/>
  </w:style>
  <w:style w:type="character" w:customStyle="1" w:styleId="22">
    <w:name w:val="Основной текст (2)_"/>
    <w:basedOn w:val="a0"/>
    <w:rsid w:val="0045250E"/>
    <w:rPr>
      <w:rFonts w:ascii="Impact" w:eastAsia="Impact" w:hAnsi="Impact" w:cs="Impact"/>
      <w:b w:val="0"/>
      <w:bCs w:val="0"/>
      <w:i w:val="0"/>
      <w:iCs w:val="0"/>
      <w:smallCaps w:val="0"/>
      <w:strike w:val="0"/>
      <w:spacing w:val="0"/>
      <w:w w:val="100"/>
      <w:sz w:val="20"/>
      <w:szCs w:val="20"/>
    </w:rPr>
  </w:style>
  <w:style w:type="character" w:customStyle="1" w:styleId="23">
    <w:name w:val="Основной текст (2)"/>
    <w:basedOn w:val="22"/>
    <w:rsid w:val="0045250E"/>
    <w:rPr>
      <w:rFonts w:ascii="Impact" w:eastAsia="Impact" w:hAnsi="Impact" w:cs="Impact"/>
      <w:b w:val="0"/>
      <w:bCs w:val="0"/>
      <w:i w:val="0"/>
      <w:iCs w:val="0"/>
      <w:smallCaps w:val="0"/>
      <w:strike w:val="0"/>
      <w:color w:val="FFFFFF"/>
      <w:spacing w:val="0"/>
      <w:w w:val="100"/>
      <w:sz w:val="20"/>
      <w:szCs w:val="20"/>
    </w:rPr>
  </w:style>
  <w:style w:type="character" w:customStyle="1" w:styleId="30">
    <w:name w:val="Заголовок 3 Знак"/>
    <w:basedOn w:val="a0"/>
    <w:link w:val="3"/>
    <w:uiPriority w:val="9"/>
    <w:rsid w:val="00C63A5D"/>
    <w:rPr>
      <w:rFonts w:asciiTheme="majorHAnsi" w:eastAsiaTheme="majorEastAsia" w:hAnsiTheme="majorHAnsi" w:cstheme="majorBidi"/>
      <w:b/>
      <w:bCs/>
      <w:color w:val="4F81BD" w:themeColor="accent1"/>
      <w:sz w:val="20"/>
      <w:szCs w:val="20"/>
      <w:lang w:eastAsia="ru-RU"/>
    </w:rPr>
  </w:style>
  <w:style w:type="character" w:customStyle="1" w:styleId="50">
    <w:name w:val="Заголовок 5 Знак"/>
    <w:basedOn w:val="a0"/>
    <w:link w:val="5"/>
    <w:uiPriority w:val="9"/>
    <w:rsid w:val="00DF067E"/>
    <w:rPr>
      <w:rFonts w:asciiTheme="majorHAnsi" w:eastAsiaTheme="majorEastAsia" w:hAnsiTheme="majorHAnsi" w:cstheme="majorBidi"/>
      <w:color w:val="243F60" w:themeColor="accent1" w:themeShade="7F"/>
    </w:rPr>
  </w:style>
  <w:style w:type="character" w:customStyle="1" w:styleId="apple-style-span">
    <w:name w:val="apple-style-span"/>
    <w:basedOn w:val="a0"/>
    <w:rsid w:val="00A06C06"/>
  </w:style>
  <w:style w:type="character" w:customStyle="1" w:styleId="20">
    <w:name w:val="Заголовок 2 Знак"/>
    <w:basedOn w:val="a0"/>
    <w:link w:val="2"/>
    <w:uiPriority w:val="9"/>
    <w:semiHidden/>
    <w:rsid w:val="00EA2749"/>
    <w:rPr>
      <w:rFonts w:asciiTheme="majorHAnsi" w:eastAsiaTheme="majorEastAsia" w:hAnsiTheme="majorHAnsi" w:cstheme="majorBidi"/>
      <w:b/>
      <w:bCs/>
      <w:color w:val="4F81BD" w:themeColor="accent1"/>
      <w:sz w:val="26"/>
      <w:szCs w:val="26"/>
    </w:rPr>
  </w:style>
  <w:style w:type="character" w:customStyle="1" w:styleId="13">
    <w:name w:val="Основной текст Знак1"/>
    <w:basedOn w:val="a0"/>
    <w:uiPriority w:val="99"/>
    <w:rsid w:val="00EA2749"/>
    <w:rPr>
      <w:sz w:val="23"/>
      <w:szCs w:val="23"/>
      <w:shd w:val="clear" w:color="auto" w:fill="FFFFFF"/>
    </w:rPr>
  </w:style>
  <w:style w:type="character" w:customStyle="1" w:styleId="32">
    <w:name w:val="Основной текст (3)_"/>
    <w:basedOn w:val="a0"/>
    <w:link w:val="33"/>
    <w:rsid w:val="00EA2749"/>
    <w:rPr>
      <w:b/>
      <w:bCs/>
      <w:sz w:val="23"/>
      <w:szCs w:val="23"/>
      <w:shd w:val="clear" w:color="auto" w:fill="FFFFFF"/>
    </w:rPr>
  </w:style>
  <w:style w:type="character" w:customStyle="1" w:styleId="af3">
    <w:name w:val="Подпись к таблице_"/>
    <w:basedOn w:val="a0"/>
    <w:link w:val="af4"/>
    <w:rsid w:val="00EA2749"/>
    <w:rPr>
      <w:sz w:val="27"/>
      <w:szCs w:val="27"/>
      <w:shd w:val="clear" w:color="auto" w:fill="FFFFFF"/>
    </w:rPr>
  </w:style>
  <w:style w:type="paragraph" w:customStyle="1" w:styleId="33">
    <w:name w:val="Основной текст (3)"/>
    <w:basedOn w:val="a"/>
    <w:link w:val="32"/>
    <w:rsid w:val="00EA2749"/>
    <w:pPr>
      <w:shd w:val="clear" w:color="auto" w:fill="FFFFFF"/>
      <w:spacing w:after="0" w:line="274" w:lineRule="exact"/>
      <w:jc w:val="both"/>
    </w:pPr>
    <w:rPr>
      <w:b/>
      <w:bCs/>
      <w:sz w:val="23"/>
      <w:szCs w:val="23"/>
    </w:rPr>
  </w:style>
  <w:style w:type="paragraph" w:customStyle="1" w:styleId="af4">
    <w:name w:val="Подпись к таблице"/>
    <w:basedOn w:val="a"/>
    <w:link w:val="af3"/>
    <w:rsid w:val="00EA2749"/>
    <w:pPr>
      <w:shd w:val="clear" w:color="auto" w:fill="FFFFFF"/>
      <w:spacing w:after="0" w:line="240" w:lineRule="atLeast"/>
    </w:pPr>
    <w:rPr>
      <w:sz w:val="27"/>
      <w:szCs w:val="27"/>
    </w:rPr>
  </w:style>
  <w:style w:type="character" w:customStyle="1" w:styleId="100">
    <w:name w:val="Основной текст (10)_"/>
    <w:basedOn w:val="a0"/>
    <w:link w:val="101"/>
    <w:uiPriority w:val="99"/>
    <w:rsid w:val="00EA2749"/>
    <w:rPr>
      <w:i/>
      <w:iCs/>
      <w:sz w:val="23"/>
      <w:szCs w:val="23"/>
      <w:shd w:val="clear" w:color="auto" w:fill="FFFFFF"/>
    </w:rPr>
  </w:style>
  <w:style w:type="paragraph" w:customStyle="1" w:styleId="101">
    <w:name w:val="Основной текст (10)"/>
    <w:basedOn w:val="a"/>
    <w:link w:val="100"/>
    <w:uiPriority w:val="99"/>
    <w:rsid w:val="00EA2749"/>
    <w:pPr>
      <w:shd w:val="clear" w:color="auto" w:fill="FFFFFF"/>
      <w:spacing w:after="0" w:line="274" w:lineRule="exact"/>
      <w:jc w:val="both"/>
    </w:pPr>
    <w:rPr>
      <w:i/>
      <w:iCs/>
      <w:sz w:val="23"/>
      <w:szCs w:val="23"/>
    </w:rPr>
  </w:style>
  <w:style w:type="character" w:customStyle="1" w:styleId="315">
    <w:name w:val="Основной текст (3) + Не полужирный15"/>
    <w:basedOn w:val="32"/>
    <w:uiPriority w:val="99"/>
    <w:rsid w:val="00EA2749"/>
    <w:rPr>
      <w:b w:val="0"/>
      <w:bCs w:val="0"/>
      <w:spacing w:val="0"/>
      <w:sz w:val="27"/>
      <w:szCs w:val="27"/>
      <w:shd w:val="clear" w:color="auto" w:fill="FFFFFF"/>
    </w:rPr>
  </w:style>
  <w:style w:type="character" w:customStyle="1" w:styleId="38">
    <w:name w:val="Основной текст (3) + Не полужирный8"/>
    <w:basedOn w:val="32"/>
    <w:uiPriority w:val="99"/>
    <w:rsid w:val="00EA2749"/>
    <w:rPr>
      <w:b w:val="0"/>
      <w:bCs w:val="0"/>
      <w:spacing w:val="0"/>
      <w:sz w:val="27"/>
      <w:szCs w:val="27"/>
      <w:shd w:val="clear" w:color="auto" w:fill="FFFFFF"/>
    </w:rPr>
  </w:style>
  <w:style w:type="character" w:customStyle="1" w:styleId="36">
    <w:name w:val="Основной текст (3) + Не полужирный6"/>
    <w:basedOn w:val="32"/>
    <w:uiPriority w:val="99"/>
    <w:rsid w:val="00EA2749"/>
    <w:rPr>
      <w:b w:val="0"/>
      <w:bCs w:val="0"/>
      <w:spacing w:val="0"/>
      <w:sz w:val="27"/>
      <w:szCs w:val="27"/>
      <w:shd w:val="clear" w:color="auto" w:fill="FFFFFF"/>
    </w:rPr>
  </w:style>
  <w:style w:type="paragraph" w:customStyle="1" w:styleId="af5">
    <w:name w:val="Стиль"/>
    <w:rsid w:val="00EA27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
    <w:name w:val="Основной текст (14)_"/>
    <w:basedOn w:val="a0"/>
    <w:link w:val="140"/>
    <w:rsid w:val="00EA2749"/>
    <w:rPr>
      <w:rFonts w:eastAsia="Times New Roman"/>
      <w:spacing w:val="10"/>
      <w:sz w:val="27"/>
      <w:szCs w:val="27"/>
      <w:shd w:val="clear" w:color="auto" w:fill="FFFFFF"/>
    </w:rPr>
  </w:style>
  <w:style w:type="paragraph" w:customStyle="1" w:styleId="140">
    <w:name w:val="Основной текст (14)"/>
    <w:basedOn w:val="a"/>
    <w:link w:val="14"/>
    <w:rsid w:val="00EA2749"/>
    <w:pPr>
      <w:shd w:val="clear" w:color="auto" w:fill="FFFFFF"/>
      <w:spacing w:after="0" w:line="0" w:lineRule="atLeast"/>
      <w:jc w:val="center"/>
    </w:pPr>
    <w:rPr>
      <w:rFonts w:eastAsia="Times New Roman"/>
      <w:spacing w:val="10"/>
      <w:sz w:val="27"/>
      <w:szCs w:val="27"/>
    </w:rPr>
  </w:style>
  <w:style w:type="character" w:customStyle="1" w:styleId="2115pt">
    <w:name w:val="Основной текст (2) + 11;5 pt;Не полужирный"/>
    <w:basedOn w:val="22"/>
    <w:rsid w:val="00EA2749"/>
    <w:rPr>
      <w:rFonts w:ascii="Times New Roman" w:eastAsia="Times New Roman" w:hAnsi="Times New Roman" w:cs="Times New Roman"/>
      <w:b/>
      <w:bCs/>
      <w:i w:val="0"/>
      <w:iCs w:val="0"/>
      <w:smallCaps w:val="0"/>
      <w:strike w:val="0"/>
      <w:spacing w:val="0"/>
      <w:w w:val="100"/>
      <w:sz w:val="23"/>
      <w:szCs w:val="23"/>
      <w:shd w:val="clear" w:color="auto" w:fill="FFFFFF"/>
    </w:rPr>
  </w:style>
  <w:style w:type="character" w:customStyle="1" w:styleId="2115pt0">
    <w:name w:val="Основной текст (2) + 11;5 pt;Курсив"/>
    <w:basedOn w:val="22"/>
    <w:rsid w:val="00EA2749"/>
    <w:rPr>
      <w:rFonts w:ascii="Times New Roman" w:eastAsia="Times New Roman" w:hAnsi="Times New Roman" w:cs="Times New Roman"/>
      <w:b w:val="0"/>
      <w:bCs w:val="0"/>
      <w:i/>
      <w:iCs/>
      <w:smallCaps w:val="0"/>
      <w:strike w:val="0"/>
      <w:spacing w:val="0"/>
      <w:w w:val="100"/>
      <w:sz w:val="23"/>
      <w:szCs w:val="23"/>
      <w:shd w:val="clear" w:color="auto" w:fill="FFFFFF"/>
    </w:rPr>
  </w:style>
  <w:style w:type="character" w:customStyle="1" w:styleId="11115pt">
    <w:name w:val="Основной текст (11) + 11;5 pt"/>
    <w:basedOn w:val="a0"/>
    <w:rsid w:val="00EA2749"/>
    <w:rPr>
      <w:rFonts w:ascii="Times New Roman" w:eastAsia="Times New Roman" w:hAnsi="Times New Roman" w:cs="Times New Roman"/>
      <w:sz w:val="23"/>
      <w:szCs w:val="23"/>
      <w:shd w:val="clear" w:color="auto" w:fill="FFFFFF"/>
    </w:rPr>
  </w:style>
  <w:style w:type="paragraph" w:styleId="24">
    <w:name w:val="Body Text 2"/>
    <w:basedOn w:val="a"/>
    <w:link w:val="25"/>
    <w:uiPriority w:val="99"/>
    <w:semiHidden/>
    <w:unhideWhenUsed/>
    <w:rsid w:val="00EA2749"/>
    <w:pPr>
      <w:spacing w:after="120" w:line="480" w:lineRule="auto"/>
      <w:ind w:firstLine="709"/>
    </w:pPr>
    <w:rPr>
      <w:rFonts w:ascii="Times New Roman" w:hAnsi="Times New Roman" w:cs="Times New Roman"/>
      <w:sz w:val="28"/>
      <w:szCs w:val="20"/>
    </w:rPr>
  </w:style>
  <w:style w:type="character" w:customStyle="1" w:styleId="25">
    <w:name w:val="Основной текст 2 Знак"/>
    <w:basedOn w:val="a0"/>
    <w:link w:val="24"/>
    <w:uiPriority w:val="99"/>
    <w:semiHidden/>
    <w:rsid w:val="00EA2749"/>
    <w:rPr>
      <w:rFonts w:ascii="Times New Roman" w:hAnsi="Times New Roman" w:cs="Times New Roman"/>
      <w:sz w:val="28"/>
      <w:szCs w:val="20"/>
    </w:rPr>
  </w:style>
  <w:style w:type="paragraph" w:styleId="af6">
    <w:name w:val="Body Text Indent"/>
    <w:basedOn w:val="a"/>
    <w:link w:val="af7"/>
    <w:uiPriority w:val="99"/>
    <w:unhideWhenUsed/>
    <w:rsid w:val="00EA2749"/>
    <w:pPr>
      <w:spacing w:after="120"/>
      <w:ind w:left="283"/>
    </w:pPr>
  </w:style>
  <w:style w:type="character" w:customStyle="1" w:styleId="af7">
    <w:name w:val="Основной текст с отступом Знак"/>
    <w:basedOn w:val="a0"/>
    <w:link w:val="af6"/>
    <w:uiPriority w:val="99"/>
    <w:rsid w:val="00EA2749"/>
  </w:style>
  <w:style w:type="paragraph" w:styleId="af8">
    <w:name w:val="No Spacing"/>
    <w:uiPriority w:val="1"/>
    <w:qFormat/>
    <w:rsid w:val="00EA2749"/>
    <w:pPr>
      <w:spacing w:after="0" w:line="240" w:lineRule="auto"/>
    </w:pPr>
    <w:rPr>
      <w:rFonts w:ascii="Calibri" w:eastAsia="Calibri" w:hAnsi="Calibri" w:cs="Times New Roman"/>
    </w:rPr>
  </w:style>
  <w:style w:type="paragraph" w:customStyle="1" w:styleId="Default">
    <w:name w:val="Default"/>
    <w:rsid w:val="00EA274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9">
    <w:name w:val="Placeholder Text"/>
    <w:basedOn w:val="a0"/>
    <w:uiPriority w:val="99"/>
    <w:semiHidden/>
    <w:rsid w:val="00491DBC"/>
    <w:rPr>
      <w:color w:val="808080"/>
    </w:rPr>
  </w:style>
  <w:style w:type="character" w:customStyle="1" w:styleId="SUBST">
    <w:name w:val="__SUBST"/>
    <w:rsid w:val="00C32B24"/>
    <w:rPr>
      <w:b/>
      <w:bCs/>
      <w:i/>
      <w:iCs/>
      <w:sz w:val="22"/>
      <w:szCs w:val="22"/>
    </w:rPr>
  </w:style>
  <w:style w:type="character" w:customStyle="1" w:styleId="10">
    <w:name w:val="Заголовок 1 Знак"/>
    <w:basedOn w:val="a0"/>
    <w:link w:val="1"/>
    <w:uiPriority w:val="9"/>
    <w:rsid w:val="00B16088"/>
    <w:rPr>
      <w:rFonts w:asciiTheme="majorHAnsi" w:eastAsiaTheme="majorEastAsia" w:hAnsiTheme="majorHAnsi" w:cstheme="majorBidi"/>
      <w:b/>
      <w:bCs/>
      <w:color w:val="365F91" w:themeColor="accent1" w:themeShade="BF"/>
      <w:sz w:val="28"/>
      <w:szCs w:val="28"/>
    </w:rPr>
  </w:style>
  <w:style w:type="character" w:customStyle="1" w:styleId="nobr">
    <w:name w:val="nobr"/>
    <w:basedOn w:val="a0"/>
    <w:rsid w:val="00B16088"/>
  </w:style>
  <w:style w:type="table" w:customStyle="1" w:styleId="51">
    <w:name w:val="Сетка таблицы5"/>
    <w:basedOn w:val="a1"/>
    <w:next w:val="a4"/>
    <w:rsid w:val="00571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basedOn w:val="a0"/>
    <w:uiPriority w:val="20"/>
    <w:qFormat/>
    <w:rsid w:val="005711E2"/>
    <w:rPr>
      <w:i/>
      <w:iCs/>
    </w:rPr>
  </w:style>
  <w:style w:type="character" w:customStyle="1" w:styleId="afb">
    <w:name w:val="Колонтитул_"/>
    <w:basedOn w:val="a0"/>
    <w:link w:val="afc"/>
    <w:rsid w:val="00A66F70"/>
    <w:rPr>
      <w:rFonts w:ascii="Times New Roman" w:eastAsia="Times New Roman" w:hAnsi="Times New Roman" w:cs="Times New Roman"/>
      <w:sz w:val="20"/>
      <w:szCs w:val="20"/>
      <w:shd w:val="clear" w:color="auto" w:fill="FFFFFF"/>
    </w:rPr>
  </w:style>
  <w:style w:type="character" w:customStyle="1" w:styleId="Consolas">
    <w:name w:val="Колонтитул + Consolas"/>
    <w:basedOn w:val="afb"/>
    <w:rsid w:val="00A66F70"/>
    <w:rPr>
      <w:rFonts w:ascii="Consolas" w:eastAsia="Consolas" w:hAnsi="Consolas" w:cs="Consolas"/>
      <w:spacing w:val="0"/>
      <w:sz w:val="20"/>
      <w:szCs w:val="20"/>
      <w:shd w:val="clear" w:color="auto" w:fill="FFFFFF"/>
    </w:rPr>
  </w:style>
  <w:style w:type="character" w:customStyle="1" w:styleId="afd">
    <w:name w:val="Подпись к картинке_"/>
    <w:basedOn w:val="a0"/>
    <w:link w:val="afe"/>
    <w:rsid w:val="00A66F70"/>
    <w:rPr>
      <w:rFonts w:ascii="Times New Roman" w:eastAsia="Times New Roman" w:hAnsi="Times New Roman" w:cs="Times New Roman"/>
      <w:sz w:val="27"/>
      <w:szCs w:val="27"/>
      <w:shd w:val="clear" w:color="auto" w:fill="FFFFFF"/>
    </w:rPr>
  </w:style>
  <w:style w:type="paragraph" w:customStyle="1" w:styleId="afc">
    <w:name w:val="Колонтитул"/>
    <w:basedOn w:val="a"/>
    <w:link w:val="afb"/>
    <w:rsid w:val="00A66F70"/>
    <w:pPr>
      <w:shd w:val="clear" w:color="auto" w:fill="FFFFFF"/>
      <w:spacing w:after="0" w:line="240" w:lineRule="auto"/>
    </w:pPr>
    <w:rPr>
      <w:rFonts w:ascii="Times New Roman" w:eastAsia="Times New Roman" w:hAnsi="Times New Roman" w:cs="Times New Roman"/>
      <w:sz w:val="20"/>
      <w:szCs w:val="20"/>
    </w:rPr>
  </w:style>
  <w:style w:type="paragraph" w:customStyle="1" w:styleId="afe">
    <w:name w:val="Подпись к картинке"/>
    <w:basedOn w:val="a"/>
    <w:link w:val="afd"/>
    <w:rsid w:val="00A66F70"/>
    <w:pPr>
      <w:shd w:val="clear" w:color="auto" w:fill="FFFFFF"/>
      <w:spacing w:after="0" w:line="0" w:lineRule="atLeast"/>
    </w:pPr>
    <w:rPr>
      <w:rFonts w:ascii="Times New Roman" w:eastAsia="Times New Roman" w:hAnsi="Times New Roman" w:cs="Times New Roman"/>
      <w:sz w:val="27"/>
      <w:szCs w:val="27"/>
    </w:rPr>
  </w:style>
  <w:style w:type="table" w:customStyle="1" w:styleId="16">
    <w:name w:val="Сетка таблицы1"/>
    <w:basedOn w:val="a1"/>
    <w:next w:val="a4"/>
    <w:uiPriority w:val="59"/>
    <w:rsid w:val="008B198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4"/>
    <w:uiPriority w:val="59"/>
    <w:rsid w:val="008B19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3B0"/>
  </w:style>
  <w:style w:type="paragraph" w:styleId="1">
    <w:name w:val="heading 1"/>
    <w:basedOn w:val="a"/>
    <w:next w:val="a"/>
    <w:link w:val="10"/>
    <w:uiPriority w:val="9"/>
    <w:qFormat/>
    <w:rsid w:val="00B160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A2749"/>
    <w:pPr>
      <w:keepNext/>
      <w:keepLines/>
      <w:spacing w:before="200" w:after="0" w:line="360" w:lineRule="auto"/>
      <w:ind w:firstLine="709"/>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63A5D"/>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eastAsia="ru-RU"/>
    </w:rPr>
  </w:style>
  <w:style w:type="paragraph" w:styleId="5">
    <w:name w:val="heading 5"/>
    <w:basedOn w:val="a"/>
    <w:next w:val="a"/>
    <w:link w:val="50"/>
    <w:uiPriority w:val="9"/>
    <w:unhideWhenUsed/>
    <w:qFormat/>
    <w:rsid w:val="00DF06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453B0"/>
    <w:rPr>
      <w:rFonts w:cs="Times New Roman"/>
      <w:b/>
      <w:bCs/>
    </w:rPr>
  </w:style>
  <w:style w:type="table" w:styleId="a4">
    <w:name w:val="Table Grid"/>
    <w:basedOn w:val="a1"/>
    <w:uiPriority w:val="59"/>
    <w:rsid w:val="00345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веб) Знак,Обычный (веб) Знак2 Знак,Обычный (веб) Знак Знак1 Знак,Обычный (веб) Знак1 Знак Знак Знак,Обычный (веб) Знак Знак Знак Знак Знак, Знак Знак Знак Знак Знак Знак, Знак Знак1 Знак Знак Знак, Знак Знак2 Знак Знак"/>
    <w:basedOn w:val="a"/>
    <w:link w:val="11"/>
    <w:uiPriority w:val="99"/>
    <w:qFormat/>
    <w:rsid w:val="003453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 (веб) Знак1"/>
    <w:aliases w:val="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 Знак Знак Знак Знак Знак Знак Знак"/>
    <w:link w:val="a5"/>
    <w:uiPriority w:val="99"/>
    <w:rsid w:val="003453B0"/>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E74534"/>
    <w:pPr>
      <w:ind w:left="720"/>
      <w:contextualSpacing/>
    </w:pPr>
  </w:style>
  <w:style w:type="character" w:customStyle="1" w:styleId="a7">
    <w:name w:val="Абзац списка Знак"/>
    <w:link w:val="a6"/>
    <w:uiPriority w:val="34"/>
    <w:locked/>
    <w:rsid w:val="00E74534"/>
  </w:style>
  <w:style w:type="character" w:styleId="a8">
    <w:name w:val="Hyperlink"/>
    <w:basedOn w:val="a0"/>
    <w:uiPriority w:val="99"/>
    <w:rsid w:val="00E74534"/>
    <w:rPr>
      <w:color w:val="0066CC"/>
      <w:u w:val="single"/>
    </w:rPr>
  </w:style>
  <w:style w:type="paragraph" w:styleId="a9">
    <w:name w:val="Body Text"/>
    <w:basedOn w:val="a"/>
    <w:link w:val="aa"/>
    <w:uiPriority w:val="99"/>
    <w:unhideWhenUsed/>
    <w:rsid w:val="008C314D"/>
    <w:pPr>
      <w:spacing w:after="120"/>
    </w:pPr>
  </w:style>
  <w:style w:type="character" w:customStyle="1" w:styleId="aa">
    <w:name w:val="Основной текст Знак"/>
    <w:basedOn w:val="a0"/>
    <w:link w:val="a9"/>
    <w:uiPriority w:val="99"/>
    <w:semiHidden/>
    <w:rsid w:val="008C314D"/>
  </w:style>
  <w:style w:type="character" w:customStyle="1" w:styleId="ab">
    <w:name w:val="Основной текст_"/>
    <w:basedOn w:val="a0"/>
    <w:link w:val="31"/>
    <w:rsid w:val="008C314D"/>
    <w:rPr>
      <w:rFonts w:ascii="Times New Roman" w:eastAsia="Times New Roman" w:hAnsi="Times New Roman" w:cs="Times New Roman"/>
      <w:sz w:val="23"/>
      <w:szCs w:val="23"/>
      <w:shd w:val="clear" w:color="auto" w:fill="FFFFFF"/>
    </w:rPr>
  </w:style>
  <w:style w:type="paragraph" w:customStyle="1" w:styleId="31">
    <w:name w:val="Основной текст3"/>
    <w:basedOn w:val="a"/>
    <w:link w:val="ab"/>
    <w:rsid w:val="008C314D"/>
    <w:pPr>
      <w:shd w:val="clear" w:color="auto" w:fill="FFFFFF"/>
      <w:spacing w:after="0" w:line="274" w:lineRule="exact"/>
      <w:jc w:val="both"/>
    </w:pPr>
    <w:rPr>
      <w:rFonts w:ascii="Times New Roman" w:eastAsia="Times New Roman" w:hAnsi="Times New Roman" w:cs="Times New Roman"/>
      <w:sz w:val="23"/>
      <w:szCs w:val="23"/>
    </w:rPr>
  </w:style>
  <w:style w:type="paragraph" w:customStyle="1" w:styleId="12">
    <w:name w:val="Основной текст1"/>
    <w:basedOn w:val="a"/>
    <w:rsid w:val="00651D90"/>
    <w:pPr>
      <w:shd w:val="clear" w:color="auto" w:fill="FFFFFF"/>
      <w:spacing w:after="0" w:line="259" w:lineRule="exact"/>
      <w:jc w:val="both"/>
    </w:pPr>
    <w:rPr>
      <w:rFonts w:ascii="Times New Roman" w:eastAsia="Times New Roman" w:hAnsi="Times New Roman" w:cs="Times New Roman"/>
      <w:color w:val="000000"/>
      <w:sz w:val="21"/>
      <w:szCs w:val="21"/>
      <w:lang w:val="ru" w:eastAsia="ru-RU"/>
    </w:rPr>
  </w:style>
  <w:style w:type="character" w:customStyle="1" w:styleId="ac">
    <w:name w:val="Основной текст + Курсив"/>
    <w:basedOn w:val="ab"/>
    <w:rsid w:val="00651D90"/>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15">
    <w:name w:val="Основной текст (15)_"/>
    <w:basedOn w:val="a0"/>
    <w:link w:val="150"/>
    <w:rsid w:val="00651D90"/>
    <w:rPr>
      <w:rFonts w:ascii="Times New Roman" w:eastAsia="Times New Roman" w:hAnsi="Times New Roman" w:cs="Times New Roman"/>
      <w:sz w:val="19"/>
      <w:szCs w:val="19"/>
      <w:shd w:val="clear" w:color="auto" w:fill="FFFFFF"/>
    </w:rPr>
  </w:style>
  <w:style w:type="character" w:customStyle="1" w:styleId="7">
    <w:name w:val="Основной текст (7)_"/>
    <w:basedOn w:val="a0"/>
    <w:link w:val="70"/>
    <w:rsid w:val="00651D90"/>
    <w:rPr>
      <w:rFonts w:ascii="Times New Roman" w:eastAsia="Times New Roman" w:hAnsi="Times New Roman" w:cs="Times New Roman"/>
      <w:sz w:val="19"/>
      <w:szCs w:val="19"/>
      <w:shd w:val="clear" w:color="auto" w:fill="FFFFFF"/>
    </w:rPr>
  </w:style>
  <w:style w:type="paragraph" w:customStyle="1" w:styleId="150">
    <w:name w:val="Основной текст (15)"/>
    <w:basedOn w:val="a"/>
    <w:link w:val="15"/>
    <w:rsid w:val="00651D90"/>
    <w:pPr>
      <w:shd w:val="clear" w:color="auto" w:fill="FFFFFF"/>
      <w:spacing w:after="0" w:line="0" w:lineRule="atLeast"/>
    </w:pPr>
    <w:rPr>
      <w:rFonts w:ascii="Times New Roman" w:eastAsia="Times New Roman" w:hAnsi="Times New Roman" w:cs="Times New Roman"/>
      <w:sz w:val="19"/>
      <w:szCs w:val="19"/>
    </w:rPr>
  </w:style>
  <w:style w:type="paragraph" w:customStyle="1" w:styleId="70">
    <w:name w:val="Основной текст (7)"/>
    <w:basedOn w:val="a"/>
    <w:link w:val="7"/>
    <w:rsid w:val="00651D90"/>
    <w:pPr>
      <w:shd w:val="clear" w:color="auto" w:fill="FFFFFF"/>
      <w:spacing w:after="0" w:line="0" w:lineRule="atLeast"/>
      <w:ind w:hanging="280"/>
      <w:jc w:val="both"/>
    </w:pPr>
    <w:rPr>
      <w:rFonts w:ascii="Times New Roman" w:eastAsia="Times New Roman" w:hAnsi="Times New Roman" w:cs="Times New Roman"/>
      <w:sz w:val="19"/>
      <w:szCs w:val="19"/>
    </w:rPr>
  </w:style>
  <w:style w:type="paragraph" w:styleId="ad">
    <w:name w:val="Balloon Text"/>
    <w:basedOn w:val="a"/>
    <w:link w:val="ae"/>
    <w:uiPriority w:val="99"/>
    <w:semiHidden/>
    <w:unhideWhenUsed/>
    <w:rsid w:val="00651D9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51D90"/>
    <w:rPr>
      <w:rFonts w:ascii="Tahoma" w:hAnsi="Tahoma" w:cs="Tahoma"/>
      <w:sz w:val="16"/>
      <w:szCs w:val="16"/>
    </w:rPr>
  </w:style>
  <w:style w:type="character" w:customStyle="1" w:styleId="21">
    <w:name w:val="Обычный (веб) Знак2"/>
    <w:aliases w:val="Обычный (Web) Знак,Обычный (веб) Знак Знак1,Обычный (веб) Знак1 Знак,Обычный (веб) Знак Знак Знак,Обычный (Web)1 Знак, Знак Знак Знак,Знак Знак Знак,Знак Знак1,Обычный (веб)2 Знак, Знак Знак1,Обычный (Web) Знак Знак Знак"/>
    <w:uiPriority w:val="99"/>
    <w:locked/>
    <w:rsid w:val="00CE5CC9"/>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E5CC9"/>
    <w:rPr>
      <w:rFonts w:ascii="Times New Roman" w:hAnsi="Times New Roman" w:cs="Times New Roman" w:hint="default"/>
    </w:rPr>
  </w:style>
  <w:style w:type="paragraph" w:styleId="af">
    <w:name w:val="header"/>
    <w:basedOn w:val="a"/>
    <w:link w:val="af0"/>
    <w:uiPriority w:val="99"/>
    <w:unhideWhenUsed/>
    <w:rsid w:val="0045250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5250E"/>
  </w:style>
  <w:style w:type="paragraph" w:styleId="af1">
    <w:name w:val="footer"/>
    <w:basedOn w:val="a"/>
    <w:link w:val="af2"/>
    <w:uiPriority w:val="99"/>
    <w:unhideWhenUsed/>
    <w:rsid w:val="0045250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5250E"/>
  </w:style>
  <w:style w:type="character" w:customStyle="1" w:styleId="22">
    <w:name w:val="Основной текст (2)_"/>
    <w:basedOn w:val="a0"/>
    <w:rsid w:val="0045250E"/>
    <w:rPr>
      <w:rFonts w:ascii="Impact" w:eastAsia="Impact" w:hAnsi="Impact" w:cs="Impact"/>
      <w:b w:val="0"/>
      <w:bCs w:val="0"/>
      <w:i w:val="0"/>
      <w:iCs w:val="0"/>
      <w:smallCaps w:val="0"/>
      <w:strike w:val="0"/>
      <w:spacing w:val="0"/>
      <w:w w:val="100"/>
      <w:sz w:val="20"/>
      <w:szCs w:val="20"/>
    </w:rPr>
  </w:style>
  <w:style w:type="character" w:customStyle="1" w:styleId="23">
    <w:name w:val="Основной текст (2)"/>
    <w:basedOn w:val="22"/>
    <w:rsid w:val="0045250E"/>
    <w:rPr>
      <w:rFonts w:ascii="Impact" w:eastAsia="Impact" w:hAnsi="Impact" w:cs="Impact"/>
      <w:b w:val="0"/>
      <w:bCs w:val="0"/>
      <w:i w:val="0"/>
      <w:iCs w:val="0"/>
      <w:smallCaps w:val="0"/>
      <w:strike w:val="0"/>
      <w:color w:val="FFFFFF"/>
      <w:spacing w:val="0"/>
      <w:w w:val="100"/>
      <w:sz w:val="20"/>
      <w:szCs w:val="20"/>
    </w:rPr>
  </w:style>
  <w:style w:type="character" w:customStyle="1" w:styleId="30">
    <w:name w:val="Заголовок 3 Знак"/>
    <w:basedOn w:val="a0"/>
    <w:link w:val="3"/>
    <w:uiPriority w:val="9"/>
    <w:rsid w:val="00C63A5D"/>
    <w:rPr>
      <w:rFonts w:asciiTheme="majorHAnsi" w:eastAsiaTheme="majorEastAsia" w:hAnsiTheme="majorHAnsi" w:cstheme="majorBidi"/>
      <w:b/>
      <w:bCs/>
      <w:color w:val="4F81BD" w:themeColor="accent1"/>
      <w:sz w:val="20"/>
      <w:szCs w:val="20"/>
      <w:lang w:eastAsia="ru-RU"/>
    </w:rPr>
  </w:style>
  <w:style w:type="character" w:customStyle="1" w:styleId="50">
    <w:name w:val="Заголовок 5 Знак"/>
    <w:basedOn w:val="a0"/>
    <w:link w:val="5"/>
    <w:uiPriority w:val="9"/>
    <w:rsid w:val="00DF067E"/>
    <w:rPr>
      <w:rFonts w:asciiTheme="majorHAnsi" w:eastAsiaTheme="majorEastAsia" w:hAnsiTheme="majorHAnsi" w:cstheme="majorBidi"/>
      <w:color w:val="243F60" w:themeColor="accent1" w:themeShade="7F"/>
    </w:rPr>
  </w:style>
  <w:style w:type="character" w:customStyle="1" w:styleId="apple-style-span">
    <w:name w:val="apple-style-span"/>
    <w:basedOn w:val="a0"/>
    <w:rsid w:val="00A06C06"/>
  </w:style>
  <w:style w:type="character" w:customStyle="1" w:styleId="20">
    <w:name w:val="Заголовок 2 Знак"/>
    <w:basedOn w:val="a0"/>
    <w:link w:val="2"/>
    <w:uiPriority w:val="9"/>
    <w:semiHidden/>
    <w:rsid w:val="00EA2749"/>
    <w:rPr>
      <w:rFonts w:asciiTheme="majorHAnsi" w:eastAsiaTheme="majorEastAsia" w:hAnsiTheme="majorHAnsi" w:cstheme="majorBidi"/>
      <w:b/>
      <w:bCs/>
      <w:color w:val="4F81BD" w:themeColor="accent1"/>
      <w:sz w:val="26"/>
      <w:szCs w:val="26"/>
    </w:rPr>
  </w:style>
  <w:style w:type="character" w:customStyle="1" w:styleId="13">
    <w:name w:val="Основной текст Знак1"/>
    <w:basedOn w:val="a0"/>
    <w:uiPriority w:val="99"/>
    <w:rsid w:val="00EA2749"/>
    <w:rPr>
      <w:sz w:val="23"/>
      <w:szCs w:val="23"/>
      <w:shd w:val="clear" w:color="auto" w:fill="FFFFFF"/>
    </w:rPr>
  </w:style>
  <w:style w:type="character" w:customStyle="1" w:styleId="32">
    <w:name w:val="Основной текст (3)_"/>
    <w:basedOn w:val="a0"/>
    <w:link w:val="33"/>
    <w:rsid w:val="00EA2749"/>
    <w:rPr>
      <w:b/>
      <w:bCs/>
      <w:sz w:val="23"/>
      <w:szCs w:val="23"/>
      <w:shd w:val="clear" w:color="auto" w:fill="FFFFFF"/>
    </w:rPr>
  </w:style>
  <w:style w:type="character" w:customStyle="1" w:styleId="af3">
    <w:name w:val="Подпись к таблице_"/>
    <w:basedOn w:val="a0"/>
    <w:link w:val="af4"/>
    <w:rsid w:val="00EA2749"/>
    <w:rPr>
      <w:sz w:val="27"/>
      <w:szCs w:val="27"/>
      <w:shd w:val="clear" w:color="auto" w:fill="FFFFFF"/>
    </w:rPr>
  </w:style>
  <w:style w:type="paragraph" w:customStyle="1" w:styleId="33">
    <w:name w:val="Основной текст (3)"/>
    <w:basedOn w:val="a"/>
    <w:link w:val="32"/>
    <w:rsid w:val="00EA2749"/>
    <w:pPr>
      <w:shd w:val="clear" w:color="auto" w:fill="FFFFFF"/>
      <w:spacing w:after="0" w:line="274" w:lineRule="exact"/>
      <w:jc w:val="both"/>
    </w:pPr>
    <w:rPr>
      <w:b/>
      <w:bCs/>
      <w:sz w:val="23"/>
      <w:szCs w:val="23"/>
    </w:rPr>
  </w:style>
  <w:style w:type="paragraph" w:customStyle="1" w:styleId="af4">
    <w:name w:val="Подпись к таблице"/>
    <w:basedOn w:val="a"/>
    <w:link w:val="af3"/>
    <w:rsid w:val="00EA2749"/>
    <w:pPr>
      <w:shd w:val="clear" w:color="auto" w:fill="FFFFFF"/>
      <w:spacing w:after="0" w:line="240" w:lineRule="atLeast"/>
    </w:pPr>
    <w:rPr>
      <w:sz w:val="27"/>
      <w:szCs w:val="27"/>
    </w:rPr>
  </w:style>
  <w:style w:type="character" w:customStyle="1" w:styleId="100">
    <w:name w:val="Основной текст (10)_"/>
    <w:basedOn w:val="a0"/>
    <w:link w:val="101"/>
    <w:uiPriority w:val="99"/>
    <w:rsid w:val="00EA2749"/>
    <w:rPr>
      <w:i/>
      <w:iCs/>
      <w:sz w:val="23"/>
      <w:szCs w:val="23"/>
      <w:shd w:val="clear" w:color="auto" w:fill="FFFFFF"/>
    </w:rPr>
  </w:style>
  <w:style w:type="paragraph" w:customStyle="1" w:styleId="101">
    <w:name w:val="Основной текст (10)"/>
    <w:basedOn w:val="a"/>
    <w:link w:val="100"/>
    <w:uiPriority w:val="99"/>
    <w:rsid w:val="00EA2749"/>
    <w:pPr>
      <w:shd w:val="clear" w:color="auto" w:fill="FFFFFF"/>
      <w:spacing w:after="0" w:line="274" w:lineRule="exact"/>
      <w:jc w:val="both"/>
    </w:pPr>
    <w:rPr>
      <w:i/>
      <w:iCs/>
      <w:sz w:val="23"/>
      <w:szCs w:val="23"/>
    </w:rPr>
  </w:style>
  <w:style w:type="character" w:customStyle="1" w:styleId="315">
    <w:name w:val="Основной текст (3) + Не полужирный15"/>
    <w:basedOn w:val="32"/>
    <w:uiPriority w:val="99"/>
    <w:rsid w:val="00EA2749"/>
    <w:rPr>
      <w:b w:val="0"/>
      <w:bCs w:val="0"/>
      <w:spacing w:val="0"/>
      <w:sz w:val="27"/>
      <w:szCs w:val="27"/>
      <w:shd w:val="clear" w:color="auto" w:fill="FFFFFF"/>
    </w:rPr>
  </w:style>
  <w:style w:type="character" w:customStyle="1" w:styleId="38">
    <w:name w:val="Основной текст (3) + Не полужирный8"/>
    <w:basedOn w:val="32"/>
    <w:uiPriority w:val="99"/>
    <w:rsid w:val="00EA2749"/>
    <w:rPr>
      <w:b w:val="0"/>
      <w:bCs w:val="0"/>
      <w:spacing w:val="0"/>
      <w:sz w:val="27"/>
      <w:szCs w:val="27"/>
      <w:shd w:val="clear" w:color="auto" w:fill="FFFFFF"/>
    </w:rPr>
  </w:style>
  <w:style w:type="character" w:customStyle="1" w:styleId="36">
    <w:name w:val="Основной текст (3) + Не полужирный6"/>
    <w:basedOn w:val="32"/>
    <w:uiPriority w:val="99"/>
    <w:rsid w:val="00EA2749"/>
    <w:rPr>
      <w:b w:val="0"/>
      <w:bCs w:val="0"/>
      <w:spacing w:val="0"/>
      <w:sz w:val="27"/>
      <w:szCs w:val="27"/>
      <w:shd w:val="clear" w:color="auto" w:fill="FFFFFF"/>
    </w:rPr>
  </w:style>
  <w:style w:type="paragraph" w:customStyle="1" w:styleId="af5">
    <w:name w:val="Стиль"/>
    <w:rsid w:val="00EA27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
    <w:name w:val="Основной текст (14)_"/>
    <w:basedOn w:val="a0"/>
    <w:link w:val="140"/>
    <w:rsid w:val="00EA2749"/>
    <w:rPr>
      <w:rFonts w:eastAsia="Times New Roman"/>
      <w:spacing w:val="10"/>
      <w:sz w:val="27"/>
      <w:szCs w:val="27"/>
      <w:shd w:val="clear" w:color="auto" w:fill="FFFFFF"/>
    </w:rPr>
  </w:style>
  <w:style w:type="paragraph" w:customStyle="1" w:styleId="140">
    <w:name w:val="Основной текст (14)"/>
    <w:basedOn w:val="a"/>
    <w:link w:val="14"/>
    <w:rsid w:val="00EA2749"/>
    <w:pPr>
      <w:shd w:val="clear" w:color="auto" w:fill="FFFFFF"/>
      <w:spacing w:after="0" w:line="0" w:lineRule="atLeast"/>
      <w:jc w:val="center"/>
    </w:pPr>
    <w:rPr>
      <w:rFonts w:eastAsia="Times New Roman"/>
      <w:spacing w:val="10"/>
      <w:sz w:val="27"/>
      <w:szCs w:val="27"/>
    </w:rPr>
  </w:style>
  <w:style w:type="character" w:customStyle="1" w:styleId="2115pt">
    <w:name w:val="Основной текст (2) + 11;5 pt;Не полужирный"/>
    <w:basedOn w:val="22"/>
    <w:rsid w:val="00EA2749"/>
    <w:rPr>
      <w:rFonts w:ascii="Times New Roman" w:eastAsia="Times New Roman" w:hAnsi="Times New Roman" w:cs="Times New Roman"/>
      <w:b/>
      <w:bCs/>
      <w:i w:val="0"/>
      <w:iCs w:val="0"/>
      <w:smallCaps w:val="0"/>
      <w:strike w:val="0"/>
      <w:spacing w:val="0"/>
      <w:w w:val="100"/>
      <w:sz w:val="23"/>
      <w:szCs w:val="23"/>
      <w:shd w:val="clear" w:color="auto" w:fill="FFFFFF"/>
    </w:rPr>
  </w:style>
  <w:style w:type="character" w:customStyle="1" w:styleId="2115pt0">
    <w:name w:val="Основной текст (2) + 11;5 pt;Курсив"/>
    <w:basedOn w:val="22"/>
    <w:rsid w:val="00EA2749"/>
    <w:rPr>
      <w:rFonts w:ascii="Times New Roman" w:eastAsia="Times New Roman" w:hAnsi="Times New Roman" w:cs="Times New Roman"/>
      <w:b w:val="0"/>
      <w:bCs w:val="0"/>
      <w:i/>
      <w:iCs/>
      <w:smallCaps w:val="0"/>
      <w:strike w:val="0"/>
      <w:spacing w:val="0"/>
      <w:w w:val="100"/>
      <w:sz w:val="23"/>
      <w:szCs w:val="23"/>
      <w:shd w:val="clear" w:color="auto" w:fill="FFFFFF"/>
    </w:rPr>
  </w:style>
  <w:style w:type="character" w:customStyle="1" w:styleId="11115pt">
    <w:name w:val="Основной текст (11) + 11;5 pt"/>
    <w:basedOn w:val="a0"/>
    <w:rsid w:val="00EA2749"/>
    <w:rPr>
      <w:rFonts w:ascii="Times New Roman" w:eastAsia="Times New Roman" w:hAnsi="Times New Roman" w:cs="Times New Roman"/>
      <w:sz w:val="23"/>
      <w:szCs w:val="23"/>
      <w:shd w:val="clear" w:color="auto" w:fill="FFFFFF"/>
    </w:rPr>
  </w:style>
  <w:style w:type="paragraph" w:styleId="24">
    <w:name w:val="Body Text 2"/>
    <w:basedOn w:val="a"/>
    <w:link w:val="25"/>
    <w:uiPriority w:val="99"/>
    <w:semiHidden/>
    <w:unhideWhenUsed/>
    <w:rsid w:val="00EA2749"/>
    <w:pPr>
      <w:spacing w:after="120" w:line="480" w:lineRule="auto"/>
      <w:ind w:firstLine="709"/>
    </w:pPr>
    <w:rPr>
      <w:rFonts w:ascii="Times New Roman" w:hAnsi="Times New Roman" w:cs="Times New Roman"/>
      <w:sz w:val="28"/>
      <w:szCs w:val="20"/>
    </w:rPr>
  </w:style>
  <w:style w:type="character" w:customStyle="1" w:styleId="25">
    <w:name w:val="Основной текст 2 Знак"/>
    <w:basedOn w:val="a0"/>
    <w:link w:val="24"/>
    <w:uiPriority w:val="99"/>
    <w:semiHidden/>
    <w:rsid w:val="00EA2749"/>
    <w:rPr>
      <w:rFonts w:ascii="Times New Roman" w:hAnsi="Times New Roman" w:cs="Times New Roman"/>
      <w:sz w:val="28"/>
      <w:szCs w:val="20"/>
    </w:rPr>
  </w:style>
  <w:style w:type="paragraph" w:styleId="af6">
    <w:name w:val="Body Text Indent"/>
    <w:basedOn w:val="a"/>
    <w:link w:val="af7"/>
    <w:uiPriority w:val="99"/>
    <w:unhideWhenUsed/>
    <w:rsid w:val="00EA2749"/>
    <w:pPr>
      <w:spacing w:after="120"/>
      <w:ind w:left="283"/>
    </w:pPr>
  </w:style>
  <w:style w:type="character" w:customStyle="1" w:styleId="af7">
    <w:name w:val="Основной текст с отступом Знак"/>
    <w:basedOn w:val="a0"/>
    <w:link w:val="af6"/>
    <w:uiPriority w:val="99"/>
    <w:rsid w:val="00EA2749"/>
  </w:style>
  <w:style w:type="paragraph" w:styleId="af8">
    <w:name w:val="No Spacing"/>
    <w:uiPriority w:val="1"/>
    <w:qFormat/>
    <w:rsid w:val="00EA2749"/>
    <w:pPr>
      <w:spacing w:after="0" w:line="240" w:lineRule="auto"/>
    </w:pPr>
    <w:rPr>
      <w:rFonts w:ascii="Calibri" w:eastAsia="Calibri" w:hAnsi="Calibri" w:cs="Times New Roman"/>
    </w:rPr>
  </w:style>
  <w:style w:type="paragraph" w:customStyle="1" w:styleId="Default">
    <w:name w:val="Default"/>
    <w:rsid w:val="00EA274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9">
    <w:name w:val="Placeholder Text"/>
    <w:basedOn w:val="a0"/>
    <w:uiPriority w:val="99"/>
    <w:semiHidden/>
    <w:rsid w:val="00491DBC"/>
    <w:rPr>
      <w:color w:val="808080"/>
    </w:rPr>
  </w:style>
  <w:style w:type="character" w:customStyle="1" w:styleId="SUBST">
    <w:name w:val="__SUBST"/>
    <w:rsid w:val="00C32B24"/>
    <w:rPr>
      <w:b/>
      <w:bCs/>
      <w:i/>
      <w:iCs/>
      <w:sz w:val="22"/>
      <w:szCs w:val="22"/>
    </w:rPr>
  </w:style>
  <w:style w:type="character" w:customStyle="1" w:styleId="10">
    <w:name w:val="Заголовок 1 Знак"/>
    <w:basedOn w:val="a0"/>
    <w:link w:val="1"/>
    <w:uiPriority w:val="9"/>
    <w:rsid w:val="00B16088"/>
    <w:rPr>
      <w:rFonts w:asciiTheme="majorHAnsi" w:eastAsiaTheme="majorEastAsia" w:hAnsiTheme="majorHAnsi" w:cstheme="majorBidi"/>
      <w:b/>
      <w:bCs/>
      <w:color w:val="365F91" w:themeColor="accent1" w:themeShade="BF"/>
      <w:sz w:val="28"/>
      <w:szCs w:val="28"/>
    </w:rPr>
  </w:style>
  <w:style w:type="character" w:customStyle="1" w:styleId="nobr">
    <w:name w:val="nobr"/>
    <w:basedOn w:val="a0"/>
    <w:rsid w:val="00B16088"/>
  </w:style>
  <w:style w:type="table" w:customStyle="1" w:styleId="51">
    <w:name w:val="Сетка таблицы5"/>
    <w:basedOn w:val="a1"/>
    <w:next w:val="a4"/>
    <w:rsid w:val="00571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basedOn w:val="a0"/>
    <w:uiPriority w:val="20"/>
    <w:qFormat/>
    <w:rsid w:val="005711E2"/>
    <w:rPr>
      <w:i/>
      <w:iCs/>
    </w:rPr>
  </w:style>
  <w:style w:type="character" w:customStyle="1" w:styleId="afb">
    <w:name w:val="Колонтитул_"/>
    <w:basedOn w:val="a0"/>
    <w:link w:val="afc"/>
    <w:rsid w:val="00A66F70"/>
    <w:rPr>
      <w:rFonts w:ascii="Times New Roman" w:eastAsia="Times New Roman" w:hAnsi="Times New Roman" w:cs="Times New Roman"/>
      <w:sz w:val="20"/>
      <w:szCs w:val="20"/>
      <w:shd w:val="clear" w:color="auto" w:fill="FFFFFF"/>
    </w:rPr>
  </w:style>
  <w:style w:type="character" w:customStyle="1" w:styleId="Consolas">
    <w:name w:val="Колонтитул + Consolas"/>
    <w:basedOn w:val="afb"/>
    <w:rsid w:val="00A66F70"/>
    <w:rPr>
      <w:rFonts w:ascii="Consolas" w:eastAsia="Consolas" w:hAnsi="Consolas" w:cs="Consolas"/>
      <w:spacing w:val="0"/>
      <w:sz w:val="20"/>
      <w:szCs w:val="20"/>
      <w:shd w:val="clear" w:color="auto" w:fill="FFFFFF"/>
    </w:rPr>
  </w:style>
  <w:style w:type="character" w:customStyle="1" w:styleId="afd">
    <w:name w:val="Подпись к картинке_"/>
    <w:basedOn w:val="a0"/>
    <w:link w:val="afe"/>
    <w:rsid w:val="00A66F70"/>
    <w:rPr>
      <w:rFonts w:ascii="Times New Roman" w:eastAsia="Times New Roman" w:hAnsi="Times New Roman" w:cs="Times New Roman"/>
      <w:sz w:val="27"/>
      <w:szCs w:val="27"/>
      <w:shd w:val="clear" w:color="auto" w:fill="FFFFFF"/>
    </w:rPr>
  </w:style>
  <w:style w:type="paragraph" w:customStyle="1" w:styleId="afc">
    <w:name w:val="Колонтитул"/>
    <w:basedOn w:val="a"/>
    <w:link w:val="afb"/>
    <w:rsid w:val="00A66F70"/>
    <w:pPr>
      <w:shd w:val="clear" w:color="auto" w:fill="FFFFFF"/>
      <w:spacing w:after="0" w:line="240" w:lineRule="auto"/>
    </w:pPr>
    <w:rPr>
      <w:rFonts w:ascii="Times New Roman" w:eastAsia="Times New Roman" w:hAnsi="Times New Roman" w:cs="Times New Roman"/>
      <w:sz w:val="20"/>
      <w:szCs w:val="20"/>
    </w:rPr>
  </w:style>
  <w:style w:type="paragraph" w:customStyle="1" w:styleId="afe">
    <w:name w:val="Подпись к картинке"/>
    <w:basedOn w:val="a"/>
    <w:link w:val="afd"/>
    <w:rsid w:val="00A66F70"/>
    <w:pPr>
      <w:shd w:val="clear" w:color="auto" w:fill="FFFFFF"/>
      <w:spacing w:after="0" w:line="0" w:lineRule="atLeast"/>
    </w:pPr>
    <w:rPr>
      <w:rFonts w:ascii="Times New Roman" w:eastAsia="Times New Roman" w:hAnsi="Times New Roman" w:cs="Times New Roman"/>
      <w:sz w:val="27"/>
      <w:szCs w:val="27"/>
    </w:rPr>
  </w:style>
  <w:style w:type="table" w:customStyle="1" w:styleId="16">
    <w:name w:val="Сетка таблицы1"/>
    <w:basedOn w:val="a1"/>
    <w:next w:val="a4"/>
    <w:uiPriority w:val="59"/>
    <w:rsid w:val="008B198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4"/>
    <w:uiPriority w:val="59"/>
    <w:rsid w:val="008B19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7870">
      <w:bodyDiv w:val="1"/>
      <w:marLeft w:val="0"/>
      <w:marRight w:val="0"/>
      <w:marTop w:val="0"/>
      <w:marBottom w:val="0"/>
      <w:divBdr>
        <w:top w:val="none" w:sz="0" w:space="0" w:color="auto"/>
        <w:left w:val="none" w:sz="0" w:space="0" w:color="auto"/>
        <w:bottom w:val="none" w:sz="0" w:space="0" w:color="auto"/>
        <w:right w:val="none" w:sz="0" w:space="0" w:color="auto"/>
      </w:divBdr>
    </w:div>
    <w:div w:id="425813757">
      <w:bodyDiv w:val="1"/>
      <w:marLeft w:val="0"/>
      <w:marRight w:val="0"/>
      <w:marTop w:val="0"/>
      <w:marBottom w:val="0"/>
      <w:divBdr>
        <w:top w:val="none" w:sz="0" w:space="0" w:color="auto"/>
        <w:left w:val="none" w:sz="0" w:space="0" w:color="auto"/>
        <w:bottom w:val="none" w:sz="0" w:space="0" w:color="auto"/>
        <w:right w:val="none" w:sz="0" w:space="0" w:color="auto"/>
      </w:divBdr>
    </w:div>
    <w:div w:id="1361976774">
      <w:bodyDiv w:val="1"/>
      <w:marLeft w:val="0"/>
      <w:marRight w:val="0"/>
      <w:marTop w:val="0"/>
      <w:marBottom w:val="0"/>
      <w:divBdr>
        <w:top w:val="none" w:sz="0" w:space="0" w:color="auto"/>
        <w:left w:val="none" w:sz="0" w:space="0" w:color="auto"/>
        <w:bottom w:val="none" w:sz="0" w:space="0" w:color="auto"/>
        <w:right w:val="none" w:sz="0" w:space="0" w:color="auto"/>
      </w:divBdr>
    </w:div>
    <w:div w:id="1862356438">
      <w:bodyDiv w:val="1"/>
      <w:marLeft w:val="0"/>
      <w:marRight w:val="0"/>
      <w:marTop w:val="0"/>
      <w:marBottom w:val="0"/>
      <w:divBdr>
        <w:top w:val="none" w:sz="0" w:space="0" w:color="auto"/>
        <w:left w:val="none" w:sz="0" w:space="0" w:color="auto"/>
        <w:bottom w:val="none" w:sz="0" w:space="0" w:color="auto"/>
        <w:right w:val="none" w:sz="0" w:space="0" w:color="auto"/>
      </w:divBdr>
      <w:divsChild>
        <w:div w:id="1337687999">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s://ru.wikipedia.org/wiki/%D0%A0%D0%B5%D0%BB%D0%B8%D0%B3%D0%B8%D1%8F" TargetMode="External"/><Relationship Id="rId21" Type="http://schemas.openxmlformats.org/officeDocument/2006/relationships/image" Target="media/image11.jpeg"/><Relationship Id="rId42" Type="http://schemas.openxmlformats.org/officeDocument/2006/relationships/image" Target="media/image22.wmf"/><Relationship Id="rId47" Type="http://schemas.openxmlformats.org/officeDocument/2006/relationships/oleObject" Target="embeddings/oleObject7.bin"/><Relationship Id="rId63" Type="http://schemas.openxmlformats.org/officeDocument/2006/relationships/chart" Target="charts/chart15.xml"/><Relationship Id="rId68" Type="http://schemas.openxmlformats.org/officeDocument/2006/relationships/image" Target="media/image24.png"/><Relationship Id="rId84" Type="http://schemas.openxmlformats.org/officeDocument/2006/relationships/hyperlink" Target="http://www.nalog.ru/" TargetMode="External"/><Relationship Id="rId89" Type="http://schemas.openxmlformats.org/officeDocument/2006/relationships/image" Target="media/image28.jpeg"/><Relationship Id="rId112" Type="http://schemas.openxmlformats.org/officeDocument/2006/relationships/oleObject" Target="embeddings/oleObject18.bin"/><Relationship Id="rId133" Type="http://schemas.openxmlformats.org/officeDocument/2006/relationships/header" Target="header1.xml"/><Relationship Id="rId138" Type="http://schemas.openxmlformats.org/officeDocument/2006/relationships/footer" Target="footer3.xml"/><Relationship Id="rId16" Type="http://schemas.openxmlformats.org/officeDocument/2006/relationships/image" Target="media/image6.png"/><Relationship Id="rId107" Type="http://schemas.openxmlformats.org/officeDocument/2006/relationships/image" Target="media/image46.jpeg"/><Relationship Id="rId11" Type="http://schemas.openxmlformats.org/officeDocument/2006/relationships/image" Target="media/image1.jpeg"/><Relationship Id="rId32" Type="http://schemas.openxmlformats.org/officeDocument/2006/relationships/chart" Target="charts/chart4.xml"/><Relationship Id="rId37" Type="http://schemas.openxmlformats.org/officeDocument/2006/relationships/oleObject" Target="embeddings/oleObject1.bin"/><Relationship Id="rId53" Type="http://schemas.openxmlformats.org/officeDocument/2006/relationships/oleObject" Target="embeddings/oleObject12.bin"/><Relationship Id="rId58" Type="http://schemas.openxmlformats.org/officeDocument/2006/relationships/oleObject" Target="embeddings/oleObject16.bin"/><Relationship Id="rId74" Type="http://schemas.openxmlformats.org/officeDocument/2006/relationships/hyperlink" Target="http://www.creativeconomy.ru/articles/16108/" TargetMode="External"/><Relationship Id="rId79" Type="http://schemas.openxmlformats.org/officeDocument/2006/relationships/hyperlink" Target="http://2dip.su/%D1%81%D0%BF%D0%B8%D1%81%D0%BE%D0%BA_%D0%BB%D0%B8%D1%82%D0%B5%D1%80%D0%B0%D1%82%D1%83%D1%80%D1%8B/121892" TargetMode="External"/><Relationship Id="rId102" Type="http://schemas.openxmlformats.org/officeDocument/2006/relationships/image" Target="media/image41.png"/><Relationship Id="rId123" Type="http://schemas.openxmlformats.org/officeDocument/2006/relationships/hyperlink" Target="http://&#1091;&#1095;&#1077;&#1073;&#1085;&#1080;&#1082;&#1080;.&#1080;&#1085;&#1092;&#1086;&#1088;&#1084;2000.&#1088;&#1092;/chitai.shtml" TargetMode="External"/><Relationship Id="rId128" Type="http://schemas.openxmlformats.org/officeDocument/2006/relationships/image" Target="media/image54.png"/><Relationship Id="rId5" Type="http://schemas.openxmlformats.org/officeDocument/2006/relationships/settings" Target="settings.xml"/><Relationship Id="rId90" Type="http://schemas.openxmlformats.org/officeDocument/2006/relationships/image" Target="media/image29.jpeg"/><Relationship Id="rId95" Type="http://schemas.openxmlformats.org/officeDocument/2006/relationships/image" Target="media/image34.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oleObject" Target="embeddings/oleObject4.bin"/><Relationship Id="rId48" Type="http://schemas.openxmlformats.org/officeDocument/2006/relationships/oleObject" Target="embeddings/oleObject8.bin"/><Relationship Id="rId64" Type="http://schemas.openxmlformats.org/officeDocument/2006/relationships/chart" Target="charts/chart16.xml"/><Relationship Id="rId69" Type="http://schemas.openxmlformats.org/officeDocument/2006/relationships/image" Target="media/image25.jpeg"/><Relationship Id="rId113" Type="http://schemas.openxmlformats.org/officeDocument/2006/relationships/image" Target="media/image50.wmf"/><Relationship Id="rId118" Type="http://schemas.openxmlformats.org/officeDocument/2006/relationships/oleObject" Target="embeddings/oleObject20.bin"/><Relationship Id="rId134" Type="http://schemas.openxmlformats.org/officeDocument/2006/relationships/header" Target="header2.xm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hyperlink" Target="http://www.consultant.ru/document/cons_doc_LAW_344767/3d0cac60971a511280cbba229d9b6329c07731f7/" TargetMode="External"/><Relationship Id="rId80" Type="http://schemas.openxmlformats.org/officeDocument/2006/relationships/hyperlink" Target="https://elib.pnzgu.ru/files/eb/lp1X86oMeIFW.pdf" TargetMode="External"/><Relationship Id="rId85" Type="http://schemas.openxmlformats.org/officeDocument/2006/relationships/hyperlink" Target="http://economy.gov.ru/minec/" TargetMode="External"/><Relationship Id="rId93" Type="http://schemas.openxmlformats.org/officeDocument/2006/relationships/image" Target="media/image32.jpeg"/><Relationship Id="rId98" Type="http://schemas.openxmlformats.org/officeDocument/2006/relationships/image" Target="media/image37.png"/><Relationship Id="rId121" Type="http://schemas.openxmlformats.org/officeDocument/2006/relationships/image" Target="media/image51.w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chart" Target="charts/chart5.xml"/><Relationship Id="rId38" Type="http://schemas.openxmlformats.org/officeDocument/2006/relationships/image" Target="media/image20.wmf"/><Relationship Id="rId46" Type="http://schemas.openxmlformats.org/officeDocument/2006/relationships/oleObject" Target="embeddings/oleObject6.bin"/><Relationship Id="rId59" Type="http://schemas.openxmlformats.org/officeDocument/2006/relationships/chart" Target="charts/chart11.xml"/><Relationship Id="rId67" Type="http://schemas.openxmlformats.org/officeDocument/2006/relationships/image" Target="media/image23.png"/><Relationship Id="rId103" Type="http://schemas.openxmlformats.org/officeDocument/2006/relationships/image" Target="media/image42.png"/><Relationship Id="rId108" Type="http://schemas.openxmlformats.org/officeDocument/2006/relationships/image" Target="media/image47.png"/><Relationship Id="rId116" Type="http://schemas.openxmlformats.org/officeDocument/2006/relationships/hyperlink" Target="https://ru.wikipedia.org/wiki/%D0%9E%D1%82%D0%B4%D1%8B%D1%85" TargetMode="External"/><Relationship Id="rId124" Type="http://schemas.openxmlformats.org/officeDocument/2006/relationships/image" Target="media/image52.png"/><Relationship Id="rId129" Type="http://schemas.openxmlformats.org/officeDocument/2006/relationships/hyperlink" Target="http://&#1091;&#1095;&#1077;&#1073;&#1085;&#1080;&#1082;&#1080;.&#1080;&#1085;&#1092;&#1086;&#1088;&#1084;2000.&#1088;&#1092;/otu.shtml" TargetMode="External"/><Relationship Id="rId137" Type="http://schemas.openxmlformats.org/officeDocument/2006/relationships/header" Target="header3.xml"/><Relationship Id="rId20" Type="http://schemas.openxmlformats.org/officeDocument/2006/relationships/image" Target="media/image10.jpeg"/><Relationship Id="rId41" Type="http://schemas.openxmlformats.org/officeDocument/2006/relationships/oleObject" Target="embeddings/oleObject3.bin"/><Relationship Id="rId54" Type="http://schemas.openxmlformats.org/officeDocument/2006/relationships/chart" Target="charts/chart10.xml"/><Relationship Id="rId62" Type="http://schemas.openxmlformats.org/officeDocument/2006/relationships/chart" Target="charts/chart14.xml"/><Relationship Id="rId70" Type="http://schemas.openxmlformats.org/officeDocument/2006/relationships/image" Target="media/image26.png"/><Relationship Id="rId75" Type="http://schemas.openxmlformats.org/officeDocument/2006/relationships/hyperlink" Target="http://2dip.su/%D1%81%D0%BF%D0%B8%D1%81%D0%BE%D0%BA_%D0%BB%D0%B8%D1%82%D0%B5%D1%80%D0%B0%D1%82%D1%83%D1%80%D1%8B/112851" TargetMode="External"/><Relationship Id="rId83" Type="http://schemas.openxmlformats.org/officeDocument/2006/relationships/hyperlink" Target="http://www.gks.ru/" TargetMode="External"/><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image" Target="media/image35.png"/><Relationship Id="rId111" Type="http://schemas.openxmlformats.org/officeDocument/2006/relationships/image" Target="media/image49.wmf"/><Relationship Id="rId132" Type="http://schemas.openxmlformats.org/officeDocument/2006/relationships/image" Target="media/image56.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19.wmf"/><Relationship Id="rId49" Type="http://schemas.openxmlformats.org/officeDocument/2006/relationships/chart" Target="charts/chart9.xml"/><Relationship Id="rId57" Type="http://schemas.openxmlformats.org/officeDocument/2006/relationships/oleObject" Target="embeddings/oleObject15.bin"/><Relationship Id="rId106" Type="http://schemas.openxmlformats.org/officeDocument/2006/relationships/image" Target="media/image45.jpeg"/><Relationship Id="rId114" Type="http://schemas.openxmlformats.org/officeDocument/2006/relationships/oleObject" Target="embeddings/oleObject19.bin"/><Relationship Id="rId119" Type="http://schemas.openxmlformats.org/officeDocument/2006/relationships/oleObject" Target="embeddings/oleObject21.bin"/><Relationship Id="rId127" Type="http://schemas.openxmlformats.org/officeDocument/2006/relationships/hyperlink" Target="http://&#1091;&#1095;&#1077;&#1073;&#1085;&#1080;&#1082;&#1080;.&#1080;&#1085;&#1092;&#1086;&#1088;&#1084;2000.&#1088;&#1092;/lectr.shtml" TargetMode="External"/><Relationship Id="rId10" Type="http://schemas.openxmlformats.org/officeDocument/2006/relationships/hyperlink" Target="http://&#1091;&#1095;&#1077;&#1073;&#1085;&#1080;&#1082;&#1080;.&#1080;&#1085;&#1092;&#1086;&#1088;&#1084;2000.&#1088;&#1092;/diplom.shtml" TargetMode="External"/><Relationship Id="rId31" Type="http://schemas.openxmlformats.org/officeDocument/2006/relationships/chart" Target="charts/chart3.xml"/><Relationship Id="rId44" Type="http://schemas.openxmlformats.org/officeDocument/2006/relationships/chart" Target="charts/chart8.xml"/><Relationship Id="rId52" Type="http://schemas.openxmlformats.org/officeDocument/2006/relationships/oleObject" Target="embeddings/oleObject11.bin"/><Relationship Id="rId60" Type="http://schemas.openxmlformats.org/officeDocument/2006/relationships/chart" Target="charts/chart12.xml"/><Relationship Id="rId65" Type="http://schemas.openxmlformats.org/officeDocument/2006/relationships/chart" Target="charts/chart17.xml"/><Relationship Id="rId73" Type="http://schemas.openxmlformats.org/officeDocument/2006/relationships/hyperlink" Target="http://2dip.su/%D1%81%D0%BF%D0%B8%D1%81%D0%BE%D0%BA_%D0%BB%D0%B8%D1%82%D0%B5%D1%80%D0%B0%D1%82%D1%83%D1%80%D1%8B/54409" TargetMode="External"/><Relationship Id="rId78" Type="http://schemas.openxmlformats.org/officeDocument/2006/relationships/hyperlink" Target="http://2dip.su/%D1%81%D0%BF%D0%B8%D1%81%D0%BE%D0%BA_%D0%BB%D0%B8%D1%82%D0%B5%D1%80%D0%B0%D1%82%D1%83%D1%80%D1%8B/120871" TargetMode="External"/><Relationship Id="rId81" Type="http://schemas.openxmlformats.org/officeDocument/2006/relationships/hyperlink" Target="http://www.consultant.ru/" TargetMode="External"/><Relationship Id="rId86" Type="http://schemas.openxmlformats.org/officeDocument/2006/relationships/hyperlink" Target="http://ksprod.ru/" TargetMode="External"/><Relationship Id="rId94" Type="http://schemas.openxmlformats.org/officeDocument/2006/relationships/image" Target="media/image33.jpeg"/><Relationship Id="rId99" Type="http://schemas.openxmlformats.org/officeDocument/2006/relationships/image" Target="media/image38.png"/><Relationship Id="rId101" Type="http://schemas.openxmlformats.org/officeDocument/2006/relationships/image" Target="media/image40.jpeg"/><Relationship Id="rId122" Type="http://schemas.openxmlformats.org/officeDocument/2006/relationships/oleObject" Target="embeddings/oleObject23.bin"/><Relationship Id="rId130" Type="http://schemas.openxmlformats.org/officeDocument/2006/relationships/image" Target="media/image55.png"/><Relationship Id="rId13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oleObject" Target="embeddings/oleObject2.bin"/><Relationship Id="rId109" Type="http://schemas.openxmlformats.org/officeDocument/2006/relationships/image" Target="media/image48.wmf"/><Relationship Id="rId34" Type="http://schemas.openxmlformats.org/officeDocument/2006/relationships/chart" Target="charts/chart6.xml"/><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hyperlink" Target="http://2dip.su/%D1%81%D0%BF%D0%B8%D1%81%D0%BE%D0%BA_%D0%BB%D0%B8%D1%82%D0%B5%D1%80%D0%B0%D1%82%D1%83%D1%80%D1%8B/91344" TargetMode="External"/><Relationship Id="rId97" Type="http://schemas.openxmlformats.org/officeDocument/2006/relationships/image" Target="media/image36.png"/><Relationship Id="rId104" Type="http://schemas.openxmlformats.org/officeDocument/2006/relationships/image" Target="media/image43.png"/><Relationship Id="rId120" Type="http://schemas.openxmlformats.org/officeDocument/2006/relationships/oleObject" Target="embeddings/oleObject22.bin"/><Relationship Id="rId125" Type="http://schemas.openxmlformats.org/officeDocument/2006/relationships/hyperlink" Target="http://&#1091;&#1095;&#1077;&#1073;&#1085;&#1080;&#1082;&#1080;.&#1080;&#1085;&#1092;&#1086;&#1088;&#1084;2000.&#1088;&#1092;/kar.shtml" TargetMode="External"/><Relationship Id="rId7" Type="http://schemas.openxmlformats.org/officeDocument/2006/relationships/footnotes" Target="footnotes.xml"/><Relationship Id="rId71" Type="http://schemas.openxmlformats.org/officeDocument/2006/relationships/hyperlink" Target="http://base.consultant.ru/cons/cgi/online.cgi?req=doc;base=LAW;n=177261" TargetMode="External"/><Relationship Id="rId92"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4.jpeg"/><Relationship Id="rId40" Type="http://schemas.openxmlformats.org/officeDocument/2006/relationships/image" Target="media/image21.wmf"/><Relationship Id="rId45" Type="http://schemas.openxmlformats.org/officeDocument/2006/relationships/oleObject" Target="embeddings/oleObject5.bin"/><Relationship Id="rId66" Type="http://schemas.openxmlformats.org/officeDocument/2006/relationships/chart" Target="charts/chart18.xml"/><Relationship Id="rId87" Type="http://schemas.openxmlformats.org/officeDocument/2006/relationships/hyperlink" Target="https://www.elibrary.ru/contents.asp?titleid=3023" TargetMode="External"/><Relationship Id="rId110" Type="http://schemas.openxmlformats.org/officeDocument/2006/relationships/oleObject" Target="embeddings/oleObject17.bin"/><Relationship Id="rId115" Type="http://schemas.openxmlformats.org/officeDocument/2006/relationships/hyperlink" Target="https://ru.wikipedia.org/wiki/%D0%A2%D1%80%D1%83%D0%B4" TargetMode="External"/><Relationship Id="rId131" Type="http://schemas.openxmlformats.org/officeDocument/2006/relationships/hyperlink" Target="http://&#1091;&#1095;&#1077;&#1073;&#1085;&#1080;&#1082;&#1080;.&#1080;&#1085;&#1092;&#1086;&#1088;&#1084;2000.&#1088;&#1092;/fit1.shtml" TargetMode="External"/><Relationship Id="rId136" Type="http://schemas.openxmlformats.org/officeDocument/2006/relationships/footer" Target="footer2.xml"/><Relationship Id="rId61" Type="http://schemas.openxmlformats.org/officeDocument/2006/relationships/chart" Target="charts/chart13.xml"/><Relationship Id="rId82" Type="http://schemas.openxmlformats.org/officeDocument/2006/relationships/hyperlink" Target="http://minfin.ru/ru/"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chart" Target="charts/chart2.xml"/><Relationship Id="rId35" Type="http://schemas.openxmlformats.org/officeDocument/2006/relationships/chart" Target="charts/chart7.xml"/><Relationship Id="rId56" Type="http://schemas.openxmlformats.org/officeDocument/2006/relationships/oleObject" Target="embeddings/oleObject14.bin"/><Relationship Id="rId77" Type="http://schemas.openxmlformats.org/officeDocument/2006/relationships/hyperlink" Target="http://2dip.su/%D1%81%D0%BF%D0%B8%D1%81%D0%BE%D0%BA_%D0%BB%D0%B8%D1%82%D0%B5%D1%80%D0%B0%D1%82%D1%83%D1%80%D1%8B/5286" TargetMode="External"/><Relationship Id="rId100" Type="http://schemas.openxmlformats.org/officeDocument/2006/relationships/image" Target="media/image39.jpeg"/><Relationship Id="rId105" Type="http://schemas.openxmlformats.org/officeDocument/2006/relationships/image" Target="media/image44.png"/><Relationship Id="rId126" Type="http://schemas.openxmlformats.org/officeDocument/2006/relationships/image" Target="media/image5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1.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Выручка</c:v>
                </c:pt>
              </c:strCache>
            </c:strRef>
          </c:tx>
          <c:spPr>
            <a:solidFill>
              <a:srgbClr val="EC5F20"/>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1103786</c:v>
                </c:pt>
                <c:pt idx="1">
                  <c:v>1178885</c:v>
                </c:pt>
                <c:pt idx="2">
                  <c:v>1184632</c:v>
                </c:pt>
              </c:numCache>
            </c:numRef>
          </c:val>
        </c:ser>
        <c:ser>
          <c:idx val="1"/>
          <c:order val="1"/>
          <c:tx>
            <c:strRef>
              <c:f>Лист1!$C$1</c:f>
              <c:strCache>
                <c:ptCount val="1"/>
                <c:pt idx="0">
                  <c:v>Себестоимость продаж</c:v>
                </c:pt>
              </c:strCache>
            </c:strRef>
          </c:tx>
          <c:spPr>
            <a:solidFill>
              <a:srgbClr val="F5D517"/>
            </a:solidFill>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Лист1!$C$2:$C$4</c:f>
              <c:numCache>
                <c:formatCode>General</c:formatCode>
                <c:ptCount val="3"/>
                <c:pt idx="0">
                  <c:v>995757</c:v>
                </c:pt>
                <c:pt idx="1">
                  <c:v>1076315</c:v>
                </c:pt>
                <c:pt idx="2">
                  <c:v>1088703</c:v>
                </c:pt>
              </c:numCache>
            </c:numRef>
          </c:val>
        </c:ser>
        <c:dLbls>
          <c:showLegendKey val="0"/>
          <c:showVal val="0"/>
          <c:showCatName val="0"/>
          <c:showSerName val="0"/>
          <c:showPercent val="0"/>
          <c:showBubbleSize val="0"/>
        </c:dLbls>
        <c:gapWidth val="150"/>
        <c:axId val="263971200"/>
        <c:axId val="263973120"/>
      </c:barChart>
      <c:catAx>
        <c:axId val="263971200"/>
        <c:scaling>
          <c:orientation val="minMax"/>
        </c:scaling>
        <c:delete val="0"/>
        <c:axPos val="b"/>
        <c:title>
          <c:tx>
            <c:rich>
              <a:bodyPr/>
              <a:lstStyle/>
              <a:p>
                <a:pPr>
                  <a:defRPr/>
                </a:pPr>
                <a:r>
                  <a:rPr lang="ru-RU"/>
                  <a:t>Период,</a:t>
                </a:r>
                <a:r>
                  <a:rPr lang="ru-RU" baseline="0"/>
                  <a:t> годы</a:t>
                </a:r>
                <a:endParaRPr lang="ru-RU"/>
              </a:p>
            </c:rich>
          </c:tx>
          <c:overlay val="0"/>
        </c:title>
        <c:numFmt formatCode="General" sourceLinked="1"/>
        <c:majorTickMark val="none"/>
        <c:minorTickMark val="none"/>
        <c:tickLblPos val="nextTo"/>
        <c:crossAx val="263973120"/>
        <c:crosses val="autoZero"/>
        <c:auto val="1"/>
        <c:lblAlgn val="ctr"/>
        <c:lblOffset val="100"/>
        <c:noMultiLvlLbl val="0"/>
      </c:catAx>
      <c:valAx>
        <c:axId val="263973120"/>
        <c:scaling>
          <c:orientation val="minMax"/>
        </c:scaling>
        <c:delete val="0"/>
        <c:axPos val="l"/>
        <c:majorGridlines>
          <c:spPr>
            <a:ln>
              <a:solidFill>
                <a:srgbClr val="98F559"/>
              </a:solidFill>
            </a:ln>
          </c:spPr>
        </c:majorGridlines>
        <c:title>
          <c:tx>
            <c:rich>
              <a:bodyPr/>
              <a:lstStyle/>
              <a:p>
                <a:pPr>
                  <a:defRPr/>
                </a:pPr>
                <a:r>
                  <a:rPr lang="ru-RU"/>
                  <a:t>Показатель, тыс.руб.</a:t>
                </a:r>
              </a:p>
            </c:rich>
          </c:tx>
          <c:overlay val="0"/>
        </c:title>
        <c:numFmt formatCode="General" sourceLinked="1"/>
        <c:majorTickMark val="out"/>
        <c:minorTickMark val="none"/>
        <c:tickLblPos val="nextTo"/>
        <c:crossAx val="263971200"/>
        <c:crosses val="autoZero"/>
        <c:crossBetween val="between"/>
      </c:valAx>
      <c:spPr>
        <a:noFill/>
      </c:spPr>
    </c:plotArea>
    <c:legend>
      <c:legendPos val="r"/>
      <c:overlay val="0"/>
    </c:legend>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Z</c:v>
                </c:pt>
              </c:strCache>
            </c:strRef>
          </c:tx>
          <c:spPr>
            <a:solidFill>
              <a:srgbClr val="F79646">
                <a:lumMod val="75000"/>
              </a:srgbClr>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1.4710000000000001</c:v>
                </c:pt>
                <c:pt idx="1">
                  <c:v>1.4179999999999999</c:v>
                </c:pt>
                <c:pt idx="2">
                  <c:v>1.6839999999999999</c:v>
                </c:pt>
              </c:numCache>
            </c:numRef>
          </c:val>
          <c:extLst xmlns:c16r2="http://schemas.microsoft.com/office/drawing/2015/06/chart">
            <c:ext xmlns:c16="http://schemas.microsoft.com/office/drawing/2014/chart" uri="{C3380CC4-5D6E-409C-BE32-E72D297353CC}">
              <c16:uniqueId val="{00000001-4184-4D9F-8F91-D226A01E2373}"/>
            </c:ext>
          </c:extLst>
        </c:ser>
        <c:dLbls>
          <c:showLegendKey val="0"/>
          <c:showVal val="0"/>
          <c:showCatName val="0"/>
          <c:showSerName val="0"/>
          <c:showPercent val="0"/>
          <c:showBubbleSize val="0"/>
        </c:dLbls>
        <c:gapWidth val="150"/>
        <c:axId val="264766208"/>
        <c:axId val="264768128"/>
      </c:barChart>
      <c:lineChart>
        <c:grouping val="standard"/>
        <c:varyColors val="0"/>
        <c:ser>
          <c:idx val="1"/>
          <c:order val="1"/>
          <c:tx>
            <c:strRef>
              <c:f>Лист1!$C$1</c:f>
              <c:strCache>
                <c:ptCount val="1"/>
                <c:pt idx="0">
                  <c:v>Нижняя граница показателя, ед.</c:v>
                </c:pt>
              </c:strCache>
            </c:strRef>
          </c:tx>
          <c:spPr>
            <a:ln>
              <a:solidFill>
                <a:srgbClr val="FF0000"/>
              </a:solidFill>
            </a:ln>
          </c:spPr>
          <c:marker>
            <c:spPr>
              <a:solidFill>
                <a:srgbClr val="FF0000"/>
              </a:solidFill>
            </c:spPr>
          </c:marker>
          <c:dLbls>
            <c:dLbl>
              <c:idx val="2"/>
              <c:layout>
                <c:manualLayout>
                  <c:x val="-0.12731481481481491"/>
                  <c:y val="-9.0945058800993281E-2"/>
                </c:manualLayout>
              </c:layout>
              <c:showLegendKey val="0"/>
              <c:showVal val="1"/>
              <c:showCatName val="0"/>
              <c:showSerName val="0"/>
              <c:showPercent val="0"/>
              <c:showBubbleSize val="0"/>
            </c:dLbl>
            <c:showLegendKey val="0"/>
            <c:showVal val="0"/>
            <c:showCatName val="0"/>
            <c:showSerName val="0"/>
            <c:showPercent val="0"/>
            <c:showBubbleSize val="0"/>
          </c:dLbls>
          <c:cat>
            <c:numRef>
              <c:f>Лист1!$A$2:$A$4</c:f>
              <c:numCache>
                <c:formatCode>General</c:formatCode>
                <c:ptCount val="3"/>
                <c:pt idx="0">
                  <c:v>2017</c:v>
                </c:pt>
                <c:pt idx="1">
                  <c:v>2018</c:v>
                </c:pt>
                <c:pt idx="2">
                  <c:v>2019</c:v>
                </c:pt>
              </c:numCache>
            </c:numRef>
          </c:cat>
          <c:val>
            <c:numRef>
              <c:f>Лист1!$C$2:$C$4</c:f>
              <c:numCache>
                <c:formatCode>General</c:formatCode>
                <c:ptCount val="3"/>
                <c:pt idx="0">
                  <c:v>1</c:v>
                </c:pt>
                <c:pt idx="1">
                  <c:v>1</c:v>
                </c:pt>
                <c:pt idx="2">
                  <c:v>1</c:v>
                </c:pt>
              </c:numCache>
            </c:numRef>
          </c:val>
          <c:smooth val="0"/>
          <c:extLst xmlns:c16r2="http://schemas.microsoft.com/office/drawing/2015/06/chart">
            <c:ext xmlns:c16="http://schemas.microsoft.com/office/drawing/2014/chart" uri="{C3380CC4-5D6E-409C-BE32-E72D297353CC}">
              <c16:uniqueId val="{00000003-4184-4D9F-8F91-D226A01E2373}"/>
            </c:ext>
          </c:extLst>
        </c:ser>
        <c:dLbls>
          <c:showLegendKey val="0"/>
          <c:showVal val="0"/>
          <c:showCatName val="0"/>
          <c:showSerName val="0"/>
          <c:showPercent val="0"/>
          <c:showBubbleSize val="0"/>
        </c:dLbls>
        <c:marker val="1"/>
        <c:smooth val="0"/>
        <c:axId val="264766208"/>
        <c:axId val="264768128"/>
      </c:lineChart>
      <c:catAx>
        <c:axId val="264766208"/>
        <c:scaling>
          <c:orientation val="minMax"/>
        </c:scaling>
        <c:delete val="0"/>
        <c:axPos val="b"/>
        <c:title>
          <c:tx>
            <c:rich>
              <a:bodyPr/>
              <a:lstStyle/>
              <a:p>
                <a:pPr>
                  <a:defRPr b="0"/>
                </a:pPr>
                <a:r>
                  <a:rPr lang="ru-RU" b="0"/>
                  <a:t>Период,</a:t>
                </a:r>
                <a:r>
                  <a:rPr lang="ru-RU" b="0" baseline="0"/>
                  <a:t> годы</a:t>
                </a:r>
                <a:endParaRPr lang="ru-RU" b="0"/>
              </a:p>
            </c:rich>
          </c:tx>
          <c:overlay val="0"/>
        </c:title>
        <c:numFmt formatCode="General" sourceLinked="1"/>
        <c:majorTickMark val="none"/>
        <c:minorTickMark val="none"/>
        <c:tickLblPos val="nextTo"/>
        <c:crossAx val="264768128"/>
        <c:crosses val="autoZero"/>
        <c:auto val="1"/>
        <c:lblAlgn val="ctr"/>
        <c:lblOffset val="100"/>
        <c:noMultiLvlLbl val="0"/>
      </c:catAx>
      <c:valAx>
        <c:axId val="264768128"/>
        <c:scaling>
          <c:orientation val="minMax"/>
        </c:scaling>
        <c:delete val="0"/>
        <c:axPos val="l"/>
        <c:majorGridlines/>
        <c:title>
          <c:tx>
            <c:rich>
              <a:bodyPr/>
              <a:lstStyle/>
              <a:p>
                <a:pPr>
                  <a:defRPr b="0"/>
                </a:pPr>
                <a:r>
                  <a:rPr lang="ru-RU" b="0"/>
                  <a:t>Показтель, ед.</a:t>
                </a:r>
              </a:p>
            </c:rich>
          </c:tx>
          <c:overlay val="0"/>
        </c:title>
        <c:numFmt formatCode="General" sourceLinked="1"/>
        <c:majorTickMark val="out"/>
        <c:minorTickMark val="none"/>
        <c:tickLblPos val="nextTo"/>
        <c:crossAx val="264766208"/>
        <c:crosses val="autoZero"/>
        <c:crossBetween val="between"/>
      </c:valAx>
      <c:spPr>
        <a:noFill/>
        <a:ln w="25398">
          <a:noFill/>
        </a:ln>
      </c:spPr>
    </c:plotArea>
    <c:legend>
      <c:legendPos val="r"/>
      <c:overlay val="0"/>
    </c:legend>
    <c:plotVisOnly val="1"/>
    <c:dispBlanksAs val="gap"/>
    <c:showDLblsOverMax val="0"/>
  </c:chart>
  <c:spPr>
    <a:ln>
      <a:noFill/>
    </a:ln>
  </c:spPr>
  <c:txPr>
    <a:bodyPr/>
    <a:lstStyle/>
    <a:p>
      <a:pPr>
        <a:defRPr sz="120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barChart>
        <c:barDir val="col"/>
        <c:grouping val="clustered"/>
        <c:varyColors val="0"/>
        <c:ser>
          <c:idx val="0"/>
          <c:order val="0"/>
          <c:tx>
            <c:strRef>
              <c:f>Лист1!$B$1</c:f>
              <c:strCache>
                <c:ptCount val="1"/>
                <c:pt idx="0">
                  <c:v>Z</c:v>
                </c:pt>
              </c:strCache>
            </c:strRef>
          </c:tx>
          <c:spPr>
            <a:solidFill>
              <a:srgbClr val="F79646">
                <a:lumMod val="75000"/>
              </a:srgbClr>
            </a:solidFill>
            <a:scene3d>
              <a:camera prst="orthographicFront"/>
              <a:lightRig rig="soft" dir="t"/>
            </a:scene3d>
            <a:sp3d prstMaterial="softEdge">
              <a:bevel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209.881</c:v>
                </c:pt>
                <c:pt idx="1">
                  <c:v>192.78100000000001</c:v>
                </c:pt>
                <c:pt idx="2">
                  <c:v>211.714</c:v>
                </c:pt>
              </c:numCache>
            </c:numRef>
          </c:val>
          <c:extLst xmlns:c16r2="http://schemas.microsoft.com/office/drawing/2015/06/chart">
            <c:ext xmlns:c16="http://schemas.microsoft.com/office/drawing/2014/chart" uri="{C3380CC4-5D6E-409C-BE32-E72D297353CC}">
              <c16:uniqueId val="{00000000-1E3A-466F-8465-A0C5FAD7E0CB}"/>
            </c:ext>
          </c:extLst>
        </c:ser>
        <c:dLbls>
          <c:showLegendKey val="0"/>
          <c:showVal val="0"/>
          <c:showCatName val="0"/>
          <c:showSerName val="0"/>
          <c:showPercent val="0"/>
          <c:showBubbleSize val="0"/>
        </c:dLbls>
        <c:gapWidth val="150"/>
        <c:axId val="264633728"/>
        <c:axId val="264729728"/>
      </c:barChart>
      <c:lineChart>
        <c:grouping val="standard"/>
        <c:varyColors val="0"/>
        <c:ser>
          <c:idx val="1"/>
          <c:order val="1"/>
          <c:tx>
            <c:strRef>
              <c:f>Лист1!$C$1</c:f>
              <c:strCache>
                <c:ptCount val="1"/>
                <c:pt idx="0">
                  <c:v>Нижняя граница показателя, ед.</c:v>
                </c:pt>
              </c:strCache>
            </c:strRef>
          </c:tx>
          <c:spPr>
            <a:ln>
              <a:solidFill>
                <a:srgbClr val="FF0000"/>
              </a:solidFill>
            </a:ln>
          </c:spPr>
          <c:marker>
            <c:spPr>
              <a:solidFill>
                <a:srgbClr val="FF0000"/>
              </a:solidFill>
            </c:spPr>
          </c:marker>
          <c:dLbls>
            <c:dLbl>
              <c:idx val="2"/>
              <c:layout>
                <c:manualLayout>
                  <c:x val="-0.14351851851851852"/>
                  <c:y val="-5.7142857142857141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3A-466F-8465-A0C5FAD7E0CB}"/>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100</c:v>
                </c:pt>
                <c:pt idx="1">
                  <c:v>100</c:v>
                </c:pt>
                <c:pt idx="2">
                  <c:v>100</c:v>
                </c:pt>
              </c:numCache>
            </c:numRef>
          </c:val>
          <c:smooth val="0"/>
          <c:extLst xmlns:c16r2="http://schemas.microsoft.com/office/drawing/2015/06/chart">
            <c:ext xmlns:c16="http://schemas.microsoft.com/office/drawing/2014/chart" uri="{C3380CC4-5D6E-409C-BE32-E72D297353CC}">
              <c16:uniqueId val="{00000002-1E3A-466F-8465-A0C5FAD7E0CB}"/>
            </c:ext>
          </c:extLst>
        </c:ser>
        <c:dLbls>
          <c:showLegendKey val="0"/>
          <c:showVal val="0"/>
          <c:showCatName val="0"/>
          <c:showSerName val="0"/>
          <c:showPercent val="0"/>
          <c:showBubbleSize val="0"/>
        </c:dLbls>
        <c:marker val="1"/>
        <c:smooth val="0"/>
        <c:axId val="264633728"/>
        <c:axId val="264729728"/>
      </c:lineChart>
      <c:catAx>
        <c:axId val="264633728"/>
        <c:scaling>
          <c:orientation val="minMax"/>
        </c:scaling>
        <c:delete val="0"/>
        <c:axPos val="b"/>
        <c:numFmt formatCode="General" sourceLinked="1"/>
        <c:majorTickMark val="none"/>
        <c:minorTickMark val="none"/>
        <c:tickLblPos val="nextTo"/>
        <c:crossAx val="264729728"/>
        <c:crosses val="autoZero"/>
        <c:auto val="1"/>
        <c:lblAlgn val="ctr"/>
        <c:lblOffset val="100"/>
        <c:noMultiLvlLbl val="0"/>
      </c:catAx>
      <c:valAx>
        <c:axId val="264729728"/>
        <c:scaling>
          <c:orientation val="minMax"/>
        </c:scaling>
        <c:delete val="0"/>
        <c:axPos val="l"/>
        <c:majorGridlines/>
        <c:numFmt formatCode="General" sourceLinked="1"/>
        <c:majorTickMark val="out"/>
        <c:minorTickMark val="none"/>
        <c:tickLblPos val="nextTo"/>
        <c:crossAx val="264633728"/>
        <c:crosses val="autoZero"/>
        <c:crossBetween val="between"/>
      </c:valAx>
      <c:spPr>
        <a:noFill/>
        <a:ln w="25189">
          <a:noFill/>
        </a:ln>
      </c:spPr>
    </c:plotArea>
    <c:legend>
      <c:legendPos val="r"/>
      <c:layout>
        <c:manualLayout>
          <c:xMode val="edge"/>
          <c:yMode val="edge"/>
          <c:x val="0.72068277923592883"/>
          <c:y val="0.29250937600317362"/>
          <c:w val="0.26542833187518228"/>
          <c:h val="0.32899135867877305"/>
        </c:manualLayout>
      </c:layout>
      <c:overlay val="0"/>
    </c:legend>
    <c:plotVisOnly val="1"/>
    <c:dispBlanksAs val="gap"/>
    <c:showDLblsOverMax val="0"/>
  </c:chart>
  <c:spPr>
    <a:ln>
      <a:noFill/>
    </a:ln>
  </c:spPr>
  <c:txPr>
    <a:bodyPr/>
    <a:lstStyle/>
    <a:p>
      <a:pPr>
        <a:defRPr sz="120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Выручка</c:v>
                </c:pt>
              </c:strCache>
            </c:strRef>
          </c:tx>
          <c:spPr>
            <a:solidFill>
              <a:srgbClr val="EC5F20"/>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2.8500000000000001E-2</c:v>
                </c:pt>
                <c:pt idx="1">
                  <c:v>2.4799999999999999E-2</c:v>
                </c:pt>
                <c:pt idx="2">
                  <c:v>3.0499999999999999E-2</c:v>
                </c:pt>
              </c:numCache>
            </c:numRef>
          </c:val>
        </c:ser>
        <c:dLbls>
          <c:showLegendKey val="0"/>
          <c:showVal val="0"/>
          <c:showCatName val="0"/>
          <c:showSerName val="0"/>
          <c:showPercent val="0"/>
          <c:showBubbleSize val="0"/>
        </c:dLbls>
        <c:gapWidth val="150"/>
        <c:axId val="264742784"/>
        <c:axId val="265486336"/>
      </c:barChart>
      <c:catAx>
        <c:axId val="264742784"/>
        <c:scaling>
          <c:orientation val="minMax"/>
        </c:scaling>
        <c:delete val="0"/>
        <c:axPos val="b"/>
        <c:title>
          <c:tx>
            <c:rich>
              <a:bodyPr/>
              <a:lstStyle/>
              <a:p>
                <a:pPr>
                  <a:defRPr/>
                </a:pPr>
                <a:r>
                  <a:rPr lang="ru-RU"/>
                  <a:t>Период, годы</a:t>
                </a:r>
              </a:p>
            </c:rich>
          </c:tx>
          <c:overlay val="0"/>
        </c:title>
        <c:numFmt formatCode="General" sourceLinked="1"/>
        <c:majorTickMark val="none"/>
        <c:minorTickMark val="none"/>
        <c:tickLblPos val="nextTo"/>
        <c:crossAx val="265486336"/>
        <c:crosses val="autoZero"/>
        <c:auto val="1"/>
        <c:lblAlgn val="ctr"/>
        <c:lblOffset val="100"/>
        <c:noMultiLvlLbl val="0"/>
      </c:catAx>
      <c:valAx>
        <c:axId val="265486336"/>
        <c:scaling>
          <c:orientation val="minMax"/>
        </c:scaling>
        <c:delete val="0"/>
        <c:axPos val="l"/>
        <c:majorGridlines>
          <c:spPr>
            <a:ln>
              <a:solidFill>
                <a:srgbClr val="98F559"/>
              </a:solidFill>
            </a:ln>
          </c:spPr>
        </c:majorGridlines>
        <c:title>
          <c:tx>
            <c:rich>
              <a:bodyPr/>
              <a:lstStyle/>
              <a:p>
                <a:pPr>
                  <a:defRPr/>
                </a:pPr>
                <a:r>
                  <a:rPr lang="ru-RU"/>
                  <a:t>Показатель,</a:t>
                </a:r>
                <a:r>
                  <a:rPr lang="ru-RU" baseline="0"/>
                  <a:t> ед.</a:t>
                </a:r>
                <a:endParaRPr lang="ru-RU"/>
              </a:p>
            </c:rich>
          </c:tx>
          <c:overlay val="0"/>
        </c:title>
        <c:numFmt formatCode="General" sourceLinked="1"/>
        <c:majorTickMark val="out"/>
        <c:minorTickMark val="none"/>
        <c:tickLblPos val="nextTo"/>
        <c:crossAx val="264742784"/>
        <c:crosses val="autoZero"/>
        <c:crossBetween val="between"/>
      </c:valAx>
      <c:spPr>
        <a:noFill/>
      </c:spPr>
    </c:plotArea>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Выручка</c:v>
                </c:pt>
              </c:strCache>
            </c:strRef>
          </c:tx>
          <c:spPr>
            <a:solidFill>
              <a:srgbClr val="EC5F20"/>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0.16400000000000001</c:v>
                </c:pt>
                <c:pt idx="1">
                  <c:v>0.14580000000000001</c:v>
                </c:pt>
                <c:pt idx="2">
                  <c:v>0.15359999999999999</c:v>
                </c:pt>
              </c:numCache>
            </c:numRef>
          </c:val>
        </c:ser>
        <c:dLbls>
          <c:showLegendKey val="0"/>
          <c:showVal val="0"/>
          <c:showCatName val="0"/>
          <c:showSerName val="0"/>
          <c:showPercent val="0"/>
          <c:showBubbleSize val="0"/>
        </c:dLbls>
        <c:gapWidth val="150"/>
        <c:axId val="265502720"/>
        <c:axId val="265504640"/>
      </c:barChart>
      <c:catAx>
        <c:axId val="265502720"/>
        <c:scaling>
          <c:orientation val="minMax"/>
        </c:scaling>
        <c:delete val="0"/>
        <c:axPos val="b"/>
        <c:title>
          <c:tx>
            <c:rich>
              <a:bodyPr/>
              <a:lstStyle/>
              <a:p>
                <a:pPr>
                  <a:defRPr/>
                </a:pPr>
                <a:r>
                  <a:rPr lang="ru-RU"/>
                  <a:t>Период, годы</a:t>
                </a:r>
              </a:p>
            </c:rich>
          </c:tx>
          <c:overlay val="0"/>
        </c:title>
        <c:numFmt formatCode="General" sourceLinked="1"/>
        <c:majorTickMark val="none"/>
        <c:minorTickMark val="none"/>
        <c:tickLblPos val="nextTo"/>
        <c:crossAx val="265504640"/>
        <c:crosses val="autoZero"/>
        <c:auto val="1"/>
        <c:lblAlgn val="ctr"/>
        <c:lblOffset val="100"/>
        <c:noMultiLvlLbl val="0"/>
      </c:catAx>
      <c:valAx>
        <c:axId val="265504640"/>
        <c:scaling>
          <c:orientation val="minMax"/>
        </c:scaling>
        <c:delete val="0"/>
        <c:axPos val="l"/>
        <c:majorGridlines>
          <c:spPr>
            <a:ln>
              <a:solidFill>
                <a:srgbClr val="98F559"/>
              </a:solidFill>
            </a:ln>
          </c:spPr>
        </c:majorGridlines>
        <c:title>
          <c:tx>
            <c:rich>
              <a:bodyPr/>
              <a:lstStyle/>
              <a:p>
                <a:pPr>
                  <a:defRPr/>
                </a:pPr>
                <a:r>
                  <a:rPr lang="ru-RU"/>
                  <a:t>Показатель,</a:t>
                </a:r>
                <a:r>
                  <a:rPr lang="ru-RU" baseline="0"/>
                  <a:t> ед.</a:t>
                </a:r>
                <a:endParaRPr lang="ru-RU"/>
              </a:p>
            </c:rich>
          </c:tx>
          <c:overlay val="0"/>
        </c:title>
        <c:numFmt formatCode="General" sourceLinked="1"/>
        <c:majorTickMark val="out"/>
        <c:minorTickMark val="none"/>
        <c:tickLblPos val="nextTo"/>
        <c:crossAx val="265502720"/>
        <c:crosses val="autoZero"/>
        <c:crossBetween val="between"/>
      </c:valAx>
      <c:spPr>
        <a:noFill/>
      </c:spPr>
    </c:plotArea>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Сила влияния фактора</c:v>
                </c:pt>
              </c:strCache>
            </c:strRef>
          </c:tx>
          <c:spPr>
            <a:solidFill>
              <a:srgbClr val="F79646">
                <a:lumMod val="75000"/>
              </a:srgbClr>
            </a:solidFill>
          </c:spPr>
          <c:invertIfNegative val="0"/>
          <c:dLbls>
            <c:dLbl>
              <c:idx val="5"/>
              <c:layout>
                <c:manualLayout>
                  <c:x val="2.7796285079749648E-2"/>
                  <c:y val="5.694552686033699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Е</c:v>
                </c:pt>
                <c:pt idx="1">
                  <c:v>T</c:v>
                </c:pt>
                <c:pt idx="2">
                  <c:v>S</c:v>
                </c:pt>
                <c:pt idx="3">
                  <c:v>E</c:v>
                </c:pt>
                <c:pt idx="4">
                  <c:v>P</c:v>
                </c:pt>
              </c:strCache>
            </c:strRef>
          </c:cat>
          <c:val>
            <c:numRef>
              <c:f>Лист1!$B$2:$B$6</c:f>
              <c:numCache>
                <c:formatCode>General</c:formatCode>
                <c:ptCount val="5"/>
                <c:pt idx="0">
                  <c:v>33</c:v>
                </c:pt>
                <c:pt idx="1">
                  <c:v>42</c:v>
                </c:pt>
                <c:pt idx="2">
                  <c:v>24</c:v>
                </c:pt>
                <c:pt idx="3">
                  <c:v>-19</c:v>
                </c:pt>
                <c:pt idx="4">
                  <c:v>-14</c:v>
                </c:pt>
              </c:numCache>
            </c:numRef>
          </c:val>
        </c:ser>
        <c:dLbls>
          <c:showLegendKey val="0"/>
          <c:showVal val="0"/>
          <c:showCatName val="0"/>
          <c:showSerName val="0"/>
          <c:showPercent val="0"/>
          <c:showBubbleSize val="0"/>
        </c:dLbls>
        <c:gapWidth val="75"/>
        <c:overlap val="-25"/>
        <c:axId val="264832896"/>
        <c:axId val="264834432"/>
      </c:barChart>
      <c:catAx>
        <c:axId val="264832896"/>
        <c:scaling>
          <c:orientation val="minMax"/>
        </c:scaling>
        <c:delete val="0"/>
        <c:axPos val="l"/>
        <c:numFmt formatCode="General" sourceLinked="0"/>
        <c:majorTickMark val="none"/>
        <c:minorTickMark val="none"/>
        <c:tickLblPos val="nextTo"/>
        <c:crossAx val="264834432"/>
        <c:crosses val="autoZero"/>
        <c:auto val="1"/>
        <c:lblAlgn val="ctr"/>
        <c:lblOffset val="100"/>
        <c:noMultiLvlLbl val="0"/>
      </c:catAx>
      <c:valAx>
        <c:axId val="264834432"/>
        <c:scaling>
          <c:orientation val="minMax"/>
        </c:scaling>
        <c:delete val="0"/>
        <c:axPos val="b"/>
        <c:majorGridlines/>
        <c:numFmt formatCode="General" sourceLinked="1"/>
        <c:majorTickMark val="none"/>
        <c:minorTickMark val="none"/>
        <c:tickLblPos val="nextTo"/>
        <c:spPr>
          <a:ln w="9525">
            <a:noFill/>
          </a:ln>
        </c:spPr>
        <c:crossAx val="264832896"/>
        <c:crosses val="autoZero"/>
        <c:crossBetween val="between"/>
      </c:valAx>
      <c:spPr>
        <a:solidFill>
          <a:srgbClr val="FFFF66"/>
        </a:solidFill>
      </c:spPr>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Лист1!$B$1</c:f>
              <c:strCache>
                <c:ptCount val="1"/>
                <c:pt idx="0">
                  <c:v>ОАО "Консервсушпрод"</c:v>
                </c:pt>
              </c:strCache>
            </c:strRef>
          </c:tx>
          <c:spPr>
            <a:ln w="47625">
              <a:solidFill>
                <a:srgbClr val="EF1DEF"/>
              </a:solidFill>
            </a:ln>
          </c:spPr>
          <c:marker>
            <c:symbol val="none"/>
          </c:marker>
          <c:cat>
            <c:strRef>
              <c:f>Лист1!$A$2:$A$7</c:f>
              <c:strCache>
                <c:ptCount val="6"/>
                <c:pt idx="0">
                  <c:v>Цена</c:v>
                </c:pt>
                <c:pt idx="1">
                  <c:v>Качество</c:v>
                </c:pt>
                <c:pt idx="2">
                  <c:v>Объем реализации</c:v>
                </c:pt>
                <c:pt idx="3">
                  <c:v>Клиентура</c:v>
                </c:pt>
                <c:pt idx="4">
                  <c:v>Организация сбыта</c:v>
                </c:pt>
                <c:pt idx="5">
                  <c:v>Ассортимент товаров</c:v>
                </c:pt>
              </c:strCache>
            </c:strRef>
          </c:cat>
          <c:val>
            <c:numRef>
              <c:f>Лист1!$B$2:$B$7</c:f>
              <c:numCache>
                <c:formatCode>General</c:formatCode>
                <c:ptCount val="6"/>
                <c:pt idx="0">
                  <c:v>2</c:v>
                </c:pt>
                <c:pt idx="1">
                  <c:v>3</c:v>
                </c:pt>
                <c:pt idx="2">
                  <c:v>3</c:v>
                </c:pt>
                <c:pt idx="3">
                  <c:v>2</c:v>
                </c:pt>
                <c:pt idx="4">
                  <c:v>2</c:v>
                </c:pt>
                <c:pt idx="5">
                  <c:v>2</c:v>
                </c:pt>
              </c:numCache>
            </c:numRef>
          </c:val>
        </c:ser>
        <c:ser>
          <c:idx val="1"/>
          <c:order val="1"/>
          <c:tx>
            <c:strRef>
              <c:f>Лист1!$C$1</c:f>
              <c:strCache>
                <c:ptCount val="1"/>
                <c:pt idx="0">
                  <c:v>ОАО "Консервный завод "Поречский"</c:v>
                </c:pt>
              </c:strCache>
            </c:strRef>
          </c:tx>
          <c:spPr>
            <a:ln w="38100">
              <a:solidFill>
                <a:srgbClr val="00B0F0"/>
              </a:solidFill>
            </a:ln>
          </c:spPr>
          <c:marker>
            <c:symbol val="none"/>
          </c:marker>
          <c:cat>
            <c:strRef>
              <c:f>Лист1!$A$2:$A$7</c:f>
              <c:strCache>
                <c:ptCount val="6"/>
                <c:pt idx="0">
                  <c:v>Цена</c:v>
                </c:pt>
                <c:pt idx="1">
                  <c:v>Качество</c:v>
                </c:pt>
                <c:pt idx="2">
                  <c:v>Объем реализации</c:v>
                </c:pt>
                <c:pt idx="3">
                  <c:v>Клиентура</c:v>
                </c:pt>
                <c:pt idx="4">
                  <c:v>Организация сбыта</c:v>
                </c:pt>
                <c:pt idx="5">
                  <c:v>Ассортимент товаров</c:v>
                </c:pt>
              </c:strCache>
            </c:strRef>
          </c:cat>
          <c:val>
            <c:numRef>
              <c:f>Лист1!$C$2:$C$7</c:f>
              <c:numCache>
                <c:formatCode>General</c:formatCode>
                <c:ptCount val="6"/>
                <c:pt idx="0">
                  <c:v>2</c:v>
                </c:pt>
                <c:pt idx="1">
                  <c:v>3</c:v>
                </c:pt>
                <c:pt idx="2">
                  <c:v>2</c:v>
                </c:pt>
                <c:pt idx="3">
                  <c:v>2</c:v>
                </c:pt>
                <c:pt idx="4">
                  <c:v>3</c:v>
                </c:pt>
                <c:pt idx="5">
                  <c:v>2</c:v>
                </c:pt>
              </c:numCache>
            </c:numRef>
          </c:val>
        </c:ser>
        <c:ser>
          <c:idx val="2"/>
          <c:order val="2"/>
          <c:tx>
            <c:strRef>
              <c:f>Лист1!$D$1</c:f>
              <c:strCache>
                <c:ptCount val="1"/>
                <c:pt idx="0">
                  <c:v>ОАО "Троицкий консервный завод"</c:v>
                </c:pt>
              </c:strCache>
            </c:strRef>
          </c:tx>
          <c:spPr>
            <a:ln w="47625">
              <a:solidFill>
                <a:srgbClr val="13F918"/>
              </a:solidFill>
            </a:ln>
          </c:spPr>
          <c:marker>
            <c:symbol val="none"/>
          </c:marker>
          <c:cat>
            <c:strRef>
              <c:f>Лист1!$A$2:$A$7</c:f>
              <c:strCache>
                <c:ptCount val="6"/>
                <c:pt idx="0">
                  <c:v>Цена</c:v>
                </c:pt>
                <c:pt idx="1">
                  <c:v>Качество</c:v>
                </c:pt>
                <c:pt idx="2">
                  <c:v>Объем реализации</c:v>
                </c:pt>
                <c:pt idx="3">
                  <c:v>Клиентура</c:v>
                </c:pt>
                <c:pt idx="4">
                  <c:v>Организация сбыта</c:v>
                </c:pt>
                <c:pt idx="5">
                  <c:v>Ассортимент товаров</c:v>
                </c:pt>
              </c:strCache>
            </c:strRef>
          </c:cat>
          <c:val>
            <c:numRef>
              <c:f>Лист1!$D$2:$D$7</c:f>
              <c:numCache>
                <c:formatCode>General</c:formatCode>
                <c:ptCount val="6"/>
                <c:pt idx="0">
                  <c:v>3</c:v>
                </c:pt>
                <c:pt idx="1">
                  <c:v>3</c:v>
                </c:pt>
                <c:pt idx="2">
                  <c:v>3</c:v>
                </c:pt>
                <c:pt idx="3">
                  <c:v>2</c:v>
                </c:pt>
                <c:pt idx="4">
                  <c:v>2</c:v>
                </c:pt>
                <c:pt idx="5">
                  <c:v>3</c:v>
                </c:pt>
              </c:numCache>
            </c:numRef>
          </c:val>
        </c:ser>
        <c:dLbls>
          <c:showLegendKey val="0"/>
          <c:showVal val="0"/>
          <c:showCatName val="0"/>
          <c:showSerName val="0"/>
          <c:showPercent val="0"/>
          <c:showBubbleSize val="0"/>
        </c:dLbls>
        <c:axId val="265687808"/>
        <c:axId val="265689344"/>
      </c:radarChart>
      <c:catAx>
        <c:axId val="265687808"/>
        <c:scaling>
          <c:orientation val="minMax"/>
        </c:scaling>
        <c:delete val="0"/>
        <c:axPos val="b"/>
        <c:majorGridlines/>
        <c:numFmt formatCode="dd/mm/yyyy" sourceLinked="1"/>
        <c:majorTickMark val="out"/>
        <c:minorTickMark val="none"/>
        <c:tickLblPos val="nextTo"/>
        <c:crossAx val="265689344"/>
        <c:crosses val="autoZero"/>
        <c:auto val="0"/>
        <c:lblAlgn val="ctr"/>
        <c:lblOffset val="100"/>
        <c:noMultiLvlLbl val="0"/>
      </c:catAx>
      <c:valAx>
        <c:axId val="265689344"/>
        <c:scaling>
          <c:orientation val="minMax"/>
        </c:scaling>
        <c:delete val="0"/>
        <c:axPos val="l"/>
        <c:majorGridlines/>
        <c:numFmt formatCode="General" sourceLinked="1"/>
        <c:majorTickMark val="cross"/>
        <c:minorTickMark val="none"/>
        <c:tickLblPos val="nextTo"/>
        <c:crossAx val="265687808"/>
        <c:crosses val="autoZero"/>
        <c:crossBetween val="between"/>
      </c:valAx>
    </c:plotArea>
    <c:legend>
      <c:legendPos val="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Выручка</c:v>
                </c:pt>
              </c:strCache>
            </c:strRef>
          </c:tx>
          <c:spPr>
            <a:solidFill>
              <a:srgbClr val="EC5F20"/>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298118</c:v>
                </c:pt>
                <c:pt idx="1">
                  <c:v>256043</c:v>
                </c:pt>
                <c:pt idx="2">
                  <c:v>222281</c:v>
                </c:pt>
              </c:numCache>
            </c:numRef>
          </c:val>
        </c:ser>
        <c:dLbls>
          <c:showLegendKey val="0"/>
          <c:showVal val="0"/>
          <c:showCatName val="0"/>
          <c:showSerName val="0"/>
          <c:showPercent val="0"/>
          <c:showBubbleSize val="0"/>
        </c:dLbls>
        <c:gapWidth val="150"/>
        <c:axId val="265713920"/>
        <c:axId val="265724288"/>
      </c:barChart>
      <c:catAx>
        <c:axId val="265713920"/>
        <c:scaling>
          <c:orientation val="minMax"/>
        </c:scaling>
        <c:delete val="0"/>
        <c:axPos val="b"/>
        <c:title>
          <c:tx>
            <c:rich>
              <a:bodyPr/>
              <a:lstStyle/>
              <a:p>
                <a:pPr>
                  <a:defRPr/>
                </a:pPr>
                <a:r>
                  <a:rPr lang="ru-RU"/>
                  <a:t>Период, годы</a:t>
                </a:r>
              </a:p>
            </c:rich>
          </c:tx>
          <c:overlay val="0"/>
        </c:title>
        <c:numFmt formatCode="General" sourceLinked="1"/>
        <c:majorTickMark val="none"/>
        <c:minorTickMark val="none"/>
        <c:tickLblPos val="nextTo"/>
        <c:crossAx val="265724288"/>
        <c:crosses val="autoZero"/>
        <c:auto val="1"/>
        <c:lblAlgn val="ctr"/>
        <c:lblOffset val="100"/>
        <c:noMultiLvlLbl val="0"/>
      </c:catAx>
      <c:valAx>
        <c:axId val="265724288"/>
        <c:scaling>
          <c:orientation val="minMax"/>
        </c:scaling>
        <c:delete val="0"/>
        <c:axPos val="l"/>
        <c:majorGridlines>
          <c:spPr>
            <a:ln>
              <a:solidFill>
                <a:srgbClr val="98F559"/>
              </a:solidFill>
            </a:ln>
          </c:spPr>
        </c:majorGridlines>
        <c:title>
          <c:tx>
            <c:rich>
              <a:bodyPr/>
              <a:lstStyle/>
              <a:p>
                <a:pPr>
                  <a:defRPr/>
                </a:pPr>
                <a:r>
                  <a:rPr lang="ru-RU"/>
                  <a:t>Показатель,</a:t>
                </a:r>
                <a:r>
                  <a:rPr lang="ru-RU" baseline="0"/>
                  <a:t> тыс.руб.</a:t>
                </a:r>
                <a:endParaRPr lang="ru-RU"/>
              </a:p>
            </c:rich>
          </c:tx>
          <c:overlay val="0"/>
        </c:title>
        <c:numFmt formatCode="General" sourceLinked="1"/>
        <c:majorTickMark val="out"/>
        <c:minorTickMark val="none"/>
        <c:tickLblPos val="nextTo"/>
        <c:crossAx val="265713920"/>
        <c:crosses val="autoZero"/>
        <c:crossBetween val="between"/>
      </c:valAx>
      <c:spPr>
        <a:noFill/>
      </c:spPr>
    </c:plotArea>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Выручка</c:v>
                </c:pt>
              </c:strCache>
            </c:strRef>
          </c:tx>
          <c:spPr>
            <a:solidFill>
              <a:srgbClr val="EC5F20"/>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0.58430000000000004</c:v>
                </c:pt>
                <c:pt idx="1">
                  <c:v>0.35649999999999998</c:v>
                </c:pt>
                <c:pt idx="2">
                  <c:v>0.50070000000000003</c:v>
                </c:pt>
              </c:numCache>
            </c:numRef>
          </c:val>
        </c:ser>
        <c:dLbls>
          <c:showLegendKey val="0"/>
          <c:showVal val="0"/>
          <c:showCatName val="0"/>
          <c:showSerName val="0"/>
          <c:showPercent val="0"/>
          <c:showBubbleSize val="0"/>
        </c:dLbls>
        <c:gapWidth val="150"/>
        <c:axId val="265818496"/>
        <c:axId val="265820416"/>
      </c:barChart>
      <c:catAx>
        <c:axId val="265818496"/>
        <c:scaling>
          <c:orientation val="minMax"/>
        </c:scaling>
        <c:delete val="0"/>
        <c:axPos val="b"/>
        <c:title>
          <c:tx>
            <c:rich>
              <a:bodyPr/>
              <a:lstStyle/>
              <a:p>
                <a:pPr>
                  <a:defRPr/>
                </a:pPr>
                <a:r>
                  <a:rPr lang="ru-RU"/>
                  <a:t>Период, годы</a:t>
                </a:r>
              </a:p>
            </c:rich>
          </c:tx>
          <c:overlay val="0"/>
        </c:title>
        <c:numFmt formatCode="General" sourceLinked="1"/>
        <c:majorTickMark val="none"/>
        <c:minorTickMark val="none"/>
        <c:tickLblPos val="nextTo"/>
        <c:crossAx val="265820416"/>
        <c:crosses val="autoZero"/>
        <c:auto val="1"/>
        <c:lblAlgn val="ctr"/>
        <c:lblOffset val="100"/>
        <c:noMultiLvlLbl val="0"/>
      </c:catAx>
      <c:valAx>
        <c:axId val="265820416"/>
        <c:scaling>
          <c:orientation val="minMax"/>
        </c:scaling>
        <c:delete val="0"/>
        <c:axPos val="l"/>
        <c:majorGridlines>
          <c:spPr>
            <a:ln>
              <a:solidFill>
                <a:srgbClr val="98F559"/>
              </a:solidFill>
            </a:ln>
          </c:spPr>
        </c:majorGridlines>
        <c:title>
          <c:tx>
            <c:rich>
              <a:bodyPr/>
              <a:lstStyle/>
              <a:p>
                <a:pPr>
                  <a:defRPr/>
                </a:pPr>
                <a:r>
                  <a:rPr lang="ru-RU"/>
                  <a:t>Показатель,</a:t>
                </a:r>
                <a:r>
                  <a:rPr lang="ru-RU" baseline="0"/>
                  <a:t> ед.</a:t>
                </a:r>
                <a:endParaRPr lang="ru-RU"/>
              </a:p>
            </c:rich>
          </c:tx>
          <c:overlay val="0"/>
        </c:title>
        <c:numFmt formatCode="General" sourceLinked="1"/>
        <c:majorTickMark val="out"/>
        <c:minorTickMark val="none"/>
        <c:tickLblPos val="nextTo"/>
        <c:crossAx val="265818496"/>
        <c:crosses val="autoZero"/>
        <c:crossBetween val="between"/>
      </c:valAx>
      <c:spPr>
        <a:noFill/>
      </c:spPr>
    </c:plotArea>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Выручка</c:v>
                </c:pt>
              </c:strCache>
            </c:strRef>
          </c:tx>
          <c:spPr>
            <a:solidFill>
              <a:srgbClr val="EC5F20"/>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0.33</c:v>
                </c:pt>
                <c:pt idx="2">
                  <c:v>2019</c:v>
                </c:pt>
              </c:numCache>
            </c:numRef>
          </c:cat>
          <c:val>
            <c:numRef>
              <c:f>Лист1!$B$2:$B$4</c:f>
              <c:numCache>
                <c:formatCode>General</c:formatCode>
                <c:ptCount val="3"/>
                <c:pt idx="0">
                  <c:v>0.21</c:v>
                </c:pt>
                <c:pt idx="1">
                  <c:v>0.33</c:v>
                </c:pt>
                <c:pt idx="2">
                  <c:v>0.94</c:v>
                </c:pt>
              </c:numCache>
            </c:numRef>
          </c:val>
        </c:ser>
        <c:dLbls>
          <c:showLegendKey val="0"/>
          <c:showVal val="0"/>
          <c:showCatName val="0"/>
          <c:showSerName val="0"/>
          <c:showPercent val="0"/>
          <c:showBubbleSize val="0"/>
        </c:dLbls>
        <c:gapWidth val="150"/>
        <c:axId val="265935104"/>
        <c:axId val="265941376"/>
      </c:barChart>
      <c:catAx>
        <c:axId val="265935104"/>
        <c:scaling>
          <c:orientation val="minMax"/>
        </c:scaling>
        <c:delete val="0"/>
        <c:axPos val="b"/>
        <c:title>
          <c:tx>
            <c:rich>
              <a:bodyPr/>
              <a:lstStyle/>
              <a:p>
                <a:pPr>
                  <a:defRPr/>
                </a:pPr>
                <a:r>
                  <a:rPr lang="ru-RU"/>
                  <a:t>Период, годы</a:t>
                </a:r>
              </a:p>
            </c:rich>
          </c:tx>
          <c:overlay val="0"/>
        </c:title>
        <c:numFmt formatCode="General" sourceLinked="1"/>
        <c:majorTickMark val="none"/>
        <c:minorTickMark val="none"/>
        <c:tickLblPos val="nextTo"/>
        <c:crossAx val="265941376"/>
        <c:crosses val="autoZero"/>
        <c:auto val="1"/>
        <c:lblAlgn val="ctr"/>
        <c:lblOffset val="100"/>
        <c:noMultiLvlLbl val="0"/>
      </c:catAx>
      <c:valAx>
        <c:axId val="265941376"/>
        <c:scaling>
          <c:orientation val="minMax"/>
        </c:scaling>
        <c:delete val="0"/>
        <c:axPos val="l"/>
        <c:majorGridlines>
          <c:spPr>
            <a:ln>
              <a:solidFill>
                <a:srgbClr val="98F559"/>
              </a:solidFill>
            </a:ln>
          </c:spPr>
        </c:majorGridlines>
        <c:title>
          <c:tx>
            <c:rich>
              <a:bodyPr/>
              <a:lstStyle/>
              <a:p>
                <a:pPr>
                  <a:defRPr/>
                </a:pPr>
                <a:r>
                  <a:rPr lang="ru-RU"/>
                  <a:t>Показатель,</a:t>
                </a:r>
                <a:r>
                  <a:rPr lang="ru-RU" baseline="0"/>
                  <a:t> %</a:t>
                </a:r>
                <a:endParaRPr lang="ru-RU"/>
              </a:p>
            </c:rich>
          </c:tx>
          <c:overlay val="0"/>
        </c:title>
        <c:numFmt formatCode="General" sourceLinked="1"/>
        <c:majorTickMark val="out"/>
        <c:minorTickMark val="none"/>
        <c:tickLblPos val="nextTo"/>
        <c:crossAx val="265935104"/>
        <c:crosses val="autoZero"/>
        <c:crossBetween val="between"/>
      </c:valAx>
      <c:spPr>
        <a:noFill/>
      </c:spPr>
    </c:plotArea>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Рентабельность продаж</c:v>
                </c:pt>
              </c:strCache>
            </c:strRef>
          </c:tx>
          <c:spPr>
            <a:solidFill>
              <a:srgbClr val="EC5F20"/>
            </a:solidFill>
            <a:scene3d>
              <a:camera prst="orthographicFront"/>
              <a:lightRig rig="soft" dir="t"/>
            </a:scene3d>
            <a:sp3d prstMaterial="softEdge">
              <a:bevelT/>
            </a:sp3d>
          </c:spPr>
          <c:invertIfNegative val="0"/>
          <c:dLbls>
            <c:dLbl>
              <c:idx val="0"/>
              <c:layout>
                <c:manualLayout>
                  <c:x val="-1.8518518518518517E-2"/>
                  <c:y val="3.3863370631925162E-2"/>
                </c:manualLayout>
              </c:layout>
              <c:showLegendKey val="0"/>
              <c:showVal val="1"/>
              <c:showCatName val="0"/>
              <c:showSerName val="0"/>
              <c:showPercent val="0"/>
              <c:showBubbleSize val="0"/>
            </c:dLbl>
            <c:dLbl>
              <c:idx val="1"/>
              <c:layout>
                <c:manualLayout>
                  <c:x val="-2.5462962962962962E-2"/>
                  <c:y val="5.64389510532086E-3"/>
                </c:manualLayout>
              </c:layout>
              <c:showLegendKey val="0"/>
              <c:showVal val="1"/>
              <c:showCatName val="0"/>
              <c:showSerName val="0"/>
              <c:showPercent val="0"/>
              <c:showBubbleSize val="0"/>
            </c:dLbl>
            <c:dLbl>
              <c:idx val="2"/>
              <c:layout>
                <c:manualLayout>
                  <c:x val="-2.0833333333333332E-2"/>
                  <c:y val="1.1287790210641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0.14000000000000001</c:v>
                </c:pt>
                <c:pt idx="1">
                  <c:v>0.19</c:v>
                </c:pt>
                <c:pt idx="2">
                  <c:v>0.44</c:v>
                </c:pt>
              </c:numCache>
            </c:numRef>
          </c:val>
        </c:ser>
        <c:ser>
          <c:idx val="1"/>
          <c:order val="1"/>
          <c:tx>
            <c:strRef>
              <c:f>Лист1!$C$1</c:f>
              <c:strCache>
                <c:ptCount val="1"/>
                <c:pt idx="0">
                  <c:v>Рентабельность продукции, %</c:v>
                </c:pt>
              </c:strCache>
            </c:strRef>
          </c:tx>
          <c:spPr>
            <a:solidFill>
              <a:srgbClr val="F5D517"/>
            </a:solidFill>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Лист1!$C$2:$C$4</c:f>
              <c:numCache>
                <c:formatCode>General</c:formatCode>
                <c:ptCount val="3"/>
                <c:pt idx="0">
                  <c:v>0.15</c:v>
                </c:pt>
                <c:pt idx="1">
                  <c:v>0.21</c:v>
                </c:pt>
                <c:pt idx="2">
                  <c:v>0.5</c:v>
                </c:pt>
              </c:numCache>
            </c:numRef>
          </c:val>
        </c:ser>
        <c:ser>
          <c:idx val="2"/>
          <c:order val="2"/>
          <c:tx>
            <c:strRef>
              <c:f>Лист1!$D$1</c:f>
              <c:strCache>
                <c:ptCount val="1"/>
                <c:pt idx="0">
                  <c:v>Общая рентабельность, %</c:v>
                </c:pt>
              </c:strCache>
            </c:strRef>
          </c:tx>
          <c:invertIfNegative val="0"/>
          <c:dLbls>
            <c:dLbl>
              <c:idx val="0"/>
              <c:layout>
                <c:manualLayout>
                  <c:x val="9.2592592592592587E-3"/>
                  <c:y val="0.16367295805430493"/>
                </c:manualLayout>
              </c:layout>
              <c:showLegendKey val="0"/>
              <c:showVal val="1"/>
              <c:showCatName val="0"/>
              <c:showSerName val="0"/>
              <c:showPercent val="0"/>
              <c:showBubbleSize val="0"/>
            </c:dLbl>
            <c:dLbl>
              <c:idx val="1"/>
              <c:layout>
                <c:manualLayout>
                  <c:x val="1.1574074074073988E-2"/>
                  <c:y val="5.0795055947887739E-2"/>
                </c:manualLayout>
              </c:layout>
              <c:showLegendKey val="0"/>
              <c:showVal val="1"/>
              <c:showCatName val="0"/>
              <c:showSerName val="0"/>
              <c:showPercent val="0"/>
              <c:showBubbleSize val="0"/>
            </c:dLbl>
            <c:dLbl>
              <c:idx val="2"/>
              <c:layout>
                <c:manualLayout>
                  <c:x val="1.157407407407407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Лист1!$D$2:$D$4</c:f>
              <c:numCache>
                <c:formatCode>General</c:formatCode>
                <c:ptCount val="3"/>
                <c:pt idx="0">
                  <c:v>0.19</c:v>
                </c:pt>
                <c:pt idx="1">
                  <c:v>0.05</c:v>
                </c:pt>
                <c:pt idx="2">
                  <c:v>0.43</c:v>
                </c:pt>
              </c:numCache>
            </c:numRef>
          </c:val>
        </c:ser>
        <c:dLbls>
          <c:showLegendKey val="0"/>
          <c:showVal val="0"/>
          <c:showCatName val="0"/>
          <c:showSerName val="0"/>
          <c:showPercent val="0"/>
          <c:showBubbleSize val="0"/>
        </c:dLbls>
        <c:gapWidth val="150"/>
        <c:axId val="264352896"/>
        <c:axId val="264354816"/>
      </c:barChart>
      <c:catAx>
        <c:axId val="264352896"/>
        <c:scaling>
          <c:orientation val="minMax"/>
        </c:scaling>
        <c:delete val="0"/>
        <c:axPos val="b"/>
        <c:title>
          <c:tx>
            <c:rich>
              <a:bodyPr/>
              <a:lstStyle/>
              <a:p>
                <a:pPr>
                  <a:defRPr/>
                </a:pPr>
                <a:r>
                  <a:rPr lang="ru-RU"/>
                  <a:t>Период, годы</a:t>
                </a:r>
              </a:p>
            </c:rich>
          </c:tx>
          <c:overlay val="0"/>
        </c:title>
        <c:numFmt formatCode="General" sourceLinked="1"/>
        <c:majorTickMark val="none"/>
        <c:minorTickMark val="none"/>
        <c:tickLblPos val="nextTo"/>
        <c:crossAx val="264354816"/>
        <c:crosses val="autoZero"/>
        <c:auto val="1"/>
        <c:lblAlgn val="ctr"/>
        <c:lblOffset val="100"/>
        <c:noMultiLvlLbl val="0"/>
      </c:catAx>
      <c:valAx>
        <c:axId val="264354816"/>
        <c:scaling>
          <c:orientation val="minMax"/>
        </c:scaling>
        <c:delete val="0"/>
        <c:axPos val="l"/>
        <c:majorGridlines>
          <c:spPr>
            <a:ln>
              <a:solidFill>
                <a:srgbClr val="98F559"/>
              </a:solidFill>
            </a:ln>
          </c:spPr>
        </c:majorGridlines>
        <c:title>
          <c:tx>
            <c:rich>
              <a:bodyPr/>
              <a:lstStyle/>
              <a:p>
                <a:pPr>
                  <a:defRPr/>
                </a:pPr>
                <a:r>
                  <a:rPr lang="ru-RU"/>
                  <a:t>Показатель,</a:t>
                </a:r>
                <a:r>
                  <a:rPr lang="ru-RU" baseline="0"/>
                  <a:t> </a:t>
                </a:r>
                <a:r>
                  <a:rPr lang="ru-RU"/>
                  <a:t>%</a:t>
                </a:r>
              </a:p>
            </c:rich>
          </c:tx>
          <c:overlay val="0"/>
        </c:title>
        <c:numFmt formatCode="General" sourceLinked="1"/>
        <c:majorTickMark val="out"/>
        <c:minorTickMark val="none"/>
        <c:tickLblPos val="nextTo"/>
        <c:crossAx val="264352896"/>
        <c:crosses val="autoZero"/>
        <c:crossBetween val="between"/>
      </c:valAx>
      <c:spPr>
        <a:noFill/>
      </c:spPr>
    </c:plotArea>
    <c:legend>
      <c:legendPos val="r"/>
      <c:overlay val="0"/>
    </c:legend>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Выручка</c:v>
                </c:pt>
              </c:strCache>
            </c:strRef>
          </c:tx>
          <c:spPr>
            <a:solidFill>
              <a:srgbClr val="EC5F20"/>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3.9</c:v>
                </c:pt>
                <c:pt idx="1">
                  <c:v>4.28</c:v>
                </c:pt>
                <c:pt idx="2">
                  <c:v>6.53</c:v>
                </c:pt>
              </c:numCache>
            </c:numRef>
          </c:val>
        </c:ser>
        <c:dLbls>
          <c:showLegendKey val="0"/>
          <c:showVal val="0"/>
          <c:showCatName val="0"/>
          <c:showSerName val="0"/>
          <c:showPercent val="0"/>
          <c:showBubbleSize val="0"/>
        </c:dLbls>
        <c:gapWidth val="150"/>
        <c:axId val="264375680"/>
        <c:axId val="264386048"/>
      </c:barChart>
      <c:catAx>
        <c:axId val="264375680"/>
        <c:scaling>
          <c:orientation val="minMax"/>
        </c:scaling>
        <c:delete val="0"/>
        <c:axPos val="b"/>
        <c:title>
          <c:tx>
            <c:rich>
              <a:bodyPr/>
              <a:lstStyle/>
              <a:p>
                <a:pPr>
                  <a:defRPr/>
                </a:pPr>
                <a:r>
                  <a:rPr lang="ru-RU"/>
                  <a:t>Период, годы</a:t>
                </a:r>
              </a:p>
            </c:rich>
          </c:tx>
          <c:overlay val="0"/>
        </c:title>
        <c:numFmt formatCode="General" sourceLinked="1"/>
        <c:majorTickMark val="none"/>
        <c:minorTickMark val="none"/>
        <c:tickLblPos val="nextTo"/>
        <c:crossAx val="264386048"/>
        <c:crosses val="autoZero"/>
        <c:auto val="1"/>
        <c:lblAlgn val="ctr"/>
        <c:lblOffset val="100"/>
        <c:noMultiLvlLbl val="0"/>
      </c:catAx>
      <c:valAx>
        <c:axId val="264386048"/>
        <c:scaling>
          <c:orientation val="minMax"/>
        </c:scaling>
        <c:delete val="0"/>
        <c:axPos val="l"/>
        <c:majorGridlines>
          <c:spPr>
            <a:ln>
              <a:solidFill>
                <a:srgbClr val="98F559"/>
              </a:solidFill>
            </a:ln>
          </c:spPr>
        </c:majorGridlines>
        <c:title>
          <c:tx>
            <c:rich>
              <a:bodyPr/>
              <a:lstStyle/>
              <a:p>
                <a:pPr>
                  <a:defRPr/>
                </a:pPr>
                <a:r>
                  <a:rPr lang="ru-RU"/>
                  <a:t>Показатель, руб./руб.</a:t>
                </a:r>
              </a:p>
            </c:rich>
          </c:tx>
          <c:overlay val="0"/>
        </c:title>
        <c:numFmt formatCode="General" sourceLinked="1"/>
        <c:majorTickMark val="out"/>
        <c:minorTickMark val="none"/>
        <c:tickLblPos val="nextTo"/>
        <c:crossAx val="264375680"/>
        <c:crosses val="autoZero"/>
        <c:crossBetween val="between"/>
      </c:valAx>
      <c:spPr>
        <a:noFill/>
      </c:spPr>
    </c:plotArea>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Выручка</c:v>
                </c:pt>
              </c:strCache>
            </c:strRef>
          </c:tx>
          <c:spPr>
            <a:solidFill>
              <a:srgbClr val="EC5F20"/>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1681.72</c:v>
                </c:pt>
                <c:pt idx="1">
                  <c:v>1633.98</c:v>
                </c:pt>
                <c:pt idx="2">
                  <c:v>2133.7399999999998</c:v>
                </c:pt>
              </c:numCache>
            </c:numRef>
          </c:val>
        </c:ser>
        <c:dLbls>
          <c:showLegendKey val="0"/>
          <c:showVal val="0"/>
          <c:showCatName val="0"/>
          <c:showSerName val="0"/>
          <c:showPercent val="0"/>
          <c:showBubbleSize val="0"/>
        </c:dLbls>
        <c:gapWidth val="150"/>
        <c:axId val="264394240"/>
        <c:axId val="264396160"/>
      </c:barChart>
      <c:catAx>
        <c:axId val="264394240"/>
        <c:scaling>
          <c:orientation val="minMax"/>
        </c:scaling>
        <c:delete val="0"/>
        <c:axPos val="b"/>
        <c:title>
          <c:tx>
            <c:rich>
              <a:bodyPr/>
              <a:lstStyle/>
              <a:p>
                <a:pPr>
                  <a:defRPr/>
                </a:pPr>
                <a:r>
                  <a:rPr lang="ru-RU"/>
                  <a:t>Период, годы</a:t>
                </a:r>
              </a:p>
            </c:rich>
          </c:tx>
          <c:overlay val="0"/>
        </c:title>
        <c:numFmt formatCode="General" sourceLinked="1"/>
        <c:majorTickMark val="none"/>
        <c:minorTickMark val="none"/>
        <c:tickLblPos val="nextTo"/>
        <c:crossAx val="264396160"/>
        <c:crosses val="autoZero"/>
        <c:auto val="1"/>
        <c:lblAlgn val="ctr"/>
        <c:lblOffset val="100"/>
        <c:noMultiLvlLbl val="0"/>
      </c:catAx>
      <c:valAx>
        <c:axId val="264396160"/>
        <c:scaling>
          <c:orientation val="minMax"/>
        </c:scaling>
        <c:delete val="0"/>
        <c:axPos val="l"/>
        <c:majorGridlines>
          <c:spPr>
            <a:ln>
              <a:solidFill>
                <a:srgbClr val="98F559"/>
              </a:solidFill>
            </a:ln>
          </c:spPr>
        </c:majorGridlines>
        <c:title>
          <c:tx>
            <c:rich>
              <a:bodyPr/>
              <a:lstStyle/>
              <a:p>
                <a:pPr>
                  <a:defRPr/>
                </a:pPr>
                <a:r>
                  <a:rPr lang="ru-RU"/>
                  <a:t>Показатель, руб./руб.</a:t>
                </a:r>
              </a:p>
            </c:rich>
          </c:tx>
          <c:overlay val="0"/>
        </c:title>
        <c:numFmt formatCode="General" sourceLinked="1"/>
        <c:majorTickMark val="out"/>
        <c:minorTickMark val="none"/>
        <c:tickLblPos val="nextTo"/>
        <c:crossAx val="264394240"/>
        <c:crosses val="autoZero"/>
        <c:crossBetween val="between"/>
      </c:valAx>
      <c:spPr>
        <a:noFill/>
      </c:spPr>
    </c:plotArea>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Выручка</c:v>
                </c:pt>
              </c:strCache>
            </c:strRef>
          </c:tx>
          <c:spPr>
            <a:solidFill>
              <a:srgbClr val="EC5F20"/>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0.14380000000000001</c:v>
                </c:pt>
                <c:pt idx="1">
                  <c:v>0.11210000000000001</c:v>
                </c:pt>
                <c:pt idx="2">
                  <c:v>8.9999999999999993E-3</c:v>
                </c:pt>
              </c:numCache>
            </c:numRef>
          </c:val>
        </c:ser>
        <c:dLbls>
          <c:showLegendKey val="0"/>
          <c:showVal val="0"/>
          <c:showCatName val="0"/>
          <c:showSerName val="0"/>
          <c:showPercent val="0"/>
          <c:showBubbleSize val="0"/>
        </c:dLbls>
        <c:gapWidth val="150"/>
        <c:axId val="264445312"/>
        <c:axId val="264451584"/>
      </c:barChart>
      <c:catAx>
        <c:axId val="264445312"/>
        <c:scaling>
          <c:orientation val="minMax"/>
        </c:scaling>
        <c:delete val="0"/>
        <c:axPos val="b"/>
        <c:title>
          <c:tx>
            <c:rich>
              <a:bodyPr/>
              <a:lstStyle/>
              <a:p>
                <a:pPr>
                  <a:defRPr/>
                </a:pPr>
                <a:r>
                  <a:rPr lang="ru-RU"/>
                  <a:t>Период, годы</a:t>
                </a:r>
              </a:p>
            </c:rich>
          </c:tx>
          <c:overlay val="0"/>
        </c:title>
        <c:numFmt formatCode="General" sourceLinked="1"/>
        <c:majorTickMark val="none"/>
        <c:minorTickMark val="none"/>
        <c:tickLblPos val="nextTo"/>
        <c:crossAx val="264451584"/>
        <c:crosses val="autoZero"/>
        <c:auto val="1"/>
        <c:lblAlgn val="ctr"/>
        <c:lblOffset val="100"/>
        <c:noMultiLvlLbl val="0"/>
      </c:catAx>
      <c:valAx>
        <c:axId val="264451584"/>
        <c:scaling>
          <c:orientation val="minMax"/>
        </c:scaling>
        <c:delete val="0"/>
        <c:axPos val="l"/>
        <c:majorGridlines>
          <c:spPr>
            <a:ln>
              <a:solidFill>
                <a:srgbClr val="98F559"/>
              </a:solidFill>
            </a:ln>
          </c:spPr>
        </c:majorGridlines>
        <c:title>
          <c:tx>
            <c:rich>
              <a:bodyPr/>
              <a:lstStyle/>
              <a:p>
                <a:pPr>
                  <a:defRPr/>
                </a:pPr>
                <a:r>
                  <a:rPr lang="ru-RU"/>
                  <a:t>Показатель,</a:t>
                </a:r>
                <a:r>
                  <a:rPr lang="ru-RU" baseline="0"/>
                  <a:t> ед.</a:t>
                </a:r>
                <a:endParaRPr lang="ru-RU"/>
              </a:p>
            </c:rich>
          </c:tx>
          <c:overlay val="0"/>
        </c:title>
        <c:numFmt formatCode="General" sourceLinked="1"/>
        <c:majorTickMark val="out"/>
        <c:minorTickMark val="none"/>
        <c:tickLblPos val="nextTo"/>
        <c:crossAx val="264445312"/>
        <c:crosses val="autoZero"/>
        <c:crossBetween val="between"/>
      </c:valAx>
      <c:spPr>
        <a:noFill/>
      </c:spPr>
    </c:plotArea>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Выручка</c:v>
                </c:pt>
              </c:strCache>
            </c:strRef>
          </c:tx>
          <c:spPr>
            <a:solidFill>
              <a:srgbClr val="EC5F20"/>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0.15140000000000001</c:v>
                </c:pt>
                <c:pt idx="1">
                  <c:v>0.12609999999999999</c:v>
                </c:pt>
                <c:pt idx="2">
                  <c:v>1.6999999999999999E-3</c:v>
                </c:pt>
              </c:numCache>
            </c:numRef>
          </c:val>
        </c:ser>
        <c:dLbls>
          <c:showLegendKey val="0"/>
          <c:showVal val="0"/>
          <c:showCatName val="0"/>
          <c:showSerName val="0"/>
          <c:showPercent val="0"/>
          <c:showBubbleSize val="0"/>
        </c:dLbls>
        <c:gapWidth val="150"/>
        <c:axId val="264467968"/>
        <c:axId val="264469888"/>
      </c:barChart>
      <c:catAx>
        <c:axId val="264467968"/>
        <c:scaling>
          <c:orientation val="minMax"/>
        </c:scaling>
        <c:delete val="0"/>
        <c:axPos val="b"/>
        <c:title>
          <c:tx>
            <c:rich>
              <a:bodyPr/>
              <a:lstStyle/>
              <a:p>
                <a:pPr>
                  <a:defRPr/>
                </a:pPr>
                <a:r>
                  <a:rPr lang="ru-RU"/>
                  <a:t>Период, годы</a:t>
                </a:r>
              </a:p>
            </c:rich>
          </c:tx>
          <c:overlay val="0"/>
        </c:title>
        <c:numFmt formatCode="General" sourceLinked="1"/>
        <c:majorTickMark val="none"/>
        <c:minorTickMark val="none"/>
        <c:tickLblPos val="nextTo"/>
        <c:crossAx val="264469888"/>
        <c:crosses val="autoZero"/>
        <c:auto val="1"/>
        <c:lblAlgn val="ctr"/>
        <c:lblOffset val="100"/>
        <c:noMultiLvlLbl val="0"/>
      </c:catAx>
      <c:valAx>
        <c:axId val="264469888"/>
        <c:scaling>
          <c:orientation val="minMax"/>
        </c:scaling>
        <c:delete val="0"/>
        <c:axPos val="l"/>
        <c:majorGridlines>
          <c:spPr>
            <a:ln>
              <a:solidFill>
                <a:srgbClr val="98F559"/>
              </a:solidFill>
            </a:ln>
          </c:spPr>
        </c:majorGridlines>
        <c:title>
          <c:tx>
            <c:rich>
              <a:bodyPr/>
              <a:lstStyle/>
              <a:p>
                <a:pPr>
                  <a:defRPr/>
                </a:pPr>
                <a:r>
                  <a:rPr lang="ru-RU"/>
                  <a:t>Показатель,</a:t>
                </a:r>
                <a:r>
                  <a:rPr lang="ru-RU" baseline="0"/>
                  <a:t> ед.</a:t>
                </a:r>
                <a:endParaRPr lang="ru-RU"/>
              </a:p>
            </c:rich>
          </c:tx>
          <c:overlay val="0"/>
        </c:title>
        <c:numFmt formatCode="General" sourceLinked="1"/>
        <c:majorTickMark val="out"/>
        <c:minorTickMark val="none"/>
        <c:tickLblPos val="nextTo"/>
        <c:crossAx val="264467968"/>
        <c:crosses val="autoZero"/>
        <c:crossBetween val="between"/>
      </c:valAx>
      <c:spPr>
        <a:noFill/>
      </c:spPr>
    </c:plotArea>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Выручка</c:v>
                </c:pt>
              </c:strCache>
            </c:strRef>
          </c:tx>
          <c:spPr>
            <a:solidFill>
              <a:srgbClr val="EC5F20"/>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2.1399999999999999E-2</c:v>
                </c:pt>
                <c:pt idx="1">
                  <c:v>1.89E-2</c:v>
                </c:pt>
                <c:pt idx="2">
                  <c:v>3.1699999999999999E-2</c:v>
                </c:pt>
              </c:numCache>
            </c:numRef>
          </c:val>
        </c:ser>
        <c:dLbls>
          <c:showLegendKey val="0"/>
          <c:showVal val="0"/>
          <c:showCatName val="0"/>
          <c:showSerName val="0"/>
          <c:showPercent val="0"/>
          <c:showBubbleSize val="0"/>
        </c:dLbls>
        <c:gapWidth val="150"/>
        <c:axId val="264465792"/>
        <c:axId val="264529408"/>
      </c:barChart>
      <c:catAx>
        <c:axId val="264465792"/>
        <c:scaling>
          <c:orientation val="minMax"/>
        </c:scaling>
        <c:delete val="0"/>
        <c:axPos val="b"/>
        <c:title>
          <c:tx>
            <c:rich>
              <a:bodyPr/>
              <a:lstStyle/>
              <a:p>
                <a:pPr>
                  <a:defRPr/>
                </a:pPr>
                <a:r>
                  <a:rPr lang="ru-RU"/>
                  <a:t>Период, годы</a:t>
                </a:r>
              </a:p>
            </c:rich>
          </c:tx>
          <c:overlay val="0"/>
        </c:title>
        <c:numFmt formatCode="General" sourceLinked="1"/>
        <c:majorTickMark val="none"/>
        <c:minorTickMark val="none"/>
        <c:tickLblPos val="nextTo"/>
        <c:crossAx val="264529408"/>
        <c:crosses val="autoZero"/>
        <c:auto val="1"/>
        <c:lblAlgn val="ctr"/>
        <c:lblOffset val="100"/>
        <c:noMultiLvlLbl val="0"/>
      </c:catAx>
      <c:valAx>
        <c:axId val="264529408"/>
        <c:scaling>
          <c:orientation val="minMax"/>
        </c:scaling>
        <c:delete val="0"/>
        <c:axPos val="l"/>
        <c:majorGridlines>
          <c:spPr>
            <a:ln>
              <a:solidFill>
                <a:srgbClr val="98F559"/>
              </a:solidFill>
            </a:ln>
          </c:spPr>
        </c:majorGridlines>
        <c:title>
          <c:tx>
            <c:rich>
              <a:bodyPr/>
              <a:lstStyle/>
              <a:p>
                <a:pPr>
                  <a:defRPr/>
                </a:pPr>
                <a:r>
                  <a:rPr lang="ru-RU"/>
                  <a:t>Показатель,</a:t>
                </a:r>
                <a:r>
                  <a:rPr lang="ru-RU" baseline="0"/>
                  <a:t> ед.</a:t>
                </a:r>
                <a:endParaRPr lang="ru-RU"/>
              </a:p>
            </c:rich>
          </c:tx>
          <c:overlay val="0"/>
        </c:title>
        <c:numFmt formatCode="General" sourceLinked="1"/>
        <c:majorTickMark val="out"/>
        <c:minorTickMark val="none"/>
        <c:tickLblPos val="nextTo"/>
        <c:crossAx val="264465792"/>
        <c:crosses val="autoZero"/>
        <c:crossBetween val="between"/>
      </c:valAx>
      <c:spPr>
        <a:noFill/>
      </c:spPr>
    </c:plotArea>
    <c:plotVisOnly val="1"/>
    <c:dispBlanksAs val="gap"/>
    <c:showDLblsOverMax val="0"/>
  </c:chart>
  <c:spPr>
    <a:ln>
      <a:noFill/>
    </a:ln>
  </c:spPr>
  <c:txPr>
    <a:bodyPr/>
    <a:lstStyle/>
    <a:p>
      <a:pPr>
        <a:defRPr sz="1200" b="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Z</c:v>
                </c:pt>
              </c:strCache>
            </c:strRef>
          </c:tx>
          <c:spPr>
            <a:solidFill>
              <a:srgbClr val="F79646">
                <a:lumMod val="75000"/>
              </a:srgbClr>
            </a:solidFill>
            <a:scene3d>
              <a:camera prst="orthographicFront"/>
              <a:lightRig rig="soft" dir="t"/>
            </a:scene3d>
            <a:sp3d prstMaterial="softEdge">
              <a:bevelT/>
            </a:sp3d>
          </c:spPr>
          <c:invertIfNegative val="0"/>
          <c:dLbls>
            <c:dLbl>
              <c:idx val="2"/>
              <c:layout>
                <c:manualLayout>
                  <c:x val="-8.4875562720133283E-17"/>
                  <c:y val="2.13675213675213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2.8000000000000001E-2</c:v>
                </c:pt>
                <c:pt idx="1">
                  <c:v>2.5999999999999999E-2</c:v>
                </c:pt>
                <c:pt idx="2">
                  <c:v>0.03</c:v>
                </c:pt>
              </c:numCache>
            </c:numRef>
          </c:val>
          <c:extLst xmlns:c16r2="http://schemas.microsoft.com/office/drawing/2015/06/chart">
            <c:ext xmlns:c16="http://schemas.microsoft.com/office/drawing/2014/chart" uri="{C3380CC4-5D6E-409C-BE32-E72D297353CC}">
              <c16:uniqueId val="{00000000-B48A-4E47-9447-96737AC6F7EC}"/>
            </c:ext>
          </c:extLst>
        </c:ser>
        <c:dLbls>
          <c:showLegendKey val="0"/>
          <c:showVal val="0"/>
          <c:showCatName val="0"/>
          <c:showSerName val="0"/>
          <c:showPercent val="0"/>
          <c:showBubbleSize val="0"/>
        </c:dLbls>
        <c:gapWidth val="150"/>
        <c:axId val="264569216"/>
        <c:axId val="264571136"/>
      </c:barChart>
      <c:lineChart>
        <c:grouping val="standard"/>
        <c:varyColors val="0"/>
        <c:ser>
          <c:idx val="1"/>
          <c:order val="1"/>
          <c:tx>
            <c:strRef>
              <c:f>Лист1!$C$1</c:f>
              <c:strCache>
                <c:ptCount val="1"/>
                <c:pt idx="0">
                  <c:v>Нижняя граница показателя, ед.</c:v>
                </c:pt>
              </c:strCache>
            </c:strRef>
          </c:tx>
          <c:spPr>
            <a:ln>
              <a:solidFill>
                <a:srgbClr val="FF0000"/>
              </a:solidFill>
            </a:ln>
          </c:spPr>
          <c:marker>
            <c:spPr>
              <a:solidFill>
                <a:srgbClr val="FF0000"/>
              </a:solidFill>
            </c:spPr>
          </c:marker>
          <c:dLbls>
            <c:dLbl>
              <c:idx val="1"/>
              <c:layout>
                <c:manualLayout>
                  <c:x val="0.20370370370370361"/>
                  <c:y val="0"/>
                </c:manualLayout>
              </c:layout>
              <c:showLegendKey val="0"/>
              <c:showVal val="1"/>
              <c:showCatName val="0"/>
              <c:showSerName val="0"/>
              <c:showPercent val="0"/>
              <c:showBubbleSize val="0"/>
            </c:dLbl>
            <c:showLegendKey val="0"/>
            <c:showVal val="0"/>
            <c:showCatName val="0"/>
            <c:showSerName val="0"/>
            <c:showPercent val="0"/>
            <c:showBubbleSize val="0"/>
          </c:dLbls>
          <c:cat>
            <c:numRef>
              <c:f>Лист1!$A$2:$A$4</c:f>
              <c:numCache>
                <c:formatCode>General</c:formatCode>
                <c:ptCount val="3"/>
                <c:pt idx="0">
                  <c:v>2017</c:v>
                </c:pt>
                <c:pt idx="1">
                  <c:v>2018</c:v>
                </c:pt>
                <c:pt idx="2">
                  <c:v>2019</c:v>
                </c:pt>
              </c:numCache>
            </c:numRef>
          </c:cat>
          <c:val>
            <c:numRef>
              <c:f>Лист1!$C$2:$C$4</c:f>
              <c:numCache>
                <c:formatCode>General</c:formatCode>
                <c:ptCount val="3"/>
                <c:pt idx="0">
                  <c:v>3.6999999999999998E-2</c:v>
                </c:pt>
                <c:pt idx="1">
                  <c:v>3.6999999999999998E-2</c:v>
                </c:pt>
                <c:pt idx="2">
                  <c:v>3.6999999999999998E-2</c:v>
                </c:pt>
              </c:numCache>
            </c:numRef>
          </c:val>
          <c:smooth val="0"/>
          <c:extLst xmlns:c16r2="http://schemas.microsoft.com/office/drawing/2015/06/chart">
            <c:ext xmlns:c16="http://schemas.microsoft.com/office/drawing/2014/chart" uri="{C3380CC4-5D6E-409C-BE32-E72D297353CC}">
              <c16:uniqueId val="{00000004-B48A-4E47-9447-96737AC6F7EC}"/>
            </c:ext>
          </c:extLst>
        </c:ser>
        <c:dLbls>
          <c:showLegendKey val="0"/>
          <c:showVal val="0"/>
          <c:showCatName val="0"/>
          <c:showSerName val="0"/>
          <c:showPercent val="0"/>
          <c:showBubbleSize val="0"/>
        </c:dLbls>
        <c:marker val="1"/>
        <c:smooth val="0"/>
        <c:axId val="264569216"/>
        <c:axId val="264571136"/>
      </c:lineChart>
      <c:catAx>
        <c:axId val="264569216"/>
        <c:scaling>
          <c:orientation val="minMax"/>
        </c:scaling>
        <c:delete val="0"/>
        <c:axPos val="b"/>
        <c:title>
          <c:tx>
            <c:rich>
              <a:bodyPr/>
              <a:lstStyle/>
              <a:p>
                <a:pPr>
                  <a:defRPr b="0"/>
                </a:pPr>
                <a:r>
                  <a:rPr lang="ru-RU" b="0"/>
                  <a:t>Период, годы</a:t>
                </a:r>
              </a:p>
            </c:rich>
          </c:tx>
          <c:overlay val="0"/>
        </c:title>
        <c:numFmt formatCode="General" sourceLinked="1"/>
        <c:majorTickMark val="none"/>
        <c:minorTickMark val="none"/>
        <c:tickLblPos val="nextTo"/>
        <c:crossAx val="264571136"/>
        <c:crosses val="autoZero"/>
        <c:auto val="1"/>
        <c:lblAlgn val="ctr"/>
        <c:lblOffset val="100"/>
        <c:noMultiLvlLbl val="0"/>
      </c:catAx>
      <c:valAx>
        <c:axId val="264571136"/>
        <c:scaling>
          <c:orientation val="minMax"/>
        </c:scaling>
        <c:delete val="0"/>
        <c:axPos val="l"/>
        <c:majorGridlines/>
        <c:title>
          <c:tx>
            <c:rich>
              <a:bodyPr/>
              <a:lstStyle/>
              <a:p>
                <a:pPr>
                  <a:defRPr b="0"/>
                </a:pPr>
                <a:r>
                  <a:rPr lang="ru-RU" b="0"/>
                  <a:t>Показатель,</a:t>
                </a:r>
                <a:r>
                  <a:rPr lang="ru-RU" b="0" baseline="0"/>
                  <a:t> ед.</a:t>
                </a:r>
                <a:endParaRPr lang="ru-RU" b="0"/>
              </a:p>
            </c:rich>
          </c:tx>
          <c:overlay val="0"/>
        </c:title>
        <c:numFmt formatCode="General" sourceLinked="1"/>
        <c:majorTickMark val="out"/>
        <c:minorTickMark val="none"/>
        <c:tickLblPos val="nextTo"/>
        <c:crossAx val="264569216"/>
        <c:crosses val="autoZero"/>
        <c:crossBetween val="between"/>
      </c:valAx>
      <c:spPr>
        <a:noFill/>
        <a:ln w="25396">
          <a:noFill/>
        </a:ln>
      </c:spPr>
    </c:plotArea>
    <c:legend>
      <c:legendPos val="r"/>
      <c:overlay val="0"/>
    </c:legend>
    <c:plotVisOnly val="1"/>
    <c:dispBlanksAs val="gap"/>
    <c:showDLblsOverMax val="0"/>
  </c:chart>
  <c:spPr>
    <a:ln>
      <a:noFill/>
    </a:ln>
  </c:spPr>
  <c:txPr>
    <a:bodyPr/>
    <a:lstStyle/>
    <a:p>
      <a:pPr>
        <a:defRPr sz="1198">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Лист1!$B$1</c:f>
              <c:strCache>
                <c:ptCount val="1"/>
                <c:pt idx="0">
                  <c:v>Z</c:v>
                </c:pt>
              </c:strCache>
            </c:strRef>
          </c:tx>
          <c:spPr>
            <a:solidFill>
              <a:srgbClr val="F79646">
                <a:lumMod val="75000"/>
              </a:srgbClr>
            </a:solidFill>
            <a:scene3d>
              <a:camera prst="orthographicFront"/>
              <a:lightRig rig="soft" dir="t"/>
            </a:scene3d>
            <a:sp3d prstMaterial="softEdge">
              <a:bevelT/>
            </a:sp3d>
          </c:spPr>
          <c:invertIfNegative val="0"/>
          <c:dLbls>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0.42199999999999999</c:v>
                </c:pt>
                <c:pt idx="1">
                  <c:v>0.45500000000000002</c:v>
                </c:pt>
                <c:pt idx="2">
                  <c:v>0.59199999999999997</c:v>
                </c:pt>
              </c:numCache>
            </c:numRef>
          </c:val>
          <c:extLst xmlns:c16r2="http://schemas.microsoft.com/office/drawing/2015/06/chart">
            <c:ext xmlns:c16="http://schemas.microsoft.com/office/drawing/2014/chart" uri="{C3380CC4-5D6E-409C-BE32-E72D297353CC}">
              <c16:uniqueId val="{00000001-B20E-4D5F-B96A-DF10B6B964A3}"/>
            </c:ext>
          </c:extLst>
        </c:ser>
        <c:dLbls>
          <c:showLegendKey val="0"/>
          <c:showVal val="0"/>
          <c:showCatName val="0"/>
          <c:showSerName val="0"/>
          <c:showPercent val="0"/>
          <c:showBubbleSize val="0"/>
        </c:dLbls>
        <c:gapWidth val="150"/>
        <c:axId val="264517888"/>
        <c:axId val="264524160"/>
      </c:barChart>
      <c:lineChart>
        <c:grouping val="standard"/>
        <c:varyColors val="0"/>
        <c:ser>
          <c:idx val="1"/>
          <c:order val="1"/>
          <c:tx>
            <c:strRef>
              <c:f>Лист1!$C$1</c:f>
              <c:strCache>
                <c:ptCount val="1"/>
                <c:pt idx="0">
                  <c:v>Нижняя граница показателя, ед.</c:v>
                </c:pt>
              </c:strCache>
            </c:strRef>
          </c:tx>
          <c:spPr>
            <a:ln>
              <a:solidFill>
                <a:srgbClr val="FF0000"/>
              </a:solidFill>
            </a:ln>
          </c:spPr>
          <c:marker>
            <c:spPr>
              <a:solidFill>
                <a:srgbClr val="FF0000"/>
              </a:solidFill>
            </c:spPr>
          </c:marker>
          <c:dLbls>
            <c:dLbl>
              <c:idx val="2"/>
              <c:layout>
                <c:manualLayout>
                  <c:x val="2.3874774364583219E-2"/>
                  <c:y val="-5.9036444033025031E-17"/>
                </c:manualLayout>
              </c:layout>
              <c:showLegendKey val="0"/>
              <c:showVal val="1"/>
              <c:showCatName val="0"/>
              <c:showSerName val="0"/>
              <c:showPercent val="0"/>
              <c:showBubbleSize val="0"/>
            </c:dLbl>
            <c:showLegendKey val="0"/>
            <c:showVal val="0"/>
            <c:showCatName val="0"/>
            <c:showSerName val="0"/>
            <c:showPercent val="0"/>
            <c:showBubbleSize val="0"/>
          </c:dLbls>
          <c:cat>
            <c:numRef>
              <c:f>Лист1!$A$2:$A$4</c:f>
              <c:numCache>
                <c:formatCode>General</c:formatCode>
                <c:ptCount val="3"/>
                <c:pt idx="0">
                  <c:v>2017</c:v>
                </c:pt>
                <c:pt idx="1">
                  <c:v>2018</c:v>
                </c:pt>
                <c:pt idx="2">
                  <c:v>2019</c:v>
                </c:pt>
              </c:numCache>
            </c:numRef>
          </c:cat>
          <c:val>
            <c:numRef>
              <c:f>Лист1!$C$2:$C$4</c:f>
              <c:numCache>
                <c:formatCode>General</c:formatCode>
                <c:ptCount val="3"/>
                <c:pt idx="0">
                  <c:v>0.3</c:v>
                </c:pt>
                <c:pt idx="1">
                  <c:v>0.3</c:v>
                </c:pt>
                <c:pt idx="2">
                  <c:v>0.3</c:v>
                </c:pt>
              </c:numCache>
            </c:numRef>
          </c:val>
          <c:smooth val="0"/>
          <c:extLst xmlns:c16r2="http://schemas.microsoft.com/office/drawing/2015/06/chart">
            <c:ext xmlns:c16="http://schemas.microsoft.com/office/drawing/2014/chart" uri="{C3380CC4-5D6E-409C-BE32-E72D297353CC}">
              <c16:uniqueId val="{00000003-B20E-4D5F-B96A-DF10B6B964A3}"/>
            </c:ext>
          </c:extLst>
        </c:ser>
        <c:dLbls>
          <c:showLegendKey val="0"/>
          <c:showVal val="0"/>
          <c:showCatName val="0"/>
          <c:showSerName val="0"/>
          <c:showPercent val="0"/>
          <c:showBubbleSize val="0"/>
        </c:dLbls>
        <c:marker val="1"/>
        <c:smooth val="0"/>
        <c:axId val="264517888"/>
        <c:axId val="264524160"/>
      </c:lineChart>
      <c:catAx>
        <c:axId val="264517888"/>
        <c:scaling>
          <c:orientation val="minMax"/>
        </c:scaling>
        <c:delete val="0"/>
        <c:axPos val="b"/>
        <c:title>
          <c:tx>
            <c:rich>
              <a:bodyPr/>
              <a:lstStyle/>
              <a:p>
                <a:pPr>
                  <a:defRPr b="0"/>
                </a:pPr>
                <a:r>
                  <a:rPr lang="ru-RU" b="0"/>
                  <a:t>Период, годы</a:t>
                </a:r>
              </a:p>
            </c:rich>
          </c:tx>
          <c:overlay val="0"/>
        </c:title>
        <c:numFmt formatCode="General" sourceLinked="1"/>
        <c:majorTickMark val="none"/>
        <c:minorTickMark val="none"/>
        <c:tickLblPos val="nextTo"/>
        <c:crossAx val="264524160"/>
        <c:crosses val="autoZero"/>
        <c:auto val="1"/>
        <c:lblAlgn val="ctr"/>
        <c:lblOffset val="100"/>
        <c:noMultiLvlLbl val="0"/>
      </c:catAx>
      <c:valAx>
        <c:axId val="264524160"/>
        <c:scaling>
          <c:orientation val="minMax"/>
        </c:scaling>
        <c:delete val="0"/>
        <c:axPos val="l"/>
        <c:majorGridlines/>
        <c:title>
          <c:tx>
            <c:rich>
              <a:bodyPr/>
              <a:lstStyle/>
              <a:p>
                <a:pPr>
                  <a:defRPr b="0"/>
                </a:pPr>
                <a:r>
                  <a:rPr lang="ru-RU" b="0"/>
                  <a:t>Показатель,</a:t>
                </a:r>
                <a:r>
                  <a:rPr lang="ru-RU" b="0" baseline="0"/>
                  <a:t> ед.</a:t>
                </a:r>
                <a:endParaRPr lang="ru-RU" b="0"/>
              </a:p>
            </c:rich>
          </c:tx>
          <c:overlay val="0"/>
        </c:title>
        <c:numFmt formatCode="General" sourceLinked="1"/>
        <c:majorTickMark val="out"/>
        <c:minorTickMark val="none"/>
        <c:tickLblPos val="nextTo"/>
        <c:crossAx val="264517888"/>
        <c:crosses val="autoZero"/>
        <c:crossBetween val="between"/>
      </c:valAx>
      <c:spPr>
        <a:noFill/>
        <a:ln w="25172">
          <a:noFill/>
        </a:ln>
      </c:spPr>
    </c:plotArea>
    <c:legend>
      <c:legendPos val="r"/>
      <c:overlay val="0"/>
    </c:legend>
    <c:plotVisOnly val="1"/>
    <c:dispBlanksAs val="gap"/>
    <c:showDLblsOverMax val="0"/>
  </c:chart>
  <c:spPr>
    <a:ln>
      <a:noFill/>
    </a:ln>
  </c:spPr>
  <c:txPr>
    <a:bodyPr/>
    <a:lstStyle/>
    <a:p>
      <a:pPr>
        <a:defRPr sz="120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0.73205</cdr:x>
      <cdr:y>0.75618</cdr:y>
    </cdr:from>
    <cdr:to>
      <cdr:x>0.9859</cdr:x>
      <cdr:y>0.93336</cdr:y>
    </cdr:to>
    <cdr:sp macro="" textlink="">
      <cdr:nvSpPr>
        <cdr:cNvPr id="2" name="Прямоугольник 1"/>
        <cdr:cNvSpPr/>
      </cdr:nvSpPr>
      <cdr:spPr>
        <a:xfrm xmlns:a="http://schemas.openxmlformats.org/drawingml/2006/main">
          <a:off x="4016326" y="1681090"/>
          <a:ext cx="1392701" cy="393895"/>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000">
              <a:latin typeface="Times New Roman" pitchFamily="18" charset="0"/>
              <a:cs typeface="Times New Roman" pitchFamily="18" charset="0"/>
            </a:rPr>
            <a:t>высокая вероятность банкротства</a:t>
          </a:r>
        </a:p>
      </cdr:txBody>
    </cdr:sp>
  </cdr:relSizeAnchor>
  <cdr:relSizeAnchor xmlns:cdr="http://schemas.openxmlformats.org/drawingml/2006/chartDrawing">
    <cdr:from>
      <cdr:x>0.73105</cdr:x>
      <cdr:y>0.02918</cdr:y>
    </cdr:from>
    <cdr:to>
      <cdr:x>0.9849</cdr:x>
      <cdr:y>0.29108</cdr:y>
    </cdr:to>
    <cdr:sp macro="" textlink="">
      <cdr:nvSpPr>
        <cdr:cNvPr id="4" name="Прямоугольник 3"/>
        <cdr:cNvSpPr/>
      </cdr:nvSpPr>
      <cdr:spPr>
        <a:xfrm xmlns:a="http://schemas.openxmlformats.org/drawingml/2006/main">
          <a:off x="4010855" y="64869"/>
          <a:ext cx="1392701" cy="582245"/>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sz="1000">
              <a:latin typeface="Times New Roman" pitchFamily="18" charset="0"/>
              <a:cs typeface="Times New Roman" pitchFamily="18" charset="0"/>
            </a:rPr>
            <a:t>предприятие финансово</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устойчивое</a:t>
          </a:r>
        </a:p>
      </cdr:txBody>
    </cdr:sp>
  </cdr:relSizeAnchor>
</c:userShapes>
</file>

<file path=word/drawings/drawing2.xml><?xml version="1.0" encoding="utf-8"?>
<c:userShapes xmlns:c="http://schemas.openxmlformats.org/drawingml/2006/chart">
  <cdr:relSizeAnchor xmlns:cdr="http://schemas.openxmlformats.org/drawingml/2006/chartDrawing">
    <cdr:from>
      <cdr:x>0.67814</cdr:x>
      <cdr:y>0.72117</cdr:y>
    </cdr:from>
    <cdr:to>
      <cdr:x>0.9859</cdr:x>
      <cdr:y>0.93336</cdr:y>
    </cdr:to>
    <cdr:sp macro="" textlink="">
      <cdr:nvSpPr>
        <cdr:cNvPr id="2" name="Прямоугольник 1"/>
        <cdr:cNvSpPr/>
      </cdr:nvSpPr>
      <cdr:spPr>
        <a:xfrm xmlns:a="http://schemas.openxmlformats.org/drawingml/2006/main">
          <a:off x="3609892" y="1423284"/>
          <a:ext cx="1638256" cy="418778"/>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latin typeface="Times New Roman" pitchFamily="18" charset="0"/>
              <a:cs typeface="Times New Roman" pitchFamily="18" charset="0"/>
            </a:rPr>
            <a:t>высокая вероятность банкротства</a:t>
          </a:r>
        </a:p>
      </cdr:txBody>
    </cdr:sp>
  </cdr:relSizeAnchor>
  <cdr:relSizeAnchor xmlns:cdr="http://schemas.openxmlformats.org/drawingml/2006/chartDrawing">
    <cdr:from>
      <cdr:x>0.73105</cdr:x>
      <cdr:y>0.02918</cdr:y>
    </cdr:from>
    <cdr:to>
      <cdr:x>0.9849</cdr:x>
      <cdr:y>0.29108</cdr:y>
    </cdr:to>
    <cdr:sp macro="" textlink="">
      <cdr:nvSpPr>
        <cdr:cNvPr id="4" name="Прямоугольник 3"/>
        <cdr:cNvSpPr/>
      </cdr:nvSpPr>
      <cdr:spPr>
        <a:xfrm xmlns:a="http://schemas.openxmlformats.org/drawingml/2006/main">
          <a:off x="4010855" y="64869"/>
          <a:ext cx="1392701" cy="582245"/>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lnSpc>
              <a:spcPts val="1000"/>
            </a:lnSpc>
          </a:pPr>
          <a:r>
            <a:rPr lang="ru-RU" sz="1100">
              <a:latin typeface="Times New Roman" pitchFamily="18" charset="0"/>
              <a:cs typeface="Times New Roman" pitchFamily="18" charset="0"/>
            </a:rPr>
            <a:t>малая вероятность банкротства</a:t>
          </a:r>
        </a:p>
      </cdr:txBody>
    </cdr:sp>
  </cdr:relSizeAnchor>
</c:userShapes>
</file>

<file path=word/drawings/drawing3.xml><?xml version="1.0" encoding="utf-8"?>
<c:userShapes xmlns:c="http://schemas.openxmlformats.org/drawingml/2006/chart">
  <cdr:relSizeAnchor xmlns:cdr="http://schemas.openxmlformats.org/drawingml/2006/chartDrawing">
    <cdr:from>
      <cdr:x>0.6942</cdr:x>
      <cdr:y>0.7326</cdr:y>
    </cdr:from>
    <cdr:to>
      <cdr:x>0.9859</cdr:x>
      <cdr:y>0.93336</cdr:y>
    </cdr:to>
    <cdr:sp macro="" textlink="">
      <cdr:nvSpPr>
        <cdr:cNvPr id="2" name="Прямоугольник 1"/>
        <cdr:cNvSpPr/>
      </cdr:nvSpPr>
      <cdr:spPr>
        <a:xfrm xmlns:a="http://schemas.openxmlformats.org/drawingml/2006/main">
          <a:off x="3808675" y="1637968"/>
          <a:ext cx="1600367" cy="448871"/>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200">
              <a:latin typeface="Times New Roman" pitchFamily="18" charset="0"/>
              <a:cs typeface="Times New Roman" pitchFamily="18" charset="0"/>
            </a:rPr>
            <a:t>высокая вероятность банкротства</a:t>
          </a:r>
        </a:p>
      </cdr:txBody>
    </cdr:sp>
  </cdr:relSizeAnchor>
  <cdr:relSizeAnchor xmlns:cdr="http://schemas.openxmlformats.org/drawingml/2006/chartDrawing">
    <cdr:from>
      <cdr:x>0.73105</cdr:x>
      <cdr:y>0.02918</cdr:y>
    </cdr:from>
    <cdr:to>
      <cdr:x>0.9849</cdr:x>
      <cdr:y>0.29108</cdr:y>
    </cdr:to>
    <cdr:sp macro="" textlink="">
      <cdr:nvSpPr>
        <cdr:cNvPr id="4" name="Прямоугольник 3"/>
        <cdr:cNvSpPr/>
      </cdr:nvSpPr>
      <cdr:spPr>
        <a:xfrm xmlns:a="http://schemas.openxmlformats.org/drawingml/2006/main">
          <a:off x="4010855" y="64869"/>
          <a:ext cx="1392701" cy="582245"/>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lnSpc>
              <a:spcPts val="1000"/>
            </a:lnSpc>
          </a:pPr>
          <a:r>
            <a:rPr lang="ru-RU" sz="1200">
              <a:latin typeface="Times New Roman" pitchFamily="18" charset="0"/>
              <a:cs typeface="Times New Roman" pitchFamily="18" charset="0"/>
            </a:rPr>
            <a:t>малая вероятность банкротства</a:t>
          </a:r>
        </a:p>
      </cdr:txBody>
    </cdr:sp>
  </cdr:relSizeAnchor>
</c:userShapes>
</file>

<file path=word/drawings/drawing4.xml><?xml version="1.0" encoding="utf-8"?>
<c:userShapes xmlns:c="http://schemas.openxmlformats.org/drawingml/2006/chart">
  <cdr:relSizeAnchor xmlns:cdr="http://schemas.openxmlformats.org/drawingml/2006/chartDrawing">
    <cdr:from>
      <cdr:x>0.69855</cdr:x>
      <cdr:y>0.71362</cdr:y>
    </cdr:from>
    <cdr:to>
      <cdr:x>0.9859</cdr:x>
      <cdr:y>1</cdr:y>
    </cdr:to>
    <cdr:sp macro="" textlink="">
      <cdr:nvSpPr>
        <cdr:cNvPr id="2" name="Прямоугольник 1"/>
        <cdr:cNvSpPr/>
      </cdr:nvSpPr>
      <cdr:spPr>
        <a:xfrm xmlns:a="http://schemas.openxmlformats.org/drawingml/2006/main">
          <a:off x="3832529" y="1367624"/>
          <a:ext cx="1576513" cy="548640"/>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200">
              <a:latin typeface="Times New Roman" pitchFamily="18" charset="0"/>
              <a:cs typeface="Times New Roman" pitchFamily="18" charset="0"/>
            </a:rPr>
            <a:t>высокая вероятность банкротства</a:t>
          </a:r>
        </a:p>
      </cdr:txBody>
    </cdr:sp>
  </cdr:relSizeAnchor>
  <cdr:relSizeAnchor xmlns:cdr="http://schemas.openxmlformats.org/drawingml/2006/chartDrawing">
    <cdr:from>
      <cdr:x>0.73105</cdr:x>
      <cdr:y>0.02918</cdr:y>
    </cdr:from>
    <cdr:to>
      <cdr:x>0.9849</cdr:x>
      <cdr:y>0.29108</cdr:y>
    </cdr:to>
    <cdr:sp macro="" textlink="">
      <cdr:nvSpPr>
        <cdr:cNvPr id="4" name="Прямоугольник 3"/>
        <cdr:cNvSpPr/>
      </cdr:nvSpPr>
      <cdr:spPr>
        <a:xfrm xmlns:a="http://schemas.openxmlformats.org/drawingml/2006/main">
          <a:off x="4010855" y="64869"/>
          <a:ext cx="1392701" cy="582245"/>
        </a:xfrm>
        <a:prstGeom xmlns:a="http://schemas.openxmlformats.org/drawingml/2006/main" prst="rect">
          <a:avLst/>
        </a:prstGeom>
        <a:ln xmlns:a="http://schemas.openxmlformats.org/drawingml/2006/main">
          <a:no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sz="1200">
              <a:latin typeface="Times New Roman" pitchFamily="18" charset="0"/>
              <a:cs typeface="Times New Roman" pitchFamily="18" charset="0"/>
            </a:rPr>
            <a:t>малая вероятность банкротства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4CFC808-2B62-4433-97E5-7E944E975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125</Pages>
  <Words>17353</Words>
  <Characters>98915</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10</cp:revision>
  <cp:lastPrinted>2020-06-19T10:30:00Z</cp:lastPrinted>
  <dcterms:created xsi:type="dcterms:W3CDTF">2020-06-20T14:04:00Z</dcterms:created>
  <dcterms:modified xsi:type="dcterms:W3CDTF">2023-05-12T09:40:00Z</dcterms:modified>
</cp:coreProperties>
</file>