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90" w:rsidRDefault="00DE1590">
      <w:pPr>
        <w:suppressAutoHyphens/>
        <w:spacing w:line="360" w:lineRule="auto"/>
        <w:ind w:firstLine="709"/>
        <w:rPr>
          <w:sz w:val="28"/>
          <w:szCs w:val="28"/>
        </w:rPr>
      </w:pPr>
    </w:p>
    <w:p w:rsidR="00DE1590" w:rsidRDefault="00DE1590">
      <w:pPr>
        <w:suppressAutoHyphens/>
        <w:spacing w:line="360" w:lineRule="auto"/>
        <w:ind w:firstLine="709"/>
        <w:rPr>
          <w:sz w:val="28"/>
          <w:szCs w:val="28"/>
        </w:rPr>
      </w:pPr>
    </w:p>
    <w:p w:rsidR="00DE1590" w:rsidRPr="00DE1590" w:rsidRDefault="00DE1590" w:rsidP="00DE1590">
      <w:pPr>
        <w:suppressAutoHyphens/>
        <w:spacing w:line="360" w:lineRule="auto"/>
        <w:ind w:firstLine="709"/>
        <w:jc w:val="center"/>
        <w:rPr>
          <w:b/>
          <w:sz w:val="32"/>
          <w:szCs w:val="32"/>
        </w:rPr>
      </w:pPr>
      <w:r w:rsidRPr="00DE1590">
        <w:rPr>
          <w:b/>
          <w:sz w:val="32"/>
          <w:szCs w:val="32"/>
        </w:rPr>
        <w:t>Нефтяная отрасль России</w:t>
      </w:r>
    </w:p>
    <w:p w:rsidR="00DE1590" w:rsidRDefault="00DE1590" w:rsidP="00DE1590">
      <w:pPr>
        <w:suppressAutoHyphens/>
        <w:spacing w:line="360" w:lineRule="auto"/>
        <w:ind w:firstLine="709"/>
        <w:jc w:val="center"/>
        <w:rPr>
          <w:sz w:val="28"/>
          <w:szCs w:val="28"/>
        </w:rPr>
      </w:pPr>
      <w:r>
        <w:rPr>
          <w:sz w:val="28"/>
          <w:szCs w:val="28"/>
        </w:rPr>
        <w:t>Диплом</w:t>
      </w:r>
    </w:p>
    <w:p w:rsidR="00DE1590" w:rsidRDefault="00DE1590">
      <w:pPr>
        <w:suppressAutoHyphens/>
        <w:spacing w:line="360" w:lineRule="auto"/>
        <w:ind w:firstLine="709"/>
        <w:rPr>
          <w:sz w:val="28"/>
          <w:szCs w:val="28"/>
        </w:rPr>
      </w:pPr>
    </w:p>
    <w:p w:rsidR="00DE1590" w:rsidRDefault="00DE1590">
      <w:pPr>
        <w:suppressAutoHyphens/>
        <w:spacing w:line="360" w:lineRule="auto"/>
        <w:ind w:firstLine="709"/>
        <w:rPr>
          <w:sz w:val="28"/>
          <w:szCs w:val="28"/>
        </w:rPr>
      </w:pPr>
    </w:p>
    <w:p w:rsidR="00DE1590" w:rsidRDefault="00DE1590">
      <w:pPr>
        <w:suppressAutoHyphens/>
        <w:spacing w:line="360" w:lineRule="auto"/>
        <w:ind w:firstLine="709"/>
        <w:rPr>
          <w:sz w:val="28"/>
          <w:szCs w:val="28"/>
        </w:rPr>
      </w:pPr>
    </w:p>
    <w:p w:rsidR="00F053F0" w:rsidRDefault="006234BA">
      <w:pPr>
        <w:suppressAutoHyphens/>
        <w:spacing w:line="360" w:lineRule="auto"/>
        <w:ind w:firstLine="709"/>
        <w:rPr>
          <w:sz w:val="28"/>
          <w:szCs w:val="28"/>
        </w:rPr>
      </w:pPr>
      <w:r>
        <w:rPr>
          <w:sz w:val="28"/>
          <w:szCs w:val="28"/>
        </w:rPr>
        <w:t>ОГЛАВЛЕНИЕ</w:t>
      </w:r>
    </w:p>
    <w:p w:rsidR="00F053F0" w:rsidRDefault="00F053F0">
      <w:pPr>
        <w:tabs>
          <w:tab w:val="right" w:leader="dot" w:pos="9639"/>
        </w:tabs>
        <w:suppressAutoHyphens/>
        <w:spacing w:line="360" w:lineRule="auto"/>
        <w:ind w:firstLine="709"/>
        <w:rPr>
          <w:caps/>
          <w:noProof/>
          <w:sz w:val="28"/>
          <w:szCs w:val="28"/>
        </w:rPr>
      </w:pPr>
    </w:p>
    <w:p w:rsidR="00F053F0" w:rsidRDefault="006234BA">
      <w:pPr>
        <w:tabs>
          <w:tab w:val="right" w:leader="dot" w:pos="9639"/>
        </w:tabs>
        <w:suppressAutoHyphens/>
        <w:spacing w:line="360" w:lineRule="auto"/>
        <w:rPr>
          <w:noProof/>
          <w:sz w:val="28"/>
          <w:szCs w:val="28"/>
        </w:rPr>
      </w:pPr>
      <w:r>
        <w:rPr>
          <w:caps/>
          <w:noProof/>
          <w:sz w:val="28"/>
          <w:szCs w:val="28"/>
        </w:rPr>
        <w:t>ВВЕДЕНИЕ</w:t>
      </w:r>
    </w:p>
    <w:p w:rsidR="00F053F0" w:rsidRDefault="006234BA">
      <w:pPr>
        <w:tabs>
          <w:tab w:val="right" w:leader="dot" w:pos="9639"/>
        </w:tabs>
        <w:suppressAutoHyphens/>
        <w:spacing w:line="360" w:lineRule="auto"/>
        <w:rPr>
          <w:noProof/>
          <w:sz w:val="28"/>
          <w:szCs w:val="28"/>
        </w:rPr>
      </w:pPr>
      <w:r>
        <w:rPr>
          <w:caps/>
          <w:noProof/>
          <w:sz w:val="28"/>
          <w:szCs w:val="28"/>
        </w:rPr>
        <w:t>ГЛАВА 1. УСТОЙЧИВОСТЬ СОЦИАЛЬНО-ЭКОНОМИЧЕСКОГО РАЗВИТИЯ И ЕЕ ПОКАЗАТЕЛИ</w:t>
      </w:r>
    </w:p>
    <w:p w:rsidR="00F053F0" w:rsidRDefault="006234BA">
      <w:pPr>
        <w:tabs>
          <w:tab w:val="right" w:leader="dot" w:pos="9639"/>
        </w:tabs>
        <w:suppressAutoHyphens/>
        <w:spacing w:line="360" w:lineRule="auto"/>
        <w:rPr>
          <w:noProof/>
          <w:sz w:val="28"/>
          <w:szCs w:val="28"/>
        </w:rPr>
      </w:pPr>
      <w:r>
        <w:rPr>
          <w:noProof/>
          <w:sz w:val="28"/>
          <w:szCs w:val="28"/>
        </w:rPr>
        <w:t>.1 Методические подходы к определению категории устойчивости</w:t>
      </w:r>
    </w:p>
    <w:p w:rsidR="00F053F0" w:rsidRDefault="006234BA">
      <w:pPr>
        <w:tabs>
          <w:tab w:val="right" w:leader="dot" w:pos="9639"/>
        </w:tabs>
        <w:suppressAutoHyphens/>
        <w:spacing w:line="360" w:lineRule="auto"/>
        <w:rPr>
          <w:noProof/>
          <w:sz w:val="28"/>
          <w:szCs w:val="28"/>
        </w:rPr>
      </w:pPr>
      <w:r>
        <w:rPr>
          <w:noProof/>
          <w:sz w:val="28"/>
          <w:szCs w:val="28"/>
        </w:rPr>
        <w:t>.2 Методы измерения устойчивости социально-экономического развития</w:t>
      </w:r>
    </w:p>
    <w:p w:rsidR="00F053F0" w:rsidRDefault="006234BA">
      <w:pPr>
        <w:tabs>
          <w:tab w:val="right" w:leader="dot" w:pos="9639"/>
        </w:tabs>
        <w:suppressAutoHyphens/>
        <w:spacing w:line="360" w:lineRule="auto"/>
        <w:rPr>
          <w:noProof/>
          <w:sz w:val="28"/>
          <w:szCs w:val="28"/>
        </w:rPr>
      </w:pPr>
      <w:r>
        <w:rPr>
          <w:noProof/>
          <w:sz w:val="28"/>
          <w:szCs w:val="28"/>
        </w:rPr>
        <w:t>.3 Оценка состояния устойчивости социально-экономического развития: отраслевой аспект</w:t>
      </w:r>
    </w:p>
    <w:p w:rsidR="00F053F0" w:rsidRDefault="006234BA">
      <w:pPr>
        <w:tabs>
          <w:tab w:val="right" w:leader="dot" w:pos="9639"/>
        </w:tabs>
        <w:suppressAutoHyphens/>
        <w:spacing w:line="360" w:lineRule="auto"/>
        <w:rPr>
          <w:noProof/>
          <w:sz w:val="28"/>
          <w:szCs w:val="28"/>
        </w:rPr>
      </w:pPr>
      <w:r>
        <w:rPr>
          <w:caps/>
          <w:noProof/>
          <w:sz w:val="28"/>
          <w:szCs w:val="28"/>
        </w:rPr>
        <w:t>ГЛАВА 2. ВКЛАД НЕФТЯНОЙ ОТРАСЛИ В СОЦИАЛЬНО-ЭКОНОМИЧЕСКОЕ РАЗВИТИЕ РОССИИ</w:t>
      </w:r>
    </w:p>
    <w:p w:rsidR="00F053F0" w:rsidRDefault="006234BA">
      <w:pPr>
        <w:tabs>
          <w:tab w:val="right" w:leader="dot" w:pos="9639"/>
        </w:tabs>
        <w:suppressAutoHyphens/>
        <w:spacing w:line="360" w:lineRule="auto"/>
        <w:rPr>
          <w:noProof/>
          <w:sz w:val="28"/>
          <w:szCs w:val="28"/>
        </w:rPr>
      </w:pPr>
      <w:r>
        <w:rPr>
          <w:noProof/>
          <w:sz w:val="28"/>
          <w:szCs w:val="28"/>
        </w:rPr>
        <w:t>.1 Рынок нефти в России и его место в мировом рынке</w:t>
      </w:r>
    </w:p>
    <w:p w:rsidR="00F053F0" w:rsidRDefault="006234BA">
      <w:pPr>
        <w:tabs>
          <w:tab w:val="right" w:leader="dot" w:pos="9639"/>
        </w:tabs>
        <w:suppressAutoHyphens/>
        <w:spacing w:line="360" w:lineRule="auto"/>
        <w:rPr>
          <w:noProof/>
          <w:sz w:val="28"/>
          <w:szCs w:val="28"/>
        </w:rPr>
      </w:pPr>
      <w:r>
        <w:rPr>
          <w:noProof/>
          <w:sz w:val="28"/>
          <w:szCs w:val="28"/>
        </w:rPr>
        <w:t>.2 Анализ деятельности ПАО «ЛУКОЙЛ» на рынке нефти в 2013-2017 годы</w:t>
      </w:r>
    </w:p>
    <w:p w:rsidR="00F053F0" w:rsidRDefault="006234BA">
      <w:pPr>
        <w:tabs>
          <w:tab w:val="right" w:leader="dot" w:pos="9639"/>
        </w:tabs>
        <w:suppressAutoHyphens/>
        <w:spacing w:line="360" w:lineRule="auto"/>
        <w:rPr>
          <w:noProof/>
          <w:sz w:val="28"/>
          <w:szCs w:val="28"/>
        </w:rPr>
      </w:pPr>
      <w:r>
        <w:rPr>
          <w:noProof/>
          <w:sz w:val="28"/>
          <w:szCs w:val="28"/>
        </w:rPr>
        <w:t>.3 Проблемы зависимости экономики России от колебаний мировых цен на нефть</w:t>
      </w:r>
    </w:p>
    <w:p w:rsidR="00F053F0" w:rsidRDefault="006234BA">
      <w:pPr>
        <w:tabs>
          <w:tab w:val="right" w:leader="dot" w:pos="9639"/>
        </w:tabs>
        <w:suppressAutoHyphens/>
        <w:spacing w:line="360" w:lineRule="auto"/>
        <w:rPr>
          <w:noProof/>
          <w:sz w:val="28"/>
          <w:szCs w:val="28"/>
        </w:rPr>
      </w:pPr>
      <w:r>
        <w:rPr>
          <w:caps/>
          <w:noProof/>
          <w:sz w:val="28"/>
          <w:szCs w:val="28"/>
        </w:rPr>
        <w:t>ГЛАВА 3. ПЕРСПЕКТИВЫ РАЗВИТИЯ НЕФТЯНОЙ ОТРАСЛИ В РОССИИ</w:t>
      </w:r>
    </w:p>
    <w:p w:rsidR="00F053F0" w:rsidRDefault="006234BA">
      <w:pPr>
        <w:tabs>
          <w:tab w:val="right" w:leader="dot" w:pos="9639"/>
        </w:tabs>
        <w:suppressAutoHyphens/>
        <w:spacing w:line="360" w:lineRule="auto"/>
        <w:rPr>
          <w:noProof/>
          <w:sz w:val="28"/>
          <w:szCs w:val="28"/>
        </w:rPr>
      </w:pPr>
      <w:r>
        <w:rPr>
          <w:noProof/>
          <w:sz w:val="28"/>
          <w:szCs w:val="28"/>
        </w:rPr>
        <w:t>.1 Стратегия развития нефтяных компаний и проблема снижения зависимости экономики России от колебаний мировых цен на нефть</w:t>
      </w:r>
    </w:p>
    <w:p w:rsidR="00F053F0" w:rsidRDefault="006234BA">
      <w:pPr>
        <w:tabs>
          <w:tab w:val="right" w:leader="dot" w:pos="9639"/>
        </w:tabs>
        <w:suppressAutoHyphens/>
        <w:spacing w:line="360" w:lineRule="auto"/>
        <w:rPr>
          <w:noProof/>
          <w:sz w:val="28"/>
          <w:szCs w:val="28"/>
        </w:rPr>
      </w:pPr>
      <w:r>
        <w:rPr>
          <w:noProof/>
          <w:sz w:val="28"/>
          <w:szCs w:val="28"/>
        </w:rPr>
        <w:t>.2 Оценка устойчивости экономики России в условиях колебаний цен на нефтяном рынке: сценарная проработка</w:t>
      </w:r>
    </w:p>
    <w:p w:rsidR="00F053F0" w:rsidRDefault="006234BA">
      <w:pPr>
        <w:tabs>
          <w:tab w:val="right" w:leader="dot" w:pos="9639"/>
        </w:tabs>
        <w:suppressAutoHyphens/>
        <w:spacing w:line="360" w:lineRule="auto"/>
        <w:rPr>
          <w:noProof/>
          <w:sz w:val="28"/>
          <w:szCs w:val="28"/>
        </w:rPr>
      </w:pPr>
      <w:r>
        <w:rPr>
          <w:noProof/>
          <w:sz w:val="28"/>
          <w:szCs w:val="28"/>
        </w:rPr>
        <w:t>.3 Государственная поддержка развития нефтяной отрасли</w:t>
      </w:r>
    </w:p>
    <w:p w:rsidR="00F053F0" w:rsidRDefault="006234BA">
      <w:pPr>
        <w:tabs>
          <w:tab w:val="right" w:leader="dot" w:pos="9639"/>
        </w:tabs>
        <w:suppressAutoHyphens/>
        <w:spacing w:line="360" w:lineRule="auto"/>
        <w:rPr>
          <w:noProof/>
          <w:sz w:val="28"/>
          <w:szCs w:val="28"/>
        </w:rPr>
      </w:pPr>
      <w:r>
        <w:rPr>
          <w:caps/>
          <w:noProof/>
          <w:sz w:val="28"/>
          <w:szCs w:val="28"/>
        </w:rPr>
        <w:lastRenderedPageBreak/>
        <w:t xml:space="preserve">ЗАКЛЮЧЕНИЕ </w:t>
      </w:r>
    </w:p>
    <w:p w:rsidR="00F053F0" w:rsidRDefault="006234BA">
      <w:pPr>
        <w:tabs>
          <w:tab w:val="right" w:leader="dot" w:pos="9639"/>
        </w:tabs>
        <w:suppressAutoHyphens/>
        <w:spacing w:line="360" w:lineRule="auto"/>
        <w:rPr>
          <w:noProof/>
          <w:sz w:val="28"/>
          <w:szCs w:val="28"/>
        </w:rPr>
      </w:pPr>
      <w:r>
        <w:rPr>
          <w:caps/>
          <w:noProof/>
          <w:sz w:val="28"/>
          <w:szCs w:val="28"/>
        </w:rPr>
        <w:t>Список литературы</w:t>
      </w:r>
    </w:p>
    <w:p w:rsidR="00F053F0" w:rsidRDefault="00F053F0">
      <w:pPr>
        <w:suppressAutoHyphens/>
        <w:spacing w:line="360" w:lineRule="auto"/>
        <w:ind w:firstLine="709"/>
        <w:jc w:val="both"/>
        <w:rPr>
          <w:sz w:val="28"/>
          <w:szCs w:val="28"/>
        </w:rPr>
      </w:pPr>
    </w:p>
    <w:p w:rsidR="00F053F0" w:rsidRDefault="00D56049" w:rsidP="00DE1590">
      <w:pPr>
        <w:suppressAutoHyphens/>
        <w:spacing w:line="360" w:lineRule="auto"/>
        <w:ind w:firstLine="709"/>
        <w:jc w:val="center"/>
        <w:rPr>
          <w:sz w:val="28"/>
          <w:szCs w:val="28"/>
        </w:rPr>
      </w:pPr>
      <w:hyperlink r:id="rId7" w:history="1">
        <w:r w:rsidR="00DE1590" w:rsidRPr="005D161C">
          <w:rPr>
            <w:rFonts w:ascii="Arial" w:hAnsi="Arial" w:cs="Arial"/>
            <w:b/>
            <w:color w:val="0000FF"/>
            <w:sz w:val="32"/>
            <w:szCs w:val="32"/>
            <w:u w:val="single"/>
          </w:rPr>
          <w:t>Написание на заказ курсовых, дипломов, диссертаций...</w:t>
        </w:r>
      </w:hyperlink>
    </w:p>
    <w:p w:rsidR="00E00003" w:rsidRPr="00F54B45" w:rsidRDefault="006234BA" w:rsidP="00E00003">
      <w:pPr>
        <w:jc w:val="center"/>
        <w:rPr>
          <w:b/>
          <w:color w:val="FF0000"/>
          <w:sz w:val="20"/>
          <w:szCs w:val="20"/>
        </w:rPr>
      </w:pPr>
      <w:r>
        <w:rPr>
          <w:sz w:val="28"/>
          <w:szCs w:val="28"/>
        </w:rPr>
        <w:br w:type="page"/>
      </w:r>
      <w:r w:rsidR="00E00003" w:rsidRPr="00F54B45">
        <w:rPr>
          <w:b/>
          <w:color w:val="FF0000"/>
          <w:sz w:val="20"/>
          <w:szCs w:val="20"/>
        </w:rPr>
        <w:lastRenderedPageBreak/>
        <w:t>Вернуться в каталог готовых дипломов и магистерских диссертаций –</w:t>
      </w:r>
    </w:p>
    <w:p w:rsidR="00E00003" w:rsidRPr="001B22CC" w:rsidRDefault="00D56049" w:rsidP="00E00003">
      <w:pPr>
        <w:jc w:val="center"/>
        <w:rPr>
          <w:b/>
          <w:color w:val="FF0000"/>
          <w:sz w:val="28"/>
          <w:szCs w:val="28"/>
        </w:rPr>
      </w:pPr>
      <w:hyperlink r:id="rId8" w:history="1">
        <w:r w:rsidR="00E00003" w:rsidRPr="00F54B45">
          <w:rPr>
            <w:rStyle w:val="a3"/>
            <w:b/>
            <w:color w:val="FF0000"/>
            <w:sz w:val="20"/>
            <w:szCs w:val="20"/>
            <w:lang w:val="en-US"/>
          </w:rPr>
          <w:t>http</w:t>
        </w:r>
        <w:r w:rsidR="00E00003" w:rsidRPr="00F54B45">
          <w:rPr>
            <w:rStyle w:val="a3"/>
            <w:b/>
            <w:color w:val="FF0000"/>
            <w:sz w:val="20"/>
            <w:szCs w:val="20"/>
          </w:rPr>
          <w:t>://учебники.информ2000.рф/</w:t>
        </w:r>
        <w:r w:rsidR="00E00003" w:rsidRPr="00F54B45">
          <w:rPr>
            <w:rStyle w:val="a3"/>
            <w:b/>
            <w:color w:val="FF0000"/>
            <w:sz w:val="20"/>
            <w:szCs w:val="20"/>
            <w:lang w:val="en-US"/>
          </w:rPr>
          <w:t>diplom</w:t>
        </w:r>
        <w:r w:rsidR="00E00003" w:rsidRPr="00F54B45">
          <w:rPr>
            <w:rStyle w:val="a3"/>
            <w:b/>
            <w:color w:val="FF0000"/>
            <w:sz w:val="20"/>
            <w:szCs w:val="20"/>
          </w:rPr>
          <w:t>.</w:t>
        </w:r>
        <w:r w:rsidR="00E00003" w:rsidRPr="00F54B45">
          <w:rPr>
            <w:rStyle w:val="a3"/>
            <w:b/>
            <w:color w:val="FF0000"/>
            <w:sz w:val="20"/>
            <w:szCs w:val="20"/>
            <w:lang w:val="en-US"/>
          </w:rPr>
          <w:t>shtml</w:t>
        </w:r>
      </w:hyperlink>
    </w:p>
    <w:p w:rsidR="00F053F0" w:rsidRDefault="00F053F0">
      <w:pPr>
        <w:suppressAutoHyphens/>
        <w:spacing w:line="360" w:lineRule="auto"/>
        <w:ind w:firstLine="709"/>
        <w:jc w:val="both"/>
        <w:rPr>
          <w:rFonts w:ascii="Calibri" w:hAnsi="Calibri" w:cs="Calibri"/>
          <w:sz w:val="28"/>
          <w:szCs w:val="28"/>
        </w:rPr>
      </w:pPr>
    </w:p>
    <w:p w:rsidR="00F053F0" w:rsidRDefault="006234BA">
      <w:pPr>
        <w:pStyle w:val="1"/>
        <w:suppressAutoHyphens/>
        <w:spacing w:line="360" w:lineRule="auto"/>
        <w:ind w:firstLine="709"/>
        <w:jc w:val="both"/>
        <w:rPr>
          <w:sz w:val="28"/>
          <w:szCs w:val="28"/>
        </w:rPr>
      </w:pPr>
      <w:r>
        <w:rPr>
          <w:sz w:val="28"/>
          <w:szCs w:val="28"/>
        </w:rPr>
        <w:t>ВВЕДЕНИЕ</w:t>
      </w:r>
    </w:p>
    <w:p w:rsidR="00F053F0" w:rsidRDefault="00F053F0">
      <w:pPr>
        <w:suppressAutoHyphens/>
        <w:spacing w:line="360" w:lineRule="auto"/>
        <w:ind w:firstLine="709"/>
        <w:jc w:val="both"/>
        <w:rPr>
          <w:sz w:val="28"/>
          <w:szCs w:val="28"/>
        </w:rPr>
      </w:pPr>
    </w:p>
    <w:p w:rsidR="00F053F0" w:rsidRDefault="006234BA">
      <w:pPr>
        <w:ind w:firstLine="709"/>
        <w:rPr>
          <w:noProof/>
          <w:sz w:val="28"/>
          <w:szCs w:val="28"/>
        </w:rPr>
      </w:pPr>
      <w:r>
        <w:rPr>
          <w:sz w:val="28"/>
          <w:szCs w:val="28"/>
        </w:rPr>
        <w:t xml:space="preserve">Актуальность темы исследования. </w:t>
      </w:r>
      <w:r>
        <w:rPr>
          <w:noProof/>
          <w:sz w:val="28"/>
          <w:szCs w:val="28"/>
        </w:rPr>
        <w:t>Нефть всегда  и продолжает  исключительно важную  в развитии  экономики и  торговли. Россия,  чрезвычайно большими  нефти и  нефтедобывающей отраслью  является одним  крупнейших экспортеров  сырья.</w:t>
      </w:r>
    </w:p>
    <w:p w:rsidR="00F053F0" w:rsidRDefault="006234BA">
      <w:pPr>
        <w:ind w:firstLine="709"/>
        <w:rPr>
          <w:noProof/>
          <w:sz w:val="28"/>
          <w:szCs w:val="28"/>
        </w:rPr>
      </w:pPr>
      <w:r>
        <w:rPr>
          <w:noProof/>
          <w:sz w:val="28"/>
          <w:szCs w:val="28"/>
        </w:rPr>
        <w:t>Мировой  нефти и  в условиях  четко разделен  странами-производителями. Россия  свои лидерские  в этой отрасли. Почти  всей добываемой  в мире  на долю  Саудовской Аравии  США.</w:t>
      </w:r>
    </w:p>
    <w:p w:rsidR="00F053F0" w:rsidRDefault="006234BA">
      <w:pPr>
        <w:ind w:firstLine="709"/>
        <w:rPr>
          <w:noProof/>
          <w:sz w:val="28"/>
          <w:szCs w:val="28"/>
        </w:rPr>
      </w:pPr>
      <w:r>
        <w:rPr>
          <w:noProof/>
          <w:sz w:val="28"/>
          <w:szCs w:val="28"/>
        </w:rPr>
        <w:t>На  рынки поставляется  70% продукции  нефтяной отрасли. Большую  этой продукции  сырая нефть  полуфабрикаты.</w:t>
      </w:r>
    </w:p>
    <w:p w:rsidR="00F053F0" w:rsidRDefault="006234BA">
      <w:pPr>
        <w:ind w:firstLine="709"/>
        <w:rPr>
          <w:noProof/>
          <w:sz w:val="28"/>
          <w:szCs w:val="28"/>
        </w:rPr>
      </w:pPr>
      <w:r>
        <w:rPr>
          <w:noProof/>
          <w:sz w:val="28"/>
          <w:szCs w:val="28"/>
        </w:rPr>
        <w:t xml:space="preserve">А  этом нефтяная  является важнейшей  социально-экономического развития  со всем  связей с  отраслями и  экономики. Значительная  доходной части  бюджета принадлежит  от экспорта нефти. В  мере доходы  и от  среднеи  тенденций развития  рынка нефти. В  момент нефтяная  является определяющей  Российской экономики,  фоне существенного  расходов бюджетная  становится все  рискованной и  в большей  зависимой от  нефтяного рынка. </w:t>
      </w:r>
      <w:r>
        <w:rPr>
          <w:noProof/>
          <w:color w:val="FFFFFF"/>
          <w:sz w:val="28"/>
          <w:szCs w:val="28"/>
        </w:rPr>
        <w:t>нефть мировой рынок экономика</w:t>
      </w:r>
    </w:p>
    <w:p w:rsidR="00F053F0" w:rsidRDefault="006234BA">
      <w:pPr>
        <w:ind w:firstLine="709"/>
        <w:rPr>
          <w:noProof/>
          <w:sz w:val="28"/>
          <w:szCs w:val="28"/>
        </w:rPr>
      </w:pPr>
      <w:r>
        <w:rPr>
          <w:noProof/>
          <w:sz w:val="28"/>
          <w:szCs w:val="28"/>
        </w:rPr>
        <w:t>Россия производит более десяти миллионов баррелей  за день,  из-за снижения  на нефть  бы на  доллар США  будет терять  миллиарда долларов  баррель. Несмотря  это сокращения  нефти на  рынке не  так как есть  потери своего  на мировом  за счет  производств других государств.</w:t>
      </w:r>
    </w:p>
    <w:p w:rsidR="00F053F0" w:rsidRDefault="006234BA">
      <w:pPr>
        <w:ind w:firstLine="709"/>
        <w:rPr>
          <w:noProof/>
          <w:sz w:val="28"/>
          <w:szCs w:val="28"/>
        </w:rPr>
      </w:pPr>
      <w:r>
        <w:rPr>
          <w:noProof/>
          <w:sz w:val="28"/>
          <w:szCs w:val="28"/>
        </w:rPr>
        <w:t>В  низких темпов  экономического роста  неравномерного глобального  управление снижением  на нефть  на краткосрочном  отрезке является  нанесения социально-экономического ущерба.</w:t>
      </w:r>
    </w:p>
    <w:p w:rsidR="00F053F0" w:rsidRDefault="006234BA">
      <w:pPr>
        <w:ind w:firstLine="709"/>
        <w:rPr>
          <w:noProof/>
          <w:sz w:val="28"/>
          <w:szCs w:val="28"/>
        </w:rPr>
      </w:pPr>
      <w:r>
        <w:rPr>
          <w:noProof/>
          <w:sz w:val="28"/>
          <w:szCs w:val="28"/>
        </w:rPr>
        <w:t>Таким  степень влияния  промышленности на  производительных сил,  экономики и  благосостояния населения  образования, которое  промышленными запасами  сырья и  комплексом, переоценить трудно. Нефтяная  является мощнейшим  экономического развития  финансового благополучия  регионов и  в целом.</w:t>
      </w:r>
    </w:p>
    <w:p w:rsidR="00F053F0" w:rsidRDefault="006234BA">
      <w:pPr>
        <w:ind w:firstLine="709"/>
        <w:rPr>
          <w:noProof/>
          <w:sz w:val="28"/>
          <w:szCs w:val="28"/>
        </w:rPr>
      </w:pPr>
      <w:r>
        <w:rPr>
          <w:noProof/>
          <w:sz w:val="28"/>
          <w:szCs w:val="28"/>
        </w:rPr>
        <w:t>Нефтяная  является одним  ключевых элементов  России: от  её функционирования  успех решения  социальных и  проблем.</w:t>
      </w:r>
    </w:p>
    <w:p w:rsidR="00F053F0" w:rsidRDefault="006234BA">
      <w:pPr>
        <w:ind w:firstLine="709"/>
        <w:rPr>
          <w:noProof/>
          <w:sz w:val="28"/>
          <w:szCs w:val="28"/>
        </w:rPr>
      </w:pPr>
      <w:r>
        <w:rPr>
          <w:noProof/>
          <w:sz w:val="28"/>
          <w:szCs w:val="28"/>
        </w:rPr>
        <w:t>Актуальность  исследования определяют  и задачи  квалификационной работы.</w:t>
      </w:r>
    </w:p>
    <w:p w:rsidR="00F053F0" w:rsidRDefault="006234BA">
      <w:pPr>
        <w:ind w:firstLine="709"/>
        <w:rPr>
          <w:sz w:val="28"/>
          <w:szCs w:val="28"/>
        </w:rPr>
      </w:pPr>
      <w:r>
        <w:rPr>
          <w:sz w:val="28"/>
          <w:szCs w:val="28"/>
        </w:rPr>
        <w:t>Цель и задачи исследования. Целью выпускной квалификационной работы является изучение роли нефтяной отрасли в обеспечении устойчивого социальной экономического развития России.</w:t>
      </w:r>
    </w:p>
    <w:p w:rsidR="00F053F0" w:rsidRDefault="006234BA">
      <w:pPr>
        <w:ind w:firstLine="709"/>
        <w:rPr>
          <w:sz w:val="28"/>
          <w:szCs w:val="28"/>
        </w:rPr>
      </w:pPr>
      <w:r>
        <w:rPr>
          <w:sz w:val="28"/>
          <w:szCs w:val="28"/>
        </w:rPr>
        <w:lastRenderedPageBreak/>
        <w:t>Достижение поставленной цели потребовало решения следующих задач:</w:t>
      </w:r>
    </w:p>
    <w:p w:rsidR="00F053F0" w:rsidRDefault="006234BA">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охарактеризовать методические подходы к определению категории устойчивости;</w:t>
      </w:r>
    </w:p>
    <w:p w:rsidR="00F053F0" w:rsidRDefault="006234BA">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рассмотреть методы измерения устойчивости социально-экономического развития;</w:t>
      </w:r>
    </w:p>
    <w:p w:rsidR="00F053F0" w:rsidRDefault="006234BA">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дать оценку состояния устойчивости социально-экономического развития в отраслевом аспекте;</w:t>
      </w:r>
    </w:p>
    <w:p w:rsidR="00F053F0" w:rsidRDefault="006234BA">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определить место российского рынка нефти на мировом рынке;</w:t>
      </w:r>
    </w:p>
    <w:p w:rsidR="00F053F0" w:rsidRDefault="006234BA">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проанализировать деятельность ПАО «Лукойл» на рынке нейти в 2013-2017 гг.;</w:t>
      </w:r>
    </w:p>
    <w:p w:rsidR="00F053F0" w:rsidRDefault="006234BA">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определить проблемы зависимости экономики России от колебаний мировых цен на нефть;</w:t>
      </w:r>
    </w:p>
    <w:p w:rsidR="00F053F0" w:rsidRDefault="006234BA">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изучить стратегии развития нефтяных компаний и проблему снижения зависимости экономики России от колебаний мировых цен на нефть;</w:t>
      </w:r>
    </w:p>
    <w:p w:rsidR="00F053F0" w:rsidRDefault="006234BA">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дать оценку устойчивости экономики России в условиях колебаний цен на нефтяном рынке в виде сценарной проработки;</w:t>
      </w:r>
    </w:p>
    <w:p w:rsidR="00F053F0" w:rsidRDefault="006234BA">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раскрыть роль государства в поддержке развития нефтяной отрасли.</w:t>
      </w:r>
    </w:p>
    <w:p w:rsidR="00F053F0" w:rsidRDefault="006234BA">
      <w:pPr>
        <w:spacing w:line="360" w:lineRule="auto"/>
        <w:ind w:firstLine="709"/>
        <w:jc w:val="both"/>
        <w:rPr>
          <w:sz w:val="28"/>
          <w:szCs w:val="28"/>
        </w:rPr>
      </w:pPr>
      <w:r>
        <w:rPr>
          <w:sz w:val="28"/>
          <w:szCs w:val="28"/>
        </w:rPr>
        <w:t>Объект и предмет исследования. В качестве объекта исследования выступает компания ПАО «ЛУКОЙЛ» на рынке нефти. Предметом исследования является влияние нефтяной отрасли на обеспечение устойчивости социально-экономического развития.</w:t>
      </w:r>
    </w:p>
    <w:p w:rsidR="00F053F0" w:rsidRDefault="006234BA">
      <w:pPr>
        <w:spacing w:line="360" w:lineRule="auto"/>
        <w:ind w:firstLine="709"/>
        <w:jc w:val="both"/>
        <w:rPr>
          <w:sz w:val="28"/>
          <w:szCs w:val="28"/>
        </w:rPr>
      </w:pPr>
      <w:r>
        <w:rPr>
          <w:sz w:val="28"/>
          <w:szCs w:val="28"/>
        </w:rPr>
        <w:t xml:space="preserve">Методологическая, теоретическая и информационная база исследования. Теоретической базой исследования послужили труды Т. А. Акимовой, В. С. Белова, В. И. Бутова, М.М. Лебедефф-Донского и др. В качестве информационной базы использовались отчетные данные нефтедобывающих компаний, отчетность, опубликованная в средствах массовой информации, законодательные и нормативно-правовые документы, данные официальных </w:t>
      </w:r>
      <w:r>
        <w:rPr>
          <w:sz w:val="28"/>
          <w:szCs w:val="28"/>
        </w:rPr>
        <w:lastRenderedPageBreak/>
        <w:t>сайтов Министерства энергетики Российской Федерации, Минфина России, Росстата. В работе также использовалась информация, полученная из периодической печати и материалов научно-практических конференций по исследуемой теме.</w:t>
      </w:r>
    </w:p>
    <w:p w:rsidR="00F053F0" w:rsidRDefault="006234BA">
      <w:pPr>
        <w:spacing w:line="360" w:lineRule="auto"/>
        <w:ind w:firstLine="709"/>
        <w:jc w:val="both"/>
        <w:rPr>
          <w:sz w:val="28"/>
          <w:szCs w:val="28"/>
        </w:rPr>
      </w:pPr>
      <w:r>
        <w:rPr>
          <w:sz w:val="28"/>
          <w:szCs w:val="28"/>
        </w:rPr>
        <w:t>Методологический инструментарий исследования базируется на общенаучных и специальных методах познания: сравнительном и логическом анализе, системном подходе. В процессе исследования использовались методы группировки данных, систематизация теоретического и практического материала, логическое обобщение, анализ и синтез, статистический метод. В работе активно применялись графические методы анализа как в качестве иллюстративного материала, так и для анализа массива данных.</w:t>
      </w:r>
    </w:p>
    <w:p w:rsidR="00F053F0" w:rsidRDefault="006234BA">
      <w:pPr>
        <w:tabs>
          <w:tab w:val="left" w:pos="1134"/>
        </w:tabs>
        <w:spacing w:line="360" w:lineRule="auto"/>
        <w:ind w:firstLine="709"/>
        <w:jc w:val="both"/>
        <w:rPr>
          <w:sz w:val="28"/>
          <w:szCs w:val="28"/>
        </w:rPr>
      </w:pPr>
      <w:r>
        <w:rPr>
          <w:sz w:val="28"/>
          <w:szCs w:val="28"/>
        </w:rPr>
        <w:t>Научная новизна выпускной квалификационной работы заключается в развитии теоретико-методических подходов к определению устойчивости социально-экономического развития. Пункты научной новизны:</w:t>
      </w:r>
    </w:p>
    <w:p w:rsidR="00F053F0" w:rsidRDefault="006234BA">
      <w:pPr>
        <w:tabs>
          <w:tab w:val="left" w:pos="1134"/>
        </w:tabs>
        <w:spacing w:line="360" w:lineRule="auto"/>
        <w:ind w:firstLine="709"/>
        <w:jc w:val="both"/>
        <w:rPr>
          <w:sz w:val="28"/>
          <w:szCs w:val="28"/>
        </w:rPr>
      </w:pPr>
      <w:r>
        <w:rPr>
          <w:sz w:val="28"/>
          <w:szCs w:val="28"/>
        </w:rPr>
        <w:t>.</w:t>
      </w:r>
      <w:r>
        <w:rPr>
          <w:sz w:val="28"/>
          <w:szCs w:val="28"/>
        </w:rPr>
        <w:tab/>
        <w:t>На основании анализа различных точек зрения на понятие устойчивости, составлена классификация устойчивости социально-экономических систем.</w:t>
      </w:r>
    </w:p>
    <w:p w:rsidR="00F053F0" w:rsidRDefault="006234BA">
      <w:pPr>
        <w:tabs>
          <w:tab w:val="left" w:pos="1134"/>
          <w:tab w:val="left" w:pos="1276"/>
        </w:tabs>
        <w:spacing w:line="360" w:lineRule="auto"/>
        <w:ind w:firstLine="709"/>
        <w:jc w:val="both"/>
        <w:rPr>
          <w:sz w:val="28"/>
          <w:szCs w:val="28"/>
        </w:rPr>
      </w:pPr>
      <w:r>
        <w:rPr>
          <w:sz w:val="28"/>
          <w:szCs w:val="28"/>
        </w:rPr>
        <w:t>2.</w:t>
      </w:r>
      <w:r>
        <w:rPr>
          <w:sz w:val="28"/>
          <w:szCs w:val="28"/>
        </w:rPr>
        <w:tab/>
        <w:t>Установлено, что основным назначением устойчивого развития социально-экономической системы является удовлетворение потребностей и стремлений общества, переход к устойчивому развитию - сложный и длительный процесс, затрагивающий практически все проблемы долгосрочного развития как страны в целом, так и отдельных регионов.</w:t>
      </w:r>
    </w:p>
    <w:p w:rsidR="00F053F0" w:rsidRDefault="006234BA">
      <w:pPr>
        <w:spacing w:line="360" w:lineRule="auto"/>
        <w:ind w:firstLine="709"/>
        <w:jc w:val="both"/>
        <w:rPr>
          <w:sz w:val="28"/>
          <w:szCs w:val="28"/>
        </w:rPr>
      </w:pPr>
      <w:r>
        <w:rPr>
          <w:sz w:val="28"/>
          <w:szCs w:val="28"/>
        </w:rPr>
        <w:t>3.</w:t>
      </w:r>
      <w:r>
        <w:rPr>
          <w:sz w:val="28"/>
          <w:szCs w:val="28"/>
        </w:rPr>
        <w:tab/>
        <w:t>В результате рассмотрения значительного многообразия методов и приемов</w:t>
      </w:r>
      <w:r>
        <w:rPr>
          <w:noProof/>
          <w:sz w:val="28"/>
          <w:szCs w:val="28"/>
        </w:rPr>
        <w:t>, используемых для измерения устойчивости социально-экономического развития, отсутствия их единой систематизации, было предложено применение методологии измерения устойчивости социально-экономического развития на основе трехуровневой системы с экспертной оценкой уровня устойчивости</w:t>
      </w:r>
      <w:r>
        <w:rPr>
          <w:rFonts w:ascii="Calibri" w:hAnsi="Calibri" w:cs="Calibri"/>
          <w:noProof/>
          <w:sz w:val="28"/>
          <w:szCs w:val="28"/>
        </w:rPr>
        <w:t>.</w:t>
      </w:r>
    </w:p>
    <w:p w:rsidR="00F053F0" w:rsidRDefault="006234BA">
      <w:pPr>
        <w:spacing w:line="360" w:lineRule="auto"/>
        <w:ind w:firstLine="709"/>
        <w:jc w:val="both"/>
        <w:rPr>
          <w:sz w:val="28"/>
          <w:szCs w:val="28"/>
        </w:rPr>
      </w:pPr>
      <w:r>
        <w:rPr>
          <w:sz w:val="28"/>
          <w:szCs w:val="28"/>
        </w:rPr>
        <w:lastRenderedPageBreak/>
        <w:t>.</w:t>
      </w:r>
      <w:r>
        <w:rPr>
          <w:sz w:val="28"/>
          <w:szCs w:val="28"/>
        </w:rPr>
        <w:tab/>
        <w:t>В</w:t>
      </w:r>
      <w:r>
        <w:rPr>
          <w:noProof/>
          <w:sz w:val="28"/>
          <w:szCs w:val="28"/>
        </w:rPr>
        <w:t xml:space="preserve"> методике прогнозирования устойчивости социально-экономического развития в качестве элемента совершенствования было предложено использовать методологию имитационного моделирования.</w:t>
      </w:r>
    </w:p>
    <w:p w:rsidR="00F053F0" w:rsidRDefault="006234BA">
      <w:pPr>
        <w:tabs>
          <w:tab w:val="left" w:pos="1276"/>
        </w:tabs>
        <w:suppressAutoHyphens/>
        <w:spacing w:line="360" w:lineRule="auto"/>
        <w:ind w:firstLine="709"/>
        <w:jc w:val="both"/>
        <w:rPr>
          <w:sz w:val="28"/>
          <w:szCs w:val="28"/>
        </w:rPr>
      </w:pPr>
      <w:r>
        <w:rPr>
          <w:sz w:val="28"/>
          <w:szCs w:val="28"/>
        </w:rPr>
        <w:t>Теоретическая значимость работы состоит в развитии теоретико-методических подходов к устойчивости социально-экономического развития. Практическая значимость результатов исследований состоит в разработке методических подходов к измерению устойчивости социально-экономического развития.</w:t>
      </w:r>
    </w:p>
    <w:p w:rsidR="00F053F0" w:rsidRDefault="006234BA">
      <w:pPr>
        <w:tabs>
          <w:tab w:val="left" w:pos="1276"/>
        </w:tabs>
        <w:suppressAutoHyphens/>
        <w:spacing w:line="360" w:lineRule="auto"/>
        <w:ind w:firstLine="709"/>
        <w:jc w:val="both"/>
        <w:rPr>
          <w:sz w:val="28"/>
          <w:szCs w:val="28"/>
        </w:rPr>
      </w:pPr>
      <w:r>
        <w:rPr>
          <w:sz w:val="28"/>
          <w:szCs w:val="28"/>
        </w:rPr>
        <w:t>Апробация работы. Основные положения и результаты исследования нашли отражение в публикациях автора:</w:t>
      </w:r>
    </w:p>
    <w:p w:rsidR="00F053F0" w:rsidRDefault="006234BA">
      <w:pPr>
        <w:tabs>
          <w:tab w:val="left" w:pos="1276"/>
        </w:tabs>
        <w:suppressAutoHyphens/>
        <w:spacing w:line="360" w:lineRule="auto"/>
        <w:ind w:firstLine="709"/>
        <w:jc w:val="both"/>
        <w:rPr>
          <w:sz w:val="28"/>
          <w:szCs w:val="28"/>
        </w:rPr>
      </w:pPr>
      <w:r>
        <w:rPr>
          <w:sz w:val="28"/>
          <w:szCs w:val="28"/>
        </w:rPr>
        <w:t>)</w:t>
      </w:r>
      <w:r>
        <w:rPr>
          <w:sz w:val="28"/>
          <w:szCs w:val="28"/>
        </w:rPr>
        <w:tab/>
        <w:t>Проблемы зависимости экономики России от колебаний мировых цен на нефть // Молодой ученый. 2017. №45.</w:t>
      </w:r>
    </w:p>
    <w:p w:rsidR="00F053F0" w:rsidRDefault="006234BA">
      <w:pPr>
        <w:suppressAutoHyphens/>
        <w:spacing w:line="360" w:lineRule="auto"/>
        <w:ind w:firstLine="709"/>
        <w:jc w:val="both"/>
        <w:rPr>
          <w:sz w:val="28"/>
          <w:szCs w:val="28"/>
        </w:rPr>
      </w:pPr>
      <w:r>
        <w:rPr>
          <w:sz w:val="28"/>
          <w:szCs w:val="28"/>
        </w:rPr>
        <w:t>2)</w:t>
      </w:r>
      <w:r>
        <w:rPr>
          <w:sz w:val="28"/>
          <w:szCs w:val="28"/>
        </w:rPr>
        <w:tab/>
        <w:t>Государственная поддержка нефтяной отрасли // Молодой ученый. 2017. №45.</w:t>
      </w:r>
    </w:p>
    <w:p w:rsidR="00F053F0" w:rsidRDefault="006234BA">
      <w:pPr>
        <w:suppressAutoHyphens/>
        <w:spacing w:line="360" w:lineRule="auto"/>
        <w:ind w:firstLine="709"/>
        <w:jc w:val="both"/>
        <w:rPr>
          <w:sz w:val="28"/>
          <w:szCs w:val="28"/>
        </w:rPr>
      </w:pPr>
      <w:r>
        <w:rPr>
          <w:sz w:val="28"/>
          <w:szCs w:val="28"/>
        </w:rPr>
        <w:t>)</w:t>
      </w:r>
      <w:r>
        <w:rPr>
          <w:sz w:val="28"/>
          <w:szCs w:val="28"/>
        </w:rPr>
        <w:tab/>
        <w:t>Оценка устойчивости экономики России в условиях колебаний цен на нефтяном рынке: сценарная проработка // Молодой исследователь: вызовы и перспективы: сб. ст. по материалам XLVII Международной научно-практической конференции. - № 22(47). - М., Изд. «Интернаука», 2017.</w:t>
      </w:r>
    </w:p>
    <w:p w:rsidR="00F053F0" w:rsidRDefault="006234BA">
      <w:pPr>
        <w:tabs>
          <w:tab w:val="left" w:pos="1276"/>
        </w:tabs>
        <w:suppressAutoHyphens/>
        <w:spacing w:line="360" w:lineRule="auto"/>
        <w:ind w:firstLine="709"/>
        <w:jc w:val="both"/>
        <w:rPr>
          <w:sz w:val="28"/>
          <w:szCs w:val="28"/>
        </w:rPr>
      </w:pPr>
      <w:r>
        <w:rPr>
          <w:sz w:val="28"/>
          <w:szCs w:val="28"/>
        </w:rPr>
        <w:t>Структура работы. Выпускная квалификационная работа состоит из введения, трех глав основного содержания, заключения, списка литературы. Текст работы изложен на 87 страницах и включает: 14 рисунков, 4 таблиц. Список литературы включает 76 наименований.</w:t>
      </w:r>
    </w:p>
    <w:p w:rsidR="00F053F0" w:rsidRDefault="006234BA">
      <w:pPr>
        <w:suppressAutoHyphens/>
        <w:spacing w:line="360" w:lineRule="auto"/>
        <w:ind w:firstLine="709"/>
        <w:jc w:val="both"/>
        <w:rPr>
          <w:sz w:val="28"/>
          <w:szCs w:val="28"/>
        </w:rPr>
      </w:pPr>
      <w:r>
        <w:rPr>
          <w:sz w:val="28"/>
          <w:szCs w:val="28"/>
        </w:rPr>
        <w:t>Во введении обоснована актуальность выбранной темы, сформулированы цель и задачи, отражена научная новизна и практическая значимость результатов исследования.</w:t>
      </w:r>
    </w:p>
    <w:p w:rsidR="00F053F0" w:rsidRDefault="006234BA">
      <w:pPr>
        <w:suppressAutoHyphens/>
        <w:spacing w:line="360" w:lineRule="auto"/>
        <w:ind w:firstLine="709"/>
        <w:jc w:val="both"/>
        <w:rPr>
          <w:sz w:val="28"/>
          <w:szCs w:val="28"/>
        </w:rPr>
      </w:pPr>
      <w:r>
        <w:rPr>
          <w:sz w:val="28"/>
          <w:szCs w:val="28"/>
        </w:rPr>
        <w:t xml:space="preserve">В первой главе исследованы содержательные аспекты категории устойчивости, охарактеризованы методы измерения устойчивости </w:t>
      </w:r>
      <w:r>
        <w:rPr>
          <w:sz w:val="28"/>
          <w:szCs w:val="28"/>
        </w:rPr>
        <w:lastRenderedPageBreak/>
        <w:t>социально-экономического развития, а также дана оценка состояния устойчивости социально-экономического развития.</w:t>
      </w:r>
    </w:p>
    <w:p w:rsidR="00F053F0" w:rsidRDefault="006234BA">
      <w:pPr>
        <w:tabs>
          <w:tab w:val="right" w:leader="dot" w:pos="9639"/>
        </w:tabs>
        <w:suppressAutoHyphens/>
        <w:spacing w:line="360" w:lineRule="auto"/>
        <w:ind w:firstLine="709"/>
        <w:jc w:val="both"/>
        <w:rPr>
          <w:noProof/>
          <w:sz w:val="28"/>
          <w:szCs w:val="28"/>
        </w:rPr>
      </w:pPr>
      <w:r>
        <w:rPr>
          <w:sz w:val="28"/>
          <w:szCs w:val="28"/>
        </w:rPr>
        <w:t xml:space="preserve">Во второй главе проанализировано место российского рынка нефти на мировом рынке, также дан анализ </w:t>
      </w:r>
      <w:r>
        <w:rPr>
          <w:noProof/>
          <w:sz w:val="28"/>
          <w:szCs w:val="28"/>
        </w:rPr>
        <w:t>деятельности ПАО «ЛУКОЙЛ» на рынке нефти в 2013-2017 годы; обозначены проблемы зависимости экономики России от колебаний мировых цен на нефть.</w:t>
      </w:r>
    </w:p>
    <w:p w:rsidR="00F053F0" w:rsidRDefault="006234BA">
      <w:pPr>
        <w:spacing w:line="360" w:lineRule="auto"/>
        <w:ind w:firstLine="709"/>
        <w:jc w:val="both"/>
        <w:rPr>
          <w:sz w:val="28"/>
          <w:szCs w:val="28"/>
        </w:rPr>
      </w:pPr>
      <w:r>
        <w:rPr>
          <w:sz w:val="28"/>
          <w:szCs w:val="28"/>
        </w:rPr>
        <w:t>В третьей главе представлены перспективы развития нефтяной отрасли в России.</w:t>
      </w:r>
    </w:p>
    <w:p w:rsidR="00F053F0" w:rsidRDefault="006234BA">
      <w:pPr>
        <w:spacing w:line="360" w:lineRule="auto"/>
        <w:ind w:firstLine="709"/>
        <w:jc w:val="both"/>
        <w:rPr>
          <w:sz w:val="28"/>
          <w:szCs w:val="28"/>
        </w:rPr>
      </w:pPr>
      <w:r>
        <w:rPr>
          <w:sz w:val="28"/>
          <w:szCs w:val="28"/>
        </w:rPr>
        <w:t>В заключении приведены основные выводы по результатам исследования.</w:t>
      </w:r>
    </w:p>
    <w:p w:rsidR="00F053F0" w:rsidRDefault="00F053F0">
      <w:pPr>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br w:type="page"/>
      </w:r>
    </w:p>
    <w:p w:rsidR="00F053F0" w:rsidRDefault="006234BA">
      <w:pPr>
        <w:pStyle w:val="1"/>
        <w:suppressAutoHyphens/>
        <w:spacing w:line="360" w:lineRule="auto"/>
        <w:ind w:firstLine="709"/>
        <w:jc w:val="both"/>
        <w:rPr>
          <w:sz w:val="28"/>
          <w:szCs w:val="28"/>
        </w:rPr>
      </w:pPr>
      <w:r>
        <w:rPr>
          <w:sz w:val="28"/>
          <w:szCs w:val="28"/>
        </w:rPr>
        <w:lastRenderedPageBreak/>
        <w:t>ГЛАВА 1. УСТОЙЧИВОСТЬ СОЦИАЛЬНО-ЭКОНОМИЧЕСКОГО РАЗВИТИЯ И ЕЕ ПОКАЗАТЕЛИ</w:t>
      </w:r>
    </w:p>
    <w:p w:rsidR="00F053F0" w:rsidRDefault="00F053F0">
      <w:pPr>
        <w:pStyle w:val="2"/>
        <w:suppressAutoHyphens/>
        <w:spacing w:line="360" w:lineRule="auto"/>
        <w:ind w:firstLine="709"/>
        <w:jc w:val="both"/>
        <w:rPr>
          <w:sz w:val="28"/>
          <w:szCs w:val="28"/>
        </w:rPr>
      </w:pPr>
    </w:p>
    <w:p w:rsidR="00F053F0" w:rsidRDefault="006234BA">
      <w:pPr>
        <w:pStyle w:val="2"/>
        <w:suppressAutoHyphens/>
        <w:spacing w:line="360" w:lineRule="auto"/>
        <w:ind w:firstLine="709"/>
        <w:jc w:val="both"/>
        <w:rPr>
          <w:sz w:val="28"/>
          <w:szCs w:val="28"/>
        </w:rPr>
      </w:pPr>
      <w:r>
        <w:rPr>
          <w:sz w:val="28"/>
          <w:szCs w:val="28"/>
        </w:rPr>
        <w:t>.1 Методические подходы к определению категории устойчивости</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Современные требования устойчивого развития, которые предъявляются к социально-экономическим системам, подводят к необходимости изучения теории и методологии экономической устойчивости, проведения необходимых расчетов, определения критериев и пороговых значений социальноэкономических показателей, определяющих границы эффективного и устойчивого развития страны.</w:t>
      </w:r>
    </w:p>
    <w:p w:rsidR="00F053F0" w:rsidRDefault="006234BA">
      <w:pPr>
        <w:suppressAutoHyphens/>
        <w:spacing w:line="360" w:lineRule="auto"/>
        <w:ind w:firstLine="709"/>
        <w:jc w:val="both"/>
        <w:rPr>
          <w:sz w:val="28"/>
          <w:szCs w:val="28"/>
        </w:rPr>
      </w:pPr>
      <w:r>
        <w:rPr>
          <w:sz w:val="28"/>
          <w:szCs w:val="28"/>
        </w:rPr>
        <w:t>Понятие «устойчивость» было заимствовано экономической наукой из теории систем, экономические объекты стали рассматриваться как сложные и разнообразные хозяйственные системы. В системном анализе устойчивость используется в комплексе характеристик сложного объекта, отражающих его взаимодействие со средой, внутреннюю структуру и поведение, и является одним из первичных качеств любой системы [55, с.326].</w:t>
      </w:r>
    </w:p>
    <w:p w:rsidR="00F053F0" w:rsidRDefault="006234BA">
      <w:pPr>
        <w:suppressAutoHyphens/>
        <w:spacing w:line="360" w:lineRule="auto"/>
        <w:ind w:firstLine="709"/>
        <w:jc w:val="both"/>
        <w:rPr>
          <w:sz w:val="28"/>
          <w:szCs w:val="28"/>
        </w:rPr>
      </w:pPr>
      <w:r>
        <w:rPr>
          <w:sz w:val="28"/>
          <w:szCs w:val="28"/>
        </w:rPr>
        <w:t xml:space="preserve">Устойчивость - категория относительная, провести ее оценку представляется возможным, только проведя сравнение с другими объектами. При проведении сравнительного анализа устойчивость характеризует состояние объекта по отношению к внешним на него воздействиям. Наиболее устойчивым состоянием объекта является то, которое при равнозначных по силе внешних воздействиях подвержено меньшим изменениям, отклонениям от предыдущего состояния. В это же время условием обладания устойчивостью к внешним воздействиям являются внутренние свойства самого объекта. Следовательно, устойчивостью является внешнее проявление внутренних свойств объекта. Для повышения устойчивости объекта существует необходимость совершенствовать </w:t>
      </w:r>
      <w:r>
        <w:rPr>
          <w:sz w:val="28"/>
          <w:szCs w:val="28"/>
        </w:rPr>
        <w:lastRenderedPageBreak/>
        <w:t>объект изнутри.</w:t>
      </w:r>
    </w:p>
    <w:p w:rsidR="00F053F0" w:rsidRDefault="006234BA">
      <w:pPr>
        <w:suppressAutoHyphens/>
        <w:spacing w:line="360" w:lineRule="auto"/>
        <w:ind w:firstLine="709"/>
        <w:jc w:val="both"/>
        <w:rPr>
          <w:sz w:val="28"/>
          <w:szCs w:val="28"/>
        </w:rPr>
      </w:pPr>
      <w:r>
        <w:rPr>
          <w:sz w:val="28"/>
          <w:szCs w:val="28"/>
        </w:rPr>
        <w:t>Наиболее точное понятие устойчивости сформулировал в 1892 году русский математик А. М. Ляпунов: «…Исследуемое движение считается устойчивым, если все возможные движения, мало отличающиеся от него в начальный момент, в последующем будут мало отклоняться от него на всём интересующем интервале времени. Если же найдётся хотя бы одно движение, мало отличающееся от исследуемого, которое постепенно, пусть и через большой промежуток времени, заметно отклонится от него, то исследуемое движение - неустойчиво» [43, с. 361].</w:t>
      </w:r>
    </w:p>
    <w:p w:rsidR="00F053F0" w:rsidRDefault="006234BA">
      <w:pPr>
        <w:suppressAutoHyphens/>
        <w:spacing w:line="360" w:lineRule="auto"/>
        <w:ind w:firstLine="709"/>
        <w:jc w:val="both"/>
        <w:rPr>
          <w:sz w:val="28"/>
          <w:szCs w:val="28"/>
        </w:rPr>
      </w:pPr>
      <w:r>
        <w:rPr>
          <w:sz w:val="28"/>
          <w:szCs w:val="28"/>
        </w:rPr>
        <w:t>Относительно проблем экономики вопросы устойчивости отражались в работах, изучающих рыночное равновесие в условиях совершенной конкуренции, а именно в работах таких ученых как: Л. Вальрас, П. Самуэльсон, А. Вальд. В этих работах вопросы устойчивости рынка исследовались относительно экономических процессов, а не экономических систем. В рамках этих моделей были получены выводы, лежащие в основе современной теории экономической устойчивости, в то числе, о непропорциональности в распределении доходов, расхождении прогнозных ожиданий и фактических итогов как причинах утраты устойчивости, усиление регулирующей роли государства в целях поддержания устойчивости.</w:t>
      </w:r>
    </w:p>
    <w:p w:rsidR="00F053F0" w:rsidRDefault="006234BA">
      <w:pPr>
        <w:suppressAutoHyphens/>
        <w:spacing w:line="360" w:lineRule="auto"/>
        <w:ind w:firstLine="709"/>
        <w:jc w:val="both"/>
        <w:rPr>
          <w:sz w:val="28"/>
          <w:szCs w:val="28"/>
        </w:rPr>
      </w:pPr>
      <w:r>
        <w:rPr>
          <w:sz w:val="28"/>
          <w:szCs w:val="28"/>
        </w:rPr>
        <w:t xml:space="preserve">Вопросы экономической устойчивости получили свое развитие в трудах А.А. Богданова [9]. В его работах подробно разработаны соотношения между устойчивостью систем разного уровня, доказано, что устойчивость системы в большей степени определяется устойчивостью структурных связей, а не ее элементов. Современные направления теории экономической устойчивости определяются неоинституционализмом, полагающим, что роль институтов состоит в снижении неопределенности за счет установления устойчивой структуры взаимодействия экономических агентов. По мнению В.А.Мау [44], </w:t>
      </w:r>
      <w:r>
        <w:rPr>
          <w:sz w:val="28"/>
          <w:szCs w:val="28"/>
        </w:rPr>
        <w:lastRenderedPageBreak/>
        <w:t>институциональная среда создает основы устойчивости экономического роста, из чего модно сделать вывод, что экономическая устойчивость хозяйственных систем любого уровня имеет институциональные корни. Проблема устойчивости экономических систем получила развитие в глобальной цивилизованной концепции устойчивого развития, научные основы которой были разработаны такими отечественными авторами, как В.И. Арнольд, Л.И. Абалкин, А.Г. Аганбегян, А.Н. Азраилян, Р.С. Гринберг и другие. Помимо рассмотрения на макроуровне, вопросы экономической устойчивости рассматривались на уровне хозяйственных систем микроуровня. Вопросы экономической устойчивости предприятий рассмотрены в работах: В.С. Балабанова, А.И. Карповича, В.В. Шеметова и других. Следовательно, проблему устойчивости в экономической науке можно рассмотреть в двух направлениях: на макроуровне в отношении национального и регионального хозяйства в целом; на микроуровне, в отношении отдельных хозяйствующих субъектов.</w:t>
      </w:r>
    </w:p>
    <w:p w:rsidR="00F053F0" w:rsidRDefault="006234BA">
      <w:pPr>
        <w:suppressAutoHyphens/>
        <w:spacing w:line="360" w:lineRule="auto"/>
        <w:ind w:firstLine="709"/>
        <w:jc w:val="both"/>
        <w:rPr>
          <w:sz w:val="28"/>
          <w:szCs w:val="28"/>
        </w:rPr>
      </w:pPr>
      <w:r>
        <w:rPr>
          <w:sz w:val="28"/>
          <w:szCs w:val="28"/>
        </w:rPr>
        <w:t>Устойчивость является ключевым понятием экономического и социального равновесия, проблемы которого были рассмотрены в «экономических таблицах» Ф. Кенэ, «моделях общего экономического равновесия» Д. Кейнса, «межотраслевом балансе» В. Леонтьева и др. В работах российских ученых понятие устойчивости, используется в значениях «стабильность равновесие» [11].</w:t>
      </w:r>
    </w:p>
    <w:p w:rsidR="00F053F0" w:rsidRDefault="006234BA">
      <w:pPr>
        <w:suppressAutoHyphens/>
        <w:spacing w:line="360" w:lineRule="auto"/>
        <w:ind w:firstLine="709"/>
        <w:jc w:val="both"/>
        <w:rPr>
          <w:sz w:val="28"/>
          <w:szCs w:val="28"/>
        </w:rPr>
      </w:pPr>
      <w:r>
        <w:rPr>
          <w:sz w:val="28"/>
          <w:szCs w:val="28"/>
        </w:rPr>
        <w:t xml:space="preserve">Отметим, что на современном этапе такое понятие, как «устойчивость» может применяться в различных областях, являясь достаточно многогранным. Но, не смотря на это, не существует единого определения в работах различных исследователей. В обобщенном виде устойчивость можно определить, как способность системы сохранять своё текущее состояние при наличии внешних воздействий. Относительно экономических систем, устойчивость можно определить как «способность системы функционировать в состояниях, близких к </w:t>
      </w:r>
      <w:r>
        <w:rPr>
          <w:sz w:val="28"/>
          <w:szCs w:val="28"/>
        </w:rPr>
        <w:lastRenderedPageBreak/>
        <w:t>равновесному, в условиях постоянных внешних и внутренних возмущающих воздействий» [67, с.27].</w:t>
      </w:r>
    </w:p>
    <w:p w:rsidR="00F053F0" w:rsidRDefault="006234BA">
      <w:pPr>
        <w:suppressAutoHyphens/>
        <w:spacing w:line="360" w:lineRule="auto"/>
        <w:ind w:firstLine="709"/>
        <w:jc w:val="both"/>
        <w:rPr>
          <w:sz w:val="28"/>
          <w:szCs w:val="28"/>
        </w:rPr>
      </w:pPr>
      <w:r>
        <w:rPr>
          <w:sz w:val="28"/>
          <w:szCs w:val="28"/>
        </w:rPr>
        <w:t>Социально-экономическая устойчивость формируется под воздействием комплекса факторов внутренней и внешней среды. С учетом сложность социально-экономической системы была составлена следующая классификация устойчивости, изображенная на рисунке 1.1.</w:t>
      </w:r>
    </w:p>
    <w:p w:rsidR="00F053F0" w:rsidRDefault="006234BA">
      <w:pPr>
        <w:suppressAutoHyphens/>
        <w:spacing w:line="360" w:lineRule="auto"/>
        <w:ind w:firstLine="709"/>
        <w:jc w:val="both"/>
        <w:rPr>
          <w:sz w:val="28"/>
          <w:szCs w:val="28"/>
        </w:rPr>
      </w:pPr>
      <w:r>
        <w:rPr>
          <w:sz w:val="28"/>
          <w:szCs w:val="28"/>
        </w:rPr>
        <w:br w:type="page"/>
      </w: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Рисунок 1.1 - Виды устойчивости социально-экономических систем</w:t>
      </w:r>
    </w:p>
    <w:p w:rsidR="00F053F0" w:rsidRDefault="006234BA">
      <w:pPr>
        <w:suppressAutoHyphens/>
        <w:spacing w:line="360" w:lineRule="auto"/>
        <w:ind w:firstLine="709"/>
        <w:jc w:val="both"/>
        <w:rPr>
          <w:sz w:val="28"/>
          <w:szCs w:val="28"/>
        </w:rPr>
      </w:pPr>
      <w:r>
        <w:rPr>
          <w:sz w:val="28"/>
          <w:szCs w:val="28"/>
        </w:rPr>
        <w:t>Источник: [59, с. 820]</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В процессе своего развития система подвергаются изменениям в соотношениях между элементами, ослабевают одни связи и усиливаются другие. Можно сделать вывод, что развитие может носить как устойчивый так и неустойчивый характер. Устойчивое развитие характеризуется динамичностью системы и относительной неизменностью ее свойств. Качественные изменения происходят при неизменности свойств системы.</w:t>
      </w:r>
    </w:p>
    <w:p w:rsidR="00F053F0" w:rsidRDefault="006234BA">
      <w:pPr>
        <w:suppressAutoHyphens/>
        <w:spacing w:line="360" w:lineRule="auto"/>
        <w:ind w:firstLine="709"/>
        <w:jc w:val="both"/>
        <w:rPr>
          <w:sz w:val="28"/>
          <w:szCs w:val="28"/>
        </w:rPr>
      </w:pPr>
      <w:r>
        <w:rPr>
          <w:sz w:val="28"/>
          <w:szCs w:val="28"/>
        </w:rPr>
        <w:t>Качественные изменения системы при неустойчивом развитии сопровождаются изменениям ее свойств, сто может спровоцировать ликвидацию самой системы [59, с. 816].</w:t>
      </w:r>
    </w:p>
    <w:p w:rsidR="00F053F0" w:rsidRDefault="006234BA">
      <w:pPr>
        <w:suppressAutoHyphens/>
        <w:spacing w:line="360" w:lineRule="auto"/>
        <w:ind w:firstLine="709"/>
        <w:jc w:val="both"/>
        <w:rPr>
          <w:sz w:val="28"/>
          <w:szCs w:val="28"/>
        </w:rPr>
      </w:pPr>
      <w:r>
        <w:rPr>
          <w:sz w:val="28"/>
          <w:szCs w:val="28"/>
        </w:rPr>
        <w:t>Исходя из вышеизложенного, можно сделать следующие выводы:</w:t>
      </w:r>
    </w:p>
    <w:p w:rsidR="00F053F0" w:rsidRDefault="006234BA">
      <w:pPr>
        <w:suppressAutoHyphens/>
        <w:spacing w:line="360" w:lineRule="auto"/>
        <w:ind w:firstLine="709"/>
        <w:jc w:val="both"/>
        <w:rPr>
          <w:sz w:val="28"/>
          <w:szCs w:val="28"/>
        </w:rPr>
      </w:pPr>
      <w:r>
        <w:rPr>
          <w:sz w:val="28"/>
          <w:szCs w:val="28"/>
        </w:rPr>
        <w:t>) устойчивое развитие это следствие устойчивости самой системы;</w:t>
      </w:r>
    </w:p>
    <w:p w:rsidR="00F053F0" w:rsidRDefault="006234BA">
      <w:pPr>
        <w:suppressAutoHyphens/>
        <w:spacing w:line="360" w:lineRule="auto"/>
        <w:ind w:firstLine="709"/>
        <w:jc w:val="both"/>
        <w:rPr>
          <w:sz w:val="28"/>
          <w:szCs w:val="28"/>
        </w:rPr>
      </w:pPr>
      <w:r>
        <w:rPr>
          <w:sz w:val="28"/>
          <w:szCs w:val="28"/>
        </w:rPr>
        <w:t>) утрата устойчивости приводит к разрушению системы, по этому устойчивость является единственным условием её сохранения.</w:t>
      </w:r>
    </w:p>
    <w:p w:rsidR="00F053F0" w:rsidRDefault="006234BA">
      <w:pPr>
        <w:suppressAutoHyphens/>
        <w:spacing w:line="360" w:lineRule="auto"/>
        <w:ind w:firstLine="709"/>
        <w:jc w:val="both"/>
        <w:rPr>
          <w:sz w:val="28"/>
          <w:szCs w:val="28"/>
        </w:rPr>
      </w:pPr>
      <w:r>
        <w:rPr>
          <w:sz w:val="28"/>
          <w:szCs w:val="28"/>
        </w:rPr>
        <w:t>К числу факторов, которые мешают устойчивости социально-экономического развития можно отнести:</w:t>
      </w:r>
    </w:p>
    <w:p w:rsidR="00F053F0" w:rsidRDefault="006234BA">
      <w:pPr>
        <w:suppressAutoHyphens/>
        <w:spacing w:line="360" w:lineRule="auto"/>
        <w:ind w:firstLine="709"/>
        <w:jc w:val="both"/>
        <w:rPr>
          <w:sz w:val="28"/>
          <w:szCs w:val="28"/>
        </w:rPr>
      </w:pPr>
      <w:r>
        <w:rPr>
          <w:sz w:val="28"/>
          <w:szCs w:val="28"/>
        </w:rPr>
        <w:lastRenderedPageBreak/>
        <w:t>спад производства, особенно в обрабатывающих, в том числе в высокотехнологичных и социально ориентированных отраслях;</w:t>
      </w:r>
    </w:p>
    <w:p w:rsidR="00F053F0" w:rsidRDefault="006234BA">
      <w:pPr>
        <w:suppressAutoHyphens/>
        <w:spacing w:line="360" w:lineRule="auto"/>
        <w:ind w:firstLine="709"/>
        <w:jc w:val="both"/>
        <w:rPr>
          <w:sz w:val="28"/>
          <w:szCs w:val="28"/>
        </w:rPr>
      </w:pPr>
      <w:r>
        <w:rPr>
          <w:sz w:val="28"/>
          <w:szCs w:val="28"/>
        </w:rPr>
        <w:t>спад инвестиционной активности;</w:t>
      </w:r>
    </w:p>
    <w:p w:rsidR="00F053F0" w:rsidRDefault="006234BA">
      <w:pPr>
        <w:suppressAutoHyphens/>
        <w:spacing w:line="360" w:lineRule="auto"/>
        <w:ind w:firstLine="709"/>
        <w:jc w:val="both"/>
        <w:rPr>
          <w:sz w:val="28"/>
          <w:szCs w:val="28"/>
        </w:rPr>
      </w:pPr>
      <w:r>
        <w:rPr>
          <w:sz w:val="28"/>
          <w:szCs w:val="28"/>
        </w:rPr>
        <w:t>разрушение научно-технического потенциала;</w:t>
      </w:r>
    </w:p>
    <w:p w:rsidR="00F053F0" w:rsidRDefault="006234BA">
      <w:pPr>
        <w:suppressAutoHyphens/>
        <w:spacing w:line="360" w:lineRule="auto"/>
        <w:ind w:firstLine="709"/>
        <w:jc w:val="both"/>
        <w:rPr>
          <w:sz w:val="28"/>
          <w:szCs w:val="28"/>
        </w:rPr>
      </w:pPr>
      <w:r>
        <w:rPr>
          <w:sz w:val="28"/>
          <w:szCs w:val="28"/>
        </w:rPr>
        <w:t>ухудшение состояния окружающей среды;</w:t>
      </w:r>
    </w:p>
    <w:p w:rsidR="00F053F0" w:rsidRDefault="006234BA">
      <w:pPr>
        <w:suppressAutoHyphens/>
        <w:spacing w:line="360" w:lineRule="auto"/>
        <w:ind w:firstLine="709"/>
        <w:jc w:val="both"/>
        <w:rPr>
          <w:sz w:val="28"/>
          <w:szCs w:val="28"/>
        </w:rPr>
      </w:pPr>
      <w:r>
        <w:rPr>
          <w:sz w:val="28"/>
          <w:szCs w:val="28"/>
        </w:rPr>
        <w:t>наличие безработных;</w:t>
      </w:r>
    </w:p>
    <w:p w:rsidR="00F053F0" w:rsidRDefault="006234BA">
      <w:pPr>
        <w:suppressAutoHyphens/>
        <w:spacing w:line="360" w:lineRule="auto"/>
        <w:ind w:firstLine="709"/>
        <w:jc w:val="both"/>
        <w:rPr>
          <w:sz w:val="28"/>
          <w:szCs w:val="28"/>
        </w:rPr>
      </w:pPr>
      <w:r>
        <w:rPr>
          <w:sz w:val="28"/>
          <w:szCs w:val="28"/>
        </w:rPr>
        <w:t>ухудшение демографической ситуации;</w:t>
      </w:r>
    </w:p>
    <w:p w:rsidR="00F053F0" w:rsidRDefault="006234BA">
      <w:pPr>
        <w:suppressAutoHyphens/>
        <w:spacing w:line="360" w:lineRule="auto"/>
        <w:ind w:firstLine="709"/>
        <w:jc w:val="both"/>
        <w:rPr>
          <w:sz w:val="28"/>
          <w:szCs w:val="28"/>
        </w:rPr>
      </w:pPr>
      <w:r>
        <w:rPr>
          <w:sz w:val="28"/>
          <w:szCs w:val="28"/>
        </w:rPr>
        <w:t>низкий уровень доходов значительной части населения;</w:t>
      </w:r>
    </w:p>
    <w:p w:rsidR="00F053F0" w:rsidRDefault="006234BA">
      <w:pPr>
        <w:suppressAutoHyphens/>
        <w:spacing w:line="360" w:lineRule="auto"/>
        <w:ind w:firstLine="709"/>
        <w:jc w:val="both"/>
        <w:rPr>
          <w:sz w:val="28"/>
          <w:szCs w:val="28"/>
        </w:rPr>
      </w:pPr>
      <w:r>
        <w:rPr>
          <w:sz w:val="28"/>
          <w:szCs w:val="28"/>
        </w:rPr>
        <w:t>дотационность субъектов.</w:t>
      </w:r>
    </w:p>
    <w:p w:rsidR="00F053F0" w:rsidRDefault="006234BA">
      <w:pPr>
        <w:suppressAutoHyphens/>
        <w:spacing w:line="360" w:lineRule="auto"/>
        <w:ind w:firstLine="709"/>
        <w:jc w:val="both"/>
        <w:rPr>
          <w:sz w:val="28"/>
          <w:szCs w:val="28"/>
        </w:rPr>
      </w:pPr>
      <w:r>
        <w:rPr>
          <w:sz w:val="28"/>
          <w:szCs w:val="28"/>
        </w:rPr>
        <w:t>Устойчивость социально-экономического развития страны требует активного использования факторов производства, создания механизмов и инструментов, которые с помощью системы налогов, кредитов, цен, таможенных пошлин, методов государственной поддержки и содействия могли бы обеспечить интенсивную инвестиционную и инновационную деятельность, рост объемов производства конкурентоспособной продукции, рентабельную работу предприятий, социальную защиту населения, охрану окружающей природной среды. Переход к устойчивому развитию можно рассматривать как решение сложной социально-экономической, финансовой и организационной задачи.</w:t>
      </w:r>
    </w:p>
    <w:p w:rsidR="00F053F0" w:rsidRDefault="006234BA">
      <w:pPr>
        <w:suppressAutoHyphens/>
        <w:spacing w:line="360" w:lineRule="auto"/>
        <w:ind w:firstLine="709"/>
        <w:jc w:val="both"/>
        <w:rPr>
          <w:sz w:val="28"/>
          <w:szCs w:val="28"/>
        </w:rPr>
      </w:pPr>
      <w:r>
        <w:rPr>
          <w:sz w:val="28"/>
          <w:szCs w:val="28"/>
        </w:rPr>
        <w:t>Создание устойчивой социально-экономической системы базируется на некоторых основных принципах, а именно:</w:t>
      </w:r>
    </w:p>
    <w:p w:rsidR="00F053F0" w:rsidRDefault="006234BA">
      <w:pPr>
        <w:suppressAutoHyphens/>
        <w:spacing w:line="360" w:lineRule="auto"/>
        <w:ind w:firstLine="709"/>
        <w:jc w:val="both"/>
        <w:rPr>
          <w:sz w:val="28"/>
          <w:szCs w:val="28"/>
        </w:rPr>
      </w:pPr>
      <w:r>
        <w:rPr>
          <w:sz w:val="28"/>
          <w:szCs w:val="28"/>
        </w:rPr>
        <w:t>удовлетворение основных потребностей общества;</w:t>
      </w:r>
    </w:p>
    <w:p w:rsidR="00F053F0" w:rsidRDefault="006234BA">
      <w:pPr>
        <w:suppressAutoHyphens/>
        <w:spacing w:line="360" w:lineRule="auto"/>
        <w:ind w:firstLine="709"/>
        <w:jc w:val="both"/>
        <w:rPr>
          <w:sz w:val="28"/>
          <w:szCs w:val="28"/>
        </w:rPr>
      </w:pPr>
      <w:r>
        <w:rPr>
          <w:sz w:val="28"/>
          <w:szCs w:val="28"/>
        </w:rPr>
        <w:t>повышение уровня доходов населения;</w:t>
      </w:r>
    </w:p>
    <w:p w:rsidR="00F053F0" w:rsidRDefault="006234BA">
      <w:pPr>
        <w:suppressAutoHyphens/>
        <w:spacing w:line="360" w:lineRule="auto"/>
        <w:ind w:firstLine="709"/>
        <w:jc w:val="both"/>
        <w:rPr>
          <w:sz w:val="28"/>
          <w:szCs w:val="28"/>
        </w:rPr>
      </w:pPr>
      <w:r>
        <w:rPr>
          <w:sz w:val="28"/>
          <w:szCs w:val="28"/>
        </w:rPr>
        <w:t>улучшение качества жизни;</w:t>
      </w:r>
    </w:p>
    <w:p w:rsidR="00F053F0" w:rsidRDefault="006234BA">
      <w:pPr>
        <w:suppressAutoHyphens/>
        <w:spacing w:line="360" w:lineRule="auto"/>
        <w:ind w:firstLine="709"/>
        <w:jc w:val="both"/>
        <w:rPr>
          <w:sz w:val="28"/>
          <w:szCs w:val="28"/>
        </w:rPr>
      </w:pPr>
      <w:r>
        <w:rPr>
          <w:sz w:val="28"/>
          <w:szCs w:val="28"/>
        </w:rPr>
        <w:t>баланс структур производства и потребления;</w:t>
      </w:r>
    </w:p>
    <w:p w:rsidR="00F053F0" w:rsidRDefault="006234BA">
      <w:pPr>
        <w:suppressAutoHyphens/>
        <w:spacing w:line="360" w:lineRule="auto"/>
        <w:ind w:firstLine="709"/>
        <w:jc w:val="both"/>
        <w:rPr>
          <w:sz w:val="28"/>
          <w:szCs w:val="28"/>
        </w:rPr>
      </w:pPr>
      <w:r>
        <w:rPr>
          <w:sz w:val="28"/>
          <w:szCs w:val="28"/>
        </w:rPr>
        <w:t>рациональное использование природных ресурсов и сохранение экосистем,</w:t>
      </w:r>
    </w:p>
    <w:p w:rsidR="00F053F0" w:rsidRDefault="006234BA">
      <w:pPr>
        <w:suppressAutoHyphens/>
        <w:spacing w:line="360" w:lineRule="auto"/>
        <w:ind w:firstLine="709"/>
        <w:jc w:val="both"/>
        <w:rPr>
          <w:sz w:val="28"/>
          <w:szCs w:val="28"/>
        </w:rPr>
      </w:pPr>
      <w:r>
        <w:rPr>
          <w:sz w:val="28"/>
          <w:szCs w:val="28"/>
        </w:rPr>
        <w:t>межсекторальное сотрудничество и другие [18, с. 130].</w:t>
      </w:r>
    </w:p>
    <w:p w:rsidR="00F053F0" w:rsidRDefault="006234BA">
      <w:pPr>
        <w:suppressAutoHyphens/>
        <w:spacing w:line="360" w:lineRule="auto"/>
        <w:ind w:firstLine="709"/>
        <w:jc w:val="both"/>
        <w:rPr>
          <w:sz w:val="28"/>
          <w:szCs w:val="28"/>
        </w:rPr>
      </w:pPr>
      <w:r>
        <w:rPr>
          <w:sz w:val="28"/>
          <w:szCs w:val="28"/>
        </w:rPr>
        <w:t xml:space="preserve">На данный момент не существует единой трактовки устойчивого развития, </w:t>
      </w:r>
      <w:r>
        <w:rPr>
          <w:sz w:val="28"/>
          <w:szCs w:val="28"/>
        </w:rPr>
        <w:lastRenderedPageBreak/>
        <w:t>но некоторые варианты представлены в таблице 1.1.</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br w:type="page"/>
      </w:r>
    </w:p>
    <w:p w:rsidR="00F053F0" w:rsidRDefault="006234BA">
      <w:pPr>
        <w:suppressAutoHyphens/>
        <w:spacing w:line="360" w:lineRule="auto"/>
        <w:ind w:firstLine="709"/>
        <w:jc w:val="both"/>
        <w:rPr>
          <w:sz w:val="28"/>
          <w:szCs w:val="28"/>
        </w:rPr>
      </w:pPr>
      <w:r>
        <w:rPr>
          <w:sz w:val="28"/>
          <w:szCs w:val="28"/>
        </w:rPr>
        <w:lastRenderedPageBreak/>
        <w:t>Таблица 1.1 Трактовки понятия «устойчивое развитие»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7496"/>
      </w:tblGrid>
      <w:tr w:rsidR="00F053F0">
        <w:trPr>
          <w:jc w:val="center"/>
        </w:trPr>
        <w:tc>
          <w:tcPr>
            <w:tcW w:w="1701"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Автор</w:t>
            </w:r>
          </w:p>
        </w:tc>
        <w:tc>
          <w:tcPr>
            <w:tcW w:w="7496"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Трактовка</w:t>
            </w:r>
          </w:p>
        </w:tc>
      </w:tr>
      <w:tr w:rsidR="00F053F0">
        <w:trPr>
          <w:jc w:val="center"/>
        </w:trPr>
        <w:tc>
          <w:tcPr>
            <w:tcW w:w="1701"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А.И. Татаркин</w:t>
            </w:r>
          </w:p>
        </w:tc>
        <w:tc>
          <w:tcPr>
            <w:tcW w:w="7496"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Устойчивое развитие - это стабильное социально-экономическое развитие, не разрушающее своей природной основы</w:t>
            </w:r>
          </w:p>
        </w:tc>
      </w:tr>
      <w:tr w:rsidR="00F053F0">
        <w:trPr>
          <w:jc w:val="center"/>
        </w:trPr>
        <w:tc>
          <w:tcPr>
            <w:tcW w:w="1701"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И.Н. Шургалина</w:t>
            </w:r>
          </w:p>
        </w:tc>
        <w:tc>
          <w:tcPr>
            <w:tcW w:w="7496"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Устойчивое развитие - это стабильное улучшение качества жизни населения в тех пределах хозяйственной емкости биосферы, превышение которых приводит к разрушению естественного механизма регуляции окружающей среды и её глобальному изменению</w:t>
            </w:r>
          </w:p>
        </w:tc>
      </w:tr>
      <w:tr w:rsidR="00F053F0">
        <w:trPr>
          <w:jc w:val="center"/>
        </w:trPr>
        <w:tc>
          <w:tcPr>
            <w:tcW w:w="1701"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Р.М. Нуреев</w:t>
            </w:r>
          </w:p>
        </w:tc>
        <w:tc>
          <w:tcPr>
            <w:tcW w:w="7496"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Устойчивое развитие - это процесс гармонизации производительных сил, удовлетворения необходимых потребностей всех членов общества при условии сохранения целостности окружающей природной среды и создания возможностей для равновесия между экономическим потенциалом и требованиями людей всех поколений</w:t>
            </w:r>
          </w:p>
        </w:tc>
      </w:tr>
      <w:tr w:rsidR="00F053F0">
        <w:trPr>
          <w:jc w:val="center"/>
        </w:trPr>
        <w:tc>
          <w:tcPr>
            <w:tcW w:w="1701"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Г.С. Розенберг</w:t>
            </w:r>
          </w:p>
        </w:tc>
        <w:tc>
          <w:tcPr>
            <w:tcW w:w="7496"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Устойчивое развитие - это поддерживаемое экономическое развитие, не подвергающее угрозе истощения существующих ресурсов для будущих поколений</w:t>
            </w:r>
          </w:p>
        </w:tc>
      </w:tr>
      <w:tr w:rsidR="00F053F0">
        <w:trPr>
          <w:jc w:val="center"/>
        </w:trPr>
        <w:tc>
          <w:tcPr>
            <w:tcW w:w="1701"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Н.Н. Моисеев</w:t>
            </w:r>
          </w:p>
        </w:tc>
        <w:tc>
          <w:tcPr>
            <w:tcW w:w="7496"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Устойчивое развитие - это развитие общества, приемлемое для сохранения ниши человека и создания благоприятных условий для выживания цивилизации</w:t>
            </w:r>
          </w:p>
        </w:tc>
      </w:tr>
    </w:tbl>
    <w:p w:rsidR="00F053F0" w:rsidRDefault="006234BA">
      <w:pPr>
        <w:suppressAutoHyphens/>
        <w:spacing w:line="360" w:lineRule="auto"/>
        <w:ind w:firstLine="709"/>
        <w:jc w:val="both"/>
        <w:rPr>
          <w:sz w:val="28"/>
          <w:szCs w:val="28"/>
        </w:rPr>
      </w:pPr>
      <w:r>
        <w:rPr>
          <w:sz w:val="28"/>
          <w:szCs w:val="28"/>
        </w:rPr>
        <w:t>Источник: [59, с. 816-821]</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Основным назначением устойчивого развития социально-экономической системы является удовлетворение потребностей и стремлений общества. Для обеспечения устойчивого развития необходимым является наличие экономического роста, но это не единственно необходимое условие, поскольку высокая производительность не является гарантом высокого уровня жизни населения и сохранение нормальной экологии.</w:t>
      </w:r>
    </w:p>
    <w:p w:rsidR="00F053F0" w:rsidRDefault="006234BA">
      <w:pPr>
        <w:suppressAutoHyphens/>
        <w:spacing w:line="360" w:lineRule="auto"/>
        <w:ind w:firstLine="709"/>
        <w:jc w:val="both"/>
        <w:rPr>
          <w:sz w:val="28"/>
          <w:szCs w:val="28"/>
        </w:rPr>
      </w:pPr>
      <w:r>
        <w:rPr>
          <w:sz w:val="28"/>
          <w:szCs w:val="28"/>
        </w:rPr>
        <w:t>В продолжение вышесказанного, рассмотрим теории устойчивого экономического развития.</w:t>
      </w:r>
    </w:p>
    <w:p w:rsidR="00F053F0" w:rsidRDefault="006234BA">
      <w:pPr>
        <w:suppressAutoHyphens/>
        <w:spacing w:line="360" w:lineRule="auto"/>
        <w:ind w:firstLine="709"/>
        <w:jc w:val="both"/>
        <w:rPr>
          <w:sz w:val="28"/>
          <w:szCs w:val="28"/>
        </w:rPr>
      </w:pPr>
      <w:r>
        <w:rPr>
          <w:sz w:val="28"/>
          <w:szCs w:val="28"/>
        </w:rPr>
        <w:t>Классическая теория подразумевает сочетание трех основных аспектов: экономического социального и экологического, что изображено на рисунке 1.2.</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br w:type="page"/>
      </w: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Рисунок 1.2 - Классическая модель устойчивого развития</w:t>
      </w:r>
    </w:p>
    <w:p w:rsidR="00F053F0" w:rsidRDefault="006234BA">
      <w:pPr>
        <w:suppressAutoHyphens/>
        <w:spacing w:line="360" w:lineRule="auto"/>
        <w:ind w:firstLine="709"/>
        <w:jc w:val="both"/>
        <w:rPr>
          <w:sz w:val="28"/>
          <w:szCs w:val="28"/>
        </w:rPr>
      </w:pPr>
      <w:r>
        <w:rPr>
          <w:sz w:val="28"/>
          <w:szCs w:val="28"/>
        </w:rPr>
        <w:t>Источник: [13]</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Сочетание всех аспектов в рамках данной модели является сложной задачей, так как все три элемента необходимо рассматривать сбалансированно. Сбалансированное сочетание всех элементов по итогу приводит к обеспечению устойчивого развития национальной экономики. Сочетание экологического и экономического измерений или социального приводит к приемлемому или допустимому состоянию экономической системы. Устойчивое развитие представляет собой процесс, при котором объемы использования ресурсов и изменения согласуются с нынешними и будущими потребностями [2, с.187].</w:t>
      </w: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Рисунок 1.3-Компоненты устойчивого развития</w:t>
      </w:r>
    </w:p>
    <w:p w:rsidR="00F053F0" w:rsidRDefault="006234BA">
      <w:pPr>
        <w:suppressAutoHyphens/>
        <w:spacing w:line="360" w:lineRule="auto"/>
        <w:ind w:firstLine="709"/>
        <w:jc w:val="both"/>
        <w:rPr>
          <w:sz w:val="28"/>
          <w:szCs w:val="28"/>
        </w:rPr>
      </w:pPr>
      <w:r>
        <w:rPr>
          <w:sz w:val="28"/>
          <w:szCs w:val="28"/>
        </w:rPr>
        <w:lastRenderedPageBreak/>
        <w:t>Источник: [41]</w:t>
      </w:r>
    </w:p>
    <w:p w:rsidR="00F053F0" w:rsidRDefault="006234BA">
      <w:pPr>
        <w:suppressAutoHyphens/>
        <w:spacing w:line="360" w:lineRule="auto"/>
        <w:ind w:firstLine="709"/>
        <w:jc w:val="both"/>
        <w:rPr>
          <w:sz w:val="28"/>
          <w:szCs w:val="28"/>
        </w:rPr>
      </w:pPr>
      <w:r>
        <w:rPr>
          <w:sz w:val="28"/>
          <w:szCs w:val="28"/>
        </w:rPr>
        <w:br w:type="page"/>
      </w:r>
    </w:p>
    <w:p w:rsidR="00F053F0" w:rsidRDefault="006234BA">
      <w:pPr>
        <w:suppressAutoHyphens/>
        <w:spacing w:line="360" w:lineRule="auto"/>
        <w:ind w:firstLine="709"/>
        <w:jc w:val="both"/>
        <w:rPr>
          <w:sz w:val="28"/>
          <w:szCs w:val="28"/>
        </w:rPr>
      </w:pPr>
      <w:r>
        <w:rPr>
          <w:sz w:val="28"/>
          <w:szCs w:val="28"/>
        </w:rPr>
        <w:lastRenderedPageBreak/>
        <w:t>Другие теории имеют расширенный круг элементов устойчивого развития, включая в него: суверенитет, окружающую среду, институты, технологии и общество, экономику и культуру (рис. 1.3).</w:t>
      </w:r>
    </w:p>
    <w:p w:rsidR="00F053F0" w:rsidRDefault="006234BA">
      <w:pPr>
        <w:suppressAutoHyphens/>
        <w:spacing w:line="360" w:lineRule="auto"/>
        <w:ind w:firstLine="709"/>
        <w:jc w:val="both"/>
        <w:rPr>
          <w:sz w:val="28"/>
          <w:szCs w:val="28"/>
        </w:rPr>
      </w:pPr>
      <w:r>
        <w:rPr>
          <w:sz w:val="28"/>
          <w:szCs w:val="28"/>
        </w:rPr>
        <w:t>В результате изучения подходов к определению устойчивости можно сделать следующие выводы.</w:t>
      </w:r>
    </w:p>
    <w:p w:rsidR="00F053F0" w:rsidRDefault="006234BA">
      <w:pPr>
        <w:suppressAutoHyphens/>
        <w:spacing w:line="360" w:lineRule="auto"/>
        <w:ind w:firstLine="709"/>
        <w:jc w:val="both"/>
        <w:rPr>
          <w:sz w:val="28"/>
          <w:szCs w:val="28"/>
        </w:rPr>
      </w:pPr>
      <w:r>
        <w:rPr>
          <w:sz w:val="28"/>
          <w:szCs w:val="28"/>
        </w:rPr>
        <w:t>Устойчивость - это основной критерий постоянного развития системы, она обеспечивает ее целостность и дальнейшее развитие. Устойчивость присуща различным объектам материальной и нематериальной сфер. Устойчивость сложной системы обеспечивается способностью к внутренней перестройке самих структур, а не только устойчивыми связями между ее элементами.</w:t>
      </w:r>
    </w:p>
    <w:p w:rsidR="00F053F0" w:rsidRDefault="006234BA">
      <w:pPr>
        <w:suppressAutoHyphens/>
        <w:spacing w:line="360" w:lineRule="auto"/>
        <w:ind w:firstLine="709"/>
        <w:jc w:val="both"/>
        <w:rPr>
          <w:sz w:val="28"/>
          <w:szCs w:val="28"/>
        </w:rPr>
      </w:pPr>
      <w:r>
        <w:rPr>
          <w:sz w:val="28"/>
          <w:szCs w:val="28"/>
        </w:rPr>
        <w:t>Переход к устойчивому развитию - сложный и длительный процесс, затрагивающий практически все проблемы долгосрочного развития как страны в целом, так и отдельных регионов.</w:t>
      </w:r>
    </w:p>
    <w:p w:rsidR="00F053F0" w:rsidRDefault="00F053F0">
      <w:pPr>
        <w:suppressAutoHyphens/>
        <w:spacing w:line="360" w:lineRule="auto"/>
        <w:ind w:firstLine="709"/>
        <w:jc w:val="both"/>
        <w:rPr>
          <w:sz w:val="28"/>
          <w:szCs w:val="28"/>
        </w:rPr>
      </w:pPr>
    </w:p>
    <w:p w:rsidR="00F053F0" w:rsidRDefault="006234BA">
      <w:pPr>
        <w:pStyle w:val="2"/>
        <w:suppressAutoHyphens/>
        <w:spacing w:line="360" w:lineRule="auto"/>
        <w:ind w:firstLine="709"/>
        <w:jc w:val="both"/>
        <w:rPr>
          <w:noProof/>
          <w:sz w:val="28"/>
          <w:szCs w:val="28"/>
        </w:rPr>
      </w:pPr>
      <w:r>
        <w:rPr>
          <w:noProof/>
          <w:sz w:val="28"/>
          <w:szCs w:val="28"/>
        </w:rPr>
        <w:t>1.2 Методы измерения устойчивости социально-экономического развития</w:t>
      </w:r>
    </w:p>
    <w:p w:rsidR="00F053F0" w:rsidRDefault="00F053F0">
      <w:pPr>
        <w:tabs>
          <w:tab w:val="right" w:leader="dot" w:pos="9345"/>
        </w:tabs>
        <w:suppressAutoHyphens/>
        <w:spacing w:line="360" w:lineRule="auto"/>
        <w:ind w:firstLine="709"/>
        <w:jc w:val="both"/>
        <w:rPr>
          <w:noProof/>
          <w:sz w:val="28"/>
          <w:szCs w:val="28"/>
        </w:rPr>
      </w:pP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В условиях мировых финансовых кризисов, следующих практически один за другим, наряду с оценкой и прогнозированием уровня социально-экономического развития, важное значение приобрел анализ его устойчивости. Именно устойчивость социально-экономического развития обеспечивает успешность преодоления негативного влияния внешней среды, особенно экономического фактора.</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 xml:space="preserve">Термин «устойчивое развитие» вошел в научный оборот по итогам публикации доклада, подготовленного для ООН в 1987 г. специально созданной в 1983 г. Международной комиссией по окружающей среде и развитию [57]. Перевод термина на русский язык многие авторы полагают не совсем корректным, так как другие значения, кроме устойчивого, включают </w:t>
      </w:r>
      <w:r>
        <w:rPr>
          <w:noProof/>
          <w:sz w:val="28"/>
          <w:szCs w:val="28"/>
        </w:rPr>
        <w:lastRenderedPageBreak/>
        <w:t>поддерживаемое и т.п. То есть не просто устойчивость в текущий момент времени, а ее поддержание в течение определенного времени.</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В настоящее время существует более 50 авторских трактовок устойчивости и это число постоянно растет. В общем случае, устойчивость понимается как способность системы сохранять текущее состояние при наличии внешних воздействий [57]. Под устойчивым социально-экономическим развитием, в свою очередь, в данной статье понимается режим функционирования социально-экономической системы, который ориентирован на позитивную динамику параметров благосостояния населения, обеспеченную устойчивым, сбалансированным воспроизводством социального, производственного, финансового, ресурсного и экологического потенциалов территории [39].</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Методы и приемы, используемые для измерения устойчивости социально-экономического развития можно подразделить в общем случае на неформальные (логические) и формальные (математические).</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В первую группу входят разработка системы показателей, метод сравнений, построение аналитических таблиц, метод экспертных оценок, методы ситуационного анализа и прогнозирования.</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Во вторую группу автор включает классические методы экономического анализа (балансовый и детерменированный факторный), традиционные методы экономической статистики, математико-статистические методы изучения связей, методы теории принятия решений.</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Логические методы широко используются во всех отраслях знаний, в том числе и в процессе измерения устойчивости социально-экономического развития в целом. Наиболее часто здесь применяются общенаучные методы - анализ и синтез, абстрагирование, описание, объяснение; общелогические методы - дедуктивный, индуктивный и традуктивный.</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 xml:space="preserve">Методы сравнений и аналитических таблиц являются актуальным </w:t>
      </w:r>
      <w:r>
        <w:rPr>
          <w:noProof/>
          <w:sz w:val="28"/>
          <w:szCs w:val="28"/>
        </w:rPr>
        <w:lastRenderedPageBreak/>
        <w:t>способом представления информации для измерения устойчивости социально-экономического развития в наиболее иллюстративной форме. Основные формы таких таблиц отработаны в практике и применяются как на региональном и муниципальном уровне, так и отдельными организациями.</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Методы ситуационного анализа и прогнозирования включают обширный перечень методик, среди которых можно выделить метод пропорциональных зависимостей, балансовую модель, простой динамический анализ, многофакторный регрессионный анализ, авторегрессионные зависимости и комбинированные методы. Появление различных средств автоматизации измерения устойчивости социально-экономического развития расширяет классификацию методик измерения устойчивости социально-экономического развития в сторону включения в нее методов анализа временных рядов по сложным эконометрическим моделям и т.п.</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Классические методы измерения устойчивости социально-экономического развития (балансовый и детерменированный факторный) позволяют объективно оценить финансовое состояние, финансовую устойчивость, основные производственные показатели и т.д. Факторный анализ наиболее информативен в динамике минимум за 2 периода, формирует модель влияние комплекса факторов на результирующий показатель.</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 xml:space="preserve">Традиционные методы экономической статистики также достаточно распространены в практике анализа и измерения устойчивости социально-экономического развития, особенно методики анализа динамических рядов, расчет средних показателей (мода, медиана, среднее арифметическое, стандартное отклонение). Также сюда входят и методы прогнозирования на кратковременные периоды на основе методик экстраполяции и т.п. Формирование набора статистических показателей и частных критериев ограничено трудностями их получения в реальности, а также их </w:t>
      </w:r>
      <w:r>
        <w:rPr>
          <w:noProof/>
          <w:sz w:val="28"/>
          <w:szCs w:val="28"/>
        </w:rPr>
        <w:lastRenderedPageBreak/>
        <w:t>сопоставимостью при оценке [50].</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Математико-статистические методы изучения связей, методы теории принятия решений являются сравнительно новыми в практике измерения устойчивости социально-экономического развития и наиболее сложны в применении. Здесь используются методики анализа иерархий (МАИ), матрицы парных сравнений (МПС) и т.д.</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Также применяются и специфические методы измерения устойчивости социально-экономического развития на основе системы индикаторов [26]:</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 Индикаторы, отражающие способность региона к самообновлению, адаптации к внешней среде (диверсификация структуры экономики, уровень развития инфраструктуры, расходы на НИОКР и др.).</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 Индикаторы экономической динамики (динамика объемов и структуры ВРП, внешнеторгового оборота, инвестиций в основной капитал и т.д).</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 Индикаторы экологического состояния (соотношение между приростом разведанных запасов полезных ископаемых и их добычей, здоровье населения и т.д.).</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 Индикаторы социального роста (продолжительность жизни, среднедушевые денежные доходы и т.д.).</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Таким образом, перечень методик измерения устойчивости социально-экономического развития крайне широк и не является величиной постоянной, изменяясь в зависимости от принятой классификации данных методик, наличия инструментов автоматизации оценки и т.д.</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Основной методологической проблемой методов измерения устойчивости социально-экономического развития через бальные оценки является необходимость сведения воедино разнородных оценок, имеющих различные единицы измерения, и на сегодня эта проблема исследователями устойчивого развития не решена.</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lastRenderedPageBreak/>
        <w:t>В условиях значительного разнообразия методов измерения устойчивости социально-экономического развития предлагается применение методологии измерения устойчивости социально-экономического развития на основе трехуровневой системы с экспертной оценкой уровня устойчивости (по принципу итоговой рейтинговой оценки):</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Уровень 1. Оценка динамики устойчивости социально-экономического развития на основе комплекса логических и математических методов. На основе итогов анализа делается вывод об отрицательной или положительной динамике социально-экономического развития и наличия устойчивости показателей в динамике за 3-5 лет.</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Уровень 2 Интегральные показатели устойчивости социально-экономического развития.</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После того, как определено наличие или отсутствие устойчивости социально-экономического развития субъекта оценки проводится интегральная оценка уровня устойчивости.</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Наиболее оптимально применение международных показателей. Например, индекса глобальной конкурентоспособности. Выбор именно данного индекса, в то время как методология оценки конкурентоспособности стран весьма разнообразна и включает самые различные методики обусловлен тем, что Всемирный экономический форум (ВЭФ) рассчитывает два индекса: Индекс глобальной конкурентоспособности и Индекс конкурентоспособности бизнеса, но Индекс конкурентоспособности бизнеса имеет слишком значительные различия между развитыми и развивающимися странами, в отличие от Индекса глобальной конкурентоспособности в связи с чем в работе не применялся.</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 xml:space="preserve">Индекс глобальной конкурентоспособности измеряется от 1 до 7 по 113 показателям, сгруппированным по трем основным позициям: базовые условия, факторы эффективности, факторы инноваций. При расчете ИГК используется </w:t>
      </w:r>
      <w:r>
        <w:rPr>
          <w:noProof/>
          <w:sz w:val="28"/>
          <w:szCs w:val="28"/>
        </w:rPr>
        <w:lastRenderedPageBreak/>
        <w:t>информация двух видов. С одной стороны, это статистические данные по странам, включая конкретные цифры по объемам экспорта, дефициту государственного бюджета, детской смертности и т.д., а с другой, результаты опросов представителей бизнеса, которые оценивают ситуацию в стране по шкале от 1 до 7.</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Кроме социально-экономических показателей, в том числе инновационности экономики, готовности к ведению сетевой экономики и ряда других показателей в расчете международных рейтингов применяются и экологические показатели, в частности, выбросы углекислого газа.</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Состав показателей должен варьироваться в зависимости от уровня рассматриваемой системы:</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страна в целом;</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регион;</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муниципальное образование;</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хозяйствующий субъект.</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Предлагаемые основные параметры в составе Индекса глобальной конкурентоспособности для измерения устойчивости социально-экономического развития:</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Используемые параметры:</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ВВП на душу населения в ППС (GDP percapitain PPS);</w:t>
      </w:r>
    </w:p>
    <w:p w:rsidR="00F053F0" w:rsidRPr="00DE1590" w:rsidRDefault="006234BA">
      <w:pPr>
        <w:tabs>
          <w:tab w:val="left" w:pos="2688"/>
          <w:tab w:val="right" w:leader="dot" w:pos="9345"/>
        </w:tabs>
        <w:suppressAutoHyphens/>
        <w:spacing w:line="360" w:lineRule="auto"/>
        <w:ind w:firstLine="709"/>
        <w:jc w:val="both"/>
        <w:rPr>
          <w:noProof/>
          <w:sz w:val="28"/>
          <w:szCs w:val="28"/>
          <w:lang w:val="en-US"/>
        </w:rPr>
      </w:pPr>
      <w:r>
        <w:rPr>
          <w:noProof/>
          <w:sz w:val="28"/>
          <w:szCs w:val="28"/>
        </w:rPr>
        <w:t>производительностьтруда</w:t>
      </w:r>
      <w:r w:rsidRPr="00DE1590">
        <w:rPr>
          <w:noProof/>
          <w:sz w:val="28"/>
          <w:szCs w:val="28"/>
          <w:lang w:val="en-US"/>
        </w:rPr>
        <w:t xml:space="preserve"> (Labour productivity per person employed);</w:t>
      </w:r>
    </w:p>
    <w:p w:rsidR="00F053F0" w:rsidRPr="00DE1590" w:rsidRDefault="006234BA">
      <w:pPr>
        <w:tabs>
          <w:tab w:val="left" w:pos="2688"/>
          <w:tab w:val="right" w:leader="dot" w:pos="9345"/>
        </w:tabs>
        <w:suppressAutoHyphens/>
        <w:spacing w:line="360" w:lineRule="auto"/>
        <w:ind w:firstLine="709"/>
        <w:jc w:val="both"/>
        <w:rPr>
          <w:noProof/>
          <w:sz w:val="28"/>
          <w:szCs w:val="28"/>
          <w:lang w:val="en-US"/>
        </w:rPr>
      </w:pPr>
      <w:r>
        <w:rPr>
          <w:noProof/>
          <w:sz w:val="28"/>
          <w:szCs w:val="28"/>
        </w:rPr>
        <w:t>уровеньзанятости</w:t>
      </w:r>
      <w:r w:rsidRPr="00DE1590">
        <w:rPr>
          <w:noProof/>
          <w:sz w:val="28"/>
          <w:szCs w:val="28"/>
          <w:lang w:val="en-US"/>
        </w:rPr>
        <w:t xml:space="preserve"> (Employment rate by age group 15-64);</w:t>
      </w:r>
    </w:p>
    <w:p w:rsidR="00F053F0" w:rsidRPr="00DE1590" w:rsidRDefault="006234BA">
      <w:pPr>
        <w:tabs>
          <w:tab w:val="left" w:pos="2688"/>
          <w:tab w:val="right" w:leader="dot" w:pos="9345"/>
        </w:tabs>
        <w:suppressAutoHyphens/>
        <w:spacing w:line="360" w:lineRule="auto"/>
        <w:ind w:firstLine="709"/>
        <w:jc w:val="both"/>
        <w:rPr>
          <w:noProof/>
          <w:sz w:val="28"/>
          <w:szCs w:val="28"/>
          <w:lang w:val="en-US"/>
        </w:rPr>
      </w:pPr>
      <w:r>
        <w:rPr>
          <w:noProof/>
          <w:sz w:val="28"/>
          <w:szCs w:val="28"/>
        </w:rPr>
        <w:t>коэффициентДжини</w:t>
      </w:r>
      <w:r w:rsidRPr="00DE1590">
        <w:rPr>
          <w:noProof/>
          <w:sz w:val="28"/>
          <w:szCs w:val="28"/>
          <w:lang w:val="en-US"/>
        </w:rPr>
        <w:t xml:space="preserve"> (Gini coefficient);</w:t>
      </w:r>
    </w:p>
    <w:p w:rsidR="00F053F0" w:rsidRPr="00DE1590" w:rsidRDefault="006234BA">
      <w:pPr>
        <w:tabs>
          <w:tab w:val="left" w:pos="2688"/>
          <w:tab w:val="right" w:leader="dot" w:pos="9345"/>
        </w:tabs>
        <w:suppressAutoHyphens/>
        <w:spacing w:line="360" w:lineRule="auto"/>
        <w:ind w:firstLine="709"/>
        <w:jc w:val="both"/>
        <w:rPr>
          <w:noProof/>
          <w:sz w:val="28"/>
          <w:szCs w:val="28"/>
          <w:lang w:val="en-US"/>
        </w:rPr>
      </w:pPr>
      <w:r>
        <w:rPr>
          <w:noProof/>
          <w:sz w:val="28"/>
          <w:szCs w:val="28"/>
        </w:rPr>
        <w:t>интенсивностьпотребленияэнергиивэкономике</w:t>
      </w:r>
      <w:r w:rsidRPr="00DE1590">
        <w:rPr>
          <w:noProof/>
          <w:sz w:val="28"/>
          <w:szCs w:val="28"/>
          <w:lang w:val="en-US"/>
        </w:rPr>
        <w:t xml:space="preserve"> (Annual average energy intensity of an economy);</w:t>
      </w:r>
    </w:p>
    <w:p w:rsidR="00F053F0" w:rsidRPr="00DE1590" w:rsidRDefault="006234BA">
      <w:pPr>
        <w:tabs>
          <w:tab w:val="left" w:pos="2688"/>
          <w:tab w:val="right" w:leader="dot" w:pos="9345"/>
        </w:tabs>
        <w:suppressAutoHyphens/>
        <w:spacing w:line="360" w:lineRule="auto"/>
        <w:ind w:firstLine="709"/>
        <w:jc w:val="both"/>
        <w:rPr>
          <w:noProof/>
          <w:sz w:val="28"/>
          <w:szCs w:val="28"/>
          <w:lang w:val="en-US"/>
        </w:rPr>
      </w:pPr>
      <w:r>
        <w:rPr>
          <w:noProof/>
          <w:sz w:val="28"/>
          <w:szCs w:val="28"/>
        </w:rPr>
        <w:t>выбросыуглекислогогаза</w:t>
      </w:r>
      <w:r w:rsidRPr="00DE1590">
        <w:rPr>
          <w:noProof/>
          <w:sz w:val="28"/>
          <w:szCs w:val="28"/>
          <w:lang w:val="en-US"/>
        </w:rPr>
        <w:t xml:space="preserve"> (CO2 emissions from gaseous fuel consumption (kt)).</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lastRenderedPageBreak/>
        <w:t>Кроме того, анализ практики оценки влияния факторов на устойчивость социально-экономического развития территорий, проведенный К.В. Коптевой и М.Д. Редько, позволяет включить сюда валовой региональный продукт, бюджетная обеспеченность, инвестиции в основной капитал, фактическое конечное потребление домашних хозяйств; среднедушевые доходы населения, плотность населения, образование и использование токсичных отходов [32, 39].</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На основе данных показателей делается вывод об уровне устойчивости социально-экономического развития балльным экспертным методом.</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Уровень 3 Прогнозные показатели устойчивости социально-экономического развития.</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В заключении анализа по данной модели проводится прогноз устойчивости на среднесрочный и долгосрочный период.</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В литературе содержатся различные классификации методов прогнозирования социально-экономического развития территории. В целом их можно свести в четыре основные группы: экспертная оценка; моделирование; нормативный метод; экстраполяция.</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 xml:space="preserve">Совершенствование методики анализа социально-экономического развития территории в предыдущие годы, текущего состояния территории, а также ключевых тенденций и факторов развития в будущем является важным этапом всего процесса разработки прогнозов. Мы рекомендуем использовать методологию имитационного моделирования. Системный подход, представляющий собой совокупность конкретных методов и приемов, позволит комплексно оценить и разрешить многочисленные проблемы развития территории как сложной социально-эколого-экономической системы. На основе системного анализа возможно проведение декомпозиции, то есть разделения территории на определенные подсистемы, а внутри их на элементы. В результате выделенные подсистемы и элементы хозяйства территории могут исследоваться </w:t>
      </w:r>
      <w:r>
        <w:rPr>
          <w:noProof/>
          <w:sz w:val="28"/>
          <w:szCs w:val="28"/>
        </w:rPr>
        <w:lastRenderedPageBreak/>
        <w:t>как самостоятельные объекты.</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При проведении анализа социально-экономического развития территории рекомендуется применять методы SWOT, PEST, SNW. При формировании целей и показателей прогнозов развития территории рекомендуется применять следующие основные методы: метод ПАТТЕРН и его модификации (программно-целевой метод, метод «дерева целей»), методы морфологического анализа и экспертных оценок. Данные методы широко используются при составлении прогнозов в муниципальных образованиях Ленинградской, Самарской областей.</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Ожидаемые задачи, решаемые с помощью совершенствования методологии прогнозирования устойчивости социально-экономического развития:</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повышение точности прогноза социально-экономического развития территорий за счет учета фактора условий внешней среды;</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прогноз развития товарных рынков позволит сформировать ключевые точки улучшений социально-экономического развития для каждой территории.</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Таким образом, в настоящее время методы измерения устойчивости социально-экономического развития достаточно разнообразны, но не систематизированы в единый инструментарий оценки. Во многом это обусловлено недостатки балльной оценки по разноуровневым показателям, недоверием к экспертным и рейтинговый оценкам и т.д. Решением может стать формирование авторских методологий измерения устойчивости социально-экономического развития на основе, например, трехуровневой системы оценки динамики, текущего и будущего уровня устойчивости социально-экономического развития.</w:t>
      </w:r>
    </w:p>
    <w:p w:rsidR="00F053F0" w:rsidRDefault="00F053F0">
      <w:pPr>
        <w:tabs>
          <w:tab w:val="left" w:pos="2688"/>
          <w:tab w:val="right" w:leader="dot" w:pos="9345"/>
        </w:tabs>
        <w:suppressAutoHyphens/>
        <w:spacing w:line="360" w:lineRule="auto"/>
        <w:ind w:firstLine="709"/>
        <w:jc w:val="both"/>
        <w:rPr>
          <w:noProof/>
          <w:sz w:val="28"/>
          <w:szCs w:val="28"/>
        </w:rPr>
      </w:pPr>
    </w:p>
    <w:p w:rsidR="00F053F0" w:rsidRDefault="006234BA">
      <w:pPr>
        <w:pStyle w:val="2"/>
        <w:suppressAutoHyphens/>
        <w:spacing w:line="360" w:lineRule="auto"/>
        <w:ind w:firstLine="709"/>
        <w:jc w:val="both"/>
        <w:rPr>
          <w:noProof/>
          <w:sz w:val="28"/>
          <w:szCs w:val="28"/>
        </w:rPr>
      </w:pPr>
      <w:r>
        <w:rPr>
          <w:noProof/>
          <w:sz w:val="28"/>
          <w:szCs w:val="28"/>
        </w:rPr>
        <w:t xml:space="preserve">1.3 Оценка состояния устойчивости социально-экономического развития: </w:t>
      </w:r>
      <w:r>
        <w:rPr>
          <w:noProof/>
          <w:sz w:val="28"/>
          <w:szCs w:val="28"/>
        </w:rPr>
        <w:lastRenderedPageBreak/>
        <w:t>отраслевой аспект</w:t>
      </w:r>
    </w:p>
    <w:p w:rsidR="00F053F0" w:rsidRDefault="00F053F0">
      <w:pPr>
        <w:tabs>
          <w:tab w:val="left" w:pos="2688"/>
          <w:tab w:val="right" w:leader="dot" w:pos="9345"/>
        </w:tabs>
        <w:suppressAutoHyphens/>
        <w:spacing w:line="360" w:lineRule="auto"/>
        <w:ind w:firstLine="709"/>
        <w:jc w:val="both"/>
        <w:rPr>
          <w:rFonts w:ascii="Calibri" w:hAnsi="Calibri" w:cs="Calibri"/>
          <w:noProof/>
          <w:sz w:val="28"/>
          <w:szCs w:val="28"/>
        </w:rPr>
      </w:pPr>
    </w:p>
    <w:p w:rsidR="00F053F0" w:rsidRDefault="006234BA">
      <w:pPr>
        <w:suppressAutoHyphens/>
        <w:spacing w:line="360" w:lineRule="auto"/>
        <w:ind w:firstLine="709"/>
        <w:jc w:val="both"/>
        <w:rPr>
          <w:sz w:val="28"/>
          <w:szCs w:val="28"/>
        </w:rPr>
      </w:pPr>
      <w:r>
        <w:rPr>
          <w:sz w:val="28"/>
          <w:szCs w:val="28"/>
        </w:rPr>
        <w:t>Устойчивость социально-экономического развития России предполагает наличие стабильной восходящей тенденции динамики таких ключевых индикаторов, как объем ВВП, уровня личного дохода населения, уровень жизни, объем промышленного производства, уровень производительности труда и т.д. Иначе говоря, устойчивость социально-экономического развития страны предполагает переход ее к категории государств с развитой экономикой, где корзина потребления населения склоняется не к удовлетворению с помощью благ низкого качества, а с помощью удовлетворения своих потребностей путем улучшения того же потребления, благ и условий жизни. Таким образом, устойчивое социально-экономическое развитие является стратегически важной задачей для текущего правительства РФ [43; 55].</w:t>
      </w:r>
    </w:p>
    <w:p w:rsidR="00F053F0" w:rsidRDefault="006234BA">
      <w:pPr>
        <w:suppressAutoHyphens/>
        <w:spacing w:line="360" w:lineRule="auto"/>
        <w:ind w:firstLine="709"/>
        <w:jc w:val="both"/>
        <w:rPr>
          <w:sz w:val="28"/>
          <w:szCs w:val="28"/>
        </w:rPr>
      </w:pPr>
      <w:r>
        <w:rPr>
          <w:sz w:val="28"/>
          <w:szCs w:val="28"/>
        </w:rPr>
        <w:t>При анализе динамики социально-экономического развития России, можно заметить весомые изменения, которые происходили на протяжении последних лет. В первую очередь, речь идет ни только о мировом финансовом кризисе, но и о внутренней экономической рецессии 2014 - 2015 гг., которая возникла под влиянием отдельных фундаментальных факторов. С одной стороны, причиной проблем развития национальной экономики России выступают институциональные ограничения, среди которых система образования и науки, кредитно-финансовая система, государственный аппарат регулирования рынком и др. Но, в случае с данным периодом, речь идет об влиянии развития отдельных отраслей экономики, которые пострадали из-за общемировой рыночной конъюнктуры. Как правило, речь идет об влиянии нефтегазового сектора и динамики его производительности в виде выручки, поступления налогов и объема валового внутреннего продукта (ВВП).</w:t>
      </w:r>
    </w:p>
    <w:p w:rsidR="00F053F0" w:rsidRDefault="006234BA">
      <w:pPr>
        <w:suppressAutoHyphens/>
        <w:spacing w:line="360" w:lineRule="auto"/>
        <w:ind w:firstLine="709"/>
        <w:jc w:val="both"/>
        <w:rPr>
          <w:sz w:val="28"/>
          <w:szCs w:val="28"/>
        </w:rPr>
      </w:pPr>
      <w:r>
        <w:rPr>
          <w:sz w:val="28"/>
          <w:szCs w:val="28"/>
        </w:rPr>
        <w:t xml:space="preserve">В первую очередь, необходимо проанализировать структуру </w:t>
      </w:r>
      <w:r>
        <w:rPr>
          <w:sz w:val="28"/>
          <w:szCs w:val="28"/>
        </w:rPr>
        <w:lastRenderedPageBreak/>
        <w:t>формирования ВВП РФ за последние года по отдельным статьям, поскольку за счет этого, можно определить, какие отрасли национальной экономики имеют наибольшее влияние (таблица 1).</w:t>
      </w:r>
    </w:p>
    <w:p w:rsidR="00F053F0" w:rsidRDefault="00F053F0">
      <w:pPr>
        <w:suppressAutoHyphens/>
        <w:spacing w:line="360" w:lineRule="auto"/>
        <w:ind w:firstLine="709"/>
        <w:jc w:val="both"/>
        <w:rPr>
          <w:rFonts w:ascii="Calibri" w:hAnsi="Calibri" w:cs="Calibri"/>
          <w:sz w:val="28"/>
          <w:szCs w:val="28"/>
        </w:rPr>
      </w:pPr>
    </w:p>
    <w:p w:rsidR="00F053F0" w:rsidRDefault="006234BA">
      <w:pPr>
        <w:suppressAutoHyphens/>
        <w:spacing w:line="360" w:lineRule="auto"/>
        <w:ind w:firstLine="709"/>
        <w:jc w:val="both"/>
        <w:rPr>
          <w:sz w:val="28"/>
          <w:szCs w:val="28"/>
        </w:rPr>
      </w:pPr>
      <w:r>
        <w:rPr>
          <w:sz w:val="28"/>
          <w:szCs w:val="28"/>
        </w:rPr>
        <w:t>Таблица 1.2. Структура выпуска продукции ВВП по отдельным видам экономической деятельности за период 2012 - 2016 гг. (в процентах к объему общего ВВП России)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490"/>
        <w:gridCol w:w="1173"/>
        <w:gridCol w:w="1175"/>
        <w:gridCol w:w="1117"/>
        <w:gridCol w:w="1234"/>
        <w:gridCol w:w="1175"/>
      </w:tblGrid>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F053F0">
            <w:pPr>
              <w:spacing w:line="276" w:lineRule="auto"/>
              <w:rPr>
                <w:rFonts w:ascii="Calibri" w:hAnsi="Calibri" w:cs="Calibri"/>
                <w:sz w:val="20"/>
                <w:szCs w:val="20"/>
              </w:rPr>
            </w:pP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2012</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2013</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2014</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2015</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2016</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4</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6</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Выпуск в основных ценах</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100</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100</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100</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100</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100</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rPr>
            </w:pPr>
            <w:r>
              <w:rPr>
                <w:sz w:val="20"/>
                <w:szCs w:val="20"/>
              </w:rPr>
              <w:t>в том числе по видам экономической деятельности:</w:t>
            </w:r>
          </w:p>
        </w:tc>
        <w:tc>
          <w:tcPr>
            <w:tcW w:w="1173" w:type="dxa"/>
            <w:tcBorders>
              <w:top w:val="single" w:sz="6" w:space="0" w:color="auto"/>
              <w:left w:val="single" w:sz="6" w:space="0" w:color="auto"/>
              <w:bottom w:val="single" w:sz="6" w:space="0" w:color="auto"/>
              <w:right w:val="single" w:sz="6" w:space="0" w:color="auto"/>
            </w:tcBorders>
          </w:tcPr>
          <w:p w:rsidR="00F053F0" w:rsidRDefault="00F053F0">
            <w:pPr>
              <w:spacing w:line="276" w:lineRule="auto"/>
              <w:rPr>
                <w:rFonts w:ascii="Calibri" w:hAnsi="Calibri" w:cs="Calibri"/>
                <w:sz w:val="20"/>
                <w:szCs w:val="20"/>
              </w:rPr>
            </w:pPr>
          </w:p>
        </w:tc>
        <w:tc>
          <w:tcPr>
            <w:tcW w:w="1175" w:type="dxa"/>
            <w:tcBorders>
              <w:top w:val="single" w:sz="6" w:space="0" w:color="auto"/>
              <w:left w:val="single" w:sz="6" w:space="0" w:color="auto"/>
              <w:bottom w:val="single" w:sz="6" w:space="0" w:color="auto"/>
              <w:right w:val="single" w:sz="6" w:space="0" w:color="auto"/>
            </w:tcBorders>
          </w:tcPr>
          <w:p w:rsidR="00F053F0" w:rsidRDefault="00F053F0">
            <w:pPr>
              <w:spacing w:line="276" w:lineRule="auto"/>
              <w:rPr>
                <w:rFonts w:ascii="Calibri" w:hAnsi="Calibri" w:cs="Calibri"/>
                <w:sz w:val="20"/>
                <w:szCs w:val="20"/>
              </w:rPr>
            </w:pPr>
          </w:p>
        </w:tc>
        <w:tc>
          <w:tcPr>
            <w:tcW w:w="1117" w:type="dxa"/>
            <w:tcBorders>
              <w:top w:val="single" w:sz="6" w:space="0" w:color="auto"/>
              <w:left w:val="single" w:sz="6" w:space="0" w:color="auto"/>
              <w:bottom w:val="single" w:sz="6" w:space="0" w:color="auto"/>
              <w:right w:val="single" w:sz="6" w:space="0" w:color="auto"/>
            </w:tcBorders>
          </w:tcPr>
          <w:p w:rsidR="00F053F0" w:rsidRDefault="00F053F0">
            <w:pPr>
              <w:spacing w:line="276" w:lineRule="auto"/>
              <w:rPr>
                <w:rFonts w:ascii="Calibri" w:hAnsi="Calibri" w:cs="Calibri"/>
                <w:sz w:val="20"/>
                <w:szCs w:val="20"/>
              </w:rPr>
            </w:pPr>
          </w:p>
        </w:tc>
        <w:tc>
          <w:tcPr>
            <w:tcW w:w="1234" w:type="dxa"/>
            <w:tcBorders>
              <w:top w:val="single" w:sz="6" w:space="0" w:color="auto"/>
              <w:left w:val="single" w:sz="6" w:space="0" w:color="auto"/>
              <w:bottom w:val="single" w:sz="6" w:space="0" w:color="auto"/>
              <w:right w:val="single" w:sz="6" w:space="0" w:color="auto"/>
            </w:tcBorders>
          </w:tcPr>
          <w:p w:rsidR="00F053F0" w:rsidRDefault="00F053F0">
            <w:pPr>
              <w:spacing w:line="276" w:lineRule="auto"/>
              <w:rPr>
                <w:rFonts w:ascii="Calibri" w:hAnsi="Calibri" w:cs="Calibri"/>
                <w:sz w:val="20"/>
                <w:szCs w:val="20"/>
              </w:rPr>
            </w:pPr>
          </w:p>
        </w:tc>
        <w:tc>
          <w:tcPr>
            <w:tcW w:w="1175" w:type="dxa"/>
            <w:tcBorders>
              <w:top w:val="single" w:sz="6" w:space="0" w:color="auto"/>
              <w:left w:val="single" w:sz="6" w:space="0" w:color="auto"/>
              <w:bottom w:val="single" w:sz="6" w:space="0" w:color="auto"/>
              <w:right w:val="single" w:sz="6" w:space="0" w:color="auto"/>
            </w:tcBorders>
          </w:tcPr>
          <w:p w:rsidR="00F053F0" w:rsidRDefault="00F053F0">
            <w:pPr>
              <w:spacing w:line="276" w:lineRule="auto"/>
              <w:rPr>
                <w:rFonts w:ascii="Calibri" w:hAnsi="Calibri" w:cs="Calibri"/>
                <w:sz w:val="20"/>
                <w:szCs w:val="20"/>
              </w:rPr>
            </w:pP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сельское хозяйство, охота и лесное хозяйство</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3,4</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3,5</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3,</w:t>
            </w:r>
            <w:r>
              <w:rPr>
                <w:sz w:val="20"/>
                <w:szCs w:val="20"/>
                <w:lang w:val="en-US"/>
              </w:rPr>
              <w:t>7</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4,</w:t>
            </w:r>
            <w:r>
              <w:rPr>
                <w:sz w:val="20"/>
                <w:szCs w:val="20"/>
                <w:lang w:val="en-US"/>
              </w:rPr>
              <w:t>1</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4,3</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рыболовство, рыбоводство</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0,2</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0,2</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0,2</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rPr>
            </w:pPr>
            <w:r>
              <w:rPr>
                <w:sz w:val="20"/>
                <w:szCs w:val="20"/>
              </w:rPr>
              <w:t>0,3</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rPr>
            </w:pPr>
            <w:r>
              <w:rPr>
                <w:sz w:val="20"/>
                <w:szCs w:val="20"/>
              </w:rPr>
              <w:t>0,3</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добыча полезных ископаемых</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7,4</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7,3</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7,2</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7,</w:t>
            </w:r>
            <w:r>
              <w:rPr>
                <w:sz w:val="20"/>
                <w:szCs w:val="20"/>
                <w:lang w:val="en-US"/>
              </w:rPr>
              <w:t>5</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7,3</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обрабатывающие производства</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24,4</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24,6</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rPr>
            </w:pPr>
            <w:r>
              <w:rPr>
                <w:sz w:val="20"/>
                <w:szCs w:val="20"/>
              </w:rPr>
              <w:t>24,6</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25,</w:t>
            </w:r>
            <w:r>
              <w:rPr>
                <w:sz w:val="20"/>
                <w:szCs w:val="20"/>
                <w:lang w:val="en-US"/>
              </w:rPr>
              <w:t>1</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25,2</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производство и распределение ЖКХ</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5,2</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5,3</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5,</w:t>
            </w:r>
            <w:r>
              <w:rPr>
                <w:sz w:val="20"/>
                <w:szCs w:val="20"/>
                <w:lang w:val="en-US"/>
              </w:rPr>
              <w:t>3</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lang w:val="en-US"/>
              </w:rPr>
            </w:pPr>
            <w:r>
              <w:rPr>
                <w:sz w:val="20"/>
                <w:szCs w:val="20"/>
              </w:rPr>
              <w:t>5,</w:t>
            </w:r>
            <w:r>
              <w:rPr>
                <w:rFonts w:ascii="Calibri" w:hAnsi="Calibri" w:cs="Calibri"/>
                <w:sz w:val="20"/>
                <w:szCs w:val="20"/>
                <w:lang w:val="en-US"/>
              </w:rPr>
              <w:t>0</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5,2</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строительство</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7,9</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7,4</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lang w:val="en-US"/>
              </w:rPr>
            </w:pPr>
            <w:r>
              <w:rPr>
                <w:sz w:val="20"/>
                <w:szCs w:val="20"/>
              </w:rPr>
              <w:t>7,</w:t>
            </w:r>
            <w:r>
              <w:rPr>
                <w:rFonts w:ascii="Calibri" w:hAnsi="Calibri" w:cs="Calibri"/>
                <w:sz w:val="20"/>
                <w:szCs w:val="20"/>
                <w:lang w:val="en-US"/>
              </w:rPr>
              <w:t>0</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6,</w:t>
            </w:r>
            <w:r>
              <w:rPr>
                <w:sz w:val="20"/>
                <w:szCs w:val="20"/>
                <w:lang w:val="en-US"/>
              </w:rPr>
              <w:t>9</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6,6</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оптовая и розничная торговля</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13,9</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13,7</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13,</w:t>
            </w:r>
            <w:r>
              <w:rPr>
                <w:sz w:val="20"/>
                <w:szCs w:val="20"/>
                <w:lang w:val="en-US"/>
              </w:rPr>
              <w:t>9</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w:t>
            </w:r>
            <w:r>
              <w:rPr>
                <w:sz w:val="20"/>
                <w:szCs w:val="20"/>
                <w:lang w:val="en-US"/>
              </w:rPr>
              <w:t>4</w:t>
            </w:r>
            <w:r>
              <w:rPr>
                <w:sz w:val="20"/>
                <w:szCs w:val="20"/>
              </w:rPr>
              <w:t>,1</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13,6</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гостиницы и рестораны</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1,0</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1,0</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rPr>
            </w:pPr>
            <w:r>
              <w:rPr>
                <w:sz w:val="20"/>
                <w:szCs w:val="20"/>
              </w:rPr>
              <w:t>1,0</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rPr>
            </w:pPr>
            <w:r>
              <w:rPr>
                <w:sz w:val="20"/>
                <w:szCs w:val="20"/>
              </w:rPr>
              <w:t>1,0</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0,9</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транспорт и связь</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8,6</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8,5</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8,</w:t>
            </w:r>
            <w:r>
              <w:rPr>
                <w:sz w:val="20"/>
                <w:szCs w:val="20"/>
                <w:lang w:val="en-US"/>
              </w:rPr>
              <w:t>5</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8,3</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8,4</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финансовая деятельность</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3,1</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3,4</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3,</w:t>
            </w:r>
            <w:r>
              <w:rPr>
                <w:sz w:val="20"/>
                <w:szCs w:val="20"/>
                <w:lang w:val="en-US"/>
              </w:rPr>
              <w:t>4</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2,9</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3,2</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операции с недвижимым имуществом</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12,0</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11,9</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12,</w:t>
            </w:r>
            <w:r>
              <w:rPr>
                <w:sz w:val="20"/>
                <w:szCs w:val="20"/>
                <w:lang w:val="en-US"/>
              </w:rPr>
              <w:t>6</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12,5</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12,5</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государственное управление и обеспечение военной безопасности; социальное страхование</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6,4</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6,7</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lang w:val="en-US"/>
              </w:rPr>
            </w:pPr>
            <w:r>
              <w:rPr>
                <w:sz w:val="20"/>
                <w:szCs w:val="20"/>
              </w:rPr>
              <w:t>6,</w:t>
            </w:r>
            <w:r>
              <w:rPr>
                <w:sz w:val="20"/>
                <w:szCs w:val="20"/>
                <w:lang w:val="en-US"/>
              </w:rPr>
              <w:t>1</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5,8</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5,9</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образование</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1,8</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1,8</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lang w:val="en-US"/>
              </w:rPr>
            </w:pPr>
            <w:r>
              <w:rPr>
                <w:sz w:val="20"/>
                <w:szCs w:val="20"/>
              </w:rPr>
              <w:t>1,</w:t>
            </w:r>
            <w:r>
              <w:rPr>
                <w:sz w:val="20"/>
                <w:szCs w:val="20"/>
                <w:lang w:val="en-US"/>
              </w:rPr>
              <w:t>7</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rPr>
            </w:pPr>
            <w:r>
              <w:rPr>
                <w:sz w:val="20"/>
                <w:szCs w:val="20"/>
              </w:rPr>
              <w:t>1,7</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1,7</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здравоохранение и предоставление социальных услуг</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2,8</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2,9</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rPr>
            </w:pPr>
            <w:r>
              <w:rPr>
                <w:sz w:val="20"/>
                <w:szCs w:val="20"/>
              </w:rPr>
              <w:t>3,0</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rPr>
            </w:pPr>
            <w:r>
              <w:rPr>
                <w:sz w:val="20"/>
                <w:szCs w:val="20"/>
              </w:rPr>
              <w:t>3,0</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3,2</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Предоставление услуг ЖКХ</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1,4</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1,5</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1,5</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rPr>
            </w:pPr>
            <w:r>
              <w:rPr>
                <w:sz w:val="20"/>
                <w:szCs w:val="20"/>
              </w:rPr>
              <w:t>1,5</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1,5</w:t>
            </w:r>
          </w:p>
        </w:tc>
      </w:tr>
      <w:tr w:rsidR="00F053F0">
        <w:trPr>
          <w:jc w:val="center"/>
        </w:trPr>
        <w:tc>
          <w:tcPr>
            <w:tcW w:w="3490"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деятельность домашних хозяйств</w:t>
            </w:r>
          </w:p>
        </w:tc>
        <w:tc>
          <w:tcPr>
            <w:tcW w:w="1173"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0,3</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0,3</w:t>
            </w:r>
          </w:p>
        </w:tc>
        <w:tc>
          <w:tcPr>
            <w:tcW w:w="11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0,3</w:t>
            </w:r>
          </w:p>
        </w:tc>
        <w:tc>
          <w:tcPr>
            <w:tcW w:w="1234"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rFonts w:ascii="Calibri" w:hAnsi="Calibri" w:cs="Calibri"/>
                <w:sz w:val="20"/>
                <w:szCs w:val="20"/>
                <w:highlight w:val="yellow"/>
              </w:rPr>
            </w:pPr>
            <w:r>
              <w:rPr>
                <w:sz w:val="20"/>
                <w:szCs w:val="20"/>
              </w:rPr>
              <w:t>0,3</w:t>
            </w:r>
          </w:p>
        </w:tc>
        <w:tc>
          <w:tcPr>
            <w:tcW w:w="1175"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0,3</w:t>
            </w:r>
          </w:p>
        </w:tc>
      </w:tr>
    </w:tbl>
    <w:p w:rsidR="00F053F0" w:rsidRDefault="006234BA">
      <w:pPr>
        <w:suppressAutoHyphens/>
        <w:spacing w:line="360" w:lineRule="auto"/>
        <w:ind w:firstLine="709"/>
        <w:jc w:val="both"/>
        <w:rPr>
          <w:sz w:val="28"/>
          <w:szCs w:val="28"/>
        </w:rPr>
      </w:pPr>
      <w:r>
        <w:rPr>
          <w:sz w:val="28"/>
          <w:szCs w:val="28"/>
        </w:rPr>
        <w:t>Источник: [63]</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Из таблицы 1.2, можно сделать следующие выводы, касаемо развития отдельных отраслей национальной экономики России:</w:t>
      </w:r>
    </w:p>
    <w:p w:rsidR="00F053F0" w:rsidRDefault="006234BA">
      <w:pPr>
        <w:suppressAutoHyphens/>
        <w:spacing w:line="360" w:lineRule="auto"/>
        <w:ind w:firstLine="709"/>
        <w:jc w:val="both"/>
        <w:rPr>
          <w:sz w:val="28"/>
          <w:szCs w:val="28"/>
        </w:rPr>
      </w:pPr>
      <w:r>
        <w:rPr>
          <w:sz w:val="28"/>
          <w:szCs w:val="28"/>
        </w:rPr>
        <w:t>увеличилась доля сельского хозяйства в общем ВВП (с 3,4% до 4,3%);</w:t>
      </w:r>
    </w:p>
    <w:p w:rsidR="00F053F0" w:rsidRDefault="006234BA">
      <w:pPr>
        <w:suppressAutoHyphens/>
        <w:spacing w:line="360" w:lineRule="auto"/>
        <w:ind w:firstLine="709"/>
        <w:jc w:val="both"/>
        <w:rPr>
          <w:sz w:val="28"/>
          <w:szCs w:val="28"/>
        </w:rPr>
      </w:pPr>
      <w:r>
        <w:rPr>
          <w:sz w:val="28"/>
          <w:szCs w:val="28"/>
        </w:rPr>
        <w:t>уровень доли добычи полезных ископаемых остается на прежнем уровне;</w:t>
      </w:r>
    </w:p>
    <w:p w:rsidR="00F053F0" w:rsidRDefault="006234BA">
      <w:pPr>
        <w:suppressAutoHyphens/>
        <w:spacing w:line="360" w:lineRule="auto"/>
        <w:ind w:firstLine="709"/>
        <w:jc w:val="both"/>
        <w:rPr>
          <w:sz w:val="28"/>
          <w:szCs w:val="28"/>
        </w:rPr>
      </w:pPr>
      <w:r>
        <w:rPr>
          <w:sz w:val="28"/>
          <w:szCs w:val="28"/>
        </w:rPr>
        <w:lastRenderedPageBreak/>
        <w:t>увеличилась доля обрабатывающей промышленности в общем ВВП (с 24,4% до 25,2%);</w:t>
      </w:r>
    </w:p>
    <w:p w:rsidR="00F053F0" w:rsidRDefault="006234BA">
      <w:pPr>
        <w:suppressAutoHyphens/>
        <w:spacing w:line="360" w:lineRule="auto"/>
        <w:ind w:firstLine="709"/>
        <w:jc w:val="both"/>
        <w:rPr>
          <w:sz w:val="28"/>
          <w:szCs w:val="28"/>
        </w:rPr>
      </w:pPr>
      <w:r>
        <w:rPr>
          <w:sz w:val="28"/>
          <w:szCs w:val="28"/>
        </w:rPr>
        <w:t>уменьшилась доля строительства в общем ВВП (с 7,9% до 6,6%).</w:t>
      </w:r>
    </w:p>
    <w:p w:rsidR="00F053F0" w:rsidRDefault="006234BA">
      <w:pPr>
        <w:suppressAutoHyphens/>
        <w:spacing w:line="360" w:lineRule="auto"/>
        <w:ind w:firstLine="709"/>
        <w:jc w:val="both"/>
        <w:rPr>
          <w:sz w:val="28"/>
          <w:szCs w:val="28"/>
        </w:rPr>
      </w:pPr>
      <w:r>
        <w:rPr>
          <w:sz w:val="28"/>
          <w:szCs w:val="28"/>
        </w:rPr>
        <w:t>Таким образом, за последние 5 лет наблюдаются не значительные изменения в структуре национальной экономики России и формирования общего объема ВВП. По вкладу услуг в экономику наша страна приближается к развивающимся странам, сейчас их доля составляет порядка 61,5%, в то время как на производство приходится 38,5%. Для сравнения, в США сфера услуг приносит около 72,5% ВВП. Однако часть производства страны вынесена в другие государства, поэтому они могут себе это позволить. Россия этим похвастаться не может, поэтому без возрождения промышленности, она вряд ли сможет вернуться в список крупнейших экономик мира [29].</w:t>
      </w:r>
    </w:p>
    <w:p w:rsidR="00F053F0" w:rsidRDefault="006234BA">
      <w:pPr>
        <w:suppressAutoHyphens/>
        <w:spacing w:line="360" w:lineRule="auto"/>
        <w:ind w:firstLine="709"/>
        <w:jc w:val="both"/>
        <w:rPr>
          <w:sz w:val="28"/>
          <w:szCs w:val="28"/>
        </w:rPr>
      </w:pPr>
      <w:r>
        <w:rPr>
          <w:sz w:val="28"/>
          <w:szCs w:val="28"/>
        </w:rPr>
        <w:t xml:space="preserve">Чтобы оценить текущий вектор социально-экономического развития России необходимо проанализировать основные индикаторы, среди которых динамика объема ВВП (в </w:t>
      </w:r>
      <w:r>
        <w:rPr>
          <w:sz w:val="28"/>
          <w:szCs w:val="28"/>
          <w:lang w:val="en-US"/>
        </w:rPr>
        <w:t>USD</w:t>
      </w:r>
      <w:r>
        <w:rPr>
          <w:sz w:val="28"/>
          <w:szCs w:val="28"/>
        </w:rPr>
        <w:t>), индекс потребительских цен (инфляция) и консолидированный государственный бюджет.</w:t>
      </w:r>
    </w:p>
    <w:p w:rsidR="00F053F0" w:rsidRDefault="006234BA">
      <w:pPr>
        <w:suppressAutoHyphens/>
        <w:spacing w:line="360" w:lineRule="auto"/>
        <w:ind w:firstLine="709"/>
        <w:jc w:val="both"/>
        <w:rPr>
          <w:sz w:val="28"/>
          <w:szCs w:val="28"/>
        </w:rPr>
      </w:pPr>
      <w:r>
        <w:rPr>
          <w:sz w:val="28"/>
          <w:szCs w:val="28"/>
        </w:rPr>
        <w:t>В первую очередь, стоит обратить внимание на динамику уровня инфляции, поскольку от нее зависит не только развитие национальной экономики, но и социальное положение населения (рисунок 1.4). Индекс цен имеет двоякое влияние:</w:t>
      </w:r>
    </w:p>
    <w:p w:rsidR="00F053F0" w:rsidRDefault="006234BA">
      <w:pPr>
        <w:suppressAutoHyphens/>
        <w:spacing w:line="360" w:lineRule="auto"/>
        <w:ind w:firstLine="709"/>
        <w:jc w:val="both"/>
        <w:rPr>
          <w:sz w:val="28"/>
          <w:szCs w:val="28"/>
        </w:rPr>
      </w:pPr>
      <w:r>
        <w:rPr>
          <w:sz w:val="28"/>
          <w:szCs w:val="28"/>
        </w:rPr>
        <w:t>с одной стороны, умеренный рост способствует наращиванию производственной активности, ведь объем выручки и прибыли предприятий растет;</w:t>
      </w:r>
    </w:p>
    <w:p w:rsidR="00F053F0" w:rsidRDefault="006234BA">
      <w:pPr>
        <w:suppressAutoHyphens/>
        <w:spacing w:line="360" w:lineRule="auto"/>
        <w:ind w:firstLine="709"/>
        <w:jc w:val="both"/>
        <w:rPr>
          <w:rFonts w:ascii="Calibri" w:hAnsi="Calibri" w:cs="Calibri"/>
          <w:sz w:val="28"/>
          <w:szCs w:val="28"/>
        </w:rPr>
      </w:pPr>
      <w:r>
        <w:rPr>
          <w:sz w:val="28"/>
          <w:szCs w:val="28"/>
        </w:rPr>
        <w:t>с другой стороны, из-за чрезмерного роста инфляции падает уровень покупательной способности населения, что снижает уровень жизни и роста объема производства товаров и услуг.</w:t>
      </w:r>
    </w:p>
    <w:p w:rsidR="00F053F0" w:rsidRDefault="00F053F0">
      <w:pPr>
        <w:suppressAutoHyphens/>
        <w:spacing w:line="360" w:lineRule="auto"/>
        <w:ind w:firstLine="709"/>
        <w:jc w:val="both"/>
        <w:rPr>
          <w:rFonts w:ascii="Calibri" w:hAnsi="Calibri" w:cs="Calibri"/>
          <w:sz w:val="28"/>
          <w:szCs w:val="28"/>
        </w:rPr>
      </w:pPr>
    </w:p>
    <w:p w:rsidR="00F053F0" w:rsidRDefault="00730163">
      <w:pPr>
        <w:suppressAutoHyphen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lastRenderedPageBreak/>
        <w:drawing>
          <wp:inline distT="0" distB="0" distL="0" distR="0">
            <wp:extent cx="5816600"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0" cy="2838450"/>
                    </a:xfrm>
                    <a:prstGeom prst="rect">
                      <a:avLst/>
                    </a:prstGeom>
                    <a:noFill/>
                    <a:ln>
                      <a:noFill/>
                    </a:ln>
                  </pic:spPr>
                </pic:pic>
              </a:graphicData>
            </a:graphic>
          </wp:inline>
        </w:drawing>
      </w:r>
    </w:p>
    <w:p w:rsidR="00F053F0" w:rsidRDefault="006234BA">
      <w:pPr>
        <w:suppressAutoHyphens/>
        <w:spacing w:line="360" w:lineRule="auto"/>
        <w:ind w:firstLine="709"/>
        <w:jc w:val="both"/>
        <w:rPr>
          <w:sz w:val="28"/>
          <w:szCs w:val="28"/>
        </w:rPr>
      </w:pPr>
      <w:r>
        <w:rPr>
          <w:sz w:val="28"/>
          <w:szCs w:val="28"/>
        </w:rPr>
        <w:t>Рисунок 1.4. Динамика индекса потребительских цен в России</w:t>
      </w:r>
    </w:p>
    <w:p w:rsidR="00F053F0" w:rsidRDefault="006234BA">
      <w:pPr>
        <w:suppressAutoHyphens/>
        <w:spacing w:line="360" w:lineRule="auto"/>
        <w:ind w:firstLine="709"/>
        <w:jc w:val="both"/>
        <w:rPr>
          <w:sz w:val="28"/>
          <w:szCs w:val="28"/>
        </w:rPr>
      </w:pPr>
      <w:r>
        <w:rPr>
          <w:sz w:val="28"/>
          <w:szCs w:val="28"/>
        </w:rPr>
        <w:t>Источник: [76]</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Согласно данным, в начале 2014 года, уровень инфляции в России составлял 6,5%. Данные, которые были опубликованы в конце декабря 2014 года, продемонстрировали ускорение роста инфляции до уровня 11,4%. 6 апреля 2015 года был установлен локальный максимум, когда уровень инфляции составил рост 16,9%. То есть, буквально чуть больше чем за год, уровень инфляции ускорился более, чем в 2 раза. Однозначно это было ударом, как для населения страны, так и для сектора бизнеса и государственной политики в области бюджета. На данный момент, в виду восстановления цен на нефть наблюдается и снижение роста инфляции, что является доказательством прямого влияния котировок «черного золота» на уровень потребительских цен.</w:t>
      </w:r>
    </w:p>
    <w:p w:rsidR="00F053F0" w:rsidRDefault="006234BA">
      <w:pPr>
        <w:suppressAutoHyphens/>
        <w:spacing w:line="360" w:lineRule="auto"/>
        <w:ind w:firstLine="709"/>
        <w:jc w:val="both"/>
        <w:rPr>
          <w:rFonts w:ascii="Calibri" w:hAnsi="Calibri" w:cs="Calibri"/>
          <w:sz w:val="28"/>
          <w:szCs w:val="28"/>
        </w:rPr>
      </w:pPr>
      <w:r>
        <w:rPr>
          <w:sz w:val="28"/>
          <w:szCs w:val="28"/>
        </w:rPr>
        <w:t>Помимо инфляции, негативная динамика наблюдалась и по показателю объема национальной экономики России (ВВП) (рисунок 1.5).</w:t>
      </w:r>
    </w:p>
    <w:p w:rsidR="00F053F0" w:rsidRDefault="00F053F0">
      <w:pPr>
        <w:suppressAutoHyphens/>
        <w:spacing w:line="360" w:lineRule="auto"/>
        <w:ind w:firstLine="709"/>
        <w:jc w:val="both"/>
        <w:rPr>
          <w:rFonts w:ascii="Calibri" w:hAnsi="Calibri" w:cs="Calibri"/>
          <w:sz w:val="28"/>
          <w:szCs w:val="28"/>
        </w:rPr>
      </w:pPr>
    </w:p>
    <w:p w:rsidR="00F053F0" w:rsidRDefault="00730163">
      <w:pPr>
        <w:suppressAutoHyphen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lastRenderedPageBreak/>
        <w:drawing>
          <wp:inline distT="0" distB="0" distL="0" distR="0">
            <wp:extent cx="5600700" cy="2476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2476500"/>
                    </a:xfrm>
                    <a:prstGeom prst="rect">
                      <a:avLst/>
                    </a:prstGeom>
                    <a:noFill/>
                    <a:ln>
                      <a:noFill/>
                    </a:ln>
                  </pic:spPr>
                </pic:pic>
              </a:graphicData>
            </a:graphic>
          </wp:inline>
        </w:drawing>
      </w:r>
    </w:p>
    <w:p w:rsidR="00F053F0" w:rsidRDefault="006234BA">
      <w:pPr>
        <w:suppressAutoHyphens/>
        <w:spacing w:line="360" w:lineRule="auto"/>
        <w:ind w:firstLine="709"/>
        <w:jc w:val="both"/>
        <w:rPr>
          <w:sz w:val="28"/>
          <w:szCs w:val="28"/>
        </w:rPr>
      </w:pPr>
      <w:r>
        <w:rPr>
          <w:sz w:val="28"/>
          <w:szCs w:val="28"/>
        </w:rPr>
        <w:t>Рисунок 1.5 Динамика объема ВВП России (</w:t>
      </w:r>
      <w:r>
        <w:rPr>
          <w:sz w:val="28"/>
          <w:szCs w:val="28"/>
          <w:lang w:val="en-US"/>
        </w:rPr>
        <w:t>USD</w:t>
      </w:r>
      <w:r>
        <w:rPr>
          <w:sz w:val="28"/>
          <w:szCs w:val="28"/>
        </w:rPr>
        <w:t>)</w:t>
      </w:r>
    </w:p>
    <w:p w:rsidR="00F053F0" w:rsidRDefault="006234BA">
      <w:pPr>
        <w:suppressAutoHyphens/>
        <w:spacing w:line="360" w:lineRule="auto"/>
        <w:ind w:firstLine="709"/>
        <w:jc w:val="both"/>
        <w:rPr>
          <w:sz w:val="28"/>
          <w:szCs w:val="28"/>
        </w:rPr>
      </w:pPr>
      <w:r>
        <w:rPr>
          <w:sz w:val="28"/>
          <w:szCs w:val="28"/>
        </w:rPr>
        <w:t>Источник: [47]</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Снижение ВВП на протяжении последних лет связано с негативным влиянием изменением структуры отраслей национальной экономики России. Для того, чтобы оценить это влияние, необходимо обратиться к динамике консолидированного бюджета (таблица 1.3).</w:t>
      </w:r>
    </w:p>
    <w:p w:rsidR="00F053F0" w:rsidRDefault="006234BA">
      <w:pPr>
        <w:suppressAutoHyphens/>
        <w:spacing w:line="360" w:lineRule="auto"/>
        <w:ind w:firstLine="709"/>
        <w:jc w:val="both"/>
        <w:rPr>
          <w:rFonts w:ascii="Calibri" w:hAnsi="Calibri" w:cs="Calibri"/>
          <w:sz w:val="28"/>
          <w:szCs w:val="28"/>
        </w:rPr>
      </w:pPr>
      <w:r>
        <w:rPr>
          <w:rFonts w:ascii="Calibri" w:hAnsi="Calibri" w:cs="Calibri"/>
          <w:sz w:val="28"/>
          <w:szCs w:val="28"/>
        </w:rPr>
        <w:br w:type="page"/>
      </w:r>
    </w:p>
    <w:p w:rsidR="00F053F0" w:rsidRDefault="006234BA">
      <w:pPr>
        <w:suppressAutoHyphens/>
        <w:spacing w:line="360" w:lineRule="auto"/>
        <w:ind w:firstLine="709"/>
        <w:jc w:val="both"/>
        <w:rPr>
          <w:sz w:val="28"/>
          <w:szCs w:val="28"/>
        </w:rPr>
      </w:pPr>
      <w:r>
        <w:rPr>
          <w:sz w:val="28"/>
          <w:szCs w:val="28"/>
        </w:rPr>
        <w:lastRenderedPageBreak/>
        <w:t>Таблица 1.3. Консолидированный бюджет России в период 2013 - 2016 гг. (млрд рублей)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2"/>
        <w:gridCol w:w="1417"/>
        <w:gridCol w:w="1418"/>
        <w:gridCol w:w="1417"/>
        <w:gridCol w:w="1559"/>
      </w:tblGrid>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Показатель</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2013</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2014</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2015</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2016</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4</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Доходы, всего</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24 442,7</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26 766,1</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26 922,0</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28 181,5</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Нефтегазовые доходы</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6 534,0</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7 433,8</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5 862,7</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4 844,0</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Не нефтегазовые доходы</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17 908,6</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19 332,3</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21 059,4</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23 337,5</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НДС</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3 539,0</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3 931,7</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4 234,0</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4 571,3</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Акцизы</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1 015,8</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1 072,2</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1 068,4</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1 356,0</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Налог на прибыль</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2 071,9</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2 375,3</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2 599,0</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2 770,3</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Налог на доходы физических лиц</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2 499,1</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2 702,6</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2 807,8</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3 018,5</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Ввозные пошлины</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683,8</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652,5</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565,2</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563,9</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Страховые взносы на обязательное социальное страхование</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4 694,2</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5 035,7</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5 636,3</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6 326,0</w:t>
            </w:r>
          </w:p>
        </w:tc>
      </w:tr>
      <w:tr w:rsidR="00F053F0">
        <w:trPr>
          <w:jc w:val="center"/>
        </w:trPr>
        <w:tc>
          <w:tcPr>
            <w:tcW w:w="3542"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Прочие</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3 404,9</w:t>
            </w:r>
          </w:p>
        </w:tc>
        <w:tc>
          <w:tcPr>
            <w:tcW w:w="141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3 562,2</w:t>
            </w:r>
          </w:p>
        </w:tc>
        <w:tc>
          <w:tcPr>
            <w:tcW w:w="1417"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4 148,8</w:t>
            </w:r>
          </w:p>
        </w:tc>
        <w:tc>
          <w:tcPr>
            <w:tcW w:w="1559"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4 731,5</w:t>
            </w:r>
          </w:p>
        </w:tc>
      </w:tr>
    </w:tbl>
    <w:p w:rsidR="00F053F0" w:rsidRDefault="006234BA">
      <w:pPr>
        <w:suppressAutoHyphens/>
        <w:spacing w:line="360" w:lineRule="auto"/>
        <w:ind w:firstLine="709"/>
        <w:jc w:val="both"/>
        <w:rPr>
          <w:sz w:val="28"/>
          <w:szCs w:val="28"/>
        </w:rPr>
      </w:pPr>
      <w:r>
        <w:rPr>
          <w:sz w:val="28"/>
          <w:szCs w:val="28"/>
        </w:rPr>
        <w:t>Источник: [31]</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Начиная с 2013 года и заканчивая данным за 2016 год, стоит выделить нисходящую тенденцию по статье нефтегазовых доходов, поскольку объем поступления в бюджет снизился с 6,534 трлн рублей до 4,844 трлн рублей. В первую очередь, это связано с динамикой нефтяных котировок на протяжении 2014 - 2016 гг., которая продемонстрировала одно из рекордных падений рынка «черного золота».</w:t>
      </w:r>
    </w:p>
    <w:p w:rsidR="00F053F0" w:rsidRDefault="006234BA">
      <w:pPr>
        <w:suppressAutoHyphens/>
        <w:spacing w:line="360" w:lineRule="auto"/>
        <w:ind w:firstLine="709"/>
        <w:jc w:val="both"/>
        <w:rPr>
          <w:sz w:val="28"/>
          <w:szCs w:val="28"/>
        </w:rPr>
      </w:pPr>
      <w:r>
        <w:rPr>
          <w:sz w:val="28"/>
          <w:szCs w:val="28"/>
        </w:rPr>
        <w:t xml:space="preserve">Несмотря на это нефтяная отрасль России является основной при формировании фундамента социально-экономического развития нашей страны. Более того, стоит учитывать крайне негативную динамику рыночной конъюнктуры, из-за которой роль нефтяной отрасли снизилась, но в дальнейшем, может быть увеличена. В первую очередь, это ожидание восходящей тенденции по нефтяным котировкам, которые могут направиться в сторону прошлого максимума в диапазоне 100 - 120 долларов за баррель. Если такой сценарий реализуется, объем национальной экономики России будет увеличен, что будет сопровождаться ростом государственного бюджета, личного дохода населения, уровнем их потребления, сбережения и инвестиций. В конечном итоге, РФ </w:t>
      </w:r>
      <w:r>
        <w:rPr>
          <w:sz w:val="28"/>
          <w:szCs w:val="28"/>
        </w:rPr>
        <w:lastRenderedPageBreak/>
        <w:t>получит очередной стимулирующий фактор для устойчивости своего социально-экономического развития. Но, в случае с текущей ситуацией, можно сделать заключение о том, что экономический рост России потерял устойчивость и лишь недавно вышел из периода рецессии. Таким образом, нефтяная отрасль является основополагающей для социально-экономического развития нашей страны.</w:t>
      </w:r>
    </w:p>
    <w:p w:rsidR="00F053F0" w:rsidRDefault="006234BA">
      <w:pPr>
        <w:suppressAutoHyphens/>
        <w:spacing w:line="360" w:lineRule="auto"/>
        <w:ind w:firstLine="709"/>
        <w:jc w:val="both"/>
        <w:rPr>
          <w:sz w:val="28"/>
          <w:szCs w:val="28"/>
        </w:rPr>
      </w:pPr>
      <w:r>
        <w:rPr>
          <w:sz w:val="28"/>
          <w:szCs w:val="28"/>
        </w:rPr>
        <w:t>На современном этапе не существует единого определения устойчивости в работах различных исследователей. Относительно экономических систем, устойчивость можно определить как «способность системы функционировать в состояниях, близких к равновесному, в условиях постоянных внешних и внутренних возмущающих воздействий».</w:t>
      </w:r>
    </w:p>
    <w:p w:rsidR="00F053F0" w:rsidRDefault="006234BA">
      <w:pPr>
        <w:suppressAutoHyphens/>
        <w:spacing w:line="360" w:lineRule="auto"/>
        <w:ind w:firstLine="709"/>
        <w:jc w:val="both"/>
        <w:rPr>
          <w:sz w:val="28"/>
          <w:szCs w:val="28"/>
        </w:rPr>
      </w:pPr>
      <w:r>
        <w:rPr>
          <w:sz w:val="28"/>
          <w:szCs w:val="28"/>
        </w:rPr>
        <w:t>Являясь сложным и длительным процессом, затрагивающим практически все проблемы долгосрочного развития как страны в целом, так и отдельных регионов, основным назначением устойчивого развития социально-экономической системы является удовлетворение потребностей и стремлений общества.</w:t>
      </w:r>
    </w:p>
    <w:p w:rsidR="00F053F0" w:rsidRDefault="006234BA">
      <w:pPr>
        <w:tabs>
          <w:tab w:val="left" w:pos="2688"/>
          <w:tab w:val="right" w:leader="dot" w:pos="9345"/>
        </w:tabs>
        <w:suppressAutoHyphens/>
        <w:spacing w:line="360" w:lineRule="auto"/>
        <w:ind w:firstLine="709"/>
        <w:jc w:val="both"/>
        <w:rPr>
          <w:noProof/>
          <w:sz w:val="28"/>
          <w:szCs w:val="28"/>
        </w:rPr>
      </w:pPr>
      <w:r>
        <w:rPr>
          <w:noProof/>
          <w:sz w:val="28"/>
          <w:szCs w:val="28"/>
        </w:rPr>
        <w:t>Перечень методик измерения устойчивости социально-экономического развития крайне широк и не является величиной постоянной, изменяясь в зависимости от принятой классификации данных методик, наличия инструментов автоматизации оценки и т.д.</w:t>
      </w:r>
    </w:p>
    <w:p w:rsidR="00F053F0" w:rsidRDefault="006234BA">
      <w:pPr>
        <w:suppressAutoHyphens/>
        <w:spacing w:line="360" w:lineRule="auto"/>
        <w:ind w:firstLine="709"/>
        <w:jc w:val="both"/>
        <w:rPr>
          <w:sz w:val="28"/>
          <w:szCs w:val="28"/>
        </w:rPr>
      </w:pPr>
      <w:r>
        <w:rPr>
          <w:sz w:val="28"/>
          <w:szCs w:val="28"/>
        </w:rPr>
        <w:t xml:space="preserve">Оценка состояния устойчивости социально-экономического развития в отраслевом аспекте показала, что за последние 5 лет наблюдаются не значительные изменения в структуре национальной экономики России и формирования общего объема ВВП. Снижение ВВП на протяжении последних лет связано с негативным влиянием изменением структуры отраслей национальной экономики России. Несмотря на это нефтяная отрасль России является основной при формировании фундамента социально-экономического </w:t>
      </w:r>
      <w:r>
        <w:rPr>
          <w:sz w:val="28"/>
          <w:szCs w:val="28"/>
        </w:rPr>
        <w:lastRenderedPageBreak/>
        <w:t>развития нашей страны, чему доказательство прямая корреляция цен на нефть и макроэкономических показателей РФ.</w:t>
      </w:r>
    </w:p>
    <w:p w:rsidR="00F053F0" w:rsidRDefault="006234BA">
      <w:pPr>
        <w:spacing w:line="360" w:lineRule="auto"/>
        <w:ind w:firstLine="709"/>
        <w:jc w:val="both"/>
        <w:rPr>
          <w:rFonts w:ascii="Calibri" w:hAnsi="Calibri" w:cs="Calibri"/>
          <w:sz w:val="28"/>
          <w:szCs w:val="28"/>
        </w:rPr>
      </w:pPr>
      <w:r>
        <w:rPr>
          <w:sz w:val="28"/>
          <w:szCs w:val="28"/>
        </w:rPr>
        <w:br w:type="page"/>
      </w:r>
    </w:p>
    <w:p w:rsidR="00F053F0" w:rsidRDefault="006234BA">
      <w:pPr>
        <w:pStyle w:val="1"/>
        <w:suppressAutoHyphens/>
        <w:spacing w:line="360" w:lineRule="auto"/>
        <w:ind w:firstLine="709"/>
        <w:jc w:val="both"/>
        <w:rPr>
          <w:sz w:val="28"/>
          <w:szCs w:val="28"/>
        </w:rPr>
      </w:pPr>
      <w:r>
        <w:rPr>
          <w:sz w:val="28"/>
          <w:szCs w:val="28"/>
        </w:rPr>
        <w:lastRenderedPageBreak/>
        <w:t>ГЛАВА 2. ВКЛАД НЕФТЯНОЙ ОТРАСЛИ В СОЦИАЛЬНО-ЭКОНОМИЧЕСКОЕ РАЗВИТИЕ РОССИИ</w:t>
      </w:r>
    </w:p>
    <w:p w:rsidR="00F053F0" w:rsidRDefault="00F053F0">
      <w:pPr>
        <w:pStyle w:val="2"/>
        <w:suppressAutoHyphens/>
        <w:spacing w:line="360" w:lineRule="auto"/>
        <w:ind w:firstLine="709"/>
        <w:jc w:val="both"/>
        <w:rPr>
          <w:sz w:val="28"/>
          <w:szCs w:val="28"/>
        </w:rPr>
      </w:pPr>
    </w:p>
    <w:p w:rsidR="00F053F0" w:rsidRDefault="006234BA">
      <w:pPr>
        <w:pStyle w:val="2"/>
        <w:suppressAutoHyphens/>
        <w:spacing w:line="360" w:lineRule="auto"/>
        <w:ind w:firstLine="709"/>
        <w:jc w:val="both"/>
        <w:rPr>
          <w:sz w:val="28"/>
          <w:szCs w:val="28"/>
        </w:rPr>
      </w:pPr>
      <w:r>
        <w:rPr>
          <w:sz w:val="28"/>
          <w:szCs w:val="28"/>
        </w:rPr>
        <w:t>.1 Рынок нефти в России и его место в мировом рынке</w:t>
      </w:r>
    </w:p>
    <w:p w:rsidR="00F053F0" w:rsidRDefault="00F053F0">
      <w:pPr>
        <w:tabs>
          <w:tab w:val="left" w:pos="2688"/>
          <w:tab w:val="right" w:leader="dot" w:pos="9345"/>
        </w:tabs>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Россия занимает одно из ведущих мест в мировой системе оборота энергоресурсов.</w:t>
      </w:r>
    </w:p>
    <w:p w:rsidR="00F053F0" w:rsidRDefault="006234BA">
      <w:pPr>
        <w:suppressAutoHyphens/>
        <w:spacing w:line="360" w:lineRule="auto"/>
        <w:ind w:firstLine="709"/>
        <w:jc w:val="both"/>
        <w:rPr>
          <w:sz w:val="28"/>
          <w:szCs w:val="28"/>
        </w:rPr>
      </w:pPr>
      <w:r>
        <w:rPr>
          <w:sz w:val="28"/>
          <w:szCs w:val="28"/>
        </w:rPr>
        <w:t>Помимо этого, принимает активное участие в мировой торговле и в международном сотрудничестве в данной сфере. Значимы позиции страны на мировом рынке углеводородов.</w:t>
      </w:r>
    </w:p>
    <w:p w:rsidR="00F053F0" w:rsidRDefault="006234BA">
      <w:pPr>
        <w:suppressAutoHyphens/>
        <w:spacing w:line="360" w:lineRule="auto"/>
        <w:ind w:firstLine="709"/>
        <w:jc w:val="both"/>
        <w:rPr>
          <w:sz w:val="28"/>
          <w:szCs w:val="28"/>
        </w:rPr>
      </w:pPr>
      <w:r>
        <w:rPr>
          <w:sz w:val="28"/>
          <w:szCs w:val="28"/>
        </w:rPr>
        <w:t>В последнее время Россия занимает ведущие позиции по объему добычи сырой нефти и обеспечивает 12 % мировой торговли нефтью. В данное время в Европу направляется 93% всего экспорта нефти из России. В эту оценку включены как рынки стран Северо-Западной Европы, Средиземного моря, так и стран СНГ. Основным направлением экспорта российских нефтепродуктов также является европейский рынок.</w:t>
      </w:r>
    </w:p>
    <w:p w:rsidR="00F053F0" w:rsidRDefault="006234BA">
      <w:pPr>
        <w:suppressAutoHyphens/>
        <w:spacing w:line="360" w:lineRule="auto"/>
        <w:ind w:firstLine="709"/>
        <w:jc w:val="both"/>
        <w:rPr>
          <w:sz w:val="28"/>
          <w:szCs w:val="28"/>
        </w:rPr>
      </w:pPr>
      <w:r>
        <w:rPr>
          <w:sz w:val="28"/>
          <w:szCs w:val="28"/>
        </w:rPr>
        <w:t>В период последнего десятилетия достаточно сильно уменьшился экспорт сырой нефти из России. Если обратить внимание на рисунок 2.1, можно заметить закономерность поставок нефти в страны дальнего зарубежья. Например, начиная с 2004 года, они составляли объем в 220,3 млн. тонн сырой нефти, а в последующие 2 года объемы сокращались до 2007 года.</w:t>
      </w:r>
    </w:p>
    <w:p w:rsidR="00F053F0" w:rsidRDefault="006234BA">
      <w:pPr>
        <w:suppressAutoHyphens/>
        <w:spacing w:line="360" w:lineRule="auto"/>
        <w:ind w:firstLine="709"/>
        <w:jc w:val="both"/>
        <w:rPr>
          <w:sz w:val="28"/>
          <w:szCs w:val="28"/>
        </w:rPr>
      </w:pPr>
      <w:r>
        <w:rPr>
          <w:sz w:val="28"/>
          <w:szCs w:val="28"/>
        </w:rPr>
        <w:t>Такая система просуществовала до 2013 года. В дальнейшем, объемы экспорта стали снижаться. Но спад поставок касается не только стран дальнего зарубежья, они сократились в страны СНГ.</w:t>
      </w:r>
    </w:p>
    <w:p w:rsidR="00F053F0" w:rsidRDefault="006234BA">
      <w:pPr>
        <w:suppressAutoHyphens/>
        <w:spacing w:line="360" w:lineRule="auto"/>
        <w:ind w:firstLine="709"/>
        <w:jc w:val="both"/>
        <w:rPr>
          <w:sz w:val="28"/>
          <w:szCs w:val="28"/>
        </w:rPr>
      </w:pPr>
      <w:r>
        <w:rPr>
          <w:sz w:val="28"/>
          <w:szCs w:val="28"/>
        </w:rPr>
        <w:t xml:space="preserve">Далее рассмотрим динамику экспортных цен на сырую нефть. На графике (рисунок 2.2) видно, что пик цен в страны дальнего зарубежья пришелся на 2012 год, который составил 109,67 долл. за баррель. А в странах СНГ пик стоимости </w:t>
      </w:r>
      <w:r>
        <w:rPr>
          <w:sz w:val="28"/>
          <w:szCs w:val="28"/>
        </w:rPr>
        <w:lastRenderedPageBreak/>
        <w:t>наблюдалась в 2008 году.</w:t>
      </w:r>
    </w:p>
    <w:p w:rsidR="00F053F0" w:rsidRDefault="006234BA">
      <w:pPr>
        <w:suppressAutoHyphens/>
        <w:spacing w:line="360" w:lineRule="auto"/>
        <w:ind w:firstLine="709"/>
        <w:jc w:val="both"/>
        <w:rPr>
          <w:sz w:val="28"/>
          <w:szCs w:val="28"/>
        </w:rPr>
      </w:pPr>
      <w:r>
        <w:rPr>
          <w:sz w:val="28"/>
          <w:szCs w:val="28"/>
        </w:rPr>
        <w:br w:type="page"/>
      </w:r>
    </w:p>
    <w:p w:rsidR="00F053F0" w:rsidRDefault="00730163">
      <w:pPr>
        <w:ind w:firstLine="709"/>
        <w:rPr>
          <w:sz w:val="28"/>
          <w:szCs w:val="28"/>
        </w:rPr>
      </w:pPr>
      <w:r>
        <w:rPr>
          <w:rFonts w:ascii="Microsoft Sans Serif" w:hAnsi="Microsoft Sans Serif" w:cs="Microsoft Sans Serif"/>
          <w:noProof/>
          <w:sz w:val="17"/>
          <w:szCs w:val="17"/>
        </w:rPr>
        <w:lastRenderedPageBreak/>
        <w:drawing>
          <wp:inline distT="0" distB="0" distL="0" distR="0">
            <wp:extent cx="5492750" cy="2228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2750" cy="2228850"/>
                    </a:xfrm>
                    <a:prstGeom prst="rect">
                      <a:avLst/>
                    </a:prstGeom>
                    <a:noFill/>
                    <a:ln>
                      <a:noFill/>
                    </a:ln>
                  </pic:spPr>
                </pic:pic>
              </a:graphicData>
            </a:graphic>
          </wp:inline>
        </w:drawing>
      </w:r>
    </w:p>
    <w:p w:rsidR="00F053F0" w:rsidRDefault="006234BA">
      <w:pPr>
        <w:ind w:firstLine="709"/>
        <w:rPr>
          <w:sz w:val="28"/>
          <w:szCs w:val="28"/>
        </w:rPr>
      </w:pPr>
      <w:r>
        <w:rPr>
          <w:sz w:val="28"/>
          <w:szCs w:val="28"/>
        </w:rPr>
        <w:t>Рисунок 2.1. Экспорт Российской Федерации сырой нефти за 2004-2014 гг., млн. тонн</w:t>
      </w:r>
    </w:p>
    <w:p w:rsidR="00F053F0" w:rsidRDefault="006234BA">
      <w:pPr>
        <w:ind w:firstLine="709"/>
        <w:rPr>
          <w:sz w:val="28"/>
          <w:szCs w:val="28"/>
        </w:rPr>
      </w:pPr>
      <w:r>
        <w:rPr>
          <w:sz w:val="28"/>
          <w:szCs w:val="28"/>
        </w:rPr>
        <w:t>Источник [73]</w:t>
      </w:r>
    </w:p>
    <w:p w:rsidR="00F053F0" w:rsidRDefault="00F053F0">
      <w:pPr>
        <w:ind w:firstLine="709"/>
        <w:rPr>
          <w:sz w:val="28"/>
          <w:szCs w:val="28"/>
        </w:rPr>
      </w:pPr>
    </w:p>
    <w:p w:rsidR="00F053F0" w:rsidRDefault="006234BA">
      <w:pPr>
        <w:ind w:firstLine="709"/>
        <w:rPr>
          <w:sz w:val="28"/>
          <w:szCs w:val="28"/>
        </w:rPr>
      </w:pPr>
      <w:r>
        <w:rPr>
          <w:sz w:val="28"/>
          <w:szCs w:val="28"/>
        </w:rPr>
        <w:t>Также цены с 2007 по 2011 год значительно колебались, как в страны дальнего зарубежья, так и в страны СНГ.</w:t>
      </w:r>
    </w:p>
    <w:p w:rsidR="00F053F0" w:rsidRDefault="00F053F0">
      <w:pPr>
        <w:ind w:firstLine="709"/>
        <w:rPr>
          <w:sz w:val="28"/>
          <w:szCs w:val="28"/>
        </w:rPr>
      </w:pPr>
    </w:p>
    <w:p w:rsidR="00F053F0" w:rsidRDefault="00730163">
      <w:pPr>
        <w:ind w:firstLine="709"/>
        <w:rPr>
          <w:sz w:val="28"/>
          <w:szCs w:val="28"/>
        </w:rPr>
      </w:pPr>
      <w:r>
        <w:rPr>
          <w:rFonts w:ascii="Microsoft Sans Serif" w:hAnsi="Microsoft Sans Serif" w:cs="Microsoft Sans Serif"/>
          <w:noProof/>
          <w:sz w:val="17"/>
          <w:szCs w:val="17"/>
        </w:rPr>
        <w:drawing>
          <wp:inline distT="0" distB="0" distL="0" distR="0">
            <wp:extent cx="5499100" cy="23431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2343150"/>
                    </a:xfrm>
                    <a:prstGeom prst="rect">
                      <a:avLst/>
                    </a:prstGeom>
                    <a:noFill/>
                    <a:ln>
                      <a:noFill/>
                    </a:ln>
                  </pic:spPr>
                </pic:pic>
              </a:graphicData>
            </a:graphic>
          </wp:inline>
        </w:drawing>
      </w:r>
    </w:p>
    <w:p w:rsidR="00F053F0" w:rsidRDefault="006234BA">
      <w:pPr>
        <w:ind w:firstLine="709"/>
        <w:rPr>
          <w:sz w:val="28"/>
          <w:szCs w:val="28"/>
        </w:rPr>
      </w:pPr>
      <w:r>
        <w:rPr>
          <w:sz w:val="28"/>
          <w:szCs w:val="28"/>
        </w:rPr>
        <w:t>Рисунок 2.2 Средние экспортные цены сырой нефти за 2004-2014 гг., долл. за баррель</w:t>
      </w:r>
    </w:p>
    <w:p w:rsidR="00F053F0" w:rsidRDefault="006234BA">
      <w:pPr>
        <w:ind w:firstLine="709"/>
        <w:rPr>
          <w:sz w:val="28"/>
          <w:szCs w:val="28"/>
        </w:rPr>
      </w:pPr>
      <w:r>
        <w:rPr>
          <w:sz w:val="28"/>
          <w:szCs w:val="28"/>
        </w:rPr>
        <w:t>Источник: [73]</w:t>
      </w:r>
    </w:p>
    <w:p w:rsidR="00F053F0" w:rsidRDefault="00F053F0">
      <w:pPr>
        <w:ind w:firstLine="709"/>
        <w:rPr>
          <w:sz w:val="28"/>
          <w:szCs w:val="28"/>
        </w:rPr>
      </w:pPr>
    </w:p>
    <w:p w:rsidR="00F053F0" w:rsidRDefault="006234BA">
      <w:pPr>
        <w:ind w:firstLine="709"/>
        <w:rPr>
          <w:sz w:val="28"/>
          <w:szCs w:val="28"/>
        </w:rPr>
      </w:pPr>
      <w:r>
        <w:rPr>
          <w:sz w:val="28"/>
          <w:szCs w:val="28"/>
        </w:rPr>
        <w:t>Россия обладает крупнейшими запасами нефти и газа, поэтому давно занимается успешной торговлей топливным сырьем со многими государствами мира. Функционирование этой отрасли немыслимо без взаимодействия нефтяных компаний, которые занимаются добычей «черного золота», его переработкой, транспортировкой и продажей потребителям, в том числе и на автомобильных заправочных станциях (АЗС).</w:t>
      </w:r>
    </w:p>
    <w:p w:rsidR="00F053F0" w:rsidRDefault="006234BA">
      <w:pPr>
        <w:ind w:firstLine="709"/>
        <w:rPr>
          <w:sz w:val="28"/>
          <w:szCs w:val="28"/>
        </w:rPr>
      </w:pPr>
      <w:r>
        <w:rPr>
          <w:sz w:val="28"/>
          <w:szCs w:val="28"/>
        </w:rPr>
        <w:t>Крупнейшими российскими нефтяными компаниями, являются:</w:t>
      </w:r>
    </w:p>
    <w:p w:rsidR="00F053F0" w:rsidRDefault="006234BA">
      <w:pPr>
        <w:ind w:firstLine="709"/>
        <w:rPr>
          <w:sz w:val="28"/>
          <w:szCs w:val="28"/>
        </w:rPr>
      </w:pPr>
      <w:r>
        <w:rPr>
          <w:sz w:val="28"/>
          <w:szCs w:val="28"/>
        </w:rPr>
        <w:lastRenderedPageBreak/>
        <w:t>) ПАО «Лукойл»;</w:t>
      </w:r>
    </w:p>
    <w:p w:rsidR="00F053F0" w:rsidRDefault="006234BA">
      <w:pPr>
        <w:ind w:firstLine="709"/>
        <w:rPr>
          <w:sz w:val="28"/>
          <w:szCs w:val="28"/>
        </w:rPr>
      </w:pPr>
      <w:r>
        <w:rPr>
          <w:sz w:val="28"/>
          <w:szCs w:val="28"/>
        </w:rPr>
        <w:t>) ПАО «НК Роснефть»;</w:t>
      </w:r>
    </w:p>
    <w:p w:rsidR="00F053F0" w:rsidRDefault="006234BA">
      <w:pPr>
        <w:ind w:firstLine="709"/>
        <w:rPr>
          <w:sz w:val="28"/>
          <w:szCs w:val="28"/>
        </w:rPr>
      </w:pPr>
      <w:r>
        <w:rPr>
          <w:sz w:val="28"/>
          <w:szCs w:val="28"/>
        </w:rPr>
        <w:t>) ПАО «Татнефть»;</w:t>
      </w:r>
    </w:p>
    <w:p w:rsidR="00F053F0" w:rsidRDefault="006234BA">
      <w:pPr>
        <w:ind w:firstLine="709"/>
        <w:rPr>
          <w:sz w:val="28"/>
          <w:szCs w:val="28"/>
        </w:rPr>
      </w:pPr>
      <w:r>
        <w:rPr>
          <w:sz w:val="28"/>
          <w:szCs w:val="28"/>
        </w:rPr>
        <w:t>) ПАО «Газпром нефть»;</w:t>
      </w:r>
    </w:p>
    <w:p w:rsidR="00F053F0" w:rsidRDefault="006234BA">
      <w:pPr>
        <w:ind w:firstLine="709"/>
        <w:rPr>
          <w:sz w:val="28"/>
          <w:szCs w:val="28"/>
        </w:rPr>
      </w:pPr>
      <w:r>
        <w:rPr>
          <w:sz w:val="28"/>
          <w:szCs w:val="28"/>
        </w:rPr>
        <w:t>) ОАО «Сургутнефтегаз».</w:t>
      </w:r>
    </w:p>
    <w:p w:rsidR="00F053F0" w:rsidRDefault="006234BA">
      <w:pPr>
        <w:ind w:firstLine="709"/>
        <w:rPr>
          <w:sz w:val="28"/>
          <w:szCs w:val="28"/>
        </w:rPr>
      </w:pPr>
      <w:r>
        <w:rPr>
          <w:sz w:val="28"/>
          <w:szCs w:val="28"/>
        </w:rPr>
        <w:t>В 2017 году финансовое положение российских нефтяных компаний во многом значительно лучше, чем у зарубежных в частности, они обладают меньшей задолженностью по кредитам.</w:t>
      </w:r>
    </w:p>
    <w:p w:rsidR="00F053F0" w:rsidRDefault="006234BA">
      <w:pPr>
        <w:ind w:firstLine="709"/>
        <w:rPr>
          <w:sz w:val="28"/>
          <w:szCs w:val="28"/>
        </w:rPr>
      </w:pPr>
      <w:r>
        <w:rPr>
          <w:sz w:val="28"/>
          <w:szCs w:val="28"/>
        </w:rPr>
        <w:t>Российские компании также сумели снизить себестоимость разработки традиционных запасов нефти до 10-15 долларов за баррель, что является одним из самых низких показателей в мире.</w:t>
      </w:r>
    </w:p>
    <w:p w:rsidR="00F053F0" w:rsidRDefault="006234BA">
      <w:pPr>
        <w:ind w:firstLine="709"/>
        <w:rPr>
          <w:sz w:val="28"/>
          <w:szCs w:val="28"/>
        </w:rPr>
      </w:pPr>
      <w:r>
        <w:rPr>
          <w:sz w:val="28"/>
          <w:szCs w:val="28"/>
        </w:rPr>
        <w:t>Совместно с хорошей системой стимулирования разработки новых и действующих месторождений, а также гибкой налоговой политикой это обуславливает высокую конкурентоспособность российских нефтегазовых предприятий на международном рынке.</w:t>
      </w:r>
    </w:p>
    <w:p w:rsidR="00F053F0" w:rsidRDefault="006234BA">
      <w:pPr>
        <w:ind w:firstLine="709"/>
        <w:rPr>
          <w:sz w:val="28"/>
          <w:szCs w:val="28"/>
        </w:rPr>
      </w:pPr>
      <w:r>
        <w:rPr>
          <w:sz w:val="28"/>
          <w:szCs w:val="28"/>
        </w:rPr>
        <w:t>В 2017 году российские компании одни из самых недооцененных в мире, и это дает очень хорошие возможности для инвесторов. Инвестиционной привлекательности добавляют либерализованный экспорт СПГ и одно из самых либеральных законодательств по репатриации прибыли и выводу капитала.</w:t>
      </w:r>
    </w:p>
    <w:p w:rsidR="00F053F0" w:rsidRDefault="006234BA">
      <w:pPr>
        <w:ind w:firstLine="709"/>
        <w:rPr>
          <w:sz w:val="28"/>
          <w:szCs w:val="28"/>
        </w:rPr>
      </w:pPr>
      <w:r>
        <w:rPr>
          <w:sz w:val="28"/>
          <w:szCs w:val="28"/>
        </w:rPr>
        <w:t>Важными уроками последних кризисов можно назвать высокую волатильность цен и неопределенность, а в качестве основных перспективных направлений развития отечественной нефтегазовой отрасли можно назвать освоение Арктики, развитие Ямало-Ненецкого автономного округа, улучшение газовой и нефтяной инфраструктуры, реализацию таких проектов, как «Восточная Сибирь Тихий океан» и «Сила Сибири», а также развитие производства сжиженного природного газа.</w:t>
      </w:r>
    </w:p>
    <w:p w:rsidR="00F053F0" w:rsidRDefault="006234BA">
      <w:pPr>
        <w:ind w:firstLine="709"/>
        <w:rPr>
          <w:sz w:val="28"/>
          <w:szCs w:val="28"/>
        </w:rPr>
      </w:pPr>
      <w:r>
        <w:rPr>
          <w:sz w:val="28"/>
          <w:szCs w:val="28"/>
        </w:rPr>
        <w:t>Россия может увеличить производство СПГ в 8 раз до 2040 года, нарастив свою долю на рынке с 5% до 15%.</w:t>
      </w:r>
    </w:p>
    <w:p w:rsidR="00F053F0" w:rsidRDefault="006234BA">
      <w:pPr>
        <w:ind w:firstLine="709"/>
        <w:rPr>
          <w:sz w:val="28"/>
          <w:szCs w:val="28"/>
        </w:rPr>
      </w:pPr>
      <w:r>
        <w:rPr>
          <w:sz w:val="28"/>
          <w:szCs w:val="28"/>
        </w:rPr>
        <w:t>Несмотря на непростую экономическую ситуацию, позитивную динамику показала не только нефтяная отрасль (в 2016 году нефтедобыча составила 547,5 миллиона тонн), но и энергетика России в целом. В марте Минэнерго РФ представило отчет о результатах деятельности за 2016 год. Согласно приведенным данным, в угольной отрасли, как и в нефтяной, был поставлен национальный рекорд по добыче (385,7 миллиона тонн); экспорт угля увеличился на 8,7% до 164,6 миллиона тонн [45].</w:t>
      </w:r>
    </w:p>
    <w:p w:rsidR="00F053F0" w:rsidRDefault="006234BA">
      <w:pPr>
        <w:ind w:firstLine="709"/>
        <w:rPr>
          <w:sz w:val="28"/>
          <w:szCs w:val="28"/>
        </w:rPr>
      </w:pPr>
      <w:r>
        <w:rPr>
          <w:sz w:val="28"/>
          <w:szCs w:val="28"/>
        </w:rPr>
        <w:t>Глубина переработки нефти выросла до 79,2% (с 74,3% в 2015 году). С 1 января 2016 года на территории РФ совершен переход на обращение дизельного топлива экологического класса 5, с 1 июля 2016 года - автомобильного бензина экологического класса 5.</w:t>
      </w:r>
    </w:p>
    <w:p w:rsidR="00F053F0" w:rsidRDefault="006234BA">
      <w:pPr>
        <w:ind w:firstLine="709"/>
        <w:rPr>
          <w:sz w:val="28"/>
          <w:szCs w:val="28"/>
        </w:rPr>
      </w:pPr>
      <w:r>
        <w:rPr>
          <w:sz w:val="28"/>
          <w:szCs w:val="28"/>
        </w:rPr>
        <w:t xml:space="preserve">В 2016 году были завершены такие крупные проекты, как строительство комплекса гидрокрекинга мощностью 3,5 миллиона тонн в год ООО </w:t>
      </w:r>
      <w:r>
        <w:rPr>
          <w:sz w:val="28"/>
          <w:szCs w:val="28"/>
        </w:rPr>
        <w:lastRenderedPageBreak/>
        <w:t>«ЛУКОЙЛ-Волгограднефтепереработка», строительство комплекса каталитического крекинга мощностью 1,2 миллиона тонн в год АО «Куйбышевский НПЗ» ПАО «НК «Роснефть», строительство установок замедленного коксования мощностью 1,2 миллиона тонн АО «Антипинский НПЗ» и мощностью 2 миллиона тонн АО «ТАНЕКО» ПАО «Татнефть»;увеличились инвестиции в модернизацию перерабатывающих мощностей и газонефтехимических производств.</w:t>
      </w:r>
    </w:p>
    <w:p w:rsidR="00F053F0" w:rsidRDefault="006234BA">
      <w:pPr>
        <w:ind w:firstLine="709"/>
        <w:rPr>
          <w:sz w:val="28"/>
          <w:szCs w:val="28"/>
        </w:rPr>
      </w:pPr>
      <w:r>
        <w:rPr>
          <w:sz w:val="28"/>
          <w:szCs w:val="28"/>
        </w:rPr>
        <w:t>Так же можно выделить несомненные успехи в сфере импортозамещения.</w:t>
      </w:r>
    </w:p>
    <w:p w:rsidR="00F053F0" w:rsidRDefault="006234BA">
      <w:pPr>
        <w:ind w:firstLine="709"/>
        <w:rPr>
          <w:sz w:val="28"/>
          <w:szCs w:val="28"/>
        </w:rPr>
      </w:pPr>
      <w:r>
        <w:rPr>
          <w:sz w:val="28"/>
          <w:szCs w:val="28"/>
        </w:rPr>
        <w:t>В частности, в рамках реализации плана по импортозамещению в нефтеперерабатывающей и нефтехимической отраслях промышленности РФ за 2016 год доля импортных катализаторов нефтепереработки снизилась с 62,5% до 39%, нефтехимии с 38,3% до 27,5%.</w:t>
      </w:r>
    </w:p>
    <w:p w:rsidR="00F053F0" w:rsidRDefault="006234BA">
      <w:pPr>
        <w:ind w:firstLine="709"/>
        <w:rPr>
          <w:sz w:val="28"/>
          <w:szCs w:val="28"/>
        </w:rPr>
      </w:pPr>
      <w:r>
        <w:rPr>
          <w:sz w:val="28"/>
          <w:szCs w:val="28"/>
        </w:rPr>
        <w:t>В настоящее время в нефтяной отрасли продолжается работа над новой системой налогообложения.</w:t>
      </w:r>
    </w:p>
    <w:p w:rsidR="00F053F0" w:rsidRDefault="006234BA">
      <w:pPr>
        <w:ind w:firstLine="709"/>
        <w:rPr>
          <w:sz w:val="28"/>
          <w:szCs w:val="28"/>
        </w:rPr>
      </w:pPr>
      <w:r>
        <w:rPr>
          <w:sz w:val="28"/>
          <w:szCs w:val="28"/>
        </w:rPr>
        <w:t>Для дополнительного вовлечения в разработку еще порядка 5 миллиардов тонн нефти к 2025 году, повышения коэффициента извлечения нефти и увеличения отраслевых налоговых поступлений в 2016 году Минэнерго России совместно с Минфином России была разработана согласованная концепция введения налога на дополнительный доход от добычи нефти. В 2017 году Минэнерго России видит своей целью принятие закона, предусматривающего дифференциацию периода применения льготы по НДПИ на нефть в зависимости от даты начала промышленной добычи нефти на участке недр.</w:t>
      </w:r>
    </w:p>
    <w:p w:rsidR="00F053F0" w:rsidRDefault="006234BA">
      <w:pPr>
        <w:ind w:firstLine="709"/>
        <w:rPr>
          <w:sz w:val="28"/>
          <w:szCs w:val="28"/>
        </w:rPr>
      </w:pPr>
      <w:r>
        <w:rPr>
          <w:sz w:val="28"/>
          <w:szCs w:val="28"/>
        </w:rPr>
        <w:t>Ведется работа над развитием биржевой торговли нефтепродуктами, формированием и развитием российских маркерных сортов нефти, продолжается модернизация нефтеперерабатывающих производств. В планах на год ввод в эксплуатацию и завершение реконструкции 8 технологических установок на НПЗ России, увеличение глубины переработки нефти на 1,7%, увеличение производства автобензина на 1,8% и дизельного топлива на 3,3%.</w:t>
      </w:r>
    </w:p>
    <w:p w:rsidR="00F053F0" w:rsidRDefault="006234BA">
      <w:pPr>
        <w:ind w:firstLine="709"/>
        <w:rPr>
          <w:sz w:val="28"/>
          <w:szCs w:val="28"/>
        </w:rPr>
      </w:pPr>
      <w:r>
        <w:rPr>
          <w:sz w:val="28"/>
          <w:szCs w:val="28"/>
        </w:rPr>
        <w:t>Россия последовательно занимается развитием Арктики и шельфа. В перспективе в 2017 году планируется ввод в эксплуатацию завода по сжижению природного газа «Ямал СПГ». Первая очередь 5,5 миллиона тонн. У Минэнерго России много проектов, которые были реализованы в последнее время: ввод в эксплуатацию Бованенковского нефтегазового месторождения, другие крупные месторождения, которые осваивают такие компании, как Роснефть и ЛУКОЙЛ. Что касается шельфа, то с учетом сегодняшней ситуации, связанной со снижением мировых цен на углеводороды, активность, которую мы наблюдали несколько лет назад, до 2014 года, сегодня гораздо ниже. Тем не менее в России на сегодняшний день там около 19 открытых месторождений. Это говорит о том, что в будущем, при улучшении конъюнктуры, безусловно, рассматривается в рамках стратегии развития энергетики более активное исследование, бурение, ввод в эксплуатацию месторождений.</w:t>
      </w:r>
    </w:p>
    <w:p w:rsidR="00F053F0" w:rsidRDefault="006234BA">
      <w:pPr>
        <w:ind w:firstLine="709"/>
        <w:rPr>
          <w:sz w:val="28"/>
          <w:szCs w:val="28"/>
        </w:rPr>
      </w:pPr>
      <w:r>
        <w:rPr>
          <w:sz w:val="28"/>
          <w:szCs w:val="28"/>
        </w:rPr>
        <w:lastRenderedPageBreak/>
        <w:t>Таким образом, российские эксперты не разделяют точку зрения о закате нефтяной эпохи из-за активного развития альтернативных источников энергии, однако вопросам «зеленой» энергетики в нашей стране уделяется достаточное внимание. Данные о том, что Россия отстает в этом вопросе стереотип.</w:t>
      </w:r>
    </w:p>
    <w:p w:rsidR="00F053F0" w:rsidRDefault="00F053F0">
      <w:pPr>
        <w:ind w:firstLine="709"/>
        <w:rPr>
          <w:sz w:val="28"/>
          <w:szCs w:val="28"/>
        </w:rPr>
      </w:pPr>
    </w:p>
    <w:p w:rsidR="00F053F0" w:rsidRDefault="006234BA">
      <w:pPr>
        <w:suppressAutoHyphens/>
        <w:spacing w:line="360" w:lineRule="auto"/>
        <w:ind w:firstLine="709"/>
        <w:jc w:val="both"/>
        <w:rPr>
          <w:sz w:val="28"/>
          <w:szCs w:val="28"/>
        </w:rPr>
      </w:pPr>
      <w:r>
        <w:rPr>
          <w:sz w:val="28"/>
          <w:szCs w:val="28"/>
        </w:rPr>
        <w:t>2.2 Анализ деятельности ПАО «ЛУКОЙЛ» на рынке нефти в 2013-2017 годы</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Россия обладает одним из самых больших в мире потенциалов топливно-энергетических ресурсов. На 13% территории Земли, в стране, где проживает менее 3% населения мира, сосредоточено около 13% всех мировых разведанных запасов нефти и 34% запасов природного газа.</w:t>
      </w:r>
    </w:p>
    <w:p w:rsidR="00F053F0" w:rsidRDefault="006234BA">
      <w:pPr>
        <w:suppressAutoHyphens/>
        <w:spacing w:line="360" w:lineRule="auto"/>
        <w:ind w:firstLine="709"/>
        <w:jc w:val="both"/>
        <w:rPr>
          <w:sz w:val="28"/>
          <w:szCs w:val="28"/>
        </w:rPr>
      </w:pPr>
      <w:r>
        <w:rPr>
          <w:sz w:val="28"/>
          <w:szCs w:val="28"/>
        </w:rPr>
        <w:t>На сегодняшний день мировой рынок нефти и нефтепродуктов является одним из основных рынков мирового хозяйства, что объясняет значимость его исследования. Экономики многих стран полностью сосредоточены на доходах, полученных от нефтяной отрасли. Экспорт нефти является основой экономик этих стран.</w:t>
      </w:r>
    </w:p>
    <w:p w:rsidR="00F053F0" w:rsidRDefault="006234BA">
      <w:pPr>
        <w:suppressAutoHyphens/>
        <w:spacing w:line="360" w:lineRule="auto"/>
        <w:ind w:firstLine="709"/>
        <w:jc w:val="both"/>
        <w:rPr>
          <w:sz w:val="28"/>
          <w:szCs w:val="28"/>
        </w:rPr>
      </w:pPr>
      <w:r>
        <w:rPr>
          <w:sz w:val="28"/>
          <w:szCs w:val="28"/>
        </w:rPr>
        <w:t xml:space="preserve">Макроэкономическая ситуация на нефтяных рынках в 2016 году оставалась сложной и характеризовалась высокой волатильностью. После падения в январе до 26 долл./барр. минимального значения с 2004 года, цены на нефть марки Брент начали расти к концу года, более чем вдвое превысив котировки января. Значительное снижение цен негативно отразилось на добыче высокозатратной нефти, в результате чего ее предложение начало сокращаться, оказывая позитивное влияние на баланс спроса-предложения. Важнейшим балансирующим фактором стало ноябрьское решение ОПЕК о сокращении добычи на 1,2 млн.барр. в сутки. Не входящие в ОПЕК 11 государств согласовали сокращение своей добычи суммарно на 558 тыс.барр. в сутки, в том числе Россия на 300 тыс.барр. в сутки. Данная согласованность действий способствовала росту нефтяных котировок в связи ожидаемым сокращением предложения и </w:t>
      </w:r>
      <w:r>
        <w:rPr>
          <w:sz w:val="28"/>
          <w:szCs w:val="28"/>
        </w:rPr>
        <w:lastRenderedPageBreak/>
        <w:t>постепенной балансировкой рынка. В декабре 2016 года котировки нефти марки Брент превысили 55 долл./барр., достигнув годового максимума</w:t>
      </w:r>
    </w:p>
    <w:p w:rsidR="00F053F0" w:rsidRDefault="006234BA">
      <w:pPr>
        <w:suppressAutoHyphens/>
        <w:spacing w:line="360" w:lineRule="auto"/>
        <w:ind w:firstLine="709"/>
        <w:jc w:val="both"/>
        <w:rPr>
          <w:sz w:val="28"/>
          <w:szCs w:val="28"/>
        </w:rPr>
      </w:pPr>
      <w:r>
        <w:rPr>
          <w:sz w:val="28"/>
          <w:szCs w:val="28"/>
        </w:rPr>
        <w:t>Таким образом, рост мировой добычи нефти и конденсата по состоянию на 1 января 2017 г. существенно замедлился по сравнению с предыдущим годом (прирост 0,4%) и составил 4,38 млрд. т. (рис. 2.3).</w:t>
      </w:r>
    </w:p>
    <w:p w:rsidR="00F053F0" w:rsidRDefault="00F053F0">
      <w:pPr>
        <w:suppressAutoHyphens/>
        <w:spacing w:line="360" w:lineRule="auto"/>
        <w:ind w:firstLine="709"/>
        <w:jc w:val="both"/>
        <w:rPr>
          <w:sz w:val="28"/>
          <w:szCs w:val="28"/>
        </w:rPr>
      </w:pPr>
    </w:p>
    <w:p w:rsidR="00F053F0" w:rsidRDefault="00730163">
      <w:pPr>
        <w:ind w:firstLine="709"/>
        <w:rPr>
          <w:sz w:val="28"/>
          <w:szCs w:val="28"/>
        </w:rPr>
      </w:pPr>
      <w:r>
        <w:rPr>
          <w:rFonts w:ascii="Microsoft Sans Serif" w:hAnsi="Microsoft Sans Serif" w:cs="Microsoft Sans Serif"/>
          <w:noProof/>
          <w:sz w:val="17"/>
          <w:szCs w:val="17"/>
        </w:rPr>
        <w:drawing>
          <wp:inline distT="0" distB="0" distL="0" distR="0">
            <wp:extent cx="4737100" cy="21971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7100" cy="2197100"/>
                    </a:xfrm>
                    <a:prstGeom prst="rect">
                      <a:avLst/>
                    </a:prstGeom>
                    <a:noFill/>
                    <a:ln>
                      <a:noFill/>
                    </a:ln>
                  </pic:spPr>
                </pic:pic>
              </a:graphicData>
            </a:graphic>
          </wp:inline>
        </w:drawing>
      </w:r>
    </w:p>
    <w:p w:rsidR="00F053F0" w:rsidRDefault="006234BA">
      <w:pPr>
        <w:ind w:firstLine="709"/>
        <w:rPr>
          <w:sz w:val="28"/>
          <w:szCs w:val="28"/>
        </w:rPr>
      </w:pPr>
      <w:r>
        <w:rPr>
          <w:sz w:val="28"/>
          <w:szCs w:val="28"/>
        </w:rPr>
        <w:t>Рисунок 2.3 Динамика добычи нефти в мире, млн.т., на 1 января года</w:t>
      </w:r>
    </w:p>
    <w:p w:rsidR="00F053F0" w:rsidRDefault="006234BA">
      <w:pPr>
        <w:ind w:firstLine="709"/>
        <w:rPr>
          <w:sz w:val="28"/>
          <w:szCs w:val="28"/>
        </w:rPr>
      </w:pPr>
      <w:r>
        <w:rPr>
          <w:sz w:val="28"/>
          <w:szCs w:val="28"/>
        </w:rPr>
        <w:t xml:space="preserve">Источник: </w:t>
      </w:r>
      <w:r>
        <w:rPr>
          <w:rFonts w:ascii="Symbol" w:hAnsi="Symbol" w:cs="Symbol"/>
          <w:sz w:val="28"/>
          <w:szCs w:val="28"/>
        </w:rPr>
        <w:t></w:t>
      </w:r>
      <w:r>
        <w:rPr>
          <w:sz w:val="28"/>
          <w:szCs w:val="28"/>
        </w:rPr>
        <w:t>70</w:t>
      </w:r>
      <w:r>
        <w:rPr>
          <w:rFonts w:ascii="Symbol" w:hAnsi="Symbol" w:cs="Symbol"/>
          <w:sz w:val="28"/>
          <w:szCs w:val="28"/>
        </w:rPr>
        <w:t></w:t>
      </w:r>
    </w:p>
    <w:p w:rsidR="00F053F0" w:rsidRDefault="00F053F0">
      <w:pPr>
        <w:ind w:firstLine="709"/>
        <w:rPr>
          <w:sz w:val="28"/>
          <w:szCs w:val="28"/>
        </w:rPr>
      </w:pPr>
    </w:p>
    <w:p w:rsidR="00F053F0" w:rsidRDefault="006234BA">
      <w:pPr>
        <w:ind w:firstLine="709"/>
        <w:rPr>
          <w:sz w:val="28"/>
          <w:szCs w:val="28"/>
        </w:rPr>
      </w:pPr>
      <w:r>
        <w:rPr>
          <w:sz w:val="28"/>
          <w:szCs w:val="28"/>
        </w:rPr>
        <w:t>Топливно-энергетический комплекс России в последние годы наращивает обороты своего развития: вводятся в промышленную разработку новые месторождения нефти и газа, разрабатываются инновационные технологии в области добычи и переработки углеводородов, развивается инфраструктура транспортировки нефти, газа и продуктов их переработки. Проводится активная модернизация производственной базы, замещение зарубежных технологий, оборудования, материалов и услуг. По словам Министра энергетики РФ А.Новака, в долгосрочной перспективе стоит задача обеспечения устойчивого развития ТЭК России за счет отечественных технологий, конкурентоспособных как на внутреннем, так и на внешних рынках.</w:t>
      </w:r>
    </w:p>
    <w:p w:rsidR="00F053F0" w:rsidRDefault="006234BA">
      <w:pPr>
        <w:ind w:firstLine="709"/>
        <w:rPr>
          <w:sz w:val="28"/>
          <w:szCs w:val="28"/>
        </w:rPr>
      </w:pPr>
      <w:r>
        <w:rPr>
          <w:sz w:val="28"/>
          <w:szCs w:val="28"/>
        </w:rPr>
        <w:t>По данным Федеральной службы государственной статистики РФ в 2016 г. добыча нефти в России возросла до 548 млн. т. (прирост 13,5 млн т, 2,5% относительно 2015 г.). За последние 10 лет достигнут рекордный показатель прироста добычи нефти, как в абсолютных, так и в относительных величинах (рис. 2.4).</w:t>
      </w:r>
    </w:p>
    <w:p w:rsidR="00F053F0" w:rsidRDefault="00F053F0">
      <w:pPr>
        <w:ind w:firstLine="709"/>
        <w:rPr>
          <w:sz w:val="28"/>
          <w:szCs w:val="28"/>
        </w:rPr>
      </w:pPr>
    </w:p>
    <w:p w:rsidR="00F053F0" w:rsidRDefault="00730163">
      <w:pPr>
        <w:ind w:firstLine="709"/>
        <w:rPr>
          <w:sz w:val="28"/>
          <w:szCs w:val="28"/>
        </w:rPr>
      </w:pPr>
      <w:r>
        <w:rPr>
          <w:rFonts w:ascii="Microsoft Sans Serif" w:hAnsi="Microsoft Sans Serif" w:cs="Microsoft Sans Serif"/>
          <w:noProof/>
          <w:sz w:val="17"/>
          <w:szCs w:val="17"/>
        </w:rPr>
        <w:lastRenderedPageBreak/>
        <w:drawing>
          <wp:inline distT="0" distB="0" distL="0" distR="0">
            <wp:extent cx="5219700" cy="2209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2209800"/>
                    </a:xfrm>
                    <a:prstGeom prst="rect">
                      <a:avLst/>
                    </a:prstGeom>
                    <a:noFill/>
                    <a:ln>
                      <a:noFill/>
                    </a:ln>
                  </pic:spPr>
                </pic:pic>
              </a:graphicData>
            </a:graphic>
          </wp:inline>
        </w:drawing>
      </w:r>
    </w:p>
    <w:p w:rsidR="00F053F0" w:rsidRDefault="006234BA">
      <w:pPr>
        <w:ind w:firstLine="709"/>
        <w:rPr>
          <w:sz w:val="28"/>
          <w:szCs w:val="28"/>
        </w:rPr>
      </w:pPr>
      <w:r>
        <w:rPr>
          <w:sz w:val="28"/>
          <w:szCs w:val="28"/>
        </w:rPr>
        <w:t>Рисунок 2.4 Добыча нефти в России, млн. т.</w:t>
      </w:r>
    </w:p>
    <w:p w:rsidR="00F053F0" w:rsidRDefault="006234BA">
      <w:pPr>
        <w:ind w:firstLine="709"/>
        <w:rPr>
          <w:sz w:val="28"/>
          <w:szCs w:val="28"/>
        </w:rPr>
      </w:pPr>
      <w:r>
        <w:rPr>
          <w:sz w:val="28"/>
          <w:szCs w:val="28"/>
        </w:rPr>
        <w:t xml:space="preserve">Источник: </w:t>
      </w:r>
      <w:r>
        <w:rPr>
          <w:rFonts w:ascii="Symbol" w:hAnsi="Symbol" w:cs="Symbol"/>
          <w:sz w:val="28"/>
          <w:szCs w:val="28"/>
        </w:rPr>
        <w:t></w:t>
      </w:r>
      <w:r>
        <w:rPr>
          <w:sz w:val="28"/>
          <w:szCs w:val="28"/>
        </w:rPr>
        <w:t>70</w:t>
      </w:r>
      <w:r>
        <w:rPr>
          <w:rFonts w:ascii="Symbol" w:hAnsi="Symbol" w:cs="Symbol"/>
          <w:sz w:val="28"/>
          <w:szCs w:val="28"/>
        </w:rPr>
        <w:t></w:t>
      </w:r>
    </w:p>
    <w:p w:rsidR="00F053F0" w:rsidRDefault="00F053F0">
      <w:pPr>
        <w:ind w:firstLine="709"/>
        <w:rPr>
          <w:sz w:val="28"/>
          <w:szCs w:val="28"/>
        </w:rPr>
      </w:pPr>
    </w:p>
    <w:p w:rsidR="00F053F0" w:rsidRDefault="006234BA">
      <w:pPr>
        <w:ind w:firstLine="709"/>
        <w:rPr>
          <w:sz w:val="28"/>
          <w:szCs w:val="28"/>
        </w:rPr>
      </w:pPr>
      <w:r>
        <w:rPr>
          <w:sz w:val="28"/>
          <w:szCs w:val="28"/>
        </w:rPr>
        <w:t>Несмотря на снижение цен на нефть, компании запустили инвестиционные программы по освоению новых месторождений, оптимизации и повышению эффективности на традиционных объектах.</w:t>
      </w:r>
    </w:p>
    <w:p w:rsidR="00F053F0" w:rsidRDefault="006234BA">
      <w:pPr>
        <w:suppressAutoHyphens/>
        <w:spacing w:line="360" w:lineRule="auto"/>
        <w:ind w:firstLine="709"/>
        <w:jc w:val="both"/>
        <w:rPr>
          <w:sz w:val="28"/>
          <w:szCs w:val="28"/>
        </w:rPr>
      </w:pPr>
      <w:r>
        <w:rPr>
          <w:sz w:val="28"/>
          <w:szCs w:val="28"/>
        </w:rPr>
        <w:t>По состоянию на 01.01.2017 г., добычу нефти и газового конденсата на территории страны осуществляли 295 организаций, из них 107 организаций входят в структуру 11 вертикально-интегрированных компаний (ВИНК), преимущественно нефтедобывающих, и двух преимущественно газои конденсатодобывающих. Количество независимых добывающих компаний, не входящих в структуру ВИНК, - 185. На условиях соглашений о разделе продукции в России работают три компании.</w:t>
      </w:r>
    </w:p>
    <w:p w:rsidR="00F053F0" w:rsidRDefault="006234BA">
      <w:pPr>
        <w:suppressAutoHyphens/>
        <w:spacing w:line="360" w:lineRule="auto"/>
        <w:ind w:firstLine="709"/>
        <w:jc w:val="both"/>
        <w:rPr>
          <w:sz w:val="28"/>
          <w:szCs w:val="28"/>
        </w:rPr>
      </w:pPr>
      <w:r>
        <w:rPr>
          <w:sz w:val="28"/>
          <w:szCs w:val="28"/>
        </w:rPr>
        <w:t>Около 81 % всей добычи нефти и конденсата в России приходится на ВИНК (рис. 2.5).</w:t>
      </w:r>
    </w:p>
    <w:p w:rsidR="00F053F0" w:rsidRDefault="006234BA">
      <w:pPr>
        <w:suppressAutoHyphens/>
        <w:spacing w:line="360" w:lineRule="auto"/>
        <w:ind w:firstLine="709"/>
        <w:jc w:val="both"/>
        <w:rPr>
          <w:sz w:val="28"/>
          <w:szCs w:val="28"/>
        </w:rPr>
      </w:pPr>
      <w:r>
        <w:rPr>
          <w:sz w:val="28"/>
          <w:szCs w:val="28"/>
        </w:rPr>
        <w:br w:type="page"/>
      </w:r>
    </w:p>
    <w:p w:rsidR="00F053F0" w:rsidRDefault="00730163">
      <w:pPr>
        <w:ind w:firstLine="709"/>
        <w:rPr>
          <w:sz w:val="28"/>
          <w:szCs w:val="28"/>
        </w:rPr>
      </w:pPr>
      <w:r>
        <w:rPr>
          <w:rFonts w:ascii="Microsoft Sans Serif" w:hAnsi="Microsoft Sans Serif" w:cs="Microsoft Sans Serif"/>
          <w:noProof/>
          <w:sz w:val="17"/>
          <w:szCs w:val="17"/>
        </w:rPr>
        <w:lastRenderedPageBreak/>
        <w:drawing>
          <wp:inline distT="0" distB="0" distL="0" distR="0">
            <wp:extent cx="5314950" cy="2514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2514600"/>
                    </a:xfrm>
                    <a:prstGeom prst="rect">
                      <a:avLst/>
                    </a:prstGeom>
                    <a:noFill/>
                    <a:ln>
                      <a:noFill/>
                    </a:ln>
                  </pic:spPr>
                </pic:pic>
              </a:graphicData>
            </a:graphic>
          </wp:inline>
        </w:drawing>
      </w:r>
    </w:p>
    <w:p w:rsidR="00F053F0" w:rsidRDefault="006234BA">
      <w:pPr>
        <w:suppressAutoHyphens/>
        <w:spacing w:line="360" w:lineRule="auto"/>
        <w:ind w:firstLine="709"/>
        <w:jc w:val="both"/>
        <w:rPr>
          <w:sz w:val="28"/>
          <w:szCs w:val="28"/>
        </w:rPr>
      </w:pPr>
      <w:r>
        <w:rPr>
          <w:sz w:val="28"/>
          <w:szCs w:val="28"/>
        </w:rPr>
        <w:t>Рисунок 2.5 Организационная структура добыча нефти в России</w:t>
      </w:r>
    </w:p>
    <w:p w:rsidR="00F053F0" w:rsidRDefault="006234BA">
      <w:pPr>
        <w:suppressAutoHyphens/>
        <w:spacing w:line="360" w:lineRule="auto"/>
        <w:ind w:firstLine="709"/>
        <w:jc w:val="both"/>
        <w:rPr>
          <w:sz w:val="28"/>
          <w:szCs w:val="28"/>
        </w:rPr>
      </w:pPr>
      <w:r>
        <w:rPr>
          <w:sz w:val="28"/>
          <w:szCs w:val="28"/>
        </w:rPr>
        <w:t xml:space="preserve">Источник: </w:t>
      </w:r>
      <w:r>
        <w:rPr>
          <w:rFonts w:ascii="Symbol" w:hAnsi="Symbol" w:cs="Symbol"/>
          <w:sz w:val="28"/>
          <w:szCs w:val="28"/>
        </w:rPr>
        <w:t></w:t>
      </w:r>
      <w:r>
        <w:rPr>
          <w:sz w:val="28"/>
          <w:szCs w:val="28"/>
        </w:rPr>
        <w:t>70</w:t>
      </w:r>
      <w:r>
        <w:rPr>
          <w:rFonts w:ascii="Symbol" w:hAnsi="Symbol" w:cs="Symbol"/>
          <w:sz w:val="28"/>
          <w:szCs w:val="28"/>
        </w:rPr>
        <w:t></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На 1 января 2017 г. вертикально-интегрированными нефтяными компаниями добыто 444,4 млн. т. нефти.</w:t>
      </w:r>
    </w:p>
    <w:p w:rsidR="00F053F0" w:rsidRDefault="006234BA">
      <w:pPr>
        <w:suppressAutoHyphens/>
        <w:spacing w:line="360" w:lineRule="auto"/>
        <w:ind w:firstLine="709"/>
        <w:jc w:val="both"/>
        <w:rPr>
          <w:sz w:val="28"/>
          <w:szCs w:val="28"/>
        </w:rPr>
      </w:pPr>
      <w:r>
        <w:rPr>
          <w:sz w:val="28"/>
          <w:szCs w:val="28"/>
        </w:rPr>
        <w:t>Доля государственных компаний (ПАО «Роснефть» и ПАО «Газпром нефть» без учета неконсолидированных активов) снизилась с 43,9 до 41,5% за счет развития, прежде всего, независимого сектора и добычи конденсата газовыми компаниями.</w:t>
      </w:r>
    </w:p>
    <w:p w:rsidR="00F053F0" w:rsidRDefault="006234BA">
      <w:pPr>
        <w:suppressAutoHyphens/>
        <w:spacing w:line="360" w:lineRule="auto"/>
        <w:ind w:firstLine="709"/>
        <w:jc w:val="both"/>
        <w:rPr>
          <w:sz w:val="28"/>
          <w:szCs w:val="28"/>
        </w:rPr>
      </w:pPr>
      <w:r>
        <w:rPr>
          <w:sz w:val="28"/>
          <w:szCs w:val="28"/>
        </w:rPr>
        <w:t>На протяжении последних лет прирост добычи нефти в России осуществляется преимущественно независимыми нефтяными компаниями, так или иначе формально не входящими в структуру ВИНК. Доля независимых нефтяных компаний в общероссийской добыче возросла почти в два раза с 8,5 до 15,9 %.</w:t>
      </w:r>
    </w:p>
    <w:p w:rsidR="00F053F0" w:rsidRDefault="006234BA">
      <w:pPr>
        <w:suppressAutoHyphens/>
        <w:spacing w:line="360" w:lineRule="auto"/>
        <w:ind w:firstLine="709"/>
        <w:jc w:val="both"/>
        <w:rPr>
          <w:sz w:val="28"/>
          <w:szCs w:val="28"/>
        </w:rPr>
      </w:pPr>
      <w:r>
        <w:rPr>
          <w:sz w:val="28"/>
          <w:szCs w:val="28"/>
        </w:rPr>
        <w:t xml:space="preserve">Наиболее интенсивно этот процесс осуществляется последние четыре года, так в 2013 г. независимые компании увеличили добычу на 9,2 млн. т, в то время как добыча нефти ВИНК сократилась на 3,8 млн. т. В результате общий прирост добычи нефти в России в 2013 г. составил 5,4 млн. т. Такая же тенденция продолжилась в последующие годы. В результате, по итогам 2016 г. добыча </w:t>
      </w:r>
      <w:r>
        <w:rPr>
          <w:sz w:val="28"/>
          <w:szCs w:val="28"/>
        </w:rPr>
        <w:lastRenderedPageBreak/>
        <w:t>нефти независимыми компаниями выросла на 8,9 млн. т относительно предыдущего года.</w:t>
      </w:r>
    </w:p>
    <w:p w:rsidR="00F053F0" w:rsidRDefault="006234BA">
      <w:pPr>
        <w:suppressAutoHyphens/>
        <w:spacing w:line="360" w:lineRule="auto"/>
        <w:ind w:firstLine="709"/>
        <w:jc w:val="both"/>
        <w:rPr>
          <w:sz w:val="28"/>
          <w:szCs w:val="28"/>
        </w:rPr>
      </w:pPr>
      <w:r>
        <w:rPr>
          <w:sz w:val="28"/>
          <w:szCs w:val="28"/>
        </w:rPr>
        <w:t>Устойчивым трендом последних лет было сокращение добычи нефти ВИНК (рис. 2.6). Однако по итогам 2016 г. прирост добычи в этой группе составил около 3,6 млн т относительно предыдущего года.</w:t>
      </w:r>
    </w:p>
    <w:p w:rsidR="00F053F0" w:rsidRDefault="00F053F0">
      <w:pPr>
        <w:suppressAutoHyphens/>
        <w:spacing w:line="360" w:lineRule="auto"/>
        <w:ind w:firstLine="709"/>
        <w:jc w:val="both"/>
        <w:rPr>
          <w:sz w:val="28"/>
          <w:szCs w:val="28"/>
        </w:rPr>
      </w:pPr>
    </w:p>
    <w:p w:rsidR="00F053F0" w:rsidRDefault="00730163">
      <w:pPr>
        <w:ind w:firstLine="709"/>
        <w:rPr>
          <w:sz w:val="28"/>
          <w:szCs w:val="28"/>
        </w:rPr>
      </w:pPr>
      <w:r>
        <w:rPr>
          <w:rFonts w:ascii="Microsoft Sans Serif" w:hAnsi="Microsoft Sans Serif" w:cs="Microsoft Sans Serif"/>
          <w:noProof/>
          <w:sz w:val="17"/>
          <w:szCs w:val="17"/>
        </w:rPr>
        <w:drawing>
          <wp:inline distT="0" distB="0" distL="0" distR="0">
            <wp:extent cx="5295900" cy="31369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3136900"/>
                    </a:xfrm>
                    <a:prstGeom prst="rect">
                      <a:avLst/>
                    </a:prstGeom>
                    <a:noFill/>
                    <a:ln>
                      <a:noFill/>
                    </a:ln>
                  </pic:spPr>
                </pic:pic>
              </a:graphicData>
            </a:graphic>
          </wp:inline>
        </w:drawing>
      </w:r>
    </w:p>
    <w:p w:rsidR="00F053F0" w:rsidRDefault="006234BA">
      <w:pPr>
        <w:ind w:firstLine="709"/>
        <w:rPr>
          <w:sz w:val="28"/>
          <w:szCs w:val="28"/>
        </w:rPr>
      </w:pPr>
      <w:r>
        <w:rPr>
          <w:sz w:val="28"/>
          <w:szCs w:val="28"/>
        </w:rPr>
        <w:t>Рисунок 2.6 - Добычи нефти в России по компаниям</w:t>
      </w:r>
    </w:p>
    <w:p w:rsidR="00F053F0" w:rsidRDefault="006234BA">
      <w:pPr>
        <w:suppressAutoHyphens/>
        <w:spacing w:line="360" w:lineRule="auto"/>
        <w:ind w:firstLine="709"/>
        <w:jc w:val="both"/>
        <w:rPr>
          <w:sz w:val="28"/>
          <w:szCs w:val="28"/>
        </w:rPr>
      </w:pPr>
      <w:r>
        <w:rPr>
          <w:sz w:val="28"/>
          <w:szCs w:val="28"/>
        </w:rPr>
        <w:t xml:space="preserve">Источник: </w:t>
      </w:r>
      <w:r>
        <w:rPr>
          <w:rFonts w:ascii="Symbol" w:hAnsi="Symbol" w:cs="Symbol"/>
          <w:sz w:val="28"/>
          <w:szCs w:val="28"/>
        </w:rPr>
        <w:t></w:t>
      </w:r>
      <w:r>
        <w:rPr>
          <w:sz w:val="28"/>
          <w:szCs w:val="28"/>
        </w:rPr>
        <w:t>34</w:t>
      </w:r>
      <w:r>
        <w:rPr>
          <w:rFonts w:ascii="Symbol" w:hAnsi="Symbol" w:cs="Symbol"/>
          <w:sz w:val="28"/>
          <w:szCs w:val="28"/>
        </w:rPr>
        <w:t></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На 1 января 2017 г. наибольший прирост добычи среди ВИНК показала ПАО «Газпром нефть», увеличив добычу на 3,4 млн. т.</w:t>
      </w:r>
    </w:p>
    <w:p w:rsidR="00F053F0" w:rsidRDefault="006234BA">
      <w:pPr>
        <w:suppressAutoHyphens/>
        <w:spacing w:line="360" w:lineRule="auto"/>
        <w:ind w:firstLine="709"/>
        <w:jc w:val="both"/>
        <w:rPr>
          <w:sz w:val="28"/>
          <w:szCs w:val="28"/>
        </w:rPr>
      </w:pPr>
      <w:r>
        <w:rPr>
          <w:sz w:val="28"/>
          <w:szCs w:val="28"/>
        </w:rPr>
        <w:t xml:space="preserve">Очередной год подряд наращивают добычу нефти в России компании с наиболее сложной и выработанной сырьевой базой - «Татнефть» (+5,3 %) и «Башнефть» (+7,3 %). Региональные власти и соответствующие компании европейской части России внимательно следят за состоянием сырьевой базы и добычи нефти, рационально подходят к разработке существующих месторождений, методам интенсификации добычи, роли мелких и мельчайших </w:t>
      </w:r>
      <w:r>
        <w:rPr>
          <w:sz w:val="28"/>
          <w:szCs w:val="28"/>
        </w:rPr>
        <w:lastRenderedPageBreak/>
        <w:t>месторождений в структуре добычи нефти.</w:t>
      </w:r>
    </w:p>
    <w:p w:rsidR="00F053F0" w:rsidRDefault="006234BA">
      <w:pPr>
        <w:suppressAutoHyphens/>
        <w:spacing w:line="360" w:lineRule="auto"/>
        <w:ind w:firstLine="709"/>
        <w:jc w:val="both"/>
        <w:rPr>
          <w:sz w:val="28"/>
          <w:szCs w:val="28"/>
        </w:rPr>
      </w:pPr>
      <w:r>
        <w:rPr>
          <w:sz w:val="28"/>
          <w:szCs w:val="28"/>
        </w:rPr>
        <w:t>Отрицательную динамику показали подразделения компаний, преимущественно работающих в традиционных нефтедобывающих регионах Западной Сибири. Значительное падение добычи среди ВИНК зафиксировало ПАО «ЛУКОЙЛ» (-2,7 млн. т).</w:t>
      </w:r>
    </w:p>
    <w:p w:rsidR="00F053F0" w:rsidRDefault="006234BA">
      <w:pPr>
        <w:suppressAutoHyphens/>
        <w:spacing w:line="360" w:lineRule="auto"/>
        <w:ind w:firstLine="709"/>
        <w:jc w:val="both"/>
        <w:rPr>
          <w:sz w:val="28"/>
          <w:szCs w:val="28"/>
        </w:rPr>
      </w:pPr>
      <w:r>
        <w:rPr>
          <w:sz w:val="28"/>
          <w:szCs w:val="28"/>
        </w:rPr>
        <w:t>На 1 января 2017г. добыча нефти ПАО «ЛУКОЙЛ» сократилась до 83 млн. т (2,7 млн. т) (рис. 2.7).</w:t>
      </w:r>
    </w:p>
    <w:p w:rsidR="00F053F0" w:rsidRDefault="00F053F0">
      <w:pPr>
        <w:suppressAutoHyphens/>
        <w:spacing w:line="360" w:lineRule="auto"/>
        <w:ind w:firstLine="709"/>
        <w:jc w:val="both"/>
        <w:rPr>
          <w:sz w:val="28"/>
          <w:szCs w:val="28"/>
        </w:rPr>
      </w:pPr>
    </w:p>
    <w:p w:rsidR="00F053F0" w:rsidRDefault="00730163">
      <w:pPr>
        <w:ind w:firstLine="709"/>
        <w:rPr>
          <w:sz w:val="28"/>
          <w:szCs w:val="28"/>
        </w:rPr>
      </w:pPr>
      <w:r>
        <w:rPr>
          <w:rFonts w:ascii="Microsoft Sans Serif" w:hAnsi="Microsoft Sans Serif" w:cs="Microsoft Sans Serif"/>
          <w:noProof/>
          <w:sz w:val="17"/>
          <w:szCs w:val="17"/>
        </w:rPr>
        <w:drawing>
          <wp:inline distT="0" distB="0" distL="0" distR="0">
            <wp:extent cx="5308600" cy="22225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8600" cy="2222500"/>
                    </a:xfrm>
                    <a:prstGeom prst="rect">
                      <a:avLst/>
                    </a:prstGeom>
                    <a:noFill/>
                    <a:ln>
                      <a:noFill/>
                    </a:ln>
                  </pic:spPr>
                </pic:pic>
              </a:graphicData>
            </a:graphic>
          </wp:inline>
        </w:drawing>
      </w:r>
    </w:p>
    <w:p w:rsidR="00F053F0" w:rsidRDefault="006234BA">
      <w:pPr>
        <w:ind w:firstLine="709"/>
        <w:rPr>
          <w:sz w:val="28"/>
          <w:szCs w:val="28"/>
        </w:rPr>
      </w:pPr>
      <w:r>
        <w:rPr>
          <w:sz w:val="28"/>
          <w:szCs w:val="28"/>
        </w:rPr>
        <w:t>Рисунок 2.7 Добыча нефти ПАО «ЛУКОЙЛ»</w:t>
      </w:r>
    </w:p>
    <w:p w:rsidR="00F053F0" w:rsidRDefault="006234BA">
      <w:pPr>
        <w:ind w:firstLine="709"/>
        <w:rPr>
          <w:sz w:val="28"/>
          <w:szCs w:val="28"/>
        </w:rPr>
      </w:pPr>
      <w:r>
        <w:rPr>
          <w:sz w:val="28"/>
          <w:szCs w:val="28"/>
        </w:rPr>
        <w:t xml:space="preserve">Источник: </w:t>
      </w:r>
      <w:r>
        <w:rPr>
          <w:rFonts w:ascii="Symbol" w:hAnsi="Symbol" w:cs="Symbol"/>
          <w:sz w:val="28"/>
          <w:szCs w:val="28"/>
        </w:rPr>
        <w:t></w:t>
      </w:r>
      <w:r>
        <w:rPr>
          <w:sz w:val="28"/>
          <w:szCs w:val="28"/>
        </w:rPr>
        <w:t>34</w:t>
      </w:r>
      <w:r>
        <w:rPr>
          <w:rFonts w:ascii="Symbol" w:hAnsi="Symbol" w:cs="Symbol"/>
          <w:sz w:val="28"/>
          <w:szCs w:val="28"/>
        </w:rPr>
        <w:t></w:t>
      </w:r>
    </w:p>
    <w:p w:rsidR="00F053F0" w:rsidRDefault="00F053F0">
      <w:pPr>
        <w:ind w:firstLine="709"/>
        <w:rPr>
          <w:sz w:val="28"/>
          <w:szCs w:val="28"/>
        </w:rPr>
      </w:pPr>
    </w:p>
    <w:p w:rsidR="00F053F0" w:rsidRDefault="006234BA">
      <w:pPr>
        <w:ind w:firstLine="709"/>
        <w:rPr>
          <w:sz w:val="28"/>
          <w:szCs w:val="28"/>
        </w:rPr>
      </w:pPr>
      <w:r>
        <w:rPr>
          <w:sz w:val="28"/>
          <w:szCs w:val="28"/>
        </w:rPr>
        <w:t>ПАО «ЛУКОЙЛ» - вторая по объемам добычи нефти ВИНК. Доля компании в структуре добычи нефти в России составляет 15,1%.</w:t>
      </w:r>
    </w:p>
    <w:p w:rsidR="00F053F0" w:rsidRDefault="00F053F0">
      <w:pPr>
        <w:ind w:firstLine="709"/>
        <w:rPr>
          <w:sz w:val="28"/>
          <w:szCs w:val="28"/>
        </w:rPr>
      </w:pPr>
    </w:p>
    <w:p w:rsidR="00F053F0" w:rsidRDefault="00730163">
      <w:pPr>
        <w:ind w:firstLine="709"/>
        <w:rPr>
          <w:sz w:val="28"/>
          <w:szCs w:val="28"/>
        </w:rPr>
      </w:pPr>
      <w:r>
        <w:rPr>
          <w:rFonts w:ascii="Microsoft Sans Serif" w:hAnsi="Microsoft Sans Serif" w:cs="Microsoft Sans Serif"/>
          <w:noProof/>
          <w:sz w:val="17"/>
          <w:szCs w:val="17"/>
        </w:rPr>
        <w:lastRenderedPageBreak/>
        <w:drawing>
          <wp:inline distT="0" distB="0" distL="0" distR="0">
            <wp:extent cx="5219700" cy="2743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0" cy="2743200"/>
                    </a:xfrm>
                    <a:prstGeom prst="rect">
                      <a:avLst/>
                    </a:prstGeom>
                    <a:noFill/>
                    <a:ln>
                      <a:noFill/>
                    </a:ln>
                  </pic:spPr>
                </pic:pic>
              </a:graphicData>
            </a:graphic>
          </wp:inline>
        </w:drawing>
      </w:r>
    </w:p>
    <w:p w:rsidR="00F053F0" w:rsidRDefault="006234BA">
      <w:pPr>
        <w:ind w:firstLine="709"/>
        <w:rPr>
          <w:sz w:val="28"/>
          <w:szCs w:val="28"/>
        </w:rPr>
      </w:pPr>
      <w:r>
        <w:rPr>
          <w:sz w:val="28"/>
          <w:szCs w:val="28"/>
        </w:rPr>
        <w:t>Рисунок 2.8 Добыча нефти ПАО «ЛУКОЙЛ»</w:t>
      </w:r>
    </w:p>
    <w:p w:rsidR="00F053F0" w:rsidRDefault="006234BA">
      <w:pPr>
        <w:ind w:firstLine="709"/>
        <w:rPr>
          <w:sz w:val="28"/>
          <w:szCs w:val="28"/>
        </w:rPr>
      </w:pPr>
      <w:r>
        <w:rPr>
          <w:sz w:val="28"/>
          <w:szCs w:val="28"/>
        </w:rPr>
        <w:t xml:space="preserve">Источник: </w:t>
      </w:r>
      <w:r>
        <w:rPr>
          <w:rFonts w:ascii="Symbol" w:hAnsi="Symbol" w:cs="Symbol"/>
          <w:sz w:val="28"/>
          <w:szCs w:val="28"/>
        </w:rPr>
        <w:t></w:t>
      </w:r>
      <w:r>
        <w:rPr>
          <w:sz w:val="28"/>
          <w:szCs w:val="28"/>
        </w:rPr>
        <w:t>34</w:t>
      </w:r>
      <w:r>
        <w:rPr>
          <w:rFonts w:ascii="Symbol" w:hAnsi="Symbol" w:cs="Symbol"/>
          <w:sz w:val="28"/>
          <w:szCs w:val="28"/>
        </w:rPr>
        <w:t></w:t>
      </w:r>
    </w:p>
    <w:p w:rsidR="00F053F0" w:rsidRDefault="006234BA">
      <w:pPr>
        <w:ind w:firstLine="709"/>
        <w:rPr>
          <w:sz w:val="28"/>
          <w:szCs w:val="28"/>
        </w:rPr>
      </w:pPr>
      <w:r>
        <w:rPr>
          <w:sz w:val="28"/>
          <w:szCs w:val="28"/>
        </w:rPr>
        <w:br w:type="page"/>
      </w:r>
    </w:p>
    <w:p w:rsidR="00F053F0" w:rsidRDefault="006234BA">
      <w:pPr>
        <w:ind w:firstLine="709"/>
        <w:rPr>
          <w:sz w:val="28"/>
          <w:szCs w:val="28"/>
        </w:rPr>
      </w:pPr>
      <w:r>
        <w:rPr>
          <w:sz w:val="28"/>
          <w:szCs w:val="28"/>
        </w:rPr>
        <w:lastRenderedPageBreak/>
        <w:t>Крупнейшее подразделение компании «ЛУКОЙЛ-Западная Сибирь» в течение последних 10 лет планомерно сокращает уровень добычи (рис. 2.9).</w:t>
      </w:r>
    </w:p>
    <w:p w:rsidR="00F053F0" w:rsidRDefault="00F053F0">
      <w:pPr>
        <w:ind w:firstLine="709"/>
        <w:rPr>
          <w:sz w:val="28"/>
          <w:szCs w:val="28"/>
        </w:rPr>
      </w:pPr>
    </w:p>
    <w:p w:rsidR="00F053F0" w:rsidRDefault="00730163">
      <w:pPr>
        <w:ind w:firstLine="709"/>
        <w:rPr>
          <w:sz w:val="28"/>
          <w:szCs w:val="28"/>
        </w:rPr>
      </w:pPr>
      <w:r>
        <w:rPr>
          <w:rFonts w:ascii="Microsoft Sans Serif" w:hAnsi="Microsoft Sans Serif" w:cs="Microsoft Sans Serif"/>
          <w:noProof/>
          <w:sz w:val="17"/>
          <w:szCs w:val="17"/>
        </w:rPr>
        <w:drawing>
          <wp:inline distT="0" distB="0" distL="0" distR="0">
            <wp:extent cx="5295900" cy="29845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900" cy="2984500"/>
                    </a:xfrm>
                    <a:prstGeom prst="rect">
                      <a:avLst/>
                    </a:prstGeom>
                    <a:noFill/>
                    <a:ln>
                      <a:noFill/>
                    </a:ln>
                  </pic:spPr>
                </pic:pic>
              </a:graphicData>
            </a:graphic>
          </wp:inline>
        </w:drawing>
      </w:r>
    </w:p>
    <w:p w:rsidR="00F053F0" w:rsidRDefault="006234BA">
      <w:pPr>
        <w:ind w:firstLine="709"/>
        <w:rPr>
          <w:sz w:val="28"/>
          <w:szCs w:val="28"/>
        </w:rPr>
      </w:pPr>
      <w:r>
        <w:rPr>
          <w:sz w:val="28"/>
          <w:szCs w:val="28"/>
        </w:rPr>
        <w:t>Рисунок 2.9 Структура прироста добычи нефти ПАО «ЛУКОЙЛ» по крупнейшим добывающим подразделениям</w:t>
      </w:r>
    </w:p>
    <w:p w:rsidR="00F053F0" w:rsidRDefault="006234BA">
      <w:pPr>
        <w:ind w:firstLine="709"/>
        <w:rPr>
          <w:sz w:val="28"/>
          <w:szCs w:val="28"/>
        </w:rPr>
      </w:pPr>
      <w:r>
        <w:rPr>
          <w:sz w:val="28"/>
          <w:szCs w:val="28"/>
        </w:rPr>
        <w:t xml:space="preserve">Источник: </w:t>
      </w:r>
      <w:r>
        <w:rPr>
          <w:rFonts w:ascii="Symbol" w:hAnsi="Symbol" w:cs="Symbol"/>
          <w:sz w:val="28"/>
          <w:szCs w:val="28"/>
        </w:rPr>
        <w:t></w:t>
      </w:r>
      <w:r>
        <w:rPr>
          <w:sz w:val="28"/>
          <w:szCs w:val="28"/>
        </w:rPr>
        <w:t>34</w:t>
      </w:r>
      <w:r>
        <w:rPr>
          <w:rFonts w:ascii="Symbol" w:hAnsi="Symbol" w:cs="Symbol"/>
          <w:sz w:val="28"/>
          <w:szCs w:val="28"/>
        </w:rPr>
        <w:t></w:t>
      </w:r>
    </w:p>
    <w:p w:rsidR="00F053F0" w:rsidRDefault="00F053F0">
      <w:pPr>
        <w:ind w:firstLine="709"/>
        <w:rPr>
          <w:sz w:val="28"/>
          <w:szCs w:val="28"/>
        </w:rPr>
      </w:pPr>
    </w:p>
    <w:p w:rsidR="00F053F0" w:rsidRDefault="006234BA">
      <w:pPr>
        <w:ind w:firstLine="709"/>
        <w:rPr>
          <w:sz w:val="28"/>
          <w:szCs w:val="28"/>
        </w:rPr>
      </w:pPr>
      <w:r>
        <w:rPr>
          <w:sz w:val="28"/>
          <w:szCs w:val="28"/>
        </w:rPr>
        <w:t>По итогам года добыча здесь сократилась до 38,1 млн. т (-2,9 млн. т). Необходимо отметить, что с 2014 г. происходит ускорение сокращения добычи на этих объектах. Сокращается добыча нефти и на производственных мощностях ОАО «РИТЭК»</w:t>
      </w:r>
    </w:p>
    <w:p w:rsidR="00F053F0" w:rsidRDefault="006234BA">
      <w:pPr>
        <w:ind w:firstLine="709"/>
        <w:rPr>
          <w:sz w:val="28"/>
          <w:szCs w:val="28"/>
        </w:rPr>
      </w:pPr>
      <w:r>
        <w:rPr>
          <w:sz w:val="28"/>
          <w:szCs w:val="28"/>
        </w:rPr>
        <w:t>Вместе с этим ПАО «ЛУКОЙЛ» осуществляет значительные усилия и инвестиции по интенсификации добычи тяжелой нефти на месторождениях в Республике Коми и Ненецком АО. «ЛУКОЙЛ» является лидером по добычи нефти в Тимано-Печоре, активно развивается добыча нефти в акватории Каспийского моря.</w:t>
      </w:r>
    </w:p>
    <w:p w:rsidR="00F053F0" w:rsidRDefault="006234BA">
      <w:pPr>
        <w:ind w:firstLine="709"/>
        <w:rPr>
          <w:sz w:val="28"/>
          <w:szCs w:val="28"/>
        </w:rPr>
      </w:pPr>
      <w:r>
        <w:rPr>
          <w:sz w:val="28"/>
          <w:szCs w:val="28"/>
        </w:rPr>
        <w:t>Добыча нефти «ЛУКОЙЛ-Коми» несколько возросла до 17,1 млн. т. Развитие производственных мощностей на Ярегском месторождении является одним из наиболее значимых и перспективных проектов для предприятия, включающее строительство 25 новых производственных объектов, в том числе цех подготовки и перекачки нефти, установка подготовки воды, комплекс парогенерирующих установок. В результате на объекте обеспечен прирост более 1 млн. т, с возможностью дальнейшего роста этого показателя.</w:t>
      </w:r>
    </w:p>
    <w:p w:rsidR="00F053F0" w:rsidRDefault="006234BA">
      <w:pPr>
        <w:suppressAutoHyphens/>
        <w:spacing w:line="360" w:lineRule="auto"/>
        <w:ind w:firstLine="709"/>
        <w:jc w:val="both"/>
        <w:rPr>
          <w:sz w:val="28"/>
          <w:szCs w:val="28"/>
        </w:rPr>
      </w:pPr>
      <w:r>
        <w:rPr>
          <w:sz w:val="28"/>
          <w:szCs w:val="28"/>
        </w:rPr>
        <w:t xml:space="preserve">В акватории Каспийского моря добычу нефти и разработку месторождений ведет «ЛУКОЙЛ-Нижневолжскнефть». Здесь в 2010 г. компания ввела в </w:t>
      </w:r>
      <w:r>
        <w:rPr>
          <w:sz w:val="28"/>
          <w:szCs w:val="28"/>
        </w:rPr>
        <w:lastRenderedPageBreak/>
        <w:t>эксплуатацию месторождение им. Корчагина. В октябре 2016 г. введено в разработку месторождение им. Филановского. В результате в 2016 г. добыча нефти «ЛУКОЙЛ-Нижневолжскнефть» достигла 2,2 млн т (прирост 0,6 млн т) с возможностью дальнейшего наращивания этого показателя. В настоящее время пробурено шесть скважин, ведется бурение седьмой. Среднесуточная добыча в июне превысила 14 тыс. т. Завершение строительно-монтажных работ второй очереди месторождения им. В. Филановского планируется до конца 2017 г.</w:t>
      </w:r>
    </w:p>
    <w:p w:rsidR="00F053F0" w:rsidRDefault="006234BA">
      <w:pPr>
        <w:suppressAutoHyphens/>
        <w:spacing w:line="360" w:lineRule="auto"/>
        <w:ind w:firstLine="709"/>
        <w:jc w:val="both"/>
        <w:rPr>
          <w:sz w:val="28"/>
          <w:szCs w:val="28"/>
        </w:rPr>
      </w:pPr>
      <w:r>
        <w:rPr>
          <w:sz w:val="28"/>
          <w:szCs w:val="28"/>
        </w:rPr>
        <w:t>Итак, ПАО «ЛУКОЙЛ» - одна из крупнейших публичных вертикально-интегрированных нефтегазовых компаний в мире, на долю которой приходится более 2% мировой добычи нефти, около 1% доказанных запасов углеводородов и 2% мировой нефтепереработки. Качественная ресурсная база, диверсифицированный портфель активов, эффективное управление и развитие новых высоко-маржинальных проектов обеспечивают высокую устойчивость, рост показателей деятельности и укрепление позиций компании в отрасли.</w:t>
      </w:r>
    </w:p>
    <w:p w:rsidR="00F053F0" w:rsidRDefault="00F053F0">
      <w:pPr>
        <w:suppressAutoHyphens/>
        <w:spacing w:line="360" w:lineRule="auto"/>
        <w:ind w:firstLine="709"/>
        <w:jc w:val="both"/>
        <w:rPr>
          <w:sz w:val="28"/>
          <w:szCs w:val="28"/>
        </w:rPr>
      </w:pPr>
    </w:p>
    <w:p w:rsidR="00F053F0" w:rsidRDefault="006234BA">
      <w:pPr>
        <w:pStyle w:val="2"/>
        <w:suppressAutoHyphens/>
        <w:spacing w:line="360" w:lineRule="auto"/>
        <w:ind w:firstLine="709"/>
        <w:jc w:val="both"/>
        <w:rPr>
          <w:sz w:val="28"/>
          <w:szCs w:val="28"/>
        </w:rPr>
      </w:pPr>
      <w:r>
        <w:rPr>
          <w:sz w:val="28"/>
          <w:szCs w:val="28"/>
        </w:rPr>
        <w:t>2.3 Проблемы зависимости экономики России от колебаний мировых цен на нефть</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 xml:space="preserve">Российская экономика в последние три года не показывает положительной динамики развития в связи с сильным влиянием внешних факторов и недостаточной диверсифицированностью, что активизировало общественно-политическую дискуссию, в которой экономика России рассматривается как «подсевшая на нефтяную иглу». Тот факт, что в настоящее время топливно-энергетический комплекс Российской Федерации находится под деструктивным воздействием трех групп ограничений: секторальных санкций, введенных в отношении России со стороны ряда западных стран, финансовых барьеров для входа российских нефтегазовых компаний на европейские и </w:t>
      </w:r>
      <w:r>
        <w:rPr>
          <w:sz w:val="28"/>
          <w:szCs w:val="28"/>
        </w:rPr>
        <w:lastRenderedPageBreak/>
        <w:t>американские финансовые рынки и низких мировых цен на нефть, еще более повышает актуальность темы статьи.</w:t>
      </w:r>
    </w:p>
    <w:p w:rsidR="00F053F0" w:rsidRDefault="006234BA">
      <w:pPr>
        <w:suppressAutoHyphens/>
        <w:spacing w:line="360" w:lineRule="auto"/>
        <w:ind w:firstLine="709"/>
        <w:jc w:val="both"/>
        <w:rPr>
          <w:sz w:val="28"/>
          <w:szCs w:val="28"/>
        </w:rPr>
      </w:pPr>
      <w:r>
        <w:rPr>
          <w:sz w:val="28"/>
          <w:szCs w:val="28"/>
        </w:rPr>
        <w:t>Нефтяной сектор относится к числу базовых в российской экономике и играет ведущую роль в формировании государственных доходов и торгового баланса страны. Несмотря на снижение мировых цен на нефть, в 2016 г. он обеспечил 45,5 % доходов федерального бюджета и 54,2 % российского экспорта [52]. При этом добыча нефти в России достигла наивысшего уровня за период с 1990 г., а нефтяной экспорт - исторического максимума [22].</w:t>
      </w:r>
    </w:p>
    <w:p w:rsidR="00F053F0" w:rsidRDefault="006234BA">
      <w:pPr>
        <w:suppressAutoHyphens/>
        <w:spacing w:line="360" w:lineRule="auto"/>
        <w:ind w:firstLine="709"/>
        <w:jc w:val="both"/>
        <w:rPr>
          <w:sz w:val="28"/>
          <w:szCs w:val="28"/>
        </w:rPr>
      </w:pPr>
      <w:r>
        <w:rPr>
          <w:sz w:val="28"/>
          <w:szCs w:val="28"/>
        </w:rPr>
        <w:t>Стоимостной объем российского экспорта повышался с 2000 по 2010 г. вследствие роста цен на нефть в этот период. Далее до 2014 г. этот показатель только нарастал. Чистый экспорт нефти и нефтепродуктов на душу населения (т/чел.) возрос с 1,67 в 1990 г. до 97,1 в 2014 г. - в 58 раз [28].</w:t>
      </w:r>
    </w:p>
    <w:p w:rsidR="00F053F0" w:rsidRDefault="006234BA">
      <w:pPr>
        <w:suppressAutoHyphens/>
        <w:spacing w:line="360" w:lineRule="auto"/>
        <w:ind w:firstLine="709"/>
        <w:jc w:val="both"/>
        <w:rPr>
          <w:sz w:val="28"/>
          <w:szCs w:val="28"/>
        </w:rPr>
      </w:pPr>
      <w:r>
        <w:rPr>
          <w:sz w:val="28"/>
          <w:szCs w:val="28"/>
        </w:rPr>
        <w:t>Рост поступления валютной выручки от экспорта нефтегазовой продукции в 2000-х гг. привел к сильному укреплению реального валютного курса рубля: реальный курс рубля к доллару США к середине 2008 г. вырос в 4,3 раза по сравнению с началом 1999 г.: это означает, что издержки на производство продукции в России в среднем выросли в 4,3 раза сильнее, чем издержки на производство продукции за рубежом [20].</w:t>
      </w:r>
    </w:p>
    <w:p w:rsidR="00F053F0" w:rsidRDefault="006234BA">
      <w:pPr>
        <w:suppressAutoHyphens/>
        <w:spacing w:line="360" w:lineRule="auto"/>
        <w:ind w:firstLine="709"/>
        <w:jc w:val="both"/>
        <w:rPr>
          <w:sz w:val="28"/>
          <w:szCs w:val="28"/>
        </w:rPr>
      </w:pPr>
      <w:r>
        <w:rPr>
          <w:sz w:val="28"/>
          <w:szCs w:val="28"/>
        </w:rPr>
        <w:t xml:space="preserve">Другие факторы нарастания зависимости экономики России от мировых цен на нефть во многом связаны с моделью, реализуемой в рассматриваемый период макроэкономической политики. В условиях значительного укрепления национальной валюты, ведущего к падению конкурентоспособности отечественных производителей, одной из наиболее важных задач экономической политики становится снижение различий в рентабельности сырьевых и несырьевых отраслей. Это может быть осуществлено либо через увеличение налоговой нагрузки на сырьевой сектор при сокращении налоговой нагрузки или субсидирования несырьевого сектора, либо за счет создания стимулов к </w:t>
      </w:r>
      <w:r>
        <w:rPr>
          <w:sz w:val="28"/>
          <w:szCs w:val="28"/>
        </w:rPr>
        <w:lastRenderedPageBreak/>
        <w:t>реинвестированию сверхдоходов сырьевым сектором в обрабатывающий сектор.</w:t>
      </w:r>
    </w:p>
    <w:p w:rsidR="00F053F0" w:rsidRDefault="006234BA">
      <w:pPr>
        <w:suppressAutoHyphens/>
        <w:spacing w:line="360" w:lineRule="auto"/>
        <w:ind w:firstLine="709"/>
        <w:jc w:val="both"/>
        <w:rPr>
          <w:sz w:val="28"/>
          <w:szCs w:val="28"/>
        </w:rPr>
      </w:pPr>
      <w:r>
        <w:rPr>
          <w:sz w:val="28"/>
          <w:szCs w:val="28"/>
        </w:rPr>
        <w:t>Система налогообложения добычи нефти в России была пересмотрена с целью повышения роли нефти в укреплении бюджета страны: государство предпочло пойти по пути повышения налоговой нагрузки на сырьевой сектор с целью изъятия сверхдоходов, возникающих при благоприятной конъюнктуре на рынках сырья.</w:t>
      </w:r>
    </w:p>
    <w:p w:rsidR="00F053F0" w:rsidRDefault="006234BA">
      <w:pPr>
        <w:suppressAutoHyphens/>
        <w:spacing w:line="360" w:lineRule="auto"/>
        <w:ind w:firstLine="709"/>
        <w:jc w:val="both"/>
        <w:rPr>
          <w:sz w:val="28"/>
          <w:szCs w:val="28"/>
        </w:rPr>
      </w:pPr>
      <w:r>
        <w:rPr>
          <w:sz w:val="28"/>
          <w:szCs w:val="28"/>
        </w:rPr>
        <w:t>В 2002 г. вместо ранее взимаемых налога за пользование недрами, отчисления на воспроизводство минерально-сырьевой базы и акциза на нефть был введен налог на добычу полезных ископаемых (НДПИ) [28]. Ставка этого налога корректировалась с учетом мировых цен на нефть. Введенная как другой элемент системы налогообложения вывозная таможенная (экспортная) пошлина на нефть, в начале установления была относительно твердой, но с 2002 г. ее предельная ставка стала также коренным образом зависеть от мировых цен на нефть.</w:t>
      </w:r>
    </w:p>
    <w:p w:rsidR="00F053F0" w:rsidRDefault="006234BA">
      <w:pPr>
        <w:suppressAutoHyphens/>
        <w:spacing w:line="360" w:lineRule="auto"/>
        <w:ind w:firstLine="709"/>
        <w:jc w:val="both"/>
        <w:rPr>
          <w:sz w:val="28"/>
          <w:szCs w:val="28"/>
        </w:rPr>
      </w:pPr>
      <w:r>
        <w:rPr>
          <w:sz w:val="28"/>
          <w:szCs w:val="28"/>
        </w:rPr>
        <w:t>Введение НДПИ и высокой ставки экспортной пошлины позволило значительно повысить бюджетную эффективность налоговой системы и радикально перераспределить доходы от добычи нефти в пользу государства. Так, доля государства в чистом доходе нефтяного сектора, определяемом как валовой доход за вычетом капитальных, операционных и транспортных затрат повысилась с 54% в 2000 г. до 85% в 2008 г. [28]. Кроме того, 1 января 2004 года был создан Стабилизационный фонд РФ, впоследствии разделенный 1 февраля 2008 года на Резервный фонд РФ и Фонд национального благосостояния России (ФНБ).</w:t>
      </w:r>
    </w:p>
    <w:p w:rsidR="00F053F0" w:rsidRDefault="006234BA">
      <w:pPr>
        <w:suppressAutoHyphens/>
        <w:spacing w:line="360" w:lineRule="auto"/>
        <w:ind w:firstLine="709"/>
        <w:jc w:val="both"/>
        <w:rPr>
          <w:sz w:val="28"/>
          <w:szCs w:val="28"/>
        </w:rPr>
      </w:pPr>
      <w:r>
        <w:rPr>
          <w:sz w:val="28"/>
          <w:szCs w:val="28"/>
        </w:rPr>
        <w:t xml:space="preserve">Однако политика использования возникающих в связи с этим дополнительных доходов бюджета не была подчинена четким приоритетам, согласующимся с целями долгосрочного социально-экономического развития. Доминирование социальной направленности расходов государственного </w:t>
      </w:r>
      <w:r>
        <w:rPr>
          <w:sz w:val="28"/>
          <w:szCs w:val="28"/>
        </w:rPr>
        <w:lastRenderedPageBreak/>
        <w:t>бюджета способствовало расширению платежеспособного спроса, но не способствовало значительной активизации инвестиционных процессов.</w:t>
      </w:r>
    </w:p>
    <w:p w:rsidR="00F053F0" w:rsidRDefault="006234BA">
      <w:pPr>
        <w:suppressAutoHyphens/>
        <w:spacing w:line="360" w:lineRule="auto"/>
        <w:ind w:firstLine="709"/>
        <w:jc w:val="both"/>
        <w:rPr>
          <w:sz w:val="28"/>
          <w:szCs w:val="28"/>
        </w:rPr>
      </w:pPr>
      <w:r>
        <w:rPr>
          <w:sz w:val="28"/>
          <w:szCs w:val="28"/>
        </w:rPr>
        <w:t>Проводимое параллельно с ростом социальных расходов ускоренное погашение внешнего государственного долга (а затем создание значительных финансовых резервов) по сути являлось изъятием финансовых ресурсов из экономики. В условиях слабой развитости российского рынка капитала это существенно ограничивало доступ отечественных компаний к долгосрочному кредитованию, что, в свою очередь, затрудняло реализацию инвестиционных проектов, направленных на модернизацию производства и повышение производительности труда. В результате расширяющийся платежеспособный спрос в экономике приводил к существенно более быстрому росту реальной заработной платы по сравнению с производительностью труда [20].</w:t>
      </w:r>
    </w:p>
    <w:p w:rsidR="00F053F0" w:rsidRDefault="006234BA">
      <w:pPr>
        <w:suppressAutoHyphens/>
        <w:spacing w:line="360" w:lineRule="auto"/>
        <w:ind w:firstLine="709"/>
        <w:jc w:val="both"/>
        <w:rPr>
          <w:sz w:val="28"/>
          <w:szCs w:val="28"/>
        </w:rPr>
      </w:pPr>
      <w:r>
        <w:rPr>
          <w:sz w:val="28"/>
          <w:szCs w:val="28"/>
        </w:rPr>
        <w:t>Указанные процессы доказывают, что российской экономике присущ ряд факторов, характеризующих макроэкономические феномены «голландской болезни» и «проклятия ресурсов». «Голландская болезнь» (эффект Гронингена) - сценарий макроэкономической динамики, при котором приток доходов от экспорта некоего преобладающего продукта (как правило, увеличение добычи и экспорта сырья) вызывает укрепление обменного курса национальной валюты, и, несмотря на бум в этом секторе, приводит к снижению конкурентоспособности в других секторах экономики, сокращению объёмов отечественного промышленного производства и росту безработицы.</w:t>
      </w:r>
    </w:p>
    <w:p w:rsidR="00F053F0" w:rsidRDefault="006234BA">
      <w:pPr>
        <w:suppressAutoHyphens/>
        <w:spacing w:line="360" w:lineRule="auto"/>
        <w:ind w:firstLine="709"/>
        <w:jc w:val="both"/>
        <w:rPr>
          <w:sz w:val="28"/>
          <w:szCs w:val="28"/>
        </w:rPr>
      </w:pPr>
      <w:r>
        <w:rPr>
          <w:sz w:val="28"/>
          <w:szCs w:val="28"/>
        </w:rPr>
        <w:t>Термин «голландская болезнь» получил активное распространение в зарубежной научной литературе начиная с 1977 г. для обозначения негативного эффекта, связанного с укреплением реального курса национальной валюты, полученным в результате бума в одном отдельно взятом секторе экономики. Авторами классической модели «голландской болезни» считаются экономисты М. Гордон и П. Нири.</w:t>
      </w:r>
    </w:p>
    <w:p w:rsidR="00F053F0" w:rsidRDefault="006234BA">
      <w:pPr>
        <w:suppressAutoHyphens/>
        <w:spacing w:line="360" w:lineRule="auto"/>
        <w:ind w:firstLine="709"/>
        <w:jc w:val="both"/>
        <w:rPr>
          <w:sz w:val="28"/>
          <w:szCs w:val="28"/>
        </w:rPr>
      </w:pPr>
      <w:r>
        <w:rPr>
          <w:sz w:val="28"/>
          <w:szCs w:val="28"/>
        </w:rPr>
        <w:lastRenderedPageBreak/>
        <w:t>Согласно распространенному понимаю модели «голландской болезни», резкое увеличение поступления финансов от экспорта природных ресурсов приводит к повышению реального курса валюты, что осложняет экспорт товаров, производимых в других отраслях промышленности цены на них повышаются, а это делает их неконкурентоспособными по отношению к импортной продукции. В результате производство некоторых групп товаров становится бессмысленным и нерентабельным, а полученная от экспорта ресурсов валюта в значительных объемах направляется для приобретения импортных промышленных товаров в ущерб национальному производителю. В результате происходит деградация отечественных предприятий; поднимаются цены на природные ресурсы на внутреннем рынке и в секторе их добычи. В ресурсодобывающие предприятия переходят квалификационные кадры и инвестиции, что дает дополнительный толчок к повышению внутренних цен.</w:t>
      </w:r>
    </w:p>
    <w:p w:rsidR="00F053F0" w:rsidRDefault="006234BA">
      <w:pPr>
        <w:suppressAutoHyphens/>
        <w:spacing w:line="360" w:lineRule="auto"/>
        <w:ind w:firstLine="709"/>
        <w:jc w:val="both"/>
        <w:rPr>
          <w:sz w:val="28"/>
          <w:szCs w:val="28"/>
        </w:rPr>
      </w:pPr>
      <w:r>
        <w:rPr>
          <w:sz w:val="28"/>
          <w:szCs w:val="28"/>
        </w:rPr>
        <w:t>Таким образом, в стране оказывается запущенным сырьевой механизм, способствующий падению выпуска отечественной продукции машиностроения и, соответственно, банкротству многих предприятий; перераспределению материальных, трудовых и финансовых ресурсов из отраслей промышленности в сырьевой сектор экономики ввиду его значительно более высокой рентабельности по сравнению с другими отраслями и сферами экономики; росту цен на сырье и энергоносители внутри страны; экономической и финансовой дифференциации бюджетов регионов и территорий относительно их насыщенности природными ресурсами; перспективному усилению зависимости страны от мировой конъюнктуры цен на сырье и энергоносители. В конечном итоге, согласно Д. Стиглицу, Д. Саксу и М. Хамфрису, «голландская болезнь» приводит к «ресурсному проклятию» страны [69].</w:t>
      </w:r>
    </w:p>
    <w:p w:rsidR="00F053F0" w:rsidRDefault="006234BA">
      <w:pPr>
        <w:suppressAutoHyphens/>
        <w:spacing w:line="360" w:lineRule="auto"/>
        <w:ind w:firstLine="709"/>
        <w:jc w:val="both"/>
        <w:rPr>
          <w:sz w:val="28"/>
          <w:szCs w:val="28"/>
        </w:rPr>
      </w:pPr>
      <w:r>
        <w:rPr>
          <w:sz w:val="28"/>
          <w:szCs w:val="28"/>
        </w:rPr>
        <w:t xml:space="preserve">Вместе с тем, рассматривая среднесрочные успехи в области использования нефтяных доходов, нужно отметить, что создание Резервного </w:t>
      </w:r>
      <w:r>
        <w:rPr>
          <w:sz w:val="28"/>
          <w:szCs w:val="28"/>
        </w:rPr>
        <w:lastRenderedPageBreak/>
        <w:t>фонда и Фонда национального благосостояния позволило избежать серьезных последствий финансового кризиса без существенного снижения уровня жизни людей. С другой стороны, за период 2009-2017 гг. размер Резервного Фонда сократился существенно как в валютном выражении (долларах), так и в валюте РФ, соответственно, со 137,09 до 16,03 млрд. долл. и с 4 027,64 до 972,13 млрд. руб (данные на 1 января) [62]. При этом, по словам главы Счетной платы Татьяны Голиковой, в 2017 году Россия полностью исчерпает Резервный фонд, и правительство перейдет к использованию средств Фонда национального благосостояния [46].</w:t>
      </w:r>
    </w:p>
    <w:p w:rsidR="00F053F0" w:rsidRDefault="006234BA">
      <w:pPr>
        <w:suppressAutoHyphens/>
        <w:spacing w:line="360" w:lineRule="auto"/>
        <w:ind w:firstLine="709"/>
        <w:jc w:val="both"/>
        <w:rPr>
          <w:sz w:val="28"/>
          <w:szCs w:val="28"/>
        </w:rPr>
      </w:pPr>
      <w:r>
        <w:rPr>
          <w:sz w:val="28"/>
          <w:szCs w:val="28"/>
        </w:rPr>
        <w:t>По мнению В. М. Полтеровича, члена Российской академии наук, подобную ситуации можно было бы избежать: безусловно худшей моделью применения гигантских доходов от реализации ресурсов на мировых рынках с благоприятной конъюнктурой является ориентация только на траты и «разбазаривание» средств. Однако накопления, кажущиеся относительно простым и эффективным решением, также не являются адекватной политикой пассивная стратегия перераспределения рентных доходов от экспорта природных ресурсов приводит лишь к тому, что из экономической системы страны изымаются ресурсы, которые могли бы быть инвестированы в несырьевой сектор экономики. Кроме того, мы отмечаем, что в результате «замораживания» рентных средств в суверенных стабилизационных фондах будущим поколениям передается не современная инновационная экономика знаний, а все та же «экономика ресурсов» с задачей освоения обесценивающихся денежных средств и утраченным шансом на высокие темпы экономического роста и приращения человеческого капитала [58].</w:t>
      </w:r>
    </w:p>
    <w:p w:rsidR="00F053F0" w:rsidRDefault="006234BA">
      <w:pPr>
        <w:suppressAutoHyphens/>
        <w:spacing w:line="360" w:lineRule="auto"/>
        <w:ind w:firstLine="709"/>
        <w:jc w:val="both"/>
        <w:rPr>
          <w:sz w:val="28"/>
          <w:szCs w:val="28"/>
        </w:rPr>
      </w:pPr>
      <w:r>
        <w:rPr>
          <w:sz w:val="28"/>
          <w:szCs w:val="28"/>
        </w:rPr>
        <w:t xml:space="preserve">По мнению Левдонского А.А. высокая степень зависимости экономики России от мировых цен на энергетические ресурсы актуализирует проблема регулирования доходной базы федерального бюджета (формируемой в первую </w:t>
      </w:r>
      <w:r>
        <w:rPr>
          <w:sz w:val="28"/>
          <w:szCs w:val="28"/>
        </w:rPr>
        <w:lastRenderedPageBreak/>
        <w:t>очередь исходя из нефтяных доходов), для чего Левдонский А.А. предлагает проводить системную работы по совершенствованию моделей определения перспективных мировых цен на энергоресурсы [40]. Более целостной, на наш взгляд, является позиция Вердиева Д.А., указывающего, что увеличение доходной базы федерального бюджета должно происходить за счет институциональных преобразований в российской экономике, а не за счет поиска путей наилучшего прогнозирования мировых цен на энергоресурсы, как это происходит сейчас [14].</w:t>
      </w:r>
    </w:p>
    <w:p w:rsidR="00F053F0" w:rsidRDefault="006234BA">
      <w:pPr>
        <w:suppressAutoHyphens/>
        <w:spacing w:line="360" w:lineRule="auto"/>
        <w:ind w:firstLine="709"/>
        <w:jc w:val="both"/>
        <w:rPr>
          <w:sz w:val="28"/>
          <w:szCs w:val="28"/>
        </w:rPr>
      </w:pPr>
      <w:r>
        <w:rPr>
          <w:sz w:val="28"/>
          <w:szCs w:val="28"/>
        </w:rPr>
        <w:t>Стимулирование развития малого и среднего предпринимательства, адекватные меры, направленные на снижение доли населения в сегменте неформальной занятости, разработка механизма поддержки инновационных предприятий, усиление контроля за эффективностью продажи предприятий, находящихся в государственной и муниципальной собственности - именно эти меры должны способствовать увеличению доходной базы федерального бюджета, а значит и комплексному повышению экономической безопасности государства.</w:t>
      </w:r>
    </w:p>
    <w:p w:rsidR="00F053F0" w:rsidRDefault="006234BA">
      <w:pPr>
        <w:suppressAutoHyphens/>
        <w:spacing w:line="360" w:lineRule="auto"/>
        <w:ind w:firstLine="709"/>
        <w:jc w:val="both"/>
        <w:rPr>
          <w:sz w:val="28"/>
          <w:szCs w:val="28"/>
        </w:rPr>
      </w:pPr>
      <w:r>
        <w:rPr>
          <w:sz w:val="28"/>
          <w:szCs w:val="28"/>
        </w:rPr>
        <w:t>Также, полагаем, что в целях стратегического повышения экономической безопасности на каждом из рассмотренных уровней возрастает значимость совершенствование политики импортозамещения, необходимого как для диверсификации экономики, повышении мировой конкурентоспособности России и адаптации к условиям цифровизации глобальной экономической системы, так и непосредственно для развития нефтяного сектора.</w:t>
      </w:r>
    </w:p>
    <w:p w:rsidR="00F053F0" w:rsidRDefault="006234BA">
      <w:pPr>
        <w:suppressAutoHyphens/>
        <w:spacing w:line="360" w:lineRule="auto"/>
        <w:ind w:firstLine="709"/>
        <w:jc w:val="both"/>
        <w:rPr>
          <w:sz w:val="28"/>
          <w:szCs w:val="28"/>
        </w:rPr>
      </w:pPr>
      <w:r>
        <w:rPr>
          <w:sz w:val="28"/>
          <w:szCs w:val="28"/>
        </w:rPr>
        <w:t xml:space="preserve">Анализируя специфику геополитического использования зависимости экономики России от нефтеного сектора, отметим, что cекторальные санкции, принятые в 2014 г. Евросоюзом, США, Норвегией, Канадой и Австралией, представляют собой запрет на поставки оборудования и технологий, которые могут использоваться для разведки и добычи трудноизвлекаемой нефти, а также </w:t>
      </w:r>
      <w:r>
        <w:rPr>
          <w:sz w:val="28"/>
          <w:szCs w:val="28"/>
        </w:rPr>
        <w:lastRenderedPageBreak/>
        <w:t>реализации шельфовых проектов. Указанные ограничения привели к остановке реализации ряда проектов в сфере добычи трудноизвлекаемой нефти на территории России, в связи как с высокой капиталоемкостью и необходимостью привлекать зарубежное финансирование, так и, прежде всего, с отсутствием необходимого российского оборудования и технологий.</w:t>
      </w:r>
    </w:p>
    <w:p w:rsidR="00F053F0" w:rsidRDefault="006234BA">
      <w:pPr>
        <w:suppressAutoHyphens/>
        <w:spacing w:line="360" w:lineRule="auto"/>
        <w:ind w:firstLine="709"/>
        <w:jc w:val="both"/>
        <w:rPr>
          <w:sz w:val="28"/>
          <w:szCs w:val="28"/>
        </w:rPr>
      </w:pPr>
      <w:r>
        <w:rPr>
          <w:sz w:val="28"/>
          <w:szCs w:val="28"/>
        </w:rPr>
        <w:t>Таким образом, санкционные ограничения угрожают устойчивому стратегическому развитию отрасли в силу ее сильной зависимости от импорта; при этом, по оценкам экспертов, низкие мировые цены на нефть сами по себе имеют второстепенное значение в вопросе реализации проектов по добыче сланцевой нефти, а также нефти арктического и глубоководного шельфа. Следовательно, поскольку трудноизвлекаемая нефть играет важную роль в обеспечении стабильных объемов добычи в долгосрочной перспективе (ее доля в структуре запасов России достигла 65 %), именно развитие производства отечественного должно стать одним из главных направлений политики импортозамещения.</w:t>
      </w:r>
    </w:p>
    <w:p w:rsidR="00F053F0" w:rsidRDefault="006234BA">
      <w:pPr>
        <w:suppressAutoHyphens/>
        <w:spacing w:line="360" w:lineRule="auto"/>
        <w:ind w:firstLine="709"/>
        <w:jc w:val="both"/>
        <w:rPr>
          <w:sz w:val="28"/>
          <w:szCs w:val="28"/>
        </w:rPr>
      </w:pPr>
      <w:r>
        <w:rPr>
          <w:sz w:val="28"/>
          <w:szCs w:val="28"/>
        </w:rPr>
        <w:t>В проекте ЭС-2035 для оценки предлагаемых перспектив развития ТЭК и его отраслей сформированы два сценария прогноза: консервативный и целевой. В консервативном сценарии принято допущение о медленном росте среднегодовых цен нефти Urals к 2035 г. до 95-105 долл./баррель. В этом сценарии предполагается, что в 2015-2035 гг. ВВП России увеличится в 1,5 раза (или в среднем за период на 1,9% ежегодно), при этом внутреннее потребление первичной энергии вырастет на 13%, производство первичной энергии - на 10%, экспорт топлива и энергии - на 2% [60].</w:t>
      </w:r>
    </w:p>
    <w:p w:rsidR="00F053F0" w:rsidRDefault="006234BA">
      <w:pPr>
        <w:suppressAutoHyphens/>
        <w:spacing w:line="360" w:lineRule="auto"/>
        <w:ind w:firstLine="709"/>
        <w:jc w:val="both"/>
        <w:rPr>
          <w:sz w:val="28"/>
          <w:szCs w:val="28"/>
        </w:rPr>
      </w:pPr>
      <w:r>
        <w:rPr>
          <w:sz w:val="28"/>
          <w:szCs w:val="28"/>
        </w:rPr>
        <w:t xml:space="preserve">Целевой сценарий предполагает более оптимистичный прогноз мирового спроса и мировых цен на энергоресурсы, ускорение развития российской экономики благодаря росту добавленной стоимости, опережающему развитию энергетической инфраструктуры, особенно в восточных районах страны, </w:t>
      </w:r>
      <w:r>
        <w:rPr>
          <w:sz w:val="28"/>
          <w:szCs w:val="28"/>
        </w:rPr>
        <w:lastRenderedPageBreak/>
        <w:t>повышению энергетической эффективности за счет использования инновационных технологий преобразования и конечного использования потребителями всех видов энергоресурсов при умеренном повышении их цен, дополнительному приросту инвестиций в отраслях ТЭК с увеличением их мультипликативного влияния на экономику России. В этом сценарии предполагается, что в 2015-2035 гг. ВВП России увеличится в 1,9 раза (или в среднем за период на 3,1% ежегодно), при этом внутреннее потребление первичной энергии вырастет на 19% (при снижении энергоемкости ВВП в 1,6 раза), производство первичной энергии - на 21% (при опережающем росте производства неуглеродных энергоресурсов), экспорт топлива и энергии - на 18% (при достижении доли АТР - 39%; доли газа, включая СПГ, - 34%) [60].</w:t>
      </w:r>
    </w:p>
    <w:p w:rsidR="00F053F0" w:rsidRDefault="006234BA">
      <w:pPr>
        <w:suppressAutoHyphens/>
        <w:spacing w:line="360" w:lineRule="auto"/>
        <w:ind w:firstLine="709"/>
        <w:jc w:val="both"/>
        <w:rPr>
          <w:sz w:val="28"/>
          <w:szCs w:val="28"/>
        </w:rPr>
      </w:pPr>
      <w:r>
        <w:rPr>
          <w:sz w:val="28"/>
          <w:szCs w:val="28"/>
        </w:rPr>
        <w:t>Итак, в 2017 году, как и в предыдущие десятилетия, в современной экономике России углеводороды являются одним из приоритетных экспортных товаров России. Высокие доходы от экспорта нефти и газа играли и, несмотря на обвал цен на нефть, продолжают играть в России решающую роль, воздействуя на экономику по трем каналам. Во-первых, эти доходы инвестировались не только непосредственно в добывающие, но и в смежные отрасли. Во-вторых, увеличивались доходы населения, что повышало потребительский спрос и способствовало расширению сферы услуг. В-третьих, «сырьевые» деньги шли на бюджетные расходы, что также стимулировало увеличение спроса. В результате, могло показаться, что главный мотор роста строительство, торговля, машиностроение, развитие сферы услуг. Вместе с тем, падение цен на нефть создало предпосылки для обратного движения по всем этим трем каналам: спрос населения снижается, инвестиции замораживаются, дефицит бюджета России растет в результате падает и производство.</w:t>
      </w:r>
    </w:p>
    <w:p w:rsidR="00F053F0" w:rsidRDefault="006234BA">
      <w:pPr>
        <w:suppressAutoHyphens/>
        <w:spacing w:line="360" w:lineRule="auto"/>
        <w:ind w:firstLine="709"/>
        <w:jc w:val="both"/>
        <w:rPr>
          <w:sz w:val="28"/>
          <w:szCs w:val="28"/>
        </w:rPr>
      </w:pPr>
      <w:r>
        <w:rPr>
          <w:sz w:val="28"/>
          <w:szCs w:val="28"/>
        </w:rPr>
        <w:t xml:space="preserve">Несмотря на то, что цены на нефть, выросшие на фоне договоренностей об ограничении добычи нефти странами OPEC, выглядят обнадеживающе </w:t>
      </w:r>
      <w:r>
        <w:rPr>
          <w:sz w:val="28"/>
          <w:szCs w:val="28"/>
        </w:rPr>
        <w:lastRenderedPageBreak/>
        <w:t>(диапазон 50-56 долл. США за баррель), необходимо признать, что структурный кризис, отягощённый внешними потрясениями, остается, ввиду чего возрастает необходимость реальной, а не декларативной активизации политики импортозамещения, направленной не только на диверсификацию экономики, повышение мировой конкурентоспособности России и адаптацию к условиям цифровизации глобальной экономической системы, но и непосредственно на развитие нефтяного сектора, поскольку единственным правильным направлением развития России должно стать эффективное взаимоувязывание всех элементов национального богатства в формировании благосостояния населения, в том числе и тех, что дарованы благоприятным географическим положением и природой.</w:t>
      </w:r>
    </w:p>
    <w:p w:rsidR="00F053F0" w:rsidRDefault="006234BA">
      <w:pPr>
        <w:spacing w:line="360" w:lineRule="auto"/>
        <w:ind w:firstLine="709"/>
        <w:jc w:val="both"/>
        <w:rPr>
          <w:sz w:val="28"/>
          <w:szCs w:val="28"/>
        </w:rPr>
      </w:pPr>
      <w:r>
        <w:rPr>
          <w:sz w:val="28"/>
          <w:szCs w:val="28"/>
        </w:rPr>
        <w:t>Основная часть российской экономики занята нефтью и ее перерабатывающей продукцией, а также основным экспортным ресурсом страны. Конкурентные преимущества России на мировом нефтяном рынке имеют национальную основу: развитая экспортная инфраструктура, включая трубопровод, относительно низкая долговая нагрузка, диверсифицированная система продаж, создание интегральных партнерств и нефтехимического кластера. Формирование конкурентных преимуществ российской экспортной модели основано на значительном ресурсном потенциале России, высокой рентабельности нефтяных проектов даже при низких ценах на нефть. Одной из основных проблем для России является способность обеспечить рост добычи нефти в новых экономических условиях.</w:t>
      </w:r>
    </w:p>
    <w:p w:rsidR="00F053F0" w:rsidRDefault="006234BA">
      <w:pPr>
        <w:suppressAutoHyphens/>
        <w:spacing w:line="360" w:lineRule="auto"/>
        <w:ind w:firstLine="709"/>
        <w:jc w:val="both"/>
        <w:rPr>
          <w:sz w:val="28"/>
          <w:szCs w:val="28"/>
        </w:rPr>
      </w:pPr>
      <w:r>
        <w:rPr>
          <w:sz w:val="28"/>
          <w:szCs w:val="28"/>
        </w:rPr>
        <w:t>ПАО «ЛУКОЙЛ» - вторая по объемам добычи нефти ВИНК. Доля компании в структуре добычи нефти в России составляет 15,1%.</w:t>
      </w:r>
    </w:p>
    <w:p w:rsidR="00F053F0" w:rsidRDefault="006234BA">
      <w:pPr>
        <w:suppressAutoHyphens/>
        <w:spacing w:line="360" w:lineRule="auto"/>
        <w:ind w:firstLine="709"/>
        <w:jc w:val="both"/>
        <w:rPr>
          <w:sz w:val="28"/>
          <w:szCs w:val="28"/>
        </w:rPr>
      </w:pPr>
      <w:r>
        <w:rPr>
          <w:sz w:val="28"/>
          <w:szCs w:val="28"/>
        </w:rPr>
        <w:t xml:space="preserve">Анализ деятельности ПАО «ЛУКОЙЛ» на рынке нефти в 2013-2017 годы показал следующие результаты: на 1 января 2017г. добыча нефти ПАО «ЛУКОЙЛ» сократилась до 83 млн. т (2,7 млн. т); крупнейшее подразделение </w:t>
      </w:r>
      <w:r>
        <w:rPr>
          <w:sz w:val="28"/>
          <w:szCs w:val="28"/>
        </w:rPr>
        <w:lastRenderedPageBreak/>
        <w:t>компании «ЛУКОЙЛ-Западная Сибирь» в течение последних 10 лет планомерно сокращает уровень добычи.</w:t>
      </w:r>
    </w:p>
    <w:p w:rsidR="00F053F0" w:rsidRDefault="006234BA">
      <w:pPr>
        <w:suppressAutoHyphens/>
        <w:spacing w:line="360" w:lineRule="auto"/>
        <w:ind w:firstLine="709"/>
        <w:jc w:val="both"/>
        <w:rPr>
          <w:sz w:val="28"/>
          <w:szCs w:val="28"/>
        </w:rPr>
      </w:pPr>
      <w:r>
        <w:rPr>
          <w:sz w:val="28"/>
          <w:szCs w:val="28"/>
        </w:rPr>
        <w:t>Вместе с этим ПАО «ЛУКОЙЛ» осуществляет значительные усилия и инвестиции по интенсификации добычи тяжелой нефти на месторождениях в Республике Коми и Ненецком АО; «ЛУКОЙЛ» является лидером по добычи нефти в Тимано-Печоре, активно развивается добыча нефти в акватории Каспийского моря.</w:t>
      </w:r>
    </w:p>
    <w:p w:rsidR="00F053F0" w:rsidRDefault="006234BA">
      <w:pPr>
        <w:spacing w:line="360" w:lineRule="auto"/>
        <w:ind w:firstLine="709"/>
        <w:jc w:val="both"/>
        <w:rPr>
          <w:sz w:val="28"/>
          <w:szCs w:val="28"/>
        </w:rPr>
      </w:pPr>
      <w:r>
        <w:rPr>
          <w:sz w:val="28"/>
          <w:szCs w:val="28"/>
        </w:rPr>
        <w:t>На протяжении многих десятилетий нефть и ее переработка являются базовым сектором российской экономики, а также важнейшим экспортным ресурсом страны. Около 80% всех иностранных инвестиций, поступающих в нашу страну, сосредоточены в нефтегазовом секторе. Таким образом, очевидной становится проблема зависимости российской экономики от динамики мировых цен на нефть.</w:t>
      </w:r>
    </w:p>
    <w:p w:rsidR="00F053F0" w:rsidRDefault="006234BA">
      <w:pPr>
        <w:spacing w:line="360" w:lineRule="auto"/>
        <w:ind w:firstLine="709"/>
        <w:jc w:val="both"/>
        <w:rPr>
          <w:sz w:val="28"/>
          <w:szCs w:val="28"/>
        </w:rPr>
      </w:pPr>
      <w:r>
        <w:rPr>
          <w:sz w:val="28"/>
          <w:szCs w:val="28"/>
        </w:rPr>
        <w:t xml:space="preserve">Длительная зависимость экономики от экспорта природных ресурсов ослабляет стимулы для развития обрабатывающих отраслей и создания новых технологий. При этом не следует забывать, что именно научно-технический прогресс, а не экстенсивное наращивание объема производства добывающих отраслей, является стабильным источником долгосрочного экономического роста. </w:t>
      </w:r>
    </w:p>
    <w:p w:rsidR="00F053F0" w:rsidRDefault="00F053F0">
      <w:pPr>
        <w:spacing w:line="360" w:lineRule="auto"/>
        <w:ind w:firstLine="709"/>
        <w:jc w:val="both"/>
        <w:rPr>
          <w:sz w:val="28"/>
          <w:szCs w:val="28"/>
        </w:rPr>
      </w:pPr>
    </w:p>
    <w:p w:rsidR="00F053F0" w:rsidRDefault="00F053F0">
      <w:pPr>
        <w:spacing w:line="360" w:lineRule="auto"/>
        <w:ind w:firstLine="709"/>
        <w:jc w:val="both"/>
        <w:rPr>
          <w:sz w:val="28"/>
          <w:szCs w:val="28"/>
        </w:rPr>
      </w:pPr>
    </w:p>
    <w:p w:rsidR="00F053F0" w:rsidRDefault="006234BA">
      <w:pPr>
        <w:spacing w:line="360" w:lineRule="auto"/>
        <w:ind w:firstLine="709"/>
        <w:jc w:val="both"/>
        <w:rPr>
          <w:sz w:val="28"/>
          <w:szCs w:val="28"/>
        </w:rPr>
      </w:pPr>
      <w:r>
        <w:rPr>
          <w:sz w:val="28"/>
          <w:szCs w:val="28"/>
        </w:rPr>
        <w:br w:type="page"/>
      </w:r>
    </w:p>
    <w:p w:rsidR="00F053F0" w:rsidRDefault="006234BA">
      <w:pPr>
        <w:suppressAutoHyphens/>
        <w:spacing w:line="360" w:lineRule="auto"/>
        <w:ind w:firstLine="709"/>
        <w:jc w:val="both"/>
        <w:rPr>
          <w:sz w:val="28"/>
          <w:szCs w:val="28"/>
        </w:rPr>
      </w:pPr>
      <w:r>
        <w:rPr>
          <w:sz w:val="28"/>
          <w:szCs w:val="28"/>
        </w:rPr>
        <w:lastRenderedPageBreak/>
        <w:t>ГЛАВА 3. ПЕРСПЕКТИВЫ РАЗВИТИЯ НЕФТЯНОЙ ОТРАСЛИ В РОССИИ</w:t>
      </w:r>
    </w:p>
    <w:p w:rsidR="00F053F0" w:rsidRDefault="00F053F0">
      <w:pPr>
        <w:suppressAutoHyphens/>
        <w:spacing w:line="360" w:lineRule="auto"/>
        <w:ind w:firstLine="709"/>
        <w:jc w:val="both"/>
        <w:rPr>
          <w:sz w:val="28"/>
          <w:szCs w:val="28"/>
        </w:rPr>
      </w:pPr>
    </w:p>
    <w:p w:rsidR="00F053F0" w:rsidRDefault="006234BA">
      <w:pPr>
        <w:pStyle w:val="2"/>
        <w:suppressAutoHyphens/>
        <w:spacing w:line="360" w:lineRule="auto"/>
        <w:ind w:firstLine="709"/>
        <w:jc w:val="both"/>
        <w:rPr>
          <w:sz w:val="28"/>
          <w:szCs w:val="28"/>
        </w:rPr>
      </w:pPr>
      <w:r>
        <w:rPr>
          <w:sz w:val="28"/>
          <w:szCs w:val="28"/>
        </w:rPr>
        <w:t>3.1 Стратегия развития нефтяных компаний и проблема снижения зависимости экономики России от колебаний мировых цен на нефть</w:t>
      </w: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t>Нефть является ключевым видом энергии в мировой экономике. Несмотря на заметный рост популярности альтернативных возобновляемых природных источников, таких как ветер, вода, ядерная и солнечная энергия, нефть по-прежнему занимает преобладающее место в мировом энергобалансе. В то же время использование нефти и нефтепродуктов растет как сырье для химической промышленности, что, как известно, экономически более оправданно и эффективно по сравнению с прямым использованием энергии углеводородами.</w:t>
      </w:r>
    </w:p>
    <w:p w:rsidR="00F053F0" w:rsidRDefault="006234BA">
      <w:pPr>
        <w:suppressAutoHyphens/>
        <w:spacing w:line="360" w:lineRule="auto"/>
        <w:ind w:firstLine="709"/>
        <w:jc w:val="both"/>
        <w:rPr>
          <w:sz w:val="28"/>
          <w:szCs w:val="28"/>
        </w:rPr>
      </w:pPr>
      <w:r>
        <w:rPr>
          <w:sz w:val="28"/>
          <w:szCs w:val="28"/>
        </w:rPr>
        <w:t>Доля нефти в общем мировом энергетическом балансе составляет около 40%, в то время как уголь 27%, природный газ 23%, ядерное топливо 7,5% и гидроэнергия около 2,5%. Несмотря на то, что за последние 30 лет роль мирового нефтяного рынка в мировой экономике оставалась исключительно высокой, сам рынок претерпел почти революционные изменения из-за различных геополитических процессов: его структура, степень либерализации, принципы ценообразования были трансформированы. Раскрытие динамики мирового рынка нефти и изменение причин негативно повлиявших на котировки национальной валюты является возможностью изучения дальнейшего сценария колебаний цен на сырье.</w:t>
      </w:r>
    </w:p>
    <w:p w:rsidR="00F053F0" w:rsidRDefault="006234BA">
      <w:pPr>
        <w:suppressAutoHyphens/>
        <w:spacing w:line="360" w:lineRule="auto"/>
        <w:ind w:firstLine="709"/>
        <w:jc w:val="both"/>
        <w:rPr>
          <w:sz w:val="28"/>
          <w:szCs w:val="28"/>
        </w:rPr>
      </w:pPr>
      <w:r>
        <w:rPr>
          <w:sz w:val="28"/>
          <w:szCs w:val="28"/>
        </w:rPr>
        <w:t xml:space="preserve">По объемам разведанных месторождений углеводородов, добычи и экспорта нефти и природного газа Россия занимает одно из первых мест в мире. Это связано с высокой значимостью углеводородной промышленности для национальной экономики в целом. Более 45% российского экспорта приходится </w:t>
      </w:r>
      <w:r>
        <w:rPr>
          <w:sz w:val="28"/>
          <w:szCs w:val="28"/>
        </w:rPr>
        <w:lastRenderedPageBreak/>
        <w:t>на нефть, газ и нефтепродукты, более половины доходов федерального бюджета получают нефтегазовые компании. Таким образом, динамика цен на мировом рынке углеводородов прямо или косвенно затрагивает все сегменты национальной экономики [42, с.82].</w:t>
      </w:r>
    </w:p>
    <w:p w:rsidR="00F053F0" w:rsidRDefault="006234BA">
      <w:pPr>
        <w:tabs>
          <w:tab w:val="left" w:pos="993"/>
        </w:tabs>
        <w:suppressAutoHyphens/>
        <w:spacing w:line="360" w:lineRule="auto"/>
        <w:ind w:firstLine="709"/>
        <w:jc w:val="both"/>
        <w:rPr>
          <w:sz w:val="28"/>
          <w:szCs w:val="28"/>
        </w:rPr>
      </w:pPr>
      <w:r>
        <w:rPr>
          <w:sz w:val="28"/>
          <w:szCs w:val="28"/>
        </w:rPr>
        <w:t>Рассмотрим более подробно факторы, влияющие на формирование цены на нефть.</w:t>
      </w:r>
    </w:p>
    <w:p w:rsidR="00F053F0" w:rsidRDefault="006234BA">
      <w:pPr>
        <w:tabs>
          <w:tab w:val="left" w:pos="993"/>
        </w:tabs>
        <w:suppressAutoHyphens/>
        <w:spacing w:line="360" w:lineRule="auto"/>
        <w:ind w:firstLine="709"/>
        <w:jc w:val="both"/>
        <w:rPr>
          <w:sz w:val="28"/>
          <w:szCs w:val="28"/>
        </w:rPr>
      </w:pPr>
      <w:r>
        <w:rPr>
          <w:sz w:val="28"/>
          <w:szCs w:val="28"/>
        </w:rPr>
        <w:t>) Основным элементом, влияющим на спрос, является мировой рост экономики. Он обуславливается тем, что рост мирового ВВП сопровождается непосредственным увеличением спроса на нефть и нефтепродукты и, следовательно, снижение темпов роста мировой экономики сопровождается снижением спроса на нефть.</w:t>
      </w:r>
    </w:p>
    <w:p w:rsidR="00F053F0" w:rsidRDefault="006234BA">
      <w:pPr>
        <w:tabs>
          <w:tab w:val="left" w:pos="993"/>
        </w:tabs>
        <w:suppressAutoHyphens/>
        <w:spacing w:line="360" w:lineRule="auto"/>
        <w:ind w:firstLine="709"/>
        <w:jc w:val="both"/>
        <w:rPr>
          <w:sz w:val="28"/>
          <w:szCs w:val="28"/>
        </w:rPr>
      </w:pPr>
      <w:r>
        <w:rPr>
          <w:sz w:val="28"/>
          <w:szCs w:val="28"/>
        </w:rPr>
        <w:t>) Другим немаловажным элементом, является энергоемкость мировой экономики. Она зависит от структуры и уровня энергоэффективности. Рост эффективности энергопотребляющих технологий ведет к снижению энергоемкости экономики, что приводит к аккумуляции энергоресурсов и следствием этого является снижение спроса, а следовательно и цены. Аналогичный процесс происходит и с нефтеемкостью, то есть потреблением нефти на единицу ВВП.</w:t>
      </w:r>
    </w:p>
    <w:p w:rsidR="00F053F0" w:rsidRDefault="006234BA">
      <w:pPr>
        <w:tabs>
          <w:tab w:val="left" w:pos="993"/>
        </w:tabs>
        <w:suppressAutoHyphens/>
        <w:spacing w:line="360" w:lineRule="auto"/>
        <w:ind w:firstLine="709"/>
        <w:jc w:val="both"/>
        <w:rPr>
          <w:sz w:val="28"/>
          <w:szCs w:val="28"/>
        </w:rPr>
      </w:pPr>
      <w:r>
        <w:rPr>
          <w:sz w:val="28"/>
          <w:szCs w:val="28"/>
        </w:rPr>
        <w:t>Кроме того, в мире наблюдается постепенный перевод мировой экономики с углеводородов на другие источники энергии.</w:t>
      </w:r>
    </w:p>
    <w:p w:rsidR="00F053F0" w:rsidRDefault="006234BA">
      <w:pPr>
        <w:tabs>
          <w:tab w:val="left" w:pos="993"/>
        </w:tabs>
        <w:suppressAutoHyphens/>
        <w:spacing w:line="360" w:lineRule="auto"/>
        <w:ind w:firstLine="709"/>
        <w:jc w:val="both"/>
        <w:rPr>
          <w:sz w:val="28"/>
          <w:szCs w:val="28"/>
        </w:rPr>
      </w:pPr>
      <w:r>
        <w:rPr>
          <w:sz w:val="28"/>
          <w:szCs w:val="28"/>
        </w:rPr>
        <w:t xml:space="preserve">) Необходимые запасы нефти для обеспечения оптимального функционирования системы реализации и переработки нефти, являются элементом, влияющим на спрос. Так, если имеются высокие объемы запасов нефти, то спрос снижается, что сопровождается снижением мировых цен и наоборот. За последние годы мировой рынок нефти сильно изменился.и это оказало влияние на всю мировую экономику. В настоящее время более 70% потребления нефти в мире обеспечивают развивающиеся страны. В частности, </w:t>
      </w:r>
      <w:r>
        <w:rPr>
          <w:sz w:val="28"/>
          <w:szCs w:val="28"/>
        </w:rPr>
        <w:lastRenderedPageBreak/>
        <w:t>это страны входящие в состав ОПЕК. ОПЕК это международная организация, объединяющая стран экспортеров нефти. Членами данной организации являются: Иран. Ирак, Кувейт, Саудовская Аравия, Венесуэла, Катар. Ливия. Объединенные Арабские Эмираты, Алжир. Нигерия, Эквадор и Ангола. Основными функциями ОПЕК являются:</w:t>
      </w:r>
    </w:p>
    <w:p w:rsidR="00F053F0" w:rsidRDefault="006234BA">
      <w:pPr>
        <w:tabs>
          <w:tab w:val="left" w:pos="993"/>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регулирование объемов добычи нефти путем установления квот для участников организации;</w:t>
      </w:r>
    </w:p>
    <w:p w:rsidR="00F053F0" w:rsidRDefault="006234BA">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регулирование мировых цен на нефть за счет изменения объемов собственного импорта.</w:t>
      </w:r>
    </w:p>
    <w:p w:rsidR="00F053F0" w:rsidRDefault="006234BA">
      <w:pPr>
        <w:tabs>
          <w:tab w:val="left" w:pos="993"/>
        </w:tabs>
        <w:suppressAutoHyphens/>
        <w:spacing w:line="360" w:lineRule="auto"/>
        <w:ind w:firstLine="709"/>
        <w:jc w:val="both"/>
        <w:rPr>
          <w:sz w:val="28"/>
          <w:szCs w:val="28"/>
        </w:rPr>
      </w:pPr>
      <w:r>
        <w:rPr>
          <w:sz w:val="28"/>
          <w:szCs w:val="28"/>
        </w:rPr>
        <w:t>Анализируя данные диаграммы мировых запасов нефти за 2014-2015 года, отметим что почти 80% (или 1064 млрд баррелей) мировых запасов нефти принадлежит членам ОПЕК, и 20% (273 млрд) приходится на оставшиеся страны).</w:t>
      </w:r>
    </w:p>
    <w:p w:rsidR="00F053F0" w:rsidRDefault="006234BA">
      <w:pPr>
        <w:tabs>
          <w:tab w:val="left" w:pos="993"/>
        </w:tabs>
        <w:suppressAutoHyphens/>
        <w:spacing w:line="360" w:lineRule="auto"/>
        <w:ind w:firstLine="709"/>
        <w:jc w:val="both"/>
        <w:rPr>
          <w:sz w:val="28"/>
          <w:szCs w:val="28"/>
        </w:rPr>
      </w:pPr>
      <w:r>
        <w:rPr>
          <w:sz w:val="28"/>
          <w:szCs w:val="28"/>
        </w:rPr>
        <w:t>) Технологические факторы отражают возможности извлечения нефти. То сеть, технический прогресс ведет к расширению технологических возможностей извлечения нефти. Это объясняет существенное различие затрат на добычу нефти. Так.рентабельность добычи нефти в Саудовской Аравии и Иране $6-7 за баррель, в Российской Федерации, если учитывать континентальные месторождения Западной Сибири, общая базовая рентабельность по рынку составляет $18 20. Между тем, не следует исключать и политический фактор в проблеме ценообразования на мировом рынке нефти. Цена на нефть становится манипулятором в борьбе за передел сфер влияния в мире, особенно это сказывается на странах с сырьевой экономикой, к которым относится и Россия.</w:t>
      </w:r>
    </w:p>
    <w:p w:rsidR="00F053F0" w:rsidRDefault="006234BA">
      <w:pPr>
        <w:suppressAutoHyphens/>
        <w:spacing w:line="360" w:lineRule="auto"/>
        <w:ind w:firstLine="709"/>
        <w:jc w:val="both"/>
        <w:rPr>
          <w:sz w:val="28"/>
          <w:szCs w:val="28"/>
        </w:rPr>
      </w:pPr>
      <w:r>
        <w:rPr>
          <w:sz w:val="28"/>
          <w:szCs w:val="28"/>
        </w:rPr>
        <w:t xml:space="preserve">Существенные изменения цен на нефть особенно для стран, производящих и экспортирующих нефть и нефтепродукты создают значительные проблемы для многих стран, государственный бюджет которых сильно зависит от доходов от экспорта нефти. Если объем экспорта нефти снижается, бюджет становится </w:t>
      </w:r>
      <w:r>
        <w:rPr>
          <w:sz w:val="28"/>
          <w:szCs w:val="28"/>
        </w:rPr>
        <w:lastRenderedPageBreak/>
        <w:t>дефицитным, и эта ситуация создаёт другие проблемы для экономики страны. Наоборот, если страна экспортирует большое количество нефти, возникает профицит бюджета, который в долгосрочном периоде может стать причиной «голландской болезни» [19]. Динамика изменения стабильности нефти сорта Brent с 2014 года представлена в таблице 3.1.</w:t>
      </w:r>
    </w:p>
    <w:p w:rsidR="00F053F0" w:rsidRDefault="006234BA">
      <w:pPr>
        <w:suppressAutoHyphens/>
        <w:spacing w:line="360" w:lineRule="auto"/>
        <w:ind w:firstLine="709"/>
        <w:jc w:val="both"/>
        <w:rPr>
          <w:rFonts w:ascii="Calibri" w:hAnsi="Calibri" w:cs="Calibri"/>
          <w:sz w:val="28"/>
          <w:szCs w:val="28"/>
        </w:rPr>
      </w:pPr>
      <w:r>
        <w:rPr>
          <w:rFonts w:ascii="Calibri" w:hAnsi="Calibri" w:cs="Calibri"/>
          <w:sz w:val="28"/>
          <w:szCs w:val="28"/>
        </w:rPr>
        <w:br w:type="page"/>
      </w:r>
    </w:p>
    <w:p w:rsidR="00F053F0" w:rsidRDefault="006234BA">
      <w:pPr>
        <w:suppressAutoHyphens/>
        <w:spacing w:line="360" w:lineRule="auto"/>
        <w:ind w:firstLine="709"/>
        <w:jc w:val="both"/>
        <w:rPr>
          <w:sz w:val="28"/>
          <w:szCs w:val="28"/>
        </w:rPr>
      </w:pPr>
      <w:r>
        <w:rPr>
          <w:sz w:val="28"/>
          <w:szCs w:val="28"/>
        </w:rPr>
        <w:lastRenderedPageBreak/>
        <w:t>Таблица 3.1. Динамика изменения стабильности нефти сорта Brent с 2014 года</w:t>
      </w:r>
    </w:p>
    <w:tbl>
      <w:tblPr>
        <w:tblW w:w="0" w:type="auto"/>
        <w:jc w:val="center"/>
        <w:tblLayout w:type="fixed"/>
        <w:tblCellMar>
          <w:left w:w="0" w:type="dxa"/>
          <w:right w:w="0" w:type="dxa"/>
        </w:tblCellMar>
        <w:tblLook w:val="0000" w:firstRow="0" w:lastRow="0" w:firstColumn="0" w:lastColumn="0" w:noHBand="0" w:noVBand="0"/>
      </w:tblPr>
      <w:tblGrid>
        <w:gridCol w:w="1728"/>
        <w:gridCol w:w="1864"/>
        <w:gridCol w:w="1878"/>
        <w:gridCol w:w="1878"/>
        <w:gridCol w:w="1878"/>
      </w:tblGrid>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Месяц</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2014 г.</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2015 г.</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2016 г.</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2017 г.</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Январь</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107,75</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49,15</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34,73</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55,68</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Февраль</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108,85</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60,75</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35,97</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55,56</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Март</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108</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56,31</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38,66</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Апрель</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108</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65,63</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48,14</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Май</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110,2</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62,89</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49,67</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Июнь</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113,3</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61,77</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49,72</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Июль</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106,06</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53,43</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42,49</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Август</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102,51</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53,02</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47,04</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Сентябрь</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97,15</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48,53</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49,05</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Октябрь</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86,02</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48,7</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48,32</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w:t>
            </w:r>
          </w:p>
        </w:tc>
      </w:tr>
      <w:tr w:rsidR="00F053F0">
        <w:trPr>
          <w:jc w:val="center"/>
        </w:trPr>
        <w:tc>
          <w:tcPr>
            <w:tcW w:w="172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Ноябрь</w:t>
            </w:r>
          </w:p>
        </w:tc>
        <w:tc>
          <w:tcPr>
            <w:tcW w:w="1864"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72,58</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44,5</w:t>
            </w:r>
          </w:p>
        </w:tc>
        <w:tc>
          <w:tcPr>
            <w:tcW w:w="1878" w:type="dxa"/>
            <w:tcBorders>
              <w:top w:val="single" w:sz="6" w:space="0" w:color="auto"/>
              <w:left w:val="single" w:sz="6" w:space="0" w:color="auto"/>
              <w:bottom w:val="nil"/>
              <w:right w:val="nil"/>
            </w:tcBorders>
          </w:tcPr>
          <w:p w:rsidR="00F053F0" w:rsidRDefault="006234BA">
            <w:pPr>
              <w:spacing w:line="276" w:lineRule="auto"/>
              <w:rPr>
                <w:sz w:val="20"/>
                <w:szCs w:val="20"/>
              </w:rPr>
            </w:pPr>
            <w:r>
              <w:rPr>
                <w:sz w:val="20"/>
                <w:szCs w:val="20"/>
              </w:rPr>
              <w:t>50,45</w:t>
            </w:r>
          </w:p>
        </w:tc>
        <w:tc>
          <w:tcPr>
            <w:tcW w:w="1878" w:type="dxa"/>
            <w:tcBorders>
              <w:top w:val="single" w:sz="6" w:space="0" w:color="auto"/>
              <w:left w:val="single" w:sz="6" w:space="0" w:color="auto"/>
              <w:bottom w:val="nil"/>
              <w:right w:val="single" w:sz="6" w:space="0" w:color="auto"/>
            </w:tcBorders>
          </w:tcPr>
          <w:p w:rsidR="00F053F0" w:rsidRDefault="006234BA">
            <w:pPr>
              <w:spacing w:line="276" w:lineRule="auto"/>
              <w:rPr>
                <w:sz w:val="20"/>
                <w:szCs w:val="20"/>
              </w:rPr>
            </w:pPr>
            <w:r>
              <w:rPr>
                <w:sz w:val="20"/>
                <w:szCs w:val="20"/>
              </w:rPr>
              <w:t>-</w:t>
            </w:r>
          </w:p>
        </w:tc>
      </w:tr>
      <w:tr w:rsidR="00F053F0">
        <w:trPr>
          <w:jc w:val="center"/>
        </w:trPr>
        <w:tc>
          <w:tcPr>
            <w:tcW w:w="1728" w:type="dxa"/>
            <w:tcBorders>
              <w:top w:val="single" w:sz="6" w:space="0" w:color="auto"/>
              <w:left w:val="single" w:sz="6" w:space="0" w:color="auto"/>
              <w:bottom w:val="single" w:sz="6" w:space="0" w:color="auto"/>
              <w:right w:val="nil"/>
            </w:tcBorders>
          </w:tcPr>
          <w:p w:rsidR="00F053F0" w:rsidRDefault="006234BA">
            <w:pPr>
              <w:spacing w:line="276" w:lineRule="auto"/>
              <w:rPr>
                <w:sz w:val="20"/>
                <w:szCs w:val="20"/>
              </w:rPr>
            </w:pPr>
            <w:r>
              <w:rPr>
                <w:sz w:val="20"/>
                <w:szCs w:val="20"/>
              </w:rPr>
              <w:t>Декабрь</w:t>
            </w:r>
          </w:p>
        </w:tc>
        <w:tc>
          <w:tcPr>
            <w:tcW w:w="1864" w:type="dxa"/>
            <w:tcBorders>
              <w:top w:val="single" w:sz="6" w:space="0" w:color="auto"/>
              <w:left w:val="single" w:sz="6" w:space="0" w:color="auto"/>
              <w:bottom w:val="single" w:sz="6" w:space="0" w:color="auto"/>
              <w:right w:val="nil"/>
            </w:tcBorders>
          </w:tcPr>
          <w:p w:rsidR="00F053F0" w:rsidRDefault="006234BA">
            <w:pPr>
              <w:spacing w:line="276" w:lineRule="auto"/>
              <w:rPr>
                <w:sz w:val="20"/>
                <w:szCs w:val="20"/>
              </w:rPr>
            </w:pPr>
            <w:r>
              <w:rPr>
                <w:sz w:val="20"/>
                <w:szCs w:val="20"/>
              </w:rPr>
              <w:t>57,35</w:t>
            </w:r>
          </w:p>
        </w:tc>
        <w:tc>
          <w:tcPr>
            <w:tcW w:w="1878" w:type="dxa"/>
            <w:tcBorders>
              <w:top w:val="single" w:sz="6" w:space="0" w:color="auto"/>
              <w:left w:val="single" w:sz="6" w:space="0" w:color="auto"/>
              <w:bottom w:val="single" w:sz="6" w:space="0" w:color="auto"/>
              <w:right w:val="nil"/>
            </w:tcBorders>
          </w:tcPr>
          <w:p w:rsidR="00F053F0" w:rsidRDefault="006234BA">
            <w:pPr>
              <w:spacing w:line="276" w:lineRule="auto"/>
              <w:rPr>
                <w:sz w:val="20"/>
                <w:szCs w:val="20"/>
              </w:rPr>
            </w:pPr>
            <w:r>
              <w:rPr>
                <w:sz w:val="20"/>
                <w:szCs w:val="20"/>
              </w:rPr>
              <w:t>36,72</w:t>
            </w:r>
          </w:p>
        </w:tc>
        <w:tc>
          <w:tcPr>
            <w:tcW w:w="1878" w:type="dxa"/>
            <w:tcBorders>
              <w:top w:val="single" w:sz="6" w:space="0" w:color="auto"/>
              <w:left w:val="single" w:sz="6" w:space="0" w:color="auto"/>
              <w:bottom w:val="single" w:sz="6" w:space="0" w:color="auto"/>
              <w:right w:val="nil"/>
            </w:tcBorders>
          </w:tcPr>
          <w:p w:rsidR="00F053F0" w:rsidRDefault="006234BA">
            <w:pPr>
              <w:spacing w:line="276" w:lineRule="auto"/>
              <w:rPr>
                <w:sz w:val="20"/>
                <w:szCs w:val="20"/>
              </w:rPr>
            </w:pPr>
            <w:r>
              <w:rPr>
                <w:sz w:val="20"/>
                <w:szCs w:val="20"/>
              </w:rPr>
              <w:t>56,14</w:t>
            </w:r>
          </w:p>
        </w:tc>
        <w:tc>
          <w:tcPr>
            <w:tcW w:w="1878" w:type="dxa"/>
            <w:tcBorders>
              <w:top w:val="single" w:sz="6" w:space="0" w:color="auto"/>
              <w:left w:val="single" w:sz="6" w:space="0" w:color="auto"/>
              <w:bottom w:val="single" w:sz="6" w:space="0" w:color="auto"/>
              <w:right w:val="single" w:sz="6" w:space="0" w:color="auto"/>
            </w:tcBorders>
          </w:tcPr>
          <w:p w:rsidR="00F053F0" w:rsidRDefault="006234BA">
            <w:pPr>
              <w:spacing w:line="276" w:lineRule="auto"/>
              <w:rPr>
                <w:sz w:val="20"/>
                <w:szCs w:val="20"/>
              </w:rPr>
            </w:pPr>
            <w:r>
              <w:rPr>
                <w:sz w:val="20"/>
                <w:szCs w:val="20"/>
              </w:rPr>
              <w:t>-</w:t>
            </w:r>
          </w:p>
        </w:tc>
      </w:tr>
    </w:tbl>
    <w:p w:rsidR="00F053F0" w:rsidRDefault="006234BA">
      <w:pPr>
        <w:suppressAutoHyphens/>
        <w:spacing w:line="360" w:lineRule="auto"/>
        <w:ind w:firstLine="709"/>
        <w:jc w:val="both"/>
        <w:rPr>
          <w:sz w:val="28"/>
          <w:szCs w:val="28"/>
        </w:rPr>
      </w:pPr>
      <w:r>
        <w:rPr>
          <w:sz w:val="28"/>
          <w:szCs w:val="28"/>
        </w:rPr>
        <w:t xml:space="preserve">Источник: </w:t>
      </w:r>
      <w:r>
        <w:rPr>
          <w:rFonts w:ascii="Symbol" w:hAnsi="Symbol" w:cs="Symbol"/>
          <w:sz w:val="28"/>
          <w:szCs w:val="28"/>
        </w:rPr>
        <w:t></w:t>
      </w:r>
      <w:r>
        <w:rPr>
          <w:sz w:val="28"/>
          <w:szCs w:val="28"/>
        </w:rPr>
        <w:t>35</w:t>
      </w:r>
      <w:r>
        <w:rPr>
          <w:rFonts w:ascii="Symbol" w:hAnsi="Symbol" w:cs="Symbol"/>
          <w:sz w:val="28"/>
          <w:szCs w:val="28"/>
        </w:rPr>
        <w:t></w:t>
      </w:r>
    </w:p>
    <w:p w:rsidR="00F053F0" w:rsidRDefault="00F053F0">
      <w:pPr>
        <w:suppressAutoHyphens/>
        <w:spacing w:line="360" w:lineRule="auto"/>
        <w:ind w:firstLine="709"/>
        <w:jc w:val="both"/>
        <w:rPr>
          <w:rFonts w:ascii="Calibri" w:hAnsi="Calibri" w:cs="Calibri"/>
          <w:sz w:val="28"/>
          <w:szCs w:val="28"/>
        </w:rPr>
      </w:pPr>
    </w:p>
    <w:p w:rsidR="00F053F0" w:rsidRDefault="006234BA">
      <w:pPr>
        <w:suppressAutoHyphens/>
        <w:spacing w:line="360" w:lineRule="auto"/>
        <w:ind w:firstLine="709"/>
        <w:jc w:val="both"/>
        <w:rPr>
          <w:sz w:val="28"/>
          <w:szCs w:val="28"/>
        </w:rPr>
      </w:pPr>
      <w:r>
        <w:rPr>
          <w:sz w:val="28"/>
          <w:szCs w:val="28"/>
        </w:rPr>
        <w:t>В январе-августе 2014 г. средние цены на нефть составляли 107,75 долларов за баррель. Пик в 115,19 долларов был зафиксирован 19 июня. В конце лета 2014 года было отмечено падение спроса на топливо в главных странахпотребителях, США и Китае, при этом возникло избыточное предложение из-за высоких уровней добычи нефти в США и поставок из Саудовской Аравии. Также в конце августа после годового перерыва возобновились поставки нефти из Ливии.</w:t>
      </w:r>
    </w:p>
    <w:p w:rsidR="00F053F0" w:rsidRDefault="006234BA">
      <w:pPr>
        <w:suppressAutoHyphens/>
        <w:spacing w:line="360" w:lineRule="auto"/>
        <w:ind w:firstLine="709"/>
        <w:jc w:val="both"/>
        <w:rPr>
          <w:sz w:val="28"/>
          <w:szCs w:val="28"/>
        </w:rPr>
      </w:pPr>
      <w:r>
        <w:rPr>
          <w:sz w:val="28"/>
          <w:szCs w:val="28"/>
        </w:rPr>
        <w:t xml:space="preserve">С октября нефть марки Brent опустилась ниже 90 долларов за баррель, при этом Иран и Саудовская Аравия понижают цены на нефть по экспортным контрактам. Снижение котировок продолжилось после того, как в течение октября-ноября в очередном докладе МЭА ухудшило прогноз спроса на нефть в 2014 году ниже 93 млн. баррелей в день, с перспективой роста к 2015 году до 93,25 млн. баррелей. Другим важным фактором снижения стоимости </w:t>
      </w:r>
      <w:r>
        <w:rPr>
          <w:sz w:val="28"/>
          <w:szCs w:val="28"/>
          <w:lang w:val="en-US"/>
        </w:rPr>
        <w:t>Brent</w:t>
      </w:r>
      <w:r>
        <w:rPr>
          <w:sz w:val="28"/>
          <w:szCs w:val="28"/>
        </w:rPr>
        <w:t xml:space="preserve"> было отсутствие у стран-экспортеров нефти (ОПЕК) согласия на сокращение производства. К концу 2014 года падение котировок продолжилось и цена достигла 55,27 долларов за баррель таким образом, за год нефтяные котировки </w:t>
      </w:r>
      <w:r>
        <w:rPr>
          <w:sz w:val="28"/>
          <w:szCs w:val="28"/>
        </w:rPr>
        <w:lastRenderedPageBreak/>
        <w:t xml:space="preserve">снизились на 51%. 5 января цены на нефть марки </w:t>
      </w:r>
      <w:r>
        <w:rPr>
          <w:sz w:val="28"/>
          <w:szCs w:val="28"/>
          <w:lang w:val="en-US"/>
        </w:rPr>
        <w:t>Brent</w:t>
      </w:r>
      <w:r>
        <w:rPr>
          <w:sz w:val="28"/>
          <w:szCs w:val="28"/>
        </w:rPr>
        <w:t xml:space="preserve"> падают ниже отметки в 50 долларов.</w:t>
      </w:r>
    </w:p>
    <w:p w:rsidR="00F053F0" w:rsidRDefault="006234BA">
      <w:pPr>
        <w:suppressAutoHyphens/>
        <w:spacing w:line="360" w:lineRule="auto"/>
        <w:ind w:firstLine="709"/>
        <w:jc w:val="both"/>
        <w:rPr>
          <w:sz w:val="28"/>
          <w:szCs w:val="28"/>
        </w:rPr>
      </w:pPr>
      <w:r>
        <w:rPr>
          <w:sz w:val="28"/>
          <w:szCs w:val="28"/>
        </w:rPr>
        <w:t xml:space="preserve">Зимой 2015 года началось временное восстановление котировок: 1 февраля цены вернулись к цене 50 долларов за баррель, 13 февраля цена на нефть начала стоить более 60 долларов за баррель, после чего цена колебалась на уровне 55-60 долларов за баррель. Максимальное значение цены на сырую нефть марки </w:t>
      </w:r>
      <w:r>
        <w:rPr>
          <w:sz w:val="28"/>
          <w:szCs w:val="28"/>
          <w:lang w:val="en-US"/>
        </w:rPr>
        <w:t>Brent</w:t>
      </w:r>
      <w:r>
        <w:rPr>
          <w:sz w:val="28"/>
          <w:szCs w:val="28"/>
        </w:rPr>
        <w:t xml:space="preserve"> в 2015 году было зафиксировано 13 мая 66,33 доллара за баррель. Во второй половине июля нефтяные котировки продолжили снижение. Это было связано с кризисом фондового рынка в Китае, планами Ирана по увеличению экспорта нефти после снятия санкций и данных о том, что США продолжают вводить в эксплуатацию новые производственные мощности. С августа цены на нефть упали ниже уровня 50 долларов за баррель и до начала декабря колебались в среднем на уровне 45-48 долларов.</w:t>
      </w:r>
    </w:p>
    <w:p w:rsidR="00F053F0" w:rsidRDefault="006234BA">
      <w:pPr>
        <w:suppressAutoHyphens/>
        <w:spacing w:line="360" w:lineRule="auto"/>
        <w:ind w:firstLine="709"/>
        <w:jc w:val="both"/>
        <w:rPr>
          <w:sz w:val="28"/>
          <w:szCs w:val="28"/>
        </w:rPr>
      </w:pPr>
      <w:r>
        <w:rPr>
          <w:sz w:val="28"/>
          <w:szCs w:val="28"/>
        </w:rPr>
        <w:t>В феврале котировки нефти стабилизировались на уровне 33 долларов США за баррель, что было объяснено небольшим снижением добычи нефти и переговорами между ОПЕК и другими нефтедобывающими странами по вопросу стабилизации цен. С марта 2016 года была преодолена отметка в 40 долларов за баррель, а 26 мая 50 долларов. Новый рост начался в середине августа, появились слухи о возможной подготовке соглашения между странами ОПЕК о замораживании объемов производства и сокращении запасов в США.</w:t>
      </w:r>
    </w:p>
    <w:p w:rsidR="00F053F0" w:rsidRDefault="006234BA">
      <w:pPr>
        <w:suppressAutoHyphens/>
        <w:spacing w:line="360" w:lineRule="auto"/>
        <w:ind w:firstLine="709"/>
        <w:jc w:val="both"/>
        <w:rPr>
          <w:sz w:val="28"/>
          <w:szCs w:val="28"/>
        </w:rPr>
      </w:pPr>
      <w:r>
        <w:rPr>
          <w:sz w:val="28"/>
          <w:szCs w:val="28"/>
        </w:rPr>
        <w:t>Большинство прогнозов на 2017 год, объявленных ведущими аналитиками России и зарубежных стран, весьма оптимистичны. По их мнению, в 2017 году объем нефти, поступающей на мировой рынок, будет значительно сокращен из-за сокращения его добычи ведущими странами-экспортерами. К середине года спрос на черное золото может превысить его предложение, что будет способствовать росту цен.</w:t>
      </w:r>
    </w:p>
    <w:p w:rsidR="00F053F0" w:rsidRDefault="006234BA">
      <w:pPr>
        <w:suppressAutoHyphens/>
        <w:spacing w:line="360" w:lineRule="auto"/>
        <w:ind w:firstLine="709"/>
        <w:jc w:val="both"/>
        <w:rPr>
          <w:sz w:val="28"/>
          <w:szCs w:val="28"/>
        </w:rPr>
      </w:pPr>
      <w:r>
        <w:rPr>
          <w:sz w:val="28"/>
          <w:szCs w:val="28"/>
        </w:rPr>
        <w:t xml:space="preserve">Есть и менее оптимистичные прогнозы, в соответствии с которыми </w:t>
      </w:r>
      <w:r>
        <w:rPr>
          <w:sz w:val="28"/>
          <w:szCs w:val="28"/>
        </w:rPr>
        <w:lastRenderedPageBreak/>
        <w:t>прогнозируется снижение цен до уровня 30 (по некоторым оценкам 20) долларов за баррель.</w:t>
      </w:r>
    </w:p>
    <w:p w:rsidR="00F053F0" w:rsidRDefault="006234BA">
      <w:pPr>
        <w:suppressAutoHyphens/>
        <w:spacing w:line="360" w:lineRule="auto"/>
        <w:ind w:firstLine="709"/>
        <w:jc w:val="both"/>
        <w:rPr>
          <w:sz w:val="28"/>
          <w:szCs w:val="28"/>
        </w:rPr>
      </w:pPr>
      <w:r>
        <w:rPr>
          <w:sz w:val="28"/>
          <w:szCs w:val="28"/>
        </w:rPr>
        <w:t>Основной официальной причиной падения цен на нефть с 2014 года является значительное превышение предложения сырой нефти на рынке, а именно:</w:t>
      </w:r>
    </w:p>
    <w:p w:rsidR="00F053F0" w:rsidRDefault="006234BA">
      <w:pPr>
        <w:suppressAutoHyphens/>
        <w:spacing w:line="360" w:lineRule="auto"/>
        <w:ind w:firstLine="709"/>
        <w:jc w:val="both"/>
        <w:rPr>
          <w:sz w:val="28"/>
          <w:szCs w:val="28"/>
        </w:rPr>
      </w:pPr>
      <w:r>
        <w:rPr>
          <w:sz w:val="28"/>
          <w:szCs w:val="28"/>
        </w:rPr>
        <w:t>) Революция сланца в США, что частично связано с формированием избытка на нефтяном рынке и падением цен с середины 2014 года. Однако в настоящее время производство в стране постепенно снижается, даже несмотря на традиционное производство в таких регионах, как Мексиканский залив, который продолжает расти благодаря инвестициям, сделанным в то время, когда цены на нефть превышали 100 долл. США за баррель. В период с 2008 года по апрель 2015 года добыча нефти в США почти удвоилась с 5 млн. до 9,7 млн. баррелей в день. Тем не менее, по данным Администрации энергетической информации США , производство к настоящему времени сократилось по меньшей мере на 5%.</w:t>
      </w:r>
    </w:p>
    <w:p w:rsidR="00F053F0" w:rsidRDefault="006234BA">
      <w:pPr>
        <w:suppressAutoHyphens/>
        <w:spacing w:line="360" w:lineRule="auto"/>
        <w:ind w:firstLine="709"/>
        <w:jc w:val="both"/>
        <w:rPr>
          <w:sz w:val="28"/>
          <w:szCs w:val="28"/>
        </w:rPr>
      </w:pPr>
      <w:r>
        <w:rPr>
          <w:sz w:val="28"/>
          <w:szCs w:val="28"/>
        </w:rPr>
        <w:t xml:space="preserve">В 2017 году Администрация энергетической информации США ожидает, что произойдет сокращение производства на 1,5 млн. баррелей в день по сравнению с максимальным объемом добычи в стране. По прогнозам, это должно сократить излишек на мировом нефтяном рынке. Однако, лондонское консалтинговое агентство </w:t>
      </w:r>
      <w:r>
        <w:rPr>
          <w:sz w:val="28"/>
          <w:szCs w:val="28"/>
          <w:lang w:val="en-US"/>
        </w:rPr>
        <w:t>EnergyApects</w:t>
      </w:r>
      <w:r>
        <w:rPr>
          <w:sz w:val="28"/>
          <w:szCs w:val="28"/>
        </w:rPr>
        <w:t xml:space="preserve"> считает, что эти оценки слишком оптимистичны. Согласно прогнозу агентства, спад производства в этом году составит около 0,5 млн. баррелей в день.</w:t>
      </w:r>
    </w:p>
    <w:p w:rsidR="00F053F0" w:rsidRDefault="006234BA">
      <w:pPr>
        <w:suppressAutoHyphens/>
        <w:spacing w:line="360" w:lineRule="auto"/>
        <w:ind w:firstLine="709"/>
        <w:jc w:val="both"/>
        <w:rPr>
          <w:sz w:val="28"/>
          <w:szCs w:val="28"/>
        </w:rPr>
      </w:pPr>
      <w:r>
        <w:rPr>
          <w:sz w:val="28"/>
          <w:szCs w:val="28"/>
        </w:rPr>
        <w:t xml:space="preserve">) Хедж-фонды. В результате падения цены нефти в начале января 2016 года ниже 30 долларов за баррель фонды, сделали ставки против цен, закрыли свои позиции, а некоторые даже вышли на рынок, чтобы поставить на восстановление цен. В результате в конце марта длинная чистая позиция фондов разница между ставками роста и падения цен была близка к рекордно высокому, что эквивалентно более полумиллиарда баррелей нефти. Но при возвращении цены к </w:t>
      </w:r>
      <w:r>
        <w:rPr>
          <w:sz w:val="28"/>
          <w:szCs w:val="28"/>
        </w:rPr>
        <w:lastRenderedPageBreak/>
        <w:t>уровню выше 40 долларов, эту стратегию необходимо менять.</w:t>
      </w:r>
    </w:p>
    <w:p w:rsidR="00F053F0" w:rsidRDefault="006234BA">
      <w:pPr>
        <w:suppressAutoHyphens/>
        <w:spacing w:line="360" w:lineRule="auto"/>
        <w:ind w:firstLine="709"/>
        <w:jc w:val="both"/>
        <w:rPr>
          <w:rFonts w:ascii="Calibri" w:hAnsi="Calibri" w:cs="Calibri"/>
          <w:sz w:val="28"/>
          <w:szCs w:val="28"/>
        </w:rPr>
      </w:pPr>
      <w:r>
        <w:rPr>
          <w:sz w:val="28"/>
          <w:szCs w:val="28"/>
        </w:rPr>
        <w:t xml:space="preserve">) Сокращение добычи нефти в результате длительного конфликта между Багдадом и Иракским Курдистаном, приведший к сокращению производства на севере страны на 150 тыс. баррелей в день. В Нигерии </w:t>
      </w:r>
      <w:r>
        <w:rPr>
          <w:sz w:val="28"/>
          <w:szCs w:val="28"/>
          <w:lang w:val="en-US"/>
        </w:rPr>
        <w:t>Shell</w:t>
      </w:r>
      <w:r>
        <w:rPr>
          <w:sz w:val="28"/>
          <w:szCs w:val="28"/>
        </w:rPr>
        <w:t xml:space="preserve"> объявила о форс-мажорных обстоятельствах для экспорта почти 250 000 баррелей в день после того, как взрыв подорвал работу на экспортном терминале </w:t>
      </w:r>
      <w:r>
        <w:rPr>
          <w:sz w:val="28"/>
          <w:szCs w:val="28"/>
          <w:lang w:val="en-US"/>
        </w:rPr>
        <w:t>Forcados</w:t>
      </w:r>
      <w:r>
        <w:rPr>
          <w:rFonts w:ascii="Calibri" w:hAnsi="Calibri" w:cs="Calibri"/>
          <w:sz w:val="28"/>
          <w:szCs w:val="28"/>
        </w:rPr>
        <w:t>.</w:t>
      </w:r>
    </w:p>
    <w:p w:rsidR="00F053F0" w:rsidRDefault="006234BA">
      <w:pPr>
        <w:suppressAutoHyphens/>
        <w:spacing w:line="360" w:lineRule="auto"/>
        <w:ind w:firstLine="709"/>
        <w:jc w:val="both"/>
        <w:rPr>
          <w:sz w:val="28"/>
          <w:szCs w:val="28"/>
        </w:rPr>
      </w:pPr>
      <w:r>
        <w:rPr>
          <w:sz w:val="28"/>
          <w:szCs w:val="28"/>
        </w:rPr>
        <w:t>4) Мировой спрос. Низкие цены на нефть способствовали росту спроса в мире в 2015 году. Однако в 2016 году ситуация изменилась с замедлением темпов экономического роста в Китае. Теплая зима вызвала снижение спроса на бытовое топливо в северном полушарии, в связи с чем эффект низких цен более мягок. Тем не менее, МЭА по-прежнему ожидает увеличения на 1,2 млн. баррелей в день.</w:t>
      </w:r>
    </w:p>
    <w:p w:rsidR="00F053F0" w:rsidRDefault="006234BA">
      <w:pPr>
        <w:suppressAutoHyphens/>
        <w:spacing w:line="360" w:lineRule="auto"/>
        <w:ind w:firstLine="709"/>
        <w:jc w:val="both"/>
        <w:rPr>
          <w:sz w:val="28"/>
          <w:szCs w:val="28"/>
        </w:rPr>
      </w:pPr>
      <w:r>
        <w:rPr>
          <w:sz w:val="28"/>
          <w:szCs w:val="28"/>
        </w:rPr>
        <w:t>Следовательно, трудно представить мировой энергетический рынок без нефти, поскольку он бесспорен для всего мира, и идея состоит в постоянном увеличении потребления углеводородов во всем мире. Однако в течение последних нескольких лет рыночные цены на нефть упали примерно в три раза. Если такая ценовая тенденция будет одинаковой в течение нескольких лет, ожидаемый результат не будет положительным ни для России, ни для мировой экономики.</w:t>
      </w:r>
    </w:p>
    <w:p w:rsidR="00F053F0" w:rsidRDefault="006234BA">
      <w:pPr>
        <w:suppressAutoHyphens/>
        <w:spacing w:line="360" w:lineRule="auto"/>
        <w:ind w:firstLine="709"/>
        <w:jc w:val="both"/>
        <w:rPr>
          <w:sz w:val="28"/>
          <w:szCs w:val="28"/>
        </w:rPr>
      </w:pPr>
      <w:r>
        <w:rPr>
          <w:sz w:val="28"/>
          <w:szCs w:val="28"/>
        </w:rPr>
        <w:t>Согласно Концепции долгосрочного социальноэкономического развития Российской Федерации в ближайшее время необходимо осуществить переход от экспортно-сырьевого к инновационному социально ориентированному типу развития. Инновационный высокотехнологичный сектор должен к 2020 году стать сопоставимым по своему вкладу в ВВП страны с нефтегазовым и сырьевым секторами [61].</w:t>
      </w:r>
    </w:p>
    <w:p w:rsidR="00F053F0" w:rsidRDefault="006234BA">
      <w:pPr>
        <w:suppressAutoHyphens/>
        <w:spacing w:line="360" w:lineRule="auto"/>
        <w:ind w:firstLine="709"/>
        <w:jc w:val="both"/>
        <w:rPr>
          <w:sz w:val="28"/>
          <w:szCs w:val="28"/>
        </w:rPr>
      </w:pPr>
      <w:r>
        <w:rPr>
          <w:sz w:val="28"/>
          <w:szCs w:val="28"/>
        </w:rPr>
        <w:t xml:space="preserve">В условиях реализации инновационных программ нефтяными компаниями с государственным участием планируется повысить коэффициент извлечения </w:t>
      </w:r>
      <w:r>
        <w:rPr>
          <w:sz w:val="28"/>
          <w:szCs w:val="28"/>
        </w:rPr>
        <w:lastRenderedPageBreak/>
        <w:t>нефти. Так, на предприятиях ОАО «НК «Роснефть» предусматривается повышение коэффициента с 38 % в 2013 году до 42 % к 2020 году, что повысит эффективность использования уже разведанных запасов и позволит замедлить снижение добычи на старых месторождениях [61].</w:t>
      </w:r>
    </w:p>
    <w:p w:rsidR="00F053F0" w:rsidRDefault="006234BA">
      <w:pPr>
        <w:suppressAutoHyphens/>
        <w:spacing w:line="360" w:lineRule="auto"/>
        <w:ind w:firstLine="709"/>
        <w:jc w:val="both"/>
        <w:rPr>
          <w:sz w:val="28"/>
          <w:szCs w:val="28"/>
        </w:rPr>
      </w:pPr>
      <w:r>
        <w:rPr>
          <w:sz w:val="28"/>
          <w:szCs w:val="28"/>
        </w:rPr>
        <w:t>Что касается добычи газа, то в связи с отсутствием ресурсных ограничений динамика добычи будет определяться тенденциями экспорта и внутреннего спроса на газ. Инвестирование в инновационные технологии добычи газа позволят активизировать реализацию сложных и капиталоемких проектов, в том числе проектов по производству и транспортировке сжиженного природного газа. Для удовлетворения растущего совокупного спроса на газ прогнозируется привлечение ресурсов ОАО «Газпром» и его дочерних обществ, независимых производителей газа, нефтяных компаний, а также частично импорта из среднеазиатских государств (в перспективе доля импорта в ресурсах газа оценивается на уровне не более 1 %) [61].</w:t>
      </w:r>
    </w:p>
    <w:p w:rsidR="00F053F0" w:rsidRDefault="006234BA">
      <w:pPr>
        <w:suppressAutoHyphens/>
        <w:spacing w:line="360" w:lineRule="auto"/>
        <w:ind w:firstLine="709"/>
        <w:jc w:val="both"/>
        <w:rPr>
          <w:sz w:val="28"/>
          <w:szCs w:val="28"/>
        </w:rPr>
      </w:pPr>
      <w:r>
        <w:rPr>
          <w:sz w:val="28"/>
          <w:szCs w:val="28"/>
        </w:rPr>
        <w:t>Таким образом, при определении стратегических задач развития нефтегазовые компании должны уделять первостепенное внимание задачам инновационного развития, поскольку использование новой техники, современных технологии, инновации во всех направлениях деятельности компании составляют основу стабильного роста в современных условиях.</w:t>
      </w:r>
    </w:p>
    <w:p w:rsidR="00F053F0" w:rsidRDefault="006234BA">
      <w:pPr>
        <w:suppressAutoHyphens/>
        <w:spacing w:line="360" w:lineRule="auto"/>
        <w:ind w:firstLine="709"/>
        <w:jc w:val="both"/>
        <w:rPr>
          <w:sz w:val="28"/>
          <w:szCs w:val="28"/>
        </w:rPr>
      </w:pPr>
      <w:r>
        <w:rPr>
          <w:sz w:val="28"/>
          <w:szCs w:val="28"/>
        </w:rPr>
        <w:t xml:space="preserve">Вместе с тем стратегия инновационного развития компании предполагает соответствующую стратегию развития человеческого потенциала организации, поскольку в условиях распространения инноваций, применения современных инновационных технологий, нового оборудования происходит принципиальное изменение требований к качеству кадрового потенциала организации. Наряду с высокой квалификацией необходимыми качествами современных работников являются: инновационная восприимчивость; готовность к непрерывному обучению и развитию профессиональных знаний, навыков и умений; </w:t>
      </w:r>
      <w:r>
        <w:rPr>
          <w:sz w:val="28"/>
          <w:szCs w:val="28"/>
        </w:rPr>
        <w:lastRenderedPageBreak/>
        <w:t>способность к быстрой адаптации в динамично меняющихся условиях; творческое отношение к выполняемым обязанностям; инициативность; способность работать в команде; нацеленность на результат и т.д.</w:t>
      </w:r>
    </w:p>
    <w:p w:rsidR="00F053F0" w:rsidRDefault="006234BA">
      <w:pPr>
        <w:suppressAutoHyphens/>
        <w:spacing w:line="360" w:lineRule="auto"/>
        <w:ind w:firstLine="709"/>
        <w:jc w:val="both"/>
        <w:rPr>
          <w:sz w:val="28"/>
          <w:szCs w:val="28"/>
        </w:rPr>
      </w:pPr>
      <w:r>
        <w:rPr>
          <w:sz w:val="28"/>
          <w:szCs w:val="28"/>
        </w:rPr>
        <w:t>В настоящее время крупные компании все чаще рассматриваются как основное структурное звено социального института предпринимательства, а предпринимательство как стратегический ресурс развития российской экономики, что позволяет говорить о необходимости социальной стратегии компании. Однако зачастую социальная стратегия отдельного предприятия трактуется как система принципов, определяющих направленность стратегических решений, принимаемых руководством предприятия и затрагивающих интересы, содержание и условия работы сотрудников данного предприятия [52].</w:t>
      </w:r>
    </w:p>
    <w:p w:rsidR="00F053F0" w:rsidRDefault="006234BA">
      <w:pPr>
        <w:suppressAutoHyphens/>
        <w:spacing w:line="360" w:lineRule="auto"/>
        <w:ind w:firstLine="709"/>
        <w:jc w:val="both"/>
        <w:rPr>
          <w:sz w:val="28"/>
          <w:szCs w:val="28"/>
        </w:rPr>
      </w:pPr>
      <w:r>
        <w:rPr>
          <w:sz w:val="28"/>
          <w:szCs w:val="28"/>
        </w:rPr>
        <w:t>Очевидно, что в нынешних условиях компании принимают на себя ответственность не только за собственных сотрудников, их социальная роль распространяется, например, на жителей региона, где осуществляется основная производственная деятельность компании: в сферу их социальной ответственности входит общее социально-этичное ведение бизнеса, что затрагивает интересы всего общества, и т. д.</w:t>
      </w:r>
    </w:p>
    <w:p w:rsidR="00F053F0" w:rsidRDefault="006234BA">
      <w:pPr>
        <w:suppressAutoHyphens/>
        <w:spacing w:line="360" w:lineRule="auto"/>
        <w:ind w:firstLine="709"/>
        <w:jc w:val="both"/>
        <w:rPr>
          <w:sz w:val="28"/>
          <w:szCs w:val="28"/>
        </w:rPr>
      </w:pPr>
      <w:r>
        <w:rPr>
          <w:sz w:val="28"/>
          <w:szCs w:val="28"/>
        </w:rPr>
        <w:t>Каждый из указанных выше элементов инновационная стратегия, стратегия развития человеческого потенциала, включая стратегию вознаграждения персонала и руководителей компании, социальная стратегия обеспечивает поддержку и дополнение другого, а в комплексе они формируют корпоративную стратегию современной социально-ответственной организации, ориентированной на долгосрочный устойчивый рост.</w:t>
      </w:r>
    </w:p>
    <w:p w:rsidR="00F053F0" w:rsidRDefault="006234BA">
      <w:pPr>
        <w:suppressAutoHyphens/>
        <w:spacing w:line="360" w:lineRule="auto"/>
        <w:ind w:firstLine="709"/>
        <w:jc w:val="both"/>
        <w:rPr>
          <w:sz w:val="28"/>
          <w:szCs w:val="28"/>
        </w:rPr>
      </w:pPr>
      <w:r>
        <w:rPr>
          <w:sz w:val="28"/>
          <w:szCs w:val="28"/>
        </w:rPr>
        <w:t xml:space="preserve">Анализ стратегий развития ряда российских нефтегазовых компаний показывает, что в большинстве случаев при их разработке внимание акцентируется на отдельных составляющих. Так, например, стратегия ОАО </w:t>
      </w:r>
      <w:r>
        <w:rPr>
          <w:sz w:val="28"/>
          <w:szCs w:val="28"/>
        </w:rPr>
        <w:lastRenderedPageBreak/>
        <w:t>«Газпром нефть» может быть охарактеризована как операционная стратегия, формулирующая целевые ориентиры производственной деятельности в сегментах добычи, переработки и сбыта продукции.</w:t>
      </w:r>
    </w:p>
    <w:p w:rsidR="00F053F0" w:rsidRDefault="006234BA">
      <w:pPr>
        <w:suppressAutoHyphens/>
        <w:spacing w:line="360" w:lineRule="auto"/>
        <w:ind w:firstLine="709"/>
        <w:jc w:val="both"/>
        <w:rPr>
          <w:sz w:val="28"/>
          <w:szCs w:val="28"/>
        </w:rPr>
      </w:pPr>
      <w:r>
        <w:rPr>
          <w:sz w:val="28"/>
          <w:szCs w:val="28"/>
        </w:rPr>
        <w:t>Инновационной направленностью отличается стратегия ОАО «Газпром». Компания рассматривает развитие инновационной активности и повышение технологического уровня в качестве приоритетных направлений своей деятельности в ближайшем и перспективном периодах. На научные исследования и разработки по развитию сырьевой базы и созданию новых технологий для эффективной добычи природного сырья компания расходует в последние годы от 7 до 7,9 млрд руб. ежегодно, занимая по данному показателю лидирующую позицию среди российских энергетических компаний.</w:t>
      </w:r>
    </w:p>
    <w:p w:rsidR="00F053F0" w:rsidRDefault="006234BA">
      <w:pPr>
        <w:suppressAutoHyphens/>
        <w:spacing w:line="360" w:lineRule="auto"/>
        <w:ind w:firstLine="709"/>
        <w:jc w:val="both"/>
        <w:rPr>
          <w:sz w:val="28"/>
          <w:szCs w:val="28"/>
        </w:rPr>
      </w:pPr>
      <w:r>
        <w:rPr>
          <w:sz w:val="28"/>
          <w:szCs w:val="28"/>
        </w:rPr>
        <w:t>Комплексный характер носит стратегия ОАО «НК «Роснефть», которая видит свои стратегические цели в том, чтобы укрепить свое положение среди ведущих мировых энергетических корпораций, сохранить лидерские позиции по операционным показателям и войти в группу лидеров по финансовым показателям и акционерной стоимости. Главными условиями достижения этих целей являются: непрерывное повышение эффективности по всем направлениям деятельности; устойчивый рост бизнеса: повышение информационной прозрачности и открытости: высокая социальная ответственность; развитие и использование новых технологий. Ключевыми составляющими потенциала компании, обеспечившего устойчивый рост и реализацию стратегических задач, выступают: уникальная посвоим масштабу и качеству ресурсная база, высококвалифицированные кадры и эффективная система инновационного развития (там же).</w:t>
      </w:r>
    </w:p>
    <w:p w:rsidR="00F053F0" w:rsidRDefault="006234BA">
      <w:pPr>
        <w:suppressAutoHyphens/>
        <w:spacing w:line="360" w:lineRule="auto"/>
        <w:ind w:firstLine="709"/>
        <w:jc w:val="both"/>
        <w:rPr>
          <w:sz w:val="28"/>
          <w:szCs w:val="28"/>
        </w:rPr>
      </w:pPr>
      <w:r>
        <w:rPr>
          <w:sz w:val="28"/>
          <w:szCs w:val="28"/>
        </w:rPr>
        <w:t xml:space="preserve">В области управления персоналом ОАО «НК «Роснефть» приоритетными задачами являются (там же): обеспечить наличие высококвалифицированного персонала, способного поддерживать устойчивое развитие компании с </w:t>
      </w:r>
      <w:r>
        <w:rPr>
          <w:sz w:val="28"/>
          <w:szCs w:val="28"/>
        </w:rPr>
        <w:lastRenderedPageBreak/>
        <w:t>использованием передовых подходов в области технологий и управления; обеспечить высокую мотивацию сотрудников на повышение персональной эффективности и достижение командного результата: обеспечить привлечение молодых талантливых специалистов: обеспечить сохранение и использование в рамках компании лучшего опыта и обмена знаниями: создать корпоративную культуру, обеспечивающую долгосрочную лояльность сотрудников к компании и ее привлекательность для лучших менеджеров и специалистов па рынке труда; обеспечить социальную защищенность сотрудников компании и членов их семей.</w:t>
      </w:r>
    </w:p>
    <w:p w:rsidR="00F053F0" w:rsidRDefault="006234BA">
      <w:pPr>
        <w:suppressAutoHyphens/>
        <w:spacing w:line="360" w:lineRule="auto"/>
        <w:ind w:firstLine="709"/>
        <w:jc w:val="both"/>
        <w:rPr>
          <w:sz w:val="28"/>
          <w:szCs w:val="28"/>
        </w:rPr>
      </w:pPr>
      <w:r>
        <w:rPr>
          <w:sz w:val="28"/>
          <w:szCs w:val="28"/>
        </w:rPr>
        <w:t>Компания «Роснефть» придерживается политики высокой социальной ответственности перед своими сотрудниками, членами их семей, населением регионов, в которых ведет деятельность, и перед обществом в целом.</w:t>
      </w:r>
    </w:p>
    <w:p w:rsidR="00F053F0" w:rsidRDefault="006234BA">
      <w:pPr>
        <w:suppressAutoHyphens/>
        <w:spacing w:line="360" w:lineRule="auto"/>
        <w:ind w:firstLine="709"/>
        <w:jc w:val="both"/>
        <w:rPr>
          <w:sz w:val="28"/>
          <w:szCs w:val="28"/>
        </w:rPr>
      </w:pPr>
      <w:r>
        <w:rPr>
          <w:sz w:val="28"/>
          <w:szCs w:val="28"/>
        </w:rPr>
        <w:t xml:space="preserve">В числе других российских нефтегазовых компаний.стратегия развития которых также носит комплексный социально ориентированный характер, можно выделить ОАО «Белкамнефть». Группа компаний «Белкамнефть» является одним из крупнейших нефтедобывающих предприятий в Удмуртской Республике. По итогам 2016 г. объём добычи нефти составил 4,3 млн тонн: общая численность сотрудников предприятия составляет более 4,2 тыс. чел.; в разработке в настоящее время находятся 53 месторождения нефти, за год в эксплуатацию введены 22 новые нефтяные скважины; на экологические программы в 2016 году направлено 628,3 млн руб. ОАО «Белкамнефть» входит в число крупнейших налогоплательщиков в Удмуртской Республике. Правительство Удмуртской Республики признало ОАО «Белкамнефть» лучшим предприятием региона по инвестициям в человеческий капитал, компания стала призером регионального этапа Всероссийского конкурса «Российская организация высокой социальной эффективности». Эго является результатом многолетней активной работы компании по формированию и реализации </w:t>
      </w:r>
      <w:r>
        <w:rPr>
          <w:sz w:val="28"/>
          <w:szCs w:val="28"/>
        </w:rPr>
        <w:lastRenderedPageBreak/>
        <w:t>социальной политики, которая охватывает все сферы взаимодействия компании и общества.</w:t>
      </w:r>
    </w:p>
    <w:p w:rsidR="00F053F0" w:rsidRDefault="006234BA">
      <w:pPr>
        <w:suppressAutoHyphens/>
        <w:spacing w:line="360" w:lineRule="auto"/>
        <w:ind w:firstLine="709"/>
        <w:jc w:val="both"/>
        <w:rPr>
          <w:sz w:val="28"/>
          <w:szCs w:val="28"/>
        </w:rPr>
      </w:pPr>
      <w:r>
        <w:rPr>
          <w:sz w:val="28"/>
          <w:szCs w:val="28"/>
        </w:rPr>
        <w:t>В настоящее время уровень социальной защиты, гарантированный коллективным договором ОАО «Белкамнефть, является одним из самых высоких в регионе. Кроме оговоренного вознаграждения за труд, коллективный договор предусматривает для всех работников компании право на получение полиса добровольного медицинского страхования, право на получение различных видов материальной помощи, право на участие в корпоративных программах оздоровления сотрудников и членов их семей, программах обучения, материальных поощрений и т. п. Компания уделяет особое внимание подготовке собственного кадрового резерва, повышению квалификации и профессионального мастерства; ежегодно обучение и повышение квалификации проходят более тысячи сотрудников компании (там же).</w:t>
      </w:r>
    </w:p>
    <w:p w:rsidR="00F053F0" w:rsidRDefault="006234BA">
      <w:pPr>
        <w:suppressAutoHyphens/>
        <w:spacing w:line="360" w:lineRule="auto"/>
        <w:ind w:firstLine="709"/>
        <w:jc w:val="both"/>
        <w:rPr>
          <w:sz w:val="28"/>
          <w:szCs w:val="28"/>
        </w:rPr>
      </w:pPr>
      <w:r>
        <w:rPr>
          <w:sz w:val="28"/>
          <w:szCs w:val="28"/>
        </w:rPr>
        <w:t xml:space="preserve">Таким образом, формирование корпоративной стратегии российских нефтегазовых компаний не может не учитывать основные технологические, социальные и макроэкономические тренды, определяющие отраслевые тенденции на ближайшие десятилетия, ожидаемые изменения на глобальных рынках энергоносителей, конкурентные позиции российского нефтегазового комплекса и его роль в социально-экономическом развитии страны и отдельных регионов. Стратегические задачи нефтегазовых компаний должны отражать стратегию инновационного развития, как основу устойчивого и долгосрочного организационного роста и развития. Необходимыми элементами корпоративной стратегии нефтегазовых компаний должна стать стратегия развития человеческого потенциала, как основа реализации стратегии долгосрочного и стабильного организационного развития, включающая стратегию вознаграждения персонала и руководителей компании, а также социальная стратегия, отражающая социальную ответственность компании по отношению к </w:t>
      </w:r>
      <w:r>
        <w:rPr>
          <w:sz w:val="28"/>
          <w:szCs w:val="28"/>
        </w:rPr>
        <w:lastRenderedPageBreak/>
        <w:t>своим сотрудникам, партнерам, местному сообществу и обществу в целом.</w:t>
      </w:r>
    </w:p>
    <w:p w:rsidR="00F053F0" w:rsidRDefault="006234BA">
      <w:pPr>
        <w:suppressAutoHyphens/>
        <w:spacing w:line="360" w:lineRule="auto"/>
        <w:ind w:firstLine="709"/>
        <w:jc w:val="both"/>
        <w:rPr>
          <w:sz w:val="28"/>
          <w:szCs w:val="28"/>
        </w:rPr>
      </w:pPr>
      <w:r>
        <w:rPr>
          <w:sz w:val="28"/>
          <w:szCs w:val="28"/>
        </w:rPr>
        <w:t>Можно сделать вывод о том, что современная экономика не должна основываться на какой-либо одной отрасли, так как во всем должна быть рациональность и определенный баланс. В противном случае Россией будут манипулировать извне, российская экономика будет ослаблена, а народ будет влачить свое существование на грани выживания. Кстати, относительно последнего ряд экспертов считает, что большинство населения в настоящее время находится на грани нищеты. Поэтому государству необходимо предпринять некоторые шаги для изменения существующей экономической системы.</w:t>
      </w:r>
    </w:p>
    <w:p w:rsidR="00F053F0" w:rsidRDefault="00F053F0">
      <w:pPr>
        <w:suppressAutoHyphens/>
        <w:spacing w:line="360" w:lineRule="auto"/>
        <w:ind w:firstLine="709"/>
        <w:jc w:val="both"/>
        <w:rPr>
          <w:sz w:val="28"/>
          <w:szCs w:val="28"/>
        </w:rPr>
      </w:pPr>
    </w:p>
    <w:p w:rsidR="00F053F0" w:rsidRDefault="006234BA">
      <w:pPr>
        <w:pStyle w:val="2"/>
        <w:suppressAutoHyphens/>
        <w:spacing w:line="360" w:lineRule="auto"/>
        <w:ind w:firstLine="709"/>
        <w:jc w:val="both"/>
        <w:rPr>
          <w:sz w:val="28"/>
          <w:szCs w:val="28"/>
        </w:rPr>
      </w:pPr>
      <w:r>
        <w:rPr>
          <w:sz w:val="28"/>
          <w:szCs w:val="28"/>
        </w:rPr>
        <w:br w:type="page"/>
      </w:r>
    </w:p>
    <w:p w:rsidR="00F053F0" w:rsidRDefault="006234BA">
      <w:pPr>
        <w:pStyle w:val="2"/>
        <w:suppressAutoHyphens/>
        <w:spacing w:line="360" w:lineRule="auto"/>
        <w:ind w:firstLine="709"/>
        <w:jc w:val="both"/>
        <w:rPr>
          <w:sz w:val="28"/>
          <w:szCs w:val="28"/>
        </w:rPr>
      </w:pPr>
      <w:r>
        <w:rPr>
          <w:sz w:val="28"/>
          <w:szCs w:val="28"/>
        </w:rPr>
        <w:lastRenderedPageBreak/>
        <w:t>.2 Оценка устойчивости экономики России в условиях колебаний цен на нефтяном рынке: сценарная проработка</w:t>
      </w:r>
    </w:p>
    <w:p w:rsidR="00F053F0" w:rsidRDefault="00F053F0">
      <w:pPr>
        <w:suppressAutoHyphens/>
        <w:spacing w:line="360" w:lineRule="auto"/>
        <w:ind w:firstLine="709"/>
        <w:jc w:val="both"/>
        <w:rPr>
          <w:rFonts w:ascii="Calibri" w:hAnsi="Calibri" w:cs="Calibri"/>
          <w:sz w:val="28"/>
          <w:szCs w:val="28"/>
        </w:rPr>
      </w:pPr>
    </w:p>
    <w:p w:rsidR="00F053F0" w:rsidRDefault="006234BA">
      <w:pPr>
        <w:suppressAutoHyphens/>
        <w:spacing w:line="360" w:lineRule="auto"/>
        <w:ind w:firstLine="709"/>
        <w:jc w:val="both"/>
        <w:rPr>
          <w:sz w:val="28"/>
          <w:szCs w:val="28"/>
        </w:rPr>
      </w:pPr>
      <w:r>
        <w:rPr>
          <w:sz w:val="28"/>
          <w:szCs w:val="28"/>
        </w:rPr>
        <w:t>Национальная экономика России столкнулась с многочисленными фундаментальными факторами внешнего характера, которые имеют отрицательное влияние. В первую очередь, речь идет о геополитической обстановке, которая имеет влияние на все экономические взаимоотношения РФ с другими странами мира. Более того, обвал рынка нефти и ужесточение денежно-кредитной политики ФРС США привели к оттоку иностранного капитала из России, а также к снижению экспортной выручки российского бюджета, что вызвало девальвационную панику на рынке российского рубля. На протяжении 2014 - 2015 годов, российский рубль продемонстрировал рекордные темпы своего обесценивания, а в 2016 году, на первый план вышли события в Сирии, где местное законное правительство во главе БашараАсада получает военную и социально-экономическую помощь от российского правительства.</w:t>
      </w:r>
    </w:p>
    <w:p w:rsidR="00F053F0" w:rsidRDefault="006234BA">
      <w:pPr>
        <w:suppressAutoHyphens/>
        <w:spacing w:line="360" w:lineRule="auto"/>
        <w:ind w:firstLine="709"/>
        <w:jc w:val="both"/>
        <w:rPr>
          <w:sz w:val="28"/>
          <w:szCs w:val="28"/>
        </w:rPr>
      </w:pPr>
      <w:r>
        <w:rPr>
          <w:sz w:val="28"/>
          <w:szCs w:val="28"/>
        </w:rPr>
        <w:t>Анализируя структуру государственного бюджета России по статье его доходов, можно отметить то, что нефтегазовая отрасль формирует около половины всех централизованных финансовых ресурсов нашей страны. Исходя из этого, любые изменения ценовой динамики рынка нефти являются ключевым индикатором для изменения макроэкономических показателей такой страны, которая страдает из-за синдрома «голландской болезни».</w:t>
      </w:r>
    </w:p>
    <w:p w:rsidR="00F053F0" w:rsidRDefault="006234BA">
      <w:pPr>
        <w:tabs>
          <w:tab w:val="left" w:pos="1134"/>
        </w:tabs>
        <w:suppressAutoHyphens/>
        <w:spacing w:line="360" w:lineRule="auto"/>
        <w:ind w:firstLine="709"/>
        <w:jc w:val="both"/>
        <w:rPr>
          <w:sz w:val="28"/>
          <w:szCs w:val="28"/>
        </w:rPr>
      </w:pPr>
      <w:r>
        <w:rPr>
          <w:sz w:val="28"/>
          <w:szCs w:val="28"/>
        </w:rPr>
        <w:t>Голландская болезнь - это повышение курса национальной валюты страны, в связи с ростом чистого экспорта определенного продукта/товара, что затмевает развитие других категорий продукции, отраслей национальной экономики и таким способом вызывает у последних рост безработицы, что в свою очередь приводит к дефициту бюджета, росту инфляции, снижения объема ВВП страны и так далее [19].</w:t>
      </w:r>
    </w:p>
    <w:p w:rsidR="00F053F0" w:rsidRDefault="006234BA">
      <w:pPr>
        <w:tabs>
          <w:tab w:val="left" w:pos="1134"/>
        </w:tabs>
        <w:suppressAutoHyphens/>
        <w:spacing w:line="360" w:lineRule="auto"/>
        <w:ind w:firstLine="709"/>
        <w:jc w:val="both"/>
        <w:rPr>
          <w:sz w:val="28"/>
          <w:szCs w:val="28"/>
        </w:rPr>
      </w:pPr>
      <w:r>
        <w:rPr>
          <w:sz w:val="28"/>
          <w:szCs w:val="28"/>
        </w:rPr>
        <w:lastRenderedPageBreak/>
        <w:t>Для того, чтобы в стране началась голландская болезнь нужно два ключевых условия [19]:</w:t>
      </w:r>
    </w:p>
    <w:p w:rsidR="00F053F0" w:rsidRDefault="006234BA">
      <w:pPr>
        <w:tabs>
          <w:tab w:val="left" w:pos="1134"/>
        </w:tabs>
        <w:suppressAutoHyphens/>
        <w:spacing w:line="360" w:lineRule="auto"/>
        <w:ind w:firstLine="709"/>
        <w:jc w:val="both"/>
        <w:rPr>
          <w:sz w:val="28"/>
          <w:szCs w:val="28"/>
        </w:rPr>
      </w:pPr>
      <w:r>
        <w:rPr>
          <w:sz w:val="28"/>
          <w:szCs w:val="28"/>
        </w:rPr>
        <w:t>) открытые границы экономики страны и ее интеграция с международным рынком;</w:t>
      </w:r>
    </w:p>
    <w:p w:rsidR="00F053F0" w:rsidRDefault="006234BA">
      <w:pPr>
        <w:tabs>
          <w:tab w:val="left" w:pos="1134"/>
        </w:tabs>
        <w:suppressAutoHyphens/>
        <w:spacing w:line="360" w:lineRule="auto"/>
        <w:ind w:firstLine="709"/>
        <w:jc w:val="both"/>
        <w:rPr>
          <w:sz w:val="28"/>
          <w:szCs w:val="28"/>
        </w:rPr>
      </w:pPr>
      <w:r>
        <w:rPr>
          <w:sz w:val="28"/>
          <w:szCs w:val="28"/>
        </w:rPr>
        <w:t>) наличие высокого уровня обеспечения страны определенными природными ресурсами.</w:t>
      </w:r>
    </w:p>
    <w:p w:rsidR="00F053F0" w:rsidRDefault="006234BA">
      <w:pPr>
        <w:tabs>
          <w:tab w:val="left" w:pos="1134"/>
        </w:tabs>
        <w:suppressAutoHyphens/>
        <w:spacing w:line="360" w:lineRule="auto"/>
        <w:ind w:firstLine="709"/>
        <w:jc w:val="both"/>
        <w:rPr>
          <w:sz w:val="28"/>
          <w:szCs w:val="28"/>
        </w:rPr>
      </w:pPr>
      <w:r>
        <w:rPr>
          <w:sz w:val="28"/>
          <w:szCs w:val="28"/>
        </w:rPr>
        <w:t>В первую очередь, голландская болезнь приводит не к краткосрочным, а к долгосрочным последствиям. Речь идет о таком процессе, когда идет переход капитала и интеллектуально-трудовых ресурсов с обрабатывающей промышленности в горнодобывающий сектор, где идет добыча сырьевых инструментов. Таким образом, такие отрасли национальной экономики, включая России, как промышленное производство, сектор услуг, финансовая сфера и др. будут сталкиваться с торможением роста, ведь у них будет наблюдаться нехватка капитала. Негатив здесь еще и в том, что рентабельность сырьевого бизнеса крайне низок и включает в себя низкий уровень добавленной стоимости, что и формирует рост ВВП страны и личных финансов населения.</w:t>
      </w:r>
    </w:p>
    <w:p w:rsidR="00F053F0" w:rsidRDefault="006234BA">
      <w:pPr>
        <w:suppressAutoHyphens/>
        <w:spacing w:line="360" w:lineRule="auto"/>
        <w:ind w:firstLine="709"/>
        <w:jc w:val="both"/>
        <w:rPr>
          <w:sz w:val="28"/>
          <w:szCs w:val="28"/>
        </w:rPr>
      </w:pPr>
      <w:r>
        <w:rPr>
          <w:sz w:val="28"/>
          <w:szCs w:val="28"/>
        </w:rPr>
        <w:t>Кроме того, как в краткосрочной, так и в долгосрочной перспективе идет падение наукоемких отраслей и тех сфер экономики, где необходимы крупные капитальные инвестиции, инновационные технологии, а все это зачастую формируется за счет притока портфельных и прямых иностранных инвестиций. Таким образом, из-за укрепления курса национальной валюты, в стране идет отток иностранных инвестиций, что в сумме и дает негативные последствия для развития наукоемких отраслей экономики. Замедление инновационного развития приводит к следующим долгосрочным негативным последствиям. Подобное негативное влияние укрепления рубля происходит на протяжении последних двух лет, из-за чего НИОКР не демонстрирует увеличения своей доли при формировании ВВП России (0,5%).</w:t>
      </w:r>
    </w:p>
    <w:p w:rsidR="00F053F0" w:rsidRDefault="006234BA">
      <w:pPr>
        <w:suppressAutoHyphens/>
        <w:spacing w:line="360" w:lineRule="auto"/>
        <w:ind w:firstLine="709"/>
        <w:jc w:val="both"/>
        <w:rPr>
          <w:sz w:val="28"/>
          <w:szCs w:val="28"/>
        </w:rPr>
      </w:pPr>
      <w:r>
        <w:rPr>
          <w:sz w:val="28"/>
          <w:szCs w:val="28"/>
        </w:rPr>
        <w:lastRenderedPageBreak/>
        <w:t>Более того, из-за голландской болезни приток капитала в России замедляется, а из-за низких позиций в рейтинге наукоемких стран и отраслей вряд ли стоит ожидать преобразования за счет интеллектуальных и трудовых ресурсов, которые в целом могут иммигрировать. Таким образом, голландская болезнь является немаловажным фактором и при таком феномене, как утечка мозгов, когда молодые специалисты и предприниматели уезжают с России, чтобы реализовать свой внутренний собственный потенциал.</w:t>
      </w:r>
    </w:p>
    <w:p w:rsidR="00F053F0" w:rsidRDefault="006234BA">
      <w:pPr>
        <w:suppressAutoHyphens/>
        <w:spacing w:line="360" w:lineRule="auto"/>
        <w:ind w:firstLine="709"/>
        <w:jc w:val="both"/>
        <w:rPr>
          <w:sz w:val="28"/>
          <w:szCs w:val="28"/>
        </w:rPr>
      </w:pPr>
      <w:r>
        <w:rPr>
          <w:sz w:val="28"/>
          <w:szCs w:val="28"/>
        </w:rPr>
        <w:t>Первопричиной обвала курса национальной валюты и ухудшения рыночной конъюнктуры РФ были не внутренние экономические проблемы, а именно мировой рынок нефти, ценовая конъюнктура которого резко изменилась и продемонстрировала рекордное падение со времен финансового кризиса 2008 - 2009 годов.</w:t>
      </w:r>
    </w:p>
    <w:p w:rsidR="00F053F0" w:rsidRDefault="006234BA">
      <w:pPr>
        <w:suppressAutoHyphens/>
        <w:spacing w:line="360" w:lineRule="auto"/>
        <w:ind w:firstLine="709"/>
        <w:jc w:val="both"/>
        <w:rPr>
          <w:sz w:val="28"/>
          <w:szCs w:val="28"/>
        </w:rPr>
      </w:pPr>
      <w:r>
        <w:rPr>
          <w:sz w:val="28"/>
          <w:szCs w:val="28"/>
        </w:rPr>
        <w:t>Основными фундаментальными факторами для снижения ценовой динамики рынка нефти были такие события:</w:t>
      </w:r>
    </w:p>
    <w:p w:rsidR="00F053F0" w:rsidRDefault="006234BA">
      <w:pPr>
        <w:suppressAutoHyphens/>
        <w:spacing w:line="360" w:lineRule="auto"/>
        <w:ind w:firstLine="709"/>
        <w:jc w:val="both"/>
        <w:rPr>
          <w:sz w:val="28"/>
          <w:szCs w:val="28"/>
        </w:rPr>
      </w:pPr>
      <w:r>
        <w:rPr>
          <w:sz w:val="28"/>
          <w:szCs w:val="28"/>
        </w:rPr>
        <w:t>ужесточение денежно-кредитной политики ФРС с повышением уровня процентных ставок, что повысило стоимость курса американского доллара;</w:t>
      </w:r>
    </w:p>
    <w:p w:rsidR="00F053F0" w:rsidRDefault="006234BA">
      <w:pPr>
        <w:suppressAutoHyphens/>
        <w:spacing w:line="360" w:lineRule="auto"/>
        <w:ind w:firstLine="709"/>
        <w:jc w:val="both"/>
        <w:rPr>
          <w:sz w:val="28"/>
          <w:szCs w:val="28"/>
        </w:rPr>
      </w:pPr>
      <w:r>
        <w:rPr>
          <w:sz w:val="28"/>
          <w:szCs w:val="28"/>
        </w:rPr>
        <w:t>сланцевая революция в США, что повысило объем добычи нефти в стране до 9,5 млн. барр/день;</w:t>
      </w:r>
    </w:p>
    <w:p w:rsidR="00F053F0" w:rsidRDefault="006234BA">
      <w:pPr>
        <w:suppressAutoHyphens/>
        <w:spacing w:line="360" w:lineRule="auto"/>
        <w:ind w:firstLine="709"/>
        <w:jc w:val="both"/>
        <w:rPr>
          <w:sz w:val="28"/>
          <w:szCs w:val="28"/>
        </w:rPr>
      </w:pPr>
      <w:r>
        <w:rPr>
          <w:sz w:val="28"/>
          <w:szCs w:val="28"/>
        </w:rPr>
        <w:t>снятие эмбарго на импорт нефти Ирана, что привело к росту предложения на 3,2 млн. барр/день;</w:t>
      </w:r>
    </w:p>
    <w:p w:rsidR="00F053F0" w:rsidRDefault="006234BA">
      <w:pPr>
        <w:suppressAutoHyphens/>
        <w:spacing w:line="360" w:lineRule="auto"/>
        <w:ind w:firstLine="709"/>
        <w:jc w:val="both"/>
        <w:rPr>
          <w:sz w:val="28"/>
          <w:szCs w:val="28"/>
        </w:rPr>
      </w:pPr>
      <w:r>
        <w:rPr>
          <w:sz w:val="28"/>
          <w:szCs w:val="28"/>
        </w:rPr>
        <w:t>замедление роста мировой экономики (из-за Китая и США, в первую очередь).</w:t>
      </w:r>
    </w:p>
    <w:p w:rsidR="00F053F0" w:rsidRDefault="006234BA">
      <w:pPr>
        <w:suppressAutoHyphens/>
        <w:spacing w:line="360" w:lineRule="auto"/>
        <w:ind w:firstLine="709"/>
        <w:jc w:val="both"/>
        <w:rPr>
          <w:sz w:val="28"/>
          <w:szCs w:val="28"/>
        </w:rPr>
      </w:pPr>
      <w:r>
        <w:rPr>
          <w:sz w:val="28"/>
          <w:szCs w:val="28"/>
        </w:rPr>
        <w:t>В результате, отметка нефти упала с 100 - 117 долларов до диапазона 27 - 45 долларов, что снизило не только выручку отечественных нефтяников и государственного бюджета РФ, но и привело к росту инфляции, девальвации рубля, отрицательной динамики реального и номинального ВВП и снижения объема личных финансов домохозяйств страны.</w:t>
      </w:r>
    </w:p>
    <w:p w:rsidR="00F053F0" w:rsidRDefault="006234BA">
      <w:pPr>
        <w:suppressAutoHyphens/>
        <w:spacing w:line="360" w:lineRule="auto"/>
        <w:ind w:firstLine="709"/>
        <w:jc w:val="both"/>
        <w:rPr>
          <w:sz w:val="28"/>
          <w:szCs w:val="28"/>
        </w:rPr>
      </w:pPr>
      <w:r>
        <w:rPr>
          <w:sz w:val="28"/>
          <w:szCs w:val="28"/>
        </w:rPr>
        <w:lastRenderedPageBreak/>
        <w:t>Исходя из анализа графика нефти марки Brent на рисунке 1, можно отметить, что ценовая конъюнктура рынка направлена в сторону роста. Для того, чтобы оценить устойчивость экономики России в условиях колебаний цен на нефтяном рынке, необходимо проработать вероятные сценарии развития дальнейшей конъюнктуры, которая будет влиять на макроэкономическую статистику нашей страны.</w:t>
      </w:r>
    </w:p>
    <w:p w:rsidR="00F053F0" w:rsidRDefault="006234BA">
      <w:pPr>
        <w:suppressAutoHyphens/>
        <w:spacing w:line="360" w:lineRule="auto"/>
        <w:ind w:firstLine="709"/>
        <w:jc w:val="both"/>
        <w:rPr>
          <w:sz w:val="28"/>
          <w:szCs w:val="28"/>
        </w:rPr>
      </w:pPr>
      <w:r>
        <w:rPr>
          <w:sz w:val="28"/>
          <w:szCs w:val="28"/>
        </w:rPr>
        <w:t>сентября 2017 года, руководство Банка России опубликовала проект под названием «Основные направления единой государственной денежно-кредитной политики на 2018 год и период 2019 и 2020 годов».</w:t>
      </w:r>
    </w:p>
    <w:p w:rsidR="00F053F0" w:rsidRDefault="006234BA">
      <w:pPr>
        <w:suppressAutoHyphens/>
        <w:spacing w:line="360" w:lineRule="auto"/>
        <w:ind w:firstLine="709"/>
        <w:jc w:val="both"/>
        <w:rPr>
          <w:sz w:val="28"/>
          <w:szCs w:val="28"/>
        </w:rPr>
      </w:pPr>
      <w:r>
        <w:rPr>
          <w:sz w:val="28"/>
          <w:szCs w:val="28"/>
        </w:rPr>
        <w:t>Формируя прогноз на ближайшие три года, Банк России полагает, что набор и характер действия фундаментальных факторов, оказывающих влияние на ситуацию в российской экономике и динамику цен, значительно не изменятся. Существенная вовлеченность России в международную торговлю с преобладанием экспорта энергоносителей, как и ранее, определяет зависимость экономики от динамики спроса на них и колебаний цен на мировых сырьевых и финансовых рынках, в том числе под влиянием геополитических факторов.</w:t>
      </w:r>
    </w:p>
    <w:p w:rsidR="00F053F0" w:rsidRDefault="006234BA">
      <w:pPr>
        <w:suppressAutoHyphens/>
        <w:spacing w:line="360" w:lineRule="auto"/>
        <w:ind w:firstLine="709"/>
        <w:jc w:val="both"/>
        <w:rPr>
          <w:sz w:val="28"/>
          <w:szCs w:val="28"/>
        </w:rPr>
      </w:pPr>
      <w:r>
        <w:rPr>
          <w:sz w:val="28"/>
          <w:szCs w:val="28"/>
        </w:rPr>
        <w:t>Учитывая, что процессы изменения структуры экономики, развития собственного производства и импортозамещения по многим категориям товаров требуют длительного времени, сохранится достаточно высокая доля импорта в потреблении и, соответственно, влияние конъюнктуры внешних товарных рынков, а также валютного курса на динамику внутренних потребительских цен. При этом чувствительность инфляции к действию разовых факторов будет уменьшаться постепенно, по мере снижения инфляционных ожиданий и укрепления доверия к центральному банку.</w:t>
      </w:r>
    </w:p>
    <w:p w:rsidR="00F053F0" w:rsidRDefault="006234BA">
      <w:pPr>
        <w:suppressAutoHyphens/>
        <w:spacing w:line="360" w:lineRule="auto"/>
        <w:ind w:firstLine="709"/>
        <w:jc w:val="both"/>
        <w:rPr>
          <w:sz w:val="28"/>
          <w:szCs w:val="28"/>
        </w:rPr>
      </w:pPr>
      <w:r>
        <w:rPr>
          <w:sz w:val="28"/>
          <w:szCs w:val="28"/>
        </w:rPr>
        <w:t xml:space="preserve">Структура российской экономики значительно не изменится, что будет ограничивать потенциал ее роста в ближайшие годы. Эффект возможных мер структурной политики будет проявляться на прогнозном горизонте постепенно, </w:t>
      </w:r>
      <w:r>
        <w:rPr>
          <w:sz w:val="28"/>
          <w:szCs w:val="28"/>
        </w:rPr>
        <w:lastRenderedPageBreak/>
        <w:t>при этом значимый вклад в динамику ВВП они внесут в основном за пределами трехлетнего периода. Макроэкономическая политика, направленная на сохранение финансовой и ценовой стабильности и снижающая неопределенность, по-прежнему будет играть важную роль в создании необходимых условий экономического развития. Указанные и иные факторы формируют набор предпосылок макроэкономического прогноза Банка России, то есть тех условий, в которых будет проводиться денежно-кредитная политика [35].</w:t>
      </w:r>
    </w:p>
    <w:p w:rsidR="00F053F0" w:rsidRDefault="006234BA">
      <w:pPr>
        <w:suppressAutoHyphens/>
        <w:spacing w:line="360" w:lineRule="auto"/>
        <w:ind w:firstLine="709"/>
        <w:jc w:val="both"/>
        <w:rPr>
          <w:sz w:val="28"/>
          <w:szCs w:val="28"/>
        </w:rPr>
      </w:pPr>
      <w:r>
        <w:rPr>
          <w:sz w:val="28"/>
          <w:szCs w:val="28"/>
        </w:rPr>
        <w:t>Таким образом, колебания цен на нефтяном рынке в ближайшие три года могут повлиять на экономику России с разных сторон. Банком России разработаны два сценария, каждый из которых имеет свои последствия для макроэкономической статистики на период 2018 - 2020 гг.</w:t>
      </w:r>
    </w:p>
    <w:p w:rsidR="00F053F0" w:rsidRDefault="006234BA">
      <w:pPr>
        <w:suppressAutoHyphens/>
        <w:spacing w:line="360" w:lineRule="auto"/>
        <w:ind w:firstLine="709"/>
        <w:jc w:val="both"/>
        <w:rPr>
          <w:sz w:val="28"/>
          <w:szCs w:val="28"/>
        </w:rPr>
      </w:pPr>
      <w:r>
        <w:rPr>
          <w:sz w:val="28"/>
          <w:szCs w:val="28"/>
        </w:rPr>
        <w:t>Первый сценарий базовый и предполагает цены на нефть в размере 44$ (2018 г.) и 42$ (2019 - 2020 гг.). Средний уровень инфляции при этом в экономике России будет колебаться вокруг уровня 4,0%. Рост ВВП в 2018 г. составит 1,0 - 1,5 процентов и ускорится до 2 процентов в 2020 году. Потребительские расходы рынка будут в размере 1,0 - 1,5 процентов в 2018 г. и ускоряться до 3 процентов в 2020 г. Кроме того, стоит отметить рост денежной массы на протяжении следующих трех лет в диапазоне 8 - 12 процентов (г/г). Сальдо торгового баланса соответственно с каждым годом будет незначительно меняться (87, 78 и 80 млрд долларов). За 2018 - 2020 гг. объем золотовалютных резервов увеличиться лишь на 8 млрд. долларов.</w:t>
      </w:r>
    </w:p>
    <w:p w:rsidR="00F053F0" w:rsidRDefault="006234BA">
      <w:pPr>
        <w:suppressAutoHyphens/>
        <w:spacing w:line="360" w:lineRule="auto"/>
        <w:ind w:firstLine="709"/>
        <w:jc w:val="both"/>
        <w:rPr>
          <w:sz w:val="28"/>
          <w:szCs w:val="28"/>
        </w:rPr>
      </w:pPr>
      <w:r>
        <w:rPr>
          <w:sz w:val="28"/>
          <w:szCs w:val="28"/>
        </w:rPr>
        <w:t>Помимо этого, есть второй альтернативный сценарий, который предполагает ускорение экономического роста России на фоне благополучной динамики нефтяных котировок. Так, в 2018 - 2020 гг. средняя цена нефти будет составлять 56 - 60 долларов. На этом фоне, ожидается улучшение всей макроэкономической статистики.</w:t>
      </w:r>
    </w:p>
    <w:p w:rsidR="00F053F0" w:rsidRDefault="006234BA">
      <w:pPr>
        <w:suppressAutoHyphens/>
        <w:spacing w:line="360" w:lineRule="auto"/>
        <w:ind w:firstLine="709"/>
        <w:jc w:val="both"/>
        <w:rPr>
          <w:sz w:val="28"/>
          <w:szCs w:val="28"/>
        </w:rPr>
      </w:pPr>
      <w:r>
        <w:rPr>
          <w:sz w:val="28"/>
          <w:szCs w:val="28"/>
        </w:rPr>
        <w:lastRenderedPageBreak/>
        <w:t>Например, уровень инфляции составит те же средние 4,0%, а рост ВВП начиная с 2018 г. будет ежегодно демонстрировать отметку 1,5 - 2,0%. Потребительские расходы рынка будут в размере 2,0 - 2,5 процентов в 2018 г. и ускоряться до 3 процентов в 2020 г. Кроме того, стоит отметить рост денежной массы на протяжении следующих трех лет в диапазоне 9 - 13 процентов (г/г). Сальдо торгового баланса соответственно с каждым годом будет незначительно меняться (112, 113 и 115 млрд долларов). За 2018 - 2020 гг. объем золотовалютных резервов увеличиться на 32, 39 и 40 млрд. долларов. То есть суммарное увеличение за следующие три года составят 111 млрд. долларов.</w:t>
      </w:r>
    </w:p>
    <w:p w:rsidR="00F053F0" w:rsidRDefault="006234BA">
      <w:pPr>
        <w:suppressAutoHyphens/>
        <w:spacing w:line="360" w:lineRule="auto"/>
        <w:ind w:firstLine="709"/>
        <w:jc w:val="both"/>
        <w:rPr>
          <w:sz w:val="28"/>
          <w:szCs w:val="28"/>
        </w:rPr>
      </w:pPr>
      <w:r>
        <w:rPr>
          <w:sz w:val="28"/>
          <w:szCs w:val="28"/>
        </w:rPr>
        <w:t>Но, помимо этих двух сценариев, разработанных Банком России, стоит разработать еще одну сценарную проработку, в случае, если нефтяные котировки упадут ниже 35 - 40 долларов за баррель и направятся до минимума 2016 года.</w:t>
      </w:r>
    </w:p>
    <w:p w:rsidR="00F053F0" w:rsidRDefault="006234BA">
      <w:pPr>
        <w:suppressAutoHyphens/>
        <w:spacing w:line="360" w:lineRule="auto"/>
        <w:ind w:firstLine="709"/>
        <w:jc w:val="both"/>
        <w:rPr>
          <w:sz w:val="28"/>
          <w:szCs w:val="28"/>
        </w:rPr>
      </w:pPr>
      <w:r>
        <w:rPr>
          <w:sz w:val="28"/>
          <w:szCs w:val="28"/>
        </w:rPr>
        <w:t>В таком случае, у нас вероятно повторение сценария событий, которые были на протяжении 2014 - 2016 гг. в экономике России:</w:t>
      </w:r>
    </w:p>
    <w:p w:rsidR="00F053F0" w:rsidRDefault="006234BA">
      <w:pPr>
        <w:suppressAutoHyphens/>
        <w:spacing w:line="360" w:lineRule="auto"/>
        <w:ind w:firstLine="709"/>
        <w:jc w:val="both"/>
        <w:rPr>
          <w:sz w:val="28"/>
          <w:szCs w:val="28"/>
        </w:rPr>
      </w:pPr>
      <w:r>
        <w:rPr>
          <w:sz w:val="28"/>
          <w:szCs w:val="28"/>
        </w:rPr>
        <w:t>рост инфляции свыше 10%;</w:t>
      </w:r>
    </w:p>
    <w:p w:rsidR="00F053F0" w:rsidRDefault="006234BA">
      <w:pPr>
        <w:suppressAutoHyphens/>
        <w:spacing w:line="360" w:lineRule="auto"/>
        <w:ind w:firstLine="709"/>
        <w:jc w:val="both"/>
        <w:rPr>
          <w:sz w:val="28"/>
          <w:szCs w:val="28"/>
        </w:rPr>
      </w:pPr>
      <w:r>
        <w:rPr>
          <w:sz w:val="28"/>
          <w:szCs w:val="28"/>
        </w:rPr>
        <w:t>падение объема ВВП до -3%;</w:t>
      </w:r>
    </w:p>
    <w:p w:rsidR="00F053F0" w:rsidRDefault="006234BA">
      <w:pPr>
        <w:suppressAutoHyphens/>
        <w:spacing w:line="360" w:lineRule="auto"/>
        <w:ind w:firstLine="709"/>
        <w:jc w:val="both"/>
        <w:rPr>
          <w:sz w:val="28"/>
          <w:szCs w:val="28"/>
        </w:rPr>
      </w:pPr>
      <w:r>
        <w:rPr>
          <w:sz w:val="28"/>
          <w:szCs w:val="28"/>
        </w:rPr>
        <w:t>снижение сальдо торгового баланса до 20 - 40 млрд. долларов;</w:t>
      </w:r>
    </w:p>
    <w:p w:rsidR="00F053F0" w:rsidRDefault="006234BA">
      <w:pPr>
        <w:suppressAutoHyphens/>
        <w:spacing w:line="360" w:lineRule="auto"/>
        <w:ind w:firstLine="709"/>
        <w:jc w:val="both"/>
        <w:rPr>
          <w:sz w:val="28"/>
          <w:szCs w:val="28"/>
        </w:rPr>
      </w:pPr>
      <w:r>
        <w:rPr>
          <w:sz w:val="28"/>
          <w:szCs w:val="28"/>
        </w:rPr>
        <w:t>снижение золотовалютных резервов суммарно до 100 млрд. долларов на протяжении 2018 - 2020 гг.</w:t>
      </w:r>
    </w:p>
    <w:p w:rsidR="00F053F0" w:rsidRDefault="006234BA">
      <w:pPr>
        <w:suppressAutoHyphens/>
        <w:spacing w:line="360" w:lineRule="auto"/>
        <w:ind w:firstLine="709"/>
        <w:jc w:val="both"/>
        <w:rPr>
          <w:sz w:val="28"/>
          <w:szCs w:val="28"/>
        </w:rPr>
      </w:pPr>
      <w:r>
        <w:rPr>
          <w:sz w:val="28"/>
          <w:szCs w:val="28"/>
        </w:rPr>
        <w:t>Основное на что стоит обратить внимание, это сценарии движения валютного курса рубля, который является ключевым индикатором для всей рыночной конъюнктуры Российской Федерации.</w:t>
      </w:r>
    </w:p>
    <w:p w:rsidR="00F053F0" w:rsidRDefault="006234BA">
      <w:pPr>
        <w:suppressAutoHyphens/>
        <w:spacing w:line="360" w:lineRule="auto"/>
        <w:ind w:firstLine="709"/>
        <w:jc w:val="both"/>
        <w:rPr>
          <w:sz w:val="28"/>
          <w:szCs w:val="28"/>
        </w:rPr>
      </w:pPr>
      <w:r>
        <w:rPr>
          <w:sz w:val="28"/>
          <w:szCs w:val="28"/>
        </w:rPr>
        <w:t>Исходя из этого, имеем три сценария движения валютного курса рубля:</w:t>
      </w:r>
    </w:p>
    <w:p w:rsidR="00F053F0" w:rsidRDefault="006234BA">
      <w:pPr>
        <w:suppressAutoHyphens/>
        <w:spacing w:line="360" w:lineRule="auto"/>
        <w:ind w:firstLine="709"/>
        <w:jc w:val="both"/>
        <w:rPr>
          <w:sz w:val="28"/>
          <w:szCs w:val="28"/>
        </w:rPr>
      </w:pPr>
      <w:r>
        <w:rPr>
          <w:sz w:val="28"/>
          <w:szCs w:val="28"/>
        </w:rPr>
        <w:t xml:space="preserve">базовый сценарий предполагает умеренное ослабление курса рубля до диапазона 70 - 75 рублей за американский доллар. В таком случае, это может стать незначительным стрессом для финансового сектора РФ, но, для конкурентоспособности экспортеров - это благоприятный сигнал, что как </w:t>
      </w:r>
      <w:r>
        <w:rPr>
          <w:sz w:val="28"/>
          <w:szCs w:val="28"/>
        </w:rPr>
        <w:lastRenderedPageBreak/>
        <w:t>минимум увеличит сальдо торгового баланса;</w:t>
      </w:r>
    </w:p>
    <w:p w:rsidR="00F053F0" w:rsidRDefault="006234BA">
      <w:pPr>
        <w:suppressAutoHyphens/>
        <w:spacing w:line="360" w:lineRule="auto"/>
        <w:ind w:firstLine="709"/>
        <w:jc w:val="both"/>
        <w:rPr>
          <w:sz w:val="28"/>
          <w:szCs w:val="28"/>
        </w:rPr>
      </w:pPr>
      <w:r>
        <w:rPr>
          <w:sz w:val="28"/>
          <w:szCs w:val="28"/>
        </w:rPr>
        <w:t>альтернативный сценарий предполагает низкий уровень волатильности курса рубля и движение в диапазоне 55 - 59 и 60 - 66 рублей за американский доллар. В таком случае, дальнейшие экономические стимулирующие инструменты правительства РФ приведут к ускорению восстановления ВВП и других отраслей национальной экономики;</w:t>
      </w:r>
    </w:p>
    <w:p w:rsidR="00F053F0" w:rsidRDefault="006234BA">
      <w:pPr>
        <w:suppressAutoHyphens/>
        <w:spacing w:line="360" w:lineRule="auto"/>
        <w:ind w:firstLine="709"/>
        <w:jc w:val="both"/>
        <w:rPr>
          <w:sz w:val="28"/>
          <w:szCs w:val="28"/>
        </w:rPr>
      </w:pPr>
      <w:r>
        <w:rPr>
          <w:sz w:val="28"/>
          <w:szCs w:val="28"/>
        </w:rPr>
        <w:t>сценарная проработка с негативным исходом предполагает девальвацию рубля до исторических уровней. В таком случае, возможна новая рецессия национальной экономики России.</w:t>
      </w:r>
    </w:p>
    <w:p w:rsidR="00F053F0" w:rsidRDefault="006234BA">
      <w:pPr>
        <w:suppressAutoHyphens/>
        <w:spacing w:line="360" w:lineRule="auto"/>
        <w:ind w:firstLine="709"/>
        <w:jc w:val="both"/>
        <w:rPr>
          <w:sz w:val="28"/>
          <w:szCs w:val="28"/>
        </w:rPr>
      </w:pPr>
      <w:r>
        <w:rPr>
          <w:sz w:val="28"/>
          <w:szCs w:val="28"/>
        </w:rPr>
        <w:t>Таким образом, колебание цен на нефтяном рынке имеет прямое влияние на рыночную конъюнктуру экономики нашей страны. Для ликвидации проблемы и минимизации этих последствий необходимо выполнить следующие мероприятия [11, с.117]:</w:t>
      </w:r>
    </w:p>
    <w:p w:rsidR="00F053F0" w:rsidRDefault="006234BA">
      <w:pPr>
        <w:suppressAutoHyphens/>
        <w:spacing w:line="360" w:lineRule="auto"/>
        <w:ind w:firstLine="709"/>
        <w:jc w:val="both"/>
        <w:rPr>
          <w:sz w:val="28"/>
          <w:szCs w:val="28"/>
        </w:rPr>
      </w:pPr>
      <w:r>
        <w:rPr>
          <w:sz w:val="28"/>
          <w:szCs w:val="28"/>
        </w:rPr>
        <w:t>а) пересмотреть, действующие подходы при составлении государственного бюджета;</w:t>
      </w:r>
    </w:p>
    <w:p w:rsidR="00F053F0" w:rsidRDefault="006234BA">
      <w:pPr>
        <w:suppressAutoHyphens/>
        <w:spacing w:line="360" w:lineRule="auto"/>
        <w:ind w:firstLine="709"/>
        <w:jc w:val="both"/>
        <w:rPr>
          <w:sz w:val="28"/>
          <w:szCs w:val="28"/>
        </w:rPr>
      </w:pPr>
      <w:r>
        <w:rPr>
          <w:sz w:val="28"/>
          <w:szCs w:val="28"/>
        </w:rPr>
        <w:t>б) реанимировать собственную государственную промышленность;</w:t>
      </w:r>
    </w:p>
    <w:p w:rsidR="00F053F0" w:rsidRDefault="006234BA">
      <w:pPr>
        <w:suppressAutoHyphens/>
        <w:spacing w:line="360" w:lineRule="auto"/>
        <w:ind w:firstLine="709"/>
        <w:jc w:val="both"/>
        <w:rPr>
          <w:sz w:val="28"/>
          <w:szCs w:val="28"/>
        </w:rPr>
      </w:pPr>
      <w:r>
        <w:rPr>
          <w:sz w:val="28"/>
          <w:szCs w:val="28"/>
        </w:rPr>
        <w:t>в) принять меры по увеличению государственной программы поддержки малого и среднего бизнеса;</w:t>
      </w:r>
    </w:p>
    <w:p w:rsidR="00F053F0" w:rsidRDefault="006234BA">
      <w:pPr>
        <w:suppressAutoHyphens/>
        <w:spacing w:line="360" w:lineRule="auto"/>
        <w:ind w:firstLine="709"/>
        <w:jc w:val="both"/>
        <w:rPr>
          <w:sz w:val="28"/>
          <w:szCs w:val="28"/>
        </w:rPr>
      </w:pPr>
      <w:r>
        <w:rPr>
          <w:sz w:val="28"/>
          <w:szCs w:val="28"/>
        </w:rPr>
        <w:t>г) способствовать выходу теневого бизнеса.</w:t>
      </w:r>
    </w:p>
    <w:p w:rsidR="00F053F0" w:rsidRDefault="006234BA">
      <w:pPr>
        <w:suppressAutoHyphens/>
        <w:spacing w:line="360" w:lineRule="auto"/>
        <w:ind w:firstLine="709"/>
        <w:jc w:val="both"/>
        <w:rPr>
          <w:sz w:val="28"/>
          <w:szCs w:val="28"/>
        </w:rPr>
      </w:pPr>
      <w:r>
        <w:rPr>
          <w:sz w:val="28"/>
          <w:szCs w:val="28"/>
        </w:rPr>
        <w:t>Кроме того, требуется выработка в непростых условиях кардинально новых федеральных программ, максимально учитывающих особенности регионов. Усилия должны приходиться на наиболее отстающие, которые заметно выходят за рамки средних значений.</w:t>
      </w:r>
    </w:p>
    <w:p w:rsidR="00F053F0" w:rsidRDefault="006234BA">
      <w:pPr>
        <w:suppressAutoHyphens/>
        <w:spacing w:line="360" w:lineRule="auto"/>
        <w:ind w:firstLine="709"/>
        <w:jc w:val="both"/>
        <w:rPr>
          <w:sz w:val="28"/>
          <w:szCs w:val="28"/>
        </w:rPr>
      </w:pPr>
      <w:r>
        <w:rPr>
          <w:sz w:val="28"/>
          <w:szCs w:val="28"/>
        </w:rPr>
        <w:t xml:space="preserve">Подводя итоги, можно сделать выводы о том, что чрезмерная зависимость экономики России от нефтяной отрасли является не преимуществом, а скорее всего, недостатком. Как показывают события на протяжении 2014 - 2016 гг., чрезмерные колебания цен на нефть - это негативный импульс для рецессии </w:t>
      </w:r>
      <w:r>
        <w:rPr>
          <w:sz w:val="28"/>
          <w:szCs w:val="28"/>
        </w:rPr>
        <w:lastRenderedPageBreak/>
        <w:t>национальной экономики. Более вероятно то, что мы столкнемся с одним из двух сценариев развития событий, которые проработаны Банком России. В таком случае, будет наблюдаться восстановление экономики страны. Но, не стоит исключать и третий сценарий, в условиях которого, повторятся антирекорды 2014 - 2016 гг.</w:t>
      </w:r>
    </w:p>
    <w:p w:rsidR="00F053F0" w:rsidRDefault="00F053F0">
      <w:pPr>
        <w:suppressAutoHyphens/>
        <w:spacing w:line="360" w:lineRule="auto"/>
        <w:ind w:firstLine="709"/>
        <w:jc w:val="both"/>
        <w:rPr>
          <w:sz w:val="28"/>
          <w:szCs w:val="28"/>
        </w:rPr>
      </w:pPr>
    </w:p>
    <w:p w:rsidR="00F053F0" w:rsidRDefault="006234BA">
      <w:pPr>
        <w:pStyle w:val="2"/>
        <w:suppressAutoHyphens/>
        <w:spacing w:line="360" w:lineRule="auto"/>
        <w:ind w:firstLine="709"/>
        <w:jc w:val="both"/>
        <w:rPr>
          <w:sz w:val="28"/>
          <w:szCs w:val="28"/>
        </w:rPr>
      </w:pPr>
      <w:r>
        <w:rPr>
          <w:sz w:val="28"/>
          <w:szCs w:val="28"/>
        </w:rPr>
        <w:t>3.3 Государственная поддержка развития нефтяной отрасли</w:t>
      </w:r>
    </w:p>
    <w:p w:rsidR="00F053F0" w:rsidRDefault="00F053F0">
      <w:pPr>
        <w:suppressAutoHyphens/>
        <w:spacing w:line="360" w:lineRule="auto"/>
        <w:ind w:firstLine="709"/>
        <w:jc w:val="both"/>
        <w:rPr>
          <w:rFonts w:ascii="Calibri" w:hAnsi="Calibri" w:cs="Calibri"/>
          <w:sz w:val="28"/>
          <w:szCs w:val="28"/>
        </w:rPr>
      </w:pPr>
    </w:p>
    <w:p w:rsidR="00F053F0" w:rsidRDefault="006234BA">
      <w:pPr>
        <w:suppressAutoHyphens/>
        <w:spacing w:line="360" w:lineRule="auto"/>
        <w:ind w:firstLine="709"/>
        <w:jc w:val="both"/>
        <w:rPr>
          <w:sz w:val="28"/>
          <w:szCs w:val="28"/>
        </w:rPr>
      </w:pPr>
      <w:r>
        <w:rPr>
          <w:sz w:val="28"/>
          <w:szCs w:val="28"/>
        </w:rPr>
        <w:t>Нефтяные доходы составляют значительную часть всех доходов Российской Федерации, и определяют экономическую устойчивость страны и ее развитие.</w:t>
      </w:r>
    </w:p>
    <w:p w:rsidR="00F053F0" w:rsidRDefault="006234BA">
      <w:pPr>
        <w:suppressAutoHyphens/>
        <w:spacing w:line="360" w:lineRule="auto"/>
        <w:ind w:firstLine="709"/>
        <w:jc w:val="both"/>
        <w:rPr>
          <w:sz w:val="28"/>
          <w:szCs w:val="28"/>
        </w:rPr>
      </w:pPr>
      <w:r>
        <w:rPr>
          <w:sz w:val="28"/>
          <w:szCs w:val="28"/>
        </w:rPr>
        <w:t>Регулирование деятельности нефтяной сферы, в том числе на уровне регионов, осуществляют Министерство Энергетики Российской Федерации, Министерство природных ресурсов, Федеральная служба по тарифам, Министерство экономического развития, Федеральная налоговая служба и другие ведомства [11].</w:t>
      </w:r>
    </w:p>
    <w:p w:rsidR="00F053F0" w:rsidRDefault="006234BA">
      <w:pPr>
        <w:suppressAutoHyphens/>
        <w:spacing w:line="360" w:lineRule="auto"/>
        <w:ind w:firstLine="709"/>
        <w:jc w:val="both"/>
        <w:rPr>
          <w:sz w:val="28"/>
          <w:szCs w:val="28"/>
        </w:rPr>
      </w:pPr>
      <w:r>
        <w:rPr>
          <w:sz w:val="28"/>
          <w:szCs w:val="28"/>
        </w:rPr>
        <w:t>Большинство исследователей выделяют два основных метода государственного регулирования:</w:t>
      </w:r>
    </w:p>
    <w:p w:rsidR="00F053F0" w:rsidRDefault="006234BA">
      <w:pPr>
        <w:suppressAutoHyphens/>
        <w:spacing w:line="360" w:lineRule="auto"/>
        <w:ind w:firstLine="709"/>
        <w:jc w:val="both"/>
        <w:rPr>
          <w:sz w:val="28"/>
          <w:szCs w:val="28"/>
        </w:rPr>
      </w:pPr>
      <w:r>
        <w:rPr>
          <w:sz w:val="28"/>
          <w:szCs w:val="28"/>
        </w:rPr>
        <w:t>Административный (прямой).</w:t>
      </w:r>
    </w:p>
    <w:p w:rsidR="00F053F0" w:rsidRDefault="006234BA">
      <w:pPr>
        <w:suppressAutoHyphens/>
        <w:spacing w:line="360" w:lineRule="auto"/>
        <w:ind w:firstLine="709"/>
        <w:jc w:val="both"/>
        <w:rPr>
          <w:sz w:val="28"/>
          <w:szCs w:val="28"/>
        </w:rPr>
      </w:pPr>
      <w:r>
        <w:rPr>
          <w:sz w:val="28"/>
          <w:szCs w:val="28"/>
        </w:rPr>
        <w:t>Экономический (косвенный).</w:t>
      </w:r>
    </w:p>
    <w:p w:rsidR="00F053F0" w:rsidRDefault="006234BA">
      <w:pPr>
        <w:suppressAutoHyphens/>
        <w:spacing w:line="360" w:lineRule="auto"/>
        <w:ind w:firstLine="709"/>
        <w:jc w:val="both"/>
        <w:rPr>
          <w:sz w:val="28"/>
          <w:szCs w:val="28"/>
        </w:rPr>
      </w:pPr>
      <w:r>
        <w:rPr>
          <w:sz w:val="28"/>
          <w:szCs w:val="28"/>
        </w:rPr>
        <w:t>Административные методы регулирования регионального развития, как правило, однозначны, подразумевают обязательное исполнение, предусматривают методы принуждения для тех субъектов, которые допускают какие-либо отклонения от установленных норм и правил. Данные методы осуществляются в форме:</w:t>
      </w:r>
    </w:p>
    <w:p w:rsidR="00F053F0" w:rsidRDefault="006234BA">
      <w:pPr>
        <w:suppressAutoHyphens/>
        <w:spacing w:line="360" w:lineRule="auto"/>
        <w:ind w:firstLine="709"/>
        <w:jc w:val="both"/>
        <w:rPr>
          <w:sz w:val="28"/>
          <w:szCs w:val="28"/>
        </w:rPr>
      </w:pPr>
      <w:r>
        <w:rPr>
          <w:sz w:val="28"/>
          <w:szCs w:val="28"/>
        </w:rPr>
        <w:t>распоряжений, постановлений, направленных на решение какой-либо задачи и адресованных конкретному региональному субъекту;</w:t>
      </w:r>
    </w:p>
    <w:p w:rsidR="00F053F0" w:rsidRDefault="006234BA">
      <w:pPr>
        <w:suppressAutoHyphens/>
        <w:spacing w:line="360" w:lineRule="auto"/>
        <w:ind w:firstLine="709"/>
        <w:jc w:val="both"/>
        <w:rPr>
          <w:sz w:val="28"/>
          <w:szCs w:val="28"/>
        </w:rPr>
      </w:pPr>
      <w:r>
        <w:rPr>
          <w:sz w:val="28"/>
          <w:szCs w:val="28"/>
        </w:rPr>
        <w:lastRenderedPageBreak/>
        <w:t>правил, регулирующих деятельность функционирующих в рамках региона организаций и предприятий;</w:t>
      </w:r>
    </w:p>
    <w:p w:rsidR="00F053F0" w:rsidRDefault="006234BA">
      <w:pPr>
        <w:suppressAutoHyphens/>
        <w:spacing w:line="360" w:lineRule="auto"/>
        <w:ind w:firstLine="709"/>
        <w:jc w:val="both"/>
        <w:rPr>
          <w:sz w:val="28"/>
          <w:szCs w:val="28"/>
        </w:rPr>
      </w:pPr>
      <w:r>
        <w:rPr>
          <w:sz w:val="28"/>
          <w:szCs w:val="28"/>
        </w:rPr>
        <w:t>рекомендаций, контроля за исполнением установленных норм и правил, а также надзора за надлежащим исполнением.</w:t>
      </w:r>
    </w:p>
    <w:p w:rsidR="00F053F0" w:rsidRDefault="006234BA">
      <w:pPr>
        <w:suppressAutoHyphens/>
        <w:spacing w:line="360" w:lineRule="auto"/>
        <w:ind w:firstLine="709"/>
        <w:jc w:val="both"/>
        <w:rPr>
          <w:sz w:val="28"/>
          <w:szCs w:val="28"/>
        </w:rPr>
      </w:pPr>
      <w:r>
        <w:rPr>
          <w:sz w:val="28"/>
          <w:szCs w:val="28"/>
        </w:rPr>
        <w:t>Под административным методом государственного регулирования подразумевается планирование развития региона, установление краткосрочных и долгосрочных целей развития, влияние на уровень цен, обеспечение и поддержание социальных норм для населения (установление минимального размера оплаты труда и др.), контроль за соблюдением антимонопольного законодательства [11].</w:t>
      </w:r>
    </w:p>
    <w:p w:rsidR="00F053F0" w:rsidRDefault="006234BA">
      <w:pPr>
        <w:suppressAutoHyphens/>
        <w:spacing w:line="360" w:lineRule="auto"/>
        <w:ind w:firstLine="709"/>
        <w:jc w:val="both"/>
        <w:rPr>
          <w:sz w:val="28"/>
          <w:szCs w:val="28"/>
        </w:rPr>
      </w:pPr>
      <w:r>
        <w:rPr>
          <w:sz w:val="28"/>
          <w:szCs w:val="28"/>
        </w:rPr>
        <w:t>В качестве основных механизмов государственного регулирования хозяйствующих структур нефтегазового сектора применяются:</w:t>
      </w:r>
    </w:p>
    <w:p w:rsidR="00F053F0" w:rsidRDefault="006234BA">
      <w:pPr>
        <w:suppressAutoHyphens/>
        <w:spacing w:line="360" w:lineRule="auto"/>
        <w:ind w:firstLine="709"/>
        <w:jc w:val="both"/>
        <w:rPr>
          <w:sz w:val="28"/>
          <w:szCs w:val="28"/>
        </w:rPr>
      </w:pPr>
      <w:r>
        <w:rPr>
          <w:sz w:val="28"/>
          <w:szCs w:val="28"/>
        </w:rPr>
        <w:t>лицензирование доступа к месторождениям углеводородов;</w:t>
      </w:r>
    </w:p>
    <w:p w:rsidR="00F053F0" w:rsidRDefault="006234BA">
      <w:pPr>
        <w:suppressAutoHyphens/>
        <w:spacing w:line="360" w:lineRule="auto"/>
        <w:ind w:firstLine="709"/>
        <w:jc w:val="both"/>
        <w:rPr>
          <w:sz w:val="28"/>
          <w:szCs w:val="28"/>
        </w:rPr>
      </w:pPr>
      <w:r>
        <w:rPr>
          <w:sz w:val="28"/>
          <w:szCs w:val="28"/>
        </w:rPr>
        <w:t>регулирование отдельных направлений и сфер деятельности (например, добыча, переработка, транспортировка углеводородного сырья);</w:t>
      </w:r>
    </w:p>
    <w:p w:rsidR="00F053F0" w:rsidRDefault="006234BA">
      <w:pPr>
        <w:suppressAutoHyphens/>
        <w:spacing w:line="360" w:lineRule="auto"/>
        <w:ind w:firstLine="709"/>
        <w:jc w:val="both"/>
        <w:rPr>
          <w:sz w:val="28"/>
          <w:szCs w:val="28"/>
        </w:rPr>
      </w:pPr>
      <w:r>
        <w:rPr>
          <w:sz w:val="28"/>
          <w:szCs w:val="28"/>
        </w:rPr>
        <w:t>ценовая и экспортно-таможенная политика, являющаяся основным регулятором цен внутреннего рынка на сырую нефть и продукты нефтепереработки;</w:t>
      </w:r>
    </w:p>
    <w:p w:rsidR="00F053F0" w:rsidRDefault="006234BA">
      <w:pPr>
        <w:suppressAutoHyphens/>
        <w:spacing w:line="360" w:lineRule="auto"/>
        <w:ind w:firstLine="709"/>
        <w:jc w:val="both"/>
        <w:rPr>
          <w:sz w:val="28"/>
          <w:szCs w:val="28"/>
        </w:rPr>
      </w:pPr>
      <w:r>
        <w:rPr>
          <w:sz w:val="28"/>
          <w:szCs w:val="28"/>
        </w:rPr>
        <w:t>система налогообложения;</w:t>
      </w:r>
    </w:p>
    <w:p w:rsidR="00F053F0" w:rsidRDefault="006234BA">
      <w:pPr>
        <w:suppressAutoHyphens/>
        <w:spacing w:line="360" w:lineRule="auto"/>
        <w:ind w:firstLine="709"/>
        <w:jc w:val="both"/>
        <w:rPr>
          <w:sz w:val="28"/>
          <w:szCs w:val="28"/>
        </w:rPr>
      </w:pPr>
      <w:r>
        <w:rPr>
          <w:sz w:val="28"/>
          <w:szCs w:val="28"/>
        </w:rPr>
        <w:t>средства структурной региональной, научно-технической и экологической политики, а также стимулирование и поддержка стратегических инициатив нефтегазовых компаний в сфере инвестиций, инноваций и энергоэффективности [44].</w:t>
      </w:r>
    </w:p>
    <w:p w:rsidR="00F053F0" w:rsidRDefault="006234BA">
      <w:pPr>
        <w:suppressAutoHyphens/>
        <w:spacing w:line="360" w:lineRule="auto"/>
        <w:ind w:firstLine="709"/>
        <w:jc w:val="both"/>
        <w:rPr>
          <w:sz w:val="28"/>
          <w:szCs w:val="28"/>
        </w:rPr>
      </w:pPr>
      <w:r>
        <w:rPr>
          <w:sz w:val="28"/>
          <w:szCs w:val="28"/>
        </w:rPr>
        <w:t xml:space="preserve">В частности, государственная технологическая политика в отношении нефтяных компаний ориентируется на повышение экономической и энергетической эффективности всех стадий нефтедобычи, распределения и использования первичных энергоресурсов, экологическую и аварийную </w:t>
      </w:r>
      <w:r>
        <w:rPr>
          <w:sz w:val="28"/>
          <w:szCs w:val="28"/>
        </w:rPr>
        <w:lastRenderedPageBreak/>
        <w:t>безопасность источников энергии, разработку эффективных технологий добычи и переработки углеводородного сырья и т. д.</w:t>
      </w:r>
    </w:p>
    <w:p w:rsidR="00F053F0" w:rsidRDefault="006234BA">
      <w:pPr>
        <w:suppressAutoHyphens/>
        <w:spacing w:line="360" w:lineRule="auto"/>
        <w:ind w:firstLine="709"/>
        <w:jc w:val="both"/>
        <w:rPr>
          <w:sz w:val="28"/>
          <w:szCs w:val="28"/>
        </w:rPr>
      </w:pPr>
      <w:r>
        <w:rPr>
          <w:sz w:val="28"/>
          <w:szCs w:val="28"/>
        </w:rPr>
        <w:t>Экономический метод регулирования заключается в создании нормативной базы, причем таким образом, чтобы деятельность регионов совпадала с целями и задачами государства. К основным экономическим методам можно отнести денежно-кредитные, бюджетные. Экономические методы косвенно воздействуют на развитие региона через экономический интерес субъектов при помощи таких механизмов как налоги, льготы, кредиты, субвенции и прочие.</w:t>
      </w:r>
    </w:p>
    <w:p w:rsidR="00F053F0" w:rsidRDefault="006234BA">
      <w:pPr>
        <w:suppressAutoHyphens/>
        <w:spacing w:line="360" w:lineRule="auto"/>
        <w:ind w:firstLine="709"/>
        <w:jc w:val="both"/>
        <w:rPr>
          <w:sz w:val="28"/>
          <w:szCs w:val="28"/>
        </w:rPr>
      </w:pPr>
      <w:r>
        <w:rPr>
          <w:sz w:val="28"/>
          <w:szCs w:val="28"/>
        </w:rPr>
        <w:t>Таким образом, в основе экономических методов лежит заинтересованность и ответственность самих региональных организаций и предприятий за принимаемые ими решения и полученные результаты, тем самым обеспечение участия в выполнении задач развития региона в целом.</w:t>
      </w:r>
    </w:p>
    <w:p w:rsidR="00F053F0" w:rsidRDefault="006234BA">
      <w:pPr>
        <w:suppressAutoHyphens/>
        <w:spacing w:line="360" w:lineRule="auto"/>
        <w:ind w:firstLine="709"/>
        <w:jc w:val="both"/>
        <w:rPr>
          <w:sz w:val="28"/>
          <w:szCs w:val="28"/>
        </w:rPr>
      </w:pPr>
      <w:r>
        <w:rPr>
          <w:sz w:val="28"/>
          <w:szCs w:val="28"/>
        </w:rPr>
        <w:t>Необходимо отметить, что экономические методы имеют различную степень влияния на регион и на принятие решений организациями и предприятиями внутри региона. Часть рычагов, таких как налоги и пошлины, имеют более ярко выраженное воздействие. Прочие меры, к примеру предоставление экономической информации, влияют в меньшей степени [11].</w:t>
      </w:r>
    </w:p>
    <w:p w:rsidR="00F053F0" w:rsidRDefault="006234BA">
      <w:pPr>
        <w:suppressAutoHyphens/>
        <w:spacing w:line="360" w:lineRule="auto"/>
        <w:ind w:firstLine="709"/>
        <w:jc w:val="both"/>
        <w:rPr>
          <w:sz w:val="28"/>
          <w:szCs w:val="28"/>
        </w:rPr>
      </w:pPr>
      <w:r>
        <w:rPr>
          <w:sz w:val="28"/>
          <w:szCs w:val="28"/>
        </w:rPr>
        <w:t xml:space="preserve">Ярким примером использования одного из рычагов экономических методов государственного регулирования нефтегазового комплекса региона являются налоги. Региональные предприятия нефтегазовой отрасли облагаются как и общепринятыми для предприятий других сфер деятельности налогами (налог на прибыль, налог на имущества и прочие), так и узконаправленными фискальными платежами, к которым можно отнести налог на добычу полезных ископаемых (НДПИ), систему платежей за пользование недрами: сбор за участие в аукционе на право разработки месторождения, сбор за выдачу лицензии, платежи за пользование недрами, за предоставление геологической информации </w:t>
      </w:r>
      <w:r>
        <w:rPr>
          <w:sz w:val="28"/>
          <w:szCs w:val="28"/>
        </w:rPr>
        <w:lastRenderedPageBreak/>
        <w:t>о недрах, платежи в рамках требований лицензионных соглашений [9].</w:t>
      </w:r>
    </w:p>
    <w:p w:rsidR="00F053F0" w:rsidRDefault="006234BA">
      <w:pPr>
        <w:suppressAutoHyphens/>
        <w:spacing w:line="360" w:lineRule="auto"/>
        <w:ind w:firstLine="709"/>
        <w:jc w:val="both"/>
        <w:rPr>
          <w:sz w:val="28"/>
          <w:szCs w:val="28"/>
        </w:rPr>
      </w:pPr>
      <w:r>
        <w:rPr>
          <w:sz w:val="28"/>
          <w:szCs w:val="28"/>
        </w:rPr>
        <w:t>Важность государственного субсидирования добычи углеводородов в России подчеркивается и самими представителями нефтегазовой отрасли, которые зачастую утверждают, что без него уровень добычи энергетического сырья в стране был бы намного ниже. Из этого утверждения логически вытекают требования компаний отрасли о предоставлении им дополнительных налоговых льгот и других форм государственной поддержки.</w:t>
      </w:r>
    </w:p>
    <w:p w:rsidR="00F053F0" w:rsidRDefault="006234BA">
      <w:pPr>
        <w:suppressAutoHyphens/>
        <w:spacing w:line="360" w:lineRule="auto"/>
        <w:ind w:firstLine="709"/>
        <w:jc w:val="both"/>
        <w:rPr>
          <w:sz w:val="28"/>
          <w:szCs w:val="28"/>
        </w:rPr>
      </w:pPr>
      <w:r>
        <w:rPr>
          <w:sz w:val="28"/>
          <w:szCs w:val="28"/>
        </w:rPr>
        <w:t>Чтобы поддержать нефтедобывающую отрасль Российской Федерации, государство утвердило Энергетическую стратегию России на период до 2035 года, ссылаясь на Распоряжение Правительства РФ от 13.11.2009 г. № 1715-р, предусматривая, что обновления в Стратегию будут вноситься каждые пять лет в соответствии с меняющейся конъюнктурой рынка нефтяной отрасли [54].</w:t>
      </w:r>
    </w:p>
    <w:p w:rsidR="00F053F0" w:rsidRDefault="006234BA">
      <w:pPr>
        <w:suppressAutoHyphens/>
        <w:spacing w:line="360" w:lineRule="auto"/>
        <w:ind w:firstLine="709"/>
        <w:jc w:val="both"/>
        <w:rPr>
          <w:sz w:val="28"/>
          <w:szCs w:val="28"/>
        </w:rPr>
      </w:pPr>
      <w:r>
        <w:rPr>
          <w:sz w:val="28"/>
          <w:szCs w:val="28"/>
        </w:rPr>
        <w:t>В этой программе государство разработало определенный целевой сценарий, согласно которому до 2035 года планируется максимально эффективно использовать все преимущества нефтяной и прочих энергетических отраслей нашей страны. Считается, что данный эффект может быть достигнуть за счет следующих мер [60]:</w:t>
      </w:r>
    </w:p>
    <w:p w:rsidR="00F053F0" w:rsidRDefault="006234BA">
      <w:pPr>
        <w:suppressAutoHyphens/>
        <w:spacing w:line="360" w:lineRule="auto"/>
        <w:ind w:firstLine="709"/>
        <w:jc w:val="both"/>
        <w:rPr>
          <w:sz w:val="28"/>
          <w:szCs w:val="28"/>
        </w:rPr>
      </w:pPr>
      <w:r>
        <w:rPr>
          <w:sz w:val="28"/>
          <w:szCs w:val="28"/>
        </w:rPr>
        <w:t>) Рост добавленной стоимости на нефтепродукты;</w:t>
      </w:r>
    </w:p>
    <w:p w:rsidR="00F053F0" w:rsidRDefault="006234BA">
      <w:pPr>
        <w:suppressAutoHyphens/>
        <w:spacing w:line="360" w:lineRule="auto"/>
        <w:ind w:firstLine="709"/>
        <w:jc w:val="both"/>
        <w:rPr>
          <w:sz w:val="28"/>
          <w:szCs w:val="28"/>
        </w:rPr>
      </w:pPr>
      <w:r>
        <w:rPr>
          <w:sz w:val="28"/>
          <w:szCs w:val="28"/>
        </w:rPr>
        <w:t>) Опережающее развитие нефтяной отрасли в восточной части страны (Дальний Восток, Сибирь);</w:t>
      </w:r>
    </w:p>
    <w:p w:rsidR="00F053F0" w:rsidRDefault="006234BA">
      <w:pPr>
        <w:suppressAutoHyphens/>
        <w:spacing w:line="360" w:lineRule="auto"/>
        <w:ind w:firstLine="709"/>
        <w:jc w:val="both"/>
        <w:rPr>
          <w:sz w:val="28"/>
          <w:szCs w:val="28"/>
        </w:rPr>
      </w:pPr>
      <w:r>
        <w:rPr>
          <w:sz w:val="28"/>
          <w:szCs w:val="28"/>
        </w:rPr>
        <w:t>) Повышение аспекта инновационной составляющей для нефтедобычи и переработки для уменьшения издержек;</w:t>
      </w:r>
    </w:p>
    <w:p w:rsidR="00F053F0" w:rsidRDefault="006234BA">
      <w:pPr>
        <w:suppressAutoHyphens/>
        <w:spacing w:line="360" w:lineRule="auto"/>
        <w:ind w:firstLine="709"/>
        <w:jc w:val="both"/>
        <w:rPr>
          <w:sz w:val="28"/>
          <w:szCs w:val="28"/>
        </w:rPr>
      </w:pPr>
      <w:r>
        <w:rPr>
          <w:sz w:val="28"/>
          <w:szCs w:val="28"/>
        </w:rPr>
        <w:t>) Обеспечение фактора дополнительных инвестиций в нефтяную отрасль РФ в связи с увеличением влияния данной отрасли на экономику государства.</w:t>
      </w:r>
    </w:p>
    <w:p w:rsidR="00F053F0" w:rsidRDefault="006234BA">
      <w:pPr>
        <w:suppressAutoHyphens/>
        <w:spacing w:line="360" w:lineRule="auto"/>
        <w:ind w:firstLine="709"/>
        <w:jc w:val="both"/>
        <w:rPr>
          <w:sz w:val="28"/>
          <w:szCs w:val="28"/>
        </w:rPr>
      </w:pPr>
      <w:r>
        <w:rPr>
          <w:sz w:val="28"/>
          <w:szCs w:val="28"/>
        </w:rPr>
        <w:t>Также государство видит следующим образом аспект поддержки нефтяной отрасли [60]:</w:t>
      </w:r>
    </w:p>
    <w:p w:rsidR="00F053F0" w:rsidRDefault="006234BA">
      <w:pPr>
        <w:suppressAutoHyphens/>
        <w:spacing w:line="360" w:lineRule="auto"/>
        <w:ind w:firstLine="709"/>
        <w:jc w:val="both"/>
        <w:rPr>
          <w:sz w:val="28"/>
          <w:szCs w:val="28"/>
        </w:rPr>
      </w:pPr>
      <w:r>
        <w:rPr>
          <w:sz w:val="28"/>
          <w:szCs w:val="28"/>
        </w:rPr>
        <w:t>) Недопущение дефицита нефтяных ресурсов;</w:t>
      </w:r>
    </w:p>
    <w:p w:rsidR="00F053F0" w:rsidRDefault="006234BA">
      <w:pPr>
        <w:suppressAutoHyphens/>
        <w:spacing w:line="360" w:lineRule="auto"/>
        <w:ind w:firstLine="709"/>
        <w:jc w:val="both"/>
        <w:rPr>
          <w:sz w:val="28"/>
          <w:szCs w:val="28"/>
        </w:rPr>
      </w:pPr>
      <w:r>
        <w:rPr>
          <w:sz w:val="28"/>
          <w:szCs w:val="28"/>
        </w:rPr>
        <w:lastRenderedPageBreak/>
        <w:t>) Разведка новых нефтяных месторождений, особенно восточная часть шельфовой части России (Дальний Восток);</w:t>
      </w:r>
    </w:p>
    <w:p w:rsidR="00F053F0" w:rsidRDefault="006234BA">
      <w:pPr>
        <w:suppressAutoHyphens/>
        <w:spacing w:line="360" w:lineRule="auto"/>
        <w:ind w:firstLine="709"/>
        <w:jc w:val="both"/>
        <w:rPr>
          <w:sz w:val="28"/>
          <w:szCs w:val="28"/>
        </w:rPr>
      </w:pPr>
      <w:r>
        <w:rPr>
          <w:sz w:val="28"/>
          <w:szCs w:val="28"/>
        </w:rPr>
        <w:t>) Стимулирование и поддержка инновационной составляющей нефтяной отрасли, развитие высокотехнологичного производства;</w:t>
      </w:r>
    </w:p>
    <w:p w:rsidR="00F053F0" w:rsidRDefault="006234BA">
      <w:pPr>
        <w:suppressAutoHyphens/>
        <w:spacing w:line="360" w:lineRule="auto"/>
        <w:ind w:firstLine="709"/>
        <w:jc w:val="both"/>
        <w:rPr>
          <w:sz w:val="28"/>
          <w:szCs w:val="28"/>
        </w:rPr>
      </w:pPr>
      <w:r>
        <w:rPr>
          <w:sz w:val="28"/>
          <w:szCs w:val="28"/>
        </w:rPr>
        <w:t>) Минимизация негативного влияния добычи нефти и её транспортировки на окружающую среду;</w:t>
      </w:r>
    </w:p>
    <w:p w:rsidR="00F053F0" w:rsidRDefault="006234BA">
      <w:pPr>
        <w:suppressAutoHyphens/>
        <w:spacing w:line="360" w:lineRule="auto"/>
        <w:ind w:firstLine="709"/>
        <w:jc w:val="both"/>
        <w:rPr>
          <w:sz w:val="28"/>
          <w:szCs w:val="28"/>
        </w:rPr>
      </w:pPr>
      <w:r>
        <w:rPr>
          <w:sz w:val="28"/>
          <w:szCs w:val="28"/>
        </w:rPr>
        <w:t>. Развитие сопутствующей инфраструктуры для добычи, переработки и экспорта нефти.</w:t>
      </w:r>
    </w:p>
    <w:p w:rsidR="00F053F0" w:rsidRDefault="006234BA">
      <w:pPr>
        <w:suppressAutoHyphens/>
        <w:spacing w:line="360" w:lineRule="auto"/>
        <w:ind w:firstLine="709"/>
        <w:jc w:val="both"/>
        <w:rPr>
          <w:sz w:val="28"/>
          <w:szCs w:val="28"/>
        </w:rPr>
      </w:pPr>
      <w:r>
        <w:rPr>
          <w:sz w:val="28"/>
          <w:szCs w:val="28"/>
        </w:rPr>
        <w:t>В Стратегии отмечается, что развитие и поддержка энергетических отраслей России, в том числе и нефтяной, будет происходить поэтапно. Первый этап обозначен до 2021 года, когда будут максимально минимизировано негативное влияние экономики на развитие нефтяной отрасли вследствие введения антироссийских санкций. Следующий этап обозначен временными рамками от 2021 до 2035 года, когда будут происходить следующие процессы, направленные на поддержание нефтяной отрасли РФ [60]:</w:t>
      </w:r>
    </w:p>
    <w:p w:rsidR="00F053F0" w:rsidRDefault="006234BA">
      <w:pPr>
        <w:suppressAutoHyphens/>
        <w:spacing w:line="360" w:lineRule="auto"/>
        <w:ind w:firstLine="709"/>
        <w:jc w:val="both"/>
        <w:rPr>
          <w:sz w:val="28"/>
          <w:szCs w:val="28"/>
        </w:rPr>
      </w:pPr>
      <w:r>
        <w:rPr>
          <w:sz w:val="28"/>
          <w:szCs w:val="28"/>
        </w:rPr>
        <w:t>) Повышение эффективности добычи, переработки и экспорта нефтяной отрасли;</w:t>
      </w:r>
    </w:p>
    <w:p w:rsidR="00F053F0" w:rsidRDefault="006234BA">
      <w:pPr>
        <w:suppressAutoHyphens/>
        <w:spacing w:line="360" w:lineRule="auto"/>
        <w:ind w:firstLine="709"/>
        <w:jc w:val="both"/>
        <w:rPr>
          <w:sz w:val="28"/>
          <w:szCs w:val="28"/>
        </w:rPr>
      </w:pPr>
      <w:r>
        <w:rPr>
          <w:sz w:val="28"/>
          <w:szCs w:val="28"/>
        </w:rPr>
        <w:t>) Развитие инновационных процессов по добыче нефти на полуострове Ямал, а также наращивание энергетических мощностей предприятий нефтяной отрасли в Восточной Сибири и на Дальнем Востоке;</w:t>
      </w:r>
    </w:p>
    <w:p w:rsidR="00F053F0" w:rsidRDefault="006234BA">
      <w:pPr>
        <w:suppressAutoHyphens/>
        <w:spacing w:line="360" w:lineRule="auto"/>
        <w:ind w:firstLine="709"/>
        <w:jc w:val="both"/>
        <w:rPr>
          <w:sz w:val="28"/>
          <w:szCs w:val="28"/>
        </w:rPr>
      </w:pPr>
      <w:r>
        <w:rPr>
          <w:sz w:val="28"/>
          <w:szCs w:val="28"/>
        </w:rPr>
        <w:t>) Завершение строительства высокотехнологичных нефтепроводов «Заполярье-Пурпе» и «Куюмба-Тайшет»;</w:t>
      </w:r>
    </w:p>
    <w:p w:rsidR="00F053F0" w:rsidRDefault="006234BA">
      <w:pPr>
        <w:suppressAutoHyphens/>
        <w:spacing w:line="360" w:lineRule="auto"/>
        <w:ind w:firstLine="709"/>
        <w:jc w:val="both"/>
        <w:rPr>
          <w:sz w:val="28"/>
          <w:szCs w:val="28"/>
        </w:rPr>
      </w:pPr>
      <w:r>
        <w:rPr>
          <w:sz w:val="28"/>
          <w:szCs w:val="28"/>
        </w:rPr>
        <w:t>) Развитие внутрироссийских механизмов реализации нефти и нефтепродуктов;</w:t>
      </w:r>
    </w:p>
    <w:p w:rsidR="00F053F0" w:rsidRDefault="006234BA">
      <w:pPr>
        <w:suppressAutoHyphens/>
        <w:spacing w:line="360" w:lineRule="auto"/>
        <w:ind w:firstLine="709"/>
        <w:jc w:val="both"/>
        <w:rPr>
          <w:sz w:val="28"/>
          <w:szCs w:val="28"/>
        </w:rPr>
      </w:pPr>
      <w:r>
        <w:rPr>
          <w:sz w:val="28"/>
          <w:szCs w:val="28"/>
        </w:rPr>
        <w:t>) Поддержка малых и средних нефтяных компаний;</w:t>
      </w:r>
    </w:p>
    <w:p w:rsidR="00F053F0" w:rsidRDefault="006234BA">
      <w:pPr>
        <w:suppressAutoHyphens/>
        <w:spacing w:line="360" w:lineRule="auto"/>
        <w:ind w:firstLine="709"/>
        <w:jc w:val="both"/>
        <w:rPr>
          <w:sz w:val="28"/>
          <w:szCs w:val="28"/>
        </w:rPr>
      </w:pPr>
      <w:r>
        <w:rPr>
          <w:sz w:val="28"/>
          <w:szCs w:val="28"/>
        </w:rPr>
        <w:t>) Стимулирование эффективной добычи и переработки нефти, имеющей высокосернистый, а также сверхвязкий коэффициент.</w:t>
      </w:r>
    </w:p>
    <w:p w:rsidR="00F053F0" w:rsidRDefault="006234BA">
      <w:pPr>
        <w:suppressAutoHyphens/>
        <w:spacing w:line="360" w:lineRule="auto"/>
        <w:ind w:firstLine="709"/>
        <w:jc w:val="both"/>
        <w:rPr>
          <w:sz w:val="28"/>
          <w:szCs w:val="28"/>
        </w:rPr>
      </w:pPr>
      <w:r>
        <w:rPr>
          <w:sz w:val="28"/>
          <w:szCs w:val="28"/>
        </w:rPr>
        <w:lastRenderedPageBreak/>
        <w:t>) Увеличение показателя экспорта к 2020 году на 7-8% от настоящего, и к 2065 году на 24% (эти показатели обоснованы в целевом сценарии).</w:t>
      </w:r>
    </w:p>
    <w:p w:rsidR="00F053F0" w:rsidRDefault="006234BA">
      <w:pPr>
        <w:suppressAutoHyphens/>
        <w:spacing w:line="360" w:lineRule="auto"/>
        <w:ind w:firstLine="709"/>
        <w:jc w:val="both"/>
        <w:rPr>
          <w:sz w:val="28"/>
          <w:szCs w:val="28"/>
        </w:rPr>
      </w:pPr>
      <w:r>
        <w:rPr>
          <w:sz w:val="28"/>
          <w:szCs w:val="28"/>
        </w:rPr>
        <w:t>Большую роль в аспекте государственной поддержки нефтяной отрасли играют инвестиции: как от государства, так и со стороны иностранных инвесторов. Но так как в связи с антироссийскими санкциями большой процент иностранных инвестиций ушел с рынка нефтяной отрасли, оставшись только в таких крупных компаниях как «Лукойл», «Газпром», «Сургутнефтегаз», «Роснефть» и «Татнефть», обратим свое внимание на показатели инвестиций государства [65].</w:t>
      </w:r>
    </w:p>
    <w:p w:rsidR="00F053F0" w:rsidRDefault="006234BA">
      <w:pPr>
        <w:suppressAutoHyphens/>
        <w:spacing w:line="360" w:lineRule="auto"/>
        <w:ind w:firstLine="709"/>
        <w:jc w:val="both"/>
        <w:rPr>
          <w:sz w:val="28"/>
          <w:szCs w:val="28"/>
        </w:rPr>
      </w:pPr>
      <w:r>
        <w:rPr>
          <w:sz w:val="28"/>
          <w:szCs w:val="28"/>
        </w:rPr>
        <w:t>Итак, можно сказать, что инвестиции в этой сфере растут, так как в 2014-2016 году уровень финансовых вливаний был на уровне 700-800 млрд. рублей, то в 2017 году инвестиции со стороны государства составляют уже 1,3 трлн. рублей, что показывает нацеленность нашего государства на развитие нефтяной отрасли, так как строятся новые высокотехнологичные производства, модернизируется процесс добычи, переработки и экспорта нефти с увеличением рентабельности, а также разрабатываются новые месторождения, которые позволят России по-прежнему удерживать лидирующие места в показателях нефтяной отрасли по всему миру [65].</w:t>
      </w:r>
    </w:p>
    <w:p w:rsidR="00F053F0" w:rsidRDefault="006234BA">
      <w:pPr>
        <w:suppressAutoHyphens/>
        <w:spacing w:line="360" w:lineRule="auto"/>
        <w:ind w:firstLine="709"/>
        <w:jc w:val="both"/>
        <w:rPr>
          <w:sz w:val="28"/>
          <w:szCs w:val="28"/>
        </w:rPr>
      </w:pPr>
      <w:r>
        <w:rPr>
          <w:sz w:val="28"/>
          <w:szCs w:val="28"/>
        </w:rPr>
        <w:t>Также Правительство Росси утвердило Постановление от 15.04.2014 № 321 «Об утверждении государственной программы РФ «Энергоэффективность и развитие энергетики»», где в подпрограмме № 3 есть меры по развитию нефтяной отрасли. В качестве основных предполагается следующее [53]:</w:t>
      </w:r>
    </w:p>
    <w:p w:rsidR="00F053F0" w:rsidRDefault="006234BA">
      <w:pPr>
        <w:suppressAutoHyphens/>
        <w:spacing w:line="360" w:lineRule="auto"/>
        <w:ind w:firstLine="709"/>
        <w:jc w:val="both"/>
        <w:rPr>
          <w:sz w:val="28"/>
          <w:szCs w:val="28"/>
        </w:rPr>
      </w:pPr>
      <w:r>
        <w:rPr>
          <w:sz w:val="28"/>
          <w:szCs w:val="28"/>
        </w:rPr>
        <w:t>) повышение глубинного значения переработки нефти;</w:t>
      </w:r>
    </w:p>
    <w:p w:rsidR="00F053F0" w:rsidRDefault="006234BA">
      <w:pPr>
        <w:suppressAutoHyphens/>
        <w:spacing w:line="360" w:lineRule="auto"/>
        <w:ind w:firstLine="709"/>
        <w:jc w:val="both"/>
        <w:rPr>
          <w:sz w:val="28"/>
          <w:szCs w:val="28"/>
        </w:rPr>
      </w:pPr>
      <w:r>
        <w:rPr>
          <w:sz w:val="28"/>
          <w:szCs w:val="28"/>
        </w:rPr>
        <w:t>) повышение показателя эффективности попутного нефтяного газа;</w:t>
      </w:r>
    </w:p>
    <w:p w:rsidR="00F053F0" w:rsidRDefault="006234BA">
      <w:pPr>
        <w:suppressAutoHyphens/>
        <w:spacing w:line="360" w:lineRule="auto"/>
        <w:ind w:firstLine="709"/>
        <w:jc w:val="both"/>
        <w:rPr>
          <w:sz w:val="28"/>
          <w:szCs w:val="28"/>
        </w:rPr>
      </w:pPr>
      <w:r>
        <w:rPr>
          <w:sz w:val="28"/>
          <w:szCs w:val="28"/>
        </w:rPr>
        <w:t>) модернизация существующего оборудования на предприятиях нефтедобычи;</w:t>
      </w:r>
    </w:p>
    <w:p w:rsidR="00F053F0" w:rsidRDefault="006234BA">
      <w:pPr>
        <w:suppressAutoHyphens/>
        <w:spacing w:line="360" w:lineRule="auto"/>
        <w:ind w:firstLine="709"/>
        <w:jc w:val="both"/>
        <w:rPr>
          <w:sz w:val="28"/>
          <w:szCs w:val="28"/>
        </w:rPr>
      </w:pPr>
      <w:r>
        <w:rPr>
          <w:sz w:val="28"/>
          <w:szCs w:val="28"/>
        </w:rPr>
        <w:t>) разработка новых месторождений для добычи шельфовой нефти.</w:t>
      </w:r>
    </w:p>
    <w:p w:rsidR="00F053F0" w:rsidRDefault="006234BA">
      <w:pPr>
        <w:suppressAutoHyphens/>
        <w:spacing w:line="360" w:lineRule="auto"/>
        <w:ind w:firstLine="709"/>
        <w:jc w:val="both"/>
        <w:rPr>
          <w:sz w:val="28"/>
          <w:szCs w:val="28"/>
        </w:rPr>
      </w:pPr>
      <w:r>
        <w:rPr>
          <w:sz w:val="28"/>
          <w:szCs w:val="28"/>
        </w:rPr>
        <w:lastRenderedPageBreak/>
        <w:t>Исходя из всех этих мер государство планирует к 2020 году увеличить пропускной показатель нефти по магистральным нефтепроводам до 67,6 млрд. тонн, а грузооборот нефти как на внутреннее использование, так и на экспорт увеличить до 1259,7 млрд. тонн.</w:t>
      </w:r>
    </w:p>
    <w:p w:rsidR="00F053F0" w:rsidRDefault="006234BA">
      <w:pPr>
        <w:suppressAutoHyphens/>
        <w:spacing w:line="360" w:lineRule="auto"/>
        <w:ind w:firstLine="709"/>
        <w:jc w:val="both"/>
        <w:rPr>
          <w:sz w:val="28"/>
          <w:szCs w:val="28"/>
        </w:rPr>
      </w:pPr>
      <w:r>
        <w:rPr>
          <w:sz w:val="28"/>
          <w:szCs w:val="28"/>
        </w:rPr>
        <w:t>Не менее важные меры по государственной поддержке нефтяной отрасли предпринимают и со стороны налогообложения. В частности с 1.01.2014 в силу вступили новые правила по налогообложению шельфовой нефти. Эксперты оценивают эти меры как фактически создание нового налогового режима, так как предусмотрены следующие меры в соответствии с изменением в Налоговом кодексе [12]:</w:t>
      </w:r>
    </w:p>
    <w:p w:rsidR="00F053F0" w:rsidRDefault="006234BA">
      <w:pPr>
        <w:suppressAutoHyphens/>
        <w:spacing w:line="360" w:lineRule="auto"/>
        <w:ind w:firstLine="709"/>
        <w:jc w:val="both"/>
        <w:rPr>
          <w:sz w:val="28"/>
          <w:szCs w:val="28"/>
        </w:rPr>
      </w:pPr>
      <w:r>
        <w:rPr>
          <w:sz w:val="28"/>
          <w:szCs w:val="28"/>
        </w:rPr>
        <w:t>) снижение показателя взимания налогов на стадии инвестиций в нефтяное месторождение;</w:t>
      </w:r>
    </w:p>
    <w:p w:rsidR="00F053F0" w:rsidRDefault="006234BA">
      <w:pPr>
        <w:suppressAutoHyphens/>
        <w:spacing w:line="360" w:lineRule="auto"/>
        <w:ind w:firstLine="709"/>
        <w:jc w:val="both"/>
        <w:rPr>
          <w:sz w:val="28"/>
          <w:szCs w:val="28"/>
        </w:rPr>
      </w:pPr>
      <w:r>
        <w:rPr>
          <w:sz w:val="28"/>
          <w:szCs w:val="28"/>
        </w:rPr>
        <w:t>) стал возможным аспект либерализации политики учета расходов, что послужило снижению налога на прибыль;</w:t>
      </w:r>
    </w:p>
    <w:p w:rsidR="00F053F0" w:rsidRDefault="006234BA">
      <w:pPr>
        <w:suppressAutoHyphens/>
        <w:spacing w:line="360" w:lineRule="auto"/>
        <w:ind w:firstLine="709"/>
        <w:jc w:val="both"/>
        <w:rPr>
          <w:sz w:val="28"/>
          <w:szCs w:val="28"/>
        </w:rPr>
      </w:pPr>
      <w:r>
        <w:rPr>
          <w:sz w:val="28"/>
          <w:szCs w:val="28"/>
        </w:rPr>
        <w:t>) произошла отмена вывозной таможенной пошлины для нефтяного сырья;</w:t>
      </w:r>
    </w:p>
    <w:p w:rsidR="00F053F0" w:rsidRDefault="006234BA">
      <w:pPr>
        <w:suppressAutoHyphens/>
        <w:spacing w:line="360" w:lineRule="auto"/>
        <w:ind w:firstLine="709"/>
        <w:jc w:val="both"/>
        <w:rPr>
          <w:sz w:val="28"/>
          <w:szCs w:val="28"/>
        </w:rPr>
      </w:pPr>
      <w:r>
        <w:rPr>
          <w:sz w:val="28"/>
          <w:szCs w:val="28"/>
        </w:rPr>
        <w:t>) были введены адвалорные ставки НДПИ;</w:t>
      </w:r>
    </w:p>
    <w:p w:rsidR="00F053F0" w:rsidRDefault="006234BA">
      <w:pPr>
        <w:suppressAutoHyphens/>
        <w:spacing w:line="360" w:lineRule="auto"/>
        <w:ind w:firstLine="709"/>
        <w:jc w:val="both"/>
        <w:rPr>
          <w:sz w:val="28"/>
          <w:szCs w:val="28"/>
        </w:rPr>
      </w:pPr>
      <w:r>
        <w:rPr>
          <w:sz w:val="28"/>
          <w:szCs w:val="28"/>
        </w:rPr>
        <w:t>) стало возможным перенос убытков на добычу нефти без ограничения сроков;</w:t>
      </w:r>
    </w:p>
    <w:p w:rsidR="00F053F0" w:rsidRDefault="006234BA">
      <w:pPr>
        <w:suppressAutoHyphens/>
        <w:spacing w:line="360" w:lineRule="auto"/>
        <w:ind w:firstLine="709"/>
        <w:jc w:val="both"/>
        <w:rPr>
          <w:sz w:val="28"/>
          <w:szCs w:val="28"/>
        </w:rPr>
      </w:pPr>
      <w:r>
        <w:rPr>
          <w:sz w:val="28"/>
          <w:szCs w:val="28"/>
        </w:rPr>
        <w:t>) от транспортного налогообложения также освободили буровые установки, плавучие платформы;</w:t>
      </w:r>
    </w:p>
    <w:p w:rsidR="00F053F0" w:rsidRDefault="006234BA">
      <w:pPr>
        <w:suppressAutoHyphens/>
        <w:spacing w:line="360" w:lineRule="auto"/>
        <w:ind w:firstLine="709"/>
        <w:jc w:val="both"/>
        <w:rPr>
          <w:sz w:val="28"/>
          <w:szCs w:val="28"/>
        </w:rPr>
      </w:pPr>
      <w:r>
        <w:rPr>
          <w:sz w:val="28"/>
          <w:szCs w:val="28"/>
        </w:rPr>
        <w:t>) может быть применена нулевая экспортная ставка на углеводородное сырье;</w:t>
      </w:r>
    </w:p>
    <w:p w:rsidR="00F053F0" w:rsidRDefault="006234BA">
      <w:pPr>
        <w:suppressAutoHyphens/>
        <w:spacing w:line="360" w:lineRule="auto"/>
        <w:ind w:firstLine="709"/>
        <w:jc w:val="both"/>
        <w:rPr>
          <w:sz w:val="28"/>
          <w:szCs w:val="28"/>
        </w:rPr>
      </w:pPr>
      <w:r>
        <w:rPr>
          <w:sz w:val="28"/>
          <w:szCs w:val="28"/>
        </w:rPr>
        <w:t>) ставка НДС 0% распространяется на перевозку и транспортировку континентальной нефти.</w:t>
      </w:r>
    </w:p>
    <w:p w:rsidR="00F053F0" w:rsidRDefault="006234BA">
      <w:pPr>
        <w:suppressAutoHyphens/>
        <w:spacing w:line="360" w:lineRule="auto"/>
        <w:ind w:firstLine="709"/>
        <w:jc w:val="both"/>
        <w:rPr>
          <w:sz w:val="28"/>
          <w:szCs w:val="28"/>
        </w:rPr>
      </w:pPr>
      <w:r>
        <w:rPr>
          <w:sz w:val="28"/>
          <w:szCs w:val="28"/>
        </w:rPr>
        <w:t xml:space="preserve">Если рассматривать вышеперечисленные меры, касающиеся и измененного налогообложения, и государственной программы по энергоэффективности в области нефтедобычи, можно сказать, что Россия стоит </w:t>
      </w:r>
      <w:r>
        <w:rPr>
          <w:sz w:val="28"/>
          <w:szCs w:val="28"/>
        </w:rPr>
        <w:lastRenderedPageBreak/>
        <w:t xml:space="preserve">на пути изменения подхода к аспекту добычи, переработке и экспорта нефти. </w:t>
      </w:r>
    </w:p>
    <w:p w:rsidR="00F053F0" w:rsidRDefault="006234BA">
      <w:pPr>
        <w:suppressAutoHyphens/>
        <w:spacing w:line="360" w:lineRule="auto"/>
        <w:ind w:firstLine="709"/>
        <w:jc w:val="both"/>
        <w:rPr>
          <w:sz w:val="28"/>
          <w:szCs w:val="28"/>
        </w:rPr>
      </w:pPr>
      <w:r>
        <w:rPr>
          <w:sz w:val="28"/>
          <w:szCs w:val="28"/>
        </w:rPr>
        <w:t>Важно отметить, что все изменения, внесенные государством, должны обеспечить более адекватное распределение доходов между инвесторами и государством при добыче и экспорте нефти, а также нацелено на стимулирование отрасли, развитие технологий в нефтедобыче, и повышению занятости в северных регионах Российской Федерации, так как шельфовые запасы нефти Дальнего Востока еще мало разведаны, что позволяет государству укрепить положение нефтяной отрасли в нашей стране.</w:t>
      </w:r>
    </w:p>
    <w:p w:rsidR="00F053F0" w:rsidRDefault="006234BA">
      <w:pPr>
        <w:suppressAutoHyphens/>
        <w:spacing w:line="360" w:lineRule="auto"/>
        <w:ind w:firstLine="709"/>
        <w:jc w:val="both"/>
        <w:rPr>
          <w:sz w:val="28"/>
          <w:szCs w:val="28"/>
        </w:rPr>
      </w:pPr>
      <w:r>
        <w:rPr>
          <w:sz w:val="28"/>
          <w:szCs w:val="28"/>
        </w:rPr>
        <w:t xml:space="preserve">Таким образом, можно сделать вывод, что нефтяная отрасль действительно является важной частью экономики Российской Федерации, так как обеспечивает 52% финансовых поступлений в федеральный бюджет. Именно поэтому государство нацелено на поддержку и развитие этой отрасли, отчего в настоящее время действует множество программ, помогающих предприятиям нефтедобычи, экспорта и переработки. В частности была создана и одобрена </w:t>
      </w:r>
    </w:p>
    <w:p w:rsidR="00F053F0" w:rsidRDefault="006234BA">
      <w:pPr>
        <w:suppressAutoHyphens/>
        <w:spacing w:line="360" w:lineRule="auto"/>
        <w:ind w:firstLine="709"/>
        <w:jc w:val="both"/>
        <w:rPr>
          <w:sz w:val="28"/>
          <w:szCs w:val="28"/>
        </w:rPr>
      </w:pPr>
      <w:r>
        <w:rPr>
          <w:sz w:val="28"/>
          <w:szCs w:val="28"/>
        </w:rPr>
        <w:t>Программа энергетической стратегии Российской Федерации до 2035 года, где указаны основные меры государственной поддержки нефтяной отрасли РФ.</w:t>
      </w:r>
    </w:p>
    <w:p w:rsidR="00F053F0" w:rsidRDefault="006234BA">
      <w:pPr>
        <w:suppressAutoHyphens/>
        <w:spacing w:line="360" w:lineRule="auto"/>
        <w:ind w:firstLine="709"/>
        <w:jc w:val="both"/>
        <w:rPr>
          <w:sz w:val="28"/>
          <w:szCs w:val="28"/>
        </w:rPr>
      </w:pPr>
      <w:r>
        <w:rPr>
          <w:sz w:val="28"/>
          <w:szCs w:val="28"/>
        </w:rPr>
        <w:t>С введением антироссийских санкций в 2014 году многие нефтяные предприятия стали терпеть издержки, поэтому государство в последнее время стало разрабатывать меры антикризисного управления, а также финансовой стабилизации, чтобы удержать позиции нефтяной отрасли в экономике нашей страны [42].</w:t>
      </w:r>
    </w:p>
    <w:p w:rsidR="00F053F0" w:rsidRDefault="006234BA">
      <w:pPr>
        <w:suppressAutoHyphens/>
        <w:spacing w:line="360" w:lineRule="auto"/>
        <w:ind w:firstLine="709"/>
        <w:jc w:val="both"/>
        <w:rPr>
          <w:sz w:val="28"/>
          <w:szCs w:val="28"/>
        </w:rPr>
      </w:pPr>
      <w:r>
        <w:rPr>
          <w:sz w:val="28"/>
          <w:szCs w:val="28"/>
        </w:rPr>
        <w:t>Также Правительство Российской Федерации поддерживает данный сектор экономики путем различных мероприятий, основанных на льготном кредитовании, предоставлении государственных гарантий, выпуске акций и облигаций, а также дополнительном финансировании. Как итог, все меры государственной поддержки нефтяной отрасли направлены на сохранение и увеличение объемов производства нефти.</w:t>
      </w:r>
    </w:p>
    <w:p w:rsidR="00F053F0" w:rsidRDefault="006234BA">
      <w:pPr>
        <w:spacing w:line="360" w:lineRule="auto"/>
        <w:ind w:firstLine="709"/>
        <w:jc w:val="both"/>
        <w:rPr>
          <w:sz w:val="28"/>
          <w:szCs w:val="28"/>
        </w:rPr>
      </w:pPr>
      <w:r>
        <w:rPr>
          <w:sz w:val="28"/>
          <w:szCs w:val="28"/>
        </w:rPr>
        <w:lastRenderedPageBreak/>
        <w:t>Учитывая сложные условия развития современной экономической ситуации и комплексный характер поставленной задачи диверсификации российской экономики, связанной с развитием интенсивных факторов экономического роста, начинать ее решение нужно с разработки комплексного стратегического плана развития высокотехнологичных отраслей, производящих продукцию с высокой долей добавленной стоимости, при помощи эффективных методов государственной поддержки.</w:t>
      </w:r>
    </w:p>
    <w:p w:rsidR="00F053F0" w:rsidRDefault="006234BA">
      <w:pPr>
        <w:spacing w:line="360" w:lineRule="auto"/>
        <w:ind w:firstLine="709"/>
        <w:jc w:val="both"/>
        <w:rPr>
          <w:sz w:val="28"/>
          <w:szCs w:val="28"/>
        </w:rPr>
      </w:pPr>
      <w:r>
        <w:rPr>
          <w:sz w:val="28"/>
          <w:szCs w:val="28"/>
        </w:rPr>
        <w:t xml:space="preserve">Российская экономика чутко реагирует на колебания цен на нефть на мировом рынке. Ее дальнейшее развитие невозможно без применения срочных мер по диверсификации и модернизации. </w:t>
      </w:r>
    </w:p>
    <w:p w:rsidR="00F053F0" w:rsidRDefault="006234BA">
      <w:pPr>
        <w:spacing w:line="360" w:lineRule="auto"/>
        <w:ind w:firstLine="709"/>
        <w:jc w:val="both"/>
        <w:rPr>
          <w:sz w:val="28"/>
          <w:szCs w:val="28"/>
        </w:rPr>
      </w:pPr>
      <w:r>
        <w:rPr>
          <w:sz w:val="28"/>
          <w:szCs w:val="28"/>
        </w:rPr>
        <w:t>Специфическая структура российской экономики и ее подверженность внешним шокам определяют объективную потребность в создании системы надзора за управлением рисками в системообразующих нефинансовых компаниях по аналогии с системой пруденциального надзора для банковского сектора.</w:t>
      </w:r>
    </w:p>
    <w:p w:rsidR="00F053F0" w:rsidRDefault="006234BA">
      <w:pPr>
        <w:spacing w:line="360" w:lineRule="auto"/>
        <w:ind w:firstLine="709"/>
        <w:jc w:val="both"/>
        <w:rPr>
          <w:sz w:val="28"/>
          <w:szCs w:val="28"/>
        </w:rPr>
      </w:pPr>
      <w:r>
        <w:rPr>
          <w:sz w:val="28"/>
          <w:szCs w:val="28"/>
        </w:rPr>
        <w:t>Колебания цен на нефтяном рынке в ближайшие три года могут повлиять на экономику России с разных сторон, в соответствии с этим, Банком России разработаны два сценария, каждый из которых имеет свои последствия для макроэкономической статистики на период 2018 - 2020 гг.</w:t>
      </w:r>
    </w:p>
    <w:p w:rsidR="00F053F0" w:rsidRDefault="006234BA">
      <w:pPr>
        <w:suppressAutoHyphens/>
        <w:spacing w:line="360" w:lineRule="auto"/>
        <w:ind w:firstLine="709"/>
        <w:jc w:val="both"/>
        <w:rPr>
          <w:sz w:val="28"/>
          <w:szCs w:val="28"/>
        </w:rPr>
      </w:pPr>
      <w:r>
        <w:rPr>
          <w:sz w:val="28"/>
          <w:szCs w:val="28"/>
        </w:rPr>
        <w:t xml:space="preserve">Государственная поддержка нефтяной отрасли играет немаловажную роль. И подобная поддержка должна обязательно включать гибкую систему налоговых льгот и (или) отмену платежей на период окупаемости вложенных средств, права на переоценку основных фондов, права на ускоренную амортизацию основных производственных фондов, государственные гарантии доступа к объектам производственной инфраструктуры, облегченные условия доступа к участкам недр посредством проведения закрытых конкурсов, аукционов для малых и средних нефтегазовых предприятий, создание экономических условий для </w:t>
      </w:r>
      <w:r>
        <w:rPr>
          <w:sz w:val="28"/>
          <w:szCs w:val="28"/>
        </w:rPr>
        <w:lastRenderedPageBreak/>
        <w:t>совершенствования системы разработки нефтегазоносных месторождений с учетом современного уровня научно-технического прогресса. Все эти факторы дадут возможность нефтяной отрасли повысить качество ее развития.</w:t>
      </w: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6234BA">
      <w:pPr>
        <w:spacing w:line="360" w:lineRule="auto"/>
        <w:ind w:firstLine="709"/>
        <w:jc w:val="both"/>
        <w:rPr>
          <w:rFonts w:ascii="Calibri" w:hAnsi="Calibri" w:cs="Calibri"/>
          <w:sz w:val="28"/>
          <w:szCs w:val="28"/>
        </w:rPr>
      </w:pPr>
      <w:r>
        <w:rPr>
          <w:sz w:val="28"/>
          <w:szCs w:val="28"/>
        </w:rPr>
        <w:br w:type="page"/>
      </w:r>
    </w:p>
    <w:p w:rsidR="00F053F0" w:rsidRDefault="006234BA">
      <w:pPr>
        <w:pStyle w:val="1"/>
        <w:suppressAutoHyphens/>
        <w:spacing w:line="360" w:lineRule="auto"/>
        <w:ind w:firstLine="709"/>
        <w:jc w:val="both"/>
        <w:rPr>
          <w:sz w:val="28"/>
          <w:szCs w:val="28"/>
        </w:rPr>
      </w:pPr>
      <w:r>
        <w:rPr>
          <w:sz w:val="28"/>
          <w:szCs w:val="28"/>
        </w:rPr>
        <w:lastRenderedPageBreak/>
        <w:t>ЗАКЛЮЧЕНИЕ</w:t>
      </w:r>
    </w:p>
    <w:p w:rsidR="00F053F0" w:rsidRDefault="00F053F0">
      <w:pPr>
        <w:suppressAutoHyphens/>
        <w:spacing w:line="360" w:lineRule="auto"/>
        <w:ind w:firstLine="709"/>
        <w:jc w:val="both"/>
        <w:rPr>
          <w:sz w:val="28"/>
          <w:szCs w:val="28"/>
        </w:rPr>
      </w:pPr>
    </w:p>
    <w:p w:rsidR="00F053F0" w:rsidRDefault="006234BA">
      <w:pPr>
        <w:tabs>
          <w:tab w:val="left" w:pos="1134"/>
        </w:tabs>
        <w:spacing w:line="360" w:lineRule="auto"/>
        <w:ind w:firstLine="709"/>
        <w:jc w:val="both"/>
        <w:rPr>
          <w:sz w:val="28"/>
          <w:szCs w:val="28"/>
        </w:rPr>
      </w:pPr>
      <w:r>
        <w:rPr>
          <w:sz w:val="28"/>
          <w:szCs w:val="28"/>
        </w:rPr>
        <w:t>Цель настоящей работы заключается в изучении роли нефтяной отрасли в обеспечении устойчивого социальной экономического развития России.</w:t>
      </w:r>
    </w:p>
    <w:p w:rsidR="00F053F0" w:rsidRDefault="006234BA">
      <w:pPr>
        <w:tabs>
          <w:tab w:val="left" w:pos="1134"/>
        </w:tabs>
        <w:spacing w:line="360" w:lineRule="auto"/>
        <w:ind w:firstLine="709"/>
        <w:jc w:val="both"/>
        <w:rPr>
          <w:sz w:val="28"/>
          <w:szCs w:val="28"/>
        </w:rPr>
      </w:pPr>
      <w:r>
        <w:rPr>
          <w:sz w:val="28"/>
          <w:szCs w:val="28"/>
        </w:rPr>
        <w:t>Цель работы была достигнута путем решения следующих задач:</w:t>
      </w:r>
    </w:p>
    <w:p w:rsidR="00F053F0" w:rsidRDefault="006234BA">
      <w:pPr>
        <w:tabs>
          <w:tab w:val="left" w:pos="1134"/>
        </w:tabs>
        <w:spacing w:line="360" w:lineRule="auto"/>
        <w:ind w:firstLine="709"/>
        <w:jc w:val="both"/>
        <w:rPr>
          <w:sz w:val="28"/>
          <w:szCs w:val="28"/>
        </w:rPr>
      </w:pPr>
      <w:r>
        <w:rPr>
          <w:sz w:val="28"/>
          <w:szCs w:val="28"/>
        </w:rPr>
        <w:t>были охарактеризованы методические подходы к определению категории устойчивости;</w:t>
      </w:r>
    </w:p>
    <w:p w:rsidR="00F053F0" w:rsidRDefault="006234BA">
      <w:pPr>
        <w:tabs>
          <w:tab w:val="left" w:pos="1134"/>
        </w:tabs>
        <w:spacing w:line="360" w:lineRule="auto"/>
        <w:ind w:firstLine="709"/>
        <w:jc w:val="both"/>
        <w:rPr>
          <w:sz w:val="28"/>
          <w:szCs w:val="28"/>
        </w:rPr>
      </w:pPr>
      <w:r>
        <w:rPr>
          <w:sz w:val="28"/>
          <w:szCs w:val="28"/>
        </w:rPr>
        <w:t>рассмотрены методы измерения устойчивости социально-экономического развития;</w:t>
      </w:r>
    </w:p>
    <w:p w:rsidR="00F053F0" w:rsidRDefault="006234BA">
      <w:pPr>
        <w:tabs>
          <w:tab w:val="left" w:pos="1134"/>
        </w:tabs>
        <w:spacing w:line="360" w:lineRule="auto"/>
        <w:ind w:firstLine="709"/>
        <w:jc w:val="both"/>
        <w:rPr>
          <w:sz w:val="28"/>
          <w:szCs w:val="28"/>
        </w:rPr>
      </w:pPr>
      <w:r>
        <w:rPr>
          <w:sz w:val="28"/>
          <w:szCs w:val="28"/>
        </w:rPr>
        <w:t>дана оценка состояния устойчивости социально-экономического развития в отраслевом аспекте;</w:t>
      </w:r>
    </w:p>
    <w:p w:rsidR="00F053F0" w:rsidRDefault="006234BA">
      <w:pPr>
        <w:tabs>
          <w:tab w:val="left" w:pos="1134"/>
        </w:tabs>
        <w:spacing w:line="360" w:lineRule="auto"/>
        <w:ind w:firstLine="709"/>
        <w:jc w:val="both"/>
        <w:rPr>
          <w:sz w:val="28"/>
          <w:szCs w:val="28"/>
        </w:rPr>
      </w:pPr>
      <w:r>
        <w:rPr>
          <w:sz w:val="28"/>
          <w:szCs w:val="28"/>
        </w:rPr>
        <w:t>определено место российского рынка нефти на мировом рынке;</w:t>
      </w:r>
    </w:p>
    <w:p w:rsidR="00F053F0" w:rsidRDefault="006234BA">
      <w:pPr>
        <w:tabs>
          <w:tab w:val="left" w:pos="1134"/>
        </w:tabs>
        <w:spacing w:line="360" w:lineRule="auto"/>
        <w:ind w:firstLine="709"/>
        <w:jc w:val="both"/>
        <w:rPr>
          <w:sz w:val="28"/>
          <w:szCs w:val="28"/>
        </w:rPr>
      </w:pPr>
      <w:r>
        <w:rPr>
          <w:sz w:val="28"/>
          <w:szCs w:val="28"/>
        </w:rPr>
        <w:t>представлен анализ деятельности ПАО «Лукойл» на рынке нейти в 2013-2017 гг.;</w:t>
      </w:r>
    </w:p>
    <w:p w:rsidR="00F053F0" w:rsidRDefault="006234BA">
      <w:pPr>
        <w:tabs>
          <w:tab w:val="left" w:pos="1134"/>
        </w:tabs>
        <w:spacing w:line="360" w:lineRule="auto"/>
        <w:ind w:firstLine="709"/>
        <w:jc w:val="both"/>
        <w:rPr>
          <w:sz w:val="28"/>
          <w:szCs w:val="28"/>
        </w:rPr>
      </w:pPr>
      <w:r>
        <w:rPr>
          <w:sz w:val="28"/>
          <w:szCs w:val="28"/>
        </w:rPr>
        <w:t>определены проблемы зависимости экономики России от колебаний мировых цен на нефть;</w:t>
      </w:r>
    </w:p>
    <w:p w:rsidR="00F053F0" w:rsidRDefault="006234BA">
      <w:pPr>
        <w:tabs>
          <w:tab w:val="left" w:pos="1134"/>
        </w:tabs>
        <w:spacing w:line="360" w:lineRule="auto"/>
        <w:ind w:firstLine="709"/>
        <w:jc w:val="both"/>
        <w:rPr>
          <w:sz w:val="28"/>
          <w:szCs w:val="28"/>
        </w:rPr>
      </w:pPr>
      <w:r>
        <w:rPr>
          <w:sz w:val="28"/>
          <w:szCs w:val="28"/>
        </w:rPr>
        <w:t>изучены стратегии развития нефтяных компаний и проблему снижения зависимости экономики России от колебаний мировых цен на нефть;</w:t>
      </w:r>
    </w:p>
    <w:p w:rsidR="00F053F0" w:rsidRDefault="006234BA">
      <w:pPr>
        <w:tabs>
          <w:tab w:val="left" w:pos="1134"/>
        </w:tabs>
        <w:spacing w:line="360" w:lineRule="auto"/>
        <w:ind w:firstLine="709"/>
        <w:jc w:val="both"/>
        <w:rPr>
          <w:sz w:val="28"/>
          <w:szCs w:val="28"/>
        </w:rPr>
      </w:pPr>
      <w:r>
        <w:rPr>
          <w:sz w:val="28"/>
          <w:szCs w:val="28"/>
        </w:rPr>
        <w:t>дана оценка устойчивости экономики России в условиях колебаний цен на нефтяном рынке в виде сценарной проработки;</w:t>
      </w:r>
    </w:p>
    <w:p w:rsidR="00F053F0" w:rsidRDefault="006234BA">
      <w:pPr>
        <w:tabs>
          <w:tab w:val="left" w:pos="1134"/>
        </w:tabs>
        <w:spacing w:line="360" w:lineRule="auto"/>
        <w:ind w:firstLine="709"/>
        <w:jc w:val="both"/>
        <w:rPr>
          <w:sz w:val="28"/>
          <w:szCs w:val="28"/>
        </w:rPr>
      </w:pPr>
      <w:r>
        <w:rPr>
          <w:sz w:val="28"/>
          <w:szCs w:val="28"/>
        </w:rPr>
        <w:t>раскрыта роль государства в поддержке развития нефтяной отрасли.</w:t>
      </w:r>
    </w:p>
    <w:p w:rsidR="00F053F0" w:rsidRDefault="006234BA">
      <w:pPr>
        <w:tabs>
          <w:tab w:val="left" w:pos="1134"/>
        </w:tabs>
        <w:spacing w:line="360" w:lineRule="auto"/>
        <w:ind w:firstLine="709"/>
        <w:jc w:val="both"/>
        <w:rPr>
          <w:sz w:val="28"/>
          <w:szCs w:val="28"/>
        </w:rPr>
      </w:pPr>
      <w:r>
        <w:rPr>
          <w:sz w:val="28"/>
          <w:szCs w:val="28"/>
        </w:rPr>
        <w:t>Анализ изученной литературы и собственные результаты исследований по изучаемой проблеме позволили заключить о том, что:</w:t>
      </w:r>
    </w:p>
    <w:p w:rsidR="00F053F0" w:rsidRDefault="006234BA">
      <w:pPr>
        <w:tabs>
          <w:tab w:val="left" w:pos="1134"/>
          <w:tab w:val="left" w:pos="2688"/>
          <w:tab w:val="right" w:leader="dot" w:pos="9345"/>
        </w:tabs>
        <w:suppressAutoHyphens/>
        <w:spacing w:line="360" w:lineRule="auto"/>
        <w:ind w:firstLine="709"/>
        <w:jc w:val="both"/>
        <w:rPr>
          <w:noProof/>
          <w:sz w:val="28"/>
          <w:szCs w:val="28"/>
        </w:rPr>
      </w:pPr>
      <w:r>
        <w:rPr>
          <w:sz w:val="28"/>
          <w:szCs w:val="28"/>
        </w:rPr>
        <w:t>1.</w:t>
      </w:r>
      <w:r>
        <w:rPr>
          <w:sz w:val="28"/>
          <w:szCs w:val="28"/>
        </w:rPr>
        <w:tab/>
        <w:t xml:space="preserve">По мнению автора, </w:t>
      </w:r>
      <w:r>
        <w:rPr>
          <w:noProof/>
          <w:sz w:val="28"/>
          <w:szCs w:val="28"/>
        </w:rPr>
        <w:t xml:space="preserve">в настоящее время методы измерения устойчивости социально-экономического развития достаточно разнообразны, но не систематизированы в единый инструментарий оценки. Во многом это обусловлено недостатками балльной оценки по разноуровневым показателям, </w:t>
      </w:r>
      <w:r>
        <w:rPr>
          <w:noProof/>
          <w:sz w:val="28"/>
          <w:szCs w:val="28"/>
        </w:rPr>
        <w:lastRenderedPageBreak/>
        <w:t>недоверием к экспертным и рейтинговый оценкам и т.д. В качестве решения было предложено формирование авторских методологий измерения устойчивости социально-экономического развития на основе трехуровневой системы оценки динамики, текущего и будущего уровня устойчивости социально-экономического развития.</w:t>
      </w:r>
    </w:p>
    <w:p w:rsidR="00F053F0" w:rsidRDefault="006234BA">
      <w:pPr>
        <w:tabs>
          <w:tab w:val="left" w:pos="1134"/>
        </w:tabs>
        <w:suppressAutoHyphens/>
        <w:spacing w:line="360" w:lineRule="auto"/>
        <w:ind w:firstLine="709"/>
        <w:jc w:val="both"/>
        <w:rPr>
          <w:sz w:val="28"/>
          <w:szCs w:val="28"/>
        </w:rPr>
      </w:pPr>
      <w:r>
        <w:rPr>
          <w:sz w:val="28"/>
          <w:szCs w:val="28"/>
        </w:rPr>
        <w:t>2.</w:t>
      </w:r>
      <w:r>
        <w:rPr>
          <w:sz w:val="28"/>
          <w:szCs w:val="28"/>
        </w:rPr>
        <w:tab/>
        <w:t>Снижение ВВП на протяжении последних лет связано с негативным влиянием изменением структуры отраслей национальной экономики России. Несмотря на это нефтяная отрасль России является основной при формировании фундамента социально-экономического развития нашей страны, чему доказательство прямая корреляция цен на нефть и макроэкономических показателей РФ.</w:t>
      </w:r>
    </w:p>
    <w:p w:rsidR="00F053F0" w:rsidRDefault="006234BA">
      <w:pPr>
        <w:tabs>
          <w:tab w:val="left" w:pos="1134"/>
        </w:tabs>
        <w:suppressAutoHyphens/>
        <w:spacing w:line="360" w:lineRule="auto"/>
        <w:ind w:firstLine="709"/>
        <w:jc w:val="both"/>
        <w:rPr>
          <w:sz w:val="28"/>
          <w:szCs w:val="28"/>
        </w:rPr>
      </w:pPr>
      <w:r>
        <w:rPr>
          <w:sz w:val="28"/>
          <w:szCs w:val="28"/>
        </w:rPr>
        <w:t>.</w:t>
      </w:r>
      <w:r>
        <w:rPr>
          <w:sz w:val="28"/>
          <w:szCs w:val="28"/>
        </w:rPr>
        <w:tab/>
        <w:t>Анализ деятельности ПАО «ЛУКОЙЛ» на рынке нефти в 2013-2017 годы показал, что компания осуществляет значительные усилия и инвестиции по интенсификации добычи тяжелой нефти на месторождениях в Республике Коми и Ненецком АО; «ЛУКОЙЛ» является лидером по добычи нефти в Тимано-Печоре, активно развивается добыча нефти в акватории Каспийского моря. Высокую устойчивость, рост показателей деятельности и укрепление позиций компании в отрасли обеспечивают качественная ресурсная база, диверсифицированный портфель активов, эффективное управление и развитие новых высоко-маржинальных проектов.</w:t>
      </w:r>
    </w:p>
    <w:p w:rsidR="00F053F0" w:rsidRDefault="006234BA">
      <w:pPr>
        <w:tabs>
          <w:tab w:val="left" w:pos="1134"/>
        </w:tabs>
        <w:spacing w:line="360" w:lineRule="auto"/>
        <w:ind w:firstLine="709"/>
        <w:jc w:val="both"/>
        <w:rPr>
          <w:sz w:val="28"/>
          <w:szCs w:val="28"/>
        </w:rPr>
      </w:pPr>
      <w:r>
        <w:rPr>
          <w:sz w:val="28"/>
          <w:szCs w:val="28"/>
        </w:rPr>
        <w:t>4.</w:t>
      </w:r>
      <w:r>
        <w:rPr>
          <w:sz w:val="28"/>
          <w:szCs w:val="28"/>
        </w:rPr>
        <w:tab/>
        <w:t>Автор обосновывает проблему зависимости российской экономики от динамики мировых цен на нефть, поясняя, что длительная зависимость экономики от экспорта природных ресурсов ослабляет стимулы для развития обрабатывающих отраслей и создания новых технологий. При этом указывая, что именно научно-технический прогресс, а не экстенсивное наращивание объема производства добывающих отраслей, является стабильным источником долгосрочного экономического роста.</w:t>
      </w:r>
    </w:p>
    <w:p w:rsidR="00F053F0" w:rsidRDefault="006234BA">
      <w:pPr>
        <w:tabs>
          <w:tab w:val="left" w:pos="1134"/>
        </w:tabs>
        <w:suppressAutoHyphens/>
        <w:spacing w:line="360" w:lineRule="auto"/>
        <w:ind w:firstLine="709"/>
        <w:jc w:val="both"/>
        <w:rPr>
          <w:sz w:val="28"/>
          <w:szCs w:val="28"/>
        </w:rPr>
      </w:pPr>
      <w:r>
        <w:rPr>
          <w:sz w:val="28"/>
          <w:szCs w:val="28"/>
        </w:rPr>
        <w:lastRenderedPageBreak/>
        <w:t>5.</w:t>
      </w:r>
      <w:r>
        <w:rPr>
          <w:sz w:val="28"/>
          <w:szCs w:val="28"/>
        </w:rPr>
        <w:tab/>
        <w:t>На сегодняшний день необходимыми элементами корпоративной стратегии нефтегазовых компаний должна стать стратегия развития человеческого потенциала, как основа реализации стратегии долгосрочного и стабильного организационного развития, включающая стратегию вознаграждения персонала и руководителей компании, а также социальная стратегия, отражающая социальную ответственность компании по отношению к своим сотрудникам, партнерам, местному сообществу и обществу в целом.</w:t>
      </w:r>
    </w:p>
    <w:p w:rsidR="00F053F0" w:rsidRDefault="006234BA">
      <w:pPr>
        <w:tabs>
          <w:tab w:val="left" w:pos="1134"/>
        </w:tabs>
        <w:suppressAutoHyphens/>
        <w:spacing w:line="360" w:lineRule="auto"/>
        <w:ind w:firstLine="709"/>
        <w:jc w:val="both"/>
        <w:rPr>
          <w:sz w:val="28"/>
          <w:szCs w:val="28"/>
        </w:rPr>
      </w:pPr>
      <w:r>
        <w:rPr>
          <w:sz w:val="28"/>
          <w:szCs w:val="28"/>
        </w:rPr>
        <w:t>Был сделан вывод о том, что современная экономика не должна основываться на какой-либо одной отрасли, так как во всем должна быть рациональность и определенный баланс. В противном случае Россией будут манипулировать извне, российская экономика будет ослаблена, а народ будет влачить свое существование на грани выживания.</w:t>
      </w:r>
    </w:p>
    <w:p w:rsidR="00F053F0" w:rsidRDefault="006234BA">
      <w:pPr>
        <w:tabs>
          <w:tab w:val="left" w:pos="1134"/>
        </w:tabs>
        <w:suppressAutoHyphens/>
        <w:spacing w:line="360" w:lineRule="auto"/>
        <w:ind w:firstLine="709"/>
        <w:jc w:val="both"/>
        <w:rPr>
          <w:sz w:val="28"/>
          <w:szCs w:val="28"/>
        </w:rPr>
      </w:pPr>
      <w:r>
        <w:rPr>
          <w:sz w:val="28"/>
          <w:szCs w:val="28"/>
        </w:rPr>
        <w:t>.</w:t>
      </w:r>
      <w:r>
        <w:rPr>
          <w:sz w:val="28"/>
          <w:szCs w:val="28"/>
        </w:rPr>
        <w:tab/>
        <w:t>Изучение роли государства в поддержке развития нефтяной отрасли показало объективную потребность в создании системы надзора за управлением рисками в системообразующих нефинансовых компаниях по аналогии с системой пруденциального надзора для банковского сектора.</w:t>
      </w:r>
    </w:p>
    <w:p w:rsidR="00F053F0" w:rsidRDefault="006234BA">
      <w:pPr>
        <w:tabs>
          <w:tab w:val="left" w:pos="1134"/>
        </w:tabs>
        <w:suppressAutoHyphens/>
        <w:spacing w:line="360" w:lineRule="auto"/>
        <w:ind w:firstLine="709"/>
        <w:jc w:val="both"/>
        <w:rPr>
          <w:sz w:val="28"/>
          <w:szCs w:val="28"/>
        </w:rPr>
      </w:pPr>
      <w:r>
        <w:rPr>
          <w:sz w:val="28"/>
          <w:szCs w:val="28"/>
        </w:rPr>
        <w:t>Также автор сделал заключение, что все существующие меры государственной поддержки нефтяной отрасли направлены на сохранение и увеличение объемов производства нефти.</w:t>
      </w:r>
    </w:p>
    <w:p w:rsidR="00F053F0" w:rsidRDefault="006234BA">
      <w:pPr>
        <w:tabs>
          <w:tab w:val="left" w:pos="1134"/>
        </w:tabs>
        <w:spacing w:line="360" w:lineRule="auto"/>
        <w:ind w:firstLine="709"/>
        <w:jc w:val="both"/>
        <w:rPr>
          <w:sz w:val="28"/>
          <w:szCs w:val="28"/>
        </w:rPr>
      </w:pPr>
      <w:r>
        <w:rPr>
          <w:sz w:val="28"/>
          <w:szCs w:val="28"/>
        </w:rPr>
        <w:t>Таким образом, задачи выпускной квалификационной работы решены в полном объеме, цель достигнута.</w:t>
      </w:r>
    </w:p>
    <w:p w:rsidR="00F053F0" w:rsidRDefault="00F053F0">
      <w:pPr>
        <w:suppressAutoHyphens/>
        <w:spacing w:line="360" w:lineRule="auto"/>
        <w:ind w:firstLine="709"/>
        <w:jc w:val="both"/>
        <w:rPr>
          <w:sz w:val="28"/>
          <w:szCs w:val="28"/>
        </w:rPr>
      </w:pPr>
    </w:p>
    <w:p w:rsidR="00F053F0" w:rsidRDefault="00F053F0">
      <w:pPr>
        <w:suppressAutoHyphens/>
        <w:spacing w:line="360" w:lineRule="auto"/>
        <w:ind w:firstLine="709"/>
        <w:jc w:val="both"/>
        <w:rPr>
          <w:sz w:val="28"/>
          <w:szCs w:val="28"/>
        </w:rPr>
      </w:pPr>
    </w:p>
    <w:p w:rsidR="00F053F0" w:rsidRDefault="006234BA">
      <w:pPr>
        <w:suppressAutoHyphens/>
        <w:spacing w:line="360" w:lineRule="auto"/>
        <w:ind w:firstLine="709"/>
        <w:jc w:val="both"/>
        <w:rPr>
          <w:sz w:val="28"/>
          <w:szCs w:val="28"/>
        </w:rPr>
      </w:pPr>
      <w:r>
        <w:rPr>
          <w:sz w:val="28"/>
          <w:szCs w:val="28"/>
        </w:rPr>
        <w:br w:type="page"/>
      </w:r>
    </w:p>
    <w:p w:rsidR="00F053F0" w:rsidRDefault="006234BA">
      <w:pPr>
        <w:pStyle w:val="1"/>
        <w:tabs>
          <w:tab w:val="left" w:pos="1134"/>
        </w:tabs>
        <w:suppressAutoHyphens/>
        <w:spacing w:line="360" w:lineRule="auto"/>
        <w:ind w:firstLine="709"/>
        <w:jc w:val="both"/>
        <w:rPr>
          <w:caps/>
          <w:sz w:val="28"/>
          <w:szCs w:val="28"/>
        </w:rPr>
      </w:pPr>
      <w:r>
        <w:rPr>
          <w:caps/>
          <w:sz w:val="28"/>
          <w:szCs w:val="28"/>
        </w:rPr>
        <w:lastRenderedPageBreak/>
        <w:t>Список литературы</w:t>
      </w:r>
    </w:p>
    <w:p w:rsidR="00F053F0" w:rsidRDefault="00F053F0">
      <w:pPr>
        <w:tabs>
          <w:tab w:val="left" w:pos="1134"/>
        </w:tabs>
        <w:suppressAutoHyphens/>
        <w:spacing w:line="360" w:lineRule="auto"/>
        <w:ind w:firstLine="709"/>
        <w:jc w:val="both"/>
        <w:rPr>
          <w:sz w:val="28"/>
          <w:szCs w:val="28"/>
        </w:rPr>
      </w:pPr>
    </w:p>
    <w:p w:rsidR="00F053F0" w:rsidRDefault="006234BA">
      <w:pPr>
        <w:tabs>
          <w:tab w:val="left" w:pos="709"/>
          <w:tab w:val="left" w:pos="1134"/>
        </w:tabs>
        <w:spacing w:line="360" w:lineRule="auto"/>
        <w:rPr>
          <w:sz w:val="28"/>
          <w:szCs w:val="28"/>
        </w:rPr>
      </w:pPr>
      <w:r>
        <w:rPr>
          <w:sz w:val="28"/>
          <w:szCs w:val="28"/>
        </w:rPr>
        <w:t>1.</w:t>
      </w:r>
      <w:r>
        <w:rPr>
          <w:sz w:val="28"/>
          <w:szCs w:val="28"/>
        </w:rPr>
        <w:tab/>
        <w:t>Агафонова, А. А. Анализ конкурентной позиции России с привязкой к отечественной нефтегазовой отрасли /А. А. Агафонова // Internationalinnovationresearch. VI Международная научно-практической конференция. 2017. С. 184-189.</w:t>
      </w:r>
    </w:p>
    <w:p w:rsidR="00F053F0" w:rsidRDefault="006234BA">
      <w:pPr>
        <w:spacing w:line="360" w:lineRule="auto"/>
        <w:rPr>
          <w:sz w:val="28"/>
          <w:szCs w:val="28"/>
        </w:rPr>
      </w:pPr>
      <w:r>
        <w:rPr>
          <w:sz w:val="28"/>
          <w:szCs w:val="28"/>
        </w:rPr>
        <w:t>2.</w:t>
      </w:r>
      <w:r>
        <w:rPr>
          <w:sz w:val="28"/>
          <w:szCs w:val="28"/>
        </w:rPr>
        <w:tab/>
        <w:t>Акимова, Т.А. Экономика устойчивого развития: Учебное пособие / Т.А. Акимова. - М.: Экономика, 2015. С. 432.</w:t>
      </w:r>
    </w:p>
    <w:p w:rsidR="00F053F0" w:rsidRDefault="006234BA">
      <w:pPr>
        <w:spacing w:line="360" w:lineRule="auto"/>
        <w:rPr>
          <w:sz w:val="28"/>
          <w:szCs w:val="28"/>
        </w:rPr>
      </w:pPr>
      <w:r>
        <w:rPr>
          <w:sz w:val="28"/>
          <w:szCs w:val="28"/>
        </w:rPr>
        <w:t>.</w:t>
      </w:r>
      <w:r>
        <w:rPr>
          <w:sz w:val="28"/>
          <w:szCs w:val="28"/>
        </w:rPr>
        <w:tab/>
        <w:t>Анализ методов государственной поддержки нефтяной отрасли [Электронный ресурс]. - Режим доступа : http://uecs.ru/marketing/item/3808-2015-11-19-06-26-02 (дата обращения 04.11.2017).</w:t>
      </w:r>
    </w:p>
    <w:p w:rsidR="00F053F0" w:rsidRDefault="006234BA">
      <w:pPr>
        <w:spacing w:line="360" w:lineRule="auto"/>
        <w:rPr>
          <w:sz w:val="28"/>
          <w:szCs w:val="28"/>
        </w:rPr>
      </w:pPr>
      <w:r>
        <w:rPr>
          <w:sz w:val="28"/>
          <w:szCs w:val="28"/>
        </w:rPr>
        <w:t>.</w:t>
      </w:r>
      <w:r>
        <w:rPr>
          <w:sz w:val="28"/>
          <w:szCs w:val="28"/>
        </w:rPr>
        <w:tab/>
        <w:t>Арсентьева, В. С. Нефтедобыча и экспорт нефти как составляющие экономической безопасности России / В. С. Арсентьева, А. П. Манушина // 21 век: фундаментальная наука и технологии. Материалы XII международной научно-практической конференции. 2017. С. 131-138.</w:t>
      </w:r>
    </w:p>
    <w:p w:rsidR="00F053F0" w:rsidRDefault="006234BA">
      <w:pPr>
        <w:spacing w:line="360" w:lineRule="auto"/>
        <w:rPr>
          <w:sz w:val="28"/>
          <w:szCs w:val="28"/>
        </w:rPr>
      </w:pPr>
      <w:r>
        <w:rPr>
          <w:sz w:val="28"/>
          <w:szCs w:val="28"/>
        </w:rPr>
        <w:t>.</w:t>
      </w:r>
      <w:r>
        <w:rPr>
          <w:sz w:val="28"/>
          <w:szCs w:val="28"/>
        </w:rPr>
        <w:tab/>
        <w:t>Белов В.С. Экономика России. Нефть как важная составляющая всех стран / В.С. Белов. 2015. 38 с.</w:t>
      </w:r>
    </w:p>
    <w:p w:rsidR="00F053F0" w:rsidRDefault="006234BA">
      <w:pPr>
        <w:spacing w:line="360" w:lineRule="auto"/>
        <w:rPr>
          <w:sz w:val="28"/>
          <w:szCs w:val="28"/>
        </w:rPr>
      </w:pPr>
      <w:r>
        <w:rPr>
          <w:sz w:val="28"/>
          <w:szCs w:val="28"/>
        </w:rPr>
        <w:t>.</w:t>
      </w:r>
      <w:r>
        <w:rPr>
          <w:sz w:val="28"/>
          <w:szCs w:val="28"/>
        </w:rPr>
        <w:tab/>
        <w:t>Бинатов, Ю. Г. Формирование и развитие локального рынка нефти и нефтепродуктов / Ю.Г. Бинатов, А.А. Пельменева, Л.И. Ушвицкий. - Ставрополь: СевКавГТУ, 2013. 182 с.</w:t>
      </w:r>
    </w:p>
    <w:p w:rsidR="00F053F0" w:rsidRDefault="006234BA">
      <w:pPr>
        <w:spacing w:line="360" w:lineRule="auto"/>
        <w:rPr>
          <w:sz w:val="28"/>
          <w:szCs w:val="28"/>
        </w:rPr>
      </w:pPr>
      <w:r>
        <w:rPr>
          <w:sz w:val="28"/>
          <w:szCs w:val="28"/>
        </w:rPr>
        <w:t>.</w:t>
      </w:r>
      <w:r>
        <w:rPr>
          <w:sz w:val="28"/>
          <w:szCs w:val="28"/>
        </w:rPr>
        <w:tab/>
        <w:t>Бирюков, Ю. М. Исследование устойчивости развития региональных экономических систем / Ю. М. Бирюков // Микроэкономика. 2015. № 6. С. 100-109.</w:t>
      </w:r>
    </w:p>
    <w:p w:rsidR="00F053F0" w:rsidRDefault="006234BA">
      <w:pPr>
        <w:spacing w:line="360" w:lineRule="auto"/>
        <w:rPr>
          <w:sz w:val="28"/>
          <w:szCs w:val="28"/>
        </w:rPr>
      </w:pPr>
      <w:r>
        <w:rPr>
          <w:sz w:val="28"/>
          <w:szCs w:val="28"/>
        </w:rPr>
        <w:t>.</w:t>
      </w:r>
      <w:r>
        <w:rPr>
          <w:sz w:val="28"/>
          <w:szCs w:val="28"/>
        </w:rPr>
        <w:tab/>
        <w:t>Бобылев, Ю. Н. Факторы развития рынка нефти / Ю. Н. Бобылев, Д. Н. Четверинков. - М.: ИЭПП, 2014. - 349 с.</w:t>
      </w:r>
    </w:p>
    <w:p w:rsidR="00F053F0" w:rsidRDefault="006234BA">
      <w:pPr>
        <w:spacing w:line="360" w:lineRule="auto"/>
        <w:rPr>
          <w:sz w:val="28"/>
          <w:szCs w:val="28"/>
        </w:rPr>
      </w:pPr>
      <w:r>
        <w:rPr>
          <w:sz w:val="28"/>
          <w:szCs w:val="28"/>
        </w:rPr>
        <w:t>.</w:t>
      </w:r>
      <w:r>
        <w:rPr>
          <w:sz w:val="28"/>
          <w:szCs w:val="28"/>
        </w:rPr>
        <w:tab/>
        <w:t xml:space="preserve">Богданов, А. А Текстология. Всеобщая организационная наука / А.А. </w:t>
      </w:r>
      <w:r>
        <w:rPr>
          <w:sz w:val="28"/>
          <w:szCs w:val="28"/>
        </w:rPr>
        <w:lastRenderedPageBreak/>
        <w:t>Богданов. М: Финансы, 2003. 496с.</w:t>
      </w:r>
    </w:p>
    <w:p w:rsidR="00F053F0" w:rsidRDefault="006234BA">
      <w:pPr>
        <w:spacing w:line="360" w:lineRule="auto"/>
        <w:rPr>
          <w:sz w:val="28"/>
          <w:szCs w:val="28"/>
        </w:rPr>
      </w:pPr>
      <w:r>
        <w:rPr>
          <w:sz w:val="28"/>
          <w:szCs w:val="28"/>
        </w:rPr>
        <w:t>.</w:t>
      </w:r>
      <w:r>
        <w:rPr>
          <w:sz w:val="28"/>
          <w:szCs w:val="28"/>
        </w:rPr>
        <w:tab/>
        <w:t>Боташева, Л. С. Оценка устойчивости развития отраслей экономики региона / Л.С. Боташева // Аудит и финансовый анализ. - 2015. - №1. - С. 1-5.</w:t>
      </w:r>
    </w:p>
    <w:p w:rsidR="00F053F0" w:rsidRDefault="006234BA">
      <w:pPr>
        <w:spacing w:line="360" w:lineRule="auto"/>
        <w:rPr>
          <w:sz w:val="28"/>
          <w:szCs w:val="28"/>
        </w:rPr>
      </w:pPr>
      <w:r>
        <w:rPr>
          <w:sz w:val="28"/>
          <w:szCs w:val="28"/>
        </w:rPr>
        <w:t>.</w:t>
      </w:r>
      <w:r>
        <w:rPr>
          <w:sz w:val="28"/>
          <w:szCs w:val="28"/>
        </w:rPr>
        <w:tab/>
        <w:t>Бутов, В. И. Основы региональной экономики: учеб. пособие / В. И. Бутов, В. Г. Игнатов, Н. П. Кетова. М.; Ростов н/Д, 2016. 148 с.</w:t>
      </w:r>
    </w:p>
    <w:p w:rsidR="00F053F0" w:rsidRDefault="006234BA">
      <w:pPr>
        <w:spacing w:line="360" w:lineRule="auto"/>
        <w:rPr>
          <w:sz w:val="28"/>
          <w:szCs w:val="28"/>
        </w:rPr>
      </w:pPr>
      <w:r>
        <w:rPr>
          <w:sz w:val="28"/>
          <w:szCs w:val="28"/>
        </w:rPr>
        <w:t>.</w:t>
      </w:r>
      <w:r>
        <w:rPr>
          <w:sz w:val="28"/>
          <w:szCs w:val="28"/>
        </w:rPr>
        <w:tab/>
        <w:t>Василенко, Е. С. Состояние и тенденции развития мирового рынка нефти / Е. С. Василенко // Панорама. 2017. Т. 29. С. 65-74.</w:t>
      </w:r>
    </w:p>
    <w:p w:rsidR="00F053F0" w:rsidRDefault="006234BA">
      <w:pPr>
        <w:spacing w:line="360" w:lineRule="auto"/>
        <w:rPr>
          <w:sz w:val="28"/>
          <w:szCs w:val="28"/>
        </w:rPr>
      </w:pPr>
      <w:r>
        <w:rPr>
          <w:sz w:val="28"/>
          <w:szCs w:val="28"/>
        </w:rPr>
        <w:t>.</w:t>
      </w:r>
      <w:r>
        <w:rPr>
          <w:sz w:val="28"/>
          <w:szCs w:val="28"/>
        </w:rPr>
        <w:tab/>
        <w:t>Васильева, А. С. Пятифакторная модель устойчивого социально-экономического развития [Электронный ресурс] / А. С. Васильева // Креативная экономика. - 2012. № 4. - Режим доступа : https://creativeconomy.ru/lib/4690 (дата обращения 01.11.2017).</w:t>
      </w:r>
    </w:p>
    <w:p w:rsidR="00F053F0" w:rsidRDefault="006234BA">
      <w:pPr>
        <w:spacing w:line="360" w:lineRule="auto"/>
        <w:rPr>
          <w:sz w:val="28"/>
          <w:szCs w:val="28"/>
        </w:rPr>
      </w:pPr>
      <w:r>
        <w:rPr>
          <w:sz w:val="28"/>
          <w:szCs w:val="28"/>
        </w:rPr>
        <w:t>.</w:t>
      </w:r>
      <w:r>
        <w:rPr>
          <w:sz w:val="28"/>
          <w:szCs w:val="28"/>
        </w:rPr>
        <w:tab/>
        <w:t>Вердиев, Д. А. Доходы федерального бюджета, пути их роста / Д. А. Вердиев // Экономика и бизнес: теория и практика. 2016. № 12. С. 14-17.</w:t>
      </w:r>
    </w:p>
    <w:p w:rsidR="00F053F0" w:rsidRDefault="006234BA">
      <w:pPr>
        <w:spacing w:line="360" w:lineRule="auto"/>
        <w:rPr>
          <w:sz w:val="28"/>
          <w:szCs w:val="28"/>
        </w:rPr>
      </w:pPr>
      <w:r>
        <w:rPr>
          <w:sz w:val="28"/>
          <w:szCs w:val="28"/>
        </w:rPr>
        <w:t>.</w:t>
      </w:r>
      <w:r>
        <w:rPr>
          <w:sz w:val="28"/>
          <w:szCs w:val="28"/>
        </w:rPr>
        <w:tab/>
        <w:t>Гаврилов, В. П. Чёрное золото планеты / В.П. Гаврилов. - М.: Недра, 2015. - 160 с.</w:t>
      </w:r>
    </w:p>
    <w:p w:rsidR="00F053F0" w:rsidRDefault="006234BA">
      <w:pPr>
        <w:spacing w:line="360" w:lineRule="auto"/>
        <w:rPr>
          <w:sz w:val="28"/>
          <w:szCs w:val="28"/>
        </w:rPr>
      </w:pPr>
      <w:r>
        <w:rPr>
          <w:sz w:val="28"/>
          <w:szCs w:val="28"/>
        </w:rPr>
        <w:t>.</w:t>
      </w:r>
      <w:r>
        <w:rPr>
          <w:sz w:val="28"/>
          <w:szCs w:val="28"/>
        </w:rPr>
        <w:tab/>
        <w:t>Галкин, Л. Ф. Проблема зависимости курса рубля от цен на нефть и пути её решения / Л. Ф. Галкин, А. Н. Курлат, М. С. Матвиенко // Электронный научный журнал. 2017. № 4-2 (19). С. 244-248.</w:t>
      </w:r>
    </w:p>
    <w:p w:rsidR="00F053F0" w:rsidRDefault="006234BA">
      <w:pPr>
        <w:spacing w:line="360" w:lineRule="auto"/>
        <w:rPr>
          <w:sz w:val="28"/>
          <w:szCs w:val="28"/>
        </w:rPr>
      </w:pPr>
      <w:r>
        <w:rPr>
          <w:sz w:val="28"/>
          <w:szCs w:val="28"/>
        </w:rPr>
        <w:t>.</w:t>
      </w:r>
      <w:r>
        <w:rPr>
          <w:sz w:val="28"/>
          <w:szCs w:val="28"/>
        </w:rPr>
        <w:tab/>
        <w:t>Гарецкая, Л. И. Зависимость экономики России от мировых цен на нефть / Л. И. Гарецкая // Современные проблемы социально-гуманитарных наук. 2017. № 1 (9). С. 138-141.</w:t>
      </w:r>
    </w:p>
    <w:p w:rsidR="00F053F0" w:rsidRDefault="006234BA">
      <w:pPr>
        <w:spacing w:line="360" w:lineRule="auto"/>
        <w:rPr>
          <w:sz w:val="28"/>
          <w:szCs w:val="28"/>
        </w:rPr>
      </w:pPr>
      <w:r>
        <w:rPr>
          <w:sz w:val="28"/>
          <w:szCs w:val="28"/>
        </w:rPr>
        <w:t>.</w:t>
      </w:r>
      <w:r>
        <w:rPr>
          <w:sz w:val="28"/>
          <w:szCs w:val="28"/>
        </w:rPr>
        <w:tab/>
        <w:t>Гизатуллин, Х. Н. Концепция устойчивого развития: новая социально-экономическая парадигма / Х. Н. Гизатуллин, . А. Троицкий. М., 2002. 165 с.</w:t>
      </w:r>
    </w:p>
    <w:p w:rsidR="00F053F0" w:rsidRDefault="006234BA">
      <w:pPr>
        <w:spacing w:line="360" w:lineRule="auto"/>
        <w:rPr>
          <w:sz w:val="28"/>
          <w:szCs w:val="28"/>
        </w:rPr>
      </w:pPr>
      <w:r>
        <w:rPr>
          <w:sz w:val="28"/>
          <w:szCs w:val="28"/>
        </w:rPr>
        <w:t>.</w:t>
      </w:r>
      <w:r>
        <w:rPr>
          <w:sz w:val="28"/>
          <w:szCs w:val="28"/>
        </w:rPr>
        <w:tab/>
        <w:t>Гильмундинов, В. М. Новые аспекты «голландской болезни» экономики России в условиях санкций: риски и рецепты / В. М. Гильмундинов // Идеи и идеалы. 2017. Т. 1. № 1 (31). С. 68-81.</w:t>
      </w:r>
    </w:p>
    <w:p w:rsidR="00F053F0" w:rsidRDefault="006234BA">
      <w:pPr>
        <w:spacing w:line="360" w:lineRule="auto"/>
        <w:rPr>
          <w:sz w:val="28"/>
          <w:szCs w:val="28"/>
        </w:rPr>
      </w:pPr>
      <w:r>
        <w:rPr>
          <w:sz w:val="28"/>
          <w:szCs w:val="28"/>
        </w:rPr>
        <w:lastRenderedPageBreak/>
        <w:t>.</w:t>
      </w:r>
      <w:r>
        <w:rPr>
          <w:sz w:val="28"/>
          <w:szCs w:val="28"/>
        </w:rPr>
        <w:tab/>
        <w:t>Горбунова, Е. Н. Современное состояние и роль налоговых поступлений от нефтяной отрасли в формировании доходной части федерального бюджета РФ / Е. Н. Горбунова, Т. В. Псюк // Вестник Югорского государственного университета. 2017. № 1-2 (44). С. 102-105.</w:t>
      </w:r>
    </w:p>
    <w:p w:rsidR="00F053F0" w:rsidRDefault="006234BA">
      <w:pPr>
        <w:spacing w:line="360" w:lineRule="auto"/>
        <w:rPr>
          <w:sz w:val="28"/>
          <w:szCs w:val="28"/>
        </w:rPr>
      </w:pPr>
      <w:r>
        <w:rPr>
          <w:sz w:val="28"/>
          <w:szCs w:val="28"/>
        </w:rPr>
        <w:t>.</w:t>
      </w:r>
      <w:r>
        <w:rPr>
          <w:sz w:val="28"/>
          <w:szCs w:val="28"/>
        </w:rPr>
        <w:tab/>
        <w:t>Добыча нефти [Электронный ресурс]. - Режим доступа : URL:http://vseonefti.ru/upstream/ (дата обращения 02.11.2017).</w:t>
      </w:r>
    </w:p>
    <w:p w:rsidR="00F053F0" w:rsidRDefault="006234BA">
      <w:pPr>
        <w:spacing w:line="360" w:lineRule="auto"/>
        <w:rPr>
          <w:sz w:val="28"/>
          <w:szCs w:val="28"/>
        </w:rPr>
      </w:pPr>
      <w:r>
        <w:rPr>
          <w:sz w:val="28"/>
          <w:szCs w:val="28"/>
        </w:rPr>
        <w:t>.</w:t>
      </w:r>
      <w:r>
        <w:rPr>
          <w:sz w:val="28"/>
          <w:szCs w:val="28"/>
        </w:rPr>
        <w:tab/>
        <w:t>Ембулаев, В. Н. Развитие экономики России и «голландская болезнь» / В.Н. Ембулаев // Территория новых возможностей. Вестник Владивостокского государственного университета экономики и сервиса. 2017. Т. 9. № 2 (37). С. 53-63.</w:t>
      </w:r>
    </w:p>
    <w:p w:rsidR="00F053F0" w:rsidRDefault="006234BA">
      <w:pPr>
        <w:spacing w:line="360" w:lineRule="auto"/>
        <w:rPr>
          <w:sz w:val="28"/>
          <w:szCs w:val="28"/>
        </w:rPr>
      </w:pPr>
      <w:r>
        <w:rPr>
          <w:sz w:val="28"/>
          <w:szCs w:val="28"/>
        </w:rPr>
        <w:t>.</w:t>
      </w:r>
      <w:r>
        <w:rPr>
          <w:sz w:val="28"/>
          <w:szCs w:val="28"/>
        </w:rPr>
        <w:tab/>
        <w:t>Инвестиции в нефтяную отрасль [Электронный ресурс]. - Режим доступа : https://oilcapital.ru/news/markets/24-10-2017/1-3-trln-rubley-mozhet-dostignut-ob-em-investitsiy-v-neftyanuyu-otrasl-v-2017-godu (дата обращения 28.10.2017).</w:t>
      </w:r>
    </w:p>
    <w:p w:rsidR="00F053F0" w:rsidRDefault="006234BA">
      <w:pPr>
        <w:spacing w:line="360" w:lineRule="auto"/>
        <w:rPr>
          <w:sz w:val="28"/>
          <w:szCs w:val="28"/>
        </w:rPr>
      </w:pPr>
      <w:r>
        <w:rPr>
          <w:sz w:val="28"/>
          <w:szCs w:val="28"/>
        </w:rPr>
        <w:t>.</w:t>
      </w:r>
      <w:r>
        <w:rPr>
          <w:sz w:val="28"/>
          <w:szCs w:val="28"/>
        </w:rPr>
        <w:tab/>
        <w:t>Как измерять человеческое развитие: пособие. Нью-Йорк: ПРООН, 2017. 169 с.</w:t>
      </w:r>
    </w:p>
    <w:p w:rsidR="00F053F0" w:rsidRDefault="006234BA">
      <w:pPr>
        <w:spacing w:line="360" w:lineRule="auto"/>
        <w:rPr>
          <w:sz w:val="28"/>
          <w:szCs w:val="28"/>
        </w:rPr>
      </w:pPr>
      <w:r>
        <w:rPr>
          <w:sz w:val="28"/>
          <w:szCs w:val="28"/>
        </w:rPr>
        <w:t>.</w:t>
      </w:r>
      <w:r>
        <w:rPr>
          <w:sz w:val="28"/>
          <w:szCs w:val="28"/>
        </w:rPr>
        <w:tab/>
        <w:t>Какова структура ВВП России [Электронный ресурс]. - Режим доступа : https://investbrothers.ru/2017/01/26/kakova_struktura_vvp_rossii/ (дата обращения: 05.11.2017).</w:t>
      </w:r>
    </w:p>
    <w:p w:rsidR="00F053F0" w:rsidRDefault="006234BA">
      <w:pPr>
        <w:spacing w:line="360" w:lineRule="auto"/>
        <w:rPr>
          <w:sz w:val="28"/>
          <w:szCs w:val="28"/>
        </w:rPr>
      </w:pPr>
      <w:r>
        <w:rPr>
          <w:sz w:val="28"/>
          <w:szCs w:val="28"/>
        </w:rPr>
        <w:t>.</w:t>
      </w:r>
      <w:r>
        <w:rPr>
          <w:sz w:val="28"/>
          <w:szCs w:val="28"/>
        </w:rPr>
        <w:tab/>
        <w:t>Киселева, Н. Н. Методический инструментарий диагностики устойчивости развития социально-экономической системы региона / Н. Н. Киселева // Известия Российского государственного педагогического университета им. А.И. Герцена. 2017. Т. 9. № 47. С. 90-98.</w:t>
      </w:r>
    </w:p>
    <w:p w:rsidR="00F053F0" w:rsidRDefault="006234BA">
      <w:pPr>
        <w:spacing w:line="360" w:lineRule="auto"/>
        <w:rPr>
          <w:sz w:val="28"/>
          <w:szCs w:val="28"/>
        </w:rPr>
      </w:pPr>
      <w:r>
        <w:rPr>
          <w:sz w:val="28"/>
          <w:szCs w:val="28"/>
        </w:rPr>
        <w:t>.</w:t>
      </w:r>
      <w:r>
        <w:rPr>
          <w:sz w:val="28"/>
          <w:szCs w:val="28"/>
        </w:rPr>
        <w:tab/>
        <w:t>Киселева, О. А. Устойчивость в развитии региональных социально-экономических систем: теоретические аспекты / О. А. Киселева // В сборнике: актуальные проблемы современной науки; Филиал ВНИИ МВД России по СКФО (Россия). 2013. С. 105-108.</w:t>
      </w:r>
    </w:p>
    <w:p w:rsidR="00F053F0" w:rsidRDefault="006234BA">
      <w:pPr>
        <w:spacing w:line="360" w:lineRule="auto"/>
        <w:rPr>
          <w:sz w:val="28"/>
          <w:szCs w:val="28"/>
        </w:rPr>
      </w:pPr>
      <w:r>
        <w:rPr>
          <w:sz w:val="28"/>
          <w:szCs w:val="28"/>
        </w:rPr>
        <w:t>.</w:t>
      </w:r>
      <w:r>
        <w:rPr>
          <w:sz w:val="28"/>
          <w:szCs w:val="28"/>
        </w:rPr>
        <w:tab/>
        <w:t xml:space="preserve">Ковалева, О. Е. Развитие импортозамещения в нефтяной отрасли РФ в </w:t>
      </w:r>
      <w:r>
        <w:rPr>
          <w:sz w:val="28"/>
          <w:szCs w:val="28"/>
        </w:rPr>
        <w:lastRenderedPageBreak/>
        <w:t>условиях действия экономических санкций / О. Е. Ковалева // Новая наука: Современное состояние и пути развития. 2017. № 1-1. С. 204-207.</w:t>
      </w:r>
    </w:p>
    <w:p w:rsidR="00F053F0" w:rsidRDefault="006234BA">
      <w:pPr>
        <w:spacing w:line="360" w:lineRule="auto"/>
        <w:rPr>
          <w:sz w:val="28"/>
          <w:szCs w:val="28"/>
        </w:rPr>
      </w:pPr>
      <w:r>
        <w:rPr>
          <w:sz w:val="28"/>
          <w:szCs w:val="28"/>
        </w:rPr>
        <w:t>.</w:t>
      </w:r>
      <w:r>
        <w:rPr>
          <w:sz w:val="28"/>
          <w:szCs w:val="28"/>
        </w:rPr>
        <w:tab/>
        <w:t>Кожевина, О. В. Анализ отраслевых трендов российской экономики в контексте базовых принципов устойчивого развития разных типов отраслей / О. В. Кожевина, П. В. Трифонов // Фундаментальные исследования. 2017. № 4-2. С. 358-362.</w:t>
      </w:r>
    </w:p>
    <w:p w:rsidR="00F053F0" w:rsidRDefault="006234BA">
      <w:pPr>
        <w:spacing w:line="360" w:lineRule="auto"/>
        <w:rPr>
          <w:sz w:val="28"/>
          <w:szCs w:val="28"/>
        </w:rPr>
      </w:pPr>
      <w:r>
        <w:rPr>
          <w:sz w:val="28"/>
          <w:szCs w:val="28"/>
        </w:rPr>
        <w:t>.</w:t>
      </w:r>
      <w:r>
        <w:rPr>
          <w:sz w:val="28"/>
          <w:szCs w:val="28"/>
        </w:rPr>
        <w:tab/>
        <w:t>Коновальчук, И. Е. Аспекты формирования понятия «экономическая безопасность» и его взаимосвязь с понятиями «устойчивость» и «развитие» / И. Е. Коновальчук, А. В. Воротынцева // Инновационная экономика: перспективы развития и совершенствования. 2017. № 4 (22). С. 34-40.</w:t>
      </w:r>
    </w:p>
    <w:p w:rsidR="00F053F0" w:rsidRDefault="006234BA">
      <w:pPr>
        <w:spacing w:line="360" w:lineRule="auto"/>
        <w:rPr>
          <w:sz w:val="28"/>
          <w:szCs w:val="28"/>
        </w:rPr>
      </w:pPr>
      <w:r>
        <w:rPr>
          <w:sz w:val="28"/>
          <w:szCs w:val="28"/>
        </w:rPr>
        <w:t>.</w:t>
      </w:r>
      <w:r>
        <w:rPr>
          <w:sz w:val="28"/>
          <w:szCs w:val="28"/>
        </w:rPr>
        <w:tab/>
        <w:t>Консолидированный бюджет Российской Федерации. [Электронный ресурс]. - Режим доступа : https://www.minfin.ru/ru/statistics/conbud/ (дата обращения 06.11.2017).</w:t>
      </w:r>
    </w:p>
    <w:p w:rsidR="00F053F0" w:rsidRDefault="006234BA">
      <w:pPr>
        <w:spacing w:line="360" w:lineRule="auto"/>
        <w:rPr>
          <w:sz w:val="28"/>
          <w:szCs w:val="28"/>
        </w:rPr>
      </w:pPr>
      <w:r>
        <w:rPr>
          <w:sz w:val="28"/>
          <w:szCs w:val="28"/>
        </w:rPr>
        <w:t>.</w:t>
      </w:r>
      <w:r>
        <w:rPr>
          <w:sz w:val="28"/>
          <w:szCs w:val="28"/>
        </w:rPr>
        <w:tab/>
        <w:t>Коптева, К. В. Оценка устойчивости социально-экономического развития Курской области / К. В. Коптева // Региональная экономика: теория и практика. 2008. № 4. С. 19-21.</w:t>
      </w:r>
    </w:p>
    <w:p w:rsidR="00F053F0" w:rsidRDefault="006234BA">
      <w:pPr>
        <w:spacing w:line="360" w:lineRule="auto"/>
        <w:rPr>
          <w:sz w:val="28"/>
          <w:szCs w:val="28"/>
        </w:rPr>
      </w:pPr>
      <w:r>
        <w:rPr>
          <w:sz w:val="28"/>
          <w:szCs w:val="28"/>
        </w:rPr>
        <w:t>.</w:t>
      </w:r>
      <w:r>
        <w:rPr>
          <w:sz w:val="28"/>
          <w:szCs w:val="28"/>
        </w:rPr>
        <w:tab/>
        <w:t>Корнилов, Д. А. Динамика средних мировых цен на нефть / Д. А. Корнилов, В. С. Макаренко, В. М. Макаров // Инновации: электронный научный журнал. 2017. № 3 (32). С. 3.</w:t>
      </w:r>
    </w:p>
    <w:p w:rsidR="00F053F0" w:rsidRDefault="006234BA">
      <w:pPr>
        <w:spacing w:line="360" w:lineRule="auto"/>
        <w:rPr>
          <w:sz w:val="28"/>
          <w:szCs w:val="28"/>
        </w:rPr>
      </w:pPr>
      <w:r>
        <w:rPr>
          <w:sz w:val="28"/>
          <w:szCs w:val="28"/>
        </w:rPr>
        <w:t>.</w:t>
      </w:r>
      <w:r>
        <w:rPr>
          <w:sz w:val="28"/>
          <w:szCs w:val="28"/>
        </w:rPr>
        <w:tab/>
        <w:t>Крупнейшие нефтяные компании. [Электронный ресурс]. - Режим доступа : http://moneymakerfactory.ru/spravochnik/-neftyanyie-kompanii-rossii/(дата обращения 26.10.2017).</w:t>
      </w:r>
    </w:p>
    <w:p w:rsidR="00F053F0" w:rsidRDefault="006234BA">
      <w:pPr>
        <w:spacing w:line="360" w:lineRule="auto"/>
        <w:rPr>
          <w:sz w:val="28"/>
          <w:szCs w:val="28"/>
        </w:rPr>
      </w:pPr>
      <w:r>
        <w:rPr>
          <w:sz w:val="28"/>
          <w:szCs w:val="28"/>
        </w:rPr>
        <w:t>.</w:t>
      </w:r>
      <w:r>
        <w:rPr>
          <w:sz w:val="28"/>
          <w:szCs w:val="28"/>
        </w:rPr>
        <w:tab/>
        <w:t>Крупнова, Е. М. Мировой рынок нефти: современное состояние и положение России на данном рынке / Е. М. Крупнова, Е. И. Шевченко // Интеграция наук. 2017. № 6 (10). С. 11-13.</w:t>
      </w:r>
    </w:p>
    <w:p w:rsidR="00F053F0" w:rsidRDefault="006234BA">
      <w:pPr>
        <w:spacing w:line="360" w:lineRule="auto"/>
        <w:rPr>
          <w:sz w:val="28"/>
          <w:szCs w:val="28"/>
        </w:rPr>
      </w:pPr>
      <w:r>
        <w:rPr>
          <w:sz w:val="28"/>
          <w:szCs w:val="28"/>
        </w:rPr>
        <w:t>.</w:t>
      </w:r>
      <w:r>
        <w:rPr>
          <w:sz w:val="28"/>
          <w:szCs w:val="28"/>
        </w:rPr>
        <w:tab/>
        <w:t xml:space="preserve">Кушхов, А. П. Эффективность региональной экономики: отраслевые аспекты / А. П. Кушхов // Экономика, управление и социальная политика. - 2014. </w:t>
      </w:r>
      <w:r>
        <w:rPr>
          <w:sz w:val="28"/>
          <w:szCs w:val="28"/>
        </w:rPr>
        <w:lastRenderedPageBreak/>
        <w:t>- №5. - С. 55-60.</w:t>
      </w:r>
    </w:p>
    <w:p w:rsidR="00F053F0" w:rsidRDefault="006234BA">
      <w:pPr>
        <w:spacing w:line="360" w:lineRule="auto"/>
        <w:rPr>
          <w:sz w:val="28"/>
          <w:szCs w:val="28"/>
        </w:rPr>
      </w:pPr>
      <w:r>
        <w:rPr>
          <w:sz w:val="28"/>
          <w:szCs w:val="28"/>
        </w:rPr>
        <w:t>.</w:t>
      </w:r>
      <w:r>
        <w:rPr>
          <w:sz w:val="28"/>
          <w:szCs w:val="28"/>
        </w:rPr>
        <w:tab/>
        <w:t>Куян, М. А. Ресурсное проклятие России: миф или реальность? / М. А. Куян // Вестник Омского университета. Серия «Исторические науки». 2016. №1. С.140-143.</w:t>
      </w:r>
    </w:p>
    <w:p w:rsidR="00F053F0" w:rsidRDefault="006234BA">
      <w:pPr>
        <w:spacing w:line="360" w:lineRule="auto"/>
        <w:rPr>
          <w:sz w:val="28"/>
          <w:szCs w:val="28"/>
        </w:rPr>
      </w:pPr>
      <w:r>
        <w:rPr>
          <w:sz w:val="28"/>
          <w:szCs w:val="28"/>
        </w:rPr>
        <w:t>.</w:t>
      </w:r>
      <w:r>
        <w:rPr>
          <w:sz w:val="28"/>
          <w:szCs w:val="28"/>
        </w:rPr>
        <w:tab/>
        <w:t>Ларин, С. Н. Мероприятия и механизмы импортозамещения в рамках стратегии развития нефтяной отрасли российской экономики / С. Н. Ларин, Т. В. Стебеняева, А. Н. Знаменская // Успехи современной науки. 2017. Т. 3. № 2. С. 7-14.</w:t>
      </w:r>
    </w:p>
    <w:p w:rsidR="00F053F0" w:rsidRDefault="006234BA">
      <w:pPr>
        <w:spacing w:line="360" w:lineRule="auto"/>
        <w:rPr>
          <w:sz w:val="28"/>
          <w:szCs w:val="28"/>
        </w:rPr>
      </w:pPr>
      <w:r>
        <w:rPr>
          <w:sz w:val="28"/>
          <w:szCs w:val="28"/>
        </w:rPr>
        <w:t>.</w:t>
      </w:r>
      <w:r>
        <w:rPr>
          <w:sz w:val="28"/>
          <w:szCs w:val="28"/>
        </w:rPr>
        <w:tab/>
        <w:t>Лебедефф-Донской, М. М. Устойчивость экономического развития региона: теоретические основы и методология оценки / М. М. Лебедефф-Донской, М. Д. Редько // Экономика и управление в XXI веке: тенденции развития. 2013. № 9. С. 86-101.</w:t>
      </w:r>
    </w:p>
    <w:p w:rsidR="00F053F0" w:rsidRDefault="006234BA">
      <w:pPr>
        <w:spacing w:line="360" w:lineRule="auto"/>
        <w:rPr>
          <w:sz w:val="28"/>
          <w:szCs w:val="28"/>
        </w:rPr>
      </w:pPr>
      <w:r>
        <w:rPr>
          <w:sz w:val="28"/>
          <w:szCs w:val="28"/>
        </w:rPr>
        <w:t>.</w:t>
      </w:r>
      <w:r>
        <w:rPr>
          <w:sz w:val="28"/>
          <w:szCs w:val="28"/>
        </w:rPr>
        <w:tab/>
        <w:t>Левдонский, А. А. Бюджетные риски и устойчивость федерального бюджета / А.А. Левдонский // Экономика, предпринимательство и право. 2016. Т. 6. № 2. С. 175-184.</w:t>
      </w:r>
    </w:p>
    <w:p w:rsidR="00F053F0" w:rsidRDefault="006234BA">
      <w:pPr>
        <w:spacing w:line="360" w:lineRule="auto"/>
        <w:rPr>
          <w:sz w:val="28"/>
          <w:szCs w:val="28"/>
        </w:rPr>
      </w:pPr>
      <w:r>
        <w:rPr>
          <w:sz w:val="28"/>
          <w:szCs w:val="28"/>
        </w:rPr>
        <w:t>.</w:t>
      </w:r>
      <w:r>
        <w:rPr>
          <w:sz w:val="28"/>
          <w:szCs w:val="28"/>
        </w:rPr>
        <w:tab/>
        <w:t>Леонова, Т. Н. Институты развития инновационной экономики [Электронный ресурс]: монография. - М., ГУУ, 2010. - 97 с. - Режим доступа : https://books.google.ru/books/about/Институты_развития_ин.html?id=rt0-AwEACAAJ&amp;redir_esc=y (дата обращения 24.10.2017).</w:t>
      </w:r>
    </w:p>
    <w:p w:rsidR="00F053F0" w:rsidRDefault="006234BA">
      <w:pPr>
        <w:spacing w:line="360" w:lineRule="auto"/>
        <w:rPr>
          <w:sz w:val="28"/>
          <w:szCs w:val="28"/>
        </w:rPr>
      </w:pPr>
      <w:r>
        <w:rPr>
          <w:sz w:val="28"/>
          <w:szCs w:val="28"/>
        </w:rPr>
        <w:t>.</w:t>
      </w:r>
      <w:r>
        <w:rPr>
          <w:sz w:val="28"/>
          <w:szCs w:val="28"/>
        </w:rPr>
        <w:tab/>
        <w:t>Литецкая, Д. С. Россия на мировом рынке нефти после ввода санкций / Д. С. Литецкая // Аллея науки. 2017. Т. 4. № -9. С. 81-87.</w:t>
      </w:r>
    </w:p>
    <w:p w:rsidR="00F053F0" w:rsidRDefault="006234BA">
      <w:pPr>
        <w:spacing w:line="360" w:lineRule="auto"/>
        <w:rPr>
          <w:sz w:val="28"/>
          <w:szCs w:val="28"/>
        </w:rPr>
      </w:pPr>
      <w:r>
        <w:rPr>
          <w:sz w:val="28"/>
          <w:szCs w:val="28"/>
        </w:rPr>
        <w:t>.</w:t>
      </w:r>
      <w:r>
        <w:rPr>
          <w:sz w:val="28"/>
          <w:szCs w:val="28"/>
        </w:rPr>
        <w:tab/>
        <w:t>Ляпунов, А. М. Общая задача об устойчивости движения / А. М. Ляпунов. − М.: Л.: ГИТТЛ, 1950.</w:t>
      </w:r>
    </w:p>
    <w:p w:rsidR="00F053F0" w:rsidRDefault="006234BA">
      <w:pPr>
        <w:spacing w:line="360" w:lineRule="auto"/>
        <w:rPr>
          <w:sz w:val="28"/>
          <w:szCs w:val="28"/>
        </w:rPr>
      </w:pPr>
      <w:r>
        <w:rPr>
          <w:sz w:val="28"/>
          <w:szCs w:val="28"/>
        </w:rPr>
        <w:t>.</w:t>
      </w:r>
      <w:r>
        <w:rPr>
          <w:sz w:val="28"/>
          <w:szCs w:val="28"/>
        </w:rPr>
        <w:tab/>
        <w:t>Мау, В. Экономическая политика 2008 года: успехи ириски / В. Мау // Вопросы экономики. - 2008. №2. с.25.</w:t>
      </w:r>
    </w:p>
    <w:p w:rsidR="00F053F0" w:rsidRDefault="006234BA">
      <w:pPr>
        <w:spacing w:line="360" w:lineRule="auto"/>
        <w:rPr>
          <w:sz w:val="28"/>
          <w:szCs w:val="28"/>
        </w:rPr>
      </w:pPr>
      <w:r>
        <w:rPr>
          <w:sz w:val="28"/>
          <w:szCs w:val="28"/>
        </w:rPr>
        <w:t>.</w:t>
      </w:r>
      <w:r>
        <w:rPr>
          <w:sz w:val="28"/>
          <w:szCs w:val="28"/>
        </w:rPr>
        <w:tab/>
        <w:t>Министерство энергетики Российской Федерации. [Электронный ресурс]. - Режим доступа : http://www.minenergo.gov.ru (дата обращения 05.11.2017).</w:t>
      </w:r>
    </w:p>
    <w:p w:rsidR="00F053F0" w:rsidRDefault="006234BA">
      <w:pPr>
        <w:spacing w:line="360" w:lineRule="auto"/>
        <w:rPr>
          <w:sz w:val="28"/>
          <w:szCs w:val="28"/>
        </w:rPr>
      </w:pPr>
      <w:r>
        <w:rPr>
          <w:sz w:val="28"/>
          <w:szCs w:val="28"/>
        </w:rPr>
        <w:lastRenderedPageBreak/>
        <w:t>.</w:t>
      </w:r>
      <w:r>
        <w:rPr>
          <w:sz w:val="28"/>
          <w:szCs w:val="28"/>
        </w:rPr>
        <w:tab/>
        <w:t xml:space="preserve">Минфин России. Объем средств Резервного фонда. [Электронный ресурс]. - Режим доступа : </w:t>
      </w:r>
      <w:r>
        <w:rPr>
          <w:sz w:val="28"/>
          <w:szCs w:val="28"/>
          <w:lang w:val="en-US"/>
        </w:rPr>
        <w:t>http</w:t>
      </w:r>
      <w:r>
        <w:rPr>
          <w:sz w:val="28"/>
          <w:szCs w:val="28"/>
        </w:rPr>
        <w:t>://</w:t>
      </w:r>
      <w:r>
        <w:rPr>
          <w:sz w:val="28"/>
          <w:szCs w:val="28"/>
          <w:lang w:val="en-US"/>
        </w:rPr>
        <w:t>minfin</w:t>
      </w:r>
      <w:r>
        <w:rPr>
          <w:sz w:val="28"/>
          <w:szCs w:val="28"/>
        </w:rPr>
        <w:t>.</w:t>
      </w:r>
      <w:r>
        <w:rPr>
          <w:sz w:val="28"/>
          <w:szCs w:val="28"/>
          <w:lang w:val="en-US"/>
        </w:rPr>
        <w:t>ru</w:t>
      </w:r>
      <w:r>
        <w:rPr>
          <w:sz w:val="28"/>
          <w:szCs w:val="28"/>
        </w:rPr>
        <w:t>/</w:t>
      </w:r>
      <w:r>
        <w:rPr>
          <w:sz w:val="28"/>
          <w:szCs w:val="28"/>
          <w:lang w:val="en-US"/>
        </w:rPr>
        <w:t>ru</w:t>
      </w:r>
      <w:r>
        <w:rPr>
          <w:sz w:val="28"/>
          <w:szCs w:val="28"/>
        </w:rPr>
        <w:t>/</w:t>
      </w:r>
      <w:r>
        <w:rPr>
          <w:sz w:val="28"/>
          <w:szCs w:val="28"/>
          <w:lang w:val="en-US"/>
        </w:rPr>
        <w:t>perfomance</w:t>
      </w:r>
      <w:r>
        <w:rPr>
          <w:sz w:val="28"/>
          <w:szCs w:val="28"/>
        </w:rPr>
        <w:t>/</w:t>
      </w:r>
      <w:r>
        <w:rPr>
          <w:sz w:val="28"/>
          <w:szCs w:val="28"/>
          <w:lang w:val="en-US"/>
        </w:rPr>
        <w:t>reservefund</w:t>
      </w:r>
      <w:r>
        <w:rPr>
          <w:sz w:val="28"/>
          <w:szCs w:val="28"/>
        </w:rPr>
        <w:t>/</w:t>
      </w:r>
      <w:r>
        <w:rPr>
          <w:sz w:val="28"/>
          <w:szCs w:val="28"/>
          <w:lang w:val="en-US"/>
        </w:rPr>
        <w:t>statistics</w:t>
      </w:r>
      <w:r>
        <w:rPr>
          <w:sz w:val="28"/>
          <w:szCs w:val="28"/>
        </w:rPr>
        <w:t>/</w:t>
      </w:r>
      <w:r>
        <w:rPr>
          <w:sz w:val="28"/>
          <w:szCs w:val="28"/>
          <w:lang w:val="en-US"/>
        </w:rPr>
        <w:t>volume</w:t>
      </w:r>
      <w:r>
        <w:rPr>
          <w:sz w:val="28"/>
          <w:szCs w:val="28"/>
        </w:rPr>
        <w:t>/ (дата обращения 30.10.2017).</w:t>
      </w:r>
    </w:p>
    <w:p w:rsidR="00F053F0" w:rsidRDefault="006234BA">
      <w:pPr>
        <w:spacing w:line="360" w:lineRule="auto"/>
        <w:rPr>
          <w:sz w:val="28"/>
          <w:szCs w:val="28"/>
        </w:rPr>
      </w:pPr>
      <w:r>
        <w:rPr>
          <w:sz w:val="28"/>
          <w:szCs w:val="28"/>
        </w:rPr>
        <w:t>.</w:t>
      </w:r>
      <w:r>
        <w:rPr>
          <w:sz w:val="28"/>
          <w:szCs w:val="28"/>
        </w:rPr>
        <w:tab/>
        <w:t>Мировой атлас данных. ВВП России. [Электронный ресурс]. - Режим доступа : http://knoema.ru/atlas/Российская-Федерация/ВВП (дата обращения 06.11.2017).</w:t>
      </w:r>
    </w:p>
    <w:p w:rsidR="00F053F0" w:rsidRDefault="006234BA">
      <w:pPr>
        <w:spacing w:line="360" w:lineRule="auto"/>
        <w:rPr>
          <w:sz w:val="28"/>
          <w:szCs w:val="28"/>
        </w:rPr>
      </w:pPr>
      <w:r>
        <w:rPr>
          <w:sz w:val="28"/>
          <w:szCs w:val="28"/>
        </w:rPr>
        <w:t>.</w:t>
      </w:r>
      <w:r>
        <w:rPr>
          <w:sz w:val="28"/>
          <w:szCs w:val="28"/>
        </w:rPr>
        <w:tab/>
        <w:t>Мокеев, В. В. Анализ эффективности процессов в социально-экономических системах методом собственных состояний / В. В. Мокеев, Д. А. Воробьев // Вестник Южно-Уральского государственного университета. Серия: Компьютерные технологии, управление, радиоэлектроника. 2014. Т. 14. № 2. С. 31-40.</w:t>
      </w:r>
    </w:p>
    <w:p w:rsidR="00F053F0" w:rsidRDefault="006234BA">
      <w:pPr>
        <w:spacing w:line="360" w:lineRule="auto"/>
        <w:rPr>
          <w:sz w:val="28"/>
          <w:szCs w:val="28"/>
        </w:rPr>
      </w:pPr>
      <w:r>
        <w:rPr>
          <w:sz w:val="28"/>
          <w:szCs w:val="28"/>
        </w:rPr>
        <w:t>.</w:t>
      </w:r>
      <w:r>
        <w:rPr>
          <w:sz w:val="28"/>
          <w:szCs w:val="28"/>
        </w:rPr>
        <w:tab/>
        <w:t>Морковкин, Д. Е. Социально-экономические аспекты устойчивого развития экономики территорий / Д. Е. Морковкин // Вестник МУИ им. С.Ю. Витте. - 2014. - №1(7). - С. 4-7.</w:t>
      </w:r>
    </w:p>
    <w:p w:rsidR="00F053F0" w:rsidRDefault="006234BA">
      <w:pPr>
        <w:spacing w:line="360" w:lineRule="auto"/>
        <w:rPr>
          <w:sz w:val="28"/>
          <w:szCs w:val="28"/>
        </w:rPr>
      </w:pPr>
      <w:r>
        <w:rPr>
          <w:sz w:val="28"/>
          <w:szCs w:val="28"/>
        </w:rPr>
        <w:t>.</w:t>
      </w:r>
      <w:r>
        <w:rPr>
          <w:sz w:val="28"/>
          <w:szCs w:val="28"/>
        </w:rPr>
        <w:tab/>
        <w:t>Нестеров, А. Н. Оценка устойчивости социально-экономического развития города / П. Н. Нестеров // Актуальные проблемы гуманитарных и естественных наук. 2016. № 7. С. 117-122.</w:t>
      </w:r>
    </w:p>
    <w:p w:rsidR="00F053F0" w:rsidRDefault="006234BA">
      <w:pPr>
        <w:spacing w:line="360" w:lineRule="auto"/>
        <w:rPr>
          <w:sz w:val="28"/>
          <w:szCs w:val="28"/>
        </w:rPr>
      </w:pPr>
      <w:r>
        <w:rPr>
          <w:sz w:val="28"/>
          <w:szCs w:val="28"/>
        </w:rPr>
        <w:t>.</w:t>
      </w:r>
      <w:r>
        <w:rPr>
          <w:sz w:val="28"/>
          <w:szCs w:val="28"/>
        </w:rPr>
        <w:tab/>
        <w:t>Нехорошков, В. П. Экономическая устойчивость и устойчивое развитие как категории менеджмента хозяйствующего субъекта / В. П. Нехорошков, А. А. Арошидзе // Экономические науки. 2016. № 138. С. 25-29.</w:t>
      </w:r>
    </w:p>
    <w:p w:rsidR="00F053F0" w:rsidRDefault="006234BA">
      <w:pPr>
        <w:spacing w:line="360" w:lineRule="auto"/>
        <w:rPr>
          <w:sz w:val="28"/>
          <w:szCs w:val="28"/>
        </w:rPr>
      </w:pPr>
      <w:r>
        <w:rPr>
          <w:sz w:val="28"/>
          <w:szCs w:val="28"/>
        </w:rPr>
        <w:t>.</w:t>
      </w:r>
      <w:r>
        <w:rPr>
          <w:sz w:val="28"/>
          <w:szCs w:val="28"/>
        </w:rPr>
        <w:tab/>
        <w:t>Новиков, С. Е. Нефтегаз. Выставка 2017 года / С. Е. Новиков // Нефть и газ. 2017 . № 3 (19). С. 1-4.</w:t>
      </w:r>
    </w:p>
    <w:p w:rsidR="00F053F0" w:rsidRDefault="006234BA">
      <w:pPr>
        <w:spacing w:line="360" w:lineRule="auto"/>
        <w:rPr>
          <w:sz w:val="28"/>
          <w:szCs w:val="28"/>
        </w:rPr>
      </w:pPr>
      <w:r>
        <w:rPr>
          <w:sz w:val="28"/>
          <w:szCs w:val="28"/>
        </w:rPr>
        <w:t>.</w:t>
      </w:r>
      <w:r>
        <w:rPr>
          <w:sz w:val="28"/>
          <w:szCs w:val="28"/>
        </w:rPr>
        <w:tab/>
        <w:t>Об утверждении государственной программы Российской Федерации «Энергоэффективность и развитие энергетики»: Постановление Правительства РФ от 15.04.2014 N 321 (ред. от 31.03.2017). - Режим доступа: http:// www.consultant.ru/document/ (дата обращения: 29.10.2017)</w:t>
      </w:r>
    </w:p>
    <w:p w:rsidR="00F053F0" w:rsidRDefault="006234BA">
      <w:pPr>
        <w:spacing w:line="360" w:lineRule="auto"/>
        <w:rPr>
          <w:sz w:val="28"/>
          <w:szCs w:val="28"/>
        </w:rPr>
      </w:pPr>
      <w:r>
        <w:rPr>
          <w:sz w:val="28"/>
          <w:szCs w:val="28"/>
        </w:rPr>
        <w:t>.</w:t>
      </w:r>
      <w:r>
        <w:rPr>
          <w:sz w:val="28"/>
          <w:szCs w:val="28"/>
        </w:rPr>
        <w:tab/>
        <w:t xml:space="preserve">Об Энергетической стратегии России на период до 2030 года: </w:t>
      </w:r>
      <w:r>
        <w:rPr>
          <w:sz w:val="28"/>
          <w:szCs w:val="28"/>
        </w:rPr>
        <w:lastRenderedPageBreak/>
        <w:t>Распоряжение Правительства РФ от 13.11.2009 N 1715-р. - Режим доступа: http:// www.consultant.ru/document/ (дата обращения: 20.10.2017)</w:t>
      </w:r>
    </w:p>
    <w:p w:rsidR="00F053F0" w:rsidRDefault="006234BA">
      <w:pPr>
        <w:spacing w:line="360" w:lineRule="auto"/>
        <w:rPr>
          <w:sz w:val="28"/>
          <w:szCs w:val="28"/>
        </w:rPr>
      </w:pPr>
      <w:r>
        <w:rPr>
          <w:sz w:val="28"/>
          <w:szCs w:val="28"/>
        </w:rPr>
        <w:t>.</w:t>
      </w:r>
      <w:r>
        <w:rPr>
          <w:sz w:val="28"/>
          <w:szCs w:val="28"/>
        </w:rPr>
        <w:tab/>
        <w:t>Острейковский, В. А Анализ устойчивости и управляемости динамических систем методами катастроф / В. А. Острейковский. М: Высшая школа, 2015. - 400 с.</w:t>
      </w:r>
    </w:p>
    <w:p w:rsidR="00F053F0" w:rsidRDefault="006234BA">
      <w:pPr>
        <w:spacing w:line="360" w:lineRule="auto"/>
        <w:rPr>
          <w:sz w:val="28"/>
          <w:szCs w:val="28"/>
        </w:rPr>
      </w:pPr>
      <w:r>
        <w:rPr>
          <w:sz w:val="28"/>
          <w:szCs w:val="28"/>
        </w:rPr>
        <w:t>.</w:t>
      </w:r>
      <w:r>
        <w:rPr>
          <w:sz w:val="28"/>
          <w:szCs w:val="28"/>
        </w:rPr>
        <w:tab/>
        <w:t>Официальный сайт организации стран-экспортеров нефти. OPEC AnnualStatisticalBulletin 2014 [Электронный ресурс]. - Режим доступа : http://www.opec.org (дата обращения 04.11.2017).</w:t>
      </w:r>
    </w:p>
    <w:p w:rsidR="00F053F0" w:rsidRDefault="006234BA">
      <w:pPr>
        <w:spacing w:line="360" w:lineRule="auto"/>
        <w:rPr>
          <w:sz w:val="28"/>
          <w:szCs w:val="28"/>
        </w:rPr>
      </w:pPr>
      <w:r>
        <w:rPr>
          <w:sz w:val="28"/>
          <w:szCs w:val="28"/>
        </w:rPr>
        <w:t>.</w:t>
      </w:r>
      <w:r>
        <w:rPr>
          <w:sz w:val="28"/>
          <w:szCs w:val="28"/>
        </w:rPr>
        <w:tab/>
        <w:t>Подпругин, М. О. Понятия устойчивости и устойчивого развития в современной экономической науке / М. О. Подпругин // Актуальные проблемы гуманитарных и естественных наук. 2012. № 6. С. 133-139.</w:t>
      </w:r>
    </w:p>
    <w:p w:rsidR="00F053F0" w:rsidRDefault="006234BA">
      <w:pPr>
        <w:spacing w:line="360" w:lineRule="auto"/>
        <w:rPr>
          <w:sz w:val="28"/>
          <w:szCs w:val="28"/>
        </w:rPr>
      </w:pPr>
      <w:r>
        <w:rPr>
          <w:sz w:val="28"/>
          <w:szCs w:val="28"/>
        </w:rPr>
        <w:t>.</w:t>
      </w:r>
      <w:r>
        <w:rPr>
          <w:sz w:val="28"/>
          <w:szCs w:val="28"/>
        </w:rPr>
        <w:tab/>
        <w:t>Полтерович, В. М. Эффект «Ресурсного проклятия» [Электронный ресурс] / В. М. Полтерович // Прямые инвестиции. 2009. №1. - Режим доступа : http://cyberleninka.ru/article/n/effekt-resursnogo-proklyatiya (дата обращения 02.11.2017).</w:t>
      </w:r>
    </w:p>
    <w:p w:rsidR="00F053F0" w:rsidRDefault="006234BA">
      <w:pPr>
        <w:spacing w:line="360" w:lineRule="auto"/>
        <w:rPr>
          <w:sz w:val="28"/>
          <w:szCs w:val="28"/>
        </w:rPr>
      </w:pPr>
      <w:r>
        <w:rPr>
          <w:sz w:val="28"/>
          <w:szCs w:val="28"/>
        </w:rPr>
        <w:t>.</w:t>
      </w:r>
      <w:r>
        <w:rPr>
          <w:sz w:val="28"/>
          <w:szCs w:val="28"/>
        </w:rPr>
        <w:tab/>
        <w:t>Порохин, А. В. Устойчивость как определяющая характеристика состояния социально-экономической системы / А. В. Порохин, Е. В. Порохина, Ю. Н. Соина-Кутищева, В. В. Барыльников // Фундаментальные исследования. - 2014. - № 12-4. - С. 816-821.</w:t>
      </w:r>
    </w:p>
    <w:p w:rsidR="00F053F0" w:rsidRDefault="006234BA">
      <w:pPr>
        <w:spacing w:line="360" w:lineRule="auto"/>
        <w:rPr>
          <w:sz w:val="28"/>
          <w:szCs w:val="28"/>
        </w:rPr>
      </w:pPr>
      <w:r>
        <w:rPr>
          <w:sz w:val="28"/>
          <w:szCs w:val="28"/>
        </w:rPr>
        <w:t>.</w:t>
      </w:r>
      <w:r>
        <w:rPr>
          <w:sz w:val="28"/>
          <w:szCs w:val="28"/>
        </w:rPr>
        <w:tab/>
        <w:t>Проект энергостратегии РФ на период до 2035 года. Режим доступа: https://minenergo.gov.ru/node/1920(дата обращения: 25.10.2017)</w:t>
      </w:r>
    </w:p>
    <w:p w:rsidR="00F053F0" w:rsidRDefault="006234BA">
      <w:pPr>
        <w:spacing w:line="360" w:lineRule="auto"/>
        <w:rPr>
          <w:sz w:val="28"/>
          <w:szCs w:val="28"/>
        </w:rPr>
      </w:pPr>
      <w:r>
        <w:rPr>
          <w:sz w:val="28"/>
          <w:szCs w:val="28"/>
        </w:rPr>
        <w:t>.</w:t>
      </w:r>
      <w:r>
        <w:rPr>
          <w:sz w:val="28"/>
          <w:szCs w:val="28"/>
        </w:rPr>
        <w:tab/>
        <w:t>Просветова, Л. А. Экспорт и Импорт в развитых и развивающихся странах / Л.А. Просветова.2015. - 101 с.</w:t>
      </w:r>
    </w:p>
    <w:p w:rsidR="00F053F0" w:rsidRDefault="006234BA">
      <w:pPr>
        <w:spacing w:line="360" w:lineRule="auto"/>
        <w:rPr>
          <w:sz w:val="28"/>
          <w:szCs w:val="28"/>
        </w:rPr>
      </w:pPr>
      <w:r>
        <w:rPr>
          <w:sz w:val="28"/>
          <w:szCs w:val="28"/>
        </w:rPr>
        <w:t>.</w:t>
      </w:r>
      <w:r>
        <w:rPr>
          <w:sz w:val="28"/>
          <w:szCs w:val="28"/>
        </w:rPr>
        <w:tab/>
        <w:t>РиаНовости. Резервный фонд будет полностью исчерпан в 2017 году, сообщила Голикова [Электронный ресурс]. - Режим доступа : https://ria.ru/economy/20161212/1483346389.html (дата обращения 04.11.2017).</w:t>
      </w:r>
    </w:p>
    <w:p w:rsidR="00F053F0" w:rsidRDefault="006234BA">
      <w:pPr>
        <w:spacing w:line="360" w:lineRule="auto"/>
        <w:rPr>
          <w:sz w:val="28"/>
          <w:szCs w:val="28"/>
        </w:rPr>
      </w:pPr>
      <w:r>
        <w:rPr>
          <w:sz w:val="28"/>
          <w:szCs w:val="28"/>
        </w:rPr>
        <w:t>.</w:t>
      </w:r>
      <w:r>
        <w:rPr>
          <w:sz w:val="28"/>
          <w:szCs w:val="28"/>
        </w:rPr>
        <w:tab/>
        <w:t xml:space="preserve">Россия в цифрах 2017 [Электронный ресурс]. - Режим доступа : </w:t>
      </w:r>
      <w:r>
        <w:rPr>
          <w:sz w:val="28"/>
          <w:szCs w:val="28"/>
        </w:rPr>
        <w:lastRenderedPageBreak/>
        <w:t>http://www.gks.ru/free_doc/doc_2017/rusfig/rus17.pdf (дата обращения: 03.11.2017).</w:t>
      </w:r>
    </w:p>
    <w:p w:rsidR="00F053F0" w:rsidRDefault="006234BA">
      <w:pPr>
        <w:spacing w:line="360" w:lineRule="auto"/>
        <w:rPr>
          <w:sz w:val="28"/>
          <w:szCs w:val="28"/>
        </w:rPr>
      </w:pPr>
      <w:r>
        <w:rPr>
          <w:sz w:val="28"/>
          <w:szCs w:val="28"/>
        </w:rPr>
        <w:t>.</w:t>
      </w:r>
      <w:r>
        <w:rPr>
          <w:sz w:val="28"/>
          <w:szCs w:val="28"/>
        </w:rPr>
        <w:tab/>
        <w:t>Садыкова, Э. Ц. Подходы к оценке устойчивости социально-экономического развития региона / Э. Ц. Садыкова // Фундаментальные исследования. 2016. № 12-3. С. 530-532.</w:t>
      </w:r>
    </w:p>
    <w:p w:rsidR="00F053F0" w:rsidRDefault="006234BA">
      <w:pPr>
        <w:spacing w:line="360" w:lineRule="auto"/>
        <w:rPr>
          <w:sz w:val="28"/>
          <w:szCs w:val="28"/>
        </w:rPr>
      </w:pPr>
      <w:r>
        <w:rPr>
          <w:sz w:val="28"/>
          <w:szCs w:val="28"/>
        </w:rPr>
        <w:t>.</w:t>
      </w:r>
      <w:r>
        <w:rPr>
          <w:sz w:val="28"/>
          <w:szCs w:val="28"/>
        </w:rPr>
        <w:tab/>
        <w:t>Саенко, В. В. О перспективах развития нефтяной отрасли России на период до 2035 года / В. В. Саенко // Энергетическая политика. 2016. № 2. С. 21-26.</w:t>
      </w:r>
    </w:p>
    <w:p w:rsidR="00F053F0" w:rsidRDefault="006234BA">
      <w:pPr>
        <w:spacing w:line="360" w:lineRule="auto"/>
        <w:rPr>
          <w:sz w:val="28"/>
          <w:szCs w:val="28"/>
        </w:rPr>
      </w:pPr>
      <w:r>
        <w:rPr>
          <w:sz w:val="28"/>
          <w:szCs w:val="28"/>
        </w:rPr>
        <w:t>.</w:t>
      </w:r>
      <w:r>
        <w:rPr>
          <w:sz w:val="28"/>
          <w:szCs w:val="28"/>
        </w:rPr>
        <w:tab/>
        <w:t>Терехин, В. И. Устойчивость социально-экономического развития регионов / В. И. Терехин, О. П. Суковатова // Вестник Тамбовского университета. Серия: Гуманитарные науки. 2015. № 5 (73). С. 295-300.</w:t>
      </w:r>
    </w:p>
    <w:p w:rsidR="00F053F0" w:rsidRDefault="006234BA">
      <w:pPr>
        <w:spacing w:line="360" w:lineRule="auto"/>
        <w:rPr>
          <w:sz w:val="28"/>
          <w:szCs w:val="28"/>
        </w:rPr>
      </w:pPr>
      <w:r>
        <w:rPr>
          <w:sz w:val="28"/>
          <w:szCs w:val="28"/>
        </w:rPr>
        <w:t>.</w:t>
      </w:r>
      <w:r>
        <w:rPr>
          <w:sz w:val="28"/>
          <w:szCs w:val="28"/>
        </w:rPr>
        <w:tab/>
        <w:t>Терехов, Л. Л. Кибернетика для экономистов / Л. Л. Терехов. - М.: Финансы и статистика, 1983. - 193 с.</w:t>
      </w:r>
    </w:p>
    <w:p w:rsidR="00F053F0" w:rsidRDefault="006234BA">
      <w:pPr>
        <w:spacing w:line="360" w:lineRule="auto"/>
        <w:rPr>
          <w:sz w:val="28"/>
          <w:szCs w:val="28"/>
        </w:rPr>
      </w:pPr>
      <w:r>
        <w:rPr>
          <w:sz w:val="28"/>
          <w:szCs w:val="28"/>
        </w:rPr>
        <w:t>.</w:t>
      </w:r>
      <w:r>
        <w:rPr>
          <w:sz w:val="28"/>
          <w:szCs w:val="28"/>
        </w:rPr>
        <w:tab/>
        <w:t>Федеральная служба государственной статистики. Состояние рынка нефти. [Электронный ресурс]. - Режим доступа : http://www.gks.ru/bgd/free/B04_03/IssWWW.exe/Stg/d03/215.htm (дата обращения 08.11.2017).</w:t>
      </w:r>
    </w:p>
    <w:p w:rsidR="00F053F0" w:rsidRDefault="006234BA">
      <w:pPr>
        <w:spacing w:line="360" w:lineRule="auto"/>
        <w:rPr>
          <w:sz w:val="28"/>
          <w:szCs w:val="28"/>
        </w:rPr>
      </w:pPr>
      <w:r>
        <w:rPr>
          <w:sz w:val="28"/>
          <w:szCs w:val="28"/>
        </w:rPr>
        <w:t>.</w:t>
      </w:r>
      <w:r>
        <w:rPr>
          <w:sz w:val="28"/>
          <w:szCs w:val="28"/>
        </w:rPr>
        <w:tab/>
        <w:t>Хамфрис, М. Как избежать ресурсного проклятия / М. Хамфрис, Дж. Сакс, Дж. Стиглиц. М.: Издательство Института Гайдара, 2011. 464 с.</w:t>
      </w:r>
    </w:p>
    <w:p w:rsidR="00F053F0" w:rsidRDefault="006234BA">
      <w:pPr>
        <w:spacing w:line="360" w:lineRule="auto"/>
        <w:rPr>
          <w:sz w:val="28"/>
          <w:szCs w:val="28"/>
        </w:rPr>
      </w:pPr>
      <w:r>
        <w:rPr>
          <w:sz w:val="28"/>
          <w:szCs w:val="28"/>
        </w:rPr>
        <w:t>.</w:t>
      </w:r>
      <w:r>
        <w:rPr>
          <w:sz w:val="28"/>
          <w:szCs w:val="28"/>
        </w:rPr>
        <w:tab/>
        <w:t>Шельф платит меньше https://rg.ru/2014/01/28/shelf.html (дата обращения 20.10.2017).</w:t>
      </w:r>
    </w:p>
    <w:p w:rsidR="00F053F0" w:rsidRDefault="006234BA">
      <w:pPr>
        <w:spacing w:line="360" w:lineRule="auto"/>
        <w:rPr>
          <w:sz w:val="28"/>
          <w:szCs w:val="28"/>
        </w:rPr>
      </w:pPr>
      <w:r>
        <w:rPr>
          <w:sz w:val="28"/>
          <w:szCs w:val="28"/>
        </w:rPr>
        <w:t>.</w:t>
      </w:r>
      <w:r>
        <w:rPr>
          <w:sz w:val="28"/>
          <w:szCs w:val="28"/>
        </w:rPr>
        <w:tab/>
        <w:t>Щербаков, А. П. Анализ факторов устойчивости экономического развития / А. П. Щербаков // Инновационная экономика: информация, аналитика, прогнозы. 2014. № 3. С. 19-21.</w:t>
      </w:r>
    </w:p>
    <w:p w:rsidR="00F053F0" w:rsidRDefault="006234BA">
      <w:pPr>
        <w:spacing w:line="360" w:lineRule="auto"/>
        <w:rPr>
          <w:sz w:val="28"/>
          <w:szCs w:val="28"/>
        </w:rPr>
      </w:pPr>
      <w:r>
        <w:rPr>
          <w:sz w:val="28"/>
          <w:szCs w:val="28"/>
        </w:rPr>
        <w:t>.</w:t>
      </w:r>
      <w:r>
        <w:rPr>
          <w:sz w:val="28"/>
          <w:szCs w:val="28"/>
        </w:rPr>
        <w:tab/>
        <w:t>Эколого-экономический индекс регионов РФ. Методика и показатели для расчета / С.Н. Бобылев [и др.]; под ред. А.Я. Резниченко, Е.А. Шварц, А.И. Постновой. М.: WWF России, РИА Новости, 2012. 150 с.</w:t>
      </w:r>
    </w:p>
    <w:p w:rsidR="00F053F0" w:rsidRDefault="006234BA">
      <w:pPr>
        <w:spacing w:line="360" w:lineRule="auto"/>
        <w:rPr>
          <w:sz w:val="28"/>
          <w:szCs w:val="28"/>
        </w:rPr>
      </w:pPr>
      <w:r>
        <w:rPr>
          <w:sz w:val="28"/>
          <w:szCs w:val="28"/>
        </w:rPr>
        <w:t>.</w:t>
      </w:r>
      <w:r>
        <w:rPr>
          <w:sz w:val="28"/>
          <w:szCs w:val="28"/>
        </w:rPr>
        <w:tab/>
        <w:t xml:space="preserve">Экспорт Российской Федерации сырой нефти . Центральный Банк России. </w:t>
      </w:r>
      <w:r>
        <w:rPr>
          <w:sz w:val="28"/>
          <w:szCs w:val="28"/>
        </w:rPr>
        <w:lastRenderedPageBreak/>
        <w:t>[Электронный ресурс]. - Режим доступа : http://www.cbr.ru/statistics/print.aspx?file=credit_statistics/crude_oil.htm(дата обращения 08.11.2017).</w:t>
      </w:r>
    </w:p>
    <w:p w:rsidR="00F053F0" w:rsidRPr="00DE1590" w:rsidRDefault="006234BA">
      <w:pPr>
        <w:spacing w:line="360" w:lineRule="auto"/>
        <w:rPr>
          <w:sz w:val="28"/>
          <w:szCs w:val="28"/>
        </w:rPr>
      </w:pPr>
      <w:r>
        <w:rPr>
          <w:sz w:val="28"/>
          <w:szCs w:val="28"/>
          <w:lang w:val="en-US"/>
        </w:rPr>
        <w:t>74.</w:t>
      </w:r>
      <w:r>
        <w:rPr>
          <w:sz w:val="28"/>
          <w:szCs w:val="28"/>
          <w:lang w:val="en-US"/>
        </w:rPr>
        <w:tab/>
        <w:t>Better Life Index [Electronic resource]. OECD. 2013. Mode of access: http://www.oecdbetterlifeindex.org/ru/. Date</w:t>
      </w:r>
      <w:r w:rsidRPr="00DE1590">
        <w:rPr>
          <w:sz w:val="28"/>
          <w:szCs w:val="28"/>
        </w:rPr>
        <w:t xml:space="preserve"> </w:t>
      </w:r>
      <w:r>
        <w:rPr>
          <w:sz w:val="28"/>
          <w:szCs w:val="28"/>
          <w:lang w:val="en-US"/>
        </w:rPr>
        <w:t>of</w:t>
      </w:r>
      <w:r w:rsidRPr="00DE1590">
        <w:rPr>
          <w:sz w:val="28"/>
          <w:szCs w:val="28"/>
        </w:rPr>
        <w:t xml:space="preserve"> </w:t>
      </w:r>
      <w:r>
        <w:rPr>
          <w:sz w:val="28"/>
          <w:szCs w:val="28"/>
          <w:lang w:val="en-US"/>
        </w:rPr>
        <w:t>access</w:t>
      </w:r>
      <w:r w:rsidRPr="00DE1590">
        <w:rPr>
          <w:sz w:val="28"/>
          <w:szCs w:val="28"/>
        </w:rPr>
        <w:t>: 09.10.2017.</w:t>
      </w:r>
    </w:p>
    <w:p w:rsidR="00F053F0" w:rsidRDefault="006234BA">
      <w:pPr>
        <w:spacing w:line="360" w:lineRule="auto"/>
        <w:rPr>
          <w:sz w:val="28"/>
          <w:szCs w:val="28"/>
        </w:rPr>
      </w:pPr>
      <w:r>
        <w:rPr>
          <w:sz w:val="28"/>
          <w:szCs w:val="28"/>
        </w:rPr>
        <w:t>75.</w:t>
      </w:r>
      <w:r>
        <w:rPr>
          <w:sz w:val="28"/>
          <w:szCs w:val="28"/>
        </w:rPr>
        <w:tab/>
        <w:t>BritishPetroleum. Доклад. [Электронный ресурс]. - Режим доступа : https://ria.ru/economy/20170613/1496402903.html (дата обращения 06.11.2017).</w:t>
      </w:r>
    </w:p>
    <w:p w:rsidR="006234BA" w:rsidRDefault="006234BA">
      <w:pPr>
        <w:spacing w:line="360" w:lineRule="auto"/>
        <w:rPr>
          <w:sz w:val="28"/>
          <w:szCs w:val="28"/>
        </w:rPr>
      </w:pPr>
      <w:r>
        <w:rPr>
          <w:sz w:val="28"/>
          <w:szCs w:val="28"/>
        </w:rPr>
        <w:t>.</w:t>
      </w:r>
      <w:r>
        <w:rPr>
          <w:sz w:val="28"/>
          <w:szCs w:val="28"/>
        </w:rPr>
        <w:tab/>
        <w:t>Investing. Индекс потребительских цен в России [Электронный ресурс]. - Режим доступа : (дата обращения 06.11.2017).</w:t>
      </w:r>
    </w:p>
    <w:sectPr w:rsidR="006234BA">
      <w:headerReference w:type="even" r:id="rId20"/>
      <w:headerReference w:type="default" r:id="rId21"/>
      <w:footerReference w:type="even" r:id="rId22"/>
      <w:footerReference w:type="default" r:id="rId23"/>
      <w:headerReference w:type="first" r:id="rId24"/>
      <w:footerReference w:type="first" r:id="rId2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49" w:rsidRDefault="00D56049" w:rsidP="00305407">
      <w:r>
        <w:separator/>
      </w:r>
    </w:p>
  </w:endnote>
  <w:endnote w:type="continuationSeparator" w:id="0">
    <w:p w:rsidR="00D56049" w:rsidRDefault="00D56049" w:rsidP="0030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07" w:rsidRDefault="003054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DA" w:rsidRDefault="002130DA" w:rsidP="002130DA">
    <w:pPr>
      <w:pStyle w:val="a6"/>
    </w:pPr>
    <w:r>
      <w:t>Узнайте стоимость написания на заказ студенческих и аспирантских работ</w:t>
    </w:r>
  </w:p>
  <w:p w:rsidR="00305407" w:rsidRDefault="002130DA" w:rsidP="002130DA">
    <w:pPr>
      <w:pStyle w:val="a6"/>
    </w:pPr>
    <w:r>
      <w:t>http://учебники.информ2000.рф/napisat-diplom.shtml</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07" w:rsidRDefault="003054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49" w:rsidRDefault="00D56049" w:rsidP="00305407">
      <w:r>
        <w:separator/>
      </w:r>
    </w:p>
  </w:footnote>
  <w:footnote w:type="continuationSeparator" w:id="0">
    <w:p w:rsidR="00D56049" w:rsidRDefault="00D56049" w:rsidP="00305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07" w:rsidRDefault="003054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07" w:rsidRDefault="00305407" w:rsidP="00305407">
    <w:pPr>
      <w:pStyle w:val="a4"/>
    </w:pPr>
    <w:r>
      <w:t xml:space="preserve">Вернуться в каталог готовых дипломов и магистерских диссертаций </w:t>
    </w:r>
  </w:p>
  <w:p w:rsidR="00305407" w:rsidRDefault="00305407" w:rsidP="00305407">
    <w:pPr>
      <w:pStyle w:val="a4"/>
    </w:pPr>
    <w:r>
      <w:t>http://учебники.информ2000.рф/diplom.shtml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07" w:rsidRDefault="003054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63"/>
    <w:rsid w:val="002130DA"/>
    <w:rsid w:val="00305407"/>
    <w:rsid w:val="006234BA"/>
    <w:rsid w:val="00730163"/>
    <w:rsid w:val="007705FD"/>
    <w:rsid w:val="007A7B99"/>
    <w:rsid w:val="00D56049"/>
    <w:rsid w:val="00DE1590"/>
    <w:rsid w:val="00E00003"/>
    <w:rsid w:val="00F053F0"/>
    <w:rsid w:val="00F5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unhideWhenUsed/>
    <w:rsid w:val="00E00003"/>
    <w:rPr>
      <w:color w:val="0000FF" w:themeColor="hyperlink"/>
      <w:u w:val="single"/>
    </w:rPr>
  </w:style>
  <w:style w:type="paragraph" w:styleId="a4">
    <w:name w:val="header"/>
    <w:basedOn w:val="a"/>
    <w:link w:val="a5"/>
    <w:uiPriority w:val="99"/>
    <w:unhideWhenUsed/>
    <w:rsid w:val="00305407"/>
    <w:pPr>
      <w:tabs>
        <w:tab w:val="center" w:pos="4677"/>
        <w:tab w:val="right" w:pos="9355"/>
      </w:tabs>
    </w:pPr>
  </w:style>
  <w:style w:type="character" w:customStyle="1" w:styleId="a5">
    <w:name w:val="Верхний колонтитул Знак"/>
    <w:basedOn w:val="a0"/>
    <w:link w:val="a4"/>
    <w:uiPriority w:val="99"/>
    <w:rsid w:val="00305407"/>
    <w:rPr>
      <w:rFonts w:ascii="Times New Roman CYR" w:hAnsi="Times New Roman CYR" w:cs="Times New Roman CYR"/>
      <w:sz w:val="24"/>
      <w:szCs w:val="24"/>
    </w:rPr>
  </w:style>
  <w:style w:type="paragraph" w:styleId="a6">
    <w:name w:val="footer"/>
    <w:basedOn w:val="a"/>
    <w:link w:val="a7"/>
    <w:uiPriority w:val="99"/>
    <w:unhideWhenUsed/>
    <w:rsid w:val="00305407"/>
    <w:pPr>
      <w:tabs>
        <w:tab w:val="center" w:pos="4677"/>
        <w:tab w:val="right" w:pos="9355"/>
      </w:tabs>
    </w:pPr>
  </w:style>
  <w:style w:type="character" w:customStyle="1" w:styleId="a7">
    <w:name w:val="Нижний колонтитул Знак"/>
    <w:basedOn w:val="a0"/>
    <w:link w:val="a6"/>
    <w:uiPriority w:val="99"/>
    <w:rsid w:val="0030540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unhideWhenUsed/>
    <w:rsid w:val="00E00003"/>
    <w:rPr>
      <w:color w:val="0000FF" w:themeColor="hyperlink"/>
      <w:u w:val="single"/>
    </w:rPr>
  </w:style>
  <w:style w:type="paragraph" w:styleId="a4">
    <w:name w:val="header"/>
    <w:basedOn w:val="a"/>
    <w:link w:val="a5"/>
    <w:uiPriority w:val="99"/>
    <w:unhideWhenUsed/>
    <w:rsid w:val="00305407"/>
    <w:pPr>
      <w:tabs>
        <w:tab w:val="center" w:pos="4677"/>
        <w:tab w:val="right" w:pos="9355"/>
      </w:tabs>
    </w:pPr>
  </w:style>
  <w:style w:type="character" w:customStyle="1" w:styleId="a5">
    <w:name w:val="Верхний колонтитул Знак"/>
    <w:basedOn w:val="a0"/>
    <w:link w:val="a4"/>
    <w:uiPriority w:val="99"/>
    <w:rsid w:val="00305407"/>
    <w:rPr>
      <w:rFonts w:ascii="Times New Roman CYR" w:hAnsi="Times New Roman CYR" w:cs="Times New Roman CYR"/>
      <w:sz w:val="24"/>
      <w:szCs w:val="24"/>
    </w:rPr>
  </w:style>
  <w:style w:type="paragraph" w:styleId="a6">
    <w:name w:val="footer"/>
    <w:basedOn w:val="a"/>
    <w:link w:val="a7"/>
    <w:uiPriority w:val="99"/>
    <w:unhideWhenUsed/>
    <w:rsid w:val="00305407"/>
    <w:pPr>
      <w:tabs>
        <w:tab w:val="center" w:pos="4677"/>
        <w:tab w:val="right" w:pos="9355"/>
      </w:tabs>
    </w:pPr>
  </w:style>
  <w:style w:type="character" w:customStyle="1" w:styleId="a7">
    <w:name w:val="Нижний колонтитул Знак"/>
    <w:basedOn w:val="a0"/>
    <w:link w:val="a6"/>
    <w:uiPriority w:val="99"/>
    <w:rsid w:val="0030540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21141</Words>
  <Characters>120510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2022-08-26T13:26:00Z</dcterms:created>
  <dcterms:modified xsi:type="dcterms:W3CDTF">2023-05-13T07:53:00Z</dcterms:modified>
</cp:coreProperties>
</file>